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95E8A" w:rsidRDefault="00495E8A">
      <w:pPr>
        <w:pStyle w:val="PURBody"/>
        <w:shd w:val="clear" w:color="auto" w:fill="00188F"/>
        <w:tabs>
          <w:tab w:val="clear" w:pos="360"/>
        </w:tabs>
        <w:ind w:right="7920" w:firstLine="360"/>
        <w:rPr>
          <w:color w:val="FFFFFF"/>
          <w:sz w:val="6"/>
          <w:szCs w:val="6"/>
        </w:rPr>
      </w:pPr>
    </w:p>
    <w:p w:rsidR="00495E8A" w:rsidRPr="00FA5B5A" w:rsidRDefault="00D41DF0">
      <w:pPr>
        <w:pStyle w:val="PURBody"/>
        <w:shd w:val="clear" w:color="auto" w:fill="00188F"/>
        <w:tabs>
          <w:tab w:val="clear" w:pos="360"/>
        </w:tabs>
        <w:spacing w:after="0" w:line="230" w:lineRule="auto"/>
        <w:ind w:right="7920" w:firstLine="360"/>
        <w:rPr>
          <w:color w:val="FFFFFF" w:themeColor="background1"/>
          <w:sz w:val="32"/>
          <w:szCs w:val="32"/>
          <w:lang w:val="es-ES_tradnl"/>
        </w:rPr>
      </w:pPr>
      <w:r w:rsidRPr="00FA5B5A">
        <w:rPr>
          <w:color w:val="FFFFFF" w:themeColor="background1"/>
          <w:sz w:val="32"/>
          <w:szCs w:val="32"/>
          <w:lang w:val="es-ES_tradnl"/>
        </w:rPr>
        <w:t>Licencias por</w:t>
      </w:r>
    </w:p>
    <w:p w:rsidR="00495E8A" w:rsidRPr="00FA5B5A" w:rsidRDefault="00D41DF0">
      <w:pPr>
        <w:pStyle w:val="PURBody"/>
        <w:shd w:val="clear" w:color="auto" w:fill="00188F"/>
        <w:tabs>
          <w:tab w:val="clear" w:pos="360"/>
        </w:tabs>
        <w:spacing w:after="0" w:line="230" w:lineRule="auto"/>
        <w:ind w:right="7920" w:firstLine="360"/>
        <w:rPr>
          <w:color w:val="FFFFFF" w:themeColor="background1"/>
          <w:sz w:val="32"/>
          <w:szCs w:val="32"/>
          <w:lang w:val="es-ES_tradnl"/>
        </w:rPr>
      </w:pPr>
      <w:r w:rsidRPr="00FA5B5A">
        <w:rPr>
          <w:color w:val="FFFFFF" w:themeColor="background1"/>
          <w:sz w:val="32"/>
          <w:szCs w:val="32"/>
          <w:lang w:val="es-ES_tradnl"/>
        </w:rPr>
        <w:t>Volumen</w:t>
      </w:r>
    </w:p>
    <w:p w:rsidR="00495E8A" w:rsidRPr="00FA5B5A" w:rsidRDefault="00495E8A">
      <w:pPr>
        <w:pStyle w:val="PURBody"/>
        <w:shd w:val="clear" w:color="auto" w:fill="00188F"/>
        <w:tabs>
          <w:tab w:val="clear" w:pos="360"/>
        </w:tabs>
        <w:spacing w:after="0"/>
        <w:ind w:right="7920" w:firstLine="360"/>
        <w:rPr>
          <w:color w:val="FFFFFF" w:themeColor="background1"/>
          <w:szCs w:val="18"/>
          <w:lang w:val="es-ES_tradnl"/>
        </w:rPr>
      </w:pPr>
    </w:p>
    <w:p w:rsidR="00495E8A" w:rsidRPr="00FA5B5A" w:rsidRDefault="00495E8A">
      <w:pPr>
        <w:pStyle w:val="PURBody"/>
        <w:shd w:val="clear" w:color="auto" w:fill="00188F"/>
        <w:tabs>
          <w:tab w:val="clear" w:pos="360"/>
        </w:tabs>
        <w:spacing w:after="0"/>
        <w:ind w:right="7920" w:firstLine="360"/>
        <w:rPr>
          <w:color w:val="FFFFFF" w:themeColor="background1"/>
          <w:szCs w:val="18"/>
          <w:lang w:val="es-ES_tradnl"/>
        </w:rPr>
      </w:pPr>
    </w:p>
    <w:p w:rsidR="00495E8A" w:rsidRPr="00FA5B5A" w:rsidRDefault="00495E8A">
      <w:pPr>
        <w:pStyle w:val="PURBody"/>
        <w:shd w:val="clear" w:color="auto" w:fill="00188F"/>
        <w:tabs>
          <w:tab w:val="clear" w:pos="360"/>
        </w:tabs>
        <w:spacing w:after="0"/>
        <w:ind w:right="7920" w:firstLine="360"/>
        <w:rPr>
          <w:color w:val="FFFFFF" w:themeColor="background1"/>
          <w:szCs w:val="18"/>
          <w:lang w:val="es-ES_tradnl"/>
        </w:rPr>
      </w:pPr>
    </w:p>
    <w:p w:rsidR="00495E8A" w:rsidRPr="00FA5B5A" w:rsidRDefault="00495E8A">
      <w:pPr>
        <w:pStyle w:val="PURBody"/>
        <w:shd w:val="clear" w:color="auto" w:fill="00188F"/>
        <w:tabs>
          <w:tab w:val="clear" w:pos="360"/>
        </w:tabs>
        <w:spacing w:after="0"/>
        <w:ind w:right="7920" w:firstLine="360"/>
        <w:rPr>
          <w:color w:val="FFFFFF" w:themeColor="background1"/>
          <w:szCs w:val="18"/>
          <w:lang w:val="es-ES_tradnl"/>
        </w:rPr>
      </w:pPr>
    </w:p>
    <w:p w:rsidR="00495E8A" w:rsidRPr="00FA5B5A" w:rsidRDefault="00495E8A">
      <w:pPr>
        <w:pStyle w:val="PURBody"/>
        <w:shd w:val="clear" w:color="auto" w:fill="00188F"/>
        <w:tabs>
          <w:tab w:val="clear" w:pos="360"/>
        </w:tabs>
        <w:spacing w:after="0"/>
        <w:ind w:right="7920" w:firstLine="360"/>
        <w:rPr>
          <w:color w:val="FFFFFF" w:themeColor="background1"/>
          <w:szCs w:val="18"/>
          <w:lang w:val="es-ES_tradnl"/>
        </w:rPr>
      </w:pPr>
    </w:p>
    <w:p w:rsidR="00495E8A" w:rsidRPr="00FA5B5A" w:rsidRDefault="00495E8A">
      <w:pPr>
        <w:pStyle w:val="PURBody"/>
        <w:shd w:val="clear" w:color="auto" w:fill="0072C6"/>
        <w:tabs>
          <w:tab w:val="clear" w:pos="360"/>
        </w:tabs>
        <w:ind w:right="1800" w:firstLine="360"/>
        <w:rPr>
          <w:sz w:val="72"/>
          <w:szCs w:val="72"/>
          <w:lang w:val="es-ES_tradnl"/>
        </w:rPr>
      </w:pPr>
    </w:p>
    <w:p w:rsidR="00495E8A" w:rsidRPr="00FA5B5A" w:rsidRDefault="00495E8A">
      <w:pPr>
        <w:pStyle w:val="PURBody"/>
        <w:shd w:val="clear" w:color="auto" w:fill="0072C6"/>
        <w:tabs>
          <w:tab w:val="clear" w:pos="360"/>
          <w:tab w:val="left" w:pos="180"/>
        </w:tabs>
        <w:ind w:right="1800" w:firstLine="360"/>
        <w:rPr>
          <w:color w:val="FFFFFF" w:themeColor="background1"/>
          <w:sz w:val="72"/>
          <w:szCs w:val="72"/>
          <w:lang w:val="es-ES_tradnl"/>
        </w:rPr>
      </w:pPr>
    </w:p>
    <w:p w:rsidR="00FA5B5A" w:rsidRPr="00FA5B5A" w:rsidRDefault="00D41DF0">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FA5B5A">
        <w:rPr>
          <w:color w:val="FFFFFF" w:themeColor="background1"/>
          <w:sz w:val="96"/>
          <w:szCs w:val="96"/>
          <w:lang w:val="es-ES_tradnl"/>
        </w:rPr>
        <w:t xml:space="preserve">Términos de </w:t>
      </w:r>
    </w:p>
    <w:p w:rsidR="00495E8A" w:rsidRPr="00FA5B5A" w:rsidRDefault="00D41DF0">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FA5B5A">
        <w:rPr>
          <w:color w:val="FFFFFF" w:themeColor="background1"/>
          <w:sz w:val="96"/>
          <w:szCs w:val="96"/>
          <w:lang w:val="es-ES_tradnl"/>
        </w:rPr>
        <w:t>Productos</w:t>
      </w:r>
    </w:p>
    <w:p w:rsidR="00203D7B" w:rsidRDefault="00D41DF0">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FA5B5A">
        <w:rPr>
          <w:color w:val="FFFFFF" w:themeColor="background1"/>
          <w:sz w:val="96"/>
          <w:szCs w:val="96"/>
          <w:lang w:val="es-ES_tradnl"/>
        </w:rPr>
        <w:t xml:space="preserve">1 de </w:t>
      </w:r>
      <w:r w:rsidR="00203D7B" w:rsidRPr="00953126">
        <w:rPr>
          <w:color w:val="FFFFFF" w:themeColor="background1"/>
          <w:sz w:val="96"/>
          <w:szCs w:val="96"/>
          <w:lang w:val="es-419"/>
        </w:rPr>
        <w:t xml:space="preserve">septiembre </w:t>
      </w:r>
      <w:r w:rsidRPr="00FA5B5A">
        <w:rPr>
          <w:color w:val="FFFFFF" w:themeColor="background1"/>
          <w:sz w:val="96"/>
          <w:szCs w:val="96"/>
          <w:lang w:val="es-ES_tradnl"/>
        </w:rPr>
        <w:t>de</w:t>
      </w:r>
    </w:p>
    <w:p w:rsidR="00495E8A" w:rsidRPr="00FA5B5A" w:rsidRDefault="00D41DF0">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FA5B5A">
        <w:rPr>
          <w:color w:val="FFFFFF" w:themeColor="background1"/>
          <w:sz w:val="96"/>
          <w:szCs w:val="96"/>
          <w:lang w:val="es-ES_tradnl"/>
        </w:rPr>
        <w:t>2018</w:t>
      </w:r>
    </w:p>
    <w:p w:rsidR="00495E8A" w:rsidRPr="00FA5B5A" w:rsidRDefault="00495E8A">
      <w:pPr>
        <w:pStyle w:val="PURBody"/>
        <w:shd w:val="clear" w:color="auto" w:fill="0072C6"/>
        <w:tabs>
          <w:tab w:val="clear" w:pos="360"/>
        </w:tabs>
        <w:spacing w:after="0" w:line="230" w:lineRule="auto"/>
        <w:ind w:right="1800" w:firstLine="360"/>
        <w:rPr>
          <w:color w:val="FFFFFF" w:themeColor="background1"/>
          <w:sz w:val="96"/>
          <w:szCs w:val="96"/>
          <w:lang w:val="es-ES_tradnl"/>
        </w:rPr>
      </w:pPr>
    </w:p>
    <w:p w:rsidR="00495E8A" w:rsidRPr="00FA5B5A" w:rsidRDefault="00D41DF0">
      <w:pPr>
        <w:rPr>
          <w:lang w:val="es-ES_tradn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FA5B5A">
        <w:rPr>
          <w:lang w:val="es-ES_tradnl"/>
        </w:rPr>
        <w:br w:type="page"/>
      </w:r>
    </w:p>
    <w:p w:rsidR="00495E8A" w:rsidRPr="00FA5B5A" w:rsidRDefault="00495E8A">
      <w:pPr>
        <w:rPr>
          <w:lang w:val="es-ES_tradnl"/>
        </w:rPr>
        <w:sectPr w:rsidR="00495E8A" w:rsidRPr="00FA5B5A">
          <w:footerReference w:type="default" r:id="rId10"/>
          <w:type w:val="continuous"/>
          <w:pgSz w:w="12240" w:h="15840" w:code="1"/>
          <w:pgMar w:top="1170" w:right="720" w:bottom="720" w:left="720" w:header="432" w:footer="288" w:gutter="0"/>
          <w:cols w:space="360"/>
        </w:sectPr>
      </w:pPr>
    </w:p>
    <w:p w:rsidR="00495E8A" w:rsidRPr="00FA5B5A" w:rsidRDefault="00D41DF0">
      <w:pPr>
        <w:pStyle w:val="ProductList-SectionHeading"/>
        <w:pageBreakBefore/>
        <w:rPr>
          <w:lang w:val="es-ES_tradnl"/>
        </w:rPr>
      </w:pPr>
      <w:bookmarkStart w:id="1" w:name="_Sec842"/>
      <w:r w:rsidRPr="00FA5B5A">
        <w:rPr>
          <w:lang w:val="es-ES_tradnl"/>
        </w:rPr>
        <w:lastRenderedPageBreak/>
        <w:t>Tabla de Contenido</w:t>
      </w:r>
    </w:p>
    <w:p w:rsidR="00495E8A" w:rsidRPr="00FA5B5A" w:rsidRDefault="00495E8A">
      <w:pPr>
        <w:pStyle w:val="ProductList-Body"/>
        <w:rPr>
          <w:lang w:val="es-ES_tradnl"/>
        </w:rPr>
      </w:pPr>
    </w:p>
    <w:p w:rsidR="00495E8A" w:rsidRPr="00FA5B5A" w:rsidRDefault="00495E8A">
      <w:pPr>
        <w:rPr>
          <w:lang w:val="es-ES_tradnl"/>
        </w:rPr>
        <w:sectPr w:rsidR="00495E8A" w:rsidRPr="00FA5B5A">
          <w:headerReference w:type="default" r:id="rId11"/>
          <w:footerReference w:type="default" r:id="rId12"/>
          <w:type w:val="continuous"/>
          <w:pgSz w:w="12240" w:h="15840" w:code="1"/>
          <w:pgMar w:top="1170" w:right="720" w:bottom="1620" w:left="720" w:header="432" w:footer="288" w:gutter="0"/>
          <w:cols w:space="360"/>
        </w:sectPr>
      </w:pPr>
    </w:p>
    <w:p w:rsidR="00203D7B" w:rsidRDefault="00D41DF0">
      <w:pPr>
        <w:pStyle w:val="TOC1"/>
        <w:rPr>
          <w:rFonts w:eastAsiaTheme="minorEastAsia"/>
          <w:b w:val="0"/>
          <w:caps w:val="0"/>
          <w:noProof/>
          <w:sz w:val="22"/>
          <w:szCs w:val="22"/>
        </w:rPr>
      </w:pPr>
      <w:r>
        <w:fldChar w:fldCharType="begin"/>
      </w:r>
      <w:r w:rsidRPr="00FA5B5A">
        <w:rPr>
          <w:lang w:val="es-ES_tradnl"/>
        </w:rPr>
        <w:instrText xml:space="preserve"> TOC \h \f \l 1-3 </w:instrText>
      </w:r>
      <w:r>
        <w:fldChar w:fldCharType="separate"/>
      </w:r>
      <w:hyperlink w:anchor="_Toc523416587" w:history="1">
        <w:r w:rsidR="00203D7B" w:rsidRPr="007175D3">
          <w:rPr>
            <w:rStyle w:val="Hyperlink"/>
            <w:noProof/>
            <w:lang w:val="es-ES_tradnl"/>
          </w:rPr>
          <w:t>Introducción</w:t>
        </w:r>
        <w:r w:rsidR="00203D7B">
          <w:rPr>
            <w:noProof/>
          </w:rPr>
          <w:tab/>
        </w:r>
        <w:r w:rsidR="00203D7B">
          <w:rPr>
            <w:noProof/>
          </w:rPr>
          <w:fldChar w:fldCharType="begin"/>
        </w:r>
        <w:r w:rsidR="00203D7B">
          <w:rPr>
            <w:noProof/>
          </w:rPr>
          <w:instrText xml:space="preserve"> PAGEREF _Toc523416587 \h </w:instrText>
        </w:r>
        <w:r w:rsidR="00203D7B">
          <w:rPr>
            <w:noProof/>
          </w:rPr>
        </w:r>
        <w:r w:rsidR="00203D7B">
          <w:rPr>
            <w:noProof/>
          </w:rPr>
          <w:fldChar w:fldCharType="separate"/>
        </w:r>
        <w:r w:rsidR="00203D7B">
          <w:rPr>
            <w:noProof/>
          </w:rPr>
          <w:t>4</w:t>
        </w:r>
        <w:r w:rsidR="00203D7B">
          <w:rPr>
            <w:noProof/>
          </w:rPr>
          <w:fldChar w:fldCharType="end"/>
        </w:r>
      </w:hyperlink>
    </w:p>
    <w:p w:rsidR="00203D7B" w:rsidRDefault="00694887">
      <w:pPr>
        <w:pStyle w:val="TOC2"/>
        <w:rPr>
          <w:rFonts w:eastAsiaTheme="minorEastAsia"/>
          <w:smallCaps w:val="0"/>
          <w:sz w:val="22"/>
        </w:rPr>
      </w:pPr>
      <w:hyperlink w:anchor="_Toc523416588" w:history="1">
        <w:r w:rsidR="00203D7B" w:rsidRPr="007175D3">
          <w:rPr>
            <w:rStyle w:val="Hyperlink"/>
            <w:lang w:val="es-ES_tradnl"/>
          </w:rPr>
          <w:t>Acerca de este documento</w:t>
        </w:r>
        <w:r w:rsidR="00203D7B">
          <w:tab/>
        </w:r>
        <w:r w:rsidR="00203D7B">
          <w:fldChar w:fldCharType="begin"/>
        </w:r>
        <w:r w:rsidR="00203D7B">
          <w:instrText xml:space="preserve"> PAGEREF _Toc523416588 \h </w:instrText>
        </w:r>
        <w:r w:rsidR="00203D7B">
          <w:fldChar w:fldCharType="separate"/>
        </w:r>
        <w:r w:rsidR="00203D7B">
          <w:t>4</w:t>
        </w:r>
        <w:r w:rsidR="00203D7B">
          <w:fldChar w:fldCharType="end"/>
        </w:r>
      </w:hyperlink>
    </w:p>
    <w:p w:rsidR="00203D7B" w:rsidRDefault="00694887">
      <w:pPr>
        <w:pStyle w:val="TOC2"/>
        <w:rPr>
          <w:rFonts w:eastAsiaTheme="minorEastAsia"/>
          <w:smallCaps w:val="0"/>
          <w:sz w:val="22"/>
        </w:rPr>
      </w:pPr>
      <w:hyperlink w:anchor="_Toc523416589" w:history="1">
        <w:r w:rsidR="00203D7B" w:rsidRPr="007175D3">
          <w:rPr>
            <w:rStyle w:val="Hyperlink"/>
            <w:lang w:val="es-ES_tradnl"/>
          </w:rPr>
          <w:t>Qué contiene este documento</w:t>
        </w:r>
        <w:r w:rsidR="00203D7B">
          <w:tab/>
        </w:r>
        <w:r w:rsidR="00203D7B">
          <w:fldChar w:fldCharType="begin"/>
        </w:r>
        <w:r w:rsidR="00203D7B">
          <w:instrText xml:space="preserve"> PAGEREF _Toc523416589 \h </w:instrText>
        </w:r>
        <w:r w:rsidR="00203D7B">
          <w:fldChar w:fldCharType="separate"/>
        </w:r>
        <w:r w:rsidR="00203D7B">
          <w:t>4</w:t>
        </w:r>
        <w:r w:rsidR="00203D7B">
          <w:fldChar w:fldCharType="end"/>
        </w:r>
      </w:hyperlink>
    </w:p>
    <w:p w:rsidR="00203D7B" w:rsidRDefault="00694887">
      <w:pPr>
        <w:pStyle w:val="TOC2"/>
        <w:rPr>
          <w:rFonts w:eastAsiaTheme="minorEastAsia"/>
          <w:smallCaps w:val="0"/>
          <w:sz w:val="22"/>
        </w:rPr>
      </w:pPr>
      <w:hyperlink w:anchor="_Toc523416590" w:history="1">
        <w:r w:rsidR="00203D7B" w:rsidRPr="007175D3">
          <w:rPr>
            <w:rStyle w:val="Hyperlink"/>
            <w:lang w:val="es-ES_tradnl"/>
          </w:rPr>
          <w:t>Cómo navegar por una Entrada de Artículo</w:t>
        </w:r>
        <w:r w:rsidR="00203D7B">
          <w:tab/>
        </w:r>
        <w:r w:rsidR="00203D7B">
          <w:fldChar w:fldCharType="begin"/>
        </w:r>
        <w:r w:rsidR="00203D7B">
          <w:instrText xml:space="preserve"> PAGEREF _Toc523416590 \h </w:instrText>
        </w:r>
        <w:r w:rsidR="00203D7B">
          <w:fldChar w:fldCharType="separate"/>
        </w:r>
        <w:r w:rsidR="00203D7B">
          <w:t>4</w:t>
        </w:r>
        <w:r w:rsidR="00203D7B">
          <w:fldChar w:fldCharType="end"/>
        </w:r>
      </w:hyperlink>
    </w:p>
    <w:p w:rsidR="00203D7B" w:rsidRDefault="00694887">
      <w:pPr>
        <w:pStyle w:val="TOC2"/>
        <w:rPr>
          <w:rFonts w:eastAsiaTheme="minorEastAsia"/>
          <w:smallCaps w:val="0"/>
          <w:sz w:val="22"/>
        </w:rPr>
      </w:pPr>
      <w:hyperlink w:anchor="_Toc523416591" w:history="1">
        <w:r w:rsidR="00203D7B" w:rsidRPr="007175D3">
          <w:rPr>
            <w:rStyle w:val="Hyperlink"/>
            <w:lang w:val="es-ES_tradnl"/>
          </w:rPr>
          <w:t>Aclaraciones y resumen de los cambios en este documento</w:t>
        </w:r>
        <w:r w:rsidR="00203D7B">
          <w:tab/>
        </w:r>
        <w:r w:rsidR="00203D7B">
          <w:fldChar w:fldCharType="begin"/>
        </w:r>
        <w:r w:rsidR="00203D7B">
          <w:instrText xml:space="preserve"> PAGEREF _Toc523416591 \h </w:instrText>
        </w:r>
        <w:r w:rsidR="00203D7B">
          <w:fldChar w:fldCharType="separate"/>
        </w:r>
        <w:r w:rsidR="00203D7B">
          <w:t>5</w:t>
        </w:r>
        <w:r w:rsidR="00203D7B">
          <w:fldChar w:fldCharType="end"/>
        </w:r>
      </w:hyperlink>
    </w:p>
    <w:p w:rsidR="00203D7B" w:rsidRDefault="00694887">
      <w:pPr>
        <w:pStyle w:val="TOC1"/>
        <w:rPr>
          <w:rFonts w:eastAsiaTheme="minorEastAsia"/>
          <w:b w:val="0"/>
          <w:caps w:val="0"/>
          <w:noProof/>
          <w:sz w:val="22"/>
          <w:szCs w:val="22"/>
        </w:rPr>
      </w:pPr>
      <w:hyperlink w:anchor="_Toc523416592" w:history="1">
        <w:r w:rsidR="00203D7B" w:rsidRPr="007175D3">
          <w:rPr>
            <w:rStyle w:val="Hyperlink"/>
            <w:noProof/>
            <w:lang w:val="es-ES_tradnl"/>
          </w:rPr>
          <w:t>Términos de Licencia</w:t>
        </w:r>
        <w:r w:rsidR="00203D7B">
          <w:rPr>
            <w:noProof/>
          </w:rPr>
          <w:tab/>
        </w:r>
        <w:r w:rsidR="00203D7B">
          <w:rPr>
            <w:noProof/>
          </w:rPr>
          <w:fldChar w:fldCharType="begin"/>
        </w:r>
        <w:r w:rsidR="00203D7B">
          <w:rPr>
            <w:noProof/>
          </w:rPr>
          <w:instrText xml:space="preserve"> PAGEREF _Toc523416592 \h </w:instrText>
        </w:r>
        <w:r w:rsidR="00203D7B">
          <w:rPr>
            <w:noProof/>
          </w:rPr>
        </w:r>
        <w:r w:rsidR="00203D7B">
          <w:rPr>
            <w:noProof/>
          </w:rPr>
          <w:fldChar w:fldCharType="separate"/>
        </w:r>
        <w:r w:rsidR="00203D7B">
          <w:rPr>
            <w:noProof/>
          </w:rPr>
          <w:t>7</w:t>
        </w:r>
        <w:r w:rsidR="00203D7B">
          <w:rPr>
            <w:noProof/>
          </w:rPr>
          <w:fldChar w:fldCharType="end"/>
        </w:r>
      </w:hyperlink>
    </w:p>
    <w:p w:rsidR="00203D7B" w:rsidRDefault="00694887">
      <w:pPr>
        <w:pStyle w:val="TOC2"/>
        <w:rPr>
          <w:rFonts w:eastAsiaTheme="minorEastAsia"/>
          <w:smallCaps w:val="0"/>
          <w:sz w:val="22"/>
        </w:rPr>
      </w:pPr>
      <w:hyperlink w:anchor="_Toc523416593" w:history="1">
        <w:r w:rsidR="00203D7B" w:rsidRPr="007175D3">
          <w:rPr>
            <w:rStyle w:val="Hyperlink"/>
            <w:lang w:val="es-ES_tradnl"/>
          </w:rPr>
          <w:t>Términos de Licencia Universales</w:t>
        </w:r>
        <w:r w:rsidR="00203D7B">
          <w:tab/>
        </w:r>
        <w:r w:rsidR="00203D7B">
          <w:fldChar w:fldCharType="begin"/>
        </w:r>
        <w:r w:rsidR="00203D7B">
          <w:instrText xml:space="preserve"> PAGEREF _Toc523416593 \h </w:instrText>
        </w:r>
        <w:r w:rsidR="00203D7B">
          <w:fldChar w:fldCharType="separate"/>
        </w:r>
        <w:r w:rsidR="00203D7B">
          <w:t>7</w:t>
        </w:r>
        <w:r w:rsidR="00203D7B">
          <w:fldChar w:fldCharType="end"/>
        </w:r>
      </w:hyperlink>
    </w:p>
    <w:p w:rsidR="00203D7B" w:rsidRDefault="00694887">
      <w:pPr>
        <w:pStyle w:val="TOC2"/>
        <w:rPr>
          <w:rFonts w:eastAsiaTheme="minorEastAsia"/>
          <w:smallCaps w:val="0"/>
          <w:sz w:val="22"/>
        </w:rPr>
      </w:pPr>
      <w:hyperlink w:anchor="_Toc523416594" w:history="1">
        <w:r w:rsidR="00203D7B" w:rsidRPr="007175D3">
          <w:rPr>
            <w:rStyle w:val="Hyperlink"/>
            <w:lang w:val="es-ES_tradnl"/>
          </w:rPr>
          <w:t>Términos de modelo de licencia</w:t>
        </w:r>
        <w:r w:rsidR="00203D7B">
          <w:tab/>
        </w:r>
        <w:r w:rsidR="00203D7B">
          <w:fldChar w:fldCharType="begin"/>
        </w:r>
        <w:r w:rsidR="00203D7B">
          <w:instrText xml:space="preserve"> PAGEREF _Toc523416594 \h </w:instrText>
        </w:r>
        <w:r w:rsidR="00203D7B">
          <w:fldChar w:fldCharType="separate"/>
        </w:r>
        <w:r w:rsidR="00203D7B">
          <w:t>10</w:t>
        </w:r>
        <w:r w:rsidR="00203D7B">
          <w:fldChar w:fldCharType="end"/>
        </w:r>
      </w:hyperlink>
    </w:p>
    <w:p w:rsidR="00203D7B" w:rsidRDefault="00694887">
      <w:pPr>
        <w:pStyle w:val="TOC3"/>
        <w:rPr>
          <w:rFonts w:eastAsiaTheme="minorEastAsia"/>
          <w:smallCaps w:val="0"/>
          <w:sz w:val="22"/>
        </w:rPr>
      </w:pPr>
      <w:hyperlink w:anchor="_Toc523416595" w:history="1">
        <w:r w:rsidR="00203D7B" w:rsidRPr="007175D3">
          <w:rPr>
            <w:rStyle w:val="Hyperlink"/>
          </w:rPr>
          <w:t>Aplicaciones de Escritorio</w:t>
        </w:r>
        <w:r w:rsidR="00203D7B">
          <w:tab/>
        </w:r>
        <w:r w:rsidR="00203D7B">
          <w:fldChar w:fldCharType="begin"/>
        </w:r>
        <w:r w:rsidR="00203D7B">
          <w:instrText xml:space="preserve"> PAGEREF _Toc523416595 \h </w:instrText>
        </w:r>
        <w:r w:rsidR="00203D7B">
          <w:fldChar w:fldCharType="separate"/>
        </w:r>
        <w:r w:rsidR="00203D7B">
          <w:t>10</w:t>
        </w:r>
        <w:r w:rsidR="00203D7B">
          <w:fldChar w:fldCharType="end"/>
        </w:r>
      </w:hyperlink>
    </w:p>
    <w:p w:rsidR="00203D7B" w:rsidRDefault="00694887">
      <w:pPr>
        <w:pStyle w:val="TOC3"/>
        <w:rPr>
          <w:rFonts w:eastAsiaTheme="minorEastAsia"/>
          <w:smallCaps w:val="0"/>
          <w:sz w:val="22"/>
        </w:rPr>
      </w:pPr>
      <w:hyperlink w:anchor="_Toc523416596" w:history="1">
        <w:r w:rsidR="00203D7B" w:rsidRPr="007175D3">
          <w:rPr>
            <w:rStyle w:val="Hyperlink"/>
          </w:rPr>
          <w:t>Sistemas Operativos de Sobremesa</w:t>
        </w:r>
        <w:r w:rsidR="00203D7B">
          <w:tab/>
        </w:r>
        <w:r w:rsidR="00203D7B">
          <w:fldChar w:fldCharType="begin"/>
        </w:r>
        <w:r w:rsidR="00203D7B">
          <w:instrText xml:space="preserve"> PAGEREF _Toc523416596 \h </w:instrText>
        </w:r>
        <w:r w:rsidR="00203D7B">
          <w:fldChar w:fldCharType="separate"/>
        </w:r>
        <w:r w:rsidR="00203D7B">
          <w:t>10</w:t>
        </w:r>
        <w:r w:rsidR="00203D7B">
          <w:fldChar w:fldCharType="end"/>
        </w:r>
      </w:hyperlink>
    </w:p>
    <w:p w:rsidR="00203D7B" w:rsidRDefault="00694887">
      <w:pPr>
        <w:pStyle w:val="TOC3"/>
        <w:rPr>
          <w:rFonts w:eastAsiaTheme="minorEastAsia"/>
          <w:smallCaps w:val="0"/>
          <w:sz w:val="22"/>
        </w:rPr>
      </w:pPr>
      <w:hyperlink w:anchor="_Toc523416597" w:history="1">
        <w:r w:rsidR="00203D7B" w:rsidRPr="007175D3">
          <w:rPr>
            <w:rStyle w:val="Hyperlink"/>
          </w:rPr>
          <w:t>Licencia por Núcleo/CAL</w:t>
        </w:r>
        <w:r w:rsidR="00203D7B">
          <w:tab/>
        </w:r>
        <w:r w:rsidR="00203D7B">
          <w:fldChar w:fldCharType="begin"/>
        </w:r>
        <w:r w:rsidR="00203D7B">
          <w:instrText xml:space="preserve"> PAGEREF _Toc523416597 \h </w:instrText>
        </w:r>
        <w:r w:rsidR="00203D7B">
          <w:fldChar w:fldCharType="separate"/>
        </w:r>
        <w:r w:rsidR="00203D7B">
          <w:t>10</w:t>
        </w:r>
        <w:r w:rsidR="00203D7B">
          <w:fldChar w:fldCharType="end"/>
        </w:r>
      </w:hyperlink>
    </w:p>
    <w:p w:rsidR="00203D7B" w:rsidRDefault="00694887">
      <w:pPr>
        <w:pStyle w:val="TOC3"/>
        <w:rPr>
          <w:rFonts w:eastAsiaTheme="minorEastAsia"/>
          <w:smallCaps w:val="0"/>
          <w:sz w:val="22"/>
        </w:rPr>
      </w:pPr>
      <w:hyperlink w:anchor="_Toc523416598" w:history="1">
        <w:r w:rsidR="00203D7B" w:rsidRPr="007175D3">
          <w:rPr>
            <w:rStyle w:val="Hyperlink"/>
            <w:lang w:val="es-ES_tradnl"/>
          </w:rPr>
          <w:t>Servidor/CAL</w:t>
        </w:r>
        <w:r w:rsidR="00203D7B">
          <w:tab/>
        </w:r>
        <w:r w:rsidR="00203D7B">
          <w:fldChar w:fldCharType="begin"/>
        </w:r>
        <w:r w:rsidR="00203D7B">
          <w:instrText xml:space="preserve"> PAGEREF _Toc523416598 \h </w:instrText>
        </w:r>
        <w:r w:rsidR="00203D7B">
          <w:fldChar w:fldCharType="separate"/>
        </w:r>
        <w:r w:rsidR="00203D7B">
          <w:t>11</w:t>
        </w:r>
        <w:r w:rsidR="00203D7B">
          <w:fldChar w:fldCharType="end"/>
        </w:r>
      </w:hyperlink>
    </w:p>
    <w:p w:rsidR="00203D7B" w:rsidRDefault="00694887">
      <w:pPr>
        <w:pStyle w:val="TOC3"/>
        <w:rPr>
          <w:rFonts w:eastAsiaTheme="minorEastAsia"/>
          <w:smallCaps w:val="0"/>
          <w:sz w:val="22"/>
        </w:rPr>
      </w:pPr>
      <w:hyperlink w:anchor="_Toc523416599" w:history="1">
        <w:r w:rsidR="00203D7B" w:rsidRPr="007175D3">
          <w:rPr>
            <w:rStyle w:val="Hyperlink"/>
            <w:lang w:val="es-ES_tradnl"/>
          </w:rPr>
          <w:t>Por Núcleo</w:t>
        </w:r>
        <w:r w:rsidR="00203D7B">
          <w:tab/>
        </w:r>
        <w:r w:rsidR="00203D7B">
          <w:fldChar w:fldCharType="begin"/>
        </w:r>
        <w:r w:rsidR="00203D7B">
          <w:instrText xml:space="preserve"> PAGEREF _Toc523416599 \h </w:instrText>
        </w:r>
        <w:r w:rsidR="00203D7B">
          <w:fldChar w:fldCharType="separate"/>
        </w:r>
        <w:r w:rsidR="00203D7B">
          <w:t>11</w:t>
        </w:r>
        <w:r w:rsidR="00203D7B">
          <w:fldChar w:fldCharType="end"/>
        </w:r>
      </w:hyperlink>
    </w:p>
    <w:p w:rsidR="00203D7B" w:rsidRDefault="00694887">
      <w:pPr>
        <w:pStyle w:val="TOC3"/>
        <w:rPr>
          <w:rFonts w:eastAsiaTheme="minorEastAsia"/>
          <w:smallCaps w:val="0"/>
          <w:sz w:val="22"/>
        </w:rPr>
      </w:pPr>
      <w:hyperlink w:anchor="_Toc523416600" w:history="1">
        <w:r w:rsidR="00203D7B" w:rsidRPr="007175D3">
          <w:rPr>
            <w:rStyle w:val="Hyperlink"/>
            <w:lang w:val="es-ES_tradnl"/>
          </w:rPr>
          <w:t>Servidores de administración</w:t>
        </w:r>
        <w:r w:rsidR="00203D7B">
          <w:tab/>
        </w:r>
        <w:r w:rsidR="00203D7B">
          <w:fldChar w:fldCharType="begin"/>
        </w:r>
        <w:r w:rsidR="00203D7B">
          <w:instrText xml:space="preserve"> PAGEREF _Toc523416600 \h </w:instrText>
        </w:r>
        <w:r w:rsidR="00203D7B">
          <w:fldChar w:fldCharType="separate"/>
        </w:r>
        <w:r w:rsidR="00203D7B">
          <w:t>11</w:t>
        </w:r>
        <w:r w:rsidR="00203D7B">
          <w:fldChar w:fldCharType="end"/>
        </w:r>
      </w:hyperlink>
    </w:p>
    <w:p w:rsidR="00203D7B" w:rsidRDefault="00694887">
      <w:pPr>
        <w:pStyle w:val="TOC3"/>
        <w:rPr>
          <w:rFonts w:eastAsiaTheme="minorEastAsia"/>
          <w:smallCaps w:val="0"/>
          <w:sz w:val="22"/>
        </w:rPr>
      </w:pPr>
      <w:hyperlink w:anchor="_Toc523416601" w:history="1">
        <w:r w:rsidR="00203D7B" w:rsidRPr="007175D3">
          <w:rPr>
            <w:rStyle w:val="Hyperlink"/>
            <w:lang w:val="es-ES_tradnl"/>
          </w:rPr>
          <w:t>Servidores Especializados</w:t>
        </w:r>
        <w:r w:rsidR="00203D7B">
          <w:tab/>
        </w:r>
        <w:r w:rsidR="00203D7B">
          <w:fldChar w:fldCharType="begin"/>
        </w:r>
        <w:r w:rsidR="00203D7B">
          <w:instrText xml:space="preserve"> PAGEREF _Toc523416601 \h </w:instrText>
        </w:r>
        <w:r w:rsidR="00203D7B">
          <w:fldChar w:fldCharType="separate"/>
        </w:r>
        <w:r w:rsidR="00203D7B">
          <w:t>12</w:t>
        </w:r>
        <w:r w:rsidR="00203D7B">
          <w:fldChar w:fldCharType="end"/>
        </w:r>
      </w:hyperlink>
    </w:p>
    <w:p w:rsidR="00203D7B" w:rsidRDefault="00694887">
      <w:pPr>
        <w:pStyle w:val="TOC3"/>
        <w:rPr>
          <w:rFonts w:eastAsiaTheme="minorEastAsia"/>
          <w:smallCaps w:val="0"/>
          <w:sz w:val="22"/>
        </w:rPr>
      </w:pPr>
      <w:hyperlink w:anchor="_Toc523416602" w:history="1">
        <w:r w:rsidR="00203D7B" w:rsidRPr="007175D3">
          <w:rPr>
            <w:rStyle w:val="Hyperlink"/>
            <w:lang w:val="es-ES_tradnl"/>
          </w:rPr>
          <w:t>Herramientas para desarrolladores</w:t>
        </w:r>
        <w:r w:rsidR="00203D7B">
          <w:tab/>
        </w:r>
        <w:r w:rsidR="00203D7B">
          <w:fldChar w:fldCharType="begin"/>
        </w:r>
        <w:r w:rsidR="00203D7B">
          <w:instrText xml:space="preserve"> PAGEREF _Toc523416602 \h </w:instrText>
        </w:r>
        <w:r w:rsidR="00203D7B">
          <w:fldChar w:fldCharType="separate"/>
        </w:r>
        <w:r w:rsidR="00203D7B">
          <w:t>12</w:t>
        </w:r>
        <w:r w:rsidR="00203D7B">
          <w:fldChar w:fldCharType="end"/>
        </w:r>
      </w:hyperlink>
    </w:p>
    <w:p w:rsidR="00203D7B" w:rsidRDefault="00694887">
      <w:pPr>
        <w:pStyle w:val="TOC1"/>
        <w:rPr>
          <w:rFonts w:eastAsiaTheme="minorEastAsia"/>
          <w:b w:val="0"/>
          <w:caps w:val="0"/>
          <w:noProof/>
          <w:sz w:val="22"/>
          <w:szCs w:val="22"/>
        </w:rPr>
      </w:pPr>
      <w:hyperlink w:anchor="_Toc523416603" w:history="1">
        <w:r w:rsidR="00203D7B" w:rsidRPr="007175D3">
          <w:rPr>
            <w:rStyle w:val="Hyperlink"/>
            <w:noProof/>
          </w:rPr>
          <w:t>Software</w:t>
        </w:r>
        <w:r w:rsidR="00203D7B">
          <w:rPr>
            <w:noProof/>
          </w:rPr>
          <w:tab/>
        </w:r>
        <w:r w:rsidR="00203D7B">
          <w:rPr>
            <w:noProof/>
          </w:rPr>
          <w:fldChar w:fldCharType="begin"/>
        </w:r>
        <w:r w:rsidR="00203D7B">
          <w:rPr>
            <w:noProof/>
          </w:rPr>
          <w:instrText xml:space="preserve"> PAGEREF _Toc523416603 \h </w:instrText>
        </w:r>
        <w:r w:rsidR="00203D7B">
          <w:rPr>
            <w:noProof/>
          </w:rPr>
        </w:r>
        <w:r w:rsidR="00203D7B">
          <w:rPr>
            <w:noProof/>
          </w:rPr>
          <w:fldChar w:fldCharType="separate"/>
        </w:r>
        <w:r w:rsidR="00203D7B">
          <w:rPr>
            <w:noProof/>
          </w:rPr>
          <w:t>14</w:t>
        </w:r>
        <w:r w:rsidR="00203D7B">
          <w:rPr>
            <w:noProof/>
          </w:rPr>
          <w:fldChar w:fldCharType="end"/>
        </w:r>
      </w:hyperlink>
    </w:p>
    <w:p w:rsidR="00203D7B" w:rsidRDefault="00694887">
      <w:pPr>
        <w:pStyle w:val="TOC2"/>
        <w:rPr>
          <w:rFonts w:eastAsiaTheme="minorEastAsia"/>
          <w:smallCaps w:val="0"/>
          <w:sz w:val="22"/>
        </w:rPr>
      </w:pPr>
      <w:hyperlink w:anchor="_Toc523416604" w:history="1">
        <w:r w:rsidR="00203D7B" w:rsidRPr="007175D3">
          <w:rPr>
            <w:rStyle w:val="Hyperlink"/>
          </w:rPr>
          <w:t>Advanced Threat Analytics</w:t>
        </w:r>
        <w:r w:rsidR="00203D7B">
          <w:tab/>
        </w:r>
        <w:r w:rsidR="00203D7B">
          <w:fldChar w:fldCharType="begin"/>
        </w:r>
        <w:r w:rsidR="00203D7B">
          <w:instrText xml:space="preserve"> PAGEREF _Toc523416604 \h </w:instrText>
        </w:r>
        <w:r w:rsidR="00203D7B">
          <w:fldChar w:fldCharType="separate"/>
        </w:r>
        <w:r w:rsidR="00203D7B">
          <w:t>14</w:t>
        </w:r>
        <w:r w:rsidR="00203D7B">
          <w:fldChar w:fldCharType="end"/>
        </w:r>
      </w:hyperlink>
    </w:p>
    <w:p w:rsidR="00203D7B" w:rsidRDefault="00694887">
      <w:pPr>
        <w:pStyle w:val="TOC2"/>
        <w:rPr>
          <w:rFonts w:eastAsiaTheme="minorEastAsia"/>
          <w:smallCaps w:val="0"/>
          <w:sz w:val="22"/>
        </w:rPr>
      </w:pPr>
      <w:hyperlink w:anchor="_Toc523416605" w:history="1">
        <w:r w:rsidR="00203D7B" w:rsidRPr="007175D3">
          <w:rPr>
            <w:rStyle w:val="Hyperlink"/>
          </w:rPr>
          <w:t>BizTalk</w:t>
        </w:r>
        <w:r w:rsidR="00203D7B">
          <w:tab/>
        </w:r>
        <w:r w:rsidR="00203D7B">
          <w:fldChar w:fldCharType="begin"/>
        </w:r>
        <w:r w:rsidR="00203D7B">
          <w:instrText xml:space="preserve"> PAGEREF _Toc523416605 \h </w:instrText>
        </w:r>
        <w:r w:rsidR="00203D7B">
          <w:fldChar w:fldCharType="separate"/>
        </w:r>
        <w:r w:rsidR="00203D7B">
          <w:t>15</w:t>
        </w:r>
        <w:r w:rsidR="00203D7B">
          <w:fldChar w:fldCharType="end"/>
        </w:r>
      </w:hyperlink>
    </w:p>
    <w:p w:rsidR="00203D7B" w:rsidRDefault="00694887">
      <w:pPr>
        <w:pStyle w:val="TOC2"/>
        <w:rPr>
          <w:rFonts w:eastAsiaTheme="minorEastAsia"/>
          <w:smallCaps w:val="0"/>
          <w:sz w:val="22"/>
        </w:rPr>
      </w:pPr>
      <w:hyperlink w:anchor="_Toc523416606" w:history="1">
        <w:r w:rsidR="00203D7B" w:rsidRPr="007175D3">
          <w:rPr>
            <w:rStyle w:val="Hyperlink"/>
            <w:lang w:val="es-ES_tradnl"/>
          </w:rPr>
          <w:t>Conjuntos de CAL</w:t>
        </w:r>
        <w:r w:rsidR="00203D7B">
          <w:tab/>
        </w:r>
        <w:r w:rsidR="00203D7B">
          <w:fldChar w:fldCharType="begin"/>
        </w:r>
        <w:r w:rsidR="00203D7B">
          <w:instrText xml:space="preserve"> PAGEREF _Toc523416606 \h </w:instrText>
        </w:r>
        <w:r w:rsidR="00203D7B">
          <w:fldChar w:fldCharType="separate"/>
        </w:r>
        <w:r w:rsidR="00203D7B">
          <w:t>16</w:t>
        </w:r>
        <w:r w:rsidR="00203D7B">
          <w:fldChar w:fldCharType="end"/>
        </w:r>
      </w:hyperlink>
    </w:p>
    <w:p w:rsidR="00203D7B" w:rsidRDefault="00694887">
      <w:pPr>
        <w:pStyle w:val="TOC2"/>
        <w:rPr>
          <w:rFonts w:eastAsiaTheme="minorEastAsia"/>
          <w:smallCaps w:val="0"/>
          <w:sz w:val="22"/>
        </w:rPr>
      </w:pPr>
      <w:hyperlink w:anchor="_Toc523416607" w:history="1">
        <w:r w:rsidR="00203D7B" w:rsidRPr="007175D3">
          <w:rPr>
            <w:rStyle w:val="Hyperlink"/>
          </w:rPr>
          <w:t>Core Infrastructure Server (CIS) Suite</w:t>
        </w:r>
        <w:r w:rsidR="00203D7B">
          <w:tab/>
        </w:r>
        <w:r w:rsidR="00203D7B">
          <w:fldChar w:fldCharType="begin"/>
        </w:r>
        <w:r w:rsidR="00203D7B">
          <w:instrText xml:space="preserve"> PAGEREF _Toc523416607 \h </w:instrText>
        </w:r>
        <w:r w:rsidR="00203D7B">
          <w:fldChar w:fldCharType="separate"/>
        </w:r>
        <w:r w:rsidR="00203D7B">
          <w:t>17</w:t>
        </w:r>
        <w:r w:rsidR="00203D7B">
          <w:fldChar w:fldCharType="end"/>
        </w:r>
      </w:hyperlink>
    </w:p>
    <w:p w:rsidR="00203D7B" w:rsidRDefault="00694887">
      <w:pPr>
        <w:pStyle w:val="TOC2"/>
        <w:rPr>
          <w:rFonts w:eastAsiaTheme="minorEastAsia"/>
          <w:smallCaps w:val="0"/>
          <w:sz w:val="22"/>
        </w:rPr>
      </w:pPr>
      <w:hyperlink w:anchor="_Toc523416608" w:history="1">
        <w:r w:rsidR="00203D7B" w:rsidRPr="007175D3">
          <w:rPr>
            <w:rStyle w:val="Hyperlink"/>
          </w:rPr>
          <w:t>Forefront</w:t>
        </w:r>
        <w:r w:rsidR="00203D7B">
          <w:tab/>
        </w:r>
        <w:r w:rsidR="00203D7B">
          <w:fldChar w:fldCharType="begin"/>
        </w:r>
        <w:r w:rsidR="00203D7B">
          <w:instrText xml:space="preserve"> PAGEREF _Toc523416608 \h </w:instrText>
        </w:r>
        <w:r w:rsidR="00203D7B">
          <w:fldChar w:fldCharType="separate"/>
        </w:r>
        <w:r w:rsidR="00203D7B">
          <w:t>19</w:t>
        </w:r>
        <w:r w:rsidR="00203D7B">
          <w:fldChar w:fldCharType="end"/>
        </w:r>
      </w:hyperlink>
    </w:p>
    <w:p w:rsidR="00203D7B" w:rsidRDefault="00694887">
      <w:pPr>
        <w:pStyle w:val="TOC2"/>
        <w:rPr>
          <w:rFonts w:eastAsiaTheme="minorEastAsia"/>
          <w:smallCaps w:val="0"/>
          <w:sz w:val="22"/>
        </w:rPr>
      </w:pPr>
      <w:hyperlink w:anchor="_Toc523416609" w:history="1">
        <w:r w:rsidR="00203D7B" w:rsidRPr="007175D3">
          <w:rPr>
            <w:rStyle w:val="Hyperlink"/>
          </w:rPr>
          <w:t>Microsoft Dynamics 365 Local</w:t>
        </w:r>
        <w:r w:rsidR="00203D7B">
          <w:tab/>
        </w:r>
        <w:r w:rsidR="00203D7B">
          <w:fldChar w:fldCharType="begin"/>
        </w:r>
        <w:r w:rsidR="00203D7B">
          <w:instrText xml:space="preserve"> PAGEREF _Toc523416609 \h </w:instrText>
        </w:r>
        <w:r w:rsidR="00203D7B">
          <w:fldChar w:fldCharType="separate"/>
        </w:r>
        <w:r w:rsidR="00203D7B">
          <w:t>20</w:t>
        </w:r>
        <w:r w:rsidR="00203D7B">
          <w:fldChar w:fldCharType="end"/>
        </w:r>
      </w:hyperlink>
    </w:p>
    <w:p w:rsidR="00203D7B" w:rsidRDefault="00694887">
      <w:pPr>
        <w:pStyle w:val="TOC2"/>
        <w:rPr>
          <w:rFonts w:eastAsiaTheme="minorEastAsia"/>
          <w:smallCaps w:val="0"/>
          <w:sz w:val="22"/>
        </w:rPr>
      </w:pPr>
      <w:hyperlink w:anchor="_Toc523416610" w:history="1">
        <w:r w:rsidR="00203D7B" w:rsidRPr="007175D3">
          <w:rPr>
            <w:rStyle w:val="Hyperlink"/>
          </w:rPr>
          <w:t>Microsoft Identity Manager</w:t>
        </w:r>
        <w:r w:rsidR="00203D7B">
          <w:tab/>
        </w:r>
        <w:r w:rsidR="00203D7B">
          <w:fldChar w:fldCharType="begin"/>
        </w:r>
        <w:r w:rsidR="00203D7B">
          <w:instrText xml:space="preserve"> PAGEREF _Toc523416610 \h </w:instrText>
        </w:r>
        <w:r w:rsidR="00203D7B">
          <w:fldChar w:fldCharType="separate"/>
        </w:r>
        <w:r w:rsidR="00203D7B">
          <w:t>22</w:t>
        </w:r>
        <w:r w:rsidR="00203D7B">
          <w:fldChar w:fldCharType="end"/>
        </w:r>
      </w:hyperlink>
    </w:p>
    <w:p w:rsidR="00203D7B" w:rsidRDefault="00694887">
      <w:pPr>
        <w:pStyle w:val="TOC2"/>
        <w:rPr>
          <w:rFonts w:eastAsiaTheme="minorEastAsia"/>
          <w:smallCaps w:val="0"/>
          <w:sz w:val="22"/>
        </w:rPr>
      </w:pPr>
      <w:hyperlink w:anchor="_Toc523416611" w:history="1">
        <w:r w:rsidR="00203D7B" w:rsidRPr="007175D3">
          <w:rPr>
            <w:rStyle w:val="Hyperlink"/>
          </w:rPr>
          <w:t>Aplicaciones de Office</w:t>
        </w:r>
        <w:r w:rsidR="00203D7B">
          <w:tab/>
        </w:r>
        <w:r w:rsidR="00203D7B">
          <w:fldChar w:fldCharType="begin"/>
        </w:r>
        <w:r w:rsidR="00203D7B">
          <w:instrText xml:space="preserve"> PAGEREF _Toc523416611 \h </w:instrText>
        </w:r>
        <w:r w:rsidR="00203D7B">
          <w:fldChar w:fldCharType="separate"/>
        </w:r>
        <w:r w:rsidR="00203D7B">
          <w:t>23</w:t>
        </w:r>
        <w:r w:rsidR="00203D7B">
          <w:fldChar w:fldCharType="end"/>
        </w:r>
      </w:hyperlink>
    </w:p>
    <w:p w:rsidR="00203D7B" w:rsidRDefault="00694887">
      <w:pPr>
        <w:pStyle w:val="TOC3"/>
        <w:rPr>
          <w:rFonts w:eastAsiaTheme="minorEastAsia"/>
          <w:smallCaps w:val="0"/>
          <w:sz w:val="22"/>
        </w:rPr>
      </w:pPr>
      <w:hyperlink w:anchor="_Toc523416612" w:history="1">
        <w:r w:rsidR="00203D7B" w:rsidRPr="007175D3">
          <w:rPr>
            <w:rStyle w:val="Hyperlink"/>
          </w:rPr>
          <w:t>Aplicaciones de Escritorio para Office</w:t>
        </w:r>
        <w:r w:rsidR="00203D7B">
          <w:tab/>
        </w:r>
        <w:r w:rsidR="00203D7B">
          <w:fldChar w:fldCharType="begin"/>
        </w:r>
        <w:r w:rsidR="00203D7B">
          <w:instrText xml:space="preserve"> PAGEREF _Toc523416612 \h </w:instrText>
        </w:r>
        <w:r w:rsidR="00203D7B">
          <w:fldChar w:fldCharType="separate"/>
        </w:r>
        <w:r w:rsidR="00203D7B">
          <w:t>23</w:t>
        </w:r>
        <w:r w:rsidR="00203D7B">
          <w:fldChar w:fldCharType="end"/>
        </w:r>
      </w:hyperlink>
    </w:p>
    <w:p w:rsidR="00203D7B" w:rsidRDefault="00694887">
      <w:pPr>
        <w:pStyle w:val="TOC3"/>
        <w:rPr>
          <w:rFonts w:eastAsiaTheme="minorEastAsia"/>
          <w:smallCaps w:val="0"/>
          <w:sz w:val="22"/>
        </w:rPr>
      </w:pPr>
      <w:hyperlink w:anchor="_Toc523416613" w:history="1">
        <w:r w:rsidR="00203D7B" w:rsidRPr="007175D3">
          <w:rPr>
            <w:rStyle w:val="Hyperlink"/>
          </w:rPr>
          <w:t>Office para Mac</w:t>
        </w:r>
        <w:r w:rsidR="00203D7B">
          <w:tab/>
        </w:r>
        <w:r w:rsidR="00203D7B">
          <w:fldChar w:fldCharType="begin"/>
        </w:r>
        <w:r w:rsidR="00203D7B">
          <w:instrText xml:space="preserve"> PAGEREF _Toc523416613 \h </w:instrText>
        </w:r>
        <w:r w:rsidR="00203D7B">
          <w:fldChar w:fldCharType="separate"/>
        </w:r>
        <w:r w:rsidR="00203D7B">
          <w:t>25</w:t>
        </w:r>
        <w:r w:rsidR="00203D7B">
          <w:fldChar w:fldCharType="end"/>
        </w:r>
      </w:hyperlink>
    </w:p>
    <w:p w:rsidR="00203D7B" w:rsidRDefault="00694887">
      <w:pPr>
        <w:pStyle w:val="TOC2"/>
        <w:rPr>
          <w:rFonts w:eastAsiaTheme="minorEastAsia"/>
          <w:smallCaps w:val="0"/>
          <w:sz w:val="22"/>
        </w:rPr>
      </w:pPr>
      <w:hyperlink w:anchor="_Toc523416614" w:history="1">
        <w:r w:rsidR="00203D7B" w:rsidRPr="007175D3">
          <w:rPr>
            <w:rStyle w:val="Hyperlink"/>
          </w:rPr>
          <w:t>Servidores de Office</w:t>
        </w:r>
        <w:r w:rsidR="00203D7B">
          <w:tab/>
        </w:r>
        <w:r w:rsidR="00203D7B">
          <w:fldChar w:fldCharType="begin"/>
        </w:r>
        <w:r w:rsidR="00203D7B">
          <w:instrText xml:space="preserve"> PAGEREF _Toc523416614 \h </w:instrText>
        </w:r>
        <w:r w:rsidR="00203D7B">
          <w:fldChar w:fldCharType="separate"/>
        </w:r>
        <w:r w:rsidR="00203D7B">
          <w:t>26</w:t>
        </w:r>
        <w:r w:rsidR="00203D7B">
          <w:fldChar w:fldCharType="end"/>
        </w:r>
      </w:hyperlink>
    </w:p>
    <w:p w:rsidR="00203D7B" w:rsidRDefault="00694887">
      <w:pPr>
        <w:pStyle w:val="TOC3"/>
        <w:rPr>
          <w:rFonts w:eastAsiaTheme="minorEastAsia"/>
          <w:smallCaps w:val="0"/>
          <w:sz w:val="22"/>
        </w:rPr>
      </w:pPr>
      <w:hyperlink w:anchor="_Toc523416615" w:history="1">
        <w:r w:rsidR="00203D7B" w:rsidRPr="007175D3">
          <w:rPr>
            <w:rStyle w:val="Hyperlink"/>
          </w:rPr>
          <w:t>Exchange Server</w:t>
        </w:r>
        <w:r w:rsidR="00203D7B">
          <w:tab/>
        </w:r>
        <w:r w:rsidR="00203D7B">
          <w:fldChar w:fldCharType="begin"/>
        </w:r>
        <w:r w:rsidR="00203D7B">
          <w:instrText xml:space="preserve"> PAGEREF _Toc523416615 \h </w:instrText>
        </w:r>
        <w:r w:rsidR="00203D7B">
          <w:fldChar w:fldCharType="separate"/>
        </w:r>
        <w:r w:rsidR="00203D7B">
          <w:t>26</w:t>
        </w:r>
        <w:r w:rsidR="00203D7B">
          <w:fldChar w:fldCharType="end"/>
        </w:r>
      </w:hyperlink>
    </w:p>
    <w:p w:rsidR="00203D7B" w:rsidRDefault="00694887">
      <w:pPr>
        <w:pStyle w:val="TOC3"/>
        <w:rPr>
          <w:rFonts w:eastAsiaTheme="minorEastAsia"/>
          <w:smallCaps w:val="0"/>
          <w:sz w:val="22"/>
        </w:rPr>
      </w:pPr>
      <w:hyperlink w:anchor="_Toc523416616" w:history="1">
        <w:r w:rsidR="00203D7B" w:rsidRPr="007175D3">
          <w:rPr>
            <w:rStyle w:val="Hyperlink"/>
          </w:rPr>
          <w:t>Project Server</w:t>
        </w:r>
        <w:r w:rsidR="00203D7B">
          <w:tab/>
        </w:r>
        <w:r w:rsidR="00203D7B">
          <w:fldChar w:fldCharType="begin"/>
        </w:r>
        <w:r w:rsidR="00203D7B">
          <w:instrText xml:space="preserve"> PAGEREF _Toc523416616 \h </w:instrText>
        </w:r>
        <w:r w:rsidR="00203D7B">
          <w:fldChar w:fldCharType="separate"/>
        </w:r>
        <w:r w:rsidR="00203D7B">
          <w:t>27</w:t>
        </w:r>
        <w:r w:rsidR="00203D7B">
          <w:fldChar w:fldCharType="end"/>
        </w:r>
      </w:hyperlink>
    </w:p>
    <w:p w:rsidR="00203D7B" w:rsidRDefault="00694887">
      <w:pPr>
        <w:pStyle w:val="TOC3"/>
        <w:rPr>
          <w:rFonts w:eastAsiaTheme="minorEastAsia"/>
          <w:smallCaps w:val="0"/>
          <w:sz w:val="22"/>
        </w:rPr>
      </w:pPr>
      <w:hyperlink w:anchor="_Toc523416617" w:history="1">
        <w:r w:rsidR="00203D7B" w:rsidRPr="007175D3">
          <w:rPr>
            <w:rStyle w:val="Hyperlink"/>
          </w:rPr>
          <w:t>SharePoint Server</w:t>
        </w:r>
        <w:r w:rsidR="00203D7B">
          <w:tab/>
        </w:r>
        <w:r w:rsidR="00203D7B">
          <w:fldChar w:fldCharType="begin"/>
        </w:r>
        <w:r w:rsidR="00203D7B">
          <w:instrText xml:space="preserve"> PAGEREF _Toc523416617 \h </w:instrText>
        </w:r>
        <w:r w:rsidR="00203D7B">
          <w:fldChar w:fldCharType="separate"/>
        </w:r>
        <w:r w:rsidR="00203D7B">
          <w:t>28</w:t>
        </w:r>
        <w:r w:rsidR="00203D7B">
          <w:fldChar w:fldCharType="end"/>
        </w:r>
      </w:hyperlink>
    </w:p>
    <w:p w:rsidR="00203D7B" w:rsidRDefault="00694887">
      <w:pPr>
        <w:pStyle w:val="TOC3"/>
        <w:rPr>
          <w:rFonts w:eastAsiaTheme="minorEastAsia"/>
          <w:smallCaps w:val="0"/>
          <w:sz w:val="22"/>
        </w:rPr>
      </w:pPr>
      <w:hyperlink w:anchor="_Toc523416618" w:history="1">
        <w:r w:rsidR="00203D7B" w:rsidRPr="007175D3">
          <w:rPr>
            <w:rStyle w:val="Hyperlink"/>
          </w:rPr>
          <w:t>Skype Empresarial Server</w:t>
        </w:r>
        <w:r w:rsidR="00203D7B">
          <w:tab/>
        </w:r>
        <w:r w:rsidR="00203D7B">
          <w:fldChar w:fldCharType="begin"/>
        </w:r>
        <w:r w:rsidR="00203D7B">
          <w:instrText xml:space="preserve"> PAGEREF _Toc523416618 \h </w:instrText>
        </w:r>
        <w:r w:rsidR="00203D7B">
          <w:fldChar w:fldCharType="separate"/>
        </w:r>
        <w:r w:rsidR="00203D7B">
          <w:t>29</w:t>
        </w:r>
        <w:r w:rsidR="00203D7B">
          <w:fldChar w:fldCharType="end"/>
        </w:r>
      </w:hyperlink>
    </w:p>
    <w:p w:rsidR="00203D7B" w:rsidRDefault="00694887">
      <w:pPr>
        <w:pStyle w:val="TOC2"/>
        <w:rPr>
          <w:rFonts w:eastAsiaTheme="minorEastAsia"/>
          <w:smallCaps w:val="0"/>
          <w:sz w:val="22"/>
        </w:rPr>
      </w:pPr>
      <w:hyperlink w:anchor="_Toc523416619" w:history="1">
        <w:r w:rsidR="00203D7B" w:rsidRPr="007175D3">
          <w:rPr>
            <w:rStyle w:val="Hyperlink"/>
          </w:rPr>
          <w:t>SQL Server</w:t>
        </w:r>
        <w:r w:rsidR="00203D7B">
          <w:tab/>
        </w:r>
        <w:r w:rsidR="00203D7B">
          <w:fldChar w:fldCharType="begin"/>
        </w:r>
        <w:r w:rsidR="00203D7B">
          <w:instrText xml:space="preserve"> PAGEREF _Toc523416619 \h </w:instrText>
        </w:r>
        <w:r w:rsidR="00203D7B">
          <w:fldChar w:fldCharType="separate"/>
        </w:r>
        <w:r w:rsidR="00203D7B">
          <w:t>30</w:t>
        </w:r>
        <w:r w:rsidR="00203D7B">
          <w:fldChar w:fldCharType="end"/>
        </w:r>
      </w:hyperlink>
    </w:p>
    <w:p w:rsidR="00203D7B" w:rsidRDefault="00694887">
      <w:pPr>
        <w:pStyle w:val="TOC2"/>
        <w:rPr>
          <w:rFonts w:eastAsiaTheme="minorEastAsia"/>
          <w:smallCaps w:val="0"/>
          <w:sz w:val="22"/>
        </w:rPr>
      </w:pPr>
      <w:hyperlink w:anchor="_Toc523416620" w:history="1">
        <w:r w:rsidR="00203D7B" w:rsidRPr="007175D3">
          <w:rPr>
            <w:rStyle w:val="Hyperlink"/>
          </w:rPr>
          <w:t>System Center</w:t>
        </w:r>
        <w:r w:rsidR="00203D7B">
          <w:tab/>
        </w:r>
        <w:r w:rsidR="00203D7B">
          <w:fldChar w:fldCharType="begin"/>
        </w:r>
        <w:r w:rsidR="00203D7B">
          <w:instrText xml:space="preserve"> PAGEREF _Toc523416620 \h </w:instrText>
        </w:r>
        <w:r w:rsidR="00203D7B">
          <w:fldChar w:fldCharType="separate"/>
        </w:r>
        <w:r w:rsidR="00203D7B">
          <w:t>32</w:t>
        </w:r>
        <w:r w:rsidR="00203D7B">
          <w:fldChar w:fldCharType="end"/>
        </w:r>
      </w:hyperlink>
    </w:p>
    <w:p w:rsidR="00203D7B" w:rsidRDefault="00694887">
      <w:pPr>
        <w:pStyle w:val="TOC3"/>
        <w:rPr>
          <w:rFonts w:eastAsiaTheme="minorEastAsia"/>
          <w:smallCaps w:val="0"/>
          <w:sz w:val="22"/>
        </w:rPr>
      </w:pPr>
      <w:hyperlink w:anchor="_Toc523416621" w:history="1">
        <w:r w:rsidR="00203D7B" w:rsidRPr="007175D3">
          <w:rPr>
            <w:rStyle w:val="Hyperlink"/>
          </w:rPr>
          <w:t>System Center Server</w:t>
        </w:r>
        <w:r w:rsidR="00203D7B">
          <w:tab/>
        </w:r>
        <w:r w:rsidR="00203D7B">
          <w:fldChar w:fldCharType="begin"/>
        </w:r>
        <w:r w:rsidR="00203D7B">
          <w:instrText xml:space="preserve"> PAGEREF _Toc523416621 \h </w:instrText>
        </w:r>
        <w:r w:rsidR="00203D7B">
          <w:fldChar w:fldCharType="separate"/>
        </w:r>
        <w:r w:rsidR="00203D7B">
          <w:t>32</w:t>
        </w:r>
        <w:r w:rsidR="00203D7B">
          <w:fldChar w:fldCharType="end"/>
        </w:r>
      </w:hyperlink>
    </w:p>
    <w:p w:rsidR="00203D7B" w:rsidRDefault="00694887">
      <w:pPr>
        <w:pStyle w:val="TOC3"/>
        <w:rPr>
          <w:rFonts w:eastAsiaTheme="minorEastAsia"/>
          <w:smallCaps w:val="0"/>
          <w:sz w:val="22"/>
        </w:rPr>
      </w:pPr>
      <w:hyperlink w:anchor="_Toc523416622" w:history="1">
        <w:r w:rsidR="00203D7B" w:rsidRPr="007175D3">
          <w:rPr>
            <w:rStyle w:val="Hyperlink"/>
          </w:rPr>
          <w:t>System Center Configuration Manager</w:t>
        </w:r>
        <w:r w:rsidR="00203D7B">
          <w:tab/>
        </w:r>
        <w:r w:rsidR="00203D7B">
          <w:fldChar w:fldCharType="begin"/>
        </w:r>
        <w:r w:rsidR="00203D7B">
          <w:instrText xml:space="preserve"> PAGEREF _Toc523416622 \h </w:instrText>
        </w:r>
        <w:r w:rsidR="00203D7B">
          <w:fldChar w:fldCharType="separate"/>
        </w:r>
        <w:r w:rsidR="00203D7B">
          <w:t>33</w:t>
        </w:r>
        <w:r w:rsidR="00203D7B">
          <w:fldChar w:fldCharType="end"/>
        </w:r>
      </w:hyperlink>
    </w:p>
    <w:p w:rsidR="00203D7B" w:rsidRDefault="00694887">
      <w:pPr>
        <w:pStyle w:val="TOC3"/>
        <w:rPr>
          <w:rFonts w:eastAsiaTheme="minorEastAsia"/>
          <w:smallCaps w:val="0"/>
          <w:sz w:val="22"/>
        </w:rPr>
      </w:pPr>
      <w:hyperlink w:anchor="_Toc523416623" w:history="1">
        <w:r w:rsidR="00203D7B" w:rsidRPr="007175D3">
          <w:rPr>
            <w:rStyle w:val="Hyperlink"/>
          </w:rPr>
          <w:t>System Center Data Protection Manager</w:t>
        </w:r>
        <w:r w:rsidR="00203D7B">
          <w:tab/>
        </w:r>
        <w:r w:rsidR="00203D7B">
          <w:fldChar w:fldCharType="begin"/>
        </w:r>
        <w:r w:rsidR="00203D7B">
          <w:instrText xml:space="preserve"> PAGEREF _Toc523416623 \h </w:instrText>
        </w:r>
        <w:r w:rsidR="00203D7B">
          <w:fldChar w:fldCharType="separate"/>
        </w:r>
        <w:r w:rsidR="00203D7B">
          <w:t>34</w:t>
        </w:r>
        <w:r w:rsidR="00203D7B">
          <w:fldChar w:fldCharType="end"/>
        </w:r>
      </w:hyperlink>
    </w:p>
    <w:p w:rsidR="00203D7B" w:rsidRDefault="00694887">
      <w:pPr>
        <w:pStyle w:val="TOC3"/>
        <w:rPr>
          <w:rFonts w:eastAsiaTheme="minorEastAsia"/>
          <w:smallCaps w:val="0"/>
          <w:sz w:val="22"/>
        </w:rPr>
      </w:pPr>
      <w:hyperlink w:anchor="_Toc523416624" w:history="1">
        <w:r w:rsidR="00203D7B" w:rsidRPr="007175D3">
          <w:rPr>
            <w:rStyle w:val="Hyperlink"/>
          </w:rPr>
          <w:t>System Center Endpoint Protection</w:t>
        </w:r>
        <w:r w:rsidR="00203D7B">
          <w:tab/>
        </w:r>
        <w:r w:rsidR="00203D7B">
          <w:fldChar w:fldCharType="begin"/>
        </w:r>
        <w:r w:rsidR="00203D7B">
          <w:instrText xml:space="preserve"> PAGEREF _Toc523416624 \h </w:instrText>
        </w:r>
        <w:r w:rsidR="00203D7B">
          <w:fldChar w:fldCharType="separate"/>
        </w:r>
        <w:r w:rsidR="00203D7B">
          <w:t>35</w:t>
        </w:r>
        <w:r w:rsidR="00203D7B">
          <w:fldChar w:fldCharType="end"/>
        </w:r>
      </w:hyperlink>
    </w:p>
    <w:p w:rsidR="00203D7B" w:rsidRDefault="00694887">
      <w:pPr>
        <w:pStyle w:val="TOC3"/>
        <w:rPr>
          <w:rFonts w:eastAsiaTheme="minorEastAsia"/>
          <w:smallCaps w:val="0"/>
          <w:sz w:val="22"/>
        </w:rPr>
      </w:pPr>
      <w:hyperlink w:anchor="_Toc523416625" w:history="1">
        <w:r w:rsidR="00203D7B" w:rsidRPr="007175D3">
          <w:rPr>
            <w:rStyle w:val="Hyperlink"/>
          </w:rPr>
          <w:t>System Center Operations Manager</w:t>
        </w:r>
        <w:r w:rsidR="00203D7B">
          <w:tab/>
        </w:r>
        <w:r w:rsidR="00203D7B">
          <w:fldChar w:fldCharType="begin"/>
        </w:r>
        <w:r w:rsidR="00203D7B">
          <w:instrText xml:space="preserve"> PAGEREF _Toc523416625 \h </w:instrText>
        </w:r>
        <w:r w:rsidR="00203D7B">
          <w:fldChar w:fldCharType="separate"/>
        </w:r>
        <w:r w:rsidR="00203D7B">
          <w:t>36</w:t>
        </w:r>
        <w:r w:rsidR="00203D7B">
          <w:fldChar w:fldCharType="end"/>
        </w:r>
      </w:hyperlink>
    </w:p>
    <w:p w:rsidR="00203D7B" w:rsidRDefault="00694887">
      <w:pPr>
        <w:pStyle w:val="TOC3"/>
        <w:rPr>
          <w:rFonts w:eastAsiaTheme="minorEastAsia"/>
          <w:smallCaps w:val="0"/>
          <w:sz w:val="22"/>
        </w:rPr>
      </w:pPr>
      <w:hyperlink w:anchor="_Toc523416626" w:history="1">
        <w:r w:rsidR="00203D7B" w:rsidRPr="007175D3">
          <w:rPr>
            <w:rStyle w:val="Hyperlink"/>
          </w:rPr>
          <w:t>System Center Orchestrator</w:t>
        </w:r>
        <w:r w:rsidR="00203D7B">
          <w:tab/>
        </w:r>
        <w:r w:rsidR="00203D7B">
          <w:fldChar w:fldCharType="begin"/>
        </w:r>
        <w:r w:rsidR="00203D7B">
          <w:instrText xml:space="preserve"> PAGEREF _Toc523416626 \h </w:instrText>
        </w:r>
        <w:r w:rsidR="00203D7B">
          <w:fldChar w:fldCharType="separate"/>
        </w:r>
        <w:r w:rsidR="00203D7B">
          <w:t>37</w:t>
        </w:r>
        <w:r w:rsidR="00203D7B">
          <w:fldChar w:fldCharType="end"/>
        </w:r>
      </w:hyperlink>
    </w:p>
    <w:p w:rsidR="00203D7B" w:rsidRDefault="00694887">
      <w:pPr>
        <w:pStyle w:val="TOC3"/>
        <w:rPr>
          <w:rFonts w:eastAsiaTheme="minorEastAsia"/>
          <w:smallCaps w:val="0"/>
          <w:sz w:val="22"/>
        </w:rPr>
      </w:pPr>
      <w:hyperlink w:anchor="_Toc523416627" w:history="1">
        <w:r w:rsidR="00203D7B" w:rsidRPr="007175D3">
          <w:rPr>
            <w:rStyle w:val="Hyperlink"/>
          </w:rPr>
          <w:t>System Center Service Manager</w:t>
        </w:r>
        <w:r w:rsidR="00203D7B">
          <w:tab/>
        </w:r>
        <w:r w:rsidR="00203D7B">
          <w:fldChar w:fldCharType="begin"/>
        </w:r>
        <w:r w:rsidR="00203D7B">
          <w:instrText xml:space="preserve"> PAGEREF _Toc523416627 \h </w:instrText>
        </w:r>
        <w:r w:rsidR="00203D7B">
          <w:fldChar w:fldCharType="separate"/>
        </w:r>
        <w:r w:rsidR="00203D7B">
          <w:t>38</w:t>
        </w:r>
        <w:r w:rsidR="00203D7B">
          <w:fldChar w:fldCharType="end"/>
        </w:r>
      </w:hyperlink>
    </w:p>
    <w:p w:rsidR="00203D7B" w:rsidRDefault="00694887">
      <w:pPr>
        <w:pStyle w:val="TOC2"/>
        <w:rPr>
          <w:rFonts w:eastAsiaTheme="minorEastAsia"/>
          <w:smallCaps w:val="0"/>
          <w:sz w:val="22"/>
        </w:rPr>
      </w:pPr>
      <w:hyperlink w:anchor="_Toc523416628" w:history="1">
        <w:r w:rsidR="00203D7B" w:rsidRPr="007175D3">
          <w:rPr>
            <w:rStyle w:val="Hyperlink"/>
          </w:rPr>
          <w:t>Virtual Desktop Infrastructure (VDI) Suite</w:t>
        </w:r>
        <w:r w:rsidR="00203D7B">
          <w:tab/>
        </w:r>
        <w:r w:rsidR="00203D7B">
          <w:fldChar w:fldCharType="begin"/>
        </w:r>
        <w:r w:rsidR="00203D7B">
          <w:instrText xml:space="preserve"> PAGEREF _Toc523416628 \h </w:instrText>
        </w:r>
        <w:r w:rsidR="00203D7B">
          <w:fldChar w:fldCharType="separate"/>
        </w:r>
        <w:r w:rsidR="00203D7B">
          <w:t>39</w:t>
        </w:r>
        <w:r w:rsidR="00203D7B">
          <w:fldChar w:fldCharType="end"/>
        </w:r>
      </w:hyperlink>
    </w:p>
    <w:p w:rsidR="00203D7B" w:rsidRDefault="00694887">
      <w:pPr>
        <w:pStyle w:val="TOC2"/>
        <w:rPr>
          <w:rFonts w:eastAsiaTheme="minorEastAsia"/>
          <w:smallCaps w:val="0"/>
          <w:sz w:val="22"/>
        </w:rPr>
      </w:pPr>
      <w:hyperlink w:anchor="_Toc523416629" w:history="1">
        <w:r w:rsidR="00203D7B" w:rsidRPr="007175D3">
          <w:rPr>
            <w:rStyle w:val="Hyperlink"/>
          </w:rPr>
          <w:t>Visual Studio</w:t>
        </w:r>
        <w:r w:rsidR="00203D7B">
          <w:tab/>
        </w:r>
        <w:r w:rsidR="00203D7B">
          <w:fldChar w:fldCharType="begin"/>
        </w:r>
        <w:r w:rsidR="00203D7B">
          <w:instrText xml:space="preserve"> PAGEREF _Toc523416629 \h </w:instrText>
        </w:r>
        <w:r w:rsidR="00203D7B">
          <w:fldChar w:fldCharType="separate"/>
        </w:r>
        <w:r w:rsidR="00203D7B">
          <w:t>39</w:t>
        </w:r>
        <w:r w:rsidR="00203D7B">
          <w:fldChar w:fldCharType="end"/>
        </w:r>
      </w:hyperlink>
    </w:p>
    <w:p w:rsidR="00203D7B" w:rsidRDefault="00694887">
      <w:pPr>
        <w:pStyle w:val="TOC3"/>
        <w:rPr>
          <w:rFonts w:eastAsiaTheme="minorEastAsia"/>
          <w:smallCaps w:val="0"/>
          <w:sz w:val="22"/>
        </w:rPr>
      </w:pPr>
      <w:hyperlink w:anchor="_Toc523416630" w:history="1">
        <w:r w:rsidR="00203D7B" w:rsidRPr="007175D3">
          <w:rPr>
            <w:rStyle w:val="Hyperlink"/>
          </w:rPr>
          <w:t>Visual Studio</w:t>
        </w:r>
        <w:r w:rsidR="00203D7B">
          <w:tab/>
        </w:r>
        <w:r w:rsidR="00203D7B">
          <w:fldChar w:fldCharType="begin"/>
        </w:r>
        <w:r w:rsidR="00203D7B">
          <w:instrText xml:space="preserve"> PAGEREF _Toc523416630 \h </w:instrText>
        </w:r>
        <w:r w:rsidR="00203D7B">
          <w:fldChar w:fldCharType="separate"/>
        </w:r>
        <w:r w:rsidR="00203D7B">
          <w:t>39</w:t>
        </w:r>
        <w:r w:rsidR="00203D7B">
          <w:fldChar w:fldCharType="end"/>
        </w:r>
      </w:hyperlink>
    </w:p>
    <w:p w:rsidR="00203D7B" w:rsidRDefault="00694887">
      <w:pPr>
        <w:pStyle w:val="TOC3"/>
        <w:rPr>
          <w:rFonts w:eastAsiaTheme="minorEastAsia"/>
          <w:smallCaps w:val="0"/>
          <w:sz w:val="22"/>
        </w:rPr>
      </w:pPr>
      <w:hyperlink w:anchor="_Toc523416631" w:history="1">
        <w:r w:rsidR="00203D7B" w:rsidRPr="007175D3">
          <w:rPr>
            <w:rStyle w:val="Hyperlink"/>
          </w:rPr>
          <w:t>Visual Studio Team Foundation Server</w:t>
        </w:r>
        <w:r w:rsidR="00203D7B">
          <w:tab/>
        </w:r>
        <w:r w:rsidR="00203D7B">
          <w:fldChar w:fldCharType="begin"/>
        </w:r>
        <w:r w:rsidR="00203D7B">
          <w:instrText xml:space="preserve"> PAGEREF _Toc523416631 \h </w:instrText>
        </w:r>
        <w:r w:rsidR="00203D7B">
          <w:fldChar w:fldCharType="separate"/>
        </w:r>
        <w:r w:rsidR="00203D7B">
          <w:t>40</w:t>
        </w:r>
        <w:r w:rsidR="00203D7B">
          <w:fldChar w:fldCharType="end"/>
        </w:r>
      </w:hyperlink>
    </w:p>
    <w:p w:rsidR="00203D7B" w:rsidRDefault="00694887">
      <w:pPr>
        <w:pStyle w:val="TOC2"/>
        <w:rPr>
          <w:rFonts w:eastAsiaTheme="minorEastAsia"/>
          <w:smallCaps w:val="0"/>
          <w:sz w:val="22"/>
        </w:rPr>
      </w:pPr>
      <w:hyperlink w:anchor="_Toc523416632" w:history="1">
        <w:r w:rsidR="00203D7B" w:rsidRPr="007175D3">
          <w:rPr>
            <w:rStyle w:val="Hyperlink"/>
          </w:rPr>
          <w:t>Windows</w:t>
        </w:r>
        <w:r w:rsidR="00203D7B">
          <w:tab/>
        </w:r>
        <w:r w:rsidR="00203D7B">
          <w:fldChar w:fldCharType="begin"/>
        </w:r>
        <w:r w:rsidR="00203D7B">
          <w:instrText xml:space="preserve"> PAGEREF _Toc523416632 \h </w:instrText>
        </w:r>
        <w:r w:rsidR="00203D7B">
          <w:fldChar w:fldCharType="separate"/>
        </w:r>
        <w:r w:rsidR="00203D7B">
          <w:t>42</w:t>
        </w:r>
        <w:r w:rsidR="00203D7B">
          <w:fldChar w:fldCharType="end"/>
        </w:r>
      </w:hyperlink>
    </w:p>
    <w:p w:rsidR="00203D7B" w:rsidRDefault="00694887">
      <w:pPr>
        <w:pStyle w:val="TOC3"/>
        <w:rPr>
          <w:rFonts w:eastAsiaTheme="minorEastAsia"/>
          <w:smallCaps w:val="0"/>
          <w:sz w:val="22"/>
        </w:rPr>
      </w:pPr>
      <w:hyperlink w:anchor="_Toc523416633" w:history="1">
        <w:r w:rsidR="00203D7B" w:rsidRPr="007175D3">
          <w:rPr>
            <w:rStyle w:val="Hyperlink"/>
          </w:rPr>
          <w:t>Sistema Operativo de Equipo de Escritorio Windows</w:t>
        </w:r>
        <w:r w:rsidR="00203D7B">
          <w:tab/>
        </w:r>
        <w:r w:rsidR="00203D7B">
          <w:fldChar w:fldCharType="begin"/>
        </w:r>
        <w:r w:rsidR="00203D7B">
          <w:instrText xml:space="preserve"> PAGEREF _Toc523416633 \h </w:instrText>
        </w:r>
        <w:r w:rsidR="00203D7B">
          <w:fldChar w:fldCharType="separate"/>
        </w:r>
        <w:r w:rsidR="00203D7B">
          <w:t>42</w:t>
        </w:r>
        <w:r w:rsidR="00203D7B">
          <w:fldChar w:fldCharType="end"/>
        </w:r>
      </w:hyperlink>
    </w:p>
    <w:p w:rsidR="00203D7B" w:rsidRDefault="00694887">
      <w:pPr>
        <w:pStyle w:val="TOC2"/>
        <w:rPr>
          <w:rFonts w:eastAsiaTheme="minorEastAsia"/>
          <w:smallCaps w:val="0"/>
          <w:sz w:val="22"/>
        </w:rPr>
      </w:pPr>
      <w:hyperlink w:anchor="_Toc523416634" w:history="1">
        <w:r w:rsidR="00203D7B" w:rsidRPr="007175D3">
          <w:rPr>
            <w:rStyle w:val="Hyperlink"/>
          </w:rPr>
          <w:t>Windows Server</w:t>
        </w:r>
        <w:r w:rsidR="00203D7B">
          <w:tab/>
        </w:r>
        <w:r w:rsidR="00203D7B">
          <w:fldChar w:fldCharType="begin"/>
        </w:r>
        <w:r w:rsidR="00203D7B">
          <w:instrText xml:space="preserve"> PAGEREF _Toc523416634 \h </w:instrText>
        </w:r>
        <w:r w:rsidR="00203D7B">
          <w:fldChar w:fldCharType="separate"/>
        </w:r>
        <w:r w:rsidR="00203D7B">
          <w:t>48</w:t>
        </w:r>
        <w:r w:rsidR="00203D7B">
          <w:fldChar w:fldCharType="end"/>
        </w:r>
      </w:hyperlink>
    </w:p>
    <w:p w:rsidR="00203D7B" w:rsidRDefault="00694887">
      <w:pPr>
        <w:pStyle w:val="TOC3"/>
        <w:rPr>
          <w:rFonts w:eastAsiaTheme="minorEastAsia"/>
          <w:smallCaps w:val="0"/>
          <w:sz w:val="22"/>
        </w:rPr>
      </w:pPr>
      <w:hyperlink w:anchor="_Toc523416635" w:history="1">
        <w:r w:rsidR="00203D7B" w:rsidRPr="007175D3">
          <w:rPr>
            <w:rStyle w:val="Hyperlink"/>
          </w:rPr>
          <w:t>Windows MultiPoint Server</w:t>
        </w:r>
        <w:r w:rsidR="00203D7B">
          <w:tab/>
        </w:r>
        <w:r w:rsidR="00203D7B">
          <w:fldChar w:fldCharType="begin"/>
        </w:r>
        <w:r w:rsidR="00203D7B">
          <w:instrText xml:space="preserve"> PAGEREF _Toc523416635 \h </w:instrText>
        </w:r>
        <w:r w:rsidR="00203D7B">
          <w:fldChar w:fldCharType="separate"/>
        </w:r>
        <w:r w:rsidR="00203D7B">
          <w:t>48</w:t>
        </w:r>
        <w:r w:rsidR="00203D7B">
          <w:fldChar w:fldCharType="end"/>
        </w:r>
      </w:hyperlink>
    </w:p>
    <w:p w:rsidR="00203D7B" w:rsidRDefault="00694887">
      <w:pPr>
        <w:pStyle w:val="TOC3"/>
        <w:rPr>
          <w:rFonts w:eastAsiaTheme="minorEastAsia"/>
          <w:smallCaps w:val="0"/>
          <w:sz w:val="22"/>
        </w:rPr>
      </w:pPr>
      <w:hyperlink w:anchor="_Toc523416636" w:history="1">
        <w:r w:rsidR="00203D7B" w:rsidRPr="007175D3">
          <w:rPr>
            <w:rStyle w:val="Hyperlink"/>
          </w:rPr>
          <w:t>Windows Server</w:t>
        </w:r>
        <w:r w:rsidR="00203D7B">
          <w:tab/>
        </w:r>
        <w:r w:rsidR="00203D7B">
          <w:fldChar w:fldCharType="begin"/>
        </w:r>
        <w:r w:rsidR="00203D7B">
          <w:instrText xml:space="preserve"> PAGEREF _Toc523416636 \h </w:instrText>
        </w:r>
        <w:r w:rsidR="00203D7B">
          <w:fldChar w:fldCharType="separate"/>
        </w:r>
        <w:r w:rsidR="00203D7B">
          <w:t>49</w:t>
        </w:r>
        <w:r w:rsidR="00203D7B">
          <w:fldChar w:fldCharType="end"/>
        </w:r>
      </w:hyperlink>
    </w:p>
    <w:p w:rsidR="00203D7B" w:rsidRDefault="00694887">
      <w:pPr>
        <w:pStyle w:val="TOC1"/>
        <w:rPr>
          <w:rFonts w:eastAsiaTheme="minorEastAsia"/>
          <w:b w:val="0"/>
          <w:caps w:val="0"/>
          <w:noProof/>
          <w:sz w:val="22"/>
          <w:szCs w:val="22"/>
        </w:rPr>
      </w:pPr>
      <w:hyperlink w:anchor="_Toc523416637" w:history="1">
        <w:r w:rsidR="00203D7B" w:rsidRPr="007175D3">
          <w:rPr>
            <w:rStyle w:val="Hyperlink"/>
            <w:noProof/>
            <w:lang w:val="es-ES_tradnl"/>
          </w:rPr>
          <w:t>Servicios Online</w:t>
        </w:r>
        <w:r w:rsidR="00203D7B">
          <w:rPr>
            <w:noProof/>
          </w:rPr>
          <w:tab/>
        </w:r>
        <w:r w:rsidR="00203D7B">
          <w:rPr>
            <w:noProof/>
          </w:rPr>
          <w:fldChar w:fldCharType="begin"/>
        </w:r>
        <w:r w:rsidR="00203D7B">
          <w:rPr>
            <w:noProof/>
          </w:rPr>
          <w:instrText xml:space="preserve"> PAGEREF _Toc523416637 \h </w:instrText>
        </w:r>
        <w:r w:rsidR="00203D7B">
          <w:rPr>
            <w:noProof/>
          </w:rPr>
        </w:r>
        <w:r w:rsidR="00203D7B">
          <w:rPr>
            <w:noProof/>
          </w:rPr>
          <w:fldChar w:fldCharType="separate"/>
        </w:r>
        <w:r w:rsidR="00203D7B">
          <w:rPr>
            <w:noProof/>
          </w:rPr>
          <w:t>53</w:t>
        </w:r>
        <w:r w:rsidR="00203D7B">
          <w:rPr>
            <w:noProof/>
          </w:rPr>
          <w:fldChar w:fldCharType="end"/>
        </w:r>
      </w:hyperlink>
    </w:p>
    <w:p w:rsidR="00203D7B" w:rsidRDefault="00694887">
      <w:pPr>
        <w:pStyle w:val="TOC2"/>
        <w:rPr>
          <w:rFonts w:eastAsiaTheme="minorEastAsia"/>
          <w:smallCaps w:val="0"/>
          <w:sz w:val="22"/>
        </w:rPr>
      </w:pPr>
      <w:hyperlink w:anchor="_Toc523416638" w:history="1">
        <w:r w:rsidR="00203D7B" w:rsidRPr="007175D3">
          <w:rPr>
            <w:rStyle w:val="Hyperlink"/>
            <w:lang w:val="es-ES_tradnl"/>
          </w:rPr>
          <w:t>Disponibilidad Regional de Servicios Online</w:t>
        </w:r>
        <w:r w:rsidR="00203D7B">
          <w:tab/>
        </w:r>
        <w:r w:rsidR="00203D7B">
          <w:fldChar w:fldCharType="begin"/>
        </w:r>
        <w:r w:rsidR="00203D7B">
          <w:instrText xml:space="preserve"> PAGEREF _Toc523416638 \h </w:instrText>
        </w:r>
        <w:r w:rsidR="00203D7B">
          <w:fldChar w:fldCharType="separate"/>
        </w:r>
        <w:r w:rsidR="00203D7B">
          <w:t>53</w:t>
        </w:r>
        <w:r w:rsidR="00203D7B">
          <w:fldChar w:fldCharType="end"/>
        </w:r>
      </w:hyperlink>
    </w:p>
    <w:p w:rsidR="00203D7B" w:rsidRDefault="00694887">
      <w:pPr>
        <w:pStyle w:val="TOC2"/>
        <w:rPr>
          <w:rFonts w:eastAsiaTheme="minorEastAsia"/>
          <w:smallCaps w:val="0"/>
          <w:sz w:val="22"/>
        </w:rPr>
      </w:pPr>
      <w:hyperlink w:anchor="_Toc523416639" w:history="1">
        <w:r w:rsidR="00203D7B" w:rsidRPr="007175D3">
          <w:rPr>
            <w:rStyle w:val="Hyperlink"/>
            <w:lang w:val="es-ES_tradnl"/>
          </w:rPr>
          <w:t>Reglas de Compra de Servicios en Línea</w:t>
        </w:r>
        <w:r w:rsidR="00203D7B">
          <w:tab/>
        </w:r>
        <w:r w:rsidR="00203D7B">
          <w:fldChar w:fldCharType="begin"/>
        </w:r>
        <w:r w:rsidR="00203D7B">
          <w:instrText xml:space="preserve"> PAGEREF _Toc523416639 \h </w:instrText>
        </w:r>
        <w:r w:rsidR="00203D7B">
          <w:fldChar w:fldCharType="separate"/>
        </w:r>
        <w:r w:rsidR="00203D7B">
          <w:t>53</w:t>
        </w:r>
        <w:r w:rsidR="00203D7B">
          <w:fldChar w:fldCharType="end"/>
        </w:r>
      </w:hyperlink>
    </w:p>
    <w:p w:rsidR="00203D7B" w:rsidRDefault="00694887">
      <w:pPr>
        <w:pStyle w:val="TOC2"/>
        <w:rPr>
          <w:rFonts w:eastAsiaTheme="minorEastAsia"/>
          <w:smallCaps w:val="0"/>
          <w:sz w:val="22"/>
        </w:rPr>
      </w:pPr>
      <w:hyperlink w:anchor="_Toc523416640" w:history="1">
        <w:r w:rsidR="00203D7B" w:rsidRPr="007175D3">
          <w:rPr>
            <w:rStyle w:val="Hyperlink"/>
            <w:lang w:val="es-ES_tradnl"/>
          </w:rPr>
          <w:t>Renovación de los Servicios en Línea</w:t>
        </w:r>
        <w:r w:rsidR="00203D7B">
          <w:tab/>
        </w:r>
        <w:r w:rsidR="00203D7B">
          <w:fldChar w:fldCharType="begin"/>
        </w:r>
        <w:r w:rsidR="00203D7B">
          <w:instrText xml:space="preserve"> PAGEREF _Toc523416640 \h </w:instrText>
        </w:r>
        <w:r w:rsidR="00203D7B">
          <w:fldChar w:fldCharType="separate"/>
        </w:r>
        <w:r w:rsidR="00203D7B">
          <w:t>53</w:t>
        </w:r>
        <w:r w:rsidR="00203D7B">
          <w:fldChar w:fldCharType="end"/>
        </w:r>
      </w:hyperlink>
    </w:p>
    <w:p w:rsidR="00203D7B" w:rsidRDefault="00694887">
      <w:pPr>
        <w:pStyle w:val="TOC2"/>
        <w:rPr>
          <w:rFonts w:eastAsiaTheme="minorEastAsia"/>
          <w:smallCaps w:val="0"/>
          <w:sz w:val="22"/>
        </w:rPr>
      </w:pPr>
      <w:hyperlink w:anchor="_Toc523416641" w:history="1">
        <w:r w:rsidR="00203D7B" w:rsidRPr="007175D3">
          <w:rPr>
            <w:rStyle w:val="Hyperlink"/>
            <w:lang w:val="es-ES_tradnl"/>
          </w:rPr>
          <w:t>Servicios de Microsoft Azure</w:t>
        </w:r>
        <w:r w:rsidR="00203D7B">
          <w:tab/>
        </w:r>
        <w:r w:rsidR="00203D7B">
          <w:fldChar w:fldCharType="begin"/>
        </w:r>
        <w:r w:rsidR="00203D7B">
          <w:instrText xml:space="preserve"> PAGEREF _Toc523416641 \h </w:instrText>
        </w:r>
        <w:r w:rsidR="00203D7B">
          <w:fldChar w:fldCharType="separate"/>
        </w:r>
        <w:r w:rsidR="00203D7B">
          <w:t>53</w:t>
        </w:r>
        <w:r w:rsidR="00203D7B">
          <w:fldChar w:fldCharType="end"/>
        </w:r>
      </w:hyperlink>
    </w:p>
    <w:p w:rsidR="00203D7B" w:rsidRDefault="00694887">
      <w:pPr>
        <w:pStyle w:val="TOC3"/>
        <w:rPr>
          <w:rFonts w:eastAsiaTheme="minorEastAsia"/>
          <w:smallCaps w:val="0"/>
          <w:sz w:val="22"/>
        </w:rPr>
      </w:pPr>
      <w:hyperlink w:anchor="_Toc523416642" w:history="1">
        <w:r w:rsidR="00203D7B" w:rsidRPr="007175D3">
          <w:rPr>
            <w:rStyle w:val="Hyperlink"/>
            <w:lang w:val="es-ES_tradnl"/>
          </w:rPr>
          <w:t>Servicios de Microsoft Azure</w:t>
        </w:r>
        <w:r w:rsidR="00203D7B">
          <w:tab/>
        </w:r>
        <w:r w:rsidR="00203D7B">
          <w:fldChar w:fldCharType="begin"/>
        </w:r>
        <w:r w:rsidR="00203D7B">
          <w:instrText xml:space="preserve"> PAGEREF _Toc523416642 \h </w:instrText>
        </w:r>
        <w:r w:rsidR="00203D7B">
          <w:fldChar w:fldCharType="separate"/>
        </w:r>
        <w:r w:rsidR="00203D7B">
          <w:t>56</w:t>
        </w:r>
        <w:r w:rsidR="00203D7B">
          <w:fldChar w:fldCharType="end"/>
        </w:r>
      </w:hyperlink>
    </w:p>
    <w:p w:rsidR="00203D7B" w:rsidRDefault="00694887">
      <w:pPr>
        <w:pStyle w:val="TOC3"/>
        <w:rPr>
          <w:rFonts w:eastAsiaTheme="minorEastAsia"/>
          <w:smallCaps w:val="0"/>
          <w:sz w:val="22"/>
        </w:rPr>
      </w:pPr>
      <w:hyperlink w:anchor="_Toc523416643" w:history="1">
        <w:r w:rsidR="00203D7B" w:rsidRPr="007175D3">
          <w:rPr>
            <w:rStyle w:val="Hyperlink"/>
          </w:rPr>
          <w:t>Planes de Infraestructura de Microsoft Azure</w:t>
        </w:r>
        <w:r w:rsidR="00203D7B">
          <w:tab/>
        </w:r>
        <w:r w:rsidR="00203D7B">
          <w:fldChar w:fldCharType="begin"/>
        </w:r>
        <w:r w:rsidR="00203D7B">
          <w:instrText xml:space="preserve"> PAGEREF _Toc523416643 \h </w:instrText>
        </w:r>
        <w:r w:rsidR="00203D7B">
          <w:fldChar w:fldCharType="separate"/>
        </w:r>
        <w:r w:rsidR="00203D7B">
          <w:t>56</w:t>
        </w:r>
        <w:r w:rsidR="00203D7B">
          <w:fldChar w:fldCharType="end"/>
        </w:r>
      </w:hyperlink>
    </w:p>
    <w:p w:rsidR="00203D7B" w:rsidRDefault="00694887">
      <w:pPr>
        <w:pStyle w:val="TOC3"/>
        <w:rPr>
          <w:rFonts w:eastAsiaTheme="minorEastAsia"/>
          <w:smallCaps w:val="0"/>
          <w:sz w:val="22"/>
        </w:rPr>
      </w:pPr>
      <w:hyperlink w:anchor="_Toc523416644" w:history="1">
        <w:r w:rsidR="00203D7B" w:rsidRPr="007175D3">
          <w:rPr>
            <w:rStyle w:val="Hyperlink"/>
          </w:rPr>
          <w:t>Planes de Soporte Técnico de Microsoft Azure</w:t>
        </w:r>
        <w:r w:rsidR="00203D7B">
          <w:tab/>
        </w:r>
        <w:r w:rsidR="00203D7B">
          <w:fldChar w:fldCharType="begin"/>
        </w:r>
        <w:r w:rsidR="00203D7B">
          <w:instrText xml:space="preserve"> PAGEREF _Toc523416644 \h </w:instrText>
        </w:r>
        <w:r w:rsidR="00203D7B">
          <w:fldChar w:fldCharType="separate"/>
        </w:r>
        <w:r w:rsidR="00203D7B">
          <w:t>57</w:t>
        </w:r>
        <w:r w:rsidR="00203D7B">
          <w:fldChar w:fldCharType="end"/>
        </w:r>
      </w:hyperlink>
    </w:p>
    <w:p w:rsidR="00203D7B" w:rsidRDefault="00694887">
      <w:pPr>
        <w:pStyle w:val="TOC3"/>
        <w:rPr>
          <w:rFonts w:eastAsiaTheme="minorEastAsia"/>
          <w:smallCaps w:val="0"/>
          <w:sz w:val="22"/>
        </w:rPr>
      </w:pPr>
      <w:hyperlink w:anchor="_Toc523416645" w:history="1">
        <w:r w:rsidR="00203D7B" w:rsidRPr="007175D3">
          <w:rPr>
            <w:rStyle w:val="Hyperlink"/>
          </w:rPr>
          <w:t>Planes de Usuario de Microsoft Azure</w:t>
        </w:r>
        <w:r w:rsidR="00203D7B">
          <w:tab/>
        </w:r>
        <w:r w:rsidR="00203D7B">
          <w:fldChar w:fldCharType="begin"/>
        </w:r>
        <w:r w:rsidR="00203D7B">
          <w:instrText xml:space="preserve"> PAGEREF _Toc523416645 \h </w:instrText>
        </w:r>
        <w:r w:rsidR="00203D7B">
          <w:fldChar w:fldCharType="separate"/>
        </w:r>
        <w:r w:rsidR="00203D7B">
          <w:t>58</w:t>
        </w:r>
        <w:r w:rsidR="00203D7B">
          <w:fldChar w:fldCharType="end"/>
        </w:r>
      </w:hyperlink>
    </w:p>
    <w:p w:rsidR="00203D7B" w:rsidRDefault="00694887">
      <w:pPr>
        <w:pStyle w:val="TOC2"/>
        <w:rPr>
          <w:rFonts w:eastAsiaTheme="minorEastAsia"/>
          <w:smallCaps w:val="0"/>
          <w:sz w:val="22"/>
        </w:rPr>
      </w:pPr>
      <w:hyperlink w:anchor="_Toc523416646" w:history="1">
        <w:r w:rsidR="00203D7B" w:rsidRPr="007175D3">
          <w:rPr>
            <w:rStyle w:val="Hyperlink"/>
          </w:rPr>
          <w:t>Microsoft 365</w:t>
        </w:r>
        <w:r w:rsidR="00203D7B">
          <w:tab/>
        </w:r>
        <w:r w:rsidR="00203D7B">
          <w:fldChar w:fldCharType="begin"/>
        </w:r>
        <w:r w:rsidR="00203D7B">
          <w:instrText xml:space="preserve"> PAGEREF _Toc523416646 \h </w:instrText>
        </w:r>
        <w:r w:rsidR="00203D7B">
          <w:fldChar w:fldCharType="separate"/>
        </w:r>
        <w:r w:rsidR="00203D7B">
          <w:t>58</w:t>
        </w:r>
        <w:r w:rsidR="00203D7B">
          <w:fldChar w:fldCharType="end"/>
        </w:r>
      </w:hyperlink>
    </w:p>
    <w:p w:rsidR="00203D7B" w:rsidRDefault="00694887">
      <w:pPr>
        <w:pStyle w:val="TOC2"/>
        <w:rPr>
          <w:rFonts w:eastAsiaTheme="minorEastAsia"/>
          <w:smallCaps w:val="0"/>
          <w:sz w:val="22"/>
        </w:rPr>
      </w:pPr>
      <w:hyperlink w:anchor="_Toc523416647" w:history="1">
        <w:r w:rsidR="00203D7B" w:rsidRPr="007175D3">
          <w:rPr>
            <w:rStyle w:val="Hyperlink"/>
          </w:rPr>
          <w:t>Enterprise Mobility + Security</w:t>
        </w:r>
        <w:r w:rsidR="00203D7B">
          <w:tab/>
        </w:r>
        <w:r w:rsidR="00203D7B">
          <w:fldChar w:fldCharType="begin"/>
        </w:r>
        <w:r w:rsidR="00203D7B">
          <w:instrText xml:space="preserve"> PAGEREF _Toc523416647 \h </w:instrText>
        </w:r>
        <w:r w:rsidR="00203D7B">
          <w:fldChar w:fldCharType="separate"/>
        </w:r>
        <w:r w:rsidR="00203D7B">
          <w:t>61</w:t>
        </w:r>
        <w:r w:rsidR="00203D7B">
          <w:fldChar w:fldCharType="end"/>
        </w:r>
      </w:hyperlink>
    </w:p>
    <w:p w:rsidR="00203D7B" w:rsidRDefault="00694887">
      <w:pPr>
        <w:pStyle w:val="TOC2"/>
        <w:rPr>
          <w:rFonts w:eastAsiaTheme="minorEastAsia"/>
          <w:smallCaps w:val="0"/>
          <w:sz w:val="22"/>
        </w:rPr>
      </w:pPr>
      <w:hyperlink w:anchor="_Toc523416648" w:history="1">
        <w:r w:rsidR="00203D7B" w:rsidRPr="007175D3">
          <w:rPr>
            <w:rStyle w:val="Hyperlink"/>
            <w:lang w:val="es-ES_tradnl"/>
          </w:rPr>
          <w:t>Suscripciones de Servidor de Azure</w:t>
        </w:r>
        <w:r w:rsidR="00203D7B">
          <w:tab/>
        </w:r>
        <w:r w:rsidR="00203D7B">
          <w:fldChar w:fldCharType="begin"/>
        </w:r>
        <w:r w:rsidR="00203D7B">
          <w:instrText xml:space="preserve"> PAGEREF _Toc523416648 \h </w:instrText>
        </w:r>
        <w:r w:rsidR="00203D7B">
          <w:fldChar w:fldCharType="separate"/>
        </w:r>
        <w:r w:rsidR="00203D7B">
          <w:t>61</w:t>
        </w:r>
        <w:r w:rsidR="00203D7B">
          <w:fldChar w:fldCharType="end"/>
        </w:r>
      </w:hyperlink>
    </w:p>
    <w:p w:rsidR="00203D7B" w:rsidRDefault="00694887">
      <w:pPr>
        <w:pStyle w:val="TOC2"/>
        <w:rPr>
          <w:rFonts w:eastAsiaTheme="minorEastAsia"/>
          <w:smallCaps w:val="0"/>
          <w:sz w:val="22"/>
        </w:rPr>
      </w:pPr>
      <w:hyperlink w:anchor="_Toc523416649" w:history="1">
        <w:r w:rsidR="00203D7B" w:rsidRPr="007175D3">
          <w:rPr>
            <w:rStyle w:val="Hyperlink"/>
            <w:lang w:val="es-ES_tradnl"/>
          </w:rPr>
          <w:t>Microsoft Dynamics 365 Services</w:t>
        </w:r>
        <w:r w:rsidR="00203D7B">
          <w:tab/>
        </w:r>
        <w:r w:rsidR="00203D7B">
          <w:fldChar w:fldCharType="begin"/>
        </w:r>
        <w:r w:rsidR="00203D7B">
          <w:instrText xml:space="preserve"> PAGEREF _Toc523416649 \h </w:instrText>
        </w:r>
        <w:r w:rsidR="00203D7B">
          <w:fldChar w:fldCharType="separate"/>
        </w:r>
        <w:r w:rsidR="00203D7B">
          <w:t>63</w:t>
        </w:r>
        <w:r w:rsidR="00203D7B">
          <w:fldChar w:fldCharType="end"/>
        </w:r>
      </w:hyperlink>
    </w:p>
    <w:p w:rsidR="00203D7B" w:rsidRDefault="00694887">
      <w:pPr>
        <w:pStyle w:val="TOC2"/>
        <w:rPr>
          <w:rFonts w:eastAsiaTheme="minorEastAsia"/>
          <w:smallCaps w:val="0"/>
          <w:sz w:val="22"/>
        </w:rPr>
      </w:pPr>
      <w:hyperlink w:anchor="_Toc523416650" w:history="1">
        <w:r w:rsidR="00203D7B" w:rsidRPr="007175D3">
          <w:rPr>
            <w:rStyle w:val="Hyperlink"/>
            <w:lang w:val="es-ES_tradnl"/>
          </w:rPr>
          <w:t>Servicios de Office 365</w:t>
        </w:r>
        <w:r w:rsidR="00203D7B">
          <w:tab/>
        </w:r>
        <w:r w:rsidR="00203D7B">
          <w:fldChar w:fldCharType="begin"/>
        </w:r>
        <w:r w:rsidR="00203D7B">
          <w:instrText xml:space="preserve"> PAGEREF _Toc523416650 \h </w:instrText>
        </w:r>
        <w:r w:rsidR="00203D7B">
          <w:fldChar w:fldCharType="separate"/>
        </w:r>
        <w:r w:rsidR="00203D7B">
          <w:t>65</w:t>
        </w:r>
        <w:r w:rsidR="00203D7B">
          <w:fldChar w:fldCharType="end"/>
        </w:r>
      </w:hyperlink>
    </w:p>
    <w:p w:rsidR="00203D7B" w:rsidRDefault="00694887">
      <w:pPr>
        <w:pStyle w:val="TOC3"/>
        <w:rPr>
          <w:rFonts w:eastAsiaTheme="minorEastAsia"/>
          <w:smallCaps w:val="0"/>
          <w:sz w:val="22"/>
        </w:rPr>
      </w:pPr>
      <w:hyperlink w:anchor="_Toc523416651" w:history="1">
        <w:r w:rsidR="00203D7B" w:rsidRPr="007175D3">
          <w:rPr>
            <w:rStyle w:val="Hyperlink"/>
            <w:lang w:val="es-ES_tradnl"/>
          </w:rPr>
          <w:t>Aplicaciones de Office 365</w:t>
        </w:r>
        <w:r w:rsidR="00203D7B">
          <w:tab/>
        </w:r>
        <w:r w:rsidR="00203D7B">
          <w:fldChar w:fldCharType="begin"/>
        </w:r>
        <w:r w:rsidR="00203D7B">
          <w:instrText xml:space="preserve"> PAGEREF _Toc523416651 \h </w:instrText>
        </w:r>
        <w:r w:rsidR="00203D7B">
          <w:fldChar w:fldCharType="separate"/>
        </w:r>
        <w:r w:rsidR="00203D7B">
          <w:t>65</w:t>
        </w:r>
        <w:r w:rsidR="00203D7B">
          <w:fldChar w:fldCharType="end"/>
        </w:r>
      </w:hyperlink>
    </w:p>
    <w:p w:rsidR="00203D7B" w:rsidRDefault="00694887">
      <w:pPr>
        <w:pStyle w:val="TOC3"/>
        <w:rPr>
          <w:rFonts w:eastAsiaTheme="minorEastAsia"/>
          <w:smallCaps w:val="0"/>
          <w:sz w:val="22"/>
        </w:rPr>
      </w:pPr>
      <w:hyperlink w:anchor="_Toc523416652" w:history="1">
        <w:r w:rsidR="00203D7B" w:rsidRPr="007175D3">
          <w:rPr>
            <w:rStyle w:val="Hyperlink"/>
            <w:lang w:val="es-ES_tradnl"/>
          </w:rPr>
          <w:t>Conjuntos de Aplicaciones de Office 365</w:t>
        </w:r>
        <w:r w:rsidR="00203D7B">
          <w:tab/>
        </w:r>
        <w:r w:rsidR="00203D7B">
          <w:fldChar w:fldCharType="begin"/>
        </w:r>
        <w:r w:rsidR="00203D7B">
          <w:instrText xml:space="preserve"> PAGEREF _Toc523416652 \h </w:instrText>
        </w:r>
        <w:r w:rsidR="00203D7B">
          <w:fldChar w:fldCharType="separate"/>
        </w:r>
        <w:r w:rsidR="00203D7B">
          <w:t>66</w:t>
        </w:r>
        <w:r w:rsidR="00203D7B">
          <w:fldChar w:fldCharType="end"/>
        </w:r>
      </w:hyperlink>
    </w:p>
    <w:p w:rsidR="00203D7B" w:rsidRDefault="00694887">
      <w:pPr>
        <w:pStyle w:val="TOC3"/>
        <w:rPr>
          <w:rFonts w:eastAsiaTheme="minorEastAsia"/>
          <w:smallCaps w:val="0"/>
          <w:sz w:val="22"/>
        </w:rPr>
      </w:pPr>
      <w:hyperlink w:anchor="_Toc523416653" w:history="1">
        <w:r w:rsidR="00203D7B" w:rsidRPr="007175D3">
          <w:rPr>
            <w:rStyle w:val="Hyperlink"/>
          </w:rPr>
          <w:t>Office 365 Cloud App Security</w:t>
        </w:r>
        <w:r w:rsidR="00203D7B">
          <w:tab/>
        </w:r>
        <w:r w:rsidR="00203D7B">
          <w:fldChar w:fldCharType="begin"/>
        </w:r>
        <w:r w:rsidR="00203D7B">
          <w:instrText xml:space="preserve"> PAGEREF _Toc523416653 \h </w:instrText>
        </w:r>
        <w:r w:rsidR="00203D7B">
          <w:fldChar w:fldCharType="separate"/>
        </w:r>
        <w:r w:rsidR="00203D7B">
          <w:t>68</w:t>
        </w:r>
        <w:r w:rsidR="00203D7B">
          <w:fldChar w:fldCharType="end"/>
        </w:r>
      </w:hyperlink>
    </w:p>
    <w:p w:rsidR="00203D7B" w:rsidRDefault="00694887">
      <w:pPr>
        <w:pStyle w:val="TOC3"/>
        <w:rPr>
          <w:rFonts w:eastAsiaTheme="minorEastAsia"/>
          <w:smallCaps w:val="0"/>
          <w:sz w:val="22"/>
        </w:rPr>
      </w:pPr>
      <w:hyperlink w:anchor="_Toc523416654" w:history="1">
        <w:r w:rsidR="00203D7B" w:rsidRPr="007175D3">
          <w:rPr>
            <w:rStyle w:val="Hyperlink"/>
          </w:rPr>
          <w:t>Microsoft MyAnalytics</w:t>
        </w:r>
        <w:r w:rsidR="00203D7B">
          <w:tab/>
        </w:r>
        <w:r w:rsidR="00203D7B">
          <w:fldChar w:fldCharType="begin"/>
        </w:r>
        <w:r w:rsidR="00203D7B">
          <w:instrText xml:space="preserve"> PAGEREF _Toc523416654 \h </w:instrText>
        </w:r>
        <w:r w:rsidR="00203D7B">
          <w:fldChar w:fldCharType="separate"/>
        </w:r>
        <w:r w:rsidR="00203D7B">
          <w:t>68</w:t>
        </w:r>
        <w:r w:rsidR="00203D7B">
          <w:fldChar w:fldCharType="end"/>
        </w:r>
      </w:hyperlink>
    </w:p>
    <w:p w:rsidR="00203D7B" w:rsidRDefault="00694887">
      <w:pPr>
        <w:pStyle w:val="TOC3"/>
        <w:rPr>
          <w:rFonts w:eastAsiaTheme="minorEastAsia"/>
          <w:smallCaps w:val="0"/>
          <w:sz w:val="22"/>
        </w:rPr>
      </w:pPr>
      <w:hyperlink w:anchor="_Toc523416655" w:history="1">
        <w:r w:rsidR="00203D7B" w:rsidRPr="007175D3">
          <w:rPr>
            <w:rStyle w:val="Hyperlink"/>
            <w:lang w:val="es-ES_tradnl"/>
          </w:rPr>
          <w:t>Cumplimiento Avanzado de Office 365</w:t>
        </w:r>
        <w:r w:rsidR="00203D7B">
          <w:tab/>
        </w:r>
        <w:r w:rsidR="00203D7B">
          <w:fldChar w:fldCharType="begin"/>
        </w:r>
        <w:r w:rsidR="00203D7B">
          <w:instrText xml:space="preserve"> PAGEREF _Toc523416655 \h </w:instrText>
        </w:r>
        <w:r w:rsidR="00203D7B">
          <w:fldChar w:fldCharType="separate"/>
        </w:r>
        <w:r w:rsidR="00203D7B">
          <w:t>68</w:t>
        </w:r>
        <w:r w:rsidR="00203D7B">
          <w:fldChar w:fldCharType="end"/>
        </w:r>
      </w:hyperlink>
    </w:p>
    <w:p w:rsidR="00203D7B" w:rsidRDefault="00694887">
      <w:pPr>
        <w:pStyle w:val="TOC3"/>
        <w:rPr>
          <w:rFonts w:eastAsiaTheme="minorEastAsia"/>
          <w:smallCaps w:val="0"/>
          <w:sz w:val="22"/>
        </w:rPr>
      </w:pPr>
      <w:hyperlink w:anchor="_Toc523416656" w:history="1">
        <w:r w:rsidR="00203D7B" w:rsidRPr="007175D3">
          <w:rPr>
            <w:rStyle w:val="Hyperlink"/>
          </w:rPr>
          <w:t>Exchange Online</w:t>
        </w:r>
        <w:r w:rsidR="00203D7B">
          <w:tab/>
        </w:r>
        <w:r w:rsidR="00203D7B">
          <w:fldChar w:fldCharType="begin"/>
        </w:r>
        <w:r w:rsidR="00203D7B">
          <w:instrText xml:space="preserve"> PAGEREF _Toc523416656 \h </w:instrText>
        </w:r>
        <w:r w:rsidR="00203D7B">
          <w:fldChar w:fldCharType="separate"/>
        </w:r>
        <w:r w:rsidR="00203D7B">
          <w:t>69</w:t>
        </w:r>
        <w:r w:rsidR="00203D7B">
          <w:fldChar w:fldCharType="end"/>
        </w:r>
      </w:hyperlink>
    </w:p>
    <w:p w:rsidR="00203D7B" w:rsidRDefault="00694887">
      <w:pPr>
        <w:pStyle w:val="TOC3"/>
        <w:rPr>
          <w:rFonts w:eastAsiaTheme="minorEastAsia"/>
          <w:smallCaps w:val="0"/>
          <w:sz w:val="22"/>
        </w:rPr>
      </w:pPr>
      <w:hyperlink w:anchor="_Toc523416657" w:history="1">
        <w:r w:rsidR="00203D7B" w:rsidRPr="007175D3">
          <w:rPr>
            <w:rStyle w:val="Hyperlink"/>
          </w:rPr>
          <w:t>OneDrive for Business</w:t>
        </w:r>
        <w:r w:rsidR="00203D7B">
          <w:tab/>
        </w:r>
        <w:r w:rsidR="00203D7B">
          <w:fldChar w:fldCharType="begin"/>
        </w:r>
        <w:r w:rsidR="00203D7B">
          <w:instrText xml:space="preserve"> PAGEREF _Toc523416657 \h </w:instrText>
        </w:r>
        <w:r w:rsidR="00203D7B">
          <w:fldChar w:fldCharType="separate"/>
        </w:r>
        <w:r w:rsidR="00203D7B">
          <w:t>69</w:t>
        </w:r>
        <w:r w:rsidR="00203D7B">
          <w:fldChar w:fldCharType="end"/>
        </w:r>
      </w:hyperlink>
    </w:p>
    <w:p w:rsidR="00203D7B" w:rsidRDefault="00694887">
      <w:pPr>
        <w:pStyle w:val="TOC3"/>
        <w:rPr>
          <w:rFonts w:eastAsiaTheme="minorEastAsia"/>
          <w:smallCaps w:val="0"/>
          <w:sz w:val="22"/>
        </w:rPr>
      </w:pPr>
      <w:hyperlink w:anchor="_Toc523416658" w:history="1">
        <w:r w:rsidR="00203D7B" w:rsidRPr="007175D3">
          <w:rPr>
            <w:rStyle w:val="Hyperlink"/>
          </w:rPr>
          <w:t>Project Online</w:t>
        </w:r>
        <w:r w:rsidR="00203D7B">
          <w:tab/>
        </w:r>
        <w:r w:rsidR="00203D7B">
          <w:fldChar w:fldCharType="begin"/>
        </w:r>
        <w:r w:rsidR="00203D7B">
          <w:instrText xml:space="preserve"> PAGEREF _Toc523416658 \h </w:instrText>
        </w:r>
        <w:r w:rsidR="00203D7B">
          <w:fldChar w:fldCharType="separate"/>
        </w:r>
        <w:r w:rsidR="00203D7B">
          <w:t>70</w:t>
        </w:r>
        <w:r w:rsidR="00203D7B">
          <w:fldChar w:fldCharType="end"/>
        </w:r>
      </w:hyperlink>
    </w:p>
    <w:p w:rsidR="00203D7B" w:rsidRDefault="00694887">
      <w:pPr>
        <w:pStyle w:val="TOC3"/>
        <w:rPr>
          <w:rFonts w:eastAsiaTheme="minorEastAsia"/>
          <w:smallCaps w:val="0"/>
          <w:sz w:val="22"/>
        </w:rPr>
      </w:pPr>
      <w:hyperlink w:anchor="_Toc523416659" w:history="1">
        <w:r w:rsidR="00203D7B" w:rsidRPr="007175D3">
          <w:rPr>
            <w:rStyle w:val="Hyperlink"/>
          </w:rPr>
          <w:t>SharePoint Online</w:t>
        </w:r>
        <w:r w:rsidR="00203D7B">
          <w:tab/>
        </w:r>
        <w:r w:rsidR="00203D7B">
          <w:fldChar w:fldCharType="begin"/>
        </w:r>
        <w:r w:rsidR="00203D7B">
          <w:instrText xml:space="preserve"> PAGEREF _Toc523416659 \h </w:instrText>
        </w:r>
        <w:r w:rsidR="00203D7B">
          <w:fldChar w:fldCharType="separate"/>
        </w:r>
        <w:r w:rsidR="00203D7B">
          <w:t>70</w:t>
        </w:r>
        <w:r w:rsidR="00203D7B">
          <w:fldChar w:fldCharType="end"/>
        </w:r>
      </w:hyperlink>
    </w:p>
    <w:p w:rsidR="00203D7B" w:rsidRDefault="00694887">
      <w:pPr>
        <w:pStyle w:val="TOC3"/>
        <w:rPr>
          <w:rFonts w:eastAsiaTheme="minorEastAsia"/>
          <w:smallCaps w:val="0"/>
          <w:sz w:val="22"/>
        </w:rPr>
      </w:pPr>
      <w:hyperlink w:anchor="_Toc523416660" w:history="1">
        <w:r w:rsidR="00203D7B" w:rsidRPr="007175D3">
          <w:rPr>
            <w:rStyle w:val="Hyperlink"/>
            <w:lang w:val="es-ES_tradnl"/>
          </w:rPr>
          <w:t>Skype Empresarial Online</w:t>
        </w:r>
        <w:r w:rsidR="00203D7B">
          <w:tab/>
        </w:r>
        <w:r w:rsidR="00203D7B">
          <w:fldChar w:fldCharType="begin"/>
        </w:r>
        <w:r w:rsidR="00203D7B">
          <w:instrText xml:space="preserve"> PAGEREF _Toc523416660 \h </w:instrText>
        </w:r>
        <w:r w:rsidR="00203D7B">
          <w:fldChar w:fldCharType="separate"/>
        </w:r>
        <w:r w:rsidR="00203D7B">
          <w:t>71</w:t>
        </w:r>
        <w:r w:rsidR="00203D7B">
          <w:fldChar w:fldCharType="end"/>
        </w:r>
      </w:hyperlink>
    </w:p>
    <w:p w:rsidR="00203D7B" w:rsidRDefault="00694887">
      <w:pPr>
        <w:pStyle w:val="TOC3"/>
        <w:rPr>
          <w:rFonts w:eastAsiaTheme="minorEastAsia"/>
          <w:smallCaps w:val="0"/>
          <w:sz w:val="22"/>
        </w:rPr>
      </w:pPr>
      <w:hyperlink w:anchor="_Toc523416661" w:history="1">
        <w:r w:rsidR="00203D7B" w:rsidRPr="007175D3">
          <w:rPr>
            <w:rStyle w:val="Hyperlink"/>
          </w:rPr>
          <w:t>Workplace Analytics</w:t>
        </w:r>
        <w:r w:rsidR="00203D7B">
          <w:tab/>
        </w:r>
        <w:r w:rsidR="00203D7B">
          <w:fldChar w:fldCharType="begin"/>
        </w:r>
        <w:r w:rsidR="00203D7B">
          <w:instrText xml:space="preserve"> PAGEREF _Toc523416661 \h </w:instrText>
        </w:r>
        <w:r w:rsidR="00203D7B">
          <w:fldChar w:fldCharType="separate"/>
        </w:r>
        <w:r w:rsidR="00203D7B">
          <w:t>71</w:t>
        </w:r>
        <w:r w:rsidR="00203D7B">
          <w:fldChar w:fldCharType="end"/>
        </w:r>
      </w:hyperlink>
    </w:p>
    <w:p w:rsidR="00203D7B" w:rsidRDefault="00694887">
      <w:pPr>
        <w:pStyle w:val="TOC2"/>
        <w:rPr>
          <w:rFonts w:eastAsiaTheme="minorEastAsia"/>
          <w:smallCaps w:val="0"/>
          <w:sz w:val="22"/>
        </w:rPr>
      </w:pPr>
      <w:hyperlink w:anchor="_Toc523416662" w:history="1">
        <w:r w:rsidR="00203D7B" w:rsidRPr="007175D3">
          <w:rPr>
            <w:rStyle w:val="Hyperlink"/>
            <w:lang w:val="es-ES_tradnl"/>
          </w:rPr>
          <w:t>Otros Servicios Online</w:t>
        </w:r>
        <w:r w:rsidR="00203D7B">
          <w:tab/>
        </w:r>
        <w:r w:rsidR="00203D7B">
          <w:fldChar w:fldCharType="begin"/>
        </w:r>
        <w:r w:rsidR="00203D7B">
          <w:instrText xml:space="preserve"> PAGEREF _Toc523416662 \h </w:instrText>
        </w:r>
        <w:r w:rsidR="00203D7B">
          <w:fldChar w:fldCharType="separate"/>
        </w:r>
        <w:r w:rsidR="00203D7B">
          <w:t>72</w:t>
        </w:r>
        <w:r w:rsidR="00203D7B">
          <w:fldChar w:fldCharType="end"/>
        </w:r>
      </w:hyperlink>
    </w:p>
    <w:p w:rsidR="00203D7B" w:rsidRDefault="00694887">
      <w:pPr>
        <w:pStyle w:val="TOC3"/>
        <w:rPr>
          <w:rFonts w:eastAsiaTheme="minorEastAsia"/>
          <w:smallCaps w:val="0"/>
          <w:sz w:val="22"/>
        </w:rPr>
      </w:pPr>
      <w:hyperlink w:anchor="_Toc523416663" w:history="1">
        <w:r w:rsidR="00203D7B" w:rsidRPr="007175D3">
          <w:rPr>
            <w:rStyle w:val="Hyperlink"/>
            <w:lang w:val="es-ES_tradnl"/>
          </w:rPr>
          <w:t>Bing Maps</w:t>
        </w:r>
        <w:r w:rsidR="00203D7B">
          <w:tab/>
        </w:r>
        <w:r w:rsidR="00203D7B">
          <w:fldChar w:fldCharType="begin"/>
        </w:r>
        <w:r w:rsidR="00203D7B">
          <w:instrText xml:space="preserve"> PAGEREF _Toc523416663 \h </w:instrText>
        </w:r>
        <w:r w:rsidR="00203D7B">
          <w:fldChar w:fldCharType="separate"/>
        </w:r>
        <w:r w:rsidR="00203D7B">
          <w:t>72</w:t>
        </w:r>
        <w:r w:rsidR="00203D7B">
          <w:fldChar w:fldCharType="end"/>
        </w:r>
      </w:hyperlink>
    </w:p>
    <w:p w:rsidR="00203D7B" w:rsidRDefault="00694887">
      <w:pPr>
        <w:pStyle w:val="TOC3"/>
        <w:rPr>
          <w:rFonts w:eastAsiaTheme="minorEastAsia"/>
          <w:smallCaps w:val="0"/>
          <w:sz w:val="22"/>
        </w:rPr>
      </w:pPr>
      <w:hyperlink w:anchor="_Toc523416664" w:history="1">
        <w:r w:rsidR="00203D7B" w:rsidRPr="007175D3">
          <w:rPr>
            <w:rStyle w:val="Hyperlink"/>
            <w:lang w:val="es-ES_tradnl"/>
          </w:rPr>
          <w:t>Plataforma de Aplicaciones Empresariales</w:t>
        </w:r>
        <w:r w:rsidR="00203D7B">
          <w:tab/>
        </w:r>
        <w:r w:rsidR="00203D7B">
          <w:fldChar w:fldCharType="begin"/>
        </w:r>
        <w:r w:rsidR="00203D7B">
          <w:instrText xml:space="preserve"> PAGEREF _Toc523416664 \h </w:instrText>
        </w:r>
        <w:r w:rsidR="00203D7B">
          <w:fldChar w:fldCharType="separate"/>
        </w:r>
        <w:r w:rsidR="00203D7B">
          <w:t>73</w:t>
        </w:r>
        <w:r w:rsidR="00203D7B">
          <w:fldChar w:fldCharType="end"/>
        </w:r>
      </w:hyperlink>
    </w:p>
    <w:p w:rsidR="00203D7B" w:rsidRDefault="00694887">
      <w:pPr>
        <w:pStyle w:val="TOC3"/>
        <w:rPr>
          <w:rFonts w:eastAsiaTheme="minorEastAsia"/>
          <w:smallCaps w:val="0"/>
          <w:sz w:val="22"/>
        </w:rPr>
      </w:pPr>
      <w:hyperlink w:anchor="_Toc523416665" w:history="1">
        <w:r w:rsidR="00203D7B" w:rsidRPr="007175D3">
          <w:rPr>
            <w:rStyle w:val="Hyperlink"/>
          </w:rPr>
          <w:t>Microsoft Kaizala Pro</w:t>
        </w:r>
        <w:r w:rsidR="00203D7B">
          <w:tab/>
        </w:r>
        <w:r w:rsidR="00203D7B">
          <w:fldChar w:fldCharType="begin"/>
        </w:r>
        <w:r w:rsidR="00203D7B">
          <w:instrText xml:space="preserve"> PAGEREF _Toc523416665 \h </w:instrText>
        </w:r>
        <w:r w:rsidR="00203D7B">
          <w:fldChar w:fldCharType="separate"/>
        </w:r>
        <w:r w:rsidR="00203D7B">
          <w:t>74</w:t>
        </w:r>
        <w:r w:rsidR="00203D7B">
          <w:fldChar w:fldCharType="end"/>
        </w:r>
      </w:hyperlink>
    </w:p>
    <w:p w:rsidR="00203D7B" w:rsidRDefault="00694887">
      <w:pPr>
        <w:pStyle w:val="TOC3"/>
        <w:rPr>
          <w:rFonts w:eastAsiaTheme="minorEastAsia"/>
          <w:smallCaps w:val="0"/>
          <w:sz w:val="22"/>
        </w:rPr>
      </w:pPr>
      <w:hyperlink w:anchor="_Toc523416666" w:history="1">
        <w:r w:rsidR="00203D7B" w:rsidRPr="007175D3">
          <w:rPr>
            <w:rStyle w:val="Hyperlink"/>
            <w:lang w:val="es-ES_tradnl"/>
          </w:rPr>
          <w:t>Microsoft Cloud App Security</w:t>
        </w:r>
        <w:r w:rsidR="00203D7B">
          <w:tab/>
        </w:r>
        <w:r w:rsidR="00203D7B">
          <w:fldChar w:fldCharType="begin"/>
        </w:r>
        <w:r w:rsidR="00203D7B">
          <w:instrText xml:space="preserve"> PAGEREF _Toc523416666 \h </w:instrText>
        </w:r>
        <w:r w:rsidR="00203D7B">
          <w:fldChar w:fldCharType="separate"/>
        </w:r>
        <w:r w:rsidR="00203D7B">
          <w:t>74</w:t>
        </w:r>
        <w:r w:rsidR="00203D7B">
          <w:fldChar w:fldCharType="end"/>
        </w:r>
      </w:hyperlink>
    </w:p>
    <w:p w:rsidR="00203D7B" w:rsidRDefault="00694887">
      <w:pPr>
        <w:pStyle w:val="TOC3"/>
        <w:rPr>
          <w:rFonts w:eastAsiaTheme="minorEastAsia"/>
          <w:smallCaps w:val="0"/>
          <w:sz w:val="22"/>
        </w:rPr>
      </w:pPr>
      <w:hyperlink w:anchor="_Toc523416667" w:history="1">
        <w:r w:rsidR="00203D7B" w:rsidRPr="007175D3">
          <w:rPr>
            <w:rStyle w:val="Hyperlink"/>
          </w:rPr>
          <w:t>Microsoft Intune</w:t>
        </w:r>
        <w:r w:rsidR="00203D7B">
          <w:tab/>
        </w:r>
        <w:r w:rsidR="00203D7B">
          <w:fldChar w:fldCharType="begin"/>
        </w:r>
        <w:r w:rsidR="00203D7B">
          <w:instrText xml:space="preserve"> PAGEREF _Toc523416667 \h </w:instrText>
        </w:r>
        <w:r w:rsidR="00203D7B">
          <w:fldChar w:fldCharType="separate"/>
        </w:r>
        <w:r w:rsidR="00203D7B">
          <w:t>74</w:t>
        </w:r>
        <w:r w:rsidR="00203D7B">
          <w:fldChar w:fldCharType="end"/>
        </w:r>
      </w:hyperlink>
    </w:p>
    <w:p w:rsidR="00203D7B" w:rsidRDefault="00694887">
      <w:pPr>
        <w:pStyle w:val="TOC3"/>
        <w:rPr>
          <w:rFonts w:eastAsiaTheme="minorEastAsia"/>
          <w:smallCaps w:val="0"/>
          <w:sz w:val="22"/>
        </w:rPr>
      </w:pPr>
      <w:hyperlink w:anchor="_Toc523416668" w:history="1">
        <w:r w:rsidR="00203D7B" w:rsidRPr="007175D3">
          <w:rPr>
            <w:rStyle w:val="Hyperlink"/>
          </w:rPr>
          <w:t>Microsoft Learning</w:t>
        </w:r>
        <w:r w:rsidR="00203D7B">
          <w:tab/>
        </w:r>
        <w:r w:rsidR="00203D7B">
          <w:fldChar w:fldCharType="begin"/>
        </w:r>
        <w:r w:rsidR="00203D7B">
          <w:instrText xml:space="preserve"> PAGEREF _Toc523416668 \h </w:instrText>
        </w:r>
        <w:r w:rsidR="00203D7B">
          <w:fldChar w:fldCharType="separate"/>
        </w:r>
        <w:r w:rsidR="00203D7B">
          <w:t>75</w:t>
        </w:r>
        <w:r w:rsidR="00203D7B">
          <w:fldChar w:fldCharType="end"/>
        </w:r>
      </w:hyperlink>
    </w:p>
    <w:p w:rsidR="00203D7B" w:rsidRDefault="00694887">
      <w:pPr>
        <w:pStyle w:val="TOC3"/>
        <w:rPr>
          <w:rFonts w:eastAsiaTheme="minorEastAsia"/>
          <w:smallCaps w:val="0"/>
          <w:sz w:val="22"/>
        </w:rPr>
      </w:pPr>
      <w:hyperlink w:anchor="_Toc523416669" w:history="1">
        <w:r w:rsidR="00203D7B" w:rsidRPr="007175D3">
          <w:rPr>
            <w:rStyle w:val="Hyperlink"/>
            <w:lang w:val="es-ES_tradnl"/>
          </w:rPr>
          <w:t>Minecraft: Education Edition</w:t>
        </w:r>
        <w:r w:rsidR="00203D7B">
          <w:tab/>
        </w:r>
        <w:r w:rsidR="00203D7B">
          <w:fldChar w:fldCharType="begin"/>
        </w:r>
        <w:r w:rsidR="00203D7B">
          <w:instrText xml:space="preserve"> PAGEREF _Toc523416669 \h </w:instrText>
        </w:r>
        <w:r w:rsidR="00203D7B">
          <w:fldChar w:fldCharType="separate"/>
        </w:r>
        <w:r w:rsidR="00203D7B">
          <w:t>75</w:t>
        </w:r>
        <w:r w:rsidR="00203D7B">
          <w:fldChar w:fldCharType="end"/>
        </w:r>
      </w:hyperlink>
    </w:p>
    <w:p w:rsidR="00203D7B" w:rsidRDefault="00694887">
      <w:pPr>
        <w:pStyle w:val="TOC1"/>
        <w:rPr>
          <w:rFonts w:eastAsiaTheme="minorEastAsia"/>
          <w:b w:val="0"/>
          <w:caps w:val="0"/>
          <w:noProof/>
          <w:sz w:val="22"/>
          <w:szCs w:val="22"/>
        </w:rPr>
      </w:pPr>
      <w:hyperlink w:anchor="_Toc523416670" w:history="1">
        <w:r w:rsidR="00203D7B" w:rsidRPr="007175D3">
          <w:rPr>
            <w:rStyle w:val="Hyperlink"/>
            <w:noProof/>
            <w:lang w:val="es-ES_tradnl"/>
          </w:rPr>
          <w:t>Glosario</w:t>
        </w:r>
        <w:r w:rsidR="00203D7B">
          <w:rPr>
            <w:noProof/>
          </w:rPr>
          <w:tab/>
        </w:r>
        <w:r w:rsidR="00203D7B">
          <w:rPr>
            <w:noProof/>
          </w:rPr>
          <w:fldChar w:fldCharType="begin"/>
        </w:r>
        <w:r w:rsidR="00203D7B">
          <w:rPr>
            <w:noProof/>
          </w:rPr>
          <w:instrText xml:space="preserve"> PAGEREF _Toc523416670 \h </w:instrText>
        </w:r>
        <w:r w:rsidR="00203D7B">
          <w:rPr>
            <w:noProof/>
          </w:rPr>
        </w:r>
        <w:r w:rsidR="00203D7B">
          <w:rPr>
            <w:noProof/>
          </w:rPr>
          <w:fldChar w:fldCharType="separate"/>
        </w:r>
        <w:r w:rsidR="00203D7B">
          <w:rPr>
            <w:noProof/>
          </w:rPr>
          <w:t>77</w:t>
        </w:r>
        <w:r w:rsidR="00203D7B">
          <w:rPr>
            <w:noProof/>
          </w:rPr>
          <w:fldChar w:fldCharType="end"/>
        </w:r>
      </w:hyperlink>
    </w:p>
    <w:p w:rsidR="00203D7B" w:rsidRDefault="00694887">
      <w:pPr>
        <w:pStyle w:val="TOC2"/>
        <w:rPr>
          <w:rFonts w:eastAsiaTheme="minorEastAsia"/>
          <w:smallCaps w:val="0"/>
          <w:sz w:val="22"/>
        </w:rPr>
      </w:pPr>
      <w:hyperlink w:anchor="_Toc523416671" w:history="1">
        <w:r w:rsidR="00203D7B" w:rsidRPr="007175D3">
          <w:rPr>
            <w:rStyle w:val="Hyperlink"/>
            <w:lang w:val="es-ES_tradnl"/>
          </w:rPr>
          <w:t>Atributos</w:t>
        </w:r>
        <w:r w:rsidR="00203D7B">
          <w:tab/>
        </w:r>
        <w:r w:rsidR="00203D7B">
          <w:fldChar w:fldCharType="begin"/>
        </w:r>
        <w:r w:rsidR="00203D7B">
          <w:instrText xml:space="preserve"> PAGEREF _Toc523416671 \h </w:instrText>
        </w:r>
        <w:r w:rsidR="00203D7B">
          <w:fldChar w:fldCharType="separate"/>
        </w:r>
        <w:r w:rsidR="00203D7B">
          <w:t>77</w:t>
        </w:r>
        <w:r w:rsidR="00203D7B">
          <w:fldChar w:fldCharType="end"/>
        </w:r>
      </w:hyperlink>
    </w:p>
    <w:p w:rsidR="00203D7B" w:rsidRDefault="00694887">
      <w:pPr>
        <w:pStyle w:val="TOC2"/>
        <w:rPr>
          <w:rFonts w:eastAsiaTheme="minorEastAsia"/>
          <w:smallCaps w:val="0"/>
          <w:sz w:val="22"/>
        </w:rPr>
      </w:pPr>
      <w:hyperlink w:anchor="_Toc523416672" w:history="1">
        <w:r w:rsidR="00203D7B" w:rsidRPr="007175D3">
          <w:rPr>
            <w:rStyle w:val="Hyperlink"/>
            <w:lang w:val="es-ES_tradnl"/>
          </w:rPr>
          <w:t>Valores de celdas</w:t>
        </w:r>
        <w:r w:rsidR="00203D7B">
          <w:tab/>
        </w:r>
        <w:r w:rsidR="00203D7B">
          <w:fldChar w:fldCharType="begin"/>
        </w:r>
        <w:r w:rsidR="00203D7B">
          <w:instrText xml:space="preserve"> PAGEREF _Toc523416672 \h </w:instrText>
        </w:r>
        <w:r w:rsidR="00203D7B">
          <w:fldChar w:fldCharType="separate"/>
        </w:r>
        <w:r w:rsidR="00203D7B">
          <w:t>78</w:t>
        </w:r>
        <w:r w:rsidR="00203D7B">
          <w:fldChar w:fldCharType="end"/>
        </w:r>
      </w:hyperlink>
    </w:p>
    <w:p w:rsidR="00203D7B" w:rsidRDefault="00694887">
      <w:pPr>
        <w:pStyle w:val="TOC2"/>
        <w:rPr>
          <w:rFonts w:eastAsiaTheme="minorEastAsia"/>
          <w:smallCaps w:val="0"/>
          <w:sz w:val="22"/>
        </w:rPr>
      </w:pPr>
      <w:hyperlink w:anchor="_Toc523416673" w:history="1">
        <w:r w:rsidR="00203D7B" w:rsidRPr="007175D3">
          <w:rPr>
            <w:rStyle w:val="Hyperlink"/>
            <w:lang w:val="es-ES_tradnl"/>
          </w:rPr>
          <w:t>Encabezados de columna</w:t>
        </w:r>
        <w:r w:rsidR="00203D7B">
          <w:tab/>
        </w:r>
        <w:r w:rsidR="00203D7B">
          <w:fldChar w:fldCharType="begin"/>
        </w:r>
        <w:r w:rsidR="00203D7B">
          <w:instrText xml:space="preserve"> PAGEREF _Toc523416673 \h </w:instrText>
        </w:r>
        <w:r w:rsidR="00203D7B">
          <w:fldChar w:fldCharType="separate"/>
        </w:r>
        <w:r w:rsidR="00203D7B">
          <w:t>79</w:t>
        </w:r>
        <w:r w:rsidR="00203D7B">
          <w:fldChar w:fldCharType="end"/>
        </w:r>
      </w:hyperlink>
    </w:p>
    <w:p w:rsidR="00203D7B" w:rsidRDefault="00694887">
      <w:pPr>
        <w:pStyle w:val="TOC2"/>
        <w:rPr>
          <w:rFonts w:eastAsiaTheme="minorEastAsia"/>
          <w:smallCaps w:val="0"/>
          <w:sz w:val="22"/>
        </w:rPr>
      </w:pPr>
      <w:hyperlink w:anchor="_Toc523416674" w:history="1">
        <w:r w:rsidR="00203D7B" w:rsidRPr="007175D3">
          <w:rPr>
            <w:rStyle w:val="Hyperlink"/>
            <w:lang w:val="es-ES_tradnl"/>
          </w:rPr>
          <w:t>Definiciones</w:t>
        </w:r>
        <w:r w:rsidR="00203D7B">
          <w:tab/>
        </w:r>
        <w:r w:rsidR="00203D7B">
          <w:fldChar w:fldCharType="begin"/>
        </w:r>
        <w:r w:rsidR="00203D7B">
          <w:instrText xml:space="preserve"> PAGEREF _Toc523416674 \h </w:instrText>
        </w:r>
        <w:r w:rsidR="00203D7B">
          <w:fldChar w:fldCharType="separate"/>
        </w:r>
        <w:r w:rsidR="00203D7B">
          <w:t>79</w:t>
        </w:r>
        <w:r w:rsidR="00203D7B">
          <w:fldChar w:fldCharType="end"/>
        </w:r>
      </w:hyperlink>
    </w:p>
    <w:p w:rsidR="00203D7B" w:rsidRDefault="00694887">
      <w:pPr>
        <w:pStyle w:val="TOC1"/>
        <w:rPr>
          <w:rFonts w:eastAsiaTheme="minorEastAsia"/>
          <w:b w:val="0"/>
          <w:caps w:val="0"/>
          <w:noProof/>
          <w:sz w:val="22"/>
          <w:szCs w:val="22"/>
        </w:rPr>
      </w:pPr>
      <w:hyperlink w:anchor="_Toc523416675" w:history="1">
        <w:r w:rsidR="00203D7B" w:rsidRPr="007175D3">
          <w:rPr>
            <w:rStyle w:val="Hyperlink"/>
            <w:noProof/>
            <w:lang w:val="es-ES_tradnl"/>
          </w:rPr>
          <w:t>Apéndice A: Licencias equivalentes de CAL/ML</w:t>
        </w:r>
        <w:r w:rsidR="00203D7B">
          <w:rPr>
            <w:noProof/>
          </w:rPr>
          <w:tab/>
        </w:r>
        <w:r w:rsidR="00203D7B">
          <w:rPr>
            <w:noProof/>
          </w:rPr>
          <w:fldChar w:fldCharType="begin"/>
        </w:r>
        <w:r w:rsidR="00203D7B">
          <w:rPr>
            <w:noProof/>
          </w:rPr>
          <w:instrText xml:space="preserve"> PAGEREF _Toc523416675 \h </w:instrText>
        </w:r>
        <w:r w:rsidR="00203D7B">
          <w:rPr>
            <w:noProof/>
          </w:rPr>
        </w:r>
        <w:r w:rsidR="00203D7B">
          <w:rPr>
            <w:noProof/>
          </w:rPr>
          <w:fldChar w:fldCharType="separate"/>
        </w:r>
        <w:r w:rsidR="00203D7B">
          <w:rPr>
            <w:noProof/>
          </w:rPr>
          <w:t>82</w:t>
        </w:r>
        <w:r w:rsidR="00203D7B">
          <w:rPr>
            <w:noProof/>
          </w:rPr>
          <w:fldChar w:fldCharType="end"/>
        </w:r>
      </w:hyperlink>
    </w:p>
    <w:p w:rsidR="00203D7B" w:rsidRDefault="00694887">
      <w:pPr>
        <w:pStyle w:val="TOC1"/>
        <w:rPr>
          <w:rFonts w:eastAsiaTheme="minorEastAsia"/>
          <w:b w:val="0"/>
          <w:caps w:val="0"/>
          <w:noProof/>
          <w:sz w:val="22"/>
          <w:szCs w:val="22"/>
        </w:rPr>
      </w:pPr>
      <w:hyperlink w:anchor="_Toc523416676" w:history="1">
        <w:r w:rsidR="00203D7B" w:rsidRPr="007175D3">
          <w:rPr>
            <w:rStyle w:val="Hyperlink"/>
            <w:noProof/>
            <w:lang w:val="es-ES_tradnl"/>
          </w:rPr>
          <w:t>Apéndice B: Software Assurance</w:t>
        </w:r>
        <w:r w:rsidR="00203D7B">
          <w:rPr>
            <w:noProof/>
          </w:rPr>
          <w:tab/>
        </w:r>
        <w:r w:rsidR="00203D7B">
          <w:rPr>
            <w:noProof/>
          </w:rPr>
          <w:fldChar w:fldCharType="begin"/>
        </w:r>
        <w:r w:rsidR="00203D7B">
          <w:rPr>
            <w:noProof/>
          </w:rPr>
          <w:instrText xml:space="preserve"> PAGEREF _Toc523416676 \h </w:instrText>
        </w:r>
        <w:r w:rsidR="00203D7B">
          <w:rPr>
            <w:noProof/>
          </w:rPr>
        </w:r>
        <w:r w:rsidR="00203D7B">
          <w:rPr>
            <w:noProof/>
          </w:rPr>
          <w:fldChar w:fldCharType="separate"/>
        </w:r>
        <w:r w:rsidR="00203D7B">
          <w:rPr>
            <w:noProof/>
          </w:rPr>
          <w:t>84</w:t>
        </w:r>
        <w:r w:rsidR="00203D7B">
          <w:rPr>
            <w:noProof/>
          </w:rPr>
          <w:fldChar w:fldCharType="end"/>
        </w:r>
      </w:hyperlink>
    </w:p>
    <w:p w:rsidR="00203D7B" w:rsidRDefault="00694887">
      <w:pPr>
        <w:pStyle w:val="TOC2"/>
        <w:rPr>
          <w:rFonts w:eastAsiaTheme="minorEastAsia"/>
          <w:smallCaps w:val="0"/>
          <w:sz w:val="22"/>
        </w:rPr>
      </w:pPr>
      <w:hyperlink w:anchor="_Toc523416677" w:history="1">
        <w:r w:rsidR="00203D7B" w:rsidRPr="007175D3">
          <w:rPr>
            <w:rStyle w:val="Hyperlink"/>
            <w:lang w:val="es-ES_tradnl"/>
          </w:rPr>
          <w:t>Adquisición de Software Assurance</w:t>
        </w:r>
        <w:r w:rsidR="00203D7B">
          <w:tab/>
        </w:r>
        <w:r w:rsidR="00203D7B">
          <w:fldChar w:fldCharType="begin"/>
        </w:r>
        <w:r w:rsidR="00203D7B">
          <w:instrText xml:space="preserve"> PAGEREF _Toc523416677 \h </w:instrText>
        </w:r>
        <w:r w:rsidR="00203D7B">
          <w:fldChar w:fldCharType="separate"/>
        </w:r>
        <w:r w:rsidR="00203D7B">
          <w:t>84</w:t>
        </w:r>
        <w:r w:rsidR="00203D7B">
          <w:fldChar w:fldCharType="end"/>
        </w:r>
      </w:hyperlink>
    </w:p>
    <w:p w:rsidR="00203D7B" w:rsidRDefault="00694887">
      <w:pPr>
        <w:pStyle w:val="TOC2"/>
        <w:rPr>
          <w:rFonts w:eastAsiaTheme="minorEastAsia"/>
          <w:smallCaps w:val="0"/>
          <w:sz w:val="22"/>
        </w:rPr>
      </w:pPr>
      <w:hyperlink w:anchor="_Toc523416678" w:history="1">
        <w:r w:rsidR="00203D7B" w:rsidRPr="007175D3">
          <w:rPr>
            <w:rStyle w:val="Hyperlink"/>
            <w:lang w:val="es-ES_tradnl"/>
          </w:rPr>
          <w:t>Renovación de Software Assurance</w:t>
        </w:r>
        <w:r w:rsidR="00203D7B">
          <w:tab/>
        </w:r>
        <w:r w:rsidR="00203D7B">
          <w:fldChar w:fldCharType="begin"/>
        </w:r>
        <w:r w:rsidR="00203D7B">
          <w:instrText xml:space="preserve"> PAGEREF _Toc523416678 \h </w:instrText>
        </w:r>
        <w:r w:rsidR="00203D7B">
          <w:fldChar w:fldCharType="separate"/>
        </w:r>
        <w:r w:rsidR="00203D7B">
          <w:t>84</w:t>
        </w:r>
        <w:r w:rsidR="00203D7B">
          <w:fldChar w:fldCharType="end"/>
        </w:r>
      </w:hyperlink>
    </w:p>
    <w:p w:rsidR="00203D7B" w:rsidRDefault="00694887">
      <w:pPr>
        <w:pStyle w:val="TOC2"/>
        <w:rPr>
          <w:rFonts w:eastAsiaTheme="minorEastAsia"/>
          <w:smallCaps w:val="0"/>
          <w:sz w:val="22"/>
        </w:rPr>
      </w:pPr>
      <w:hyperlink w:anchor="_Toc523416679" w:history="1">
        <w:r w:rsidR="00203D7B" w:rsidRPr="007175D3">
          <w:rPr>
            <w:rStyle w:val="Hyperlink"/>
            <w:lang w:val="es-ES_tradnl"/>
          </w:rPr>
          <w:t>Licencia de migración para productos interrumpidos o de fin de ciclo de vida</w:t>
        </w:r>
        <w:r w:rsidR="00203D7B">
          <w:tab/>
        </w:r>
        <w:r w:rsidR="00203D7B">
          <w:fldChar w:fldCharType="begin"/>
        </w:r>
        <w:r w:rsidR="00203D7B">
          <w:instrText xml:space="preserve"> PAGEREF _Toc523416679 \h </w:instrText>
        </w:r>
        <w:r w:rsidR="00203D7B">
          <w:fldChar w:fldCharType="separate"/>
        </w:r>
        <w:r w:rsidR="00203D7B">
          <w:t>85</w:t>
        </w:r>
        <w:r w:rsidR="00203D7B">
          <w:fldChar w:fldCharType="end"/>
        </w:r>
      </w:hyperlink>
    </w:p>
    <w:p w:rsidR="00203D7B" w:rsidRDefault="00694887">
      <w:pPr>
        <w:pStyle w:val="TOC2"/>
        <w:rPr>
          <w:rFonts w:eastAsiaTheme="minorEastAsia"/>
          <w:smallCaps w:val="0"/>
          <w:sz w:val="22"/>
        </w:rPr>
      </w:pPr>
      <w:hyperlink w:anchor="_Toc523416680" w:history="1">
        <w:r w:rsidR="00203D7B" w:rsidRPr="007175D3">
          <w:rPr>
            <w:rStyle w:val="Hyperlink"/>
            <w:lang w:val="es-ES_tradnl"/>
          </w:rPr>
          <w:t>Beneficios de Software Assurance</w:t>
        </w:r>
        <w:r w:rsidR="00203D7B">
          <w:tab/>
        </w:r>
        <w:r w:rsidR="00203D7B">
          <w:fldChar w:fldCharType="begin"/>
        </w:r>
        <w:r w:rsidR="00203D7B">
          <w:instrText xml:space="preserve"> PAGEREF _Toc523416680 \h </w:instrText>
        </w:r>
        <w:r w:rsidR="00203D7B">
          <w:fldChar w:fldCharType="separate"/>
        </w:r>
        <w:r w:rsidR="00203D7B">
          <w:t>85</w:t>
        </w:r>
        <w:r w:rsidR="00203D7B">
          <w:fldChar w:fldCharType="end"/>
        </w:r>
      </w:hyperlink>
    </w:p>
    <w:p w:rsidR="00203D7B" w:rsidRDefault="00694887">
      <w:pPr>
        <w:pStyle w:val="TOC1"/>
        <w:rPr>
          <w:rFonts w:eastAsiaTheme="minorEastAsia"/>
          <w:b w:val="0"/>
          <w:caps w:val="0"/>
          <w:noProof/>
          <w:sz w:val="22"/>
          <w:szCs w:val="22"/>
        </w:rPr>
      </w:pPr>
      <w:hyperlink w:anchor="_Toc523416681" w:history="1">
        <w:r w:rsidR="00203D7B" w:rsidRPr="007175D3">
          <w:rPr>
            <w:rStyle w:val="Hyperlink"/>
            <w:noProof/>
          </w:rPr>
          <w:t>Apéndice C: Complementos y Otras Licencias de Transición</w:t>
        </w:r>
        <w:r w:rsidR="00203D7B">
          <w:rPr>
            <w:noProof/>
          </w:rPr>
          <w:tab/>
        </w:r>
        <w:r w:rsidR="00203D7B">
          <w:rPr>
            <w:noProof/>
          </w:rPr>
          <w:fldChar w:fldCharType="begin"/>
        </w:r>
        <w:r w:rsidR="00203D7B">
          <w:rPr>
            <w:noProof/>
          </w:rPr>
          <w:instrText xml:space="preserve"> PAGEREF _Toc523416681 \h </w:instrText>
        </w:r>
        <w:r w:rsidR="00203D7B">
          <w:rPr>
            <w:noProof/>
          </w:rPr>
        </w:r>
        <w:r w:rsidR="00203D7B">
          <w:rPr>
            <w:noProof/>
          </w:rPr>
          <w:fldChar w:fldCharType="separate"/>
        </w:r>
        <w:r w:rsidR="00203D7B">
          <w:rPr>
            <w:noProof/>
          </w:rPr>
          <w:t>97</w:t>
        </w:r>
        <w:r w:rsidR="00203D7B">
          <w:rPr>
            <w:noProof/>
          </w:rPr>
          <w:fldChar w:fldCharType="end"/>
        </w:r>
      </w:hyperlink>
    </w:p>
    <w:p w:rsidR="00203D7B" w:rsidRDefault="00694887">
      <w:pPr>
        <w:pStyle w:val="TOC2"/>
        <w:rPr>
          <w:rFonts w:eastAsiaTheme="minorEastAsia"/>
          <w:smallCaps w:val="0"/>
          <w:sz w:val="22"/>
        </w:rPr>
      </w:pPr>
      <w:hyperlink w:anchor="_Toc523416682" w:history="1">
        <w:r w:rsidR="00203D7B" w:rsidRPr="007175D3">
          <w:rPr>
            <w:rStyle w:val="Hyperlink"/>
          </w:rPr>
          <w:t>Complementos</w:t>
        </w:r>
        <w:r w:rsidR="00203D7B">
          <w:tab/>
        </w:r>
        <w:r w:rsidR="00203D7B">
          <w:fldChar w:fldCharType="begin"/>
        </w:r>
        <w:r w:rsidR="00203D7B">
          <w:instrText xml:space="preserve"> PAGEREF _Toc523416682 \h </w:instrText>
        </w:r>
        <w:r w:rsidR="00203D7B">
          <w:fldChar w:fldCharType="separate"/>
        </w:r>
        <w:r w:rsidR="00203D7B">
          <w:t>97</w:t>
        </w:r>
        <w:r w:rsidR="00203D7B">
          <w:fldChar w:fldCharType="end"/>
        </w:r>
      </w:hyperlink>
    </w:p>
    <w:p w:rsidR="00203D7B" w:rsidRDefault="00694887">
      <w:pPr>
        <w:pStyle w:val="TOC3"/>
        <w:rPr>
          <w:rFonts w:eastAsiaTheme="minorEastAsia"/>
          <w:smallCaps w:val="0"/>
          <w:sz w:val="22"/>
        </w:rPr>
      </w:pPr>
      <w:hyperlink w:anchor="_Toc523416683" w:history="1">
        <w:r w:rsidR="00203D7B" w:rsidRPr="007175D3">
          <w:rPr>
            <w:rStyle w:val="Hyperlink"/>
          </w:rPr>
          <w:t>Sistema Operativo de Equipo de Escritorio Windows</w:t>
        </w:r>
        <w:r w:rsidR="00203D7B">
          <w:tab/>
        </w:r>
        <w:r w:rsidR="00203D7B">
          <w:fldChar w:fldCharType="begin"/>
        </w:r>
        <w:r w:rsidR="00203D7B">
          <w:instrText xml:space="preserve"> PAGEREF _Toc523416683 \h </w:instrText>
        </w:r>
        <w:r w:rsidR="00203D7B">
          <w:fldChar w:fldCharType="separate"/>
        </w:r>
        <w:r w:rsidR="00203D7B">
          <w:t>97</w:t>
        </w:r>
        <w:r w:rsidR="00203D7B">
          <w:fldChar w:fldCharType="end"/>
        </w:r>
      </w:hyperlink>
    </w:p>
    <w:p w:rsidR="00203D7B" w:rsidRDefault="00694887">
      <w:pPr>
        <w:pStyle w:val="TOC3"/>
        <w:rPr>
          <w:rFonts w:eastAsiaTheme="minorEastAsia"/>
          <w:smallCaps w:val="0"/>
          <w:sz w:val="22"/>
        </w:rPr>
      </w:pPr>
      <w:hyperlink w:anchor="_Toc523416684" w:history="1">
        <w:r w:rsidR="00203D7B" w:rsidRPr="007175D3">
          <w:rPr>
            <w:rStyle w:val="Hyperlink"/>
          </w:rPr>
          <w:t>Microsoft Operations Management and Security</w:t>
        </w:r>
        <w:r w:rsidR="00203D7B">
          <w:tab/>
        </w:r>
        <w:r w:rsidR="00203D7B">
          <w:fldChar w:fldCharType="begin"/>
        </w:r>
        <w:r w:rsidR="00203D7B">
          <w:instrText xml:space="preserve"> PAGEREF _Toc523416684 \h </w:instrText>
        </w:r>
        <w:r w:rsidR="00203D7B">
          <w:fldChar w:fldCharType="separate"/>
        </w:r>
        <w:r w:rsidR="00203D7B">
          <w:t>97</w:t>
        </w:r>
        <w:r w:rsidR="00203D7B">
          <w:fldChar w:fldCharType="end"/>
        </w:r>
      </w:hyperlink>
    </w:p>
    <w:p w:rsidR="00203D7B" w:rsidRDefault="00694887">
      <w:pPr>
        <w:pStyle w:val="TOC3"/>
        <w:rPr>
          <w:rFonts w:eastAsiaTheme="minorEastAsia"/>
          <w:smallCaps w:val="0"/>
          <w:sz w:val="22"/>
        </w:rPr>
      </w:pPr>
      <w:hyperlink w:anchor="_Toc523416685" w:history="1">
        <w:r w:rsidR="00203D7B" w:rsidRPr="007175D3">
          <w:rPr>
            <w:rStyle w:val="Hyperlink"/>
          </w:rPr>
          <w:t>Planes de Usuario de Microsoft Azure</w:t>
        </w:r>
        <w:r w:rsidR="00203D7B">
          <w:tab/>
        </w:r>
        <w:r w:rsidR="00203D7B">
          <w:fldChar w:fldCharType="begin"/>
        </w:r>
        <w:r w:rsidR="00203D7B">
          <w:instrText xml:space="preserve"> PAGEREF _Toc523416685 \h </w:instrText>
        </w:r>
        <w:r w:rsidR="00203D7B">
          <w:fldChar w:fldCharType="separate"/>
        </w:r>
        <w:r w:rsidR="00203D7B">
          <w:t>97</w:t>
        </w:r>
        <w:r w:rsidR="00203D7B">
          <w:fldChar w:fldCharType="end"/>
        </w:r>
      </w:hyperlink>
    </w:p>
    <w:p w:rsidR="00203D7B" w:rsidRDefault="00694887">
      <w:pPr>
        <w:pStyle w:val="TOC3"/>
        <w:rPr>
          <w:rFonts w:eastAsiaTheme="minorEastAsia"/>
          <w:smallCaps w:val="0"/>
          <w:sz w:val="22"/>
        </w:rPr>
      </w:pPr>
      <w:hyperlink w:anchor="_Toc523416686" w:history="1">
        <w:r w:rsidR="00203D7B" w:rsidRPr="007175D3">
          <w:rPr>
            <w:rStyle w:val="Hyperlink"/>
          </w:rPr>
          <w:t>Microsoft 365</w:t>
        </w:r>
        <w:r w:rsidR="00203D7B">
          <w:tab/>
        </w:r>
        <w:r w:rsidR="00203D7B">
          <w:fldChar w:fldCharType="begin"/>
        </w:r>
        <w:r w:rsidR="00203D7B">
          <w:instrText xml:space="preserve"> PAGEREF _Toc523416686 \h </w:instrText>
        </w:r>
        <w:r w:rsidR="00203D7B">
          <w:fldChar w:fldCharType="separate"/>
        </w:r>
        <w:r w:rsidR="00203D7B">
          <w:t>98</w:t>
        </w:r>
        <w:r w:rsidR="00203D7B">
          <w:fldChar w:fldCharType="end"/>
        </w:r>
      </w:hyperlink>
    </w:p>
    <w:p w:rsidR="00203D7B" w:rsidRDefault="00694887">
      <w:pPr>
        <w:pStyle w:val="TOC3"/>
        <w:rPr>
          <w:rFonts w:eastAsiaTheme="minorEastAsia"/>
          <w:smallCaps w:val="0"/>
          <w:sz w:val="22"/>
        </w:rPr>
      </w:pPr>
      <w:hyperlink w:anchor="_Toc523416687" w:history="1">
        <w:r w:rsidR="00203D7B" w:rsidRPr="007175D3">
          <w:rPr>
            <w:rStyle w:val="Hyperlink"/>
          </w:rPr>
          <w:t>Enterprise Mobility + Security</w:t>
        </w:r>
        <w:r w:rsidR="00203D7B">
          <w:tab/>
        </w:r>
        <w:r w:rsidR="00203D7B">
          <w:fldChar w:fldCharType="begin"/>
        </w:r>
        <w:r w:rsidR="00203D7B">
          <w:instrText xml:space="preserve"> PAGEREF _Toc523416687 \h </w:instrText>
        </w:r>
        <w:r w:rsidR="00203D7B">
          <w:fldChar w:fldCharType="separate"/>
        </w:r>
        <w:r w:rsidR="00203D7B">
          <w:t>98</w:t>
        </w:r>
        <w:r w:rsidR="00203D7B">
          <w:fldChar w:fldCharType="end"/>
        </w:r>
      </w:hyperlink>
    </w:p>
    <w:p w:rsidR="00203D7B" w:rsidRDefault="00694887">
      <w:pPr>
        <w:pStyle w:val="TOC3"/>
        <w:rPr>
          <w:rFonts w:eastAsiaTheme="minorEastAsia"/>
          <w:smallCaps w:val="0"/>
          <w:sz w:val="22"/>
        </w:rPr>
      </w:pPr>
      <w:hyperlink w:anchor="_Toc523416688" w:history="1">
        <w:r w:rsidR="00203D7B" w:rsidRPr="007175D3">
          <w:rPr>
            <w:rStyle w:val="Hyperlink"/>
          </w:rPr>
          <w:t>Microsoft Dynamics 365 Services</w:t>
        </w:r>
        <w:r w:rsidR="00203D7B">
          <w:tab/>
        </w:r>
        <w:r w:rsidR="00203D7B">
          <w:fldChar w:fldCharType="begin"/>
        </w:r>
        <w:r w:rsidR="00203D7B">
          <w:instrText xml:space="preserve"> PAGEREF _Toc523416688 \h </w:instrText>
        </w:r>
        <w:r w:rsidR="00203D7B">
          <w:fldChar w:fldCharType="separate"/>
        </w:r>
        <w:r w:rsidR="00203D7B">
          <w:t>98</w:t>
        </w:r>
        <w:r w:rsidR="00203D7B">
          <w:fldChar w:fldCharType="end"/>
        </w:r>
      </w:hyperlink>
    </w:p>
    <w:p w:rsidR="00203D7B" w:rsidRDefault="00694887">
      <w:pPr>
        <w:pStyle w:val="TOC3"/>
        <w:rPr>
          <w:rFonts w:eastAsiaTheme="minorEastAsia"/>
          <w:smallCaps w:val="0"/>
          <w:sz w:val="22"/>
        </w:rPr>
      </w:pPr>
      <w:hyperlink w:anchor="_Toc523416689" w:history="1">
        <w:r w:rsidR="00203D7B" w:rsidRPr="007175D3">
          <w:rPr>
            <w:rStyle w:val="Hyperlink"/>
          </w:rPr>
          <w:t>Aplicaciones de Office 365</w:t>
        </w:r>
        <w:r w:rsidR="00203D7B">
          <w:tab/>
        </w:r>
        <w:r w:rsidR="00203D7B">
          <w:fldChar w:fldCharType="begin"/>
        </w:r>
        <w:r w:rsidR="00203D7B">
          <w:instrText xml:space="preserve"> PAGEREF _Toc523416689 \h </w:instrText>
        </w:r>
        <w:r w:rsidR="00203D7B">
          <w:fldChar w:fldCharType="separate"/>
        </w:r>
        <w:r w:rsidR="00203D7B">
          <w:t>99</w:t>
        </w:r>
        <w:r w:rsidR="00203D7B">
          <w:fldChar w:fldCharType="end"/>
        </w:r>
      </w:hyperlink>
    </w:p>
    <w:p w:rsidR="00203D7B" w:rsidRDefault="00694887">
      <w:pPr>
        <w:pStyle w:val="TOC3"/>
        <w:rPr>
          <w:rFonts w:eastAsiaTheme="minorEastAsia"/>
          <w:smallCaps w:val="0"/>
          <w:sz w:val="22"/>
        </w:rPr>
      </w:pPr>
      <w:hyperlink w:anchor="_Toc523416690" w:history="1">
        <w:r w:rsidR="00203D7B" w:rsidRPr="007175D3">
          <w:rPr>
            <w:rStyle w:val="Hyperlink"/>
          </w:rPr>
          <w:t>Conjuntos de Aplicaciones de Office 365</w:t>
        </w:r>
        <w:r w:rsidR="00203D7B">
          <w:tab/>
        </w:r>
        <w:r w:rsidR="00203D7B">
          <w:fldChar w:fldCharType="begin"/>
        </w:r>
        <w:r w:rsidR="00203D7B">
          <w:instrText xml:space="preserve"> PAGEREF _Toc523416690 \h </w:instrText>
        </w:r>
        <w:r w:rsidR="00203D7B">
          <w:fldChar w:fldCharType="separate"/>
        </w:r>
        <w:r w:rsidR="00203D7B">
          <w:t>99</w:t>
        </w:r>
        <w:r w:rsidR="00203D7B">
          <w:fldChar w:fldCharType="end"/>
        </w:r>
      </w:hyperlink>
    </w:p>
    <w:p w:rsidR="00203D7B" w:rsidRDefault="00694887">
      <w:pPr>
        <w:pStyle w:val="TOC3"/>
        <w:rPr>
          <w:rFonts w:eastAsiaTheme="minorEastAsia"/>
          <w:smallCaps w:val="0"/>
          <w:sz w:val="22"/>
        </w:rPr>
      </w:pPr>
      <w:hyperlink w:anchor="_Toc523416691" w:history="1">
        <w:r w:rsidR="00203D7B" w:rsidRPr="007175D3">
          <w:rPr>
            <w:rStyle w:val="Hyperlink"/>
            <w:lang w:val="es-419"/>
          </w:rPr>
          <w:t>Protección contra Amenazas Avanzada de Office 365</w:t>
        </w:r>
        <w:r w:rsidR="00203D7B">
          <w:tab/>
        </w:r>
        <w:r w:rsidR="00203D7B">
          <w:fldChar w:fldCharType="begin"/>
        </w:r>
        <w:r w:rsidR="00203D7B">
          <w:instrText xml:space="preserve"> PAGEREF _Toc523416691 \h </w:instrText>
        </w:r>
        <w:r w:rsidR="00203D7B">
          <w:fldChar w:fldCharType="separate"/>
        </w:r>
        <w:r w:rsidR="00203D7B">
          <w:t>99</w:t>
        </w:r>
        <w:r w:rsidR="00203D7B">
          <w:fldChar w:fldCharType="end"/>
        </w:r>
      </w:hyperlink>
    </w:p>
    <w:p w:rsidR="00203D7B" w:rsidRDefault="00694887">
      <w:pPr>
        <w:pStyle w:val="TOC3"/>
        <w:rPr>
          <w:rFonts w:eastAsiaTheme="minorEastAsia"/>
          <w:smallCaps w:val="0"/>
          <w:sz w:val="22"/>
        </w:rPr>
      </w:pPr>
      <w:hyperlink w:anchor="_Toc523416692" w:history="1">
        <w:r w:rsidR="00203D7B" w:rsidRPr="007175D3">
          <w:rPr>
            <w:rStyle w:val="Hyperlink"/>
            <w:lang w:val="es-419"/>
          </w:rPr>
          <w:t>Prevención de Pérdida de Datos de Office 365</w:t>
        </w:r>
        <w:r w:rsidR="00203D7B">
          <w:tab/>
        </w:r>
        <w:r w:rsidR="00203D7B">
          <w:fldChar w:fldCharType="begin"/>
        </w:r>
        <w:r w:rsidR="00203D7B">
          <w:instrText xml:space="preserve"> PAGEREF _Toc523416692 \h </w:instrText>
        </w:r>
        <w:r w:rsidR="00203D7B">
          <w:fldChar w:fldCharType="separate"/>
        </w:r>
        <w:r w:rsidR="00203D7B">
          <w:t>99</w:t>
        </w:r>
        <w:r w:rsidR="00203D7B">
          <w:fldChar w:fldCharType="end"/>
        </w:r>
      </w:hyperlink>
    </w:p>
    <w:p w:rsidR="00203D7B" w:rsidRDefault="00694887">
      <w:pPr>
        <w:pStyle w:val="TOC3"/>
        <w:rPr>
          <w:rFonts w:eastAsiaTheme="minorEastAsia"/>
          <w:smallCaps w:val="0"/>
          <w:sz w:val="22"/>
        </w:rPr>
      </w:pPr>
      <w:hyperlink w:anchor="_Toc523416693" w:history="1">
        <w:r w:rsidR="00203D7B" w:rsidRPr="007175D3">
          <w:rPr>
            <w:rStyle w:val="Hyperlink"/>
          </w:rPr>
          <w:t>Office 365 Cloud App Security</w:t>
        </w:r>
        <w:r w:rsidR="00203D7B">
          <w:tab/>
        </w:r>
        <w:r w:rsidR="00203D7B">
          <w:fldChar w:fldCharType="begin"/>
        </w:r>
        <w:r w:rsidR="00203D7B">
          <w:instrText xml:space="preserve"> PAGEREF _Toc523416693 \h </w:instrText>
        </w:r>
        <w:r w:rsidR="00203D7B">
          <w:fldChar w:fldCharType="separate"/>
        </w:r>
        <w:r w:rsidR="00203D7B">
          <w:t>99</w:t>
        </w:r>
        <w:r w:rsidR="00203D7B">
          <w:fldChar w:fldCharType="end"/>
        </w:r>
      </w:hyperlink>
    </w:p>
    <w:p w:rsidR="00203D7B" w:rsidRDefault="00694887">
      <w:pPr>
        <w:pStyle w:val="TOC3"/>
        <w:rPr>
          <w:rFonts w:eastAsiaTheme="minorEastAsia"/>
          <w:smallCaps w:val="0"/>
          <w:sz w:val="22"/>
        </w:rPr>
      </w:pPr>
      <w:hyperlink w:anchor="_Toc523416694" w:history="1">
        <w:r w:rsidR="00203D7B" w:rsidRPr="007175D3">
          <w:rPr>
            <w:rStyle w:val="Hyperlink"/>
            <w:lang w:val="es-419"/>
          </w:rPr>
          <w:t>Inteligencia contra Amenazas de Office 365</w:t>
        </w:r>
        <w:r w:rsidR="00203D7B">
          <w:tab/>
        </w:r>
        <w:r w:rsidR="00203D7B">
          <w:fldChar w:fldCharType="begin"/>
        </w:r>
        <w:r w:rsidR="00203D7B">
          <w:instrText xml:space="preserve"> PAGEREF _Toc523416694 \h </w:instrText>
        </w:r>
        <w:r w:rsidR="00203D7B">
          <w:fldChar w:fldCharType="separate"/>
        </w:r>
        <w:r w:rsidR="00203D7B">
          <w:t>100</w:t>
        </w:r>
        <w:r w:rsidR="00203D7B">
          <w:fldChar w:fldCharType="end"/>
        </w:r>
      </w:hyperlink>
    </w:p>
    <w:p w:rsidR="00203D7B" w:rsidRDefault="00694887">
      <w:pPr>
        <w:pStyle w:val="TOC3"/>
        <w:rPr>
          <w:rFonts w:eastAsiaTheme="minorEastAsia"/>
          <w:smallCaps w:val="0"/>
          <w:sz w:val="22"/>
        </w:rPr>
      </w:pPr>
      <w:hyperlink w:anchor="_Toc523416695" w:history="1">
        <w:r w:rsidR="00203D7B" w:rsidRPr="007175D3">
          <w:rPr>
            <w:rStyle w:val="Hyperlink"/>
          </w:rPr>
          <w:t>Capacidades Multigeográficas en Office 365</w:t>
        </w:r>
        <w:r w:rsidR="00203D7B">
          <w:tab/>
        </w:r>
        <w:r w:rsidR="00203D7B">
          <w:fldChar w:fldCharType="begin"/>
        </w:r>
        <w:r w:rsidR="00203D7B">
          <w:instrText xml:space="preserve"> PAGEREF _Toc523416695 \h </w:instrText>
        </w:r>
        <w:r w:rsidR="00203D7B">
          <w:fldChar w:fldCharType="separate"/>
        </w:r>
        <w:r w:rsidR="00203D7B">
          <w:t>100</w:t>
        </w:r>
        <w:r w:rsidR="00203D7B">
          <w:fldChar w:fldCharType="end"/>
        </w:r>
      </w:hyperlink>
    </w:p>
    <w:p w:rsidR="00203D7B" w:rsidRDefault="00694887">
      <w:pPr>
        <w:pStyle w:val="TOC3"/>
        <w:rPr>
          <w:rFonts w:eastAsiaTheme="minorEastAsia"/>
          <w:smallCaps w:val="0"/>
          <w:sz w:val="22"/>
        </w:rPr>
      </w:pPr>
      <w:hyperlink w:anchor="_Toc523416696" w:history="1">
        <w:r w:rsidR="00203D7B" w:rsidRPr="007175D3">
          <w:rPr>
            <w:rStyle w:val="Hyperlink"/>
          </w:rPr>
          <w:t>Exchange Online</w:t>
        </w:r>
        <w:r w:rsidR="00203D7B">
          <w:tab/>
        </w:r>
        <w:r w:rsidR="00203D7B">
          <w:fldChar w:fldCharType="begin"/>
        </w:r>
        <w:r w:rsidR="00203D7B">
          <w:instrText xml:space="preserve"> PAGEREF _Toc523416696 \h </w:instrText>
        </w:r>
        <w:r w:rsidR="00203D7B">
          <w:fldChar w:fldCharType="separate"/>
        </w:r>
        <w:r w:rsidR="00203D7B">
          <w:t>100</w:t>
        </w:r>
        <w:r w:rsidR="00203D7B">
          <w:fldChar w:fldCharType="end"/>
        </w:r>
      </w:hyperlink>
    </w:p>
    <w:p w:rsidR="00203D7B" w:rsidRDefault="00694887">
      <w:pPr>
        <w:pStyle w:val="TOC3"/>
        <w:rPr>
          <w:rFonts w:eastAsiaTheme="minorEastAsia"/>
          <w:smallCaps w:val="0"/>
          <w:sz w:val="22"/>
        </w:rPr>
      </w:pPr>
      <w:hyperlink w:anchor="_Toc523416697" w:history="1">
        <w:r w:rsidR="00203D7B" w:rsidRPr="007175D3">
          <w:rPr>
            <w:rStyle w:val="Hyperlink"/>
          </w:rPr>
          <w:t>Project Online</w:t>
        </w:r>
        <w:r w:rsidR="00203D7B">
          <w:tab/>
        </w:r>
        <w:r w:rsidR="00203D7B">
          <w:fldChar w:fldCharType="begin"/>
        </w:r>
        <w:r w:rsidR="00203D7B">
          <w:instrText xml:space="preserve"> PAGEREF _Toc523416697 \h </w:instrText>
        </w:r>
        <w:r w:rsidR="00203D7B">
          <w:fldChar w:fldCharType="separate"/>
        </w:r>
        <w:r w:rsidR="00203D7B">
          <w:t>100</w:t>
        </w:r>
        <w:r w:rsidR="00203D7B">
          <w:fldChar w:fldCharType="end"/>
        </w:r>
      </w:hyperlink>
    </w:p>
    <w:p w:rsidR="00203D7B" w:rsidRDefault="00694887">
      <w:pPr>
        <w:pStyle w:val="TOC3"/>
        <w:rPr>
          <w:rFonts w:eastAsiaTheme="minorEastAsia"/>
          <w:smallCaps w:val="0"/>
          <w:sz w:val="22"/>
        </w:rPr>
      </w:pPr>
      <w:hyperlink w:anchor="_Toc523416698" w:history="1">
        <w:r w:rsidR="00203D7B" w:rsidRPr="007175D3">
          <w:rPr>
            <w:rStyle w:val="Hyperlink"/>
          </w:rPr>
          <w:t>SharePoint Online</w:t>
        </w:r>
        <w:r w:rsidR="00203D7B">
          <w:tab/>
        </w:r>
        <w:r w:rsidR="00203D7B">
          <w:fldChar w:fldCharType="begin"/>
        </w:r>
        <w:r w:rsidR="00203D7B">
          <w:instrText xml:space="preserve"> PAGEREF _Toc523416698 \h </w:instrText>
        </w:r>
        <w:r w:rsidR="00203D7B">
          <w:fldChar w:fldCharType="separate"/>
        </w:r>
        <w:r w:rsidR="00203D7B">
          <w:t>100</w:t>
        </w:r>
        <w:r w:rsidR="00203D7B">
          <w:fldChar w:fldCharType="end"/>
        </w:r>
      </w:hyperlink>
    </w:p>
    <w:p w:rsidR="00203D7B" w:rsidRDefault="00694887">
      <w:pPr>
        <w:pStyle w:val="TOC3"/>
        <w:rPr>
          <w:rFonts w:eastAsiaTheme="minorEastAsia"/>
          <w:smallCaps w:val="0"/>
          <w:sz w:val="22"/>
        </w:rPr>
      </w:pPr>
      <w:hyperlink w:anchor="_Toc523416699" w:history="1">
        <w:r w:rsidR="00203D7B" w:rsidRPr="007175D3">
          <w:rPr>
            <w:rStyle w:val="Hyperlink"/>
          </w:rPr>
          <w:t>Skype Empresarial Online</w:t>
        </w:r>
        <w:r w:rsidR="00203D7B">
          <w:tab/>
        </w:r>
        <w:r w:rsidR="00203D7B">
          <w:fldChar w:fldCharType="begin"/>
        </w:r>
        <w:r w:rsidR="00203D7B">
          <w:instrText xml:space="preserve"> PAGEREF _Toc523416699 \h </w:instrText>
        </w:r>
        <w:r w:rsidR="00203D7B">
          <w:fldChar w:fldCharType="separate"/>
        </w:r>
        <w:r w:rsidR="00203D7B">
          <w:t>100</w:t>
        </w:r>
        <w:r w:rsidR="00203D7B">
          <w:fldChar w:fldCharType="end"/>
        </w:r>
      </w:hyperlink>
    </w:p>
    <w:p w:rsidR="00203D7B" w:rsidRDefault="00694887">
      <w:pPr>
        <w:pStyle w:val="TOC3"/>
        <w:rPr>
          <w:rFonts w:eastAsiaTheme="minorEastAsia"/>
          <w:smallCaps w:val="0"/>
          <w:sz w:val="22"/>
        </w:rPr>
      </w:pPr>
      <w:hyperlink w:anchor="_Toc523416700" w:history="1">
        <w:r w:rsidR="00203D7B" w:rsidRPr="007175D3">
          <w:rPr>
            <w:rStyle w:val="Hyperlink"/>
          </w:rPr>
          <w:t>Microsoft Intune</w:t>
        </w:r>
        <w:r w:rsidR="00203D7B">
          <w:tab/>
        </w:r>
        <w:r w:rsidR="00203D7B">
          <w:fldChar w:fldCharType="begin"/>
        </w:r>
        <w:r w:rsidR="00203D7B">
          <w:instrText xml:space="preserve"> PAGEREF _Toc523416700 \h </w:instrText>
        </w:r>
        <w:r w:rsidR="00203D7B">
          <w:fldChar w:fldCharType="separate"/>
        </w:r>
        <w:r w:rsidR="00203D7B">
          <w:t>100</w:t>
        </w:r>
        <w:r w:rsidR="00203D7B">
          <w:fldChar w:fldCharType="end"/>
        </w:r>
      </w:hyperlink>
    </w:p>
    <w:p w:rsidR="00203D7B" w:rsidRDefault="00694887">
      <w:pPr>
        <w:pStyle w:val="TOC2"/>
        <w:rPr>
          <w:rFonts w:eastAsiaTheme="minorEastAsia"/>
          <w:smallCaps w:val="0"/>
          <w:sz w:val="22"/>
        </w:rPr>
      </w:pPr>
      <w:hyperlink w:anchor="_Toc523416701" w:history="1">
        <w:r w:rsidR="00203D7B" w:rsidRPr="007175D3">
          <w:rPr>
            <w:rStyle w:val="Hyperlink"/>
            <w:lang w:val="es-ES_tradnl"/>
          </w:rPr>
          <w:t>De SA</w:t>
        </w:r>
        <w:r w:rsidR="00203D7B">
          <w:tab/>
        </w:r>
        <w:r w:rsidR="00203D7B">
          <w:fldChar w:fldCharType="begin"/>
        </w:r>
        <w:r w:rsidR="00203D7B">
          <w:instrText xml:space="preserve"> PAGEREF _Toc523416701 \h </w:instrText>
        </w:r>
        <w:r w:rsidR="00203D7B">
          <w:fldChar w:fldCharType="separate"/>
        </w:r>
        <w:r w:rsidR="00203D7B">
          <w:t>101</w:t>
        </w:r>
        <w:r w:rsidR="00203D7B">
          <w:fldChar w:fldCharType="end"/>
        </w:r>
      </w:hyperlink>
    </w:p>
    <w:p w:rsidR="00203D7B" w:rsidRDefault="00694887">
      <w:pPr>
        <w:pStyle w:val="TOC3"/>
        <w:rPr>
          <w:rFonts w:eastAsiaTheme="minorEastAsia"/>
          <w:smallCaps w:val="0"/>
          <w:sz w:val="22"/>
        </w:rPr>
      </w:pPr>
      <w:hyperlink w:anchor="_Toc523416702" w:history="1">
        <w:r w:rsidR="00203D7B" w:rsidRPr="007175D3">
          <w:rPr>
            <w:rStyle w:val="Hyperlink"/>
          </w:rPr>
          <w:t>Conjuntos de CAL</w:t>
        </w:r>
        <w:r w:rsidR="00203D7B">
          <w:tab/>
        </w:r>
        <w:r w:rsidR="00203D7B">
          <w:fldChar w:fldCharType="begin"/>
        </w:r>
        <w:r w:rsidR="00203D7B">
          <w:instrText xml:space="preserve"> PAGEREF _Toc523416702 \h </w:instrText>
        </w:r>
        <w:r w:rsidR="00203D7B">
          <w:fldChar w:fldCharType="separate"/>
        </w:r>
        <w:r w:rsidR="00203D7B">
          <w:t>101</w:t>
        </w:r>
        <w:r w:rsidR="00203D7B">
          <w:fldChar w:fldCharType="end"/>
        </w:r>
      </w:hyperlink>
    </w:p>
    <w:p w:rsidR="00203D7B" w:rsidRDefault="00694887">
      <w:pPr>
        <w:pStyle w:val="TOC3"/>
        <w:rPr>
          <w:rFonts w:eastAsiaTheme="minorEastAsia"/>
          <w:smallCaps w:val="0"/>
          <w:sz w:val="22"/>
        </w:rPr>
      </w:pPr>
      <w:hyperlink w:anchor="_Toc523416703" w:history="1">
        <w:r w:rsidR="00203D7B" w:rsidRPr="007175D3">
          <w:rPr>
            <w:rStyle w:val="Hyperlink"/>
          </w:rPr>
          <w:t>Sistema Operativo de Equipo de Escritorio Windows</w:t>
        </w:r>
        <w:r w:rsidR="00203D7B">
          <w:tab/>
        </w:r>
        <w:r w:rsidR="00203D7B">
          <w:fldChar w:fldCharType="begin"/>
        </w:r>
        <w:r w:rsidR="00203D7B">
          <w:instrText xml:space="preserve"> PAGEREF _Toc523416703 \h </w:instrText>
        </w:r>
        <w:r w:rsidR="00203D7B">
          <w:fldChar w:fldCharType="separate"/>
        </w:r>
        <w:r w:rsidR="00203D7B">
          <w:t>101</w:t>
        </w:r>
        <w:r w:rsidR="00203D7B">
          <w:fldChar w:fldCharType="end"/>
        </w:r>
      </w:hyperlink>
    </w:p>
    <w:p w:rsidR="00203D7B" w:rsidRDefault="00694887">
      <w:pPr>
        <w:pStyle w:val="TOC3"/>
        <w:rPr>
          <w:rFonts w:eastAsiaTheme="minorEastAsia"/>
          <w:smallCaps w:val="0"/>
          <w:sz w:val="22"/>
        </w:rPr>
      </w:pPr>
      <w:hyperlink w:anchor="_Toc523416704" w:history="1">
        <w:r w:rsidR="00203D7B" w:rsidRPr="007175D3">
          <w:rPr>
            <w:rStyle w:val="Hyperlink"/>
          </w:rPr>
          <w:t>Microsoft Operations Management and Security</w:t>
        </w:r>
        <w:r w:rsidR="00203D7B">
          <w:tab/>
        </w:r>
        <w:r w:rsidR="00203D7B">
          <w:fldChar w:fldCharType="begin"/>
        </w:r>
        <w:r w:rsidR="00203D7B">
          <w:instrText xml:space="preserve"> PAGEREF _Toc523416704 \h </w:instrText>
        </w:r>
        <w:r w:rsidR="00203D7B">
          <w:fldChar w:fldCharType="separate"/>
        </w:r>
        <w:r w:rsidR="00203D7B">
          <w:t>101</w:t>
        </w:r>
        <w:r w:rsidR="00203D7B">
          <w:fldChar w:fldCharType="end"/>
        </w:r>
      </w:hyperlink>
    </w:p>
    <w:p w:rsidR="00203D7B" w:rsidRDefault="00694887">
      <w:pPr>
        <w:pStyle w:val="TOC3"/>
        <w:rPr>
          <w:rFonts w:eastAsiaTheme="minorEastAsia"/>
          <w:smallCaps w:val="0"/>
          <w:sz w:val="22"/>
        </w:rPr>
      </w:pPr>
      <w:hyperlink w:anchor="_Toc523416705" w:history="1">
        <w:r w:rsidR="00203D7B" w:rsidRPr="007175D3">
          <w:rPr>
            <w:rStyle w:val="Hyperlink"/>
          </w:rPr>
          <w:t>Microsoft 365</w:t>
        </w:r>
        <w:r w:rsidR="00203D7B">
          <w:tab/>
        </w:r>
        <w:r w:rsidR="00203D7B">
          <w:fldChar w:fldCharType="begin"/>
        </w:r>
        <w:r w:rsidR="00203D7B">
          <w:instrText xml:space="preserve"> PAGEREF _Toc523416705 \h </w:instrText>
        </w:r>
        <w:r w:rsidR="00203D7B">
          <w:fldChar w:fldCharType="separate"/>
        </w:r>
        <w:r w:rsidR="00203D7B">
          <w:t>102</w:t>
        </w:r>
        <w:r w:rsidR="00203D7B">
          <w:fldChar w:fldCharType="end"/>
        </w:r>
      </w:hyperlink>
    </w:p>
    <w:p w:rsidR="00203D7B" w:rsidRDefault="00694887">
      <w:pPr>
        <w:pStyle w:val="TOC3"/>
        <w:rPr>
          <w:rFonts w:eastAsiaTheme="minorEastAsia"/>
          <w:smallCaps w:val="0"/>
          <w:sz w:val="22"/>
        </w:rPr>
      </w:pPr>
      <w:hyperlink w:anchor="_Toc523416706" w:history="1">
        <w:r w:rsidR="00203D7B" w:rsidRPr="007175D3">
          <w:rPr>
            <w:rStyle w:val="Hyperlink"/>
            <w:lang w:val="es-ES_tradnl"/>
          </w:rPr>
          <w:t>Enterprise Mobility + Security</w:t>
        </w:r>
        <w:r w:rsidR="00203D7B">
          <w:tab/>
        </w:r>
        <w:r w:rsidR="00203D7B">
          <w:fldChar w:fldCharType="begin"/>
        </w:r>
        <w:r w:rsidR="00203D7B">
          <w:instrText xml:space="preserve"> PAGEREF _Toc523416706 \h </w:instrText>
        </w:r>
        <w:r w:rsidR="00203D7B">
          <w:fldChar w:fldCharType="separate"/>
        </w:r>
        <w:r w:rsidR="00203D7B">
          <w:t>102</w:t>
        </w:r>
        <w:r w:rsidR="00203D7B">
          <w:fldChar w:fldCharType="end"/>
        </w:r>
      </w:hyperlink>
    </w:p>
    <w:p w:rsidR="00203D7B" w:rsidRDefault="00694887">
      <w:pPr>
        <w:pStyle w:val="TOC3"/>
        <w:rPr>
          <w:rFonts w:eastAsiaTheme="minorEastAsia"/>
          <w:smallCaps w:val="0"/>
          <w:sz w:val="22"/>
        </w:rPr>
      </w:pPr>
      <w:hyperlink w:anchor="_Toc523416707" w:history="1">
        <w:r w:rsidR="00203D7B" w:rsidRPr="007175D3">
          <w:rPr>
            <w:rStyle w:val="Hyperlink"/>
          </w:rPr>
          <w:t>Microsoft Dynamics 365 Services</w:t>
        </w:r>
        <w:r w:rsidR="00203D7B">
          <w:tab/>
        </w:r>
        <w:r w:rsidR="00203D7B">
          <w:fldChar w:fldCharType="begin"/>
        </w:r>
        <w:r w:rsidR="00203D7B">
          <w:instrText xml:space="preserve"> PAGEREF _Toc523416707 \h </w:instrText>
        </w:r>
        <w:r w:rsidR="00203D7B">
          <w:fldChar w:fldCharType="separate"/>
        </w:r>
        <w:r w:rsidR="00203D7B">
          <w:t>102</w:t>
        </w:r>
        <w:r w:rsidR="00203D7B">
          <w:fldChar w:fldCharType="end"/>
        </w:r>
      </w:hyperlink>
    </w:p>
    <w:p w:rsidR="00203D7B" w:rsidRDefault="00694887">
      <w:pPr>
        <w:pStyle w:val="TOC3"/>
        <w:rPr>
          <w:rFonts w:eastAsiaTheme="minorEastAsia"/>
          <w:smallCaps w:val="0"/>
          <w:sz w:val="22"/>
        </w:rPr>
      </w:pPr>
      <w:hyperlink w:anchor="_Toc523416708" w:history="1">
        <w:r w:rsidR="00203D7B" w:rsidRPr="007175D3">
          <w:rPr>
            <w:rStyle w:val="Hyperlink"/>
          </w:rPr>
          <w:t>Aplicaciones de Office 365</w:t>
        </w:r>
        <w:r w:rsidR="00203D7B">
          <w:tab/>
        </w:r>
        <w:r w:rsidR="00203D7B">
          <w:fldChar w:fldCharType="begin"/>
        </w:r>
        <w:r w:rsidR="00203D7B">
          <w:instrText xml:space="preserve"> PAGEREF _Toc523416708 \h </w:instrText>
        </w:r>
        <w:r w:rsidR="00203D7B">
          <w:fldChar w:fldCharType="separate"/>
        </w:r>
        <w:r w:rsidR="00203D7B">
          <w:t>103</w:t>
        </w:r>
        <w:r w:rsidR="00203D7B">
          <w:fldChar w:fldCharType="end"/>
        </w:r>
      </w:hyperlink>
    </w:p>
    <w:p w:rsidR="00203D7B" w:rsidRDefault="00694887">
      <w:pPr>
        <w:pStyle w:val="TOC3"/>
        <w:rPr>
          <w:rFonts w:eastAsiaTheme="minorEastAsia"/>
          <w:smallCaps w:val="0"/>
          <w:sz w:val="22"/>
        </w:rPr>
      </w:pPr>
      <w:hyperlink w:anchor="_Toc523416709" w:history="1">
        <w:r w:rsidR="00203D7B" w:rsidRPr="007175D3">
          <w:rPr>
            <w:rStyle w:val="Hyperlink"/>
          </w:rPr>
          <w:t>Conjuntos de Aplicaciones de Office 365</w:t>
        </w:r>
        <w:r w:rsidR="00203D7B">
          <w:tab/>
        </w:r>
        <w:r w:rsidR="00203D7B">
          <w:fldChar w:fldCharType="begin"/>
        </w:r>
        <w:r w:rsidR="00203D7B">
          <w:instrText xml:space="preserve"> PAGEREF _Toc523416709 \h </w:instrText>
        </w:r>
        <w:r w:rsidR="00203D7B">
          <w:fldChar w:fldCharType="separate"/>
        </w:r>
        <w:r w:rsidR="00203D7B">
          <w:t>103</w:t>
        </w:r>
        <w:r w:rsidR="00203D7B">
          <w:fldChar w:fldCharType="end"/>
        </w:r>
      </w:hyperlink>
    </w:p>
    <w:p w:rsidR="00203D7B" w:rsidRDefault="00694887">
      <w:pPr>
        <w:pStyle w:val="TOC3"/>
        <w:rPr>
          <w:rFonts w:eastAsiaTheme="minorEastAsia"/>
          <w:smallCaps w:val="0"/>
          <w:sz w:val="22"/>
        </w:rPr>
      </w:pPr>
      <w:hyperlink w:anchor="_Toc523416710" w:history="1">
        <w:r w:rsidR="00203D7B" w:rsidRPr="007175D3">
          <w:rPr>
            <w:rStyle w:val="Hyperlink"/>
          </w:rPr>
          <w:t>Project Online</w:t>
        </w:r>
        <w:r w:rsidR="00203D7B">
          <w:tab/>
        </w:r>
        <w:r w:rsidR="00203D7B">
          <w:fldChar w:fldCharType="begin"/>
        </w:r>
        <w:r w:rsidR="00203D7B">
          <w:instrText xml:space="preserve"> PAGEREF _Toc523416710 \h </w:instrText>
        </w:r>
        <w:r w:rsidR="00203D7B">
          <w:fldChar w:fldCharType="separate"/>
        </w:r>
        <w:r w:rsidR="00203D7B">
          <w:t>103</w:t>
        </w:r>
        <w:r w:rsidR="00203D7B">
          <w:fldChar w:fldCharType="end"/>
        </w:r>
      </w:hyperlink>
    </w:p>
    <w:p w:rsidR="00203D7B" w:rsidRDefault="00694887">
      <w:pPr>
        <w:pStyle w:val="TOC1"/>
        <w:rPr>
          <w:rFonts w:eastAsiaTheme="minorEastAsia"/>
          <w:b w:val="0"/>
          <w:caps w:val="0"/>
          <w:noProof/>
          <w:sz w:val="22"/>
          <w:szCs w:val="22"/>
        </w:rPr>
      </w:pPr>
      <w:hyperlink w:anchor="_Toc523416711" w:history="1">
        <w:r w:rsidR="00203D7B" w:rsidRPr="007175D3">
          <w:rPr>
            <w:rStyle w:val="Hyperlink"/>
            <w:noProof/>
            <w:lang w:val="es-ES_tradnl"/>
          </w:rPr>
          <w:t>Apéndice D: Servicios profesionales</w:t>
        </w:r>
        <w:r w:rsidR="00203D7B">
          <w:rPr>
            <w:noProof/>
          </w:rPr>
          <w:tab/>
        </w:r>
        <w:r w:rsidR="00203D7B">
          <w:rPr>
            <w:noProof/>
          </w:rPr>
          <w:fldChar w:fldCharType="begin"/>
        </w:r>
        <w:r w:rsidR="00203D7B">
          <w:rPr>
            <w:noProof/>
          </w:rPr>
          <w:instrText xml:space="preserve"> PAGEREF _Toc523416711 \h </w:instrText>
        </w:r>
        <w:r w:rsidR="00203D7B">
          <w:rPr>
            <w:noProof/>
          </w:rPr>
        </w:r>
        <w:r w:rsidR="00203D7B">
          <w:rPr>
            <w:noProof/>
          </w:rPr>
          <w:fldChar w:fldCharType="separate"/>
        </w:r>
        <w:r w:rsidR="00203D7B">
          <w:rPr>
            <w:noProof/>
          </w:rPr>
          <w:t>104</w:t>
        </w:r>
        <w:r w:rsidR="00203D7B">
          <w:rPr>
            <w:noProof/>
          </w:rPr>
          <w:fldChar w:fldCharType="end"/>
        </w:r>
      </w:hyperlink>
    </w:p>
    <w:p w:rsidR="00203D7B" w:rsidRDefault="00694887">
      <w:pPr>
        <w:pStyle w:val="TOC2"/>
        <w:rPr>
          <w:rFonts w:eastAsiaTheme="minorEastAsia"/>
          <w:smallCaps w:val="0"/>
          <w:sz w:val="22"/>
        </w:rPr>
      </w:pPr>
      <w:hyperlink w:anchor="_Toc523416712" w:history="1">
        <w:r w:rsidR="00203D7B" w:rsidRPr="007175D3">
          <w:rPr>
            <w:rStyle w:val="Hyperlink"/>
            <w:lang w:val="pt-BR"/>
          </w:rPr>
          <w:t>Ofertas de Soporte Microsoft Premier</w:t>
        </w:r>
        <w:r w:rsidR="00203D7B">
          <w:tab/>
        </w:r>
        <w:r w:rsidR="00203D7B">
          <w:fldChar w:fldCharType="begin"/>
        </w:r>
        <w:r w:rsidR="00203D7B">
          <w:instrText xml:space="preserve"> PAGEREF _Toc523416712 \h </w:instrText>
        </w:r>
        <w:r w:rsidR="00203D7B">
          <w:fldChar w:fldCharType="separate"/>
        </w:r>
        <w:r w:rsidR="00203D7B">
          <w:t>104</w:t>
        </w:r>
        <w:r w:rsidR="00203D7B">
          <w:fldChar w:fldCharType="end"/>
        </w:r>
      </w:hyperlink>
    </w:p>
    <w:p w:rsidR="00203D7B" w:rsidRDefault="00694887">
      <w:pPr>
        <w:pStyle w:val="TOC2"/>
        <w:rPr>
          <w:rFonts w:eastAsiaTheme="minorEastAsia"/>
          <w:smallCaps w:val="0"/>
          <w:sz w:val="22"/>
        </w:rPr>
      </w:pPr>
      <w:hyperlink w:anchor="_Toc523416713" w:history="1">
        <w:r w:rsidR="00203D7B" w:rsidRPr="007175D3">
          <w:rPr>
            <w:rStyle w:val="Hyperlink"/>
            <w:lang w:val="es-ES_tradnl"/>
          </w:rPr>
          <w:t>Ofertas de Servicios de Digital Advisory de Microsoft</w:t>
        </w:r>
        <w:r w:rsidR="00203D7B">
          <w:tab/>
        </w:r>
        <w:r w:rsidR="00203D7B">
          <w:fldChar w:fldCharType="begin"/>
        </w:r>
        <w:r w:rsidR="00203D7B">
          <w:instrText xml:space="preserve"> PAGEREF _Toc523416713 \h </w:instrText>
        </w:r>
        <w:r w:rsidR="00203D7B">
          <w:fldChar w:fldCharType="separate"/>
        </w:r>
        <w:r w:rsidR="00203D7B">
          <w:t>105</w:t>
        </w:r>
        <w:r w:rsidR="00203D7B">
          <w:fldChar w:fldCharType="end"/>
        </w:r>
      </w:hyperlink>
    </w:p>
    <w:p w:rsidR="00203D7B" w:rsidRDefault="00694887">
      <w:pPr>
        <w:pStyle w:val="TOC2"/>
        <w:rPr>
          <w:rFonts w:eastAsiaTheme="minorEastAsia"/>
          <w:smallCaps w:val="0"/>
          <w:sz w:val="22"/>
        </w:rPr>
      </w:pPr>
      <w:hyperlink w:anchor="_Toc523416714" w:history="1">
        <w:r w:rsidR="00203D7B" w:rsidRPr="007175D3">
          <w:rPr>
            <w:rStyle w:val="Hyperlink"/>
            <w:lang w:val="es-ES_tradnl"/>
          </w:rPr>
          <w:t>Ofertas de Acelerador de Productividad de Ventas</w:t>
        </w:r>
        <w:r w:rsidR="00203D7B">
          <w:tab/>
        </w:r>
        <w:r w:rsidR="00203D7B">
          <w:fldChar w:fldCharType="begin"/>
        </w:r>
        <w:r w:rsidR="00203D7B">
          <w:instrText xml:space="preserve"> PAGEREF _Toc523416714 \h </w:instrText>
        </w:r>
        <w:r w:rsidR="00203D7B">
          <w:fldChar w:fldCharType="separate"/>
        </w:r>
        <w:r w:rsidR="00203D7B">
          <w:t>105</w:t>
        </w:r>
        <w:r w:rsidR="00203D7B">
          <w:fldChar w:fldCharType="end"/>
        </w:r>
      </w:hyperlink>
    </w:p>
    <w:p w:rsidR="00203D7B" w:rsidRDefault="00694887">
      <w:pPr>
        <w:pStyle w:val="TOC1"/>
        <w:rPr>
          <w:rFonts w:eastAsiaTheme="minorEastAsia"/>
          <w:b w:val="0"/>
          <w:caps w:val="0"/>
          <w:noProof/>
          <w:sz w:val="22"/>
          <w:szCs w:val="22"/>
        </w:rPr>
      </w:pPr>
      <w:hyperlink w:anchor="_Toc523416715" w:history="1">
        <w:r w:rsidR="00203D7B" w:rsidRPr="007175D3">
          <w:rPr>
            <w:rStyle w:val="Hyperlink"/>
            <w:noProof/>
            <w:lang w:val="es-ES_tradnl"/>
          </w:rPr>
          <w:t>Apéndice E: Términos complementarios del contrato del programa</w:t>
        </w:r>
        <w:r w:rsidR="00203D7B">
          <w:rPr>
            <w:noProof/>
          </w:rPr>
          <w:tab/>
        </w:r>
        <w:r w:rsidR="00203D7B">
          <w:rPr>
            <w:noProof/>
          </w:rPr>
          <w:fldChar w:fldCharType="begin"/>
        </w:r>
        <w:r w:rsidR="00203D7B">
          <w:rPr>
            <w:noProof/>
          </w:rPr>
          <w:instrText xml:space="preserve"> PAGEREF _Toc523416715 \h </w:instrText>
        </w:r>
        <w:r w:rsidR="00203D7B">
          <w:rPr>
            <w:noProof/>
          </w:rPr>
        </w:r>
        <w:r w:rsidR="00203D7B">
          <w:rPr>
            <w:noProof/>
          </w:rPr>
          <w:fldChar w:fldCharType="separate"/>
        </w:r>
        <w:r w:rsidR="00203D7B">
          <w:rPr>
            <w:noProof/>
          </w:rPr>
          <w:t>107</w:t>
        </w:r>
        <w:r w:rsidR="00203D7B">
          <w:rPr>
            <w:noProof/>
          </w:rPr>
          <w:fldChar w:fldCharType="end"/>
        </w:r>
      </w:hyperlink>
    </w:p>
    <w:p w:rsidR="00203D7B" w:rsidRDefault="00694887">
      <w:pPr>
        <w:pStyle w:val="TOC2"/>
        <w:rPr>
          <w:rFonts w:eastAsiaTheme="minorEastAsia"/>
          <w:smallCaps w:val="0"/>
          <w:sz w:val="22"/>
        </w:rPr>
      </w:pPr>
      <w:hyperlink w:anchor="_Toc523416716" w:history="1">
        <w:r w:rsidR="00203D7B" w:rsidRPr="007175D3">
          <w:rPr>
            <w:rStyle w:val="Hyperlink"/>
            <w:lang w:val="es-ES_tradnl"/>
          </w:rPr>
          <w:t>Términos complementarios del Programa Select Plus</w:t>
        </w:r>
        <w:r w:rsidR="00203D7B">
          <w:tab/>
        </w:r>
        <w:r w:rsidR="00203D7B">
          <w:fldChar w:fldCharType="begin"/>
        </w:r>
        <w:r w:rsidR="00203D7B">
          <w:instrText xml:space="preserve"> PAGEREF _Toc523416716 \h </w:instrText>
        </w:r>
        <w:r w:rsidR="00203D7B">
          <w:fldChar w:fldCharType="separate"/>
        </w:r>
        <w:r w:rsidR="00203D7B">
          <w:t>107</w:t>
        </w:r>
        <w:r w:rsidR="00203D7B">
          <w:fldChar w:fldCharType="end"/>
        </w:r>
      </w:hyperlink>
    </w:p>
    <w:p w:rsidR="00203D7B" w:rsidRDefault="00694887">
      <w:pPr>
        <w:pStyle w:val="TOC2"/>
        <w:rPr>
          <w:rFonts w:eastAsiaTheme="minorEastAsia"/>
          <w:smallCaps w:val="0"/>
          <w:sz w:val="22"/>
        </w:rPr>
      </w:pPr>
      <w:hyperlink w:anchor="_Toc523416717" w:history="1">
        <w:r w:rsidR="00203D7B" w:rsidRPr="007175D3">
          <w:rPr>
            <w:rStyle w:val="Hyperlink"/>
            <w:lang w:val="es-ES_tradnl"/>
          </w:rPr>
          <w:t>Definición de Administración para Dispositivos Cualificados</w:t>
        </w:r>
        <w:r w:rsidR="00203D7B">
          <w:tab/>
        </w:r>
        <w:r w:rsidR="00203D7B">
          <w:fldChar w:fldCharType="begin"/>
        </w:r>
        <w:r w:rsidR="00203D7B">
          <w:instrText xml:space="preserve"> PAGEREF _Toc523416717 \h </w:instrText>
        </w:r>
        <w:r w:rsidR="00203D7B">
          <w:fldChar w:fldCharType="separate"/>
        </w:r>
        <w:r w:rsidR="00203D7B">
          <w:t>107</w:t>
        </w:r>
        <w:r w:rsidR="00203D7B">
          <w:fldChar w:fldCharType="end"/>
        </w:r>
      </w:hyperlink>
    </w:p>
    <w:p w:rsidR="00203D7B" w:rsidRDefault="00694887">
      <w:pPr>
        <w:pStyle w:val="TOC2"/>
        <w:rPr>
          <w:rFonts w:eastAsiaTheme="minorEastAsia"/>
          <w:smallCaps w:val="0"/>
          <w:sz w:val="22"/>
        </w:rPr>
      </w:pPr>
      <w:hyperlink w:anchor="_Toc523416718" w:history="1">
        <w:r w:rsidR="00203D7B" w:rsidRPr="007175D3">
          <w:rPr>
            <w:rStyle w:val="Hyperlink"/>
            <w:lang w:val="es-ES_tradnl"/>
          </w:rPr>
          <w:t>Servicios en línea en los programas Open</w:t>
        </w:r>
        <w:r w:rsidR="00203D7B">
          <w:tab/>
        </w:r>
        <w:r w:rsidR="00203D7B">
          <w:fldChar w:fldCharType="begin"/>
        </w:r>
        <w:r w:rsidR="00203D7B">
          <w:instrText xml:space="preserve"> PAGEREF _Toc523416718 \h </w:instrText>
        </w:r>
        <w:r w:rsidR="00203D7B">
          <w:fldChar w:fldCharType="separate"/>
        </w:r>
        <w:r w:rsidR="00203D7B">
          <w:t>107</w:t>
        </w:r>
        <w:r w:rsidR="00203D7B">
          <w:fldChar w:fldCharType="end"/>
        </w:r>
      </w:hyperlink>
    </w:p>
    <w:p w:rsidR="00203D7B" w:rsidRDefault="00694887">
      <w:pPr>
        <w:pStyle w:val="TOC2"/>
        <w:rPr>
          <w:rFonts w:eastAsiaTheme="minorEastAsia"/>
          <w:smallCaps w:val="0"/>
          <w:sz w:val="22"/>
        </w:rPr>
      </w:pPr>
      <w:hyperlink w:anchor="_Toc523416719" w:history="1">
        <w:r w:rsidR="00203D7B" w:rsidRPr="007175D3">
          <w:rPr>
            <w:rStyle w:val="Hyperlink"/>
            <w:lang w:val="es-ES_tradnl"/>
          </w:rPr>
          <w:t>Términos complementarios de los servicios profesionales: contratos heredados</w:t>
        </w:r>
        <w:r w:rsidR="00203D7B">
          <w:tab/>
        </w:r>
        <w:r w:rsidR="00203D7B">
          <w:fldChar w:fldCharType="begin"/>
        </w:r>
        <w:r w:rsidR="00203D7B">
          <w:instrText xml:space="preserve"> PAGEREF _Toc523416719 \h </w:instrText>
        </w:r>
        <w:r w:rsidR="00203D7B">
          <w:fldChar w:fldCharType="separate"/>
        </w:r>
        <w:r w:rsidR="00203D7B">
          <w:t>107</w:t>
        </w:r>
        <w:r w:rsidR="00203D7B">
          <w:fldChar w:fldCharType="end"/>
        </w:r>
      </w:hyperlink>
    </w:p>
    <w:p w:rsidR="00203D7B" w:rsidRDefault="00694887">
      <w:pPr>
        <w:pStyle w:val="TOC1"/>
        <w:rPr>
          <w:rFonts w:eastAsiaTheme="minorEastAsia"/>
          <w:b w:val="0"/>
          <w:caps w:val="0"/>
          <w:noProof/>
          <w:sz w:val="22"/>
          <w:szCs w:val="22"/>
        </w:rPr>
      </w:pPr>
      <w:hyperlink w:anchor="_Toc523416720" w:history="1">
        <w:r w:rsidR="00203D7B" w:rsidRPr="007175D3">
          <w:rPr>
            <w:rStyle w:val="Hyperlink"/>
            <w:noProof/>
            <w:lang w:val="es-ES_tradnl"/>
          </w:rPr>
          <w:t>Apéndice F: Promociones</w:t>
        </w:r>
        <w:r w:rsidR="00203D7B">
          <w:rPr>
            <w:noProof/>
          </w:rPr>
          <w:tab/>
        </w:r>
        <w:r w:rsidR="00203D7B">
          <w:rPr>
            <w:noProof/>
          </w:rPr>
          <w:fldChar w:fldCharType="begin"/>
        </w:r>
        <w:r w:rsidR="00203D7B">
          <w:rPr>
            <w:noProof/>
          </w:rPr>
          <w:instrText xml:space="preserve"> PAGEREF _Toc523416720 \h </w:instrText>
        </w:r>
        <w:r w:rsidR="00203D7B">
          <w:rPr>
            <w:noProof/>
          </w:rPr>
        </w:r>
        <w:r w:rsidR="00203D7B">
          <w:rPr>
            <w:noProof/>
          </w:rPr>
          <w:fldChar w:fldCharType="separate"/>
        </w:r>
        <w:r w:rsidR="00203D7B">
          <w:rPr>
            <w:noProof/>
          </w:rPr>
          <w:t>109</w:t>
        </w:r>
        <w:r w:rsidR="00203D7B">
          <w:rPr>
            <w:noProof/>
          </w:rPr>
          <w:fldChar w:fldCharType="end"/>
        </w:r>
      </w:hyperlink>
    </w:p>
    <w:p w:rsidR="00203D7B" w:rsidRDefault="00694887">
      <w:pPr>
        <w:pStyle w:val="TOC2"/>
        <w:rPr>
          <w:rFonts w:eastAsiaTheme="minorEastAsia"/>
          <w:smallCaps w:val="0"/>
          <w:sz w:val="22"/>
        </w:rPr>
      </w:pPr>
      <w:hyperlink w:anchor="_Toc523416721" w:history="1">
        <w:r w:rsidR="00203D7B" w:rsidRPr="007175D3">
          <w:rPr>
            <w:rStyle w:val="Hyperlink"/>
            <w:lang w:val="es-ES_tradnl"/>
          </w:rPr>
          <w:t>Promoción de Capacidad de Cálculo de Azure</w:t>
        </w:r>
        <w:r w:rsidR="00203D7B">
          <w:tab/>
        </w:r>
        <w:r w:rsidR="00203D7B">
          <w:fldChar w:fldCharType="begin"/>
        </w:r>
        <w:r w:rsidR="00203D7B">
          <w:instrText xml:space="preserve"> PAGEREF _Toc523416721 \h </w:instrText>
        </w:r>
        <w:r w:rsidR="00203D7B">
          <w:fldChar w:fldCharType="separate"/>
        </w:r>
        <w:r w:rsidR="00203D7B">
          <w:t>109</w:t>
        </w:r>
        <w:r w:rsidR="00203D7B">
          <w:fldChar w:fldCharType="end"/>
        </w:r>
      </w:hyperlink>
    </w:p>
    <w:p w:rsidR="00203D7B" w:rsidRDefault="00694887">
      <w:pPr>
        <w:pStyle w:val="TOC2"/>
        <w:rPr>
          <w:rFonts w:eastAsiaTheme="minorEastAsia"/>
          <w:smallCaps w:val="0"/>
          <w:sz w:val="22"/>
        </w:rPr>
      </w:pPr>
      <w:hyperlink w:anchor="_Toc523416722" w:history="1">
        <w:r w:rsidR="00203D7B" w:rsidRPr="007175D3">
          <w:rPr>
            <w:rStyle w:val="Hyperlink"/>
            <w:lang w:val="es-ES_tradnl"/>
          </w:rPr>
          <w:t>Promoción SQL Server 2017 para Linux</w:t>
        </w:r>
        <w:r w:rsidR="00203D7B">
          <w:tab/>
        </w:r>
        <w:r w:rsidR="00203D7B">
          <w:fldChar w:fldCharType="begin"/>
        </w:r>
        <w:r w:rsidR="00203D7B">
          <w:instrText xml:space="preserve"> PAGEREF _Toc523416722 \h </w:instrText>
        </w:r>
        <w:r w:rsidR="00203D7B">
          <w:fldChar w:fldCharType="separate"/>
        </w:r>
        <w:r w:rsidR="00203D7B">
          <w:t>109</w:t>
        </w:r>
        <w:r w:rsidR="00203D7B">
          <w:fldChar w:fldCharType="end"/>
        </w:r>
      </w:hyperlink>
    </w:p>
    <w:p w:rsidR="00203D7B" w:rsidRDefault="00694887">
      <w:pPr>
        <w:pStyle w:val="TOC1"/>
        <w:rPr>
          <w:rFonts w:eastAsiaTheme="minorEastAsia"/>
          <w:b w:val="0"/>
          <w:caps w:val="0"/>
          <w:noProof/>
          <w:sz w:val="22"/>
          <w:szCs w:val="22"/>
        </w:rPr>
      </w:pPr>
      <w:hyperlink w:anchor="_Toc523416723" w:history="1">
        <w:r w:rsidR="00203D7B" w:rsidRPr="007175D3">
          <w:rPr>
            <w:rStyle w:val="Hyperlink"/>
            <w:noProof/>
            <w:lang w:val="es-ES_tradnl"/>
          </w:rPr>
          <w:t>Apéndice G: Términos de la Matriz de Almacenamiento y de Azure Data Box</w:t>
        </w:r>
        <w:r w:rsidR="00203D7B">
          <w:rPr>
            <w:noProof/>
          </w:rPr>
          <w:tab/>
        </w:r>
        <w:r w:rsidR="00203D7B">
          <w:rPr>
            <w:noProof/>
          </w:rPr>
          <w:fldChar w:fldCharType="begin"/>
        </w:r>
        <w:r w:rsidR="00203D7B">
          <w:rPr>
            <w:noProof/>
          </w:rPr>
          <w:instrText xml:space="preserve"> PAGEREF _Toc523416723 \h </w:instrText>
        </w:r>
        <w:r w:rsidR="00203D7B">
          <w:rPr>
            <w:noProof/>
          </w:rPr>
        </w:r>
        <w:r w:rsidR="00203D7B">
          <w:rPr>
            <w:noProof/>
          </w:rPr>
          <w:fldChar w:fldCharType="separate"/>
        </w:r>
        <w:r w:rsidR="00203D7B">
          <w:rPr>
            <w:noProof/>
          </w:rPr>
          <w:t>110</w:t>
        </w:r>
        <w:r w:rsidR="00203D7B">
          <w:rPr>
            <w:noProof/>
          </w:rPr>
          <w:fldChar w:fldCharType="end"/>
        </w:r>
      </w:hyperlink>
    </w:p>
    <w:p w:rsidR="00203D7B" w:rsidRDefault="00694887">
      <w:pPr>
        <w:pStyle w:val="TOC2"/>
        <w:rPr>
          <w:rFonts w:eastAsiaTheme="minorEastAsia"/>
          <w:smallCaps w:val="0"/>
          <w:sz w:val="22"/>
        </w:rPr>
      </w:pPr>
      <w:hyperlink w:anchor="_Toc523416724" w:history="1">
        <w:r w:rsidR="00203D7B" w:rsidRPr="007175D3">
          <w:rPr>
            <w:rStyle w:val="Hyperlink"/>
            <w:lang w:val="es-ES_tradnl"/>
          </w:rPr>
          <w:t>Términos de la Matriz de Almacenamiento</w:t>
        </w:r>
        <w:r w:rsidR="00203D7B">
          <w:tab/>
        </w:r>
        <w:r w:rsidR="00203D7B">
          <w:fldChar w:fldCharType="begin"/>
        </w:r>
        <w:r w:rsidR="00203D7B">
          <w:instrText xml:space="preserve"> PAGEREF _Toc523416724 \h </w:instrText>
        </w:r>
        <w:r w:rsidR="00203D7B">
          <w:fldChar w:fldCharType="separate"/>
        </w:r>
        <w:r w:rsidR="00203D7B">
          <w:t>110</w:t>
        </w:r>
        <w:r w:rsidR="00203D7B">
          <w:fldChar w:fldCharType="end"/>
        </w:r>
      </w:hyperlink>
    </w:p>
    <w:p w:rsidR="00203D7B" w:rsidRDefault="00694887">
      <w:pPr>
        <w:pStyle w:val="TOC2"/>
        <w:rPr>
          <w:rFonts w:eastAsiaTheme="minorEastAsia"/>
          <w:smallCaps w:val="0"/>
          <w:sz w:val="22"/>
        </w:rPr>
      </w:pPr>
      <w:hyperlink w:anchor="_Toc523416725" w:history="1">
        <w:r w:rsidR="00203D7B" w:rsidRPr="007175D3">
          <w:rPr>
            <w:rStyle w:val="Hyperlink"/>
            <w:lang w:val="es-ES_tradnl"/>
          </w:rPr>
          <w:t>Términos de Azure Data Box</w:t>
        </w:r>
        <w:r w:rsidR="00203D7B">
          <w:tab/>
        </w:r>
        <w:r w:rsidR="00203D7B">
          <w:fldChar w:fldCharType="begin"/>
        </w:r>
        <w:r w:rsidR="00203D7B">
          <w:instrText xml:space="preserve"> PAGEREF _Toc523416725 \h </w:instrText>
        </w:r>
        <w:r w:rsidR="00203D7B">
          <w:fldChar w:fldCharType="separate"/>
        </w:r>
        <w:r w:rsidR="00203D7B">
          <w:t>111</w:t>
        </w:r>
        <w:r w:rsidR="00203D7B">
          <w:fldChar w:fldCharType="end"/>
        </w:r>
      </w:hyperlink>
    </w:p>
    <w:p w:rsidR="00203D7B" w:rsidRDefault="00694887">
      <w:pPr>
        <w:pStyle w:val="TOC1"/>
        <w:rPr>
          <w:rFonts w:eastAsiaTheme="minorEastAsia"/>
          <w:b w:val="0"/>
          <w:caps w:val="0"/>
          <w:noProof/>
          <w:sz w:val="22"/>
          <w:szCs w:val="22"/>
        </w:rPr>
      </w:pPr>
      <w:hyperlink w:anchor="_Toc523416726" w:history="1">
        <w:r w:rsidR="00203D7B" w:rsidRPr="007175D3">
          <w:rPr>
            <w:rStyle w:val="Hyperlink"/>
            <w:noProof/>
            <w:lang w:val="es-ES_tradnl"/>
          </w:rPr>
          <w:t>Apéndice H: Beneficios de Uso de Estudiante y Programas Academic</w:t>
        </w:r>
        <w:r w:rsidR="00203D7B">
          <w:rPr>
            <w:noProof/>
          </w:rPr>
          <w:tab/>
        </w:r>
        <w:r w:rsidR="00203D7B">
          <w:rPr>
            <w:noProof/>
          </w:rPr>
          <w:fldChar w:fldCharType="begin"/>
        </w:r>
        <w:r w:rsidR="00203D7B">
          <w:rPr>
            <w:noProof/>
          </w:rPr>
          <w:instrText xml:space="preserve"> PAGEREF _Toc523416726 \h </w:instrText>
        </w:r>
        <w:r w:rsidR="00203D7B">
          <w:rPr>
            <w:noProof/>
          </w:rPr>
        </w:r>
        <w:r w:rsidR="00203D7B">
          <w:rPr>
            <w:noProof/>
          </w:rPr>
          <w:fldChar w:fldCharType="separate"/>
        </w:r>
        <w:r w:rsidR="00203D7B">
          <w:rPr>
            <w:noProof/>
          </w:rPr>
          <w:t>115</w:t>
        </w:r>
        <w:r w:rsidR="00203D7B">
          <w:rPr>
            <w:noProof/>
          </w:rPr>
          <w:fldChar w:fldCharType="end"/>
        </w:r>
      </w:hyperlink>
    </w:p>
    <w:p w:rsidR="00203D7B" w:rsidRDefault="00694887">
      <w:pPr>
        <w:pStyle w:val="TOC2"/>
        <w:rPr>
          <w:rFonts w:eastAsiaTheme="minorEastAsia"/>
          <w:smallCaps w:val="0"/>
          <w:sz w:val="22"/>
        </w:rPr>
      </w:pPr>
      <w:hyperlink w:anchor="_Toc523416727" w:history="1">
        <w:r w:rsidR="00203D7B" w:rsidRPr="007175D3">
          <w:rPr>
            <w:rStyle w:val="Hyperlink"/>
            <w:lang w:val="es-ES_tradnl"/>
          </w:rPr>
          <w:t>Derechos de Beneficio de Uso de Estudiante por Programa Cualificado</w:t>
        </w:r>
        <w:r w:rsidR="00203D7B">
          <w:tab/>
        </w:r>
        <w:r w:rsidR="00203D7B">
          <w:fldChar w:fldCharType="begin"/>
        </w:r>
        <w:r w:rsidR="00203D7B">
          <w:instrText xml:space="preserve"> PAGEREF _Toc523416727 \h </w:instrText>
        </w:r>
        <w:r w:rsidR="00203D7B">
          <w:fldChar w:fldCharType="separate"/>
        </w:r>
        <w:r w:rsidR="00203D7B">
          <w:t>115</w:t>
        </w:r>
        <w:r w:rsidR="00203D7B">
          <w:fldChar w:fldCharType="end"/>
        </w:r>
      </w:hyperlink>
    </w:p>
    <w:p w:rsidR="00203D7B" w:rsidRDefault="00694887">
      <w:pPr>
        <w:pStyle w:val="TOC2"/>
        <w:rPr>
          <w:rFonts w:eastAsiaTheme="minorEastAsia"/>
          <w:smallCaps w:val="0"/>
          <w:sz w:val="22"/>
        </w:rPr>
      </w:pPr>
      <w:hyperlink w:anchor="_Toc523416728" w:history="1">
        <w:r w:rsidR="00203D7B" w:rsidRPr="007175D3">
          <w:rPr>
            <w:rStyle w:val="Hyperlink"/>
            <w:lang w:val="es-ES_tradnl"/>
          </w:rPr>
          <w:t>Disponibilidad del Programa Enrollment for Education Solutions (Versión Anterior a 2017)</w:t>
        </w:r>
        <w:r w:rsidR="00203D7B">
          <w:tab/>
        </w:r>
        <w:r w:rsidR="00203D7B">
          <w:fldChar w:fldCharType="begin"/>
        </w:r>
        <w:r w:rsidR="00203D7B">
          <w:instrText xml:space="preserve"> PAGEREF _Toc523416728 \h </w:instrText>
        </w:r>
        <w:r w:rsidR="00203D7B">
          <w:fldChar w:fldCharType="separate"/>
        </w:r>
        <w:r w:rsidR="00203D7B">
          <w:t>115</w:t>
        </w:r>
        <w:r w:rsidR="00203D7B">
          <w:fldChar w:fldCharType="end"/>
        </w:r>
      </w:hyperlink>
    </w:p>
    <w:p w:rsidR="00203D7B" w:rsidRDefault="00694887">
      <w:pPr>
        <w:pStyle w:val="TOC1"/>
        <w:rPr>
          <w:rFonts w:eastAsiaTheme="minorEastAsia"/>
          <w:b w:val="0"/>
          <w:caps w:val="0"/>
          <w:noProof/>
          <w:sz w:val="22"/>
          <w:szCs w:val="22"/>
        </w:rPr>
      </w:pPr>
      <w:hyperlink w:anchor="_Toc523416729" w:history="1">
        <w:r w:rsidR="00203D7B" w:rsidRPr="007175D3">
          <w:rPr>
            <w:rStyle w:val="Hyperlink"/>
            <w:noProof/>
            <w:lang w:val="es-ES_tradnl"/>
          </w:rPr>
          <w:t>Índice</w:t>
        </w:r>
        <w:r w:rsidR="00203D7B">
          <w:rPr>
            <w:noProof/>
          </w:rPr>
          <w:tab/>
        </w:r>
        <w:r w:rsidR="00203D7B">
          <w:rPr>
            <w:noProof/>
          </w:rPr>
          <w:fldChar w:fldCharType="begin"/>
        </w:r>
        <w:r w:rsidR="00203D7B">
          <w:rPr>
            <w:noProof/>
          </w:rPr>
          <w:instrText xml:space="preserve"> PAGEREF _Toc523416729 \h </w:instrText>
        </w:r>
        <w:r w:rsidR="00203D7B">
          <w:rPr>
            <w:noProof/>
          </w:rPr>
        </w:r>
        <w:r w:rsidR="00203D7B">
          <w:rPr>
            <w:noProof/>
          </w:rPr>
          <w:fldChar w:fldCharType="separate"/>
        </w:r>
        <w:r w:rsidR="00203D7B">
          <w:rPr>
            <w:noProof/>
          </w:rPr>
          <w:t>117</w:t>
        </w:r>
        <w:r w:rsidR="00203D7B">
          <w:rPr>
            <w:noProof/>
          </w:rPr>
          <w:fldChar w:fldCharType="end"/>
        </w:r>
      </w:hyperlink>
    </w:p>
    <w:p w:rsidR="00495E8A" w:rsidRPr="00FA5B5A" w:rsidRDefault="00D41DF0">
      <w:pPr>
        <w:pStyle w:val="ProductList-Body"/>
        <w:rPr>
          <w:lang w:val="es-ES_tradnl"/>
        </w:rPr>
        <w:sectPr w:rsidR="00495E8A" w:rsidRPr="00FA5B5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95E8A" w:rsidRPr="00FA5B5A" w:rsidRDefault="00495E8A">
      <w:pPr>
        <w:pStyle w:val="ProductList-Body"/>
        <w:rPr>
          <w:lang w:val="es-ES_tradnl"/>
        </w:rPr>
      </w:pPr>
    </w:p>
    <w:p w:rsidR="00495E8A" w:rsidRPr="00FA5B5A" w:rsidRDefault="00495E8A">
      <w:pPr>
        <w:rPr>
          <w:lang w:val="es-ES_tradnl"/>
        </w:rPr>
        <w:sectPr w:rsidR="00495E8A" w:rsidRPr="00FA5B5A">
          <w:headerReference w:type="default" r:id="rId15"/>
          <w:footerReference w:type="default" r:id="rId16"/>
          <w:type w:val="continuous"/>
          <w:pgSz w:w="12240" w:h="15840" w:code="1"/>
          <w:pgMar w:top="1170" w:right="720" w:bottom="720" w:left="720" w:header="432" w:footer="288" w:gutter="0"/>
          <w:cols w:space="360"/>
        </w:sectPr>
      </w:pPr>
    </w:p>
    <w:p w:rsidR="00495E8A" w:rsidRPr="00FA5B5A" w:rsidRDefault="00D41DF0">
      <w:pPr>
        <w:pStyle w:val="ProductList-SectionHeading"/>
        <w:pageBreakBefore/>
        <w:outlineLvl w:val="0"/>
        <w:rPr>
          <w:lang w:val="es-ES_tradnl"/>
        </w:rPr>
      </w:pPr>
      <w:bookmarkStart w:id="2" w:name="_Sec531"/>
      <w:bookmarkEnd w:id="1"/>
      <w:r w:rsidRPr="00FA5B5A">
        <w:rPr>
          <w:lang w:val="es-ES_tradnl"/>
        </w:rPr>
        <w:lastRenderedPageBreak/>
        <w:t>Introducción</w:t>
      </w:r>
      <w:r>
        <w:fldChar w:fldCharType="begin"/>
      </w:r>
      <w:r w:rsidRPr="00FA5B5A">
        <w:rPr>
          <w:lang w:val="es-ES_tradnl"/>
        </w:rPr>
        <w:instrText xml:space="preserve"> TC "</w:instrText>
      </w:r>
      <w:bookmarkStart w:id="3" w:name="_Toc523416587"/>
      <w:r w:rsidRPr="00FA5B5A">
        <w:rPr>
          <w:lang w:val="es-ES_tradnl"/>
        </w:rPr>
        <w:instrText>Introducción</w:instrText>
      </w:r>
      <w:bookmarkEnd w:id="3"/>
      <w:r w:rsidRPr="00FA5B5A">
        <w:rPr>
          <w:lang w:val="es-ES_tradnl"/>
        </w:rPr>
        <w:instrText>" \l 1</w:instrText>
      </w:r>
      <w:r>
        <w:fldChar w:fldCharType="end"/>
      </w:r>
    </w:p>
    <w:p w:rsidR="00495E8A" w:rsidRPr="00FA5B5A" w:rsidRDefault="00495E8A">
      <w:pPr>
        <w:pStyle w:val="ProductList-Body"/>
        <w:rPr>
          <w:lang w:val="es-ES_tradnl"/>
        </w:rPr>
      </w:pPr>
    </w:p>
    <w:p w:rsidR="00495E8A" w:rsidRPr="00FA5B5A" w:rsidRDefault="00D41DF0">
      <w:pPr>
        <w:pStyle w:val="ProductList-Offering1Heading"/>
        <w:outlineLvl w:val="1"/>
        <w:rPr>
          <w:lang w:val="es-ES_tradnl"/>
        </w:rPr>
      </w:pPr>
      <w:bookmarkStart w:id="4" w:name="_Sec532"/>
      <w:r w:rsidRPr="00FA5B5A">
        <w:rPr>
          <w:lang w:val="es-ES_tradnl"/>
        </w:rPr>
        <w:t>Acerca de este documento</w:t>
      </w:r>
      <w:bookmarkEnd w:id="4"/>
      <w:r>
        <w:fldChar w:fldCharType="begin"/>
      </w:r>
      <w:r w:rsidRPr="00FA5B5A">
        <w:rPr>
          <w:lang w:val="es-ES_tradnl"/>
        </w:rPr>
        <w:instrText xml:space="preserve"> TC "</w:instrText>
      </w:r>
      <w:bookmarkStart w:id="5" w:name="_Toc523416588"/>
      <w:r w:rsidRPr="00FA5B5A">
        <w:rPr>
          <w:lang w:val="es-ES_tradnl"/>
        </w:rPr>
        <w:instrText>Acerca de este documento</w:instrText>
      </w:r>
      <w:bookmarkEnd w:id="5"/>
      <w:r w:rsidRPr="00FA5B5A">
        <w:rPr>
          <w:lang w:val="es-ES_tradnl"/>
        </w:rPr>
        <w:instrText>" \l 2</w:instrText>
      </w:r>
      <w:r>
        <w:fldChar w:fldCharType="end"/>
      </w:r>
    </w:p>
    <w:p w:rsidR="00495E8A" w:rsidRPr="00FA5B5A" w:rsidRDefault="00D41DF0">
      <w:pPr>
        <w:pStyle w:val="ProductList-Body"/>
        <w:rPr>
          <w:lang w:val="es-ES_tradnl"/>
        </w:rPr>
      </w:pPr>
      <w:r w:rsidRPr="00FA5B5A">
        <w:rPr>
          <w:lang w:val="es-ES_tradnl"/>
        </w:rP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sidRPr="00FA5B5A">
          <w:rPr>
            <w:color w:val="00467F"/>
            <w:u w:val="single"/>
            <w:lang w:val="es-ES_tradnl"/>
          </w:rPr>
          <w:t>http://go.microsoft.com/?linkid=9840733</w:t>
        </w:r>
      </w:hyperlink>
      <w:r w:rsidRPr="00FA5B5A">
        <w:rPr>
          <w:lang w:val="es-ES_tradnl"/>
        </w:rPr>
        <w:t>.</w:t>
      </w:r>
    </w:p>
    <w:p w:rsidR="00495E8A" w:rsidRPr="00FA5B5A" w:rsidRDefault="00495E8A">
      <w:pPr>
        <w:pStyle w:val="ProductList-Body"/>
        <w:rPr>
          <w:lang w:val="es-ES_tradnl"/>
        </w:rPr>
      </w:pPr>
    </w:p>
    <w:p w:rsidR="00495E8A" w:rsidRPr="00FA5B5A" w:rsidRDefault="00D41DF0">
      <w:pPr>
        <w:pStyle w:val="ProductList-Body"/>
        <w:rPr>
          <w:lang w:val="es-ES_tradnl"/>
        </w:rPr>
      </w:pPr>
      <w:r w:rsidRPr="00FA5B5A">
        <w:rPr>
          <w:lang w:val="es-ES_tradnl"/>
        </w:rPr>
        <w:t xml:space="preserve">Los productos enumerados en los Términos de Productos están disponibles a la fecha en la </w:t>
      </w:r>
      <w:hyperlink w:anchor="_Sec843">
        <w:r w:rsidRPr="00FA5B5A">
          <w:rPr>
            <w:color w:val="00467F"/>
            <w:u w:val="single"/>
            <w:lang w:val="es-ES_tradnl"/>
          </w:rPr>
          <w:t>Portada</w:t>
        </w:r>
      </w:hyperlink>
      <w:r w:rsidRPr="00FA5B5A">
        <w:rPr>
          <w:lang w:val="es-ES_tradnl"/>
        </w:rPr>
        <w:t xml:space="preserve"> de los Términos de Productos. Las versiones anteriores de los Términos de Productos están disponibles en </w:t>
      </w:r>
      <w:hyperlink r:id="rId18">
        <w:r w:rsidRPr="00FA5B5A">
          <w:rPr>
            <w:color w:val="00467F"/>
            <w:u w:val="single"/>
            <w:lang w:val="es-ES_tradnl"/>
          </w:rPr>
          <w:t>http://go.microsoft.com/?linkid=9839207</w:t>
        </w:r>
      </w:hyperlink>
      <w:r w:rsidRPr="00FA5B5A">
        <w:rPr>
          <w:lang w:val="es-ES_tradnl"/>
        </w:rPr>
        <w:t xml:space="preserve">, incluyendo las versiones anteriores de la Lista de Productos y los PUR. La información sobre productos y servicios de Microsoft interrumpidos está disponible en </w:t>
      </w:r>
      <w:hyperlink r:id="rId19">
        <w:r w:rsidRPr="00FA5B5A">
          <w:rPr>
            <w:color w:val="00467F"/>
            <w:u w:val="single"/>
            <w:lang w:val="es-ES_tradnl"/>
          </w:rPr>
          <w:t>http://www.microsoftvolumelicensing.com</w:t>
        </w:r>
      </w:hyperlink>
      <w:r w:rsidRPr="00FA5B5A">
        <w:rPr>
          <w:lang w:val="es-ES_tradnl"/>
        </w:rPr>
        <w:t>. Los Clientes deben ponerse en contacto con su revendedor o gestor de cuentas de Microsoft para obtener información sobre la disponibilidad regional de los productos y Servicios Profesionales de Microsoft.</w:t>
      </w:r>
    </w:p>
    <w:p w:rsidR="00495E8A" w:rsidRPr="00FA5B5A" w:rsidRDefault="00D41DF0">
      <w:pPr>
        <w:pStyle w:val="ProductList-Offering1Heading"/>
        <w:outlineLvl w:val="1"/>
        <w:rPr>
          <w:lang w:val="es-ES_tradnl"/>
        </w:rPr>
      </w:pPr>
      <w:bookmarkStart w:id="6" w:name="_Sec533"/>
      <w:r w:rsidRPr="00FA5B5A">
        <w:rPr>
          <w:lang w:val="es-ES_tradnl"/>
        </w:rPr>
        <w:t>Qué contiene este documento</w:t>
      </w:r>
      <w:bookmarkEnd w:id="6"/>
      <w:r>
        <w:fldChar w:fldCharType="begin"/>
      </w:r>
      <w:r w:rsidRPr="00FA5B5A">
        <w:rPr>
          <w:lang w:val="es-ES_tradnl"/>
        </w:rPr>
        <w:instrText xml:space="preserve"> TC "</w:instrText>
      </w:r>
      <w:bookmarkStart w:id="7" w:name="_Toc523416589"/>
      <w:r w:rsidRPr="00FA5B5A">
        <w:rPr>
          <w:lang w:val="es-ES_tradnl"/>
        </w:rPr>
        <w:instrText>Qué contiene este documento</w:instrText>
      </w:r>
      <w:bookmarkEnd w:id="7"/>
      <w:r w:rsidRPr="00FA5B5A">
        <w:rPr>
          <w:lang w:val="es-ES_tradnl"/>
        </w:rPr>
        <w:instrText>" \l 2</w:instrText>
      </w:r>
      <w:r>
        <w:fldChar w:fldCharType="end"/>
      </w:r>
    </w:p>
    <w:p w:rsidR="00495E8A" w:rsidRPr="00FA5B5A" w:rsidRDefault="00D41DF0">
      <w:pPr>
        <w:pStyle w:val="ProductList-Body"/>
        <w:rPr>
          <w:lang w:val="es-ES_tradnl"/>
        </w:rPr>
      </w:pPr>
      <w:r w:rsidRPr="00FA5B5A">
        <w:rPr>
          <w:lang w:val="es-ES_tradnl"/>
        </w:rPr>
        <w:t xml:space="preserve">En los Términos de Productos se incluyen las siguientes secciones: </w:t>
      </w:r>
    </w:p>
    <w:p w:rsidR="00495E8A" w:rsidRPr="00FA5B5A" w:rsidRDefault="00694887" w:rsidP="00D41DF0">
      <w:pPr>
        <w:pStyle w:val="ProductList-Bullet"/>
        <w:numPr>
          <w:ilvl w:val="0"/>
          <w:numId w:val="3"/>
        </w:numPr>
        <w:rPr>
          <w:lang w:val="es-ES_tradnl"/>
        </w:rPr>
      </w:pPr>
      <w:hyperlink w:anchor="_Sec531">
        <w:r w:rsidR="00D41DF0" w:rsidRPr="00FA5B5A">
          <w:rPr>
            <w:color w:val="00467F"/>
            <w:u w:val="single"/>
            <w:lang w:val="es-ES_tradnl"/>
          </w:rPr>
          <w:t>Introducción</w:t>
        </w:r>
      </w:hyperlink>
      <w:r w:rsidR="00D41DF0" w:rsidRPr="00FA5B5A">
        <w:rPr>
          <w:lang w:val="es-ES_tradnl"/>
        </w:rPr>
        <w:t>, que incluye una lista de cambios recientes.</w:t>
      </w:r>
    </w:p>
    <w:p w:rsidR="00495E8A" w:rsidRPr="00FA5B5A" w:rsidRDefault="00694887" w:rsidP="00D41DF0">
      <w:pPr>
        <w:pStyle w:val="ProductList-Bullet"/>
        <w:numPr>
          <w:ilvl w:val="0"/>
          <w:numId w:val="3"/>
        </w:numPr>
        <w:rPr>
          <w:lang w:val="es-ES_tradnl"/>
        </w:rPr>
      </w:pPr>
      <w:hyperlink w:anchor="_Sec536">
        <w:r w:rsidR="00D41DF0" w:rsidRPr="00FA5B5A">
          <w:rPr>
            <w:color w:val="00467F"/>
            <w:u w:val="single"/>
            <w:lang w:val="es-ES_tradnl"/>
          </w:rPr>
          <w:t>Términos de Licencia</w:t>
        </w:r>
      </w:hyperlink>
      <w:r w:rsidR="00D41DF0" w:rsidRPr="00FA5B5A">
        <w:rPr>
          <w:lang w:val="es-ES_tradnl"/>
        </w:rPr>
        <w:t>, que enumeran los Términos de Licencia Universales y los Términos de Modelo de Licencia que se aplican a los Productos de Software.</w:t>
      </w:r>
    </w:p>
    <w:p w:rsidR="00495E8A" w:rsidRPr="00FA5B5A" w:rsidRDefault="00694887" w:rsidP="00D41DF0">
      <w:pPr>
        <w:pStyle w:val="ProductList-Bullet"/>
        <w:numPr>
          <w:ilvl w:val="0"/>
          <w:numId w:val="3"/>
        </w:numPr>
        <w:rPr>
          <w:lang w:val="es-ES_tradnl"/>
        </w:rPr>
      </w:pPr>
      <w:hyperlink w:anchor="_Sec547">
        <w:r w:rsidR="00D41DF0" w:rsidRPr="00FA5B5A">
          <w:rPr>
            <w:color w:val="00467F"/>
            <w:u w:val="single"/>
            <w:lang w:val="es-ES_tradnl"/>
          </w:rPr>
          <w:t>Productos de Software</w:t>
        </w:r>
      </w:hyperlink>
      <w:r w:rsidR="00D41DF0" w:rsidRPr="00FA5B5A">
        <w:rPr>
          <w:lang w:val="es-ES_tradnl"/>
        </w:rPr>
        <w:t>, que enumeran todas las Entradas de Producto de Software.</w:t>
      </w:r>
    </w:p>
    <w:p w:rsidR="00495E8A" w:rsidRPr="00FA5B5A" w:rsidRDefault="00694887" w:rsidP="00D41DF0">
      <w:pPr>
        <w:pStyle w:val="ProductList-Bullet"/>
        <w:numPr>
          <w:ilvl w:val="0"/>
          <w:numId w:val="3"/>
        </w:numPr>
        <w:rPr>
          <w:lang w:val="es-ES_tradnl"/>
        </w:rPr>
      </w:pPr>
      <w:hyperlink w:anchor="_Sec548">
        <w:r w:rsidR="00D41DF0" w:rsidRPr="00FA5B5A">
          <w:rPr>
            <w:color w:val="00467F"/>
            <w:u w:val="single"/>
            <w:lang w:val="es-ES_tradnl"/>
          </w:rPr>
          <w:t>Productos de Servicios Online</w:t>
        </w:r>
      </w:hyperlink>
      <w:r w:rsidR="00D41DF0" w:rsidRPr="00FA5B5A">
        <w:rPr>
          <w:lang w:val="es-ES_tradnl"/>
        </w:rPr>
        <w:t>, que enumeran todas las Entradas de Producto de Servicios Online.</w:t>
      </w:r>
    </w:p>
    <w:p w:rsidR="00495E8A" w:rsidRPr="00FA5B5A" w:rsidRDefault="00694887" w:rsidP="00D41DF0">
      <w:pPr>
        <w:pStyle w:val="ProductList-Bullet"/>
        <w:numPr>
          <w:ilvl w:val="0"/>
          <w:numId w:val="3"/>
        </w:numPr>
        <w:rPr>
          <w:lang w:val="es-ES_tradnl"/>
        </w:rPr>
      </w:pPr>
      <w:hyperlink w:anchor="_Sec549">
        <w:r w:rsidR="00D41DF0" w:rsidRPr="00FA5B5A">
          <w:rPr>
            <w:color w:val="00467F"/>
            <w:u w:val="single"/>
            <w:lang w:val="es-ES_tradnl"/>
          </w:rPr>
          <w:t>Glosario</w:t>
        </w:r>
      </w:hyperlink>
      <w:r w:rsidR="00D41DF0" w:rsidRPr="00FA5B5A">
        <w:rPr>
          <w:lang w:val="es-ES_tradnl"/>
        </w:rPr>
        <w:t>, que define los términos Atributos, Valores de Celda, Encabezados de Columna y otros términos en mayúsculas utilizados en los Términos de Productos.</w:t>
      </w:r>
    </w:p>
    <w:p w:rsidR="00495E8A" w:rsidRDefault="00D41DF0" w:rsidP="00D41DF0">
      <w:pPr>
        <w:pStyle w:val="ProductList-Bullet"/>
        <w:numPr>
          <w:ilvl w:val="0"/>
          <w:numId w:val="3"/>
        </w:numPr>
      </w:pPr>
      <w:r>
        <w:t>Los siguientes apéndices:</w:t>
      </w:r>
    </w:p>
    <w:p w:rsidR="00495E8A" w:rsidRPr="00FA5B5A" w:rsidRDefault="00694887" w:rsidP="00D41DF0">
      <w:pPr>
        <w:pStyle w:val="ProductList-Bullet"/>
        <w:numPr>
          <w:ilvl w:val="1"/>
          <w:numId w:val="3"/>
        </w:numPr>
        <w:rPr>
          <w:lang w:val="es-ES_tradnl"/>
        </w:rPr>
      </w:pPr>
      <w:hyperlink w:anchor="_Sec591">
        <w:r w:rsidR="00D41DF0" w:rsidRPr="00FA5B5A">
          <w:rPr>
            <w:color w:val="00467F"/>
            <w:u w:val="single"/>
            <w:lang w:val="es-ES_tradnl"/>
          </w:rPr>
          <w:t>Apéndice A: Tabla de licencias equivalentes de ML/CAL</w:t>
        </w:r>
      </w:hyperlink>
      <w:r w:rsidR="00D41DF0" w:rsidRPr="00FA5B5A">
        <w:rPr>
          <w:lang w:val="es-ES_tradnl"/>
        </w:rPr>
        <w:t>, que identifica las CAL Suites y las Licencias de suscripción de los Servicios Online disponibles que proporcionan acceso a los Productos de Servidor.</w:t>
      </w:r>
    </w:p>
    <w:p w:rsidR="00495E8A" w:rsidRPr="00FA5B5A" w:rsidRDefault="00694887" w:rsidP="00D41DF0">
      <w:pPr>
        <w:pStyle w:val="ProductList-Bullet"/>
        <w:numPr>
          <w:ilvl w:val="1"/>
          <w:numId w:val="3"/>
        </w:numPr>
        <w:rPr>
          <w:lang w:val="es-ES_tradnl"/>
        </w:rPr>
      </w:pPr>
      <w:hyperlink w:anchor="_Sec564">
        <w:r w:rsidR="00D41DF0" w:rsidRPr="00FA5B5A">
          <w:rPr>
            <w:color w:val="00467F"/>
            <w:u w:val="single"/>
            <w:lang w:val="es-ES_tradnl"/>
          </w:rPr>
          <w:t>Apéndice B: Software Assurance</w:t>
        </w:r>
      </w:hyperlink>
      <w:r w:rsidR="00D41DF0" w:rsidRPr="00FA5B5A">
        <w:rPr>
          <w:lang w:val="es-ES_tradnl"/>
        </w:rPr>
        <w:t>, que describe las normas de compra de SA y los beneficios adicionales disponibles para los clientes de SA.</w:t>
      </w:r>
    </w:p>
    <w:p w:rsidR="00495E8A" w:rsidRPr="00FA5B5A" w:rsidRDefault="00694887" w:rsidP="00D41DF0">
      <w:pPr>
        <w:pStyle w:val="ProductList-Bullet"/>
        <w:numPr>
          <w:ilvl w:val="1"/>
          <w:numId w:val="3"/>
        </w:numPr>
        <w:rPr>
          <w:lang w:val="es-ES_tradnl"/>
        </w:rPr>
      </w:pPr>
      <w:hyperlink w:anchor="_Sec1237">
        <w:r w:rsidR="00D41DF0" w:rsidRPr="00FA5B5A">
          <w:rPr>
            <w:color w:val="00467F"/>
            <w:u w:val="single"/>
            <w:lang w:val="es-ES_tradnl"/>
          </w:rPr>
          <w:t>Apéndice C: Complementos de Servicios Online y Otras Licencias de Transición</w:t>
        </w:r>
      </w:hyperlink>
      <w:r w:rsidR="00D41DF0" w:rsidRPr="00FA5B5A">
        <w:rPr>
          <w:lang w:val="es-ES_tradnl"/>
        </w:rPr>
        <w:t>, que describe los productos y las condiciones que califican para los complementos de Servicios Online y de las USL de SA</w:t>
      </w:r>
    </w:p>
    <w:p w:rsidR="00495E8A" w:rsidRPr="00FA5B5A" w:rsidRDefault="00694887" w:rsidP="00D41DF0">
      <w:pPr>
        <w:pStyle w:val="ProductList-Bullet"/>
        <w:numPr>
          <w:ilvl w:val="1"/>
          <w:numId w:val="3"/>
        </w:numPr>
        <w:rPr>
          <w:lang w:val="es-ES_tradnl"/>
        </w:rPr>
      </w:pPr>
      <w:hyperlink w:anchor="_Sec562">
        <w:r w:rsidR="00D41DF0" w:rsidRPr="00FA5B5A">
          <w:rPr>
            <w:color w:val="00467F"/>
            <w:u w:val="single"/>
            <w:lang w:val="es-ES_tradnl"/>
          </w:rPr>
          <w:t>Apéndice D: Servicios profesionales</w:t>
        </w:r>
      </w:hyperlink>
      <w:r w:rsidR="00D41DF0" w:rsidRPr="00FA5B5A">
        <w:rPr>
          <w:lang w:val="es-ES_tradnl"/>
        </w:rPr>
        <w:t>, que enumera los Servicios Profesionales que se ofrecen a través de Licencias por Volumen de Microsoft.</w:t>
      </w:r>
    </w:p>
    <w:p w:rsidR="00495E8A" w:rsidRPr="00FA5B5A" w:rsidRDefault="00694887" w:rsidP="00D41DF0">
      <w:pPr>
        <w:pStyle w:val="ProductList-Bullet"/>
        <w:numPr>
          <w:ilvl w:val="1"/>
          <w:numId w:val="3"/>
        </w:numPr>
        <w:rPr>
          <w:lang w:val="es-ES_tradnl"/>
        </w:rPr>
      </w:pPr>
      <w:hyperlink w:anchor="_Sec563">
        <w:r w:rsidR="00D41DF0" w:rsidRPr="00FA5B5A">
          <w:rPr>
            <w:color w:val="00467F"/>
            <w:u w:val="single"/>
            <w:lang w:val="es-ES_tradnl"/>
          </w:rPr>
          <w:t>Apéndice E: Términos complementarios del contrato del programa</w:t>
        </w:r>
      </w:hyperlink>
      <w:r w:rsidR="00D41DF0" w:rsidRPr="00FA5B5A">
        <w:rPr>
          <w:lang w:val="es-ES_tradnl"/>
        </w:rPr>
        <w:t>, que proporciona términos adicionales para los Contratos del Programa de Licencias por Volumen.</w:t>
      </w:r>
    </w:p>
    <w:p w:rsidR="00495E8A" w:rsidRPr="00FA5B5A" w:rsidRDefault="00694887" w:rsidP="00D41DF0">
      <w:pPr>
        <w:pStyle w:val="ProductList-Bullet"/>
        <w:numPr>
          <w:ilvl w:val="1"/>
          <w:numId w:val="3"/>
        </w:numPr>
        <w:rPr>
          <w:lang w:val="es-ES_tradnl"/>
        </w:rPr>
      </w:pPr>
      <w:hyperlink w:anchor="_Sec572">
        <w:r w:rsidR="00D41DF0" w:rsidRPr="00FA5B5A">
          <w:rPr>
            <w:color w:val="00467F"/>
            <w:u w:val="single"/>
            <w:lang w:val="es-ES_tradnl"/>
          </w:rPr>
          <w:t>Apéndice F: Promociones de productos</w:t>
        </w:r>
      </w:hyperlink>
      <w:r w:rsidR="00D41DF0" w:rsidRPr="00FA5B5A">
        <w:rPr>
          <w:lang w:val="es-ES_tradnl"/>
        </w:rPr>
        <w:t>, que enumera las promociones de Productos que no se encuentran en la Lista de Precios.</w:t>
      </w:r>
    </w:p>
    <w:p w:rsidR="00495E8A" w:rsidRPr="00FA5B5A" w:rsidRDefault="00694887" w:rsidP="00D41DF0">
      <w:pPr>
        <w:pStyle w:val="ProductList-Bullet"/>
        <w:numPr>
          <w:ilvl w:val="1"/>
          <w:numId w:val="3"/>
        </w:numPr>
        <w:rPr>
          <w:lang w:val="es-ES_tradnl"/>
        </w:rPr>
      </w:pPr>
      <w:hyperlink w:anchor="_Sec899">
        <w:r w:rsidR="00D41DF0" w:rsidRPr="00FA5B5A">
          <w:rPr>
            <w:color w:val="00467F"/>
            <w:u w:val="single"/>
            <w:lang w:val="es-ES_tradnl"/>
          </w:rPr>
          <w:t>Apéndice G: Términos de la Matriz de Almacenamiento y Azure Data Box</w:t>
        </w:r>
      </w:hyperlink>
      <w:r w:rsidR="00D41DF0" w:rsidRPr="00FA5B5A">
        <w:rPr>
          <w:lang w:val="es-ES_tradnl"/>
        </w:rPr>
        <w:t xml:space="preserve">, que proporciona términos adicionales para los dispositivos de la Matriz de Almacenamiento y de Azure Data Box. </w:t>
      </w:r>
    </w:p>
    <w:p w:rsidR="00495E8A" w:rsidRPr="00754032" w:rsidRDefault="00694887" w:rsidP="00D41DF0">
      <w:pPr>
        <w:pStyle w:val="ProductList-Bullet"/>
        <w:numPr>
          <w:ilvl w:val="1"/>
          <w:numId w:val="3"/>
        </w:numPr>
        <w:rPr>
          <w:lang w:val="es-ES_tradnl"/>
        </w:rPr>
      </w:pPr>
      <w:hyperlink w:anchor="_Sec1230">
        <w:r w:rsidR="00D41DF0" w:rsidRPr="00754032">
          <w:rPr>
            <w:color w:val="00467F"/>
            <w:u w:val="single"/>
            <w:lang w:val="es-ES_tradnl"/>
          </w:rPr>
          <w:t>Apéndice H: Beneficios de Uso de Estudiante y Programas Academic</w:t>
        </w:r>
      </w:hyperlink>
      <w:r w:rsidR="00D41DF0" w:rsidRPr="00754032">
        <w:rPr>
          <w:lang w:val="es-ES_tradnl"/>
        </w:rPr>
        <w:t xml:space="preserve">, que enumera los Productos Certificados y los </w:t>
      </w:r>
      <w:r w:rsidR="00D41DF0">
        <w:fldChar w:fldCharType="begin"/>
      </w:r>
      <w:r w:rsidR="00D41DF0" w:rsidRPr="00754032">
        <w:rPr>
          <w:lang w:val="es-ES_tradnl"/>
        </w:rP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D41DF0">
        <w:fldChar w:fldCharType="separate"/>
      </w:r>
      <w:r w:rsidR="00D41DF0" w:rsidRPr="00754032">
        <w:rPr>
          <w:color w:val="0563C1"/>
          <w:lang w:val="es-ES_tradnl"/>
        </w:rPr>
        <w:t>Beneficios de Uso de Estudiante</w:t>
      </w:r>
      <w:r w:rsidR="00D41DF0">
        <w:fldChar w:fldCharType="end"/>
      </w:r>
      <w:r w:rsidR="00D41DF0" w:rsidRPr="00754032">
        <w:rPr>
          <w:lang w:val="es-ES_tradnl"/>
        </w:rPr>
        <w:t xml:space="preserve"> asociados.</w:t>
      </w:r>
    </w:p>
    <w:p w:rsidR="00495E8A" w:rsidRPr="00754032" w:rsidRDefault="00694887" w:rsidP="00D41DF0">
      <w:pPr>
        <w:pStyle w:val="ProductList-Bullet"/>
        <w:numPr>
          <w:ilvl w:val="0"/>
          <w:numId w:val="3"/>
        </w:numPr>
        <w:rPr>
          <w:lang w:val="es-ES_tradnl"/>
        </w:rPr>
      </w:pPr>
      <w:hyperlink w:anchor="_Sec844">
        <w:r w:rsidR="00D41DF0" w:rsidRPr="00754032">
          <w:rPr>
            <w:color w:val="00467F"/>
            <w:u w:val="single"/>
            <w:lang w:val="es-ES_tradnl"/>
          </w:rPr>
          <w:t>Índice</w:t>
        </w:r>
      </w:hyperlink>
      <w:r w:rsidR="00D41DF0" w:rsidRPr="00754032">
        <w:rPr>
          <w:lang w:val="es-ES_tradnl"/>
        </w:rPr>
        <w:t>, que enumera todos los Productos a los que se hace referencia en los Términos de Productos e identifica dónde se encuentran.</w:t>
      </w:r>
    </w:p>
    <w:p w:rsidR="00495E8A" w:rsidRPr="00754032" w:rsidRDefault="00D41DF0">
      <w:pPr>
        <w:pStyle w:val="ProductList-Offering1Heading"/>
        <w:outlineLvl w:val="1"/>
        <w:rPr>
          <w:lang w:val="es-ES_tradnl"/>
        </w:rPr>
      </w:pPr>
      <w:bookmarkStart w:id="8" w:name="_Sec534"/>
      <w:r w:rsidRPr="00754032">
        <w:rPr>
          <w:lang w:val="es-ES_tradnl"/>
        </w:rPr>
        <w:t>Cómo navegar por una Entrada de Artículo</w:t>
      </w:r>
      <w:bookmarkEnd w:id="8"/>
      <w:r>
        <w:fldChar w:fldCharType="begin"/>
      </w:r>
      <w:r w:rsidRPr="00754032">
        <w:rPr>
          <w:lang w:val="es-ES_tradnl"/>
        </w:rPr>
        <w:instrText xml:space="preserve"> TC "</w:instrText>
      </w:r>
      <w:bookmarkStart w:id="9" w:name="_Toc523416590"/>
      <w:r w:rsidRPr="00754032">
        <w:rPr>
          <w:lang w:val="es-ES_tradnl"/>
        </w:rPr>
        <w:instrText>Cómo navegar por una Entrada de Artículo</w:instrText>
      </w:r>
      <w:bookmarkEnd w:id="9"/>
      <w:r w:rsidRPr="00754032">
        <w:rPr>
          <w:lang w:val="es-ES_tradnl"/>
        </w:rPr>
        <w:instrText>" \l 2</w:instrText>
      </w:r>
      <w:r>
        <w:fldChar w:fldCharType="end"/>
      </w:r>
    </w:p>
    <w:p w:rsidR="00495E8A" w:rsidRPr="00754032" w:rsidRDefault="00D41DF0">
      <w:pPr>
        <w:pStyle w:val="ProductList-Body"/>
        <w:rPr>
          <w:lang w:val="es-ES_tradnl"/>
        </w:rPr>
      </w:pPr>
      <w:r w:rsidRPr="00754032">
        <w:rPr>
          <w:lang w:val="es-ES_tradnl"/>
        </w:rPr>
        <w:t>Cada Entrada de Artículo de un Software incluye cuatro secciones: Disponibilidad del Programa, Condiciones del Producto, Derechos de Uso y Software Assurance.</w:t>
      </w:r>
    </w:p>
    <w:p w:rsidR="00495E8A" w:rsidRPr="00754032" w:rsidRDefault="00D41DF0">
      <w:pPr>
        <w:pStyle w:val="ProductList-Body"/>
        <w:rPr>
          <w:lang w:val="es-ES_tradnl"/>
        </w:rPr>
      </w:pPr>
      <w:r w:rsidRPr="00754032">
        <w:rPr>
          <w:lang w:val="es-ES_tradnl"/>
        </w:rPr>
        <w:t xml:space="preserve">Cada Entrada de Artículo de Servicios en Línea incluye dos secciones: Disponibilidad del Programa y Condiciones del Producto. </w:t>
      </w:r>
    </w:p>
    <w:p w:rsidR="00495E8A" w:rsidRPr="00754032" w:rsidRDefault="00495E8A">
      <w:pPr>
        <w:pStyle w:val="ProductList-Body"/>
        <w:rPr>
          <w:lang w:val="es-ES_tradnl"/>
        </w:rPr>
      </w:pPr>
    </w:p>
    <w:p w:rsidR="00495E8A" w:rsidRPr="00754032" w:rsidRDefault="00D41DF0">
      <w:pPr>
        <w:pStyle w:val="ProductList-Body"/>
        <w:rPr>
          <w:lang w:val="es-ES_tradnl"/>
        </w:rPr>
      </w:pPr>
      <w:r w:rsidRPr="00754032">
        <w:rPr>
          <w:b/>
          <w:color w:val="00188F"/>
          <w:lang w:val="es-ES_tradnl"/>
        </w:rPr>
        <w:t xml:space="preserve">1. La Disponibilidad del Programa </w:t>
      </w:r>
      <w:r w:rsidRPr="00754032">
        <w:rPr>
          <w:lang w:val="es-ES_tradnl"/>
        </w:rPr>
        <w:t>identifica el tipo de oferta, el contador de puntos (si corresponde) y la disponibilidad en los programas de licencias por volumen para cada Producto.</w:t>
      </w:r>
    </w:p>
    <w:p w:rsidR="00495E8A" w:rsidRDefault="00D41DF0">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495E8A" w:rsidRDefault="00495E8A">
      <w:pPr>
        <w:pStyle w:val="ProductList-Body"/>
      </w:pPr>
    </w:p>
    <w:p w:rsidR="00495E8A" w:rsidRPr="00754032" w:rsidRDefault="00D41DF0">
      <w:pPr>
        <w:pStyle w:val="ProductList-Body"/>
        <w:rPr>
          <w:lang w:val="es-ES_tradnl"/>
        </w:rPr>
      </w:pPr>
      <w:r w:rsidRPr="00754032">
        <w:rPr>
          <w:b/>
          <w:color w:val="00188F"/>
          <w:lang w:val="es-ES_tradnl"/>
        </w:rPr>
        <w:t xml:space="preserve">2. Las Condiciones del Producto </w:t>
      </w:r>
      <w:r w:rsidRPr="00754032">
        <w:rPr>
          <w:lang w:val="es-ES_tradnl"/>
        </w:rPr>
        <w:t>proporcionan información adicional relacionada con la adquisición del Producto, como los requisitos previos de compra, las versiones anteriores y el Grupo de Productos correspondiente.</w:t>
      </w:r>
    </w:p>
    <w:p w:rsidR="00495E8A" w:rsidRDefault="00D41DF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495E8A" w:rsidRDefault="00495E8A">
      <w:pPr>
        <w:pStyle w:val="ProductList-Body"/>
      </w:pPr>
    </w:p>
    <w:p w:rsidR="00495E8A" w:rsidRPr="00754032" w:rsidRDefault="00D41DF0">
      <w:pPr>
        <w:pStyle w:val="ProductList-Body"/>
        <w:rPr>
          <w:lang w:val="es-ES_tradnl"/>
        </w:rPr>
      </w:pPr>
      <w:r w:rsidRPr="00754032">
        <w:rPr>
          <w:b/>
          <w:color w:val="00188F"/>
          <w:lang w:val="es-ES_tradnl"/>
        </w:rPr>
        <w:t xml:space="preserve">3. Los Derechos de Uso </w:t>
      </w:r>
      <w:r w:rsidRPr="00754032">
        <w:rPr>
          <w:lang w:val="es-ES_tradnl"/>
        </w:rP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rsidR="00495E8A" w:rsidRDefault="00D41DF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495E8A" w:rsidRDefault="00495E8A">
      <w:pPr>
        <w:pStyle w:val="ProductList-Body"/>
      </w:pPr>
    </w:p>
    <w:p w:rsidR="00495E8A" w:rsidRPr="00754032" w:rsidRDefault="00D41DF0">
      <w:pPr>
        <w:pStyle w:val="ProductList-Body"/>
        <w:rPr>
          <w:lang w:val="es-ES_tradnl"/>
        </w:rPr>
      </w:pPr>
      <w:r w:rsidRPr="00754032">
        <w:rPr>
          <w:b/>
          <w:color w:val="00188F"/>
          <w:lang w:val="es-ES_tradnl"/>
        </w:rPr>
        <w:t xml:space="preserve">4. Software Assurance </w:t>
      </w:r>
      <w:r w:rsidRPr="00754032">
        <w:rPr>
          <w:lang w:val="es-ES_tradnl"/>
        </w:rPr>
        <w:t>identifica los términos y condiciones asociados con la cobertura de SA.</w:t>
      </w:r>
    </w:p>
    <w:p w:rsidR="00495E8A" w:rsidRDefault="00D41DF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495E8A" w:rsidRPr="00754032" w:rsidRDefault="00D41DF0">
      <w:pPr>
        <w:pStyle w:val="ProductList-Offering1Heading"/>
        <w:outlineLvl w:val="1"/>
        <w:rPr>
          <w:lang w:val="es-ES_tradnl"/>
        </w:rPr>
      </w:pPr>
      <w:bookmarkStart w:id="10" w:name="_Sec535"/>
      <w:r w:rsidRPr="00754032">
        <w:rPr>
          <w:lang w:val="es-ES_tradnl"/>
        </w:rPr>
        <w:t>Aclaraciones y resumen de los cambios en este documento</w:t>
      </w:r>
      <w:bookmarkEnd w:id="10"/>
      <w:r>
        <w:fldChar w:fldCharType="begin"/>
      </w:r>
      <w:r w:rsidRPr="00754032">
        <w:rPr>
          <w:lang w:val="es-ES_tradnl"/>
        </w:rPr>
        <w:instrText xml:space="preserve"> TC "</w:instrText>
      </w:r>
      <w:bookmarkStart w:id="11" w:name="_Toc523416591"/>
      <w:r w:rsidRPr="00754032">
        <w:rPr>
          <w:lang w:val="es-ES_tradnl"/>
        </w:rPr>
        <w:instrText>Aclaraciones y resumen de los cambios en este documento</w:instrText>
      </w:r>
      <w:bookmarkEnd w:id="11"/>
      <w:r w:rsidRPr="00754032">
        <w:rPr>
          <w:lang w:val="es-ES_tradnl"/>
        </w:rPr>
        <w:instrText>" \l 2</w:instrText>
      </w:r>
      <w:r>
        <w:fldChar w:fldCharType="end"/>
      </w:r>
    </w:p>
    <w:p w:rsidR="00495E8A" w:rsidRPr="00754032" w:rsidRDefault="00D41DF0">
      <w:pPr>
        <w:pStyle w:val="ProductList-Body"/>
        <w:rPr>
          <w:lang w:val="es-ES_tradnl"/>
        </w:rPr>
      </w:pPr>
      <w:r w:rsidRPr="00754032">
        <w:rPr>
          <w:lang w:val="es-ES_tradnl"/>
        </w:rP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1"/>
        <w:tblW w:w="10800" w:type="dxa"/>
        <w:tblInd w:w="-5" w:type="dxa"/>
        <w:tblLook w:val="04A0" w:firstRow="1" w:lastRow="0" w:firstColumn="1" w:lastColumn="0" w:noHBand="0" w:noVBand="1"/>
      </w:tblPr>
      <w:tblGrid>
        <w:gridCol w:w="5337"/>
        <w:gridCol w:w="5463"/>
      </w:tblGrid>
      <w:tr w:rsidR="00203D7B" w:rsidTr="00203D7B">
        <w:trPr>
          <w:cnfStyle w:val="100000000000" w:firstRow="1" w:lastRow="0" w:firstColumn="0" w:lastColumn="0" w:oddVBand="0" w:evenVBand="0" w:oddHBand="0" w:evenHBand="0" w:firstRowFirstColumn="0" w:firstRowLastColumn="0" w:lastRowFirstColumn="0" w:lastRowLastColumn="0"/>
        </w:trPr>
        <w:tc>
          <w:tcPr>
            <w:tcW w:w="5337" w:type="dxa"/>
            <w:tcBorders>
              <w:top w:val="single" w:sz="4" w:space="0" w:color="000000"/>
              <w:left w:val="single" w:sz="4" w:space="0" w:color="000000"/>
              <w:bottom w:val="single" w:sz="4" w:space="0" w:color="000000"/>
              <w:right w:val="single" w:sz="4" w:space="0" w:color="000000"/>
            </w:tcBorders>
            <w:shd w:val="clear" w:color="auto" w:fill="0072C6"/>
          </w:tcPr>
          <w:p w:rsidR="00203D7B" w:rsidRDefault="00203D7B" w:rsidP="0001071F">
            <w:pPr>
              <w:pStyle w:val="ProductList-TableBody"/>
            </w:pPr>
            <w:r w:rsidRPr="00953126">
              <w:rPr>
                <w:color w:val="FFFFFF"/>
                <w:lang w:val="es-419"/>
              </w:rPr>
              <w:t>Incorporacion</w:t>
            </w:r>
            <w:r>
              <w:rPr>
                <w:color w:val="FFFFFF"/>
              </w:rPr>
              <w:t>es</w:t>
            </w:r>
          </w:p>
        </w:tc>
        <w:tc>
          <w:tcPr>
            <w:tcW w:w="5463" w:type="dxa"/>
            <w:tcBorders>
              <w:top w:val="single" w:sz="4" w:space="0" w:color="000000"/>
              <w:left w:val="single" w:sz="4" w:space="0" w:color="000000"/>
              <w:bottom w:val="single" w:sz="4" w:space="0" w:color="000000"/>
              <w:right w:val="single" w:sz="4" w:space="0" w:color="000000"/>
            </w:tcBorders>
            <w:shd w:val="clear" w:color="auto" w:fill="0072C6"/>
          </w:tcPr>
          <w:p w:rsidR="00203D7B" w:rsidRDefault="00203D7B" w:rsidP="0001071F">
            <w:pPr>
              <w:pStyle w:val="ProductList-TableBody"/>
            </w:pPr>
            <w:r>
              <w:rPr>
                <w:color w:val="FFFFFF"/>
              </w:rPr>
              <w:t>Eliminaciones</w:t>
            </w:r>
          </w:p>
        </w:tc>
      </w:tr>
      <w:tr w:rsidR="00203D7B" w:rsidRPr="00203D7B" w:rsidTr="00203D7B">
        <w:tc>
          <w:tcPr>
            <w:tcW w:w="5337" w:type="dxa"/>
            <w:tcBorders>
              <w:top w:val="single" w:sz="4" w:space="0" w:color="000000"/>
              <w:left w:val="single" w:sz="4" w:space="0" w:color="000000"/>
              <w:bottom w:val="single" w:sz="4" w:space="0" w:color="000000"/>
              <w:right w:val="single" w:sz="4" w:space="0" w:color="000000"/>
            </w:tcBorders>
          </w:tcPr>
          <w:p w:rsidR="00203D7B" w:rsidRPr="00953126" w:rsidRDefault="00203D7B" w:rsidP="0001071F">
            <w:pPr>
              <w:pStyle w:val="ProductList-TableBody"/>
              <w:rPr>
                <w:lang w:val="es-419"/>
              </w:rPr>
            </w:pPr>
            <w:r w:rsidRPr="00953126">
              <w:rPr>
                <w:lang w:val="es-419"/>
              </w:rPr>
              <w:t>Prevención de Pérdida de Datos de Office 365 (SL de Usuario)</w:t>
            </w:r>
          </w:p>
        </w:tc>
        <w:tc>
          <w:tcPr>
            <w:tcW w:w="5463" w:type="dxa"/>
            <w:tcBorders>
              <w:top w:val="single" w:sz="4" w:space="0" w:color="000000"/>
              <w:left w:val="single" w:sz="4" w:space="0" w:color="000000"/>
              <w:bottom w:val="single" w:sz="4" w:space="0" w:color="000000"/>
              <w:right w:val="single" w:sz="4" w:space="0" w:color="000000"/>
            </w:tcBorders>
          </w:tcPr>
          <w:p w:rsidR="00203D7B" w:rsidRPr="00953126" w:rsidRDefault="00203D7B" w:rsidP="0001071F">
            <w:pPr>
              <w:pStyle w:val="ProductList-TableBody"/>
              <w:rPr>
                <w:lang w:val="es-419"/>
              </w:rPr>
            </w:pPr>
            <w:r w:rsidRPr="00953126">
              <w:rPr>
                <w:lang w:val="es-419"/>
              </w:rPr>
              <w:t xml:space="preserve"> </w:t>
            </w:r>
          </w:p>
        </w:tc>
      </w:tr>
    </w:tbl>
    <w:p w:rsidR="00203D7B" w:rsidRPr="00953126" w:rsidRDefault="00203D7B" w:rsidP="00203D7B">
      <w:pPr>
        <w:pStyle w:val="ProductList-Body"/>
        <w:rPr>
          <w:lang w:val="es-419"/>
        </w:rPr>
      </w:pPr>
    </w:p>
    <w:p w:rsidR="00203D7B" w:rsidRPr="00953126" w:rsidRDefault="00203D7B" w:rsidP="00203D7B">
      <w:pPr>
        <w:pStyle w:val="ProductList-ClauseHeading"/>
        <w:outlineLvl w:val="2"/>
        <w:rPr>
          <w:lang w:val="es-419"/>
        </w:rPr>
      </w:pPr>
      <w:r w:rsidRPr="00953126">
        <w:rPr>
          <w:lang w:val="es-419"/>
        </w:rPr>
        <w:t>Servicios Online</w:t>
      </w:r>
    </w:p>
    <w:p w:rsidR="00203D7B" w:rsidRPr="00203D7B" w:rsidRDefault="00694887" w:rsidP="00203D7B">
      <w:pPr>
        <w:spacing w:after="0" w:line="240" w:lineRule="auto"/>
        <w:rPr>
          <w:sz w:val="18"/>
          <w:szCs w:val="18"/>
          <w:lang w:val="es-419"/>
        </w:rPr>
      </w:pPr>
      <w:hyperlink w:anchor="Microsoft365" w:history="1">
        <w:r w:rsidR="00203D7B" w:rsidRPr="00203D7B">
          <w:rPr>
            <w:rStyle w:val="Hyperlink"/>
            <w:sz w:val="18"/>
            <w:szCs w:val="18"/>
            <w:lang w:val="es-419"/>
          </w:rPr>
          <w:t>Microsoft 365</w:t>
        </w:r>
      </w:hyperlink>
      <w:r w:rsidR="00203D7B" w:rsidRPr="00203D7B">
        <w:rPr>
          <w:sz w:val="18"/>
          <w:szCs w:val="18"/>
          <w:lang w:val="es-419"/>
        </w:rPr>
        <w:t>: Se actualizó la sección 2.5.1.3 para aclarar los requisitos de licencia del dispositivo para Microsoft 365 Education A1.</w:t>
      </w:r>
    </w:p>
    <w:p w:rsidR="00203D7B" w:rsidRPr="00953126" w:rsidRDefault="00694887" w:rsidP="00203D7B">
      <w:pPr>
        <w:pStyle w:val="ProductList-Body"/>
        <w:rPr>
          <w:lang w:val="es-419"/>
        </w:rPr>
      </w:pPr>
      <w:hyperlink w:anchor="Office365Applications" w:history="1">
        <w:r w:rsidR="00203D7B" w:rsidRPr="00203D7B">
          <w:rPr>
            <w:rStyle w:val="Hyperlink"/>
            <w:szCs w:val="18"/>
            <w:lang w:val="es-419"/>
          </w:rPr>
          <w:t>Aplicaciones de Office 365</w:t>
        </w:r>
      </w:hyperlink>
      <w:r w:rsidR="00203D7B" w:rsidRPr="00203D7B">
        <w:rPr>
          <w:szCs w:val="18"/>
          <w:lang w:val="es-419"/>
        </w:rPr>
        <w:t>: Se actualizó la sección 2.5 Derechos de Implementación para Visio con el fin de aclarar que los clientes pueden utilizar Visio 2016 o una versión ante</w:t>
      </w:r>
      <w:r w:rsidR="00203D7B" w:rsidRPr="00953126">
        <w:rPr>
          <w:lang w:val="es-419"/>
        </w:rPr>
        <w:t>rior.</w:t>
      </w:r>
    </w:p>
    <w:p w:rsidR="00203D7B" w:rsidRPr="00953126" w:rsidRDefault="00694887" w:rsidP="00203D7B">
      <w:pPr>
        <w:pStyle w:val="ProductList-Body"/>
        <w:rPr>
          <w:lang w:val="es-419"/>
        </w:rPr>
      </w:pPr>
      <w:hyperlink w:anchor="ProjectOnline" w:history="1">
        <w:r w:rsidR="00203D7B" w:rsidRPr="00953126">
          <w:rPr>
            <w:rStyle w:val="Hyperlink"/>
            <w:lang w:val="es-419"/>
          </w:rPr>
          <w:t>Project Online</w:t>
        </w:r>
      </w:hyperlink>
      <w:r w:rsidR="00203D7B" w:rsidRPr="00953126">
        <w:rPr>
          <w:lang w:val="es-419"/>
        </w:rPr>
        <w:t>: Se actualizó la sección 2.2 Derechos de Implementación para Project con el fin de aclarar que los clientes pueden utilizar Project 2016 o una versión anterior.</w:t>
      </w:r>
    </w:p>
    <w:p w:rsidR="00203D7B" w:rsidRPr="00953126" w:rsidRDefault="00694887" w:rsidP="00203D7B">
      <w:pPr>
        <w:pStyle w:val="ProductList-Body"/>
        <w:rPr>
          <w:lang w:val="es-419"/>
        </w:rPr>
      </w:pPr>
      <w:hyperlink w:anchor="MicrosoftKaizalaPro" w:history="1">
        <w:r w:rsidR="00203D7B" w:rsidRPr="00953126">
          <w:rPr>
            <w:rStyle w:val="Hyperlink"/>
            <w:lang w:val="es-419"/>
          </w:rPr>
          <w:t>Microsoft Kaizala Pro</w:t>
        </w:r>
      </w:hyperlink>
      <w:r w:rsidR="00203D7B" w:rsidRPr="00953126">
        <w:rPr>
          <w:lang w:val="es-419"/>
        </w:rPr>
        <w:t>: La disponibilidad geográfica se ha ampliado desde Brasil, India, Kenia y Filipinas para incluir a Argentina, Bangladesh, Camboya, Chile, Colombia, Egipto, Etiopía, Indonesia, Israel, Jordania, Líbano, Malasia, México, Marruecos, Nigeria, Ruanda, Arabia Saudita, Singapur, Sudáfrica, Tanzania, Tailandia, Turquía, Uganda y Vietnam.</w:t>
      </w:r>
    </w:p>
    <w:p w:rsidR="00203D7B" w:rsidRPr="00953126" w:rsidRDefault="00203D7B" w:rsidP="00203D7B">
      <w:pPr>
        <w:pStyle w:val="ProductList-Body"/>
        <w:rPr>
          <w:lang w:val="es-419"/>
        </w:rPr>
      </w:pPr>
    </w:p>
    <w:p w:rsidR="00203D7B" w:rsidRPr="00953126" w:rsidRDefault="00203D7B" w:rsidP="00203D7B">
      <w:pPr>
        <w:pStyle w:val="ProductList-ClauseHeading"/>
        <w:outlineLvl w:val="2"/>
        <w:rPr>
          <w:lang w:val="es-419"/>
        </w:rPr>
      </w:pPr>
      <w:r w:rsidRPr="00953126">
        <w:rPr>
          <w:lang w:val="es-419"/>
        </w:rPr>
        <w:lastRenderedPageBreak/>
        <w:t xml:space="preserve">Apéndice C: Complementos y Otras Licencias de Transición </w:t>
      </w:r>
    </w:p>
    <w:p w:rsidR="00203D7B" w:rsidRPr="00953126" w:rsidRDefault="00694887" w:rsidP="00203D7B">
      <w:pPr>
        <w:pStyle w:val="ProductList-Body"/>
        <w:rPr>
          <w:lang w:val="es-419"/>
        </w:rPr>
      </w:pPr>
      <w:hyperlink w:anchor="Addons" w:history="1">
        <w:r w:rsidR="00203D7B" w:rsidRPr="00953126">
          <w:rPr>
            <w:rStyle w:val="Hyperlink"/>
            <w:lang w:val="es-419"/>
          </w:rPr>
          <w:t>Complementos</w:t>
        </w:r>
      </w:hyperlink>
      <w:r w:rsidR="00203D7B" w:rsidRPr="00953126">
        <w:rPr>
          <w:lang w:val="es-419"/>
        </w:rPr>
        <w:t>: Se han agregado tablas que incluyen licencias calificadas para Protección contra Amenazas Avanzada de Office 365, Prevención de Pérdida de Datos de Office 365 (ahora disponible como una licencia de complemento), Office 365 Cloud App Security e Inteligencia contra Amenazas de Office 365.</w:t>
      </w:r>
    </w:p>
    <w:p w:rsidR="00495E8A" w:rsidRPr="00203D7B"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FA5B5A" w:rsidRDefault="00694887">
            <w:pPr>
              <w:pStyle w:val="ProductList-TableBody"/>
              <w:jc w:val="right"/>
              <w:rPr>
                <w:lang w:val="es-ES_tradnl"/>
              </w:rPr>
            </w:pPr>
            <w:hyperlink w:anchor="_Sec842">
              <w:r w:rsidR="00D41DF0" w:rsidRPr="00FA5B5A">
                <w:rPr>
                  <w:color w:val="00467F"/>
                  <w:sz w:val="14"/>
                  <w:u w:val="single"/>
                  <w:lang w:val="es-ES_tradnl"/>
                </w:rPr>
                <w:t>Tabla de Contenido</w:t>
              </w:r>
            </w:hyperlink>
            <w:r w:rsidR="00D41DF0" w:rsidRPr="00FA5B5A">
              <w:rPr>
                <w:sz w:val="14"/>
                <w:lang w:val="es-ES_tradnl"/>
              </w:rPr>
              <w:t xml:space="preserve"> / </w:t>
            </w:r>
            <w:hyperlink w:anchor="_Sec549">
              <w:r w:rsidR="00D41DF0" w:rsidRPr="00FA5B5A">
                <w:rPr>
                  <w:color w:val="00467F"/>
                  <w:sz w:val="14"/>
                  <w:u w:val="single"/>
                  <w:lang w:val="es-ES_tradnl"/>
                </w:rPr>
                <w:t>Glosario</w:t>
              </w:r>
            </w:hyperlink>
            <w:r w:rsidR="00D41DF0" w:rsidRPr="00FA5B5A">
              <w:rPr>
                <w:sz w:val="14"/>
                <w:lang w:val="es-ES_tradnl"/>
              </w:rPr>
              <w:t xml:space="preserve"> / </w:t>
            </w:r>
            <w:hyperlink w:anchor="_Sec844">
              <w:r w:rsidR="00D41DF0" w:rsidRPr="00FA5B5A">
                <w:rPr>
                  <w:color w:val="00467F"/>
                  <w:sz w:val="14"/>
                  <w:u w:val="single"/>
                  <w:lang w:val="es-ES_tradnl"/>
                </w:rPr>
                <w:t>Índice</w:t>
              </w:r>
            </w:hyperlink>
          </w:p>
        </w:tc>
      </w:tr>
    </w:tbl>
    <w:p w:rsidR="00495E8A" w:rsidRPr="00FA5B5A" w:rsidRDefault="00495E8A">
      <w:pPr>
        <w:rPr>
          <w:lang w:val="es-ES_tradnl"/>
        </w:rPr>
        <w:sectPr w:rsidR="00495E8A" w:rsidRPr="00FA5B5A">
          <w:headerReference w:type="default" r:id="rId24"/>
          <w:footerReference w:type="default" r:id="rId25"/>
          <w:type w:val="continuous"/>
          <w:pgSz w:w="12240" w:h="15840" w:code="1"/>
          <w:pgMar w:top="1170" w:right="720" w:bottom="720" w:left="720" w:header="432" w:footer="288" w:gutter="0"/>
          <w:cols w:space="360"/>
        </w:sectPr>
      </w:pPr>
    </w:p>
    <w:p w:rsidR="00495E8A" w:rsidRPr="00FA5B5A" w:rsidRDefault="00D41DF0">
      <w:pPr>
        <w:pStyle w:val="ProductList-SectionHeading"/>
        <w:pageBreakBefore/>
        <w:outlineLvl w:val="0"/>
        <w:rPr>
          <w:lang w:val="es-ES_tradnl"/>
        </w:rPr>
      </w:pPr>
      <w:bookmarkStart w:id="12" w:name="_Sec536"/>
      <w:bookmarkEnd w:id="2"/>
      <w:r w:rsidRPr="00FA5B5A">
        <w:rPr>
          <w:lang w:val="es-ES_tradnl"/>
        </w:rPr>
        <w:lastRenderedPageBreak/>
        <w:t>Términos de Licencia</w:t>
      </w:r>
      <w:r>
        <w:fldChar w:fldCharType="begin"/>
      </w:r>
      <w:r w:rsidRPr="00FA5B5A">
        <w:rPr>
          <w:lang w:val="es-ES_tradnl"/>
        </w:rPr>
        <w:instrText xml:space="preserve"> TC "</w:instrText>
      </w:r>
      <w:bookmarkStart w:id="13" w:name="_Toc523416592"/>
      <w:r w:rsidRPr="00FA5B5A">
        <w:rPr>
          <w:lang w:val="es-ES_tradnl"/>
        </w:rPr>
        <w:instrText>Términos de Licencia</w:instrText>
      </w:r>
      <w:bookmarkEnd w:id="13"/>
      <w:r w:rsidRPr="00FA5B5A">
        <w:rPr>
          <w:lang w:val="es-ES_tradnl"/>
        </w:rPr>
        <w:instrText>" \l 1</w:instrText>
      </w:r>
      <w:r>
        <w:fldChar w:fldCharType="end"/>
      </w:r>
    </w:p>
    <w:p w:rsidR="00495E8A" w:rsidRPr="00FA5B5A" w:rsidRDefault="00D41DF0">
      <w:pPr>
        <w:pStyle w:val="ProductList-Body"/>
        <w:rPr>
          <w:lang w:val="es-ES_tradnl"/>
        </w:rPr>
      </w:pPr>
      <w:r w:rsidRPr="00FA5B5A">
        <w:rPr>
          <w:lang w:val="es-ES_tradnl"/>
        </w:rP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495E8A" w:rsidRPr="00FA5B5A" w:rsidRDefault="00495E8A">
      <w:pPr>
        <w:pStyle w:val="ProductList-Body"/>
        <w:rPr>
          <w:lang w:val="es-ES_tradnl"/>
        </w:rPr>
      </w:pPr>
    </w:p>
    <w:p w:rsidR="00495E8A" w:rsidRPr="00FA5B5A" w:rsidRDefault="00D41DF0">
      <w:pPr>
        <w:pStyle w:val="ProductList-Body"/>
        <w:rPr>
          <w:lang w:val="es-ES_tradnl"/>
        </w:rPr>
      </w:pPr>
      <w:r w:rsidRPr="00FA5B5A">
        <w:rPr>
          <w:lang w:val="es-ES_tradnl"/>
        </w:rP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495E8A" w:rsidRPr="00FA5B5A" w:rsidRDefault="00D41DF0">
      <w:pPr>
        <w:pStyle w:val="ProductList-OfferingGroupHeading"/>
        <w:outlineLvl w:val="1"/>
        <w:rPr>
          <w:lang w:val="es-ES_tradnl"/>
        </w:rPr>
      </w:pPr>
      <w:bookmarkStart w:id="14" w:name="_Sec537"/>
      <w:r w:rsidRPr="00FA5B5A">
        <w:rPr>
          <w:lang w:val="es-ES_tradnl"/>
        </w:rPr>
        <w:t>Términos de Licencia Universales</w:t>
      </w:r>
      <w:bookmarkEnd w:id="14"/>
      <w:r>
        <w:fldChar w:fldCharType="begin"/>
      </w:r>
      <w:r w:rsidRPr="00FA5B5A">
        <w:rPr>
          <w:lang w:val="es-ES_tradnl"/>
        </w:rPr>
        <w:instrText xml:space="preserve"> TC "</w:instrText>
      </w:r>
      <w:bookmarkStart w:id="15" w:name="_Toc523416593"/>
      <w:r w:rsidRPr="00FA5B5A">
        <w:rPr>
          <w:lang w:val="es-ES_tradnl"/>
        </w:rPr>
        <w:instrText>Términos de Licencia Universales</w:instrText>
      </w:r>
      <w:bookmarkEnd w:id="15"/>
      <w:r w:rsidRPr="00FA5B5A">
        <w:rPr>
          <w:lang w:val="es-ES_tradnl"/>
        </w:rPr>
        <w:instrText>" \l 2</w:instrText>
      </w:r>
      <w:r>
        <w:fldChar w:fldCharType="end"/>
      </w:r>
    </w:p>
    <w:p w:rsidR="00495E8A" w:rsidRPr="00FA5B5A" w:rsidRDefault="00D41DF0">
      <w:pPr>
        <w:pStyle w:val="ProductList-Body"/>
        <w:rPr>
          <w:lang w:val="es-ES_tradnl"/>
        </w:rPr>
      </w:pPr>
      <w:r w:rsidRPr="00FA5B5A">
        <w:rPr>
          <w:lang w:val="es-ES_tradnl"/>
        </w:rP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495E8A" w:rsidRPr="00FA5B5A" w:rsidRDefault="00495E8A">
      <w:pPr>
        <w:pStyle w:val="ProductList-Body"/>
        <w:rPr>
          <w:lang w:val="es-ES_tradnl"/>
        </w:rPr>
      </w:pPr>
    </w:p>
    <w:p w:rsidR="00495E8A" w:rsidRPr="00FA5B5A" w:rsidRDefault="00D41DF0">
      <w:pPr>
        <w:pStyle w:val="ProductList-ClauseHeading"/>
        <w:outlineLvl w:val="2"/>
        <w:rPr>
          <w:lang w:val="es-ES_tradnl"/>
        </w:rPr>
      </w:pPr>
      <w:r w:rsidRPr="00FA5B5A">
        <w:rPr>
          <w:lang w:val="es-ES_tradnl"/>
        </w:rPr>
        <w:t>1. Definiciones</w:t>
      </w:r>
    </w:p>
    <w:p w:rsidR="00495E8A" w:rsidRPr="00FA5B5A" w:rsidRDefault="00D41DF0">
      <w:pPr>
        <w:pStyle w:val="ProductList-Body"/>
        <w:rPr>
          <w:lang w:val="es-ES_tradnl"/>
        </w:rPr>
      </w:pPr>
      <w:r w:rsidRPr="00FA5B5A">
        <w:rPr>
          <w:lang w:val="es-ES_tradnl"/>
        </w:rPr>
        <w:t xml:space="preserve">Los términos que se utilicen en los Términos de Productos pero no se definan en el </w:t>
      </w:r>
      <w:hyperlink w:anchor="_Sec549">
        <w:r w:rsidRPr="00FA5B5A">
          <w:rPr>
            <w:color w:val="00467F"/>
            <w:u w:val="single"/>
            <w:lang w:val="es-ES_tradnl"/>
          </w:rPr>
          <w:t>Glosario</w:t>
        </w:r>
      </w:hyperlink>
      <w:r w:rsidRPr="00FA5B5A">
        <w:rPr>
          <w:lang w:val="es-ES_tradnl"/>
        </w:rPr>
        <w:t xml:space="preserve"> tendrán la definición que se proporciona en el contrato de licencias por volumen del Cliente.</w:t>
      </w:r>
    </w:p>
    <w:p w:rsidR="00495E8A" w:rsidRPr="00FA5B5A" w:rsidRDefault="00495E8A">
      <w:pPr>
        <w:pStyle w:val="ProductList-Body"/>
        <w:rPr>
          <w:lang w:val="es-ES_tradnl"/>
        </w:rPr>
      </w:pPr>
    </w:p>
    <w:p w:rsidR="00495E8A" w:rsidRPr="00FA5B5A" w:rsidRDefault="00D41DF0">
      <w:pPr>
        <w:pStyle w:val="ProductList-ClauseHeading"/>
        <w:outlineLvl w:val="2"/>
        <w:rPr>
          <w:lang w:val="es-ES_tradnl"/>
        </w:rPr>
      </w:pPr>
      <w:r w:rsidRPr="00FA5B5A">
        <w:rPr>
          <w:lang w:val="es-ES_tradnl"/>
        </w:rPr>
        <w:t>2. Derechos de uso del cliente</w:t>
      </w:r>
    </w:p>
    <w:p w:rsidR="00495E8A" w:rsidRPr="00FA5B5A" w:rsidRDefault="00D41DF0">
      <w:pPr>
        <w:pStyle w:val="ProductList-Body"/>
        <w:rPr>
          <w:lang w:val="es-ES_tradnl"/>
        </w:rPr>
      </w:pPr>
      <w:r w:rsidRPr="00FA5B5A">
        <w:rPr>
          <w:lang w:val="es-ES_tradnl"/>
        </w:rPr>
        <w:t xml:space="preserve">Si el Cliente cumple con su contrato de licencias por volumen, puede utilizar el software según lo permitido expresamente en los Términos de Productos. El Cliente necesita una </w:t>
      </w:r>
      <w:r>
        <w:fldChar w:fldCharType="begin"/>
      </w:r>
      <w:r w:rsidRPr="00FA5B5A">
        <w:rPr>
          <w:lang w:val="es-ES_tradnl"/>
        </w:rPr>
        <w:instrText xml:space="preserve"> AutoTextList   \s NoStyle \t "Licencia es el derecho a descargar, instalar o utilizar un Producto y acceder a él." </w:instrText>
      </w:r>
      <w:r>
        <w:fldChar w:fldCharType="separate"/>
      </w:r>
      <w:r w:rsidRPr="00FA5B5A">
        <w:rPr>
          <w:color w:val="0563C1"/>
          <w:lang w:val="es-ES_tradnl"/>
        </w:rPr>
        <w:t>Licencia</w:t>
      </w:r>
      <w:r>
        <w:fldChar w:fldCharType="end"/>
      </w:r>
      <w:r w:rsidRPr="00FA5B5A">
        <w:rPr>
          <w:lang w:val="es-ES_tradnl"/>
        </w:rPr>
        <w:t xml:space="preserve"> para cada Producto y funcionalidad con licencia independiente utilizada en un dispositivo o por un usuario.</w:t>
      </w:r>
    </w:p>
    <w:p w:rsidR="00495E8A" w:rsidRPr="00FA5B5A" w:rsidRDefault="00495E8A">
      <w:pPr>
        <w:pStyle w:val="ProductList-Body"/>
        <w:rPr>
          <w:lang w:val="es-ES_tradnl"/>
        </w:rPr>
      </w:pPr>
    </w:p>
    <w:p w:rsidR="00495E8A" w:rsidRPr="00FA5B5A" w:rsidRDefault="00D41DF0">
      <w:pPr>
        <w:pStyle w:val="ProductList-ClauseHeading"/>
        <w:outlineLvl w:val="2"/>
        <w:rPr>
          <w:lang w:val="es-ES_tradnl"/>
        </w:rPr>
      </w:pPr>
      <w:r w:rsidRPr="00FA5B5A">
        <w:rPr>
          <w:lang w:val="es-ES_tradnl"/>
        </w:rPr>
        <w:t>3. Derechos de uso para otras versiones y ediciones anteriores</w:t>
      </w:r>
    </w:p>
    <w:p w:rsidR="00495E8A" w:rsidRPr="00FA5B5A" w:rsidRDefault="00D41DF0">
      <w:pPr>
        <w:pStyle w:val="ProductList-Body"/>
        <w:rPr>
          <w:lang w:val="es-ES_tradnl"/>
        </w:rPr>
      </w:pPr>
      <w:r w:rsidRPr="00FA5B5A">
        <w:rPr>
          <w:lang w:val="es-ES_tradnl"/>
        </w:rPr>
        <w:t xml:space="preserve">Para cualquier copia o </w:t>
      </w:r>
      <w:r>
        <w:fldChar w:fldCharType="begin"/>
      </w:r>
      <w:r w:rsidRPr="00FA5B5A">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FA5B5A">
        <w:rPr>
          <w:color w:val="0563C1"/>
          <w:lang w:val="es-ES_tradnl"/>
        </w:rPr>
        <w:t>Instancia</w:t>
      </w:r>
      <w:r>
        <w:fldChar w:fldCharType="end"/>
      </w:r>
      <w:r w:rsidRPr="00FA5B5A">
        <w:rPr>
          <w:lang w:val="es-ES_tradnl"/>
        </w:rPr>
        <w:t xml:space="preserve"> permitida, el Cliente podrá crear, almacenar, instalar, ejecutar o acceder en lugar de la versión con licencia, una copia o </w:t>
      </w:r>
      <w:r>
        <w:fldChar w:fldCharType="begin"/>
      </w:r>
      <w:r w:rsidRPr="00FA5B5A">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FA5B5A">
        <w:rPr>
          <w:color w:val="0563C1"/>
          <w:lang w:val="es-ES_tradnl"/>
        </w:rPr>
        <w:t>Instancia</w:t>
      </w:r>
      <w:r>
        <w:fldChar w:fldCharType="end"/>
      </w:r>
      <w:r w:rsidRPr="00FA5B5A">
        <w:rPr>
          <w:lang w:val="es-ES_tradnl"/>
        </w:rP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rsidR="00495E8A" w:rsidRPr="00FA5B5A" w:rsidRDefault="00495E8A">
      <w:pPr>
        <w:pStyle w:val="ProductList-Body"/>
        <w:rPr>
          <w:lang w:val="es-ES_tradnl"/>
        </w:rPr>
      </w:pPr>
    </w:p>
    <w:p w:rsidR="00495E8A" w:rsidRPr="00FA5B5A" w:rsidRDefault="00D41DF0">
      <w:pPr>
        <w:pStyle w:val="ProductList-ClauseHeading"/>
        <w:outlineLvl w:val="2"/>
        <w:rPr>
          <w:lang w:val="es-ES_tradnl"/>
        </w:rPr>
      </w:pPr>
      <w:r w:rsidRPr="00FA5B5A">
        <w:rPr>
          <w:lang w:val="es-ES_tradnl"/>
        </w:rPr>
        <w:t>4. Software de Terceros</w:t>
      </w:r>
    </w:p>
    <w:p w:rsidR="00495E8A" w:rsidRPr="00754032" w:rsidRDefault="00D41DF0">
      <w:pPr>
        <w:pStyle w:val="ProductList-Body"/>
        <w:rPr>
          <w:lang w:val="es-ES_tradnl"/>
        </w:rPr>
      </w:pPr>
      <w:r w:rsidRPr="00FA5B5A">
        <w:rPr>
          <w:lang w:val="es-ES_tradnl"/>
        </w:rPr>
        <w:t xml:space="preserve">El software puede contener programas o componentes de propiedad de terceros o de código abierto que se licencian bajo términos independientes que se presentan al Cliente durante la instalación o en el archivo “ThirdPartyNotices” que acompaña al software. </w:t>
      </w:r>
      <w:r w:rsidRPr="00754032">
        <w:rPr>
          <w:lang w:val="es-ES_tradnl"/>
        </w:rPr>
        <w:t>El software también puede contener programas de código abierto de terceros que Microsoft, no el tercero, le licencia al Cliente bajo los términos de licencia de Microsoft.</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5. Código de versión preliminar, actualizaciones o complementos, funcionalidad adicional</w:t>
      </w:r>
    </w:p>
    <w:p w:rsidR="00495E8A" w:rsidRPr="00754032" w:rsidRDefault="00D41DF0">
      <w:pPr>
        <w:pStyle w:val="ProductList-Body"/>
        <w:rPr>
          <w:lang w:val="es-ES_tradnl"/>
        </w:rPr>
      </w:pPr>
      <w:r w:rsidRPr="00754032">
        <w:rPr>
          <w:lang w:val="es-ES_tradnl"/>
        </w:rP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6. Restricciones</w:t>
      </w:r>
    </w:p>
    <w:p w:rsidR="00495E8A" w:rsidRPr="00754032" w:rsidRDefault="00D41DF0">
      <w:pPr>
        <w:pStyle w:val="ProductList-Body"/>
        <w:rPr>
          <w:lang w:val="es-ES_tradnl"/>
        </w:rPr>
      </w:pPr>
      <w:r w:rsidRPr="00754032">
        <w:rPr>
          <w:lang w:val="es-ES_tradnl"/>
        </w:rP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7. Software Assurance</w:t>
      </w:r>
    </w:p>
    <w:p w:rsidR="00495E8A" w:rsidRPr="00754032" w:rsidRDefault="00D41DF0">
      <w:pPr>
        <w:pStyle w:val="ProductList-Body"/>
        <w:rPr>
          <w:lang w:val="es-ES_tradnl"/>
        </w:rPr>
      </w:pPr>
      <w:r w:rsidRPr="00754032">
        <w:rPr>
          <w:lang w:val="es-ES_tradnl"/>
        </w:rPr>
        <w:t xml:space="preserve">La cobertura de SA podrá otorgar derechos de uso adicionales al Cliente. Estos derechos adicionales terminan en el momento de la expiración de la cobertura de SA para la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a menos que se indique lo contrario en la descripción del beneficio.</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8. Administración de software de outsourcing</w:t>
      </w:r>
    </w:p>
    <w:p w:rsidR="00495E8A" w:rsidRPr="00754032" w:rsidRDefault="00D41DF0">
      <w:pPr>
        <w:pStyle w:val="ProductList-Body"/>
        <w:rPr>
          <w:lang w:val="es-ES_tradnl"/>
        </w:rPr>
      </w:pPr>
      <w:r w:rsidRPr="00754032">
        <w:rPr>
          <w:lang w:val="es-ES_tradnl"/>
        </w:rPr>
        <w:t xml:space="preserve">El Cliente puede instalar y utilizar copias con licencia del software en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Servidores</w:t>
      </w:r>
      <w:r>
        <w:fldChar w:fldCharType="end"/>
      </w:r>
      <w:r w:rsidRPr="00754032">
        <w:rPr>
          <w:lang w:val="es-ES_tradnl"/>
        </w:rP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bajo el contrato de licencias por volumen, a pesar de la ubicación física del hardware en el que se utiliza el software.</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lastRenderedPageBreak/>
        <w:t>9. Cesión y reasignación de licencias</w:t>
      </w:r>
    </w:p>
    <w:p w:rsidR="00495E8A" w:rsidRPr="00754032" w:rsidRDefault="00D41DF0">
      <w:pPr>
        <w:pStyle w:val="ProductList-Body"/>
        <w:rPr>
          <w:lang w:val="es-ES_tradnl"/>
        </w:rPr>
      </w:pPr>
      <w:r w:rsidRPr="00754032">
        <w:rPr>
          <w:lang w:val="es-ES_tradnl"/>
        </w:rPr>
        <w:t xml:space="preserve">Antes de que el Cliente utilice el software bajo una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debe ceder dicha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a un dispositivo o usuario, según corresponda. El Cliente puede reasignar una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a otro dispositivo o usuario, pero no antes de noventa (90) días desde la última reasignación de esa misma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a menos que la reasignación se deba a (i) un error o pérdida de hardware permanente, (ii) la terminación del empleo o contrato del usuario o (iii) la reasignación temporal de </w:t>
      </w:r>
      <w:r>
        <w:fldChar w:fldCharType="begin"/>
      </w:r>
      <w:r w:rsidRPr="00754032">
        <w:rPr>
          <w:lang w:val="es-ES_tradnl"/>
        </w:rPr>
        <w:instrText xml:space="preserve"> AutoTextList   \s NoStyle \t "Licencia CAL es una licencia de acceso cliente, la que se puede asignar por usuario o por dispositivo, según corresponda. (Consulte la definición completa en el Glosario)" </w:instrText>
      </w:r>
      <w:r>
        <w:fldChar w:fldCharType="separate"/>
      </w:r>
      <w:r w:rsidRPr="00754032">
        <w:rPr>
          <w:color w:val="0563C1"/>
          <w:lang w:val="es-ES_tradnl"/>
        </w:rPr>
        <w:t>Licencias CAL</w:t>
      </w:r>
      <w:r>
        <w:fldChar w:fldCharType="end"/>
      </w:r>
      <w:r w:rsidRPr="00754032">
        <w:rPr>
          <w:lang w:val="es-ES_tradnl"/>
        </w:rPr>
        <w:t xml:space="preserve">, </w:t>
      </w:r>
      <w:r>
        <w:fldChar w:fldCharType="begin"/>
      </w:r>
      <w:r w:rsidRPr="00754032">
        <w:rPr>
          <w:lang w:val="es-ES_tradnl"/>
        </w:rP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sidRPr="00754032">
        <w:rPr>
          <w:color w:val="0563C1"/>
          <w:lang w:val="es-ES_tradnl"/>
        </w:rPr>
        <w:t>Licencias de Administración</w:t>
      </w:r>
      <w:r>
        <w:fldChar w:fldCharType="end"/>
      </w:r>
      <w:r w:rsidRPr="00754032">
        <w:rPr>
          <w:lang w:val="es-ES_tradnl"/>
        </w:rPr>
        <w:t xml:space="preserve"> de Cliente y </w:t>
      </w:r>
      <w:r>
        <w:fldChar w:fldCharType="begin"/>
      </w:r>
      <w:r w:rsidRPr="00754032">
        <w:rPr>
          <w:lang w:val="es-ES_tradnl"/>
        </w:rPr>
        <w:instrText xml:space="preserve"> AutoTextList   \s NoStyle \t "SL es la Licencia de suscripción que permite el acceso al software o a un servicio hospedado durante un periodo definido." </w:instrText>
      </w:r>
      <w:r>
        <w:fldChar w:fldCharType="separate"/>
      </w:r>
      <w:r w:rsidRPr="00754032">
        <w:rPr>
          <w:color w:val="0563C1"/>
          <w:lang w:val="es-ES_tradnl"/>
        </w:rPr>
        <w:t>SL</w:t>
      </w:r>
      <w:r>
        <w:fldChar w:fldCharType="end"/>
      </w:r>
      <w:r w:rsidRPr="00754032">
        <w:rPr>
          <w:lang w:val="es-ES_tradnl"/>
        </w:rP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aplicable subyacente. Se aplican términos adicionales a la reasignación de licencias por dispositivo del sistema operativo de equipo de escritorio Windows, como se detalla en la </w:t>
      </w:r>
      <w:hyperlink w:anchor="_Sec652">
        <w:r w:rsidRPr="00754032">
          <w:rPr>
            <w:color w:val="00467F"/>
            <w:u w:val="single"/>
            <w:lang w:val="es-ES_tradnl"/>
          </w:rPr>
          <w:t>Entrada de Producto de Windows</w:t>
        </w:r>
      </w:hyperlink>
      <w:r w:rsidRPr="00754032">
        <w:rPr>
          <w:lang w:val="es-ES_tradnl"/>
        </w:rPr>
        <w:t>.</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10. Medidas técnicas</w:t>
      </w:r>
    </w:p>
    <w:p w:rsidR="00495E8A" w:rsidRPr="00754032" w:rsidRDefault="00D41DF0">
      <w:pPr>
        <w:pStyle w:val="ProductList-Body"/>
        <w:rPr>
          <w:lang w:val="es-ES_tradnl"/>
        </w:rPr>
      </w:pPr>
      <w:r w:rsidRPr="00754032">
        <w:rPr>
          <w:lang w:val="es-ES_tradnl"/>
        </w:rP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495E8A" w:rsidRPr="00754032" w:rsidRDefault="00495E8A">
      <w:pPr>
        <w:pStyle w:val="ProductList-Body"/>
        <w:rPr>
          <w:lang w:val="es-ES_tradnl"/>
        </w:rPr>
      </w:pPr>
    </w:p>
    <w:p w:rsidR="00495E8A" w:rsidRPr="00754032" w:rsidRDefault="00D41DF0">
      <w:pPr>
        <w:pStyle w:val="ProductList-SubClauseHeading"/>
        <w:outlineLvl w:val="3"/>
        <w:rPr>
          <w:lang w:val="es-ES_tradnl"/>
        </w:rPr>
      </w:pPr>
      <w:r w:rsidRPr="00754032">
        <w:rPr>
          <w:lang w:val="es-ES_tradnl"/>
        </w:rPr>
        <w:t>10.1 Activación y validación</w:t>
      </w:r>
    </w:p>
    <w:p w:rsidR="00495E8A" w:rsidRPr="00754032" w:rsidRDefault="00D41DF0">
      <w:pPr>
        <w:pStyle w:val="ProductList-BodyIndented"/>
        <w:rPr>
          <w:lang w:val="es-ES_tradnl"/>
        </w:rPr>
      </w:pPr>
      <w:r w:rsidRPr="00754032">
        <w:rPr>
          <w:lang w:val="es-ES_tradnl"/>
        </w:rP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rsidR="00495E8A" w:rsidRPr="00754032" w:rsidRDefault="00495E8A">
      <w:pPr>
        <w:pStyle w:val="ProductList-BodyIndented"/>
        <w:rPr>
          <w:lang w:val="es-ES_tradnl"/>
        </w:rPr>
      </w:pPr>
    </w:p>
    <w:p w:rsidR="00495E8A" w:rsidRPr="00754032" w:rsidRDefault="00D41DF0">
      <w:pPr>
        <w:pStyle w:val="ProductList-SubClauseHeading"/>
        <w:outlineLvl w:val="3"/>
        <w:rPr>
          <w:lang w:val="es-ES_tradnl"/>
        </w:rPr>
      </w:pPr>
      <w:r w:rsidRPr="00754032">
        <w:rPr>
          <w:lang w:val="es-ES_tradnl"/>
        </w:rPr>
        <w:t>10.2 Claves de producto</w:t>
      </w:r>
    </w:p>
    <w:p w:rsidR="00495E8A" w:rsidRPr="00754032" w:rsidRDefault="00D41DF0">
      <w:pPr>
        <w:pStyle w:val="ProductList-BodyIndented"/>
        <w:rPr>
          <w:lang w:val="es-ES_tradnl"/>
        </w:rPr>
      </w:pPr>
      <w:r w:rsidRPr="00754032">
        <w:rPr>
          <w:lang w:val="es-ES_tradnl"/>
        </w:rP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495E8A" w:rsidRPr="00754032" w:rsidRDefault="00495E8A">
      <w:pPr>
        <w:pStyle w:val="ProductList-BodyIndented"/>
        <w:rPr>
          <w:lang w:val="es-ES_tradnl"/>
        </w:rPr>
      </w:pPr>
    </w:p>
    <w:p w:rsidR="00495E8A" w:rsidRPr="00754032" w:rsidRDefault="00D41DF0">
      <w:pPr>
        <w:pStyle w:val="ProductList-ClauseHeading"/>
        <w:outlineLvl w:val="2"/>
        <w:rPr>
          <w:lang w:val="es-ES_tradnl"/>
        </w:rPr>
      </w:pPr>
      <w:r w:rsidRPr="00754032">
        <w:rPr>
          <w:lang w:val="es-ES_tradnl"/>
        </w:rPr>
        <w:t>11. Notificaciones</w:t>
      </w:r>
    </w:p>
    <w:p w:rsidR="00495E8A" w:rsidRPr="00754032" w:rsidRDefault="00D41DF0">
      <w:pPr>
        <w:pStyle w:val="ProductList-Body"/>
        <w:rPr>
          <w:lang w:val="es-ES_tradnl"/>
        </w:rPr>
      </w:pPr>
      <w:r w:rsidRPr="00754032">
        <w:rPr>
          <w:lang w:val="es-ES_tradnl"/>
        </w:rPr>
        <w:t>Donde se indique en la sección Derechos de Uso de cada Entrada de Producto, se aplican las siguientes notificaciones:</w:t>
      </w:r>
    </w:p>
    <w:p w:rsidR="00495E8A" w:rsidRPr="00754032" w:rsidRDefault="00495E8A">
      <w:pPr>
        <w:pStyle w:val="ProductList-Body"/>
        <w:rPr>
          <w:lang w:val="es-ES_tradnl"/>
        </w:rPr>
      </w:pPr>
    </w:p>
    <w:p w:rsidR="00495E8A" w:rsidRPr="00754032" w:rsidRDefault="00D41DF0">
      <w:pPr>
        <w:pStyle w:val="ProductList-SubClauseHeading"/>
        <w:outlineLvl w:val="3"/>
        <w:rPr>
          <w:lang w:val="es-ES_tradnl"/>
        </w:rPr>
      </w:pPr>
      <w:r w:rsidRPr="00754032">
        <w:rPr>
          <w:lang w:val="es-ES_tradnl"/>
        </w:rPr>
        <w:t>11.1 Características basadas en Internet</w:t>
      </w:r>
    </w:p>
    <w:p w:rsidR="00495E8A" w:rsidRPr="00754032" w:rsidRDefault="00D41DF0">
      <w:pPr>
        <w:pStyle w:val="ProductList-BodyIndented"/>
        <w:rPr>
          <w:lang w:val="es-ES_tradnl"/>
        </w:rPr>
      </w:pPr>
      <w:r w:rsidRPr="00754032">
        <w:rPr>
          <w:lang w:val="es-ES_tradnl"/>
        </w:rP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6">
        <w:r w:rsidRPr="00754032">
          <w:rPr>
            <w:color w:val="00467F"/>
            <w:u w:val="single"/>
            <w:lang w:val="es-ES_tradnl"/>
          </w:rPr>
          <w:t>aka.ms/privacy</w:t>
        </w:r>
      </w:hyperlink>
      <w:r w:rsidRPr="00754032">
        <w:rPr>
          <w:lang w:val="es-ES_tradnl"/>
        </w:rPr>
        <w:t>).</w:t>
      </w:r>
    </w:p>
    <w:p w:rsidR="00495E8A" w:rsidRPr="00754032" w:rsidRDefault="00495E8A">
      <w:pPr>
        <w:pStyle w:val="ProductList-BodyIndented"/>
        <w:rPr>
          <w:lang w:val="es-ES_tradnl"/>
        </w:rPr>
      </w:pPr>
    </w:p>
    <w:p w:rsidR="00495E8A" w:rsidRPr="00754032" w:rsidRDefault="00D41DF0">
      <w:pPr>
        <w:pStyle w:val="ProductList-SubClauseHeading"/>
        <w:outlineLvl w:val="3"/>
        <w:rPr>
          <w:lang w:val="es-ES_tradnl"/>
        </w:rPr>
      </w:pPr>
      <w:r w:rsidRPr="00754032">
        <w:rPr>
          <w:lang w:val="es-ES_tradnl"/>
        </w:rPr>
        <w:t>11.2 Mapas de Bing</w:t>
      </w:r>
    </w:p>
    <w:p w:rsidR="00495E8A" w:rsidRPr="00754032" w:rsidRDefault="00D41DF0">
      <w:pPr>
        <w:pStyle w:val="ProductList-BodyIndented"/>
        <w:rPr>
          <w:lang w:val="es-ES_tradnl"/>
        </w:rPr>
      </w:pPr>
      <w:r w:rsidRPr="00754032">
        <w:rPr>
          <w:lang w:val="es-ES_tradnl"/>
        </w:rP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7">
        <w:r w:rsidRPr="00754032">
          <w:rPr>
            <w:color w:val="00467F"/>
            <w:u w:val="single"/>
            <w:lang w:val="es-ES_tradnl"/>
          </w:rPr>
          <w:t>http://go.microsoft.com/?linkid=9710837</w:t>
        </w:r>
      </w:hyperlink>
      <w:r w:rsidRPr="00754032">
        <w:rPr>
          <w:lang w:val="es-ES_tradnl"/>
        </w:rPr>
        <w:t xml:space="preserve"> y la Declaración de Privacidad de Mapas de Bing disponible en </w:t>
      </w:r>
      <w:hyperlink r:id="rId28">
        <w:r w:rsidRPr="00754032">
          <w:rPr>
            <w:color w:val="00467F"/>
            <w:u w:val="single"/>
            <w:lang w:val="es-ES_tradnl"/>
          </w:rPr>
          <w:t>http://go.microsoft.com/fwlink/?LinkID=248686</w:t>
        </w:r>
      </w:hyperlink>
      <w:r w:rsidRPr="00754032">
        <w:rPr>
          <w:lang w:val="es-ES_tradnl"/>
        </w:rPr>
        <w:t>.</w:t>
      </w:r>
    </w:p>
    <w:p w:rsidR="00495E8A" w:rsidRPr="00754032" w:rsidRDefault="00495E8A">
      <w:pPr>
        <w:pStyle w:val="ProductList-BodyIndented"/>
        <w:rPr>
          <w:lang w:val="es-ES_tradnl"/>
        </w:rPr>
      </w:pPr>
    </w:p>
    <w:p w:rsidR="00495E8A" w:rsidRPr="00754032" w:rsidRDefault="00D41DF0">
      <w:pPr>
        <w:pStyle w:val="ProductList-SubClauseHeading"/>
        <w:outlineLvl w:val="3"/>
        <w:rPr>
          <w:lang w:val="es-ES_tradnl"/>
        </w:rPr>
      </w:pPr>
      <w:r w:rsidRPr="00754032">
        <w:rPr>
          <w:lang w:val="es-ES_tradnl"/>
        </w:rPr>
        <w:t>11.3 Aviso sobre el estándar H.264/AVC visual, estándar de vídeo VC-1 y estándar visual MPEG-4 parte 2</w:t>
      </w:r>
    </w:p>
    <w:p w:rsidR="00495E8A" w:rsidRPr="00754032" w:rsidRDefault="00D41DF0">
      <w:pPr>
        <w:pStyle w:val="ProductList-BodyIndented"/>
        <w:rPr>
          <w:lang w:val="es-ES_tradnl"/>
        </w:rPr>
      </w:pPr>
      <w:r w:rsidRPr="00754032">
        <w:rPr>
          <w:lang w:val="es-ES_tradnl"/>
        </w:rP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29">
        <w:r w:rsidRPr="00754032">
          <w:rPr>
            <w:color w:val="00467F"/>
            <w:u w:val="single"/>
            <w:lang w:val="es-ES_tradnl"/>
          </w:rPr>
          <w:t>www.mpegla.com</w:t>
        </w:r>
      </w:hyperlink>
      <w:r w:rsidRPr="00754032">
        <w:rPr>
          <w:lang w:val="es-ES_tradnl"/>
        </w:rP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VIDEO para distribución a terceros.</w:t>
      </w:r>
    </w:p>
    <w:p w:rsidR="00495E8A" w:rsidRPr="00754032" w:rsidRDefault="00495E8A">
      <w:pPr>
        <w:pStyle w:val="ProductList-BodyIndented"/>
        <w:rPr>
          <w:lang w:val="es-ES_tradnl"/>
        </w:rPr>
      </w:pPr>
    </w:p>
    <w:p w:rsidR="00495E8A" w:rsidRPr="00754032" w:rsidRDefault="00D41DF0">
      <w:pPr>
        <w:pStyle w:val="ProductList-ClauseHeading"/>
        <w:outlineLvl w:val="2"/>
        <w:rPr>
          <w:lang w:val="es-ES_tradnl"/>
        </w:rPr>
      </w:pPr>
      <w:r w:rsidRPr="00754032">
        <w:rPr>
          <w:lang w:val="es-ES_tradnl"/>
        </w:rPr>
        <w:t>12. Componentes de fuente, imágenes y sonidos</w:t>
      </w:r>
    </w:p>
    <w:p w:rsidR="00495E8A" w:rsidRPr="00754032" w:rsidRDefault="00D41DF0">
      <w:pPr>
        <w:pStyle w:val="ProductList-Body"/>
        <w:rPr>
          <w:lang w:val="es-ES_tradnl"/>
        </w:rPr>
      </w:pPr>
      <w:r w:rsidRPr="00754032">
        <w:rPr>
          <w:lang w:val="es-ES_tradnl"/>
        </w:rPr>
        <w:t xml:space="preserve">Mientras que un Cliente ejecuta el software, puede acceder y utilizar los iconos, imágenes, sonidos y soportes físicos que se incluyen con el software solo desde un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con Licencia</w:t>
      </w:r>
      <w:r>
        <w:fldChar w:fldCharType="end"/>
      </w:r>
      <w:r w:rsidRPr="00754032">
        <w:rPr>
          <w:lang w:val="es-ES_tradnl"/>
        </w:rP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lastRenderedPageBreak/>
        <w:t>13. Tecnologías incluidas</w:t>
      </w:r>
    </w:p>
    <w:p w:rsidR="00495E8A" w:rsidRPr="00754032" w:rsidRDefault="00D41DF0">
      <w:pPr>
        <w:pStyle w:val="ProductList-Body"/>
        <w:rPr>
          <w:lang w:val="es-ES_tradnl"/>
        </w:rPr>
      </w:pPr>
      <w:r w:rsidRPr="00754032">
        <w:rPr>
          <w:lang w:val="es-ES_tradnl"/>
        </w:rP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14. Pruebas Comparativas</w:t>
      </w:r>
    </w:p>
    <w:p w:rsidR="00495E8A" w:rsidRPr="00754032" w:rsidRDefault="00D41DF0">
      <w:pPr>
        <w:pStyle w:val="ProductList-Body"/>
        <w:rPr>
          <w:lang w:val="es-ES_tradnl"/>
        </w:rPr>
      </w:pPr>
      <w:r w:rsidRPr="00754032">
        <w:rPr>
          <w:lang w:val="es-ES_tradnl"/>
        </w:rPr>
        <w:t xml:space="preserve">Para revelar a terceros los resultados de cualquier prueba comparativa de cualquier Producto de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w:t>
      </w:r>
      <w:r>
        <w:fldChar w:fldCharType="end"/>
      </w:r>
      <w:r w:rsidRPr="00754032">
        <w:rPr>
          <w:lang w:val="es-ES_tradnl"/>
        </w:rPr>
        <w:t xml:space="preserve"> o Microsoft Desktop Optimization Pack, el Cliente deberá obtener la autorización previa y por escrito de Microsoft. Esto no se aplica a Windows Server.</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15. Multiplexación</w:t>
      </w:r>
    </w:p>
    <w:p w:rsidR="00495E8A" w:rsidRPr="00754032" w:rsidRDefault="00D41DF0">
      <w:pPr>
        <w:pStyle w:val="ProductList-Body"/>
        <w:rPr>
          <w:lang w:val="es-ES_tradnl"/>
        </w:rPr>
      </w:pPr>
      <w:r w:rsidRPr="00754032">
        <w:rPr>
          <w:lang w:val="es-ES_tradnl"/>
        </w:rPr>
        <w:t xml:space="preserve">La multiplexación o agrupación para reducir las conexiones directas con el software no reducen el número de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requeridas.</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16. Derechos Administrativos y de Soporte</w:t>
      </w:r>
    </w:p>
    <w:p w:rsidR="00495E8A" w:rsidRPr="00754032" w:rsidRDefault="00D41DF0">
      <w:pPr>
        <w:pStyle w:val="ProductList-Body"/>
        <w:rPr>
          <w:lang w:val="es-ES_tradnl"/>
        </w:rPr>
      </w:pPr>
      <w:r w:rsidRPr="00754032">
        <w:rPr>
          <w:lang w:val="es-ES_tradnl"/>
        </w:rPr>
        <w:t xml:space="preserve">El cliente puede permitir el acceso a software de servidor que ejecute en cualquier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rsidRPr="00754032">
        <w:rPr>
          <w:lang w:val="es-ES_tradnl"/>
        </w:rPr>
        <w:instrText xml:space="preserve"> AutoTextList   \s NoStyle \t "Usuario con Licencia es la única persona a quien se cede una Licencia." </w:instrText>
      </w:r>
      <w:r>
        <w:fldChar w:fldCharType="separate"/>
      </w:r>
      <w:r w:rsidRPr="00754032">
        <w:rPr>
          <w:color w:val="0563C1"/>
          <w:lang w:val="es-ES_tradnl"/>
        </w:rPr>
        <w:t>Usuarios con Licencia</w:t>
      </w:r>
      <w:r>
        <w:fldChar w:fldCharType="end"/>
      </w:r>
      <w:r w:rsidRPr="00754032">
        <w:rPr>
          <w:lang w:val="es-ES_tradnl"/>
        </w:rPr>
        <w:t xml:space="preserve"> o en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Dispositivos con Licencia</w:t>
      </w:r>
      <w:r>
        <w:fldChar w:fldCharType="end"/>
      </w:r>
      <w:r w:rsidRPr="00754032">
        <w:rPr>
          <w:lang w:val="es-ES_tradnl"/>
        </w:rPr>
        <w:t>.</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17. Código distribuible</w:t>
      </w:r>
    </w:p>
    <w:p w:rsidR="00495E8A" w:rsidRPr="00754032" w:rsidRDefault="00D41DF0">
      <w:pPr>
        <w:pStyle w:val="ProductList-Body"/>
        <w:rPr>
          <w:lang w:val="es-ES_tradnl"/>
        </w:rPr>
      </w:pPr>
      <w:r w:rsidRPr="00754032">
        <w:rPr>
          <w:lang w:val="es-ES_tradnl"/>
        </w:rPr>
        <w:t xml:space="preserve">El software podrá incluir código que el Cliente estará autorizado a distribuir en programas que desarrolle, siempre y cuando cumpla con los términos que se especifican a continuación. </w:t>
      </w:r>
    </w:p>
    <w:p w:rsidR="00495E8A" w:rsidRPr="00754032" w:rsidRDefault="00495E8A">
      <w:pPr>
        <w:pStyle w:val="ProductList-Body"/>
        <w:rPr>
          <w:lang w:val="es-ES_tradnl"/>
        </w:rPr>
      </w:pPr>
    </w:p>
    <w:p w:rsidR="00495E8A" w:rsidRPr="00754032" w:rsidRDefault="00D41DF0">
      <w:pPr>
        <w:pStyle w:val="ProductList-SubClauseHeading"/>
        <w:outlineLvl w:val="3"/>
        <w:rPr>
          <w:lang w:val="es-ES_tradnl"/>
        </w:rPr>
      </w:pPr>
      <w:r w:rsidRPr="00754032">
        <w:rPr>
          <w:lang w:val="es-ES_tradnl"/>
        </w:rPr>
        <w:t>17.1 Derecho de uso y distribución</w:t>
      </w:r>
    </w:p>
    <w:p w:rsidR="00495E8A" w:rsidRPr="00754032" w:rsidRDefault="00D41DF0">
      <w:pPr>
        <w:pStyle w:val="ProductList-BodyIndented"/>
        <w:rPr>
          <w:lang w:val="es-ES_tradnl"/>
        </w:rPr>
      </w:pPr>
      <w:r w:rsidRPr="00754032">
        <w:rPr>
          <w:lang w:val="es-ES_tradnl"/>
        </w:rPr>
        <w:t xml:space="preserve">El código y los archivos de texto enumerados a continuación son “Código Distribuible”. </w:t>
      </w:r>
    </w:p>
    <w:p w:rsidR="00495E8A" w:rsidRPr="00754032" w:rsidRDefault="00D41DF0" w:rsidP="00D41DF0">
      <w:pPr>
        <w:pStyle w:val="ProductList-Bullet"/>
        <w:numPr>
          <w:ilvl w:val="1"/>
          <w:numId w:val="4"/>
        </w:numPr>
        <w:rPr>
          <w:lang w:val="es-ES_tradnl"/>
        </w:rPr>
      </w:pPr>
      <w:r w:rsidRPr="00754032">
        <w:rPr>
          <w:lang w:val="es-ES_tradnl"/>
        </w:rP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495E8A" w:rsidRPr="00754032" w:rsidRDefault="00D41DF0" w:rsidP="00D41DF0">
      <w:pPr>
        <w:pStyle w:val="ProductList-Bullet"/>
        <w:numPr>
          <w:ilvl w:val="1"/>
          <w:numId w:val="4"/>
        </w:numPr>
        <w:rPr>
          <w:lang w:val="es-ES_tradnl"/>
        </w:rPr>
      </w:pPr>
      <w:r w:rsidRPr="00754032">
        <w:rPr>
          <w:lang w:val="es-ES_tradnl"/>
        </w:rPr>
        <w:t xml:space="preserve">Código de muestra, plantillas y estilos: El Cliente puede modificar, copiar y distribuir el código fuente y código objeto marcado como “muestra”, “plantilla”, “estilos simples” y “estilos sketch”. </w:t>
      </w:r>
    </w:p>
    <w:p w:rsidR="00495E8A" w:rsidRPr="00754032" w:rsidRDefault="00D41DF0" w:rsidP="00D41DF0">
      <w:pPr>
        <w:pStyle w:val="ProductList-Bullet"/>
        <w:numPr>
          <w:ilvl w:val="1"/>
          <w:numId w:val="4"/>
        </w:numPr>
        <w:rPr>
          <w:lang w:val="es-ES_tradnl"/>
        </w:rPr>
      </w:pPr>
      <w:r w:rsidRPr="00754032">
        <w:rPr>
          <w:lang w:val="es-ES_tradnl"/>
        </w:rPr>
        <w:t>Distribución por Terceros: El Cliente podrá permitir que los distribuidores de programas copien y distribuyan el Código Distribuible como parte de dichos programas.</w:t>
      </w:r>
    </w:p>
    <w:p w:rsidR="00495E8A" w:rsidRPr="00754032" w:rsidRDefault="00D41DF0" w:rsidP="00D41DF0">
      <w:pPr>
        <w:pStyle w:val="ProductList-Bullet"/>
        <w:numPr>
          <w:ilvl w:val="1"/>
          <w:numId w:val="4"/>
        </w:numPr>
        <w:rPr>
          <w:lang w:val="es-ES_tradnl"/>
        </w:rPr>
      </w:pPr>
      <w:r w:rsidRPr="00754032">
        <w:rPr>
          <w:lang w:val="es-ES_tradnl"/>
        </w:rPr>
        <w:t>Biblioteca de Imágenes: El Cliente puede copiar y distribuir los iconos, gráficos y animaciones de la Biblioteca de Imágenes, tal como se describe en la documentación del software.</w:t>
      </w:r>
    </w:p>
    <w:p w:rsidR="00495E8A" w:rsidRPr="00754032" w:rsidRDefault="00495E8A">
      <w:pPr>
        <w:pStyle w:val="ProductList-BodyIndented"/>
        <w:rPr>
          <w:lang w:val="es-ES_tradnl"/>
        </w:rPr>
      </w:pPr>
    </w:p>
    <w:p w:rsidR="00495E8A" w:rsidRPr="00754032" w:rsidRDefault="00D41DF0">
      <w:pPr>
        <w:pStyle w:val="ProductList-SubClauseHeading"/>
        <w:outlineLvl w:val="3"/>
        <w:rPr>
          <w:lang w:val="es-ES_tradnl"/>
        </w:rPr>
      </w:pPr>
      <w:r w:rsidRPr="00754032">
        <w:rPr>
          <w:lang w:val="es-ES_tradnl"/>
        </w:rPr>
        <w:t>17.2 Requisitos de distribución</w:t>
      </w:r>
    </w:p>
    <w:p w:rsidR="00495E8A" w:rsidRDefault="00D41DF0">
      <w:pPr>
        <w:pStyle w:val="ProductList-BodyIndented"/>
      </w:pPr>
      <w:r w:rsidRPr="00754032">
        <w:rPr>
          <w:lang w:val="es-ES_tradnl"/>
        </w:rPr>
        <w:t xml:space="preserve">Si el Cliente distribuye cualquier Código Distribuible. </w:t>
      </w:r>
      <w:r>
        <w:t>El Cliente debe:</w:t>
      </w:r>
    </w:p>
    <w:p w:rsidR="00495E8A" w:rsidRPr="00754032" w:rsidRDefault="00D41DF0" w:rsidP="00D41DF0">
      <w:pPr>
        <w:pStyle w:val="ProductList-Bullet"/>
        <w:numPr>
          <w:ilvl w:val="1"/>
          <w:numId w:val="5"/>
        </w:numPr>
        <w:rPr>
          <w:lang w:val="es-ES_tradnl"/>
        </w:rPr>
      </w:pPr>
      <w:r w:rsidRPr="00754032">
        <w:rPr>
          <w:lang w:val="es-ES_tradnl"/>
        </w:rPr>
        <w:t>Distribuirlo únicamente con los programas del Cliente, donde los programas de Cliente proporcionan la funcionalidad principal significativa al Código Distribuible;</w:t>
      </w:r>
    </w:p>
    <w:p w:rsidR="00495E8A" w:rsidRPr="00754032" w:rsidRDefault="00D41DF0" w:rsidP="00D41DF0">
      <w:pPr>
        <w:pStyle w:val="ProductList-Bullet"/>
        <w:numPr>
          <w:ilvl w:val="1"/>
          <w:numId w:val="5"/>
        </w:numPr>
        <w:rPr>
          <w:lang w:val="es-ES_tradnl"/>
        </w:rPr>
      </w:pPr>
      <w:r w:rsidRPr="00754032">
        <w:rPr>
          <w:lang w:val="es-ES_tradnl"/>
        </w:rPr>
        <w:t xml:space="preserve">exigir a los distribuidores y usuarios finales externos que acepten los términos que protegen el Código Distribuible como mínimo tanto como lo especifica el contrato de licencias por volumen del Cliente, incluyendo los Términos de Productos; </w:t>
      </w:r>
    </w:p>
    <w:p w:rsidR="00495E8A" w:rsidRPr="00754032" w:rsidRDefault="00D41DF0" w:rsidP="00D41DF0">
      <w:pPr>
        <w:pStyle w:val="ProductList-Bullet"/>
        <w:numPr>
          <w:ilvl w:val="1"/>
          <w:numId w:val="5"/>
        </w:numPr>
        <w:rPr>
          <w:lang w:val="es-ES_tradnl"/>
        </w:rPr>
      </w:pPr>
      <w:r w:rsidRPr="00754032">
        <w:rPr>
          <w:lang w:val="es-ES_tradnl"/>
        </w:rP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495E8A" w:rsidRPr="00754032" w:rsidRDefault="00495E8A">
      <w:pPr>
        <w:pStyle w:val="ProductList-BodyIndented"/>
        <w:rPr>
          <w:lang w:val="es-ES_tradnl"/>
        </w:rPr>
      </w:pPr>
    </w:p>
    <w:p w:rsidR="00495E8A" w:rsidRPr="00754032" w:rsidRDefault="00D41DF0">
      <w:pPr>
        <w:pStyle w:val="ProductList-SubClauseHeading"/>
        <w:outlineLvl w:val="3"/>
        <w:rPr>
          <w:lang w:val="es-ES_tradnl"/>
        </w:rPr>
      </w:pPr>
      <w:r w:rsidRPr="00754032">
        <w:rPr>
          <w:lang w:val="es-ES_tradnl"/>
        </w:rPr>
        <w:t>17.3 Limitaciones de distribución</w:t>
      </w:r>
    </w:p>
    <w:p w:rsidR="00495E8A" w:rsidRPr="00754032" w:rsidRDefault="00D41DF0">
      <w:pPr>
        <w:pStyle w:val="ProductList-BodyIndented"/>
        <w:rPr>
          <w:lang w:val="es-ES_tradnl"/>
        </w:rPr>
      </w:pPr>
      <w:r w:rsidRPr="00754032">
        <w:rPr>
          <w:lang w:val="es-ES_tradnl"/>
        </w:rPr>
        <w:t>El Cliente no está autorizado a:</w:t>
      </w:r>
    </w:p>
    <w:p w:rsidR="00495E8A" w:rsidRPr="00754032" w:rsidRDefault="00D41DF0" w:rsidP="00D41DF0">
      <w:pPr>
        <w:pStyle w:val="ProductList-Bullet"/>
        <w:numPr>
          <w:ilvl w:val="1"/>
          <w:numId w:val="6"/>
        </w:numPr>
        <w:rPr>
          <w:lang w:val="es-ES_tradnl"/>
        </w:rPr>
      </w:pPr>
      <w:r w:rsidRPr="00754032">
        <w:rPr>
          <w:lang w:val="es-ES_tradnl"/>
        </w:rPr>
        <w:t xml:space="preserve">modificar ningún aviso de propiedad intelectual, marca o patente incluidos en el Código Distribuible; </w:t>
      </w:r>
    </w:p>
    <w:p w:rsidR="00495E8A" w:rsidRPr="00754032" w:rsidRDefault="00D41DF0" w:rsidP="00D41DF0">
      <w:pPr>
        <w:pStyle w:val="ProductList-Bullet"/>
        <w:numPr>
          <w:ilvl w:val="1"/>
          <w:numId w:val="6"/>
        </w:numPr>
        <w:rPr>
          <w:lang w:val="es-ES_tradnl"/>
        </w:rPr>
      </w:pPr>
      <w:r w:rsidRPr="00754032">
        <w:rPr>
          <w:lang w:val="es-ES_tradnl"/>
        </w:rPr>
        <w:t xml:space="preserve">utilizar las marcas de Microsoft en los nombres de los programas del Cliente de ninguna manera que surgiera que sus programas provienen de Microsoft o que Microsoft los aprueba; </w:t>
      </w:r>
    </w:p>
    <w:p w:rsidR="00495E8A" w:rsidRDefault="00D41DF0" w:rsidP="00D41DF0">
      <w:pPr>
        <w:pStyle w:val="ProductList-Bullet"/>
        <w:numPr>
          <w:ilvl w:val="1"/>
          <w:numId w:val="6"/>
        </w:numPr>
      </w:pPr>
      <w:r>
        <w:t>distribuir Código distribuible en o con cualquier programa maliciosos o engañoso o de manera ilegal; o</w:t>
      </w:r>
    </w:p>
    <w:p w:rsidR="00495E8A" w:rsidRPr="00754032" w:rsidRDefault="00D41DF0" w:rsidP="00D41DF0">
      <w:pPr>
        <w:pStyle w:val="ProductList-Bullet"/>
        <w:numPr>
          <w:ilvl w:val="1"/>
          <w:numId w:val="6"/>
        </w:numPr>
        <w:rPr>
          <w:lang w:val="es-ES_tradnl"/>
        </w:rPr>
      </w:pPr>
      <w:r w:rsidRPr="00754032">
        <w:rPr>
          <w:lang w:val="es-ES_tradnl"/>
        </w:rP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495E8A" w:rsidRPr="00754032" w:rsidRDefault="00495E8A">
      <w:pPr>
        <w:pStyle w:val="ProductList-BodyIndented"/>
        <w:rPr>
          <w:lang w:val="es-ES_tradnl"/>
        </w:rPr>
      </w:pPr>
    </w:p>
    <w:p w:rsidR="00495E8A" w:rsidRPr="00754032" w:rsidRDefault="00D41DF0">
      <w:pPr>
        <w:pStyle w:val="ProductList-ClauseHeading"/>
        <w:outlineLvl w:val="2"/>
        <w:rPr>
          <w:lang w:val="es-ES_tradnl"/>
        </w:rPr>
      </w:pPr>
      <w:r w:rsidRPr="00754032">
        <w:rPr>
          <w:lang w:val="es-ES_tradnl"/>
        </w:rPr>
        <w:t>18. Software Plus Services</w:t>
      </w:r>
    </w:p>
    <w:p w:rsidR="00495E8A" w:rsidRPr="00754032" w:rsidRDefault="00D41DF0">
      <w:pPr>
        <w:pStyle w:val="ProductList-Body"/>
        <w:rPr>
          <w:lang w:val="es-ES_tradnl"/>
        </w:rPr>
      </w:pPr>
      <w:r w:rsidRPr="00754032">
        <w:rPr>
          <w:lang w:val="es-ES_tradnl"/>
        </w:rP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19. Procesamiento de los Datos Personales; RGPD</w:t>
      </w:r>
    </w:p>
    <w:p w:rsidR="00495E8A" w:rsidRPr="00754032" w:rsidRDefault="00D41DF0">
      <w:pPr>
        <w:pStyle w:val="ProductList-Body"/>
        <w:rPr>
          <w:lang w:val="es-ES_tradnl"/>
        </w:rPr>
      </w:pPr>
      <w:r w:rsidRPr="00754032">
        <w:rPr>
          <w:lang w:val="es-ES_tradnl"/>
        </w:rP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w:t>
      </w:r>
      <w:r w:rsidRPr="00754032">
        <w:rPr>
          <w:lang w:val="es-ES_tradnl"/>
        </w:rPr>
        <w:lastRenderedPageBreak/>
        <w:t xml:space="preserve">sección “Términos de Protección de los Datos” de los </w:t>
      </w:r>
      <w:hyperlink r:id="rId30">
        <w:r w:rsidRPr="00754032">
          <w:rPr>
            <w:color w:val="00467F"/>
            <w:u w:val="single"/>
            <w:lang w:val="es-ES_tradnl"/>
          </w:rPr>
          <w:t>Términos de los Servicios Online</w:t>
        </w:r>
      </w:hyperlink>
      <w:r w:rsidRPr="00754032">
        <w:rPr>
          <w:lang w:val="es-ES_tradnl"/>
        </w:rPr>
        <w:t xml:space="preserve"> y (b) de los Términos del Reglamento General de Protección de Datos de la Unión Europea que se encuentran en el Anexo 4 de los </w:t>
      </w:r>
      <w:hyperlink r:id="rId31">
        <w:r w:rsidRPr="00754032">
          <w:rPr>
            <w:color w:val="00467F"/>
            <w:u w:val="single"/>
            <w:lang w:val="es-ES_tradnl"/>
          </w:rPr>
          <w:t>Términos de los Servicios Online</w:t>
        </w:r>
      </w:hyperlink>
      <w:r w:rsidRPr="00754032">
        <w:rPr>
          <w:lang w:val="es-ES_tradnl"/>
        </w:rPr>
        <w:t xml:space="preserve">. </w:t>
      </w: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694887">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Pr="00754032" w:rsidRDefault="00D41DF0">
      <w:pPr>
        <w:pStyle w:val="ProductList-OfferingGroupHeading"/>
        <w:outlineLvl w:val="1"/>
        <w:rPr>
          <w:lang w:val="es-ES_tradnl"/>
        </w:rPr>
      </w:pPr>
      <w:bookmarkStart w:id="16" w:name="_Sec538"/>
      <w:r w:rsidRPr="00754032">
        <w:rPr>
          <w:lang w:val="es-ES_tradnl"/>
        </w:rPr>
        <w:t>Términos de modelo de licencia</w:t>
      </w:r>
      <w:bookmarkEnd w:id="16"/>
      <w:r>
        <w:fldChar w:fldCharType="begin"/>
      </w:r>
      <w:r w:rsidRPr="00754032">
        <w:rPr>
          <w:lang w:val="es-ES_tradnl"/>
        </w:rPr>
        <w:instrText xml:space="preserve"> TC "</w:instrText>
      </w:r>
      <w:bookmarkStart w:id="17" w:name="_Toc523416594"/>
      <w:r w:rsidRPr="00754032">
        <w:rPr>
          <w:lang w:val="es-ES_tradnl"/>
        </w:rPr>
        <w:instrText>Términos de modelo de licencia</w:instrText>
      </w:r>
      <w:bookmarkEnd w:id="17"/>
      <w:r w:rsidRPr="00754032">
        <w:rPr>
          <w:lang w:val="es-ES_tradnl"/>
        </w:rPr>
        <w:instrText>" \l 2</w:instrText>
      </w:r>
      <w:r>
        <w:fldChar w:fldCharType="end"/>
      </w:r>
    </w:p>
    <w:p w:rsidR="00495E8A" w:rsidRPr="00754032" w:rsidRDefault="00D41DF0">
      <w:pPr>
        <w:pStyle w:val="ProductList-Body"/>
        <w:rPr>
          <w:lang w:val="es-ES_tradnl"/>
        </w:rPr>
      </w:pPr>
      <w:r w:rsidRPr="00754032">
        <w:rPr>
          <w:lang w:val="es-ES_tradnl"/>
        </w:rP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495E8A" w:rsidRDefault="00D41DF0">
      <w:pPr>
        <w:pStyle w:val="ProductList-Offering2Heading"/>
        <w:outlineLvl w:val="2"/>
      </w:pPr>
      <w:bookmarkStart w:id="18" w:name="_Sec539"/>
      <w:r>
        <w:t>Aplicaciones de Escritorio</w:t>
      </w:r>
      <w:bookmarkEnd w:id="18"/>
      <w:r>
        <w:fldChar w:fldCharType="begin"/>
      </w:r>
      <w:r>
        <w:instrText xml:space="preserve"> TC "</w:instrText>
      </w:r>
      <w:bookmarkStart w:id="19" w:name="_Toc523416595"/>
      <w:r>
        <w:instrText>Aplicaciones de Escritorio</w:instrText>
      </w:r>
      <w:bookmarkEnd w:id="19"/>
      <w:r>
        <w:instrText>" \l 3</w:instrText>
      </w:r>
      <w:r>
        <w:fldChar w:fldCharType="end"/>
      </w:r>
    </w:p>
    <w:p w:rsidR="00495E8A" w:rsidRDefault="00D41DF0">
      <w:pPr>
        <w:pStyle w:val="ProductList-ClauseHeading"/>
        <w:outlineLvl w:val="3"/>
      </w:pPr>
      <w:r>
        <w:t>Licencia de dispositivo</w:t>
      </w:r>
    </w:p>
    <w:p w:rsidR="00495E8A" w:rsidRPr="00754032" w:rsidRDefault="00D41DF0" w:rsidP="00D41DF0">
      <w:pPr>
        <w:pStyle w:val="ProductList-Bullet"/>
        <w:numPr>
          <w:ilvl w:val="0"/>
          <w:numId w:val="7"/>
        </w:numPr>
        <w:rPr>
          <w:lang w:val="es-ES_tradnl"/>
        </w:rPr>
      </w:pPr>
      <w:r w:rsidRPr="00754032">
        <w:rPr>
          <w:lang w:val="es-ES_tradnl"/>
        </w:rPr>
        <w:t xml:space="preserve">El Cliente puede instalar cualquier número de copias del software en un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y en cualquier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w:t>
      </w:r>
      <w:r>
        <w:fldChar w:fldCharType="end"/>
      </w:r>
      <w:r w:rsidRPr="00754032">
        <w:rPr>
          <w:lang w:val="es-ES_tradnl"/>
        </w:rPr>
        <w:t xml:space="preserve"> dedicado al uso por parte del Cliente de cada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w:t>
      </w:r>
      <w:r>
        <w:fldChar w:fldCharType="end"/>
      </w:r>
      <w:r w:rsidRPr="00754032">
        <w:rPr>
          <w:lang w:val="es-ES_tradnl"/>
        </w:rPr>
        <w:t xml:space="preserve"> que adquiera. </w:t>
      </w:r>
    </w:p>
    <w:p w:rsidR="00495E8A" w:rsidRPr="00754032" w:rsidRDefault="00D41DF0" w:rsidP="00D41DF0">
      <w:pPr>
        <w:pStyle w:val="ProductList-Bullet"/>
        <w:numPr>
          <w:ilvl w:val="0"/>
          <w:numId w:val="7"/>
        </w:numPr>
        <w:rPr>
          <w:lang w:val="es-ES_tradnl"/>
        </w:rPr>
      </w:pPr>
      <w:r w:rsidRPr="00754032">
        <w:rPr>
          <w:lang w:val="es-ES_tradnl"/>
        </w:rPr>
        <w:t xml:space="preserve">A menos que el Cliente licencie el software como un Producto Enterprise o para toda la compañía, también puede instalar el software en un dispositivo portátil único para su uso por parte del </w:t>
      </w:r>
      <w:r>
        <w:fldChar w:fldCharType="begin"/>
      </w:r>
      <w:r w:rsidRPr="00754032">
        <w:rPr>
          <w:lang w:val="es-ES_tradnl"/>
        </w:rPr>
        <w:instrText xml:space="preserve"> AutoTextList   \s NoStyle \t "Usuario Primario es el usuario que utiliza un Dispositivo bajo Licencia más del 50% del tiempo en cualquier periodo de noventa (90) días." </w:instrText>
      </w:r>
      <w:r>
        <w:fldChar w:fldCharType="separate"/>
      </w:r>
      <w:r w:rsidRPr="00754032">
        <w:rPr>
          <w:color w:val="0563C1"/>
          <w:lang w:val="es-ES_tradnl"/>
        </w:rPr>
        <w:t>Usuario Primario</w:t>
      </w:r>
      <w:r>
        <w:fldChar w:fldCharType="end"/>
      </w:r>
      <w:r w:rsidRPr="00754032">
        <w:rPr>
          <w:lang w:val="es-ES_tradnl"/>
        </w:rPr>
        <w:t xml:space="preserve"> del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w:t>
      </w:r>
    </w:p>
    <w:p w:rsidR="00495E8A" w:rsidRPr="00754032" w:rsidRDefault="00D41DF0" w:rsidP="00D41DF0">
      <w:pPr>
        <w:pStyle w:val="ProductList-Bullet"/>
        <w:numPr>
          <w:ilvl w:val="0"/>
          <w:numId w:val="7"/>
        </w:numPr>
        <w:rPr>
          <w:lang w:val="es-ES_tradnl"/>
        </w:rPr>
      </w:pPr>
      <w:r w:rsidRPr="00754032">
        <w:rPr>
          <w:lang w:val="es-ES_tradnl"/>
        </w:rPr>
        <w:t xml:space="preserve">Cualquier número de usuarios puede utilizar la ejecución del software en un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pero solo un usuario puede acceder y utilizar el software a la vez. </w:t>
      </w:r>
    </w:p>
    <w:p w:rsidR="00495E8A" w:rsidRPr="00754032" w:rsidRDefault="00D41DF0" w:rsidP="00D41DF0">
      <w:pPr>
        <w:pStyle w:val="ProductList-Bullet"/>
        <w:numPr>
          <w:ilvl w:val="0"/>
          <w:numId w:val="7"/>
        </w:numPr>
        <w:rPr>
          <w:lang w:val="es-ES_tradnl"/>
        </w:rPr>
      </w:pPr>
      <w:r w:rsidRPr="00754032">
        <w:rPr>
          <w:lang w:val="es-ES_tradnl"/>
        </w:rPr>
        <w:t xml:space="preserve">El uso remoto del software que se ejecuta en un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está permitido para el </w:t>
      </w:r>
      <w:r>
        <w:fldChar w:fldCharType="begin"/>
      </w:r>
      <w:r w:rsidRPr="00754032">
        <w:rPr>
          <w:lang w:val="es-ES_tradnl"/>
        </w:rPr>
        <w:instrText xml:space="preserve"> AutoTextList   \s NoStyle \t "Usuario Primario es el usuario que utiliza un Dispositivo bajo Licencia más del 50% del tiempo en cualquier periodo de noventa (90) días." </w:instrText>
      </w:r>
      <w:r>
        <w:fldChar w:fldCharType="separate"/>
      </w:r>
      <w:r w:rsidRPr="00754032">
        <w:rPr>
          <w:color w:val="0563C1"/>
          <w:lang w:val="es-ES_tradnl"/>
        </w:rPr>
        <w:t>Usuario Primario</w:t>
      </w:r>
      <w:r>
        <w:fldChar w:fldCharType="end"/>
      </w:r>
      <w:r w:rsidRPr="00754032">
        <w:rPr>
          <w:lang w:val="es-ES_tradnl"/>
        </w:rPr>
        <w:t xml:space="preserve"> de ese dispositivo desde cualquier dispositivo o para cualquier otro usuario desde otro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w:t>
      </w:r>
    </w:p>
    <w:p w:rsidR="00495E8A" w:rsidRPr="00754032" w:rsidRDefault="00D41DF0" w:rsidP="00D41DF0">
      <w:pPr>
        <w:pStyle w:val="ProductList-Bullet"/>
        <w:numPr>
          <w:ilvl w:val="0"/>
          <w:numId w:val="7"/>
        </w:numPr>
        <w:rPr>
          <w:lang w:val="es-ES_tradnl"/>
        </w:rPr>
      </w:pPr>
      <w:r w:rsidRPr="00754032">
        <w:rPr>
          <w:lang w:val="es-ES_tradnl"/>
        </w:rPr>
        <w:t xml:space="preserve">Se permite el uso remoto del software que se ejecuta en un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w:t>
      </w:r>
      <w:r>
        <w:fldChar w:fldCharType="end"/>
      </w:r>
      <w:r w:rsidRPr="00754032">
        <w:rPr>
          <w:lang w:val="es-ES_tradnl"/>
        </w:rPr>
        <w:t xml:space="preserve"> dedicado al uso del Cliente desde un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w:t>
      </w:r>
    </w:p>
    <w:p w:rsidR="00495E8A" w:rsidRPr="00754032" w:rsidRDefault="00495E8A">
      <w:pPr>
        <w:pStyle w:val="ProductList-Body"/>
        <w:rPr>
          <w:lang w:val="es-ES_tradnl"/>
        </w:rPr>
      </w:pPr>
    </w:p>
    <w:p w:rsidR="00495E8A" w:rsidRPr="00754032" w:rsidRDefault="00D41DF0">
      <w:pPr>
        <w:pStyle w:val="ProductList-ClauseHeading"/>
        <w:outlineLvl w:val="3"/>
        <w:rPr>
          <w:lang w:val="es-ES_tradnl"/>
        </w:rPr>
      </w:pPr>
      <w:r w:rsidRPr="00754032">
        <w:rPr>
          <w:lang w:val="es-ES_tradnl"/>
        </w:rPr>
        <w:t>Elementos y Plantillas Multimedia</w:t>
      </w:r>
    </w:p>
    <w:p w:rsidR="00495E8A" w:rsidRPr="00754032" w:rsidRDefault="00D41DF0">
      <w:pPr>
        <w:pStyle w:val="ProductList-Body"/>
        <w:rPr>
          <w:lang w:val="es-ES_tradnl"/>
        </w:rPr>
      </w:pPr>
      <w:r w:rsidRPr="00754032">
        <w:rPr>
          <w:lang w:val="es-ES_tradnl"/>
        </w:rP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495E8A" w:rsidRDefault="00D41DF0">
      <w:pPr>
        <w:pStyle w:val="ProductList-Offering2Heading"/>
        <w:outlineLvl w:val="2"/>
      </w:pPr>
      <w:bookmarkStart w:id="20" w:name="_Sec540"/>
      <w:r>
        <w:t>Sistemas Operativos de Sobremesa</w:t>
      </w:r>
      <w:bookmarkEnd w:id="20"/>
      <w:r>
        <w:fldChar w:fldCharType="begin"/>
      </w:r>
      <w:r>
        <w:instrText xml:space="preserve"> TC "</w:instrText>
      </w:r>
      <w:bookmarkStart w:id="21" w:name="_Toc523416596"/>
      <w:r>
        <w:instrText>Sistemas Operativos de Sobremesa</w:instrText>
      </w:r>
      <w:bookmarkEnd w:id="21"/>
      <w:r>
        <w:instrText>" \l 3</w:instrText>
      </w:r>
      <w:r>
        <w:fldChar w:fldCharType="end"/>
      </w:r>
    </w:p>
    <w:p w:rsidR="00495E8A" w:rsidRDefault="00D41DF0">
      <w:pPr>
        <w:pStyle w:val="ProductList-ClauseHeading"/>
        <w:outlineLvl w:val="3"/>
      </w:pPr>
      <w:r>
        <w:t>Licencia de dispositivo</w:t>
      </w:r>
    </w:p>
    <w:p w:rsidR="00495E8A" w:rsidRPr="00754032" w:rsidRDefault="00D41DF0" w:rsidP="00D41DF0">
      <w:pPr>
        <w:pStyle w:val="ProductList-Bullet"/>
        <w:numPr>
          <w:ilvl w:val="0"/>
          <w:numId w:val="8"/>
        </w:numPr>
        <w:rPr>
          <w:lang w:val="es-ES_tradnl"/>
        </w:rPr>
      </w:pPr>
      <w:r w:rsidRPr="00754032">
        <w:rPr>
          <w:lang w:val="es-ES_tradnl"/>
        </w:rPr>
        <w:t xml:space="preserve">El Cliente podrá instalar y utilizar exclusivamente una copia del software en el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o en un sistema de hardware virtual local en un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para cada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w:t>
      </w:r>
      <w:r>
        <w:fldChar w:fldCharType="end"/>
      </w:r>
      <w:r w:rsidRPr="00754032">
        <w:rPr>
          <w:lang w:val="es-ES_tradnl"/>
        </w:rPr>
        <w:t xml:space="preserve"> que adquiera.</w:t>
      </w:r>
    </w:p>
    <w:p w:rsidR="00495E8A" w:rsidRPr="00754032" w:rsidRDefault="00D41DF0" w:rsidP="00D41DF0">
      <w:pPr>
        <w:pStyle w:val="ProductList-Bullet"/>
        <w:numPr>
          <w:ilvl w:val="0"/>
          <w:numId w:val="8"/>
        </w:numPr>
        <w:rPr>
          <w:lang w:val="es-ES_tradnl"/>
        </w:rPr>
      </w:pPr>
      <w:r w:rsidRPr="00754032">
        <w:rPr>
          <w:lang w:val="es-ES_tradnl"/>
        </w:rPr>
        <w:t>El Cliente podrá utilizar el software en un máximo de dos procesadores.</w:t>
      </w:r>
    </w:p>
    <w:p w:rsidR="00495E8A" w:rsidRPr="00754032" w:rsidRDefault="00D41DF0" w:rsidP="00D41DF0">
      <w:pPr>
        <w:pStyle w:val="ProductList-Bullet"/>
        <w:numPr>
          <w:ilvl w:val="0"/>
          <w:numId w:val="8"/>
        </w:numPr>
        <w:rPr>
          <w:lang w:val="es-ES_tradnl"/>
        </w:rPr>
      </w:pPr>
      <w:r w:rsidRPr="00754032">
        <w:rPr>
          <w:lang w:val="es-ES_tradnl"/>
        </w:rPr>
        <w:t>El uso local está permitido para cualquier usuario.</w:t>
      </w:r>
    </w:p>
    <w:p w:rsidR="00495E8A" w:rsidRPr="00754032" w:rsidRDefault="00D41DF0" w:rsidP="00D41DF0">
      <w:pPr>
        <w:pStyle w:val="ProductList-Bullet"/>
        <w:numPr>
          <w:ilvl w:val="0"/>
          <w:numId w:val="8"/>
        </w:numPr>
        <w:rPr>
          <w:lang w:val="es-ES_tradnl"/>
        </w:rPr>
      </w:pPr>
      <w:r w:rsidRPr="00754032">
        <w:rPr>
          <w:lang w:val="es-ES_tradnl"/>
        </w:rPr>
        <w:t xml:space="preserve">El uso remoto está permitido para el </w:t>
      </w:r>
      <w:r>
        <w:fldChar w:fldCharType="begin"/>
      </w:r>
      <w:r w:rsidRPr="00754032">
        <w:rPr>
          <w:lang w:val="es-ES_tradnl"/>
        </w:rPr>
        <w:instrText xml:space="preserve"> AutoTextList   \s NoStyle \t "Usuario Primario es el usuario que utiliza un Dispositivo bajo Licencia más del 50 % del tiempo en cualquier periodo de noventa (90) días." </w:instrText>
      </w:r>
      <w:r>
        <w:fldChar w:fldCharType="separate"/>
      </w:r>
      <w:r w:rsidRPr="00754032">
        <w:rPr>
          <w:color w:val="0563C1"/>
          <w:lang w:val="es-ES_tradnl"/>
        </w:rPr>
        <w:t>Usuario Primario</w:t>
      </w:r>
      <w:r>
        <w:fldChar w:fldCharType="end"/>
      </w:r>
      <w:r w:rsidRPr="00754032">
        <w:rPr>
          <w:lang w:val="es-ES_tradnl"/>
        </w:rPr>
        <w:t xml:space="preserve"> del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y para cualquier otro usuario de otro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o un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de Windows VDA.</w:t>
      </w:r>
    </w:p>
    <w:p w:rsidR="00495E8A" w:rsidRPr="00754032" w:rsidRDefault="00D41DF0" w:rsidP="00D41DF0">
      <w:pPr>
        <w:pStyle w:val="ProductList-Bullet"/>
        <w:numPr>
          <w:ilvl w:val="0"/>
          <w:numId w:val="8"/>
        </w:numPr>
        <w:rPr>
          <w:lang w:val="es-ES_tradnl"/>
        </w:rPr>
      </w:pPr>
      <w:r w:rsidRPr="00754032">
        <w:rPr>
          <w:lang w:val="es-ES_tradnl"/>
        </w:rPr>
        <w:t>Solo un usuario puede acceder al uso del software a la vez.</w:t>
      </w:r>
    </w:p>
    <w:p w:rsidR="00495E8A" w:rsidRPr="00754032" w:rsidRDefault="00D41DF0" w:rsidP="00D41DF0">
      <w:pPr>
        <w:pStyle w:val="ProductList-Bullet"/>
        <w:numPr>
          <w:ilvl w:val="0"/>
          <w:numId w:val="8"/>
        </w:numPr>
        <w:rPr>
          <w:lang w:val="es-ES_tradnl"/>
        </w:rPr>
      </w:pPr>
      <w:r w:rsidRPr="00754032">
        <w:rPr>
          <w:lang w:val="es-ES_tradnl"/>
        </w:rPr>
        <w:t xml:space="preserve">El Cliente puede conectar hasta 20 dispositivos del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bajo Licencia</w:t>
      </w:r>
      <w:r>
        <w:fldChar w:fldCharType="end"/>
      </w:r>
      <w:r w:rsidRPr="00754032">
        <w:rPr>
          <w:lang w:val="es-ES_tradnl"/>
        </w:rPr>
        <w:t xml:space="preserve"> para los servicios de uso compartido de archivos, impresión, Internet Information Services, Conexión Compartida a Internet o telefonía.</w:t>
      </w:r>
    </w:p>
    <w:p w:rsidR="00495E8A" w:rsidRPr="00754032" w:rsidRDefault="00D41DF0" w:rsidP="00D41DF0">
      <w:pPr>
        <w:pStyle w:val="ProductList-Bullet"/>
        <w:numPr>
          <w:ilvl w:val="0"/>
          <w:numId w:val="8"/>
        </w:numPr>
        <w:rPr>
          <w:lang w:val="es-ES_tradnl"/>
        </w:rPr>
      </w:pPr>
      <w:r w:rsidRPr="00754032">
        <w:rPr>
          <w:lang w:val="es-ES_tradnl"/>
        </w:rPr>
        <w:t>Se permite un número ilimitado de conexiones para la activación de KMS o tecnología similar.</w:t>
      </w:r>
    </w:p>
    <w:p w:rsidR="00495E8A" w:rsidRPr="00754032" w:rsidRDefault="00495E8A">
      <w:pPr>
        <w:pStyle w:val="ProductList-Body"/>
        <w:rPr>
          <w:lang w:val="es-ES_tradnl"/>
        </w:rPr>
      </w:pPr>
    </w:p>
    <w:p w:rsidR="00495E8A" w:rsidRPr="00754032" w:rsidRDefault="00D41DF0">
      <w:pPr>
        <w:pStyle w:val="ProductList-ClauseHeading"/>
        <w:outlineLvl w:val="3"/>
        <w:rPr>
          <w:lang w:val="es-ES_tradnl"/>
        </w:rPr>
      </w:pPr>
      <w:r w:rsidRPr="00754032">
        <w:rPr>
          <w:lang w:val="es-ES_tradnl"/>
        </w:rPr>
        <w:t>Adobe Flash Player</w:t>
      </w:r>
    </w:p>
    <w:p w:rsidR="00495E8A" w:rsidRPr="00754032" w:rsidRDefault="00D41DF0">
      <w:pPr>
        <w:pStyle w:val="ProductList-Body"/>
        <w:rPr>
          <w:lang w:val="es-ES_tradnl"/>
        </w:rPr>
      </w:pPr>
      <w:r w:rsidRPr="00754032">
        <w:rPr>
          <w:lang w:val="es-ES_tradnl"/>
        </w:rPr>
        <w:t xml:space="preserve">El software puede incluir una versión de Adobe Flash Player. El Cliente acepta que el uso que haga de Adobe Flash Player se rige por los términos de licencia de Adobe Systems Incorporated que se encuentran en </w:t>
      </w:r>
      <w:hyperlink r:id="rId32">
        <w:r w:rsidRPr="00754032">
          <w:rPr>
            <w:color w:val="00467F"/>
            <w:u w:val="single"/>
            <w:lang w:val="es-ES_tradnl"/>
          </w:rPr>
          <w:t>http://go.microsoft.com/fwlink/?linkid=248532</w:t>
        </w:r>
      </w:hyperlink>
      <w:r w:rsidRPr="00754032">
        <w:rPr>
          <w:lang w:val="es-ES_tradnl"/>
        </w:rPr>
        <w:t>. Adobe y Flash son marcas registradas o marcas de Adobe Systems Incorporated en EE. UU. y/o en otros países.</w:t>
      </w:r>
    </w:p>
    <w:p w:rsidR="00495E8A" w:rsidRDefault="00D41DF0">
      <w:pPr>
        <w:pStyle w:val="ProductList-Offering2Heading"/>
        <w:outlineLvl w:val="2"/>
      </w:pPr>
      <w:bookmarkStart w:id="22" w:name="_Sec541"/>
      <w:r>
        <w:t>Licencia por Núcleo/CAL</w:t>
      </w:r>
      <w:bookmarkEnd w:id="22"/>
      <w:r>
        <w:fldChar w:fldCharType="begin"/>
      </w:r>
      <w:r>
        <w:instrText xml:space="preserve"> TC "</w:instrText>
      </w:r>
      <w:bookmarkStart w:id="23" w:name="_Toc523416597"/>
      <w:r>
        <w:instrText>Licencia por Núcleo/CAL</w:instrText>
      </w:r>
      <w:bookmarkEnd w:id="23"/>
      <w:r>
        <w:instrText>" \l 3</w:instrText>
      </w:r>
      <w:r>
        <w:fldChar w:fldCharType="end"/>
      </w:r>
    </w:p>
    <w:p w:rsidR="00495E8A" w:rsidRDefault="00D41DF0">
      <w:pPr>
        <w:pStyle w:val="ProductList-ClauseHeading"/>
        <w:outlineLvl w:val="3"/>
      </w:pPr>
      <w:r>
        <w:t>Licencias de Servidor (por núcleo)</w:t>
      </w:r>
    </w:p>
    <w:p w:rsidR="00495E8A" w:rsidRPr="00754032" w:rsidRDefault="00D41DF0" w:rsidP="00D41DF0">
      <w:pPr>
        <w:pStyle w:val="ProductList-Bullet"/>
        <w:numPr>
          <w:ilvl w:val="0"/>
          <w:numId w:val="9"/>
        </w:numPr>
        <w:rPr>
          <w:lang w:val="es-ES_tradnl"/>
        </w:rPr>
      </w:pPr>
      <w:r w:rsidRPr="00754032">
        <w:rPr>
          <w:lang w:val="es-ES_tradnl"/>
        </w:rPr>
        <w:t xml:space="preserve">El Cliente puede utilizar el software de servidor en un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xml:space="preserve">, siempre que adquiera suficientes licencias de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w:t>
      </w:r>
      <w:r>
        <w:fldChar w:fldCharType="end"/>
      </w:r>
      <w:r w:rsidRPr="00754032">
        <w:rPr>
          <w:lang w:val="es-ES_tradnl"/>
        </w:rPr>
        <w:t xml:space="preserve"> como se describe a continuación. </w:t>
      </w:r>
    </w:p>
    <w:p w:rsidR="00495E8A" w:rsidRPr="00754032" w:rsidRDefault="00D41DF0" w:rsidP="00D41DF0">
      <w:pPr>
        <w:pStyle w:val="ProductList-Bullet"/>
        <w:numPr>
          <w:ilvl w:val="0"/>
          <w:numId w:val="9"/>
        </w:numPr>
        <w:rPr>
          <w:lang w:val="es-ES_tradnl"/>
        </w:rPr>
      </w:pPr>
      <w:r w:rsidRPr="00754032">
        <w:rPr>
          <w:lang w:val="es-ES_tradnl"/>
        </w:rPr>
        <w:t xml:space="preserve">El número de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Licencias</w:t>
      </w:r>
      <w:r>
        <w:fldChar w:fldCharType="end"/>
      </w:r>
      <w:r w:rsidRPr="00754032">
        <w:rPr>
          <w:lang w:val="es-ES_tradnl"/>
        </w:rPr>
        <w:t xml:space="preserve"> necesario equivale al número de </w:t>
      </w:r>
      <w:r>
        <w:fldChar w:fldCharType="begin"/>
      </w:r>
      <w:r w:rsidRPr="00754032">
        <w:rPr>
          <w:lang w:val="es-ES_tradnl"/>
        </w:rPr>
        <w:instrText xml:space="preserve"> AutoTextList   \s NoStyle \t "Núcleo físico es un núcleo en un Procesador Físico." </w:instrText>
      </w:r>
      <w:r>
        <w:fldChar w:fldCharType="separate"/>
      </w:r>
      <w:r w:rsidRPr="00754032">
        <w:rPr>
          <w:color w:val="0563C1"/>
          <w:lang w:val="es-ES_tradnl"/>
        </w:rPr>
        <w:t>Núcleos Físicos</w:t>
      </w:r>
      <w:r>
        <w:fldChar w:fldCharType="end"/>
      </w:r>
      <w:r w:rsidRPr="00754032">
        <w:rPr>
          <w:lang w:val="es-ES_tradnl"/>
        </w:rPr>
        <w:t xml:space="preserve">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xml:space="preserve">, sujeto a un mínimo de 8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Licencias</w:t>
      </w:r>
      <w:r>
        <w:fldChar w:fldCharType="end"/>
      </w:r>
      <w:r w:rsidRPr="00754032">
        <w:rPr>
          <w:lang w:val="es-ES_tradnl"/>
        </w:rPr>
        <w:t xml:space="preserve"> por </w:t>
      </w:r>
      <w:r>
        <w:fldChar w:fldCharType="begin"/>
      </w:r>
      <w:r w:rsidRPr="00754032">
        <w:rPr>
          <w:lang w:val="es-ES_tradnl"/>
        </w:rPr>
        <w:instrText xml:space="preserve"> AutoTextList   \s NoStyle \t "Procesador Físico es un procesador que se incluye en un sistema de hardware físico." </w:instrText>
      </w:r>
      <w:r>
        <w:fldChar w:fldCharType="separate"/>
      </w:r>
      <w:r w:rsidRPr="00754032">
        <w:rPr>
          <w:color w:val="0563C1"/>
          <w:lang w:val="es-ES_tradnl"/>
        </w:rPr>
        <w:t>Procesador Físico</w:t>
      </w:r>
      <w:r>
        <w:fldChar w:fldCharType="end"/>
      </w:r>
      <w:r w:rsidRPr="00754032">
        <w:rPr>
          <w:lang w:val="es-ES_tradnl"/>
        </w:rPr>
        <w:t xml:space="preserve"> y un mínimo de 16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Licencias</w:t>
      </w:r>
      <w:r>
        <w:fldChar w:fldCharType="end"/>
      </w:r>
      <w:r w:rsidRPr="00754032">
        <w:rPr>
          <w:lang w:val="es-ES_tradnl"/>
        </w:rPr>
        <w:t xml:space="preserve"> por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w:t>
      </w:r>
      <w:r>
        <w:fldChar w:fldCharType="end"/>
      </w:r>
      <w:r w:rsidRPr="00754032">
        <w:rPr>
          <w:lang w:val="es-ES_tradnl"/>
        </w:rPr>
        <w:t>.</w:t>
      </w:r>
    </w:p>
    <w:p w:rsidR="00495E8A" w:rsidRPr="00754032" w:rsidRDefault="00D41DF0" w:rsidP="00D41DF0">
      <w:pPr>
        <w:pStyle w:val="ProductList-Bullet"/>
        <w:numPr>
          <w:ilvl w:val="0"/>
          <w:numId w:val="9"/>
        </w:numPr>
        <w:rPr>
          <w:lang w:val="es-ES_tradnl"/>
        </w:rPr>
      </w:pPr>
      <w:r w:rsidRPr="00754032">
        <w:rPr>
          <w:lang w:val="es-ES_tradnl"/>
        </w:rPr>
        <w:t xml:space="preserve">La edición Datacenter permite el uso del software de servidor en cualquier número de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w:t>
      </w:r>
    </w:p>
    <w:p w:rsidR="00495E8A" w:rsidRDefault="00D41DF0" w:rsidP="00D41DF0">
      <w:pPr>
        <w:pStyle w:val="ProductList-Bullet"/>
        <w:numPr>
          <w:ilvl w:val="0"/>
          <w:numId w:val="9"/>
        </w:numPr>
      </w:pPr>
      <w:r>
        <w:t>Edición Standard:</w:t>
      </w:r>
    </w:p>
    <w:p w:rsidR="00495E8A" w:rsidRPr="00754032" w:rsidRDefault="00D41DF0" w:rsidP="00D41DF0">
      <w:pPr>
        <w:pStyle w:val="ProductList-Bullet"/>
        <w:numPr>
          <w:ilvl w:val="1"/>
          <w:numId w:val="9"/>
        </w:numPr>
        <w:rPr>
          <w:lang w:val="es-ES_tradnl"/>
        </w:rPr>
      </w:pPr>
      <w:r w:rsidRPr="00754032">
        <w:rPr>
          <w:lang w:val="es-ES_tradnl"/>
        </w:rPr>
        <w:t xml:space="preserve">La edición Standard permite el uso del software de servidor en dos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xml:space="preserve">. </w:t>
      </w:r>
    </w:p>
    <w:p w:rsidR="00495E8A" w:rsidRPr="00754032" w:rsidRDefault="00D41DF0" w:rsidP="00D41DF0">
      <w:pPr>
        <w:pStyle w:val="ProductList-Bullet"/>
        <w:numPr>
          <w:ilvl w:val="1"/>
          <w:numId w:val="9"/>
        </w:numPr>
        <w:rPr>
          <w:lang w:val="es-ES_tradnl"/>
        </w:rPr>
      </w:pPr>
      <w:r w:rsidRPr="00754032">
        <w:rPr>
          <w:lang w:val="es-ES_tradnl"/>
        </w:rPr>
        <w:t xml:space="preserve">La edición Standard permite el uso de una </w:t>
      </w:r>
      <w:r>
        <w:fldChar w:fldCharType="begin"/>
      </w:r>
      <w:r w:rsidRPr="00754032">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754032">
        <w:rPr>
          <w:color w:val="0563C1"/>
          <w:lang w:val="es-ES_tradnl"/>
        </w:rPr>
        <w:t>Instancia en Ejecución</w:t>
      </w:r>
      <w:r>
        <w:fldChar w:fldCharType="end"/>
      </w:r>
      <w:r w:rsidRPr="00754032">
        <w:rPr>
          <w:lang w:val="es-ES_tradnl"/>
        </w:rPr>
        <w:t xml:space="preserve"> del software de servidor en el </w:t>
      </w:r>
      <w:r>
        <w:fldChar w:fldCharType="begin"/>
      </w:r>
      <w:r w:rsidRPr="00754032">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54032">
        <w:rPr>
          <w:color w:val="0563C1"/>
          <w:lang w:val="es-ES_tradnl"/>
        </w:rPr>
        <w:t>OSE Físico</w:t>
      </w:r>
      <w:r>
        <w:fldChar w:fldCharType="end"/>
      </w:r>
      <w:r w:rsidRPr="00754032">
        <w:rPr>
          <w:lang w:val="es-ES_tradnl"/>
        </w:rPr>
        <w:t xml:space="preserve">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xml:space="preserve"> (además de dos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Virtuales</w:t>
      </w:r>
      <w:r>
        <w:fldChar w:fldCharType="end"/>
      </w:r>
      <w:r w:rsidRPr="00754032">
        <w:rPr>
          <w:lang w:val="es-ES_tradnl"/>
        </w:rPr>
        <w:t xml:space="preserve">), si el </w:t>
      </w:r>
      <w:r>
        <w:fldChar w:fldCharType="begin"/>
      </w:r>
      <w:r w:rsidRPr="00754032">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54032">
        <w:rPr>
          <w:color w:val="0563C1"/>
          <w:lang w:val="es-ES_tradnl"/>
        </w:rPr>
        <w:t>OSE Físico</w:t>
      </w:r>
      <w:r>
        <w:fldChar w:fldCharType="end"/>
      </w:r>
      <w:r w:rsidRPr="00754032">
        <w:rPr>
          <w:lang w:val="es-ES_tradnl"/>
        </w:rPr>
        <w:t xml:space="preserve"> se utiliza únicamente para proporcionar servicios de hosting y administrar los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Virtuales</w:t>
      </w:r>
      <w:r>
        <w:fldChar w:fldCharType="end"/>
      </w:r>
      <w:r w:rsidRPr="00754032">
        <w:rPr>
          <w:lang w:val="es-ES_tradnl"/>
        </w:rPr>
        <w:t xml:space="preserve">. </w:t>
      </w:r>
    </w:p>
    <w:p w:rsidR="00495E8A" w:rsidRPr="00754032" w:rsidRDefault="00D41DF0" w:rsidP="00D41DF0">
      <w:pPr>
        <w:pStyle w:val="ProductList-Bullet"/>
        <w:numPr>
          <w:ilvl w:val="1"/>
          <w:numId w:val="9"/>
        </w:numPr>
        <w:rPr>
          <w:lang w:val="es-ES_tradnl"/>
        </w:rPr>
      </w:pPr>
      <w:r w:rsidRPr="00754032">
        <w:rPr>
          <w:lang w:val="es-ES_tradnl"/>
        </w:rPr>
        <w:lastRenderedPageBreak/>
        <w:t xml:space="preserve">El Cliente puede ceder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Licencias</w:t>
      </w:r>
      <w:r>
        <w:fldChar w:fldCharType="end"/>
      </w:r>
      <w:r w:rsidRPr="00754032">
        <w:rPr>
          <w:lang w:val="es-ES_tradnl"/>
        </w:rPr>
        <w:t xml:space="preserve"> adicionales de la edición Standard al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xml:space="preserve"> equivalentes al número especificado en el párrafo 2 anterior y utilizar el software de servidor en dos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adicionales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w:t>
      </w:r>
    </w:p>
    <w:p w:rsidR="00495E8A" w:rsidRPr="00754032" w:rsidRDefault="00D41DF0" w:rsidP="00D41DF0">
      <w:pPr>
        <w:pStyle w:val="ProductList-Bullet"/>
        <w:numPr>
          <w:ilvl w:val="0"/>
          <w:numId w:val="9"/>
        </w:numPr>
        <w:rPr>
          <w:lang w:val="es-ES_tradnl"/>
        </w:rPr>
      </w:pPr>
      <w:r w:rsidRPr="00754032">
        <w:rPr>
          <w:lang w:val="es-ES_tradnl"/>
        </w:rPr>
        <w:t xml:space="preserve">Siempre que el número total de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Licencias</w:t>
      </w:r>
      <w:r>
        <w:fldChar w:fldCharType="end"/>
      </w:r>
      <w:r w:rsidRPr="00754032">
        <w:rPr>
          <w:lang w:val="es-ES_tradnl"/>
        </w:rPr>
        <w:t xml:space="preserve"> y </w:t>
      </w:r>
      <w:r>
        <w:fldChar w:fldCharType="begin"/>
      </w:r>
      <w:r w:rsidRPr="00754032">
        <w:rPr>
          <w:lang w:val="es-ES_tradnl"/>
        </w:rPr>
        <w:instrText xml:space="preserve"> AutoTextList   \s NoStyle \t "Núcleo físico es un núcleo en un Procesador Físico." </w:instrText>
      </w:r>
      <w:r>
        <w:fldChar w:fldCharType="separate"/>
      </w:r>
      <w:r w:rsidRPr="00754032">
        <w:rPr>
          <w:color w:val="0563C1"/>
          <w:lang w:val="es-ES_tradnl"/>
        </w:rPr>
        <w:t>Núcleos Físicos</w:t>
      </w:r>
      <w:r>
        <w:fldChar w:fldCharType="end"/>
      </w:r>
      <w:r w:rsidRPr="00754032">
        <w:rPr>
          <w:lang w:val="es-ES_tradnl"/>
        </w:rPr>
        <w:t xml:space="preserve"> siga siendo el mismo, se permite la reasignación de una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w:t>
      </w:r>
      <w:r>
        <w:fldChar w:fldCharType="end"/>
      </w:r>
      <w:r w:rsidRPr="00754032">
        <w:rPr>
          <w:lang w:val="es-ES_tradnl"/>
        </w:rPr>
        <w:t xml:space="preserve"> en cualquier momento que el Cliente reparta una unidad de hardware. </w:t>
      </w:r>
    </w:p>
    <w:p w:rsidR="00495E8A" w:rsidRPr="00754032" w:rsidRDefault="00D41DF0" w:rsidP="00D41DF0">
      <w:pPr>
        <w:pStyle w:val="ProductList-Bullet"/>
        <w:numPr>
          <w:ilvl w:val="0"/>
          <w:numId w:val="9"/>
        </w:numPr>
        <w:rPr>
          <w:lang w:val="es-ES_tradnl"/>
        </w:rPr>
      </w:pPr>
      <w:r w:rsidRPr="00754032">
        <w:rPr>
          <w:lang w:val="es-ES_tradnl"/>
        </w:rPr>
        <w:t xml:space="preserve">Como una alternativa única para ceder </w:t>
      </w:r>
      <w:r>
        <w:fldChar w:fldCharType="begin"/>
      </w:r>
      <w:r w:rsidRPr="00754032">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54032">
        <w:rPr>
          <w:color w:val="0563C1"/>
          <w:lang w:val="es-ES_tradnl"/>
        </w:rPr>
        <w:t>Licencias CAL</w:t>
      </w:r>
      <w:r>
        <w:fldChar w:fldCharType="end"/>
      </w:r>
      <w:r w:rsidRPr="00754032">
        <w:rPr>
          <w:lang w:val="es-ES_tradnl"/>
        </w:rPr>
        <w:t xml:space="preserve"> por usuario o por dispositivo, se puede dedicar una cantidad de </w:t>
      </w:r>
      <w:r>
        <w:fldChar w:fldCharType="begin"/>
      </w:r>
      <w:r w:rsidRPr="00754032">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54032">
        <w:rPr>
          <w:color w:val="0563C1"/>
          <w:lang w:val="es-ES_tradnl"/>
        </w:rPr>
        <w:t>Licencias CAL</w:t>
      </w:r>
      <w:r>
        <w:fldChar w:fldCharType="end"/>
      </w:r>
      <w:r w:rsidRPr="00754032">
        <w:rPr>
          <w:lang w:val="es-ES_tradnl"/>
        </w:rPr>
        <w:t xml:space="preserve"> a una </w:t>
      </w:r>
      <w:r>
        <w:fldChar w:fldCharType="begin"/>
      </w:r>
      <w:r w:rsidRPr="00754032">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754032">
        <w:rPr>
          <w:color w:val="0563C1"/>
          <w:lang w:val="es-ES_tradnl"/>
        </w:rPr>
        <w:t>Instancia</w:t>
      </w:r>
      <w:r>
        <w:fldChar w:fldCharType="end"/>
      </w:r>
      <w:r w:rsidRPr="00754032">
        <w:rPr>
          <w:lang w:val="es-ES_tradnl"/>
        </w:rPr>
        <w:t xml:space="preserve"> del software de servidor en un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w:t>
      </w:r>
      <w:r>
        <w:fldChar w:fldCharType="end"/>
      </w:r>
      <w:r w:rsidRPr="00754032">
        <w:rPr>
          <w:lang w:val="es-ES_tradnl"/>
        </w:rPr>
        <w:t xml:space="preserve"> único (por modo de servidor) para permitir que hasta la misma cantidad de usuarios o dispositivos accedan simultáneamente a esa </w:t>
      </w:r>
      <w:r>
        <w:fldChar w:fldCharType="begin"/>
      </w:r>
      <w:r w:rsidRPr="00754032">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754032">
        <w:rPr>
          <w:color w:val="0563C1"/>
          <w:lang w:val="es-ES_tradnl"/>
        </w:rPr>
        <w:t>Instancia</w:t>
      </w:r>
      <w:r>
        <w:fldChar w:fldCharType="end"/>
      </w:r>
      <w:r w:rsidRPr="00754032">
        <w:rPr>
          <w:lang w:val="es-ES_tradnl"/>
        </w:rPr>
        <w:t>.</w:t>
      </w:r>
    </w:p>
    <w:p w:rsidR="00495E8A" w:rsidRPr="00754032" w:rsidRDefault="00495E8A">
      <w:pPr>
        <w:pStyle w:val="ProductList-Body"/>
        <w:rPr>
          <w:lang w:val="es-ES_tradnl"/>
        </w:rPr>
      </w:pPr>
    </w:p>
    <w:p w:rsidR="00495E8A" w:rsidRDefault="00D41DF0">
      <w:pPr>
        <w:pStyle w:val="ProductList-ClauseHeading"/>
        <w:outlineLvl w:val="3"/>
      </w:pPr>
      <w:r>
        <w:t>Licencias de acceso</w:t>
      </w:r>
    </w:p>
    <w:p w:rsidR="00495E8A" w:rsidRPr="00754032" w:rsidRDefault="00D41DF0" w:rsidP="00D41DF0">
      <w:pPr>
        <w:pStyle w:val="ProductList-Bullet"/>
        <w:numPr>
          <w:ilvl w:val="0"/>
          <w:numId w:val="10"/>
        </w:numPr>
        <w:rPr>
          <w:lang w:val="es-ES_tradnl"/>
        </w:rPr>
      </w:pPr>
      <w:r w:rsidRPr="00754032">
        <w:rPr>
          <w:lang w:val="es-ES_tradnl"/>
        </w:rPr>
        <w:t xml:space="preserve">Excepto según lo descrito aquí y lo indicado en los </w:t>
      </w:r>
      <w:r>
        <w:fldChar w:fldCharType="begin"/>
      </w:r>
      <w:r w:rsidRPr="00754032">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754032">
        <w:rPr>
          <w:color w:val="0563C1"/>
          <w:lang w:val="es-ES_tradnl"/>
        </w:rPr>
        <w:t>Términos de Licencia Específicos de un Producto</w:t>
      </w:r>
      <w:r>
        <w:fldChar w:fldCharType="end"/>
      </w:r>
      <w:r w:rsidRPr="00754032">
        <w:rPr>
          <w:lang w:val="es-ES_tradnl"/>
        </w:rPr>
        <w:t xml:space="preserve">, todo acceso al software de servidor requiere </w:t>
      </w:r>
      <w:r>
        <w:fldChar w:fldCharType="begin"/>
      </w:r>
      <w:r w:rsidRPr="00754032">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54032">
        <w:rPr>
          <w:color w:val="0563C1"/>
          <w:lang w:val="es-ES_tradnl"/>
        </w:rPr>
        <w:t>Licencias CAL</w:t>
      </w:r>
      <w:r>
        <w:fldChar w:fldCharType="end"/>
      </w:r>
      <w:r w:rsidRPr="00754032">
        <w:rPr>
          <w:lang w:val="es-ES_tradnl"/>
        </w:rPr>
        <w:t xml:space="preserve"> o </w:t>
      </w:r>
      <w:r>
        <w:fldChar w:fldCharType="begin"/>
      </w:r>
      <w:r w:rsidRPr="00754032">
        <w:rPr>
          <w:lang w:val="es-ES_tradnl"/>
        </w:rP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sidRPr="00754032">
        <w:rPr>
          <w:color w:val="0563C1"/>
          <w:lang w:val="es-ES_tradnl"/>
        </w:rPr>
        <w:t>Licencias Equivalentes de CAL</w:t>
      </w:r>
      <w:r>
        <w:fldChar w:fldCharType="end"/>
      </w:r>
      <w:r w:rsidRPr="00754032">
        <w:rPr>
          <w:lang w:val="es-ES_tradnl"/>
        </w:rPr>
        <w:t>.</w:t>
      </w:r>
    </w:p>
    <w:p w:rsidR="00495E8A" w:rsidRPr="00754032" w:rsidRDefault="00D41DF0" w:rsidP="00D41DF0">
      <w:pPr>
        <w:pStyle w:val="ProductList-Bullet"/>
        <w:numPr>
          <w:ilvl w:val="0"/>
          <w:numId w:val="10"/>
        </w:numPr>
        <w:rPr>
          <w:lang w:val="es-ES_tradnl"/>
        </w:rPr>
      </w:pPr>
      <w:r w:rsidRPr="00754032">
        <w:rPr>
          <w:lang w:val="es-ES_tradnl"/>
        </w:rPr>
        <w:t xml:space="preserve">  No se requieren </w:t>
      </w:r>
      <w:r>
        <w:fldChar w:fldCharType="begin"/>
      </w:r>
      <w:r w:rsidRPr="00754032">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54032">
        <w:rPr>
          <w:color w:val="0563C1"/>
          <w:lang w:val="es-ES_tradnl"/>
        </w:rPr>
        <w:t>Licencias CAL</w:t>
      </w:r>
      <w:r>
        <w:fldChar w:fldCharType="end"/>
      </w:r>
      <w:r w:rsidRPr="00754032">
        <w:rPr>
          <w:lang w:val="es-ES_tradnl"/>
        </w:rPr>
        <w:t xml:space="preserve"> para que otro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bajo Licencia</w:t>
      </w:r>
      <w:r>
        <w:fldChar w:fldCharType="end"/>
      </w:r>
      <w:r w:rsidRPr="00754032">
        <w:rPr>
          <w:lang w:val="es-ES_tradnl"/>
        </w:rPr>
        <w:t xml:space="preserve"> tenga acceso.</w:t>
      </w:r>
    </w:p>
    <w:p w:rsidR="00495E8A" w:rsidRPr="00754032" w:rsidRDefault="00D41DF0" w:rsidP="00D41DF0">
      <w:pPr>
        <w:pStyle w:val="ProductList-Bullet"/>
        <w:numPr>
          <w:ilvl w:val="0"/>
          <w:numId w:val="10"/>
        </w:numPr>
        <w:rPr>
          <w:lang w:val="es-ES_tradnl"/>
        </w:rPr>
      </w:pPr>
      <w:r w:rsidRPr="00754032">
        <w:rPr>
          <w:lang w:val="es-ES_tradnl"/>
        </w:rPr>
        <w:t xml:space="preserve">  Las </w:t>
      </w:r>
      <w:r>
        <w:fldChar w:fldCharType="begin"/>
      </w:r>
      <w:r w:rsidRPr="00754032">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54032">
        <w:rPr>
          <w:color w:val="0563C1"/>
          <w:lang w:val="es-ES_tradnl"/>
        </w:rPr>
        <w:t>Licencias CAL</w:t>
      </w:r>
      <w:r>
        <w:fldChar w:fldCharType="end"/>
      </w:r>
      <w:r w:rsidRPr="00754032">
        <w:rPr>
          <w:lang w:val="es-ES_tradnl"/>
        </w:rPr>
        <w:t xml:space="preserve"> no se requieren para acceder al software del servidor que está ejecutando una </w:t>
      </w:r>
      <w:r>
        <w:fldChar w:fldCharType="begin"/>
      </w:r>
      <w:r w:rsidRPr="00754032">
        <w:rPr>
          <w:lang w:val="es-ES_tradnl"/>
        </w:rP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sidRPr="00754032">
        <w:rPr>
          <w:color w:val="0563C1"/>
          <w:lang w:val="es-ES_tradnl"/>
        </w:rPr>
        <w:t>Carga de Trabajo Web</w:t>
      </w:r>
      <w:r>
        <w:fldChar w:fldCharType="end"/>
      </w:r>
      <w:r w:rsidRPr="00754032">
        <w:rPr>
          <w:lang w:val="es-ES_tradnl"/>
        </w:rPr>
        <w:t xml:space="preserve"> o de </w:t>
      </w:r>
      <w:r>
        <w:fldChar w:fldCharType="begin"/>
      </w:r>
      <w:r w:rsidRPr="00754032">
        <w:rPr>
          <w:lang w:val="es-ES_tradnl"/>
        </w:rP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sidRPr="00754032">
        <w:rPr>
          <w:color w:val="0563C1"/>
          <w:lang w:val="es-ES_tradnl"/>
        </w:rPr>
        <w:t>HPC</w:t>
      </w:r>
      <w:r>
        <w:fldChar w:fldCharType="end"/>
      </w:r>
      <w:r w:rsidRPr="00754032">
        <w:rPr>
          <w:lang w:val="es-ES_tradnl"/>
        </w:rPr>
        <w:t>.</w:t>
      </w:r>
    </w:p>
    <w:p w:rsidR="00495E8A" w:rsidRPr="00754032" w:rsidRDefault="00D41DF0" w:rsidP="00D41DF0">
      <w:pPr>
        <w:pStyle w:val="ProductList-Bullet"/>
        <w:numPr>
          <w:ilvl w:val="0"/>
          <w:numId w:val="10"/>
        </w:numPr>
        <w:rPr>
          <w:lang w:val="es-ES_tradnl"/>
        </w:rPr>
      </w:pPr>
      <w:r w:rsidRPr="00754032">
        <w:rPr>
          <w:lang w:val="es-ES_tradnl"/>
        </w:rPr>
        <w:t xml:space="preserve">  No se requieren </w:t>
      </w:r>
      <w:r>
        <w:fldChar w:fldCharType="begin"/>
      </w:r>
      <w:r w:rsidRPr="00754032">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54032">
        <w:rPr>
          <w:color w:val="0563C1"/>
          <w:lang w:val="es-ES_tradnl"/>
        </w:rPr>
        <w:t>Licencias CAL</w:t>
      </w:r>
      <w:r>
        <w:fldChar w:fldCharType="end"/>
      </w:r>
      <w:r w:rsidRPr="00754032">
        <w:rPr>
          <w:lang w:val="es-ES_tradnl"/>
        </w:rPr>
        <w:t xml:space="preserve"> para acceder a un </w:t>
      </w:r>
      <w:r>
        <w:fldChar w:fldCharType="begin"/>
      </w:r>
      <w:r w:rsidRPr="00754032">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54032">
        <w:rPr>
          <w:color w:val="0563C1"/>
          <w:lang w:val="es-ES_tradnl"/>
        </w:rPr>
        <w:t>OSE Físico</w:t>
      </w:r>
      <w:r>
        <w:fldChar w:fldCharType="end"/>
      </w:r>
      <w:r w:rsidRPr="00754032">
        <w:rPr>
          <w:lang w:val="es-ES_tradnl"/>
        </w:rPr>
        <w:t xml:space="preserve"> utilizado únicamente para alojar y administrar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Virtuales</w:t>
      </w:r>
      <w:r>
        <w:fldChar w:fldCharType="end"/>
      </w:r>
      <w:r w:rsidRPr="00754032">
        <w:rPr>
          <w:lang w:val="es-ES_tradnl"/>
        </w:rPr>
        <w:t>.</w:t>
      </w:r>
    </w:p>
    <w:p w:rsidR="00495E8A" w:rsidRPr="00754032" w:rsidRDefault="00D41DF0">
      <w:pPr>
        <w:pStyle w:val="ProductList-Offering2Heading"/>
        <w:outlineLvl w:val="2"/>
        <w:rPr>
          <w:lang w:val="es-ES_tradnl"/>
        </w:rPr>
      </w:pPr>
      <w:bookmarkStart w:id="24" w:name="_Sec542"/>
      <w:r w:rsidRPr="00754032">
        <w:rPr>
          <w:lang w:val="es-ES_tradnl"/>
        </w:rPr>
        <w:t>Servidor/CAL</w:t>
      </w:r>
      <w:bookmarkEnd w:id="24"/>
      <w:r>
        <w:fldChar w:fldCharType="begin"/>
      </w:r>
      <w:r w:rsidRPr="00754032">
        <w:rPr>
          <w:lang w:val="es-ES_tradnl"/>
        </w:rPr>
        <w:instrText xml:space="preserve"> TC "</w:instrText>
      </w:r>
      <w:bookmarkStart w:id="25" w:name="_Toc523416598"/>
      <w:r w:rsidRPr="00754032">
        <w:rPr>
          <w:lang w:val="es-ES_tradnl"/>
        </w:rPr>
        <w:instrText>Servidor/CAL</w:instrText>
      </w:r>
      <w:bookmarkEnd w:id="25"/>
      <w:r w:rsidRPr="00754032">
        <w:rPr>
          <w:lang w:val="es-ES_tradnl"/>
        </w:rPr>
        <w:instrText>" \l 3</w:instrText>
      </w:r>
      <w:r>
        <w:fldChar w:fldCharType="end"/>
      </w:r>
    </w:p>
    <w:p w:rsidR="00495E8A" w:rsidRPr="00754032" w:rsidRDefault="00D41DF0">
      <w:pPr>
        <w:pStyle w:val="ProductList-ClauseHeading"/>
        <w:outlineLvl w:val="3"/>
        <w:rPr>
          <w:lang w:val="es-ES_tradnl"/>
        </w:rPr>
      </w:pPr>
      <w:r w:rsidRPr="00754032">
        <w:rPr>
          <w:lang w:val="es-ES_tradnl"/>
        </w:rPr>
        <w:t>Licencias de servidor (por Instancia)</w:t>
      </w:r>
    </w:p>
    <w:p w:rsidR="00495E8A" w:rsidRPr="00754032" w:rsidRDefault="00D41DF0">
      <w:pPr>
        <w:pStyle w:val="ProductList-Body"/>
        <w:rPr>
          <w:lang w:val="es-ES_tradnl"/>
        </w:rPr>
      </w:pPr>
      <w:r w:rsidRPr="00754032">
        <w:rPr>
          <w:lang w:val="es-ES_tradnl"/>
        </w:rPr>
        <w:t xml:space="preserve">El Cliente podrá utilizar una sola </w:t>
      </w:r>
      <w:r>
        <w:fldChar w:fldCharType="begin"/>
      </w:r>
      <w:r w:rsidRPr="00754032">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754032">
        <w:rPr>
          <w:color w:val="0563C1"/>
          <w:lang w:val="es-ES_tradnl"/>
        </w:rPr>
        <w:t>Instancia en Ejecución</w:t>
      </w:r>
      <w:r>
        <w:fldChar w:fldCharType="end"/>
      </w:r>
      <w:r w:rsidRPr="00754032">
        <w:rPr>
          <w:lang w:val="es-ES_tradnl"/>
        </w:rPr>
        <w:t xml:space="preserve"> del software de servidor en el </w:t>
      </w:r>
      <w:r>
        <w:fldChar w:fldCharType="begin"/>
      </w:r>
      <w:r w:rsidRPr="00754032">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54032">
        <w:rPr>
          <w:color w:val="0563C1"/>
          <w:lang w:val="es-ES_tradnl"/>
        </w:rPr>
        <w:t>OSE Físico</w:t>
      </w:r>
      <w:r>
        <w:fldChar w:fldCharType="end"/>
      </w:r>
      <w:r w:rsidRPr="00754032">
        <w:rPr>
          <w:lang w:val="es-ES_tradnl"/>
        </w:rPr>
        <w:t xml:space="preserve"> o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Virtual</w:t>
      </w:r>
      <w:r>
        <w:fldChar w:fldCharType="end"/>
      </w:r>
      <w:r w:rsidRPr="00754032">
        <w:rPr>
          <w:lang w:val="es-ES_tradnl"/>
        </w:rPr>
        <w:t xml:space="preserve"> de un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bajo Licencia</w:t>
      </w:r>
      <w:r>
        <w:fldChar w:fldCharType="end"/>
      </w:r>
      <w:r w:rsidRPr="00754032">
        <w:rPr>
          <w:lang w:val="es-ES_tradnl"/>
        </w:rPr>
        <w:t xml:space="preserve"> para cada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w:t>
      </w:r>
      <w:r>
        <w:fldChar w:fldCharType="end"/>
      </w:r>
      <w:r w:rsidRPr="00754032">
        <w:rPr>
          <w:lang w:val="es-ES_tradnl"/>
        </w:rPr>
        <w:t xml:space="preserve"> que adquiera.</w:t>
      </w:r>
    </w:p>
    <w:p w:rsidR="00495E8A" w:rsidRPr="00754032" w:rsidRDefault="00495E8A">
      <w:pPr>
        <w:pStyle w:val="ProductList-Body"/>
        <w:rPr>
          <w:lang w:val="es-ES_tradnl"/>
        </w:rPr>
      </w:pPr>
    </w:p>
    <w:p w:rsidR="00495E8A" w:rsidRDefault="00D41DF0">
      <w:pPr>
        <w:pStyle w:val="ProductList-ClauseHeading"/>
        <w:outlineLvl w:val="3"/>
      </w:pPr>
      <w:r>
        <w:t>Licencias de acceso</w:t>
      </w:r>
    </w:p>
    <w:p w:rsidR="00495E8A" w:rsidRPr="00754032" w:rsidRDefault="00D41DF0" w:rsidP="00D41DF0">
      <w:pPr>
        <w:pStyle w:val="ProductList-Bullet"/>
        <w:numPr>
          <w:ilvl w:val="0"/>
          <w:numId w:val="11"/>
        </w:numPr>
        <w:rPr>
          <w:lang w:val="es-ES_tradnl"/>
        </w:rPr>
      </w:pPr>
      <w:r w:rsidRPr="00754032">
        <w:rPr>
          <w:lang w:val="es-ES_tradnl"/>
        </w:rPr>
        <w:t xml:space="preserve">Excepto según lo descrito aquí y lo indicado en los </w:t>
      </w:r>
      <w:r>
        <w:fldChar w:fldCharType="begin"/>
      </w:r>
      <w:r w:rsidRPr="00754032">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754032">
        <w:rPr>
          <w:color w:val="0563C1"/>
          <w:lang w:val="es-ES_tradnl"/>
        </w:rPr>
        <w:t>Términos de Licencia Específicos de un Producto</w:t>
      </w:r>
      <w:r>
        <w:fldChar w:fldCharType="end"/>
      </w:r>
      <w:r w:rsidRPr="00754032">
        <w:rPr>
          <w:lang w:val="es-ES_tradnl"/>
        </w:rPr>
        <w:t xml:space="preserve">, todo acceso al software de servidor requiere </w:t>
      </w:r>
      <w:r>
        <w:fldChar w:fldCharType="begin"/>
      </w:r>
      <w:r w:rsidRPr="00754032">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54032">
        <w:rPr>
          <w:color w:val="0563C1"/>
          <w:lang w:val="es-ES_tradnl"/>
        </w:rPr>
        <w:t>Licencias CAL</w:t>
      </w:r>
      <w:r>
        <w:fldChar w:fldCharType="end"/>
      </w:r>
      <w:r w:rsidRPr="00754032">
        <w:rPr>
          <w:lang w:val="es-ES_tradnl"/>
        </w:rPr>
        <w:t xml:space="preserve"> o </w:t>
      </w:r>
      <w:r>
        <w:fldChar w:fldCharType="begin"/>
      </w:r>
      <w:r w:rsidRPr="00754032">
        <w:rPr>
          <w:lang w:val="es-ES_tradnl"/>
        </w:rP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sidRPr="00754032">
        <w:rPr>
          <w:color w:val="0563C1"/>
          <w:lang w:val="es-ES_tradnl"/>
        </w:rPr>
        <w:t>Licencias Equivalentes de CAL</w:t>
      </w:r>
      <w:r>
        <w:fldChar w:fldCharType="end"/>
      </w:r>
      <w:r w:rsidRPr="00754032">
        <w:rPr>
          <w:lang w:val="es-ES_tradnl"/>
        </w:rPr>
        <w:t>.</w:t>
      </w:r>
    </w:p>
    <w:p w:rsidR="00495E8A" w:rsidRPr="00754032" w:rsidRDefault="00D41DF0" w:rsidP="00D41DF0">
      <w:pPr>
        <w:pStyle w:val="ProductList-Bullet"/>
        <w:numPr>
          <w:ilvl w:val="0"/>
          <w:numId w:val="11"/>
        </w:numPr>
        <w:rPr>
          <w:lang w:val="es-ES_tradnl"/>
        </w:rPr>
      </w:pPr>
      <w:r w:rsidRPr="00754032">
        <w:rPr>
          <w:lang w:val="es-ES_tradnl"/>
        </w:rPr>
        <w:t xml:space="preserve">  No se requieren </w:t>
      </w:r>
      <w:r>
        <w:fldChar w:fldCharType="begin"/>
      </w:r>
      <w:r w:rsidRPr="00754032">
        <w:rPr>
          <w:lang w:val="es-ES_tradnl"/>
        </w:rPr>
        <w:instrText xml:space="preserve"> AutoTextList   \s NoStyle \t "Licencia CAL es licencia de acceso cliente, la que se puede ceder por usuario o por dispositivo, según corresponda. (Consulte la definición completa en el Glosario)" </w:instrText>
      </w:r>
      <w:r>
        <w:fldChar w:fldCharType="separate"/>
      </w:r>
      <w:r w:rsidRPr="00754032">
        <w:rPr>
          <w:color w:val="0563C1"/>
          <w:lang w:val="es-ES_tradnl"/>
        </w:rPr>
        <w:t>Licencias CAL</w:t>
      </w:r>
      <w:r>
        <w:fldChar w:fldCharType="end"/>
      </w:r>
      <w:r w:rsidRPr="00754032">
        <w:rPr>
          <w:lang w:val="es-ES_tradnl"/>
        </w:rPr>
        <w:t xml:space="preserve"> para que otro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bajo Licencia</w:t>
      </w:r>
      <w:r>
        <w:fldChar w:fldCharType="end"/>
      </w:r>
      <w:r w:rsidRPr="00754032">
        <w:rPr>
          <w:lang w:val="es-ES_tradnl"/>
        </w:rPr>
        <w:t xml:space="preserve"> tenga acceso. </w:t>
      </w:r>
    </w:p>
    <w:p w:rsidR="00495E8A" w:rsidRPr="00754032" w:rsidRDefault="00D41DF0">
      <w:pPr>
        <w:pStyle w:val="ProductList-Offering2Heading"/>
        <w:outlineLvl w:val="2"/>
        <w:rPr>
          <w:lang w:val="es-ES_tradnl"/>
        </w:rPr>
      </w:pPr>
      <w:bookmarkStart w:id="26" w:name="_Sec543"/>
      <w:r w:rsidRPr="00754032">
        <w:rPr>
          <w:lang w:val="es-ES_tradnl"/>
        </w:rPr>
        <w:t>Por Núcleo</w:t>
      </w:r>
      <w:bookmarkEnd w:id="26"/>
      <w:r>
        <w:fldChar w:fldCharType="begin"/>
      </w:r>
      <w:r w:rsidRPr="00754032">
        <w:rPr>
          <w:lang w:val="es-ES_tradnl"/>
        </w:rPr>
        <w:instrText xml:space="preserve"> TC "</w:instrText>
      </w:r>
      <w:bookmarkStart w:id="27" w:name="_Toc523416599"/>
      <w:r w:rsidRPr="00754032">
        <w:rPr>
          <w:lang w:val="es-ES_tradnl"/>
        </w:rPr>
        <w:instrText>Por Núcleo</w:instrText>
      </w:r>
      <w:bookmarkEnd w:id="27"/>
      <w:r w:rsidRPr="00754032">
        <w:rPr>
          <w:lang w:val="es-ES_tradnl"/>
        </w:rPr>
        <w:instrText>" \l 3</w:instrText>
      </w:r>
      <w:r>
        <w:fldChar w:fldCharType="end"/>
      </w:r>
    </w:p>
    <w:p w:rsidR="00495E8A" w:rsidRPr="00754032" w:rsidRDefault="00D41DF0">
      <w:pPr>
        <w:pStyle w:val="ProductList-Body"/>
        <w:rPr>
          <w:lang w:val="es-ES_tradnl"/>
        </w:rPr>
      </w:pPr>
      <w:r w:rsidRPr="00754032">
        <w:rPr>
          <w:lang w:val="es-ES_tradnl"/>
        </w:rPr>
        <w:t xml:space="preserve">Para los Productos bajo el Modelo de Licencia por Núcleo, el Cliente debe elegir Licencias por </w:t>
      </w:r>
      <w:r>
        <w:fldChar w:fldCharType="begin"/>
      </w:r>
      <w:r w:rsidRPr="00754032">
        <w:rPr>
          <w:lang w:val="es-ES_tradnl"/>
        </w:rPr>
        <w:instrText xml:space="preserve"> AutoTextList   \s NoStyle \t "Núcleo físico es un núcleo en un Procesador Físico." </w:instrText>
      </w:r>
      <w:r>
        <w:fldChar w:fldCharType="separate"/>
      </w:r>
      <w:r w:rsidRPr="00754032">
        <w:rPr>
          <w:color w:val="0563C1"/>
          <w:lang w:val="es-ES_tradnl"/>
        </w:rPr>
        <w:t>Núcleo Físico</w:t>
      </w:r>
      <w:r>
        <w:fldChar w:fldCharType="end"/>
      </w:r>
      <w:r w:rsidRPr="00754032">
        <w:rPr>
          <w:lang w:val="es-ES_tradnl"/>
        </w:rPr>
        <w:t xml:space="preserve"> en un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w:t>
      </w:r>
      <w:r>
        <w:fldChar w:fldCharType="end"/>
      </w:r>
      <w:r w:rsidRPr="00754032">
        <w:rPr>
          <w:lang w:val="es-ES_tradnl"/>
        </w:rPr>
        <w:t xml:space="preserve"> o Licencias por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w:t>
      </w:r>
      <w:r>
        <w:fldChar w:fldCharType="end"/>
      </w:r>
      <w:r w:rsidRPr="00754032">
        <w:rPr>
          <w:lang w:val="es-ES_tradnl"/>
        </w:rPr>
        <w:t xml:space="preserve"> Individuales. Los términos para cada uno se establecen a continuación.</w:t>
      </w:r>
    </w:p>
    <w:p w:rsidR="00495E8A" w:rsidRPr="00754032" w:rsidRDefault="00495E8A">
      <w:pPr>
        <w:pStyle w:val="ProductList-Body"/>
        <w:rPr>
          <w:lang w:val="es-ES_tradnl"/>
        </w:rPr>
      </w:pPr>
    </w:p>
    <w:p w:rsidR="00495E8A" w:rsidRPr="00754032" w:rsidRDefault="00D41DF0">
      <w:pPr>
        <w:pStyle w:val="ProductList-ClauseHeading"/>
        <w:outlineLvl w:val="3"/>
        <w:rPr>
          <w:lang w:val="es-ES_tradnl"/>
        </w:rPr>
      </w:pPr>
      <w:r w:rsidRPr="00754032">
        <w:rPr>
          <w:lang w:val="es-ES_tradnl"/>
        </w:rPr>
        <w:t>Licencias de Servidor (por núcleo): Licencias por núcleo físico en un servidor</w:t>
      </w:r>
    </w:p>
    <w:p w:rsidR="00495E8A" w:rsidRPr="00754032" w:rsidRDefault="00D41DF0" w:rsidP="00D41DF0">
      <w:pPr>
        <w:pStyle w:val="ProductList-Bullet"/>
        <w:numPr>
          <w:ilvl w:val="0"/>
          <w:numId w:val="12"/>
        </w:numPr>
        <w:rPr>
          <w:lang w:val="es-ES_tradnl"/>
        </w:rPr>
      </w:pPr>
      <w:r w:rsidRPr="00754032">
        <w:rPr>
          <w:lang w:val="es-ES_tradnl"/>
        </w:rPr>
        <w:t xml:space="preserve">El Cliente puede utilizar el software de servidor en un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xml:space="preserve">, siempre que adquiera suficientes Licencias de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w:t>
      </w:r>
      <w:r>
        <w:fldChar w:fldCharType="end"/>
      </w:r>
      <w:r w:rsidRPr="00754032">
        <w:rPr>
          <w:lang w:val="es-ES_tradnl"/>
        </w:rPr>
        <w:t xml:space="preserve"> como se describe a continuación.</w:t>
      </w:r>
    </w:p>
    <w:p w:rsidR="00495E8A" w:rsidRPr="00754032" w:rsidRDefault="00D41DF0" w:rsidP="00D41DF0">
      <w:pPr>
        <w:pStyle w:val="ProductList-Bullet"/>
        <w:numPr>
          <w:ilvl w:val="0"/>
          <w:numId w:val="12"/>
        </w:numPr>
        <w:rPr>
          <w:lang w:val="es-ES_tradnl"/>
        </w:rPr>
      </w:pPr>
      <w:r w:rsidRPr="00754032">
        <w:rPr>
          <w:lang w:val="es-ES_tradnl"/>
        </w:rPr>
        <w:t xml:space="preserve">El número de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necesario equivale al número de </w:t>
      </w:r>
      <w:r>
        <w:fldChar w:fldCharType="begin"/>
      </w:r>
      <w:r w:rsidRPr="00754032">
        <w:rPr>
          <w:lang w:val="es-ES_tradnl"/>
        </w:rPr>
        <w:instrText xml:space="preserve"> AutoTextList   \s NoStyle \t "Núcleo físico es un núcleo en un Procesador Físico." </w:instrText>
      </w:r>
      <w:r>
        <w:fldChar w:fldCharType="separate"/>
      </w:r>
      <w:r w:rsidRPr="00754032">
        <w:rPr>
          <w:color w:val="0563C1"/>
          <w:lang w:val="es-ES_tradnl"/>
        </w:rPr>
        <w:t>Núcleos Físicos</w:t>
      </w:r>
      <w:r>
        <w:fldChar w:fldCharType="end"/>
      </w:r>
      <w:r w:rsidRPr="00754032">
        <w:rPr>
          <w:lang w:val="es-ES_tradnl"/>
        </w:rPr>
        <w:t xml:space="preserve">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xml:space="preserve"> sujeto a un mínimo de cuatro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por Procesador Físico.</w:t>
      </w:r>
    </w:p>
    <w:p w:rsidR="00495E8A" w:rsidRPr="00754032" w:rsidRDefault="00D41DF0" w:rsidP="00D41DF0">
      <w:pPr>
        <w:pStyle w:val="ProductList-Bullet"/>
        <w:numPr>
          <w:ilvl w:val="0"/>
          <w:numId w:val="12"/>
        </w:numPr>
        <w:rPr>
          <w:lang w:val="es-ES_tradnl"/>
        </w:rPr>
      </w:pPr>
      <w:r w:rsidRPr="00754032">
        <w:rPr>
          <w:lang w:val="es-ES_tradnl"/>
        </w:rPr>
        <w:t xml:space="preserve">En el caso de la edición Enterprise, el Cliente puede utilizar cualquier número de </w:t>
      </w:r>
      <w:r>
        <w:fldChar w:fldCharType="begin"/>
      </w:r>
      <w:r w:rsidRPr="00754032">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754032">
        <w:rPr>
          <w:color w:val="0563C1"/>
          <w:lang w:val="es-ES_tradnl"/>
        </w:rPr>
        <w:t>Instancias en Ejecución</w:t>
      </w:r>
      <w:r>
        <w:fldChar w:fldCharType="end"/>
      </w:r>
      <w:r w:rsidRPr="00754032">
        <w:rPr>
          <w:lang w:val="es-ES_tradnl"/>
        </w:rPr>
        <w:t xml:space="preserve"> del software del servidor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xml:space="preserve"> en un número de </w:t>
      </w:r>
      <w:r>
        <w:fldChar w:fldCharType="begin"/>
      </w:r>
      <w:r w:rsidRPr="00754032">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54032">
        <w:rPr>
          <w:color w:val="0563C1"/>
          <w:lang w:val="es-ES_tradnl"/>
        </w:rPr>
        <w:t>OSE Físicos</w:t>
      </w:r>
      <w:r>
        <w:fldChar w:fldCharType="end"/>
      </w:r>
      <w:r w:rsidRPr="00754032">
        <w:rPr>
          <w:lang w:val="es-ES_tradnl"/>
        </w:rPr>
        <w:t xml:space="preserve"> y/u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Virtuales</w:t>
      </w:r>
      <w:r>
        <w:fldChar w:fldCharType="end"/>
      </w:r>
      <w:r w:rsidRPr="00754032">
        <w:rPr>
          <w:lang w:val="es-ES_tradnl"/>
        </w:rPr>
        <w:t xml:space="preserve"> equivalente al número de licencias cedido a él.</w:t>
      </w:r>
    </w:p>
    <w:p w:rsidR="00495E8A" w:rsidRPr="00754032" w:rsidRDefault="00D41DF0" w:rsidP="00D41DF0">
      <w:pPr>
        <w:pStyle w:val="ProductList-Bullet"/>
        <w:numPr>
          <w:ilvl w:val="0"/>
          <w:numId w:val="12"/>
        </w:numPr>
        <w:rPr>
          <w:lang w:val="es-ES_tradnl"/>
        </w:rPr>
      </w:pPr>
      <w:r w:rsidRPr="00754032">
        <w:rPr>
          <w:lang w:val="es-ES_tradnl"/>
        </w:rPr>
        <w:t xml:space="preserve">Por cada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w:t>
      </w:r>
      <w:r>
        <w:fldChar w:fldCharType="end"/>
      </w:r>
      <w:r w:rsidRPr="00754032">
        <w:rPr>
          <w:lang w:val="es-ES_tradnl"/>
        </w:rPr>
        <w:t xml:space="preserve"> de edición Enterprise adicional que el Cliente ceda más allá del número de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requeridas en virtud del párrafo 2 anterior, puede utilizar el software de servidor en un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adicional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w:t>
      </w:r>
    </w:p>
    <w:p w:rsidR="00495E8A" w:rsidRPr="00754032" w:rsidRDefault="00D41DF0" w:rsidP="00D41DF0">
      <w:pPr>
        <w:pStyle w:val="ProductList-Bullet"/>
        <w:numPr>
          <w:ilvl w:val="0"/>
          <w:numId w:val="12"/>
        </w:numPr>
        <w:rPr>
          <w:lang w:val="es-ES_tradnl"/>
        </w:rPr>
      </w:pPr>
      <w:r w:rsidRPr="00754032">
        <w:rPr>
          <w:lang w:val="es-ES_tradnl"/>
        </w:rPr>
        <w:t xml:space="preserve">Para otras ediciones, el Cliente podrá utilizar varias </w:t>
      </w:r>
      <w:r>
        <w:fldChar w:fldCharType="begin"/>
      </w:r>
      <w:r w:rsidRPr="00754032">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754032">
        <w:rPr>
          <w:color w:val="0563C1"/>
          <w:lang w:val="es-ES_tradnl"/>
        </w:rPr>
        <w:t>Instancias en Ejecución</w:t>
      </w:r>
      <w:r>
        <w:fldChar w:fldCharType="end"/>
      </w:r>
      <w:r w:rsidRPr="00754032">
        <w:rPr>
          <w:lang w:val="es-ES_tradnl"/>
        </w:rPr>
        <w:t xml:space="preserve"> del software de servidor solo en el </w:t>
      </w:r>
      <w:r>
        <w:fldChar w:fldCharType="begin"/>
      </w:r>
      <w:r w:rsidRPr="00754032">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54032">
        <w:rPr>
          <w:color w:val="0563C1"/>
          <w:lang w:val="es-ES_tradnl"/>
        </w:rPr>
        <w:t>OSE Físico</w:t>
      </w:r>
      <w:r>
        <w:fldChar w:fldCharType="end"/>
      </w:r>
      <w:r w:rsidRPr="00754032">
        <w:rPr>
          <w:lang w:val="es-ES_tradnl"/>
        </w:rPr>
        <w:t xml:space="preserve">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w:t>
      </w:r>
    </w:p>
    <w:p w:rsidR="00495E8A" w:rsidRPr="00754032" w:rsidRDefault="00495E8A">
      <w:pPr>
        <w:pStyle w:val="ProductList-Body"/>
        <w:rPr>
          <w:lang w:val="es-ES_tradnl"/>
        </w:rPr>
      </w:pPr>
    </w:p>
    <w:p w:rsidR="00495E8A" w:rsidRDefault="00D41DF0">
      <w:pPr>
        <w:pStyle w:val="ProductList-ClauseHeading"/>
        <w:outlineLvl w:val="3"/>
      </w:pPr>
      <w:r>
        <w:t>Licencias de Servidor (por núcleo): Licencias por OSE virtual individual</w:t>
      </w:r>
    </w:p>
    <w:p w:rsidR="00495E8A" w:rsidRPr="00754032" w:rsidRDefault="00D41DF0" w:rsidP="00D41DF0">
      <w:pPr>
        <w:pStyle w:val="ProductList-Bullet"/>
        <w:numPr>
          <w:ilvl w:val="0"/>
          <w:numId w:val="13"/>
        </w:numPr>
        <w:rPr>
          <w:lang w:val="es-ES_tradnl"/>
        </w:rPr>
      </w:pPr>
      <w:r w:rsidRPr="00754032">
        <w:rPr>
          <w:lang w:val="es-ES_tradnl"/>
        </w:rPr>
        <w:t xml:space="preserve">El Cliente puede utilizar cualquier número de </w:t>
      </w:r>
      <w:r>
        <w:fldChar w:fldCharType="begin"/>
      </w:r>
      <w:r w:rsidRPr="00754032">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754032">
        <w:rPr>
          <w:color w:val="0563C1"/>
          <w:lang w:val="es-ES_tradnl"/>
        </w:rPr>
        <w:t>Instancias en Ejecución</w:t>
      </w:r>
      <w:r>
        <w:fldChar w:fldCharType="end"/>
      </w:r>
      <w:r w:rsidRPr="00754032">
        <w:rPr>
          <w:lang w:val="es-ES_tradnl"/>
        </w:rPr>
        <w:t xml:space="preserve"> del software de servidor en cualquier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w:t>
      </w:r>
      <w:r>
        <w:fldChar w:fldCharType="end"/>
      </w:r>
      <w:r w:rsidRPr="00754032">
        <w:rPr>
          <w:lang w:val="es-ES_tradnl"/>
        </w:rPr>
        <w:t xml:space="preserve"> del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bajo Licencia</w:t>
      </w:r>
      <w:r>
        <w:fldChar w:fldCharType="end"/>
      </w:r>
      <w:r w:rsidRPr="00754032">
        <w:rPr>
          <w:lang w:val="es-ES_tradnl"/>
        </w:rPr>
        <w:t xml:space="preserve">, siempre que adquiera suficientes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como se describe a continuación.</w:t>
      </w:r>
    </w:p>
    <w:p w:rsidR="00495E8A" w:rsidRPr="00754032" w:rsidRDefault="00D41DF0" w:rsidP="00D41DF0">
      <w:pPr>
        <w:pStyle w:val="ProductList-Bullet"/>
        <w:numPr>
          <w:ilvl w:val="0"/>
          <w:numId w:val="13"/>
        </w:numPr>
        <w:rPr>
          <w:lang w:val="es-ES_tradnl"/>
        </w:rPr>
      </w:pPr>
      <w:r w:rsidRPr="00754032">
        <w:rPr>
          <w:lang w:val="es-ES_tradnl"/>
        </w:rPr>
        <w:t xml:space="preserve">El número de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requerido es igual al número de </w:t>
      </w:r>
      <w:r>
        <w:fldChar w:fldCharType="begin"/>
      </w:r>
      <w:r w:rsidRPr="00754032">
        <w:rPr>
          <w:lang w:val="es-ES_tradnl"/>
        </w:rP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sidRPr="00754032">
        <w:rPr>
          <w:color w:val="0563C1"/>
          <w:lang w:val="es-ES_tradnl"/>
        </w:rPr>
        <w:t>Núcleos Virtuales</w:t>
      </w:r>
      <w:r>
        <w:fldChar w:fldCharType="end"/>
      </w:r>
      <w:r w:rsidRPr="00754032">
        <w:rPr>
          <w:lang w:val="es-ES_tradnl"/>
        </w:rPr>
        <w:t xml:space="preserve"> en el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w:t>
      </w:r>
      <w:r>
        <w:fldChar w:fldCharType="end"/>
      </w:r>
      <w:r w:rsidRPr="00754032">
        <w:rPr>
          <w:lang w:val="es-ES_tradnl"/>
        </w:rPr>
        <w:t xml:space="preserve">, sujeto a un mínimo de cuatro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por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w:t>
      </w:r>
      <w:r>
        <w:fldChar w:fldCharType="end"/>
      </w:r>
      <w:r w:rsidRPr="00754032">
        <w:rPr>
          <w:lang w:val="es-ES_tradnl"/>
        </w:rPr>
        <w:t>.</w:t>
      </w:r>
    </w:p>
    <w:p w:rsidR="00495E8A" w:rsidRPr="00754032" w:rsidRDefault="00D41DF0" w:rsidP="00D41DF0">
      <w:pPr>
        <w:pStyle w:val="ProductList-Bullet"/>
        <w:numPr>
          <w:ilvl w:val="0"/>
          <w:numId w:val="13"/>
        </w:numPr>
        <w:rPr>
          <w:lang w:val="es-ES_tradnl"/>
        </w:rPr>
      </w:pPr>
      <w:r w:rsidRPr="00754032">
        <w:rPr>
          <w:lang w:val="es-ES_tradnl"/>
        </w:rPr>
        <w:t xml:space="preserve">Si cualquier </w:t>
      </w:r>
      <w:r>
        <w:fldChar w:fldCharType="begin"/>
      </w:r>
      <w:r w:rsidRPr="00754032">
        <w:rPr>
          <w:lang w:val="es-ES_tradnl"/>
        </w:rP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sidRPr="00754032">
        <w:rPr>
          <w:color w:val="0563C1"/>
          <w:lang w:val="es-ES_tradnl"/>
        </w:rPr>
        <w:t>Núcleo Virtual</w:t>
      </w:r>
      <w:r>
        <w:fldChar w:fldCharType="end"/>
      </w:r>
      <w:r w:rsidRPr="00754032">
        <w:rPr>
          <w:lang w:val="es-ES_tradnl"/>
        </w:rPr>
        <w:t xml:space="preserve"> en algún momento se cede a más de un </w:t>
      </w:r>
      <w:r>
        <w:fldChar w:fldCharType="begin"/>
      </w:r>
      <w:r w:rsidRPr="00754032">
        <w:rPr>
          <w:lang w:val="es-ES_tradnl"/>
        </w:rPr>
        <w:instrText xml:space="preserve"> AutoTextList   \s NoStyle \t "Subproceso de Hardware es un Núcleo Físico o un hipersubproceso en un Procesador Físico." </w:instrText>
      </w:r>
      <w:r>
        <w:fldChar w:fldCharType="separate"/>
      </w:r>
      <w:r w:rsidRPr="00754032">
        <w:rPr>
          <w:color w:val="0563C1"/>
          <w:lang w:val="es-ES_tradnl"/>
        </w:rPr>
        <w:t>Subproceso de Hardware</w:t>
      </w:r>
      <w:r>
        <w:fldChar w:fldCharType="end"/>
      </w:r>
      <w:r w:rsidRPr="00754032">
        <w:rPr>
          <w:lang w:val="es-ES_tradnl"/>
        </w:rPr>
        <w:t xml:space="preserve">, el Cliente necesita una Licencia para cada </w:t>
      </w:r>
      <w:r>
        <w:fldChar w:fldCharType="begin"/>
      </w:r>
      <w:r w:rsidRPr="00754032">
        <w:rPr>
          <w:lang w:val="es-ES_tradnl"/>
        </w:rPr>
        <w:instrText xml:space="preserve"> AutoTextList   \s NoStyle \t "Subproceso de Hardware es un Núcleo Físico o un hipersubproceso en un Procesador Físico." </w:instrText>
      </w:r>
      <w:r>
        <w:fldChar w:fldCharType="separate"/>
      </w:r>
      <w:r w:rsidRPr="00754032">
        <w:rPr>
          <w:color w:val="0563C1"/>
          <w:lang w:val="es-ES_tradnl"/>
        </w:rPr>
        <w:t>Subproceso de Hardware</w:t>
      </w:r>
      <w:r>
        <w:fldChar w:fldCharType="end"/>
      </w:r>
      <w:r w:rsidRPr="00754032">
        <w:rPr>
          <w:lang w:val="es-ES_tradnl"/>
        </w:rPr>
        <w:t xml:space="preserve"> al que este se asigna. </w:t>
      </w:r>
    </w:p>
    <w:p w:rsidR="00495E8A" w:rsidRPr="00754032" w:rsidRDefault="00D41DF0">
      <w:pPr>
        <w:pStyle w:val="ProductList-Offering2Heading"/>
        <w:outlineLvl w:val="2"/>
        <w:rPr>
          <w:lang w:val="es-ES_tradnl"/>
        </w:rPr>
      </w:pPr>
      <w:bookmarkStart w:id="28" w:name="_Sec544"/>
      <w:r w:rsidRPr="00754032">
        <w:rPr>
          <w:lang w:val="es-ES_tradnl"/>
        </w:rPr>
        <w:t>Servidores de administración</w:t>
      </w:r>
      <w:bookmarkEnd w:id="28"/>
      <w:r>
        <w:fldChar w:fldCharType="begin"/>
      </w:r>
      <w:r w:rsidRPr="00754032">
        <w:rPr>
          <w:lang w:val="es-ES_tradnl"/>
        </w:rPr>
        <w:instrText xml:space="preserve"> TC "</w:instrText>
      </w:r>
      <w:bookmarkStart w:id="29" w:name="_Toc523416600"/>
      <w:r w:rsidRPr="00754032">
        <w:rPr>
          <w:lang w:val="es-ES_tradnl"/>
        </w:rPr>
        <w:instrText>Servidores de administración</w:instrText>
      </w:r>
      <w:bookmarkEnd w:id="29"/>
      <w:r w:rsidRPr="00754032">
        <w:rPr>
          <w:lang w:val="es-ES_tradnl"/>
        </w:rPr>
        <w:instrText>" \l 3</w:instrText>
      </w:r>
      <w:r>
        <w:fldChar w:fldCharType="end"/>
      </w:r>
    </w:p>
    <w:p w:rsidR="00495E8A" w:rsidRPr="00754032" w:rsidRDefault="00D41DF0">
      <w:pPr>
        <w:pStyle w:val="ProductList-ClauseHeading"/>
        <w:outlineLvl w:val="3"/>
        <w:rPr>
          <w:lang w:val="es-ES_tradnl"/>
        </w:rPr>
      </w:pPr>
      <w:r w:rsidRPr="00754032">
        <w:rPr>
          <w:lang w:val="es-ES_tradnl"/>
        </w:rPr>
        <w:t>Licencias de Administración</w:t>
      </w:r>
    </w:p>
    <w:p w:rsidR="00495E8A" w:rsidRPr="00754032" w:rsidRDefault="00D41DF0">
      <w:pPr>
        <w:pStyle w:val="ProductList-Body"/>
        <w:rPr>
          <w:lang w:val="es-ES_tradnl"/>
        </w:rPr>
      </w:pPr>
      <w:r w:rsidRPr="00754032">
        <w:rPr>
          <w:lang w:val="es-ES_tradnl"/>
        </w:rP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495E8A" w:rsidRPr="00754032" w:rsidRDefault="00495E8A">
      <w:pPr>
        <w:pStyle w:val="ProductList-Body"/>
        <w:rPr>
          <w:lang w:val="es-ES_tradnl"/>
        </w:rPr>
      </w:pPr>
    </w:p>
    <w:p w:rsidR="00495E8A" w:rsidRDefault="00D41DF0">
      <w:pPr>
        <w:pStyle w:val="ProductList-ClauseHeading"/>
        <w:outlineLvl w:val="3"/>
      </w:pPr>
      <w:r>
        <w:t>Licencias de Administración de Servidor (por núcleo)</w:t>
      </w:r>
    </w:p>
    <w:p w:rsidR="00495E8A" w:rsidRPr="00203D7B" w:rsidRDefault="00D41DF0" w:rsidP="00D41DF0">
      <w:pPr>
        <w:pStyle w:val="ProductList-Bullet"/>
        <w:numPr>
          <w:ilvl w:val="0"/>
          <w:numId w:val="14"/>
        </w:numPr>
        <w:rPr>
          <w:lang w:val="es-ES_tradnl"/>
        </w:rPr>
      </w:pPr>
      <w:r w:rsidRPr="00203D7B">
        <w:rPr>
          <w:lang w:val="es-ES_tradnl"/>
        </w:rPr>
        <w:t xml:space="preserve">El Cliente puede utilizar el software en cualquier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dedicado para su uso, para </w:t>
      </w:r>
      <w:r>
        <w:fldChar w:fldCharType="begin"/>
      </w:r>
      <w:r w:rsidRPr="00203D7B">
        <w:rPr>
          <w:lang w:val="es-ES_tradnl"/>
        </w:rP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sidRPr="00203D7B">
        <w:rPr>
          <w:color w:val="0563C1"/>
          <w:lang w:val="es-ES_tradnl"/>
        </w:rPr>
        <w:t>Administrar OSE</w:t>
      </w:r>
      <w:r>
        <w:fldChar w:fldCharType="end"/>
      </w:r>
      <w:r w:rsidRPr="00203D7B">
        <w:rPr>
          <w:lang w:val="es-ES_tradnl"/>
        </w:rPr>
        <w:t xml:space="preserve"> en un </w:t>
      </w:r>
      <w:r>
        <w:fldChar w:fldCharType="begin"/>
      </w:r>
      <w:r w:rsidRPr="00203D7B">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203D7B">
        <w:rPr>
          <w:color w:val="0563C1"/>
          <w:lang w:val="es-ES_tradnl"/>
        </w:rPr>
        <w:t>Servidor con Licencia</w:t>
      </w:r>
      <w:r>
        <w:fldChar w:fldCharType="end"/>
      </w:r>
      <w:r w:rsidRPr="00203D7B">
        <w:rPr>
          <w:lang w:val="es-ES_tradnl"/>
        </w:rPr>
        <w:t xml:space="preserve">, siempre que adquiera suficientes Licencias de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como se describe a continuación.</w:t>
      </w:r>
    </w:p>
    <w:p w:rsidR="00495E8A" w:rsidRPr="00203D7B" w:rsidRDefault="00D41DF0" w:rsidP="00D41DF0">
      <w:pPr>
        <w:pStyle w:val="ProductList-Bullet"/>
        <w:numPr>
          <w:ilvl w:val="0"/>
          <w:numId w:val="14"/>
        </w:numPr>
        <w:rPr>
          <w:lang w:val="es-ES_tradnl"/>
        </w:rPr>
      </w:pPr>
      <w:r w:rsidRPr="00203D7B">
        <w:rPr>
          <w:lang w:val="es-ES_tradnl"/>
        </w:rPr>
        <w:t xml:space="preserve">El número de </w:t>
      </w:r>
      <w:r>
        <w:fldChar w:fldCharType="begin"/>
      </w:r>
      <w:r w:rsidRPr="00203D7B">
        <w:rPr>
          <w:lang w:val="es-ES_tradnl"/>
        </w:rPr>
        <w:instrText xml:space="preserve"> AutoTextList   \s NoStyle \t "Licencia es el derecho a descargar, instalar, acceder y utilizar un Producto." </w:instrText>
      </w:r>
      <w:r>
        <w:fldChar w:fldCharType="separate"/>
      </w:r>
      <w:r w:rsidRPr="00203D7B">
        <w:rPr>
          <w:color w:val="0563C1"/>
          <w:lang w:val="es-ES_tradnl"/>
        </w:rPr>
        <w:t>Licencias</w:t>
      </w:r>
      <w:r>
        <w:fldChar w:fldCharType="end"/>
      </w:r>
      <w:r w:rsidRPr="00203D7B">
        <w:rPr>
          <w:lang w:val="es-ES_tradnl"/>
        </w:rPr>
        <w:t xml:space="preserve"> necesario equivale al número de </w:t>
      </w:r>
      <w:r>
        <w:fldChar w:fldCharType="begin"/>
      </w:r>
      <w:r w:rsidRPr="00203D7B">
        <w:rPr>
          <w:lang w:val="es-ES_tradnl"/>
        </w:rPr>
        <w:instrText xml:space="preserve"> AutoTextList   \s NoStyle \t "Núcleo físico es un núcleo en un Procesador Físico." </w:instrText>
      </w:r>
      <w:r>
        <w:fldChar w:fldCharType="separate"/>
      </w:r>
      <w:r w:rsidRPr="00203D7B">
        <w:rPr>
          <w:color w:val="0563C1"/>
          <w:lang w:val="es-ES_tradnl"/>
        </w:rPr>
        <w:t>Núcleos Físicos</w:t>
      </w:r>
      <w:r>
        <w:fldChar w:fldCharType="end"/>
      </w:r>
      <w:r w:rsidRPr="00203D7B">
        <w:rPr>
          <w:lang w:val="es-ES_tradnl"/>
        </w:rPr>
        <w:t xml:space="preserve"> en el </w:t>
      </w:r>
      <w:r>
        <w:fldChar w:fldCharType="begin"/>
      </w:r>
      <w:r w:rsidRPr="00203D7B">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203D7B">
        <w:rPr>
          <w:color w:val="0563C1"/>
          <w:lang w:val="es-ES_tradnl"/>
        </w:rPr>
        <w:t>Servidor con Licencia</w:t>
      </w:r>
      <w:r>
        <w:fldChar w:fldCharType="end"/>
      </w:r>
      <w:r w:rsidRPr="00203D7B">
        <w:rPr>
          <w:lang w:val="es-ES_tradnl"/>
        </w:rPr>
        <w:t xml:space="preserve">, sujeto a un mínimo de 8 </w:t>
      </w:r>
      <w:r>
        <w:fldChar w:fldCharType="begin"/>
      </w:r>
      <w:r w:rsidRPr="00203D7B">
        <w:rPr>
          <w:lang w:val="es-ES_tradnl"/>
        </w:rPr>
        <w:instrText xml:space="preserve"> AutoTextList   \s NoStyle \t "Licencia es el derecho a descargar, instalar, acceder y utilizar un Producto." </w:instrText>
      </w:r>
      <w:r>
        <w:fldChar w:fldCharType="separate"/>
      </w:r>
      <w:r w:rsidRPr="00203D7B">
        <w:rPr>
          <w:color w:val="0563C1"/>
          <w:lang w:val="es-ES_tradnl"/>
        </w:rPr>
        <w:t>Licencias</w:t>
      </w:r>
      <w:r>
        <w:fldChar w:fldCharType="end"/>
      </w:r>
      <w:r w:rsidRPr="00203D7B">
        <w:rPr>
          <w:lang w:val="es-ES_tradnl"/>
        </w:rPr>
        <w:t xml:space="preserve"> por </w:t>
      </w:r>
      <w:r>
        <w:fldChar w:fldCharType="begin"/>
      </w:r>
      <w:r w:rsidRPr="00203D7B">
        <w:rPr>
          <w:lang w:val="es-ES_tradnl"/>
        </w:rPr>
        <w:instrText xml:space="preserve"> AutoTextList   \s NoStyle \t "Procesador Físico es un procesador que se incluye en un sistema de hardware físico." </w:instrText>
      </w:r>
      <w:r>
        <w:fldChar w:fldCharType="separate"/>
      </w:r>
      <w:r w:rsidRPr="00203D7B">
        <w:rPr>
          <w:color w:val="0563C1"/>
          <w:lang w:val="es-ES_tradnl"/>
        </w:rPr>
        <w:t>Procesador Físico</w:t>
      </w:r>
      <w:r>
        <w:fldChar w:fldCharType="end"/>
      </w:r>
      <w:r w:rsidRPr="00203D7B">
        <w:rPr>
          <w:lang w:val="es-ES_tradnl"/>
        </w:rPr>
        <w:t xml:space="preserve"> y un mínimo de 16 </w:t>
      </w:r>
      <w:r>
        <w:fldChar w:fldCharType="begin"/>
      </w:r>
      <w:r w:rsidRPr="00203D7B">
        <w:rPr>
          <w:lang w:val="es-ES_tradnl"/>
        </w:rPr>
        <w:instrText xml:space="preserve"> AutoTextList   \s NoStyle \t "Licencia es el derecho a descargar, instalar, acceder y utilizar un Producto." </w:instrText>
      </w:r>
      <w:r>
        <w:fldChar w:fldCharType="separate"/>
      </w:r>
      <w:r w:rsidRPr="00203D7B">
        <w:rPr>
          <w:color w:val="0563C1"/>
          <w:lang w:val="es-ES_tradnl"/>
        </w:rPr>
        <w:t>Licencias</w:t>
      </w:r>
      <w:r>
        <w:fldChar w:fldCharType="end"/>
      </w:r>
      <w:r w:rsidRPr="00203D7B">
        <w:rPr>
          <w:lang w:val="es-ES_tradnl"/>
        </w:rPr>
        <w:t xml:space="preserve"> por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w:t>
      </w:r>
    </w:p>
    <w:p w:rsidR="00495E8A" w:rsidRPr="00203D7B" w:rsidRDefault="00D41DF0" w:rsidP="00D41DF0">
      <w:pPr>
        <w:pStyle w:val="ProductList-Bullet"/>
        <w:numPr>
          <w:ilvl w:val="0"/>
          <w:numId w:val="14"/>
        </w:numPr>
        <w:rPr>
          <w:lang w:val="es-ES_tradnl"/>
        </w:rPr>
      </w:pPr>
      <w:r w:rsidRPr="00203D7B">
        <w:rPr>
          <w:lang w:val="es-ES_tradnl"/>
        </w:rPr>
        <w:t xml:space="preserve">La edición Datacenter permite el uso del software de servidor para Administrar cualquier número de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en el </w:t>
      </w:r>
      <w:r>
        <w:fldChar w:fldCharType="begin"/>
      </w:r>
      <w:r w:rsidRPr="00203D7B">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203D7B">
        <w:rPr>
          <w:color w:val="0563C1"/>
          <w:lang w:val="es-ES_tradnl"/>
        </w:rPr>
        <w:t>Servidor con Licencia</w:t>
      </w:r>
      <w:r>
        <w:fldChar w:fldCharType="end"/>
      </w:r>
      <w:r w:rsidRPr="00203D7B">
        <w:rPr>
          <w:lang w:val="es-ES_tradnl"/>
        </w:rPr>
        <w:t>.</w:t>
      </w:r>
    </w:p>
    <w:p w:rsidR="00495E8A" w:rsidRDefault="00D41DF0" w:rsidP="00D41DF0">
      <w:pPr>
        <w:pStyle w:val="ProductList-Bullet"/>
        <w:numPr>
          <w:ilvl w:val="0"/>
          <w:numId w:val="14"/>
        </w:numPr>
      </w:pPr>
      <w:r>
        <w:t>Edición Standard:</w:t>
      </w:r>
    </w:p>
    <w:p w:rsidR="00495E8A" w:rsidRPr="00203D7B" w:rsidRDefault="00D41DF0" w:rsidP="00D41DF0">
      <w:pPr>
        <w:pStyle w:val="ProductList-Bullet"/>
        <w:numPr>
          <w:ilvl w:val="1"/>
          <w:numId w:val="14"/>
        </w:numPr>
        <w:rPr>
          <w:lang w:val="es-ES_tradnl"/>
        </w:rPr>
      </w:pPr>
      <w:r w:rsidRPr="00203D7B">
        <w:rPr>
          <w:lang w:val="es-ES_tradnl"/>
        </w:rPr>
        <w:lastRenderedPageBreak/>
        <w:t xml:space="preserve">La edición Standard permite el uso del software para Administrar hasta dos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en el </w:t>
      </w:r>
      <w:r>
        <w:fldChar w:fldCharType="begin"/>
      </w:r>
      <w:r w:rsidRPr="00203D7B">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203D7B">
        <w:rPr>
          <w:color w:val="0563C1"/>
          <w:lang w:val="es-ES_tradnl"/>
        </w:rPr>
        <w:t>Servidor con Licencia</w:t>
      </w:r>
      <w:r>
        <w:fldChar w:fldCharType="end"/>
      </w:r>
      <w:r w:rsidRPr="00203D7B">
        <w:rPr>
          <w:lang w:val="es-ES_tradnl"/>
        </w:rPr>
        <w:t>.</w:t>
      </w:r>
    </w:p>
    <w:p w:rsidR="00495E8A" w:rsidRPr="00203D7B" w:rsidRDefault="00D41DF0" w:rsidP="00D41DF0">
      <w:pPr>
        <w:pStyle w:val="ProductList-Bullet"/>
        <w:numPr>
          <w:ilvl w:val="1"/>
          <w:numId w:val="14"/>
        </w:numPr>
        <w:rPr>
          <w:lang w:val="es-ES_tradnl"/>
        </w:rPr>
      </w:pPr>
      <w:r w:rsidRPr="00203D7B">
        <w:rPr>
          <w:lang w:val="es-ES_tradnl"/>
        </w:rPr>
        <w:t xml:space="preserve">La edición Standard permite la Administración del </w:t>
      </w:r>
      <w:r>
        <w:fldChar w:fldCharType="begin"/>
      </w:r>
      <w:r w:rsidRPr="00203D7B">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203D7B">
        <w:rPr>
          <w:color w:val="0563C1"/>
          <w:lang w:val="es-ES_tradnl"/>
        </w:rPr>
        <w:t>OSE Físico</w:t>
      </w:r>
      <w:r>
        <w:fldChar w:fldCharType="end"/>
      </w:r>
      <w:r w:rsidRPr="00203D7B">
        <w:rPr>
          <w:lang w:val="es-ES_tradnl"/>
        </w:rPr>
        <w:t xml:space="preserve"> en el </w:t>
      </w:r>
      <w:r>
        <w:fldChar w:fldCharType="begin"/>
      </w:r>
      <w:r w:rsidRPr="00203D7B">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203D7B">
        <w:rPr>
          <w:color w:val="0563C1"/>
          <w:lang w:val="es-ES_tradnl"/>
        </w:rPr>
        <w:t>Servidor con Licencia</w:t>
      </w:r>
      <w:r>
        <w:fldChar w:fldCharType="end"/>
      </w:r>
      <w:r w:rsidRPr="00203D7B">
        <w:rPr>
          <w:lang w:val="es-ES_tradnl"/>
        </w:rPr>
        <w:t xml:space="preserve"> (además de dos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Virtuales), si el </w:t>
      </w:r>
      <w:r>
        <w:fldChar w:fldCharType="begin"/>
      </w:r>
      <w:r w:rsidRPr="00203D7B">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203D7B">
        <w:rPr>
          <w:color w:val="0563C1"/>
          <w:lang w:val="es-ES_tradnl"/>
        </w:rPr>
        <w:t>OSE Físico</w:t>
      </w:r>
      <w:r>
        <w:fldChar w:fldCharType="end"/>
      </w:r>
      <w:r w:rsidRPr="00203D7B">
        <w:rPr>
          <w:lang w:val="es-ES_tradnl"/>
        </w:rPr>
        <w:t xml:space="preserve"> se utiliza únicamente para proporcionar servicios de hosting y Administrar </w:t>
      </w:r>
      <w:r>
        <w:fldChar w:fldCharType="begin"/>
      </w:r>
      <w:r w:rsidRPr="00203D7B">
        <w:rPr>
          <w:lang w:val="es-ES_tradnl"/>
        </w:rPr>
        <w:instrText xml:space="preserve"> AutoTextList   \s NoStyle \t "OSE Virtual es un OSE que está configurado para ejecutarse directamente en un sistema de hardware virtual." </w:instrText>
      </w:r>
      <w:r>
        <w:fldChar w:fldCharType="separate"/>
      </w:r>
      <w:r w:rsidRPr="00203D7B">
        <w:rPr>
          <w:color w:val="0563C1"/>
          <w:lang w:val="es-ES_tradnl"/>
        </w:rPr>
        <w:t>OSE Virtuales</w:t>
      </w:r>
      <w:r>
        <w:fldChar w:fldCharType="end"/>
      </w:r>
      <w:r w:rsidRPr="00203D7B">
        <w:rPr>
          <w:lang w:val="es-ES_tradnl"/>
        </w:rPr>
        <w:t>.</w:t>
      </w:r>
    </w:p>
    <w:p w:rsidR="00495E8A" w:rsidRPr="00203D7B" w:rsidRDefault="00D41DF0" w:rsidP="00D41DF0">
      <w:pPr>
        <w:pStyle w:val="ProductList-Bullet"/>
        <w:numPr>
          <w:ilvl w:val="1"/>
          <w:numId w:val="14"/>
        </w:numPr>
        <w:rPr>
          <w:lang w:val="es-ES_tradnl"/>
        </w:rPr>
      </w:pPr>
      <w:r w:rsidRPr="00203D7B">
        <w:rPr>
          <w:lang w:val="es-ES_tradnl"/>
        </w:rPr>
        <w:t xml:space="preserve">El Cliente puede ceder </w:t>
      </w:r>
      <w:r>
        <w:fldChar w:fldCharType="begin"/>
      </w:r>
      <w:r w:rsidRPr="00203D7B">
        <w:rPr>
          <w:lang w:val="es-ES_tradnl"/>
        </w:rPr>
        <w:instrText xml:space="preserve"> AutoTextList   \s NoStyle \t "Licencia es el derecho a descargar, instalar, acceder y utilizar un Producto." </w:instrText>
      </w:r>
      <w:r>
        <w:fldChar w:fldCharType="separate"/>
      </w:r>
      <w:r w:rsidRPr="00203D7B">
        <w:rPr>
          <w:color w:val="0563C1"/>
          <w:lang w:val="es-ES_tradnl"/>
        </w:rPr>
        <w:t>Licencias</w:t>
      </w:r>
      <w:r>
        <w:fldChar w:fldCharType="end"/>
      </w:r>
      <w:r w:rsidRPr="00203D7B">
        <w:rPr>
          <w:lang w:val="es-ES_tradnl"/>
        </w:rPr>
        <w:t xml:space="preserve"> adicionales de la edición Standard al </w:t>
      </w:r>
      <w:r>
        <w:fldChar w:fldCharType="begin"/>
      </w:r>
      <w:r w:rsidRPr="00203D7B">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203D7B">
        <w:rPr>
          <w:color w:val="0563C1"/>
          <w:lang w:val="es-ES_tradnl"/>
        </w:rPr>
        <w:t>Servidor con Licencia</w:t>
      </w:r>
      <w:r>
        <w:fldChar w:fldCharType="end"/>
      </w:r>
      <w:r w:rsidRPr="00203D7B">
        <w:rPr>
          <w:lang w:val="es-ES_tradnl"/>
        </w:rPr>
        <w:t xml:space="preserve"> equivalentes al número especificado en el párrafo 2 anterior y Administrar dos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adicionales. </w:t>
      </w:r>
    </w:p>
    <w:p w:rsidR="00495E8A" w:rsidRPr="00203D7B" w:rsidRDefault="00D41DF0" w:rsidP="00D41DF0">
      <w:pPr>
        <w:pStyle w:val="ProductList-Bullet"/>
        <w:numPr>
          <w:ilvl w:val="0"/>
          <w:numId w:val="14"/>
        </w:numPr>
        <w:rPr>
          <w:lang w:val="es-ES_tradnl"/>
        </w:rPr>
      </w:pPr>
      <w:r w:rsidRPr="00203D7B">
        <w:rPr>
          <w:lang w:val="es-ES_tradnl"/>
        </w:rPr>
        <w:t xml:space="preserve">  Los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que ejecutan sistemas operativos de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requieren </w:t>
      </w:r>
      <w:r>
        <w:fldChar w:fldCharType="begin"/>
      </w:r>
      <w:r w:rsidRPr="00203D7B">
        <w:rPr>
          <w:lang w:val="es-ES_tradnl"/>
        </w:rP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sidRPr="00203D7B">
        <w:rPr>
          <w:color w:val="0563C1"/>
          <w:lang w:val="es-ES_tradnl"/>
        </w:rPr>
        <w:t>Licencias de Administración</w:t>
      </w:r>
      <w:r>
        <w:fldChar w:fldCharType="end"/>
      </w:r>
      <w:r w:rsidRPr="00203D7B">
        <w:rPr>
          <w:lang w:val="es-ES_tradnl"/>
        </w:rPr>
        <w:t xml:space="preserve"> de Servidor. </w:t>
      </w:r>
    </w:p>
    <w:p w:rsidR="00495E8A" w:rsidRPr="00203D7B" w:rsidRDefault="00495E8A">
      <w:pPr>
        <w:pStyle w:val="ProductList-Body"/>
        <w:rPr>
          <w:lang w:val="es-ES_tradnl"/>
        </w:rPr>
      </w:pPr>
    </w:p>
    <w:p w:rsidR="00495E8A" w:rsidRDefault="00D41DF0">
      <w:pPr>
        <w:pStyle w:val="ProductList-ClauseHeading"/>
        <w:outlineLvl w:val="3"/>
      </w:pPr>
      <w:r>
        <w:t>Licencias de administración de cliente (por OSE o usuario)</w:t>
      </w:r>
    </w:p>
    <w:p w:rsidR="00495E8A" w:rsidRPr="00203D7B" w:rsidRDefault="00D41DF0" w:rsidP="00D41DF0">
      <w:pPr>
        <w:pStyle w:val="ProductList-Bullet"/>
        <w:numPr>
          <w:ilvl w:val="0"/>
          <w:numId w:val="15"/>
        </w:numPr>
        <w:rPr>
          <w:lang w:val="es-ES_tradnl"/>
        </w:rPr>
      </w:pPr>
      <w:r w:rsidRPr="00203D7B">
        <w:rPr>
          <w:lang w:val="es-ES_tradnl"/>
        </w:rPr>
        <w:t xml:space="preserve">El cliente puede utilizar el software para Administrar un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en un </w:t>
      </w:r>
      <w:r>
        <w:fldChar w:fldCharType="begin"/>
      </w:r>
      <w:r w:rsidRPr="00203D7B">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203D7B">
        <w:rPr>
          <w:color w:val="0563C1"/>
          <w:lang w:val="es-ES_tradnl"/>
        </w:rPr>
        <w:t>Dispositivo con Licencia</w:t>
      </w:r>
      <w:r>
        <w:fldChar w:fldCharType="end"/>
      </w:r>
      <w:r w:rsidRPr="00203D7B">
        <w:rPr>
          <w:lang w:val="es-ES_tradnl"/>
        </w:rPr>
        <w:t xml:space="preserve"> u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en los dispositivos utilizados por un </w:t>
      </w:r>
      <w:r>
        <w:fldChar w:fldCharType="begin"/>
      </w:r>
      <w:r w:rsidRPr="00203D7B">
        <w:rPr>
          <w:lang w:val="es-ES_tradnl"/>
        </w:rPr>
        <w:instrText xml:space="preserve"> AutoTextList   \s NoStyle \t "Usuario con Licencia es la única persona a quien se cede una Licencia." </w:instrText>
      </w:r>
      <w:r>
        <w:fldChar w:fldCharType="separate"/>
      </w:r>
      <w:r w:rsidRPr="00203D7B">
        <w:rPr>
          <w:color w:val="0563C1"/>
          <w:lang w:val="es-ES_tradnl"/>
        </w:rPr>
        <w:t>Usuario con Licencia</w:t>
      </w:r>
      <w:r>
        <w:fldChar w:fldCharType="end"/>
      </w:r>
      <w:r w:rsidRPr="00203D7B">
        <w:rPr>
          <w:lang w:val="es-ES_tradnl"/>
        </w:rPr>
        <w:t xml:space="preserve"> por cada Licencia de Administración de Cliente que adquiera.</w:t>
      </w:r>
    </w:p>
    <w:p w:rsidR="00495E8A" w:rsidRPr="00203D7B" w:rsidRDefault="00D41DF0" w:rsidP="00D41DF0">
      <w:pPr>
        <w:pStyle w:val="ProductList-Bullet"/>
        <w:numPr>
          <w:ilvl w:val="0"/>
          <w:numId w:val="15"/>
        </w:numPr>
        <w:rPr>
          <w:lang w:val="es-ES_tradnl"/>
        </w:rPr>
      </w:pPr>
      <w:r w:rsidRPr="00203D7B">
        <w:rPr>
          <w:lang w:val="es-ES_tradnl"/>
        </w:rPr>
        <w:t xml:space="preserve">  Los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que ejecutan sistemas operativos distintos de los sistemas operativos de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requieren Licencias de Administración de Cliente o </w:t>
      </w:r>
      <w:r>
        <w:fldChar w:fldCharType="begin"/>
      </w:r>
      <w:r w:rsidRPr="00203D7B">
        <w:rPr>
          <w:lang w:val="es-ES_tradnl"/>
        </w:rP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sidRPr="00203D7B">
        <w:rPr>
          <w:color w:val="0563C1"/>
          <w:lang w:val="es-ES_tradnl"/>
        </w:rPr>
        <w:t>Licencias Equivalentes de Licencias de Administración</w:t>
      </w:r>
      <w:r>
        <w:fldChar w:fldCharType="end"/>
      </w:r>
      <w:r w:rsidRPr="00203D7B">
        <w:rPr>
          <w:lang w:val="es-ES_tradnl"/>
        </w:rPr>
        <w:t>.</w:t>
      </w:r>
    </w:p>
    <w:p w:rsidR="00495E8A" w:rsidRPr="00203D7B" w:rsidRDefault="00D41DF0" w:rsidP="00D41DF0">
      <w:pPr>
        <w:pStyle w:val="ProductList-Bullet"/>
        <w:numPr>
          <w:ilvl w:val="0"/>
          <w:numId w:val="15"/>
        </w:numPr>
        <w:rPr>
          <w:lang w:val="es-ES_tradnl"/>
        </w:rPr>
      </w:pPr>
      <w:r w:rsidRPr="00203D7B">
        <w:rPr>
          <w:lang w:val="es-ES_tradnl"/>
        </w:rPr>
        <w:t xml:space="preserve">El número de licencias de Administración de Cliente necesario depende del tipo de </w:t>
      </w:r>
      <w:r>
        <w:fldChar w:fldCharType="begin"/>
      </w:r>
      <w:r w:rsidRPr="00203D7B">
        <w:rPr>
          <w:lang w:val="es-ES_tradnl"/>
        </w:rPr>
        <w:instrText xml:space="preserve"> AutoTextList   \s NoStyle \t "Licencia es el derecho a descargar, instalar, acceder y utilizar un Producto." </w:instrText>
      </w:r>
      <w:r>
        <w:fldChar w:fldCharType="separate"/>
      </w:r>
      <w:r w:rsidRPr="00203D7B">
        <w:rPr>
          <w:color w:val="0563C1"/>
          <w:lang w:val="es-ES_tradnl"/>
        </w:rPr>
        <w:t>Licencia</w:t>
      </w:r>
      <w:r>
        <w:fldChar w:fldCharType="end"/>
      </w:r>
      <w:r w:rsidRPr="00203D7B">
        <w:rPr>
          <w:lang w:val="es-ES_tradnl"/>
        </w:rPr>
        <w:t xml:space="preserve"> (por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o usuario) cedido.</w:t>
      </w:r>
    </w:p>
    <w:p w:rsidR="00495E8A" w:rsidRPr="00203D7B" w:rsidRDefault="00D41DF0" w:rsidP="00D41DF0">
      <w:pPr>
        <w:pStyle w:val="ProductList-Bullet"/>
        <w:numPr>
          <w:ilvl w:val="0"/>
          <w:numId w:val="15"/>
        </w:numPr>
        <w:rPr>
          <w:lang w:val="es-ES_tradnl"/>
        </w:rPr>
      </w:pPr>
      <w:r w:rsidRPr="00203D7B">
        <w:rPr>
          <w:lang w:val="es-ES_tradnl"/>
        </w:rPr>
        <w:t xml:space="preserve">La administración de un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al que accede más de un usuario requiere una Licencia de Administración de Cliente de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o una Licencia de Administración de Cliente de Usuario por cada usuario.</w:t>
      </w:r>
    </w:p>
    <w:p w:rsidR="00495E8A" w:rsidRPr="00203D7B" w:rsidRDefault="00495E8A">
      <w:pPr>
        <w:pStyle w:val="ProductList-Body"/>
        <w:rPr>
          <w:lang w:val="es-ES_tradnl"/>
        </w:rPr>
      </w:pPr>
    </w:p>
    <w:p w:rsidR="00495E8A" w:rsidRPr="00203D7B" w:rsidRDefault="00D41DF0">
      <w:pPr>
        <w:pStyle w:val="ProductList-ClauseHeading"/>
        <w:outlineLvl w:val="3"/>
        <w:rPr>
          <w:lang w:val="es-ES_tradnl"/>
        </w:rPr>
      </w:pPr>
      <w:r w:rsidRPr="00203D7B">
        <w:rPr>
          <w:lang w:val="es-ES_tradnl"/>
        </w:rPr>
        <w:t>Las Licencias de Administración no son necesarias para:</w:t>
      </w:r>
    </w:p>
    <w:p w:rsidR="00495E8A" w:rsidRPr="00203D7B" w:rsidRDefault="00D41DF0" w:rsidP="00D41DF0">
      <w:pPr>
        <w:pStyle w:val="ProductList-Bullet"/>
        <w:numPr>
          <w:ilvl w:val="0"/>
          <w:numId w:val="16"/>
        </w:numPr>
        <w:rPr>
          <w:lang w:val="es-ES_tradnl"/>
        </w:rPr>
      </w:pP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en que no se hay </w:t>
      </w:r>
      <w:r>
        <w:fldChar w:fldCharType="begin"/>
      </w:r>
      <w:r w:rsidRPr="00203D7B">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203D7B">
        <w:rPr>
          <w:color w:val="0563C1"/>
          <w:lang w:val="es-ES_tradnl"/>
        </w:rPr>
        <w:t>Instancias en Ejecución</w:t>
      </w:r>
      <w:r>
        <w:fldChar w:fldCharType="end"/>
      </w:r>
      <w:r w:rsidRPr="00203D7B">
        <w:rPr>
          <w:lang w:val="es-ES_tradnl"/>
        </w:rPr>
        <w:t xml:space="preserve"> del software;</w:t>
      </w:r>
    </w:p>
    <w:p w:rsidR="00495E8A" w:rsidRPr="00203D7B" w:rsidRDefault="00D41DF0" w:rsidP="00D41DF0">
      <w:pPr>
        <w:pStyle w:val="ProductList-Bullet"/>
        <w:numPr>
          <w:ilvl w:val="0"/>
          <w:numId w:val="16"/>
        </w:numPr>
        <w:rPr>
          <w:lang w:val="es-ES_tradnl"/>
        </w:rPr>
      </w:pPr>
      <w:r w:rsidRPr="00203D7B">
        <w:rPr>
          <w:lang w:val="es-ES_tradnl"/>
        </w:rPr>
        <w:t>Cualquiera de los dispositivos de infraestructura de red del Cliente que funcione únicamente con el fin de transmitir datos de red y no para ejecutar software de Servidor de Windows;</w:t>
      </w:r>
    </w:p>
    <w:p w:rsidR="00495E8A" w:rsidRDefault="00D41DF0" w:rsidP="00D41DF0">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495E8A" w:rsidRPr="00203D7B" w:rsidRDefault="00D41DF0" w:rsidP="00D41DF0">
      <w:pPr>
        <w:pStyle w:val="ProductList-Bullet"/>
        <w:numPr>
          <w:ilvl w:val="0"/>
          <w:numId w:val="16"/>
        </w:numPr>
        <w:rPr>
          <w:lang w:val="es-ES_tradnl"/>
        </w:rPr>
      </w:pPr>
      <w:r w:rsidRPr="00203D7B">
        <w:rPr>
          <w:lang w:val="es-ES_tradnl"/>
        </w:rPr>
        <w:t>Cualquier dispositivo supervisado o administrado únicamente para conocer el estado de sus componentes de hardware con respecto a la temperatura del sistema, velocidad del ventilador, encendido y apagado, restablecimiento del sistema o disponibilidad de CPU.</w:t>
      </w:r>
    </w:p>
    <w:p w:rsidR="00495E8A" w:rsidRPr="00203D7B" w:rsidRDefault="00495E8A">
      <w:pPr>
        <w:pStyle w:val="ProductList-Body"/>
        <w:rPr>
          <w:lang w:val="es-ES_tradnl"/>
        </w:rPr>
      </w:pPr>
    </w:p>
    <w:p w:rsidR="00495E8A" w:rsidRPr="00203D7B" w:rsidRDefault="00D41DF0">
      <w:pPr>
        <w:pStyle w:val="ProductList-ClauseHeading"/>
        <w:outlineLvl w:val="3"/>
        <w:rPr>
          <w:lang w:val="es-ES_tradnl"/>
        </w:rPr>
      </w:pPr>
      <w:r w:rsidRPr="00203D7B">
        <w:rPr>
          <w:lang w:val="es-ES_tradnl"/>
        </w:rPr>
        <w:t>Conjuntos de datos</w:t>
      </w:r>
    </w:p>
    <w:p w:rsidR="00495E8A" w:rsidRPr="00203D7B" w:rsidRDefault="00D41DF0">
      <w:pPr>
        <w:pStyle w:val="ProductList-Body"/>
        <w:rPr>
          <w:lang w:val="es-ES_tradnl"/>
        </w:rPr>
      </w:pPr>
      <w:r w:rsidRPr="00203D7B">
        <w:rPr>
          <w:lang w:val="es-ES_tradnl"/>
        </w:rPr>
        <w:t>El Cliente no puede copiar ni distribuir ningún conjunto de datos (ni ninguna parte de un conjunto de datos) incluido en el software.</w:t>
      </w:r>
    </w:p>
    <w:p w:rsidR="00495E8A" w:rsidRPr="00203D7B" w:rsidRDefault="00D41DF0">
      <w:pPr>
        <w:pStyle w:val="ProductList-Offering2Heading"/>
        <w:outlineLvl w:val="2"/>
        <w:rPr>
          <w:lang w:val="es-ES_tradnl"/>
        </w:rPr>
      </w:pPr>
      <w:bookmarkStart w:id="30" w:name="_Sec545"/>
      <w:r w:rsidRPr="00203D7B">
        <w:rPr>
          <w:lang w:val="es-ES_tradnl"/>
        </w:rPr>
        <w:t>Servidores Especializados</w:t>
      </w:r>
      <w:bookmarkEnd w:id="30"/>
      <w:r>
        <w:fldChar w:fldCharType="begin"/>
      </w:r>
      <w:r w:rsidRPr="00203D7B">
        <w:rPr>
          <w:lang w:val="es-ES_tradnl"/>
        </w:rPr>
        <w:instrText xml:space="preserve"> TC "</w:instrText>
      </w:r>
      <w:bookmarkStart w:id="31" w:name="_Toc523416601"/>
      <w:r w:rsidRPr="00203D7B">
        <w:rPr>
          <w:lang w:val="es-ES_tradnl"/>
        </w:rPr>
        <w:instrText>Servidores Especializados</w:instrText>
      </w:r>
      <w:bookmarkEnd w:id="31"/>
      <w:r w:rsidRPr="00203D7B">
        <w:rPr>
          <w:lang w:val="es-ES_tradnl"/>
        </w:rPr>
        <w:instrText>" \l 3</w:instrText>
      </w:r>
      <w:r>
        <w:fldChar w:fldCharType="end"/>
      </w:r>
    </w:p>
    <w:p w:rsidR="00495E8A" w:rsidRPr="00203D7B" w:rsidRDefault="00D41DF0">
      <w:pPr>
        <w:pStyle w:val="ProductList-ClauseHeading"/>
        <w:outlineLvl w:val="3"/>
        <w:rPr>
          <w:lang w:val="es-ES_tradnl"/>
        </w:rPr>
      </w:pPr>
      <w:r w:rsidRPr="00203D7B">
        <w:rPr>
          <w:lang w:val="es-ES_tradnl"/>
        </w:rPr>
        <w:t>Licencias de servidor (por Instancia)</w:t>
      </w:r>
    </w:p>
    <w:p w:rsidR="00495E8A" w:rsidRPr="00203D7B" w:rsidRDefault="00D41DF0">
      <w:pPr>
        <w:pStyle w:val="ProductList-Body"/>
        <w:rPr>
          <w:lang w:val="es-ES_tradnl"/>
        </w:rPr>
      </w:pPr>
      <w:r w:rsidRPr="00203D7B">
        <w:rPr>
          <w:lang w:val="es-ES_tradnl"/>
        </w:rPr>
        <w:t xml:space="preserve">El Cliente podrá utilizar una sola </w:t>
      </w:r>
      <w:r>
        <w:fldChar w:fldCharType="begin"/>
      </w:r>
      <w:r w:rsidRPr="00203D7B">
        <w:rPr>
          <w:lang w:val="es-ES_tradnl"/>
        </w:rP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sidRPr="00203D7B">
        <w:rPr>
          <w:color w:val="0563C1"/>
          <w:lang w:val="es-ES_tradnl"/>
        </w:rPr>
        <w:t>Instancia en Ejecución</w:t>
      </w:r>
      <w:r>
        <w:fldChar w:fldCharType="end"/>
      </w:r>
      <w:r w:rsidRPr="00203D7B">
        <w:rPr>
          <w:lang w:val="es-ES_tradnl"/>
        </w:rPr>
        <w:t xml:space="preserve"> del software de servidor en un </w:t>
      </w:r>
      <w:r>
        <w:fldChar w:fldCharType="begin"/>
      </w:r>
      <w:r w:rsidRPr="00203D7B">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203D7B">
        <w:rPr>
          <w:color w:val="0563C1"/>
          <w:lang w:val="es-ES_tradnl"/>
        </w:rPr>
        <w:t>OSE Físico</w:t>
      </w:r>
      <w:r>
        <w:fldChar w:fldCharType="end"/>
      </w:r>
      <w:r w:rsidRPr="00203D7B">
        <w:rPr>
          <w:lang w:val="es-ES_tradnl"/>
        </w:rPr>
        <w:t xml:space="preserve"> u </w:t>
      </w:r>
      <w:r>
        <w:fldChar w:fldCharType="begin"/>
      </w:r>
      <w:r w:rsidRPr="00203D7B">
        <w:rPr>
          <w:lang w:val="es-ES_tradnl"/>
        </w:rPr>
        <w:instrText xml:space="preserve"> AutoTextList   \s NoStyle \t "OSE Virtual es un OSE que está configurado para ejecutarse directamente en un sistema de hardware virtual." </w:instrText>
      </w:r>
      <w:r>
        <w:fldChar w:fldCharType="separate"/>
      </w:r>
      <w:r w:rsidRPr="00203D7B">
        <w:rPr>
          <w:color w:val="0563C1"/>
          <w:lang w:val="es-ES_tradnl"/>
        </w:rPr>
        <w:t>OSE Virtual</w:t>
      </w:r>
      <w:r>
        <w:fldChar w:fldCharType="end"/>
      </w:r>
      <w:r w:rsidRPr="00203D7B">
        <w:rPr>
          <w:lang w:val="es-ES_tradnl"/>
        </w:rPr>
        <w:t xml:space="preserve"> de un </w:t>
      </w:r>
      <w:r>
        <w:fldChar w:fldCharType="begin"/>
      </w:r>
      <w:r w:rsidRPr="00203D7B">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203D7B">
        <w:rPr>
          <w:color w:val="0563C1"/>
          <w:lang w:val="es-ES_tradnl"/>
        </w:rPr>
        <w:t>Servidor con Licencia</w:t>
      </w:r>
      <w:r>
        <w:fldChar w:fldCharType="end"/>
      </w:r>
      <w:r w:rsidRPr="00203D7B">
        <w:rPr>
          <w:lang w:val="es-ES_tradnl"/>
        </w:rPr>
        <w:t xml:space="preserve"> para cada Licencia de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que adquiera.</w:t>
      </w:r>
    </w:p>
    <w:p w:rsidR="00495E8A" w:rsidRPr="00203D7B" w:rsidRDefault="00D41DF0">
      <w:pPr>
        <w:pStyle w:val="ProductList-Offering2Heading"/>
        <w:outlineLvl w:val="2"/>
        <w:rPr>
          <w:lang w:val="es-ES_tradnl"/>
        </w:rPr>
      </w:pPr>
      <w:bookmarkStart w:id="32" w:name="_Sec546"/>
      <w:r w:rsidRPr="00203D7B">
        <w:rPr>
          <w:lang w:val="es-ES_tradnl"/>
        </w:rPr>
        <w:t>Herramientas para desarrolladores</w:t>
      </w:r>
      <w:bookmarkEnd w:id="32"/>
      <w:r>
        <w:fldChar w:fldCharType="begin"/>
      </w:r>
      <w:r w:rsidRPr="00203D7B">
        <w:rPr>
          <w:lang w:val="es-ES_tradnl"/>
        </w:rPr>
        <w:instrText xml:space="preserve"> TC "</w:instrText>
      </w:r>
      <w:bookmarkStart w:id="33" w:name="_Toc523416602"/>
      <w:r w:rsidRPr="00203D7B">
        <w:rPr>
          <w:lang w:val="es-ES_tradnl"/>
        </w:rPr>
        <w:instrText>Herramientas para desarrolladores</w:instrText>
      </w:r>
      <w:bookmarkEnd w:id="33"/>
      <w:r w:rsidRPr="00203D7B">
        <w:rPr>
          <w:lang w:val="es-ES_tradnl"/>
        </w:rPr>
        <w:instrText>" \l 3</w:instrText>
      </w:r>
      <w:r>
        <w:fldChar w:fldCharType="end"/>
      </w:r>
    </w:p>
    <w:p w:rsidR="00495E8A" w:rsidRPr="00203D7B" w:rsidRDefault="00D41DF0">
      <w:pPr>
        <w:pStyle w:val="ProductList-ClauseHeading"/>
        <w:outlineLvl w:val="3"/>
        <w:rPr>
          <w:lang w:val="es-ES_tradnl"/>
        </w:rPr>
      </w:pPr>
      <w:r w:rsidRPr="00203D7B">
        <w:rPr>
          <w:lang w:val="es-ES_tradnl"/>
        </w:rPr>
        <w:t>Licencias de usuario</w:t>
      </w:r>
    </w:p>
    <w:p w:rsidR="00495E8A" w:rsidRPr="00203D7B" w:rsidRDefault="00D41DF0" w:rsidP="00D41DF0">
      <w:pPr>
        <w:pStyle w:val="ProductList-Bullet"/>
        <w:numPr>
          <w:ilvl w:val="0"/>
          <w:numId w:val="17"/>
        </w:numPr>
        <w:rPr>
          <w:lang w:val="es-ES_tradnl"/>
        </w:rPr>
      </w:pPr>
      <w:r w:rsidRPr="00203D7B">
        <w:rPr>
          <w:lang w:val="es-ES_tradnl"/>
        </w:rPr>
        <w:t xml:space="preserve">Un </w:t>
      </w:r>
      <w:r>
        <w:fldChar w:fldCharType="begin"/>
      </w:r>
      <w:r w:rsidRPr="00203D7B">
        <w:rPr>
          <w:lang w:val="es-ES_tradnl"/>
        </w:rPr>
        <w:instrText xml:space="preserve"> AutoTextList   \s NoStyle \t "Usuario con Licencia es la única persona a quien se cede una Licencia." </w:instrText>
      </w:r>
      <w:r>
        <w:fldChar w:fldCharType="separate"/>
      </w:r>
      <w:r w:rsidRPr="00203D7B">
        <w:rPr>
          <w:color w:val="0563C1"/>
          <w:lang w:val="es-ES_tradnl"/>
        </w:rPr>
        <w:t>Usuario con Licencia</w:t>
      </w:r>
      <w:r>
        <w:fldChar w:fldCharType="end"/>
      </w:r>
      <w:r w:rsidRPr="00203D7B">
        <w:rPr>
          <w:lang w:val="es-ES_tradnl"/>
        </w:rPr>
        <w:t xml:space="preserve"> puede utilizar cualquier número de copias del software y cualquier versión anterior en cualquier dispositivo dedicado al uso del Cliente para cada Licencia de Usuario que adquiera. </w:t>
      </w:r>
    </w:p>
    <w:p w:rsidR="00495E8A" w:rsidRPr="00203D7B" w:rsidRDefault="00D41DF0" w:rsidP="00D41DF0">
      <w:pPr>
        <w:pStyle w:val="ProductList-Bullet"/>
        <w:numPr>
          <w:ilvl w:val="0"/>
          <w:numId w:val="17"/>
        </w:numPr>
        <w:rPr>
          <w:lang w:val="es-ES_tradnl"/>
        </w:rPr>
      </w:pPr>
      <w:r w:rsidRPr="00203D7B">
        <w:rPr>
          <w:lang w:val="es-ES_tradnl"/>
        </w:rPr>
        <w:t xml:space="preserve">  Los </w:t>
      </w:r>
      <w:r>
        <w:fldChar w:fldCharType="begin"/>
      </w:r>
      <w:r w:rsidRPr="00203D7B">
        <w:rPr>
          <w:lang w:val="es-ES_tradnl"/>
        </w:rPr>
        <w:instrText xml:space="preserve"> AutoTextList   \s NoStyle \t "Usuario con Licencia es la única persona a quien se cede una Licencia." </w:instrText>
      </w:r>
      <w:r>
        <w:fldChar w:fldCharType="separate"/>
      </w:r>
      <w:r w:rsidRPr="00203D7B">
        <w:rPr>
          <w:color w:val="0563C1"/>
          <w:lang w:val="es-ES_tradnl"/>
        </w:rPr>
        <w:t>Usuarios con Licencia</w:t>
      </w:r>
      <w:r>
        <w:fldChar w:fldCharType="end"/>
      </w:r>
      <w:r w:rsidRPr="00203D7B">
        <w:rPr>
          <w:lang w:val="es-ES_tradnl"/>
        </w:rP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rsidR="00495E8A" w:rsidRPr="00203D7B" w:rsidRDefault="00D41DF0" w:rsidP="00D41DF0">
      <w:pPr>
        <w:pStyle w:val="ProductList-Bullet"/>
        <w:numPr>
          <w:ilvl w:val="0"/>
          <w:numId w:val="17"/>
        </w:numPr>
        <w:rPr>
          <w:lang w:val="es-ES_tradnl"/>
        </w:rPr>
      </w:pPr>
      <w:r w:rsidRPr="00203D7B">
        <w:rPr>
          <w:lang w:val="es-ES_tradnl"/>
        </w:rPr>
        <w:t xml:space="preserve">El software no dispone de licencia para el uso en un </w:t>
      </w:r>
      <w:r>
        <w:fldChar w:fldCharType="begin"/>
      </w:r>
      <w:r w:rsidRPr="00203D7B">
        <w:rPr>
          <w:lang w:val="es-ES_tradnl"/>
        </w:rP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sidRPr="00203D7B">
        <w:rPr>
          <w:color w:val="0563C1"/>
          <w:lang w:val="es-ES_tradnl"/>
        </w:rPr>
        <w:t>Entorno de Producción</w:t>
      </w:r>
      <w:r>
        <w:fldChar w:fldCharType="end"/>
      </w:r>
      <w:r w:rsidRPr="00203D7B">
        <w:rPr>
          <w:lang w:val="es-ES_tradnl"/>
        </w:rPr>
        <w:t xml:space="preserve">. </w:t>
      </w:r>
    </w:p>
    <w:p w:rsidR="00495E8A" w:rsidRPr="00203D7B" w:rsidRDefault="00495E8A">
      <w:pPr>
        <w:pStyle w:val="ProductList-Body"/>
        <w:rPr>
          <w:lang w:val="es-ES_tradnl"/>
        </w:rPr>
      </w:pPr>
    </w:p>
    <w:p w:rsidR="00495E8A" w:rsidRPr="00203D7B" w:rsidRDefault="00D41DF0">
      <w:pPr>
        <w:pStyle w:val="ProductList-ClauseHeading"/>
        <w:outlineLvl w:val="3"/>
        <w:rPr>
          <w:lang w:val="es-ES_tradnl"/>
        </w:rPr>
      </w:pPr>
      <w:r w:rsidRPr="00203D7B">
        <w:rPr>
          <w:lang w:val="es-ES_tradnl"/>
        </w:rPr>
        <w:t>Términos de Licencia Adicionales para las Suscripciones a Visual Studio</w:t>
      </w:r>
    </w:p>
    <w:p w:rsidR="00495E8A" w:rsidRPr="00203D7B" w:rsidRDefault="00D41DF0">
      <w:pPr>
        <w:pStyle w:val="ProductList-Body"/>
        <w:rPr>
          <w:lang w:val="es-ES_tradnl"/>
        </w:rPr>
      </w:pPr>
      <w:r w:rsidRPr="00203D7B">
        <w:rPr>
          <w:lang w:val="es-ES_tradnl"/>
        </w:rPr>
        <w:t xml:space="preserve">Además de los derechos que se encuentran en los Términos de Modelo de Licencia, el Cliente puede asignar una Suscripción a Visual Studio para cada </w:t>
      </w:r>
      <w:r>
        <w:fldChar w:fldCharType="begin"/>
      </w:r>
      <w:r w:rsidRPr="00203D7B">
        <w:rPr>
          <w:lang w:val="es-ES_tradnl"/>
        </w:rPr>
        <w:instrText xml:space="preserve"> AutoTextList   \s NoStyle \t "Licencia es el derecho a descargar, instalar, acceder y utilizar un Producto." </w:instrText>
      </w:r>
      <w:r>
        <w:fldChar w:fldCharType="separate"/>
      </w:r>
      <w:r w:rsidRPr="00203D7B">
        <w:rPr>
          <w:color w:val="0563C1"/>
          <w:lang w:val="es-ES_tradnl"/>
        </w:rPr>
        <w:t>Licencia</w:t>
      </w:r>
      <w:r>
        <w:fldChar w:fldCharType="end"/>
      </w:r>
      <w:r w:rsidRPr="00203D7B">
        <w:rPr>
          <w:lang w:val="es-ES_tradnl"/>
        </w:rP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rsidRPr="00203D7B">
        <w:rPr>
          <w:lang w:val="es-ES_tradnl"/>
        </w:rP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sidRPr="00203D7B">
        <w:rPr>
          <w:color w:val="0563C1"/>
          <w:lang w:val="es-ES_tradnl"/>
        </w:rPr>
        <w:t>Entorno de Producción</w:t>
      </w:r>
      <w:r>
        <w:fldChar w:fldCharType="end"/>
      </w:r>
      <w:r w:rsidRPr="00203D7B">
        <w:rPr>
          <w:lang w:val="es-ES_tradnl"/>
        </w:rPr>
        <w:t xml:space="preserve">. </w:t>
      </w:r>
    </w:p>
    <w:p w:rsidR="00495E8A" w:rsidRPr="00203D7B" w:rsidRDefault="00495E8A">
      <w:pPr>
        <w:pStyle w:val="ProductList-Body"/>
        <w:rPr>
          <w:lang w:val="es-ES_tradnl"/>
        </w:rPr>
      </w:pPr>
    </w:p>
    <w:p w:rsidR="00495E8A" w:rsidRPr="00203D7B" w:rsidRDefault="00D41DF0">
      <w:pPr>
        <w:pStyle w:val="ProductList-SubClauseHeading"/>
        <w:outlineLvl w:val="4"/>
        <w:rPr>
          <w:lang w:val="es-ES_tradnl"/>
        </w:rPr>
      </w:pPr>
      <w:r w:rsidRPr="00203D7B">
        <w:rPr>
          <w:lang w:val="es-ES_tradnl"/>
        </w:rPr>
        <w:t>Ejecución del software en los Servicios de la Plataforma Microsoft Azure</w:t>
      </w:r>
    </w:p>
    <w:p w:rsidR="00495E8A" w:rsidRPr="00203D7B" w:rsidRDefault="00D41DF0" w:rsidP="00D41DF0">
      <w:pPr>
        <w:pStyle w:val="ProductList-Bullet"/>
        <w:numPr>
          <w:ilvl w:val="1"/>
          <w:numId w:val="18"/>
        </w:numPr>
        <w:rPr>
          <w:lang w:val="es-ES_tradnl"/>
        </w:rPr>
      </w:pPr>
      <w:r w:rsidRPr="00203D7B">
        <w:rPr>
          <w:lang w:val="es-ES_tradnl"/>
        </w:rPr>
        <w:t xml:space="preserve">El </w:t>
      </w:r>
      <w:r>
        <w:fldChar w:fldCharType="begin"/>
      </w:r>
      <w:r w:rsidRPr="00203D7B">
        <w:rPr>
          <w:lang w:val="es-ES_tradnl"/>
        </w:rPr>
        <w:instrText xml:space="preserve"> AutoTextList   \s NoStyle \t "Usuario con Licencia es la única persona a quien se cede una Licencia." </w:instrText>
      </w:r>
      <w:r>
        <w:fldChar w:fldCharType="separate"/>
      </w:r>
      <w:r w:rsidRPr="00203D7B">
        <w:rPr>
          <w:color w:val="0563C1"/>
          <w:lang w:val="es-ES_tradnl"/>
        </w:rPr>
        <w:t>Usuario con Licencia</w:t>
      </w:r>
      <w:r>
        <w:fldChar w:fldCharType="end"/>
      </w:r>
      <w:r w:rsidRPr="00203D7B">
        <w:rPr>
          <w:lang w:val="es-ES_tradnl"/>
        </w:rPr>
        <w:t xml:space="preserve"> puede ejecutar el Software en los Servicios de la Plataforma Microsoft Azure durante el periodo de vigencia de su suscripción a Visual Studio. </w:t>
      </w:r>
    </w:p>
    <w:p w:rsidR="00495E8A" w:rsidRPr="00203D7B" w:rsidRDefault="00D41DF0" w:rsidP="00D41DF0">
      <w:pPr>
        <w:pStyle w:val="ProductList-Bullet"/>
        <w:numPr>
          <w:ilvl w:val="1"/>
          <w:numId w:val="18"/>
        </w:numPr>
        <w:rPr>
          <w:lang w:val="es-ES_tradnl"/>
        </w:rPr>
      </w:pPr>
      <w:r w:rsidRPr="00203D7B">
        <w:rPr>
          <w:lang w:val="es-ES_tradnl"/>
        </w:rPr>
        <w:t>El uso del Software está sujeto a los términos y condiciones del acuerdo de licencias por volumen del Cliente y a cualquier término que venga con el Software.</w:t>
      </w:r>
    </w:p>
    <w:p w:rsidR="00495E8A" w:rsidRPr="00203D7B" w:rsidRDefault="00D41DF0" w:rsidP="00D41DF0">
      <w:pPr>
        <w:pStyle w:val="ProductList-Bullet"/>
        <w:numPr>
          <w:ilvl w:val="1"/>
          <w:numId w:val="18"/>
        </w:numPr>
        <w:rPr>
          <w:lang w:val="es-ES_tradnl"/>
        </w:rPr>
      </w:pPr>
      <w:r w:rsidRPr="00203D7B">
        <w:rPr>
          <w:lang w:val="es-ES_tradnl"/>
        </w:rPr>
        <w:t xml:space="preserve">Los Términos del Modelo de Licencias de Herramientas para Desarrolladores se aplican a las ofertas de uso del Software y Azure para Desarrolladores/Prueba, excepto si el </w:t>
      </w:r>
      <w:r>
        <w:fldChar w:fldCharType="begin"/>
      </w:r>
      <w:r w:rsidRPr="00203D7B">
        <w:rPr>
          <w:lang w:val="es-ES_tradnl"/>
        </w:rPr>
        <w:instrText xml:space="preserve"> AutoTextList   \s NoStyle \t "Usuario con Licencia es la única persona a quien se cede una Licencia." </w:instrText>
      </w:r>
      <w:r>
        <w:fldChar w:fldCharType="separate"/>
      </w:r>
      <w:r w:rsidRPr="00203D7B">
        <w:rPr>
          <w:color w:val="0563C1"/>
          <w:lang w:val="es-ES_tradnl"/>
        </w:rPr>
        <w:t>Usuario con Licencia</w:t>
      </w:r>
      <w:r>
        <w:fldChar w:fldCharType="end"/>
      </w:r>
      <w:r w:rsidRPr="00203D7B">
        <w:rPr>
          <w:lang w:val="es-ES_tradnl"/>
        </w:rPr>
        <w:t xml:space="preserve"> no puede ejecutar Office Professional Plus o System Center Virtual Machine Manager para el uso de producción en los Servicios de la Plataforma Microsoft Azure.</w:t>
      </w:r>
    </w:p>
    <w:p w:rsidR="00495E8A" w:rsidRPr="00203D7B" w:rsidRDefault="00495E8A">
      <w:pPr>
        <w:pStyle w:val="ProductList-BodyIndented"/>
        <w:rPr>
          <w:lang w:val="es-ES_tradnl"/>
        </w:rPr>
      </w:pPr>
    </w:p>
    <w:p w:rsidR="00495E8A" w:rsidRPr="00203D7B" w:rsidRDefault="00D41DF0">
      <w:pPr>
        <w:pStyle w:val="ProductList-SubClauseHeading"/>
        <w:outlineLvl w:val="4"/>
        <w:rPr>
          <w:lang w:val="es-ES_tradnl"/>
        </w:rPr>
      </w:pPr>
      <w:r w:rsidRPr="00203D7B">
        <w:rPr>
          <w:lang w:val="es-ES_tradnl"/>
        </w:rPr>
        <w:t>Requisitos Adicionales</w:t>
      </w:r>
    </w:p>
    <w:p w:rsidR="00495E8A" w:rsidRPr="00203D7B" w:rsidRDefault="00D41DF0">
      <w:pPr>
        <w:pStyle w:val="ProductList-BodyIndented"/>
        <w:rPr>
          <w:lang w:val="es-ES_tradnl"/>
        </w:rPr>
      </w:pPr>
      <w:r w:rsidRPr="00203D7B">
        <w:rPr>
          <w:lang w:val="es-ES_tradnl"/>
        </w:rPr>
        <w:t>Para ejecutar Software en Servicios de Microsoft Azure Platform, el Cliente debe activar su Suscripción a Visual Studio vinculando su cuenta Microsoft a la Suscripción a Visual Studio.</w:t>
      </w:r>
    </w:p>
    <w:p w:rsidR="00495E8A" w:rsidRPr="00203D7B" w:rsidRDefault="00495E8A">
      <w:pPr>
        <w:pStyle w:val="ProductList-BodyIndented"/>
        <w:rPr>
          <w:lang w:val="es-ES_tradnl"/>
        </w:rPr>
      </w:pPr>
    </w:p>
    <w:p w:rsidR="00495E8A" w:rsidRPr="00203D7B" w:rsidRDefault="00D41DF0">
      <w:pPr>
        <w:pStyle w:val="ProductList-SubClauseHeading"/>
        <w:outlineLvl w:val="4"/>
        <w:rPr>
          <w:lang w:val="es-ES_tradnl"/>
        </w:rPr>
      </w:pPr>
      <w:r w:rsidRPr="00203D7B">
        <w:rPr>
          <w:lang w:val="es-ES_tradnl"/>
        </w:rPr>
        <w:lastRenderedPageBreak/>
        <w:t>Prueba de Aceptación y Comentarios</w:t>
      </w:r>
    </w:p>
    <w:p w:rsidR="00495E8A" w:rsidRPr="00203D7B" w:rsidRDefault="00D41DF0">
      <w:pPr>
        <w:pStyle w:val="ProductList-BodyIndented"/>
        <w:rPr>
          <w:lang w:val="es-ES_tradnl"/>
        </w:rPr>
      </w:pPr>
      <w:r w:rsidRPr="00203D7B">
        <w:rPr>
          <w:lang w:val="es-ES_tradnl"/>
        </w:rPr>
        <w:t>Los usuarios finales del Cliente podrán acceder al Software y a los servicios en línea disponibles con la Suscripción a Visual Studio del Cliente, para realizar pruebas de aceptación o para proporcionar comentarios sobre sus programas.</w:t>
      </w:r>
    </w:p>
    <w:p w:rsidR="00495E8A" w:rsidRPr="00203D7B" w:rsidRDefault="00495E8A">
      <w:pPr>
        <w:pStyle w:val="ProductList-BodyIndented"/>
        <w:rPr>
          <w:lang w:val="es-ES_tradnl"/>
        </w:rPr>
      </w:pPr>
    </w:p>
    <w:p w:rsidR="00495E8A" w:rsidRPr="00203D7B" w:rsidRDefault="00D41DF0">
      <w:pPr>
        <w:pStyle w:val="ProductList-SubClauseHeading"/>
        <w:outlineLvl w:val="4"/>
        <w:rPr>
          <w:lang w:val="es-ES_tradnl"/>
        </w:rPr>
      </w:pPr>
      <w:r w:rsidRPr="00203D7B">
        <w:rPr>
          <w:lang w:val="es-ES_tradnl"/>
        </w:rPr>
        <w:t>Servicios de Escritorio Remoto de Windows Server 2016</w:t>
      </w:r>
    </w:p>
    <w:p w:rsidR="00495E8A" w:rsidRPr="00203D7B" w:rsidRDefault="00D41DF0">
      <w:pPr>
        <w:pStyle w:val="ProductList-BodyIndented"/>
        <w:rPr>
          <w:lang w:val="es-ES_tradnl"/>
        </w:rPr>
      </w:pPr>
      <w:r w:rsidRPr="00203D7B">
        <w:rPr>
          <w:lang w:val="es-ES_tradnl"/>
        </w:rPr>
        <w:t>La característica Servicios de Escritorio Remoto del software de Windows Server podrá utilizar de forma simultánea un máximo de 200 usuarios anónimos para acceder a las demostraciones online de los programas del Cliente.</w:t>
      </w:r>
    </w:p>
    <w:p w:rsidR="00495E8A" w:rsidRPr="00203D7B" w:rsidRDefault="00495E8A">
      <w:pPr>
        <w:pStyle w:val="ProductList-BodyIndented"/>
        <w:rPr>
          <w:lang w:val="es-ES_tradnl"/>
        </w:rPr>
      </w:pPr>
    </w:p>
    <w:p w:rsidR="00495E8A" w:rsidRPr="00203D7B" w:rsidRDefault="00D41DF0">
      <w:pPr>
        <w:pStyle w:val="ProductList-SubClauseHeading"/>
        <w:outlineLvl w:val="4"/>
        <w:rPr>
          <w:lang w:val="es-ES_tradnl"/>
        </w:rPr>
      </w:pPr>
      <w:r w:rsidRPr="00203D7B">
        <w:rPr>
          <w:lang w:val="es-ES_tradnl"/>
        </w:rPr>
        <w:t>Producto Integrados en Windows</w:t>
      </w:r>
    </w:p>
    <w:p w:rsidR="00495E8A" w:rsidRPr="00203D7B" w:rsidRDefault="00D41DF0">
      <w:pPr>
        <w:pStyle w:val="ProductList-BodyIndented"/>
        <w:rPr>
          <w:lang w:val="es-ES_tradnl"/>
        </w:rPr>
      </w:pPr>
      <w:r w:rsidRPr="00203D7B">
        <w:rPr>
          <w:lang w:val="es-ES_tradnl"/>
        </w:rP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rsidRPr="00203D7B">
        <w:rPr>
          <w:lang w:val="es-ES_tradnl"/>
        </w:rPr>
        <w:instrText xml:space="preserve"> AutoTextList   \s NoStyle \t "Usuario con Licencia es la única persona a quien se cede una Licencia." </w:instrText>
      </w:r>
      <w:r>
        <w:fldChar w:fldCharType="separate"/>
      </w:r>
      <w:r w:rsidRPr="00203D7B">
        <w:rPr>
          <w:color w:val="0563C1"/>
          <w:lang w:val="es-ES_tradnl"/>
        </w:rPr>
        <w:t>Usuario con Licencia</w:t>
      </w:r>
      <w:r>
        <w:fldChar w:fldCharType="end"/>
      </w:r>
      <w:r w:rsidRPr="00203D7B">
        <w:rPr>
          <w:lang w:val="es-ES_tradnl"/>
        </w:rPr>
        <w:t xml:space="preserve"> podrá instalar y utilizar un número ilimitado de copias del Producto de licencia de Windows Embedded.</w:t>
      </w:r>
    </w:p>
    <w:p w:rsidR="00495E8A" w:rsidRPr="00203D7B" w:rsidRDefault="00495E8A">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Indented"/>
        <w:rPr>
          <w:lang w:val="es-ES_tradnl"/>
        </w:rPr>
      </w:pPr>
    </w:p>
    <w:p w:rsidR="00495E8A" w:rsidRPr="00203D7B" w:rsidRDefault="00495E8A">
      <w:pPr>
        <w:rPr>
          <w:lang w:val="es-ES_tradnl"/>
        </w:rPr>
        <w:sectPr w:rsidR="00495E8A" w:rsidRPr="00203D7B">
          <w:headerReference w:type="default" r:id="rId33"/>
          <w:footerReference w:type="default" r:id="rId34"/>
          <w:type w:val="continuous"/>
          <w:pgSz w:w="12240" w:h="15840" w:code="1"/>
          <w:pgMar w:top="1170" w:right="720" w:bottom="720" w:left="720" w:header="432" w:footer="288" w:gutter="0"/>
          <w:cols w:space="360"/>
        </w:sectPr>
      </w:pPr>
    </w:p>
    <w:p w:rsidR="00495E8A" w:rsidRDefault="00D41DF0">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23416603"/>
      <w:r>
        <w:instrText>Software</w:instrText>
      </w:r>
      <w:bookmarkEnd w:id="35"/>
      <w:r>
        <w:instrText>" \l 1</w:instrText>
      </w:r>
      <w:r>
        <w:fldChar w:fldCharType="end"/>
      </w:r>
    </w:p>
    <w:p w:rsidR="00495E8A" w:rsidRDefault="00D41DF0">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416604"/>
      <w:r>
        <w:instrText>Advanced Threat Analytics</w:instrText>
      </w:r>
      <w:bookmarkEnd w:id="37"/>
      <w:r>
        <w:instrText>" \l 2</w:instrText>
      </w:r>
      <w:r>
        <w:fldChar w:fldCharType="end"/>
      </w:r>
    </w:p>
    <w:p w:rsidR="00495E8A" w:rsidRDefault="00D41DF0">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none" w:sz="4" w:space="0" w:color="FFFFFF"/>
              <w:right w:val="none" w:sz="4" w:space="0" w:color="6E6E6E"/>
            </w:tcBorders>
          </w:tcPr>
          <w:p w:rsidR="00495E8A" w:rsidRPr="00203D7B" w:rsidRDefault="00D41DF0">
            <w:pPr>
              <w:pStyle w:val="ProductList-TableBody"/>
              <w:rPr>
                <w:lang w:val="es-ES_tradnl"/>
              </w:rPr>
            </w:pPr>
            <w:r w:rsidRPr="00203D7B">
              <w:rPr>
                <w:color w:val="000000"/>
                <w:lang w:val="es-ES_tradnl"/>
              </w:rPr>
              <w:t>Licencia de Administración de Cliente de Advanced Threat Analytics 2016 por Usuario</w:t>
            </w:r>
            <w:r>
              <w:fldChar w:fldCharType="begin"/>
            </w:r>
            <w:r w:rsidRPr="00203D7B">
              <w:rPr>
                <w:lang w:val="es-ES_tradnl"/>
              </w:rP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95E8A" w:rsidRDefault="00D41DF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95E8A" w:rsidRDefault="00D41DF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5">
              <w:r>
                <w:rPr>
                  <w:color w:val="000000"/>
                </w:rPr>
                <w:t>Apéndice B</w:t>
              </w:r>
            </w:hyperlink>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2.1 Restricciones por país</w:t>
      </w:r>
    </w:p>
    <w:p w:rsidR="00495E8A" w:rsidRPr="00203D7B" w:rsidRDefault="00D41DF0">
      <w:pPr>
        <w:pStyle w:val="ProductList-Body"/>
        <w:rPr>
          <w:lang w:val="es-ES_tradnl"/>
        </w:rPr>
      </w:pPr>
      <w:r w:rsidRPr="00203D7B">
        <w:rPr>
          <w:lang w:val="es-ES_tradnl"/>
        </w:rPr>
        <w:t>El Cliente no puede descargar Advanced Threat Analytics 2016 para su uso o distribución en la República Popular China.</w:t>
      </w:r>
    </w:p>
    <w:p w:rsidR="00495E8A" w:rsidRPr="00203D7B" w:rsidRDefault="00495E8A">
      <w:pPr>
        <w:pStyle w:val="ProductList-Body"/>
        <w:rPr>
          <w:lang w:val="es-ES_tradnl"/>
        </w:rPr>
      </w:pPr>
    </w:p>
    <w:p w:rsidR="00495E8A" w:rsidRPr="00203D7B" w:rsidRDefault="00D41DF0">
      <w:pPr>
        <w:pStyle w:val="ProductList-ClauseHeading"/>
        <w:outlineLvl w:val="3"/>
        <w:rPr>
          <w:lang w:val="es-ES_tradnl"/>
        </w:rPr>
      </w:pPr>
      <w:r w:rsidRPr="00203D7B">
        <w:rPr>
          <w:lang w:val="es-ES_tradnl"/>
        </w:rPr>
        <w:t>2.2 Clientes Academic</w:t>
      </w:r>
    </w:p>
    <w:p w:rsidR="00495E8A" w:rsidRPr="00203D7B" w:rsidRDefault="00D41DF0">
      <w:pPr>
        <w:pStyle w:val="ProductList-Body"/>
        <w:rPr>
          <w:lang w:val="es-ES_tradnl"/>
        </w:rPr>
      </w:pPr>
      <w:r w:rsidRPr="00203D7B">
        <w:rPr>
          <w:lang w:val="es-ES_tradnl"/>
        </w:rP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sidRPr="00203D7B">
          <w:rPr>
            <w:color w:val="00467F"/>
            <w:u w:val="single"/>
            <w:lang w:val="es-ES_tradnl"/>
          </w:rPr>
          <w:t>Servidores de Administración</w:t>
        </w:r>
      </w:hyperlink>
      <w:r w:rsidRPr="00203D7B">
        <w:rPr>
          <w:lang w:val="es-ES_tradnl"/>
        </w:rPr>
        <w:t xml:space="preserve">. </w:t>
      </w:r>
    </w:p>
    <w:p w:rsidR="00495E8A" w:rsidRDefault="00D41DF0">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13"/>
        <w:gridCol w:w="3574"/>
        <w:gridCol w:w="360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203D7B">
              <w:rPr>
                <w:color w:val="0563C1"/>
                <w:lang w:val="es-ES_tradnl"/>
              </w:rPr>
              <w:t>Términos de Licencia Específicos de un Producto</w:t>
            </w:r>
            <w:r>
              <w:fldChar w:fldCharType="end"/>
            </w:r>
            <w:r w:rsidRPr="00203D7B">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"Requisitos de Acceso de Usuarios Externos: indica los requisitos u opciones de licencia específicos para el acceso de Usuarios Externos." </w:instrText>
            </w:r>
            <w:r>
              <w:fldChar w:fldCharType="separate"/>
            </w:r>
            <w:r w:rsidRPr="00203D7B">
              <w:rPr>
                <w:color w:val="0563C1"/>
                <w:lang w:val="es-ES_tradnl"/>
              </w:rPr>
              <w:t>Requisitos de Acceso de Usuarios Externos</w:t>
            </w:r>
            <w:r>
              <w:fldChar w:fldCharType="end"/>
            </w:r>
            <w:r w:rsidRPr="00203D7B">
              <w:rPr>
                <w:lang w:val="es-ES_tradn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Pr="00203D7B" w:rsidRDefault="00D41DF0">
            <w:pPr>
              <w:pStyle w:val="ProductList-TableBody"/>
              <w:rPr>
                <w:lang w:val="es-ES_tradnl"/>
              </w:rPr>
            </w:pPr>
            <w:r>
              <w:fldChar w:fldCharType="begin"/>
            </w:r>
            <w:r w:rsidRPr="00203D7B">
              <w:rPr>
                <w:lang w:val="es-ES_tradnl"/>
              </w:rPr>
              <w:instrText xml:space="preserve"> AutoTextList   \s NoStyle \t "Identifica las notificaciones correspondientes a un Producto; consulte la sección Notificaciones de los Términos de Licencia Universales para obtener detalles." </w:instrText>
            </w:r>
            <w:r>
              <w:fldChar w:fldCharType="separate"/>
            </w:r>
            <w:r w:rsidRPr="00203D7B">
              <w:rPr>
                <w:color w:val="0563C1"/>
                <w:lang w:val="es-ES_tradnl"/>
              </w:rPr>
              <w:t>Notificaciones</w:t>
            </w:r>
            <w:r>
              <w:fldChar w:fldCharType="end"/>
            </w:r>
            <w:r w:rsidRPr="00203D7B">
              <w:rPr>
                <w:lang w:val="es-ES_tradnl"/>
              </w:rPr>
              <w:t xml:space="preserve">: </w:t>
            </w:r>
            <w:hyperlink w:anchor="_Sec537">
              <w:r w:rsidRPr="00203D7B">
                <w:rPr>
                  <w:color w:val="00467F"/>
                  <w:u w:val="single"/>
                  <w:lang w:val="es-ES_tradnl"/>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495E8A">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495E8A">
            <w:pPr>
              <w:pStyle w:val="ProductList-TableBody"/>
              <w:rPr>
                <w:lang w:val="es-ES_tradnl"/>
              </w:rPr>
            </w:pPr>
          </w:p>
        </w:tc>
      </w:tr>
    </w:tbl>
    <w:p w:rsidR="00495E8A" w:rsidRPr="00203D7B" w:rsidRDefault="00495E8A">
      <w:pPr>
        <w:pStyle w:val="ProductList-Body"/>
        <w:rPr>
          <w:lang w:val="es-ES_tradnl"/>
        </w:rPr>
      </w:pPr>
    </w:p>
    <w:p w:rsidR="00495E8A" w:rsidRDefault="00D41DF0">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Pr="00203D7B" w:rsidRDefault="00D41DF0">
            <w:pPr>
              <w:pStyle w:val="ProductList-TableBody"/>
              <w:rPr>
                <w:lang w:val="es-ES_tradnl"/>
              </w:rPr>
            </w:pPr>
            <w:r w:rsidRPr="00203D7B">
              <w:rPr>
                <w:lang w:val="es-ES_tradnl"/>
              </w:rP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Advanced Threat Analytics 2016 (ML de Usuario u OSE)</w:t>
            </w:r>
          </w:p>
          <w:p w:rsidR="00495E8A" w:rsidRDefault="00D41DF0">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Protección contra Amenazas Avanzadas de Azure para Usuarios (SL de Usuario)</w:t>
            </w:r>
          </w:p>
          <w:p w:rsidR="00495E8A" w:rsidRDefault="00D41DF0">
            <w:pPr>
              <w:pStyle w:val="ProductList-TableBody"/>
            </w:pPr>
            <w:r>
              <w:t xml:space="preserve">Licencia Equivalente de Licencias de Administración (consulte el </w:t>
            </w:r>
            <w:hyperlink w:anchor="_Sec591">
              <w:r>
                <w:rPr>
                  <w:color w:val="00467F"/>
                  <w:u w:val="single"/>
                </w:rPr>
                <w:t>Apéndice A</w:t>
              </w:r>
            </w:hyperlink>
            <w:r>
              <w:t>)</w:t>
            </w:r>
          </w:p>
        </w:tc>
      </w:tr>
    </w:tbl>
    <w:p w:rsidR="00495E8A" w:rsidRDefault="00495E8A">
      <w:pPr>
        <w:pStyle w:val="ProductList-Body"/>
      </w:pPr>
    </w:p>
    <w:p w:rsidR="00495E8A" w:rsidRPr="00203D7B" w:rsidRDefault="00D41DF0">
      <w:pPr>
        <w:pStyle w:val="ProductList-ClauseHeading"/>
        <w:outlineLvl w:val="3"/>
        <w:rPr>
          <w:lang w:val="es-ES_tradnl"/>
        </w:rPr>
      </w:pPr>
      <w:r w:rsidRPr="00203D7B">
        <w:rPr>
          <w:lang w:val="es-ES_tradnl"/>
        </w:rPr>
        <w:t>3.2 Uso que requiere una licencia de administración</w:t>
      </w:r>
    </w:p>
    <w:p w:rsidR="00495E8A" w:rsidRPr="00203D7B" w:rsidRDefault="00D41DF0">
      <w:pPr>
        <w:pStyle w:val="ProductList-Body"/>
        <w:rPr>
          <w:lang w:val="es-ES_tradnl"/>
        </w:rPr>
      </w:pPr>
      <w:r w:rsidRPr="00203D7B">
        <w:rPr>
          <w:lang w:val="es-ES_tradnl"/>
        </w:rPr>
        <w:t xml:space="preserve">Las </w:t>
      </w:r>
      <w:r>
        <w:fldChar w:fldCharType="begin"/>
      </w:r>
      <w:r w:rsidRPr="00203D7B">
        <w:rPr>
          <w:lang w:val="es-ES_tradnl"/>
        </w:rPr>
        <w:instrText xml:space="preserve"> AutoTextList   \s NoStyle \t "Licencia es el derecho a descargar, instalar o utilizar un Producto y acceder a él." </w:instrText>
      </w:r>
      <w:r>
        <w:fldChar w:fldCharType="separate"/>
      </w:r>
      <w:r w:rsidRPr="00203D7B">
        <w:rPr>
          <w:color w:val="0563C1"/>
          <w:lang w:val="es-ES_tradnl"/>
        </w:rPr>
        <w:t>Licencias</w:t>
      </w:r>
      <w:r>
        <w:fldChar w:fldCharType="end"/>
      </w:r>
      <w:r w:rsidRPr="00203D7B">
        <w:rPr>
          <w:lang w:val="es-ES_tradnl"/>
        </w:rPr>
        <w:t xml:space="preserve"> solo se requieren para los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de cliente (o los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de servidor utilizados como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de cliente) que se encuentran en o a los que se obtiene acceso a través de dispositivos del usuario final autenticados por Active Directory y administrados a través de Advanced Threat Analytics.</w:t>
      </w:r>
    </w:p>
    <w:p w:rsidR="00495E8A" w:rsidRPr="00203D7B" w:rsidRDefault="00495E8A">
      <w:pPr>
        <w:pStyle w:val="ProductList-Body"/>
        <w:rPr>
          <w:lang w:val="es-ES_tradnl"/>
        </w:rPr>
      </w:pPr>
    </w:p>
    <w:p w:rsidR="00495E8A" w:rsidRPr="00203D7B" w:rsidRDefault="00D41DF0">
      <w:pPr>
        <w:pStyle w:val="ProductList-ClauseHeading"/>
        <w:outlineLvl w:val="3"/>
        <w:rPr>
          <w:lang w:val="es-ES_tradnl"/>
        </w:rPr>
      </w:pPr>
      <w:r w:rsidRPr="00203D7B">
        <w:rPr>
          <w:lang w:val="es-ES_tradnl"/>
        </w:rPr>
        <w:t>3.3 Términos de Licencia de Terceros para los Componentes de Código Abierto</w:t>
      </w:r>
    </w:p>
    <w:p w:rsidR="00495E8A" w:rsidRPr="00203D7B" w:rsidRDefault="00D41DF0">
      <w:pPr>
        <w:pStyle w:val="ProductList-Body"/>
        <w:rPr>
          <w:lang w:val="es-ES_tradnl"/>
        </w:rPr>
      </w:pPr>
      <w:r w:rsidRPr="00203D7B">
        <w:rPr>
          <w:lang w:val="es-ES_tradnl"/>
        </w:rPr>
        <w:t xml:space="preserve">El </w:t>
      </w:r>
      <w:r>
        <w:fldChar w:fldCharType="begin"/>
      </w:r>
      <w:r w:rsidRPr="00203D7B">
        <w:rPr>
          <w:lang w:val="es-ES_tradnl"/>
        </w:rPr>
        <w:instrText xml:space="preserve"> AutoTextList   \s NoStyle \t "Usuario con Licencia es la única persona a quien se cede una Licencia." </w:instrText>
      </w:r>
      <w:r>
        <w:fldChar w:fldCharType="separate"/>
      </w:r>
      <w:r w:rsidRPr="00203D7B">
        <w:rPr>
          <w:color w:val="0563C1"/>
          <w:lang w:val="es-ES_tradnl"/>
        </w:rPr>
        <w:t>Usuario con Licencia</w:t>
      </w:r>
      <w:r>
        <w:fldChar w:fldCharType="end"/>
      </w:r>
      <w:r w:rsidRPr="00203D7B">
        <w:rPr>
          <w:lang w:val="es-ES_tradnl"/>
        </w:rP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495E8A" w:rsidRDefault="00D41DF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Derechos de Conmutación por Error: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pt-BR"/>
              </w:rPr>
            </w:pPr>
            <w:r w:rsidRPr="00203D7B">
              <w:rPr>
                <w:color w:val="404040"/>
                <w:lang w:val="pt-BR"/>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
        <w:rPr>
          <w:lang w:val="es-ES_tradnl"/>
        </w:rPr>
      </w:pPr>
    </w:p>
    <w:p w:rsidR="00495E8A" w:rsidRDefault="00D41DF0">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23416605"/>
      <w:r>
        <w:instrText>BizTalk</w:instrText>
      </w:r>
      <w:bookmarkEnd w:id="43"/>
      <w:r>
        <w:instrText>" \l 2</w:instrText>
      </w:r>
      <w:r>
        <w:fldChar w:fldCharType="end"/>
      </w:r>
    </w:p>
    <w:p w:rsidR="00495E8A" w:rsidRDefault="00D41DF0">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95E8A" w:rsidRDefault="00D41D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95E8A" w:rsidRDefault="00D41DF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95E8A" w:rsidRDefault="00D41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6E6E6E"/>
              <w:right w:val="none" w:sz="4" w:space="0" w:color="6E6E6E"/>
            </w:tcBorders>
          </w:tcPr>
          <w:p w:rsidR="00495E8A" w:rsidRDefault="00D41DF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95E8A" w:rsidRDefault="00D41DF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95E8A" w:rsidRDefault="00495E8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95E8A" w:rsidRDefault="00495E8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08"/>
        <w:gridCol w:w="3598"/>
        <w:gridCol w:w="358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sidRPr="00203D7B">
              <w:rPr>
                <w:color w:val="0563C1"/>
                <w:lang w:val="es-ES_tradnl"/>
              </w:rPr>
              <w:t>Excepciones de Usuarios Cualificados</w:t>
            </w:r>
            <w:r>
              <w:fldChar w:fldCharType="end"/>
            </w:r>
            <w:r w:rsidRPr="00203D7B">
              <w:rPr>
                <w:lang w:val="es-ES_tradnl"/>
              </w:rP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Reducción Elegible: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sidRPr="00203D7B">
              <w:rPr>
                <w:color w:val="0563C1"/>
                <w:lang w:val="es-ES_tradnl"/>
              </w:rPr>
              <w:t>Elegible para Reducción (SCE)</w:t>
            </w:r>
            <w:r>
              <w:fldChar w:fldCharType="end"/>
            </w:r>
            <w:r w:rsidRPr="00203D7B">
              <w:rPr>
                <w:lang w:val="es-ES_tradnl"/>
              </w:rP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11"/>
        <w:gridCol w:w="3575"/>
        <w:gridCol w:w="3604"/>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203D7B">
              <w:rPr>
                <w:color w:val="0563C1"/>
                <w:lang w:val="es-ES_tradnl"/>
              </w:rPr>
              <w:t>Términos de Licencia Específicos de un Producto</w:t>
            </w:r>
            <w:r>
              <w:fldChar w:fldCharType="end"/>
            </w:r>
            <w:r w:rsidRPr="00203D7B">
              <w:rPr>
                <w:lang w:val="es-ES_tradnl"/>
              </w:rP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sidRPr="00203D7B">
              <w:rPr>
                <w:color w:val="0563C1"/>
                <w:lang w:val="es-ES_tradnl"/>
              </w:rPr>
              <w:t>Software Adicional</w:t>
            </w:r>
            <w:r>
              <w:fldChar w:fldCharType="end"/>
            </w:r>
            <w:r w:rsidRPr="00203D7B">
              <w:rPr>
                <w:lang w:val="es-ES_tradnl"/>
              </w:rPr>
              <w:t>: Todas las ediciones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"Identifica las notificaciones correspondientes a un Producto; consulte la sección Notificaciones de los Términos de Licencia Universales para obtener detalles." </w:instrText>
            </w:r>
            <w:r>
              <w:fldChar w:fldCharType="separate"/>
            </w:r>
            <w:r w:rsidRPr="00203D7B">
              <w:rPr>
                <w:color w:val="0563C1"/>
                <w:lang w:val="es-ES_tradnl"/>
              </w:rPr>
              <w:t>Notificaciones</w:t>
            </w:r>
            <w:r>
              <w:fldChar w:fldCharType="end"/>
            </w:r>
            <w:r w:rsidRPr="00203D7B">
              <w:rPr>
                <w:lang w:val="es-ES_tradnl"/>
              </w:rPr>
              <w:t xml:space="preserve">: </w:t>
            </w:r>
            <w:hyperlink w:anchor="_Sec537">
              <w:r w:rsidRPr="00203D7B">
                <w:rPr>
                  <w:color w:val="00467F"/>
                  <w:u w:val="single"/>
                  <w:lang w:val="es-ES_tradnl"/>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495E8A">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495E8A">
            <w:pPr>
              <w:pStyle w:val="ProductList-TableBody"/>
              <w:rPr>
                <w:lang w:val="es-ES_tradnl"/>
              </w:rPr>
            </w:pPr>
          </w:p>
        </w:tc>
      </w:tr>
    </w:tbl>
    <w:p w:rsidR="00495E8A" w:rsidRPr="00203D7B" w:rsidRDefault="00495E8A">
      <w:pPr>
        <w:pStyle w:val="ProductList-Body"/>
        <w:rPr>
          <w:lang w:val="es-ES_tradnl"/>
        </w:rPr>
      </w:pPr>
    </w:p>
    <w:p w:rsidR="00495E8A" w:rsidRPr="00203D7B" w:rsidRDefault="00D41DF0">
      <w:pPr>
        <w:pStyle w:val="ProductList-ClauseHeading"/>
        <w:outlineLvl w:val="3"/>
        <w:rPr>
          <w:lang w:val="es-ES_tradnl"/>
        </w:rPr>
      </w:pPr>
      <w:r w:rsidRPr="00203D7B">
        <w:rPr>
          <w:lang w:val="es-ES_tradnl"/>
        </w:rPr>
        <w:t>3.1 BizTalk Server ediciones Branch y Standard</w:t>
      </w:r>
    </w:p>
    <w:p w:rsidR="00495E8A" w:rsidRPr="00203D7B" w:rsidRDefault="00D41DF0">
      <w:pPr>
        <w:pStyle w:val="ProductList-SubClauseHeading"/>
        <w:outlineLvl w:val="4"/>
        <w:rPr>
          <w:lang w:val="es-ES_tradnl"/>
        </w:rPr>
      </w:pPr>
      <w:r w:rsidRPr="00203D7B">
        <w:rPr>
          <w:lang w:val="es-ES_tradnl"/>
        </w:rPr>
        <w:t>3.1.1 Limitación de uso</w:t>
      </w:r>
    </w:p>
    <w:p w:rsidR="00495E8A" w:rsidRPr="00203D7B" w:rsidRDefault="00D41DF0">
      <w:pPr>
        <w:pStyle w:val="ProductList-BodyIndented"/>
        <w:rPr>
          <w:lang w:val="es-ES_tradnl"/>
        </w:rPr>
      </w:pPr>
      <w:r w:rsidRPr="00203D7B">
        <w:rPr>
          <w:lang w:val="es-ES_tradnl"/>
        </w:rPr>
        <w:t xml:space="preserve">El Cliente no puede utilizar el software de servidor en un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que forme parte de un clúster en red o en un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que forme parte de un clúster en red de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del mismo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w:t>
      </w:r>
    </w:p>
    <w:p w:rsidR="00495E8A" w:rsidRPr="00203D7B" w:rsidRDefault="00495E8A">
      <w:pPr>
        <w:pStyle w:val="ProductList-BodyIndented"/>
        <w:rPr>
          <w:lang w:val="es-ES_tradnl"/>
        </w:rPr>
      </w:pPr>
    </w:p>
    <w:p w:rsidR="00495E8A" w:rsidRPr="00203D7B" w:rsidRDefault="00D41DF0">
      <w:pPr>
        <w:pStyle w:val="ProductList-SubClauseHeading"/>
        <w:outlineLvl w:val="4"/>
        <w:rPr>
          <w:lang w:val="es-ES_tradnl"/>
        </w:rPr>
      </w:pPr>
      <w:r w:rsidRPr="00203D7B">
        <w:rPr>
          <w:lang w:val="es-ES_tradnl"/>
        </w:rPr>
        <w:t>3.1.2 Componente Office Web</w:t>
      </w:r>
    </w:p>
    <w:p w:rsidR="00495E8A" w:rsidRPr="00203D7B" w:rsidRDefault="00D41DF0">
      <w:pPr>
        <w:pStyle w:val="ProductList-BodyIndented"/>
        <w:rPr>
          <w:lang w:val="es-ES_tradnl"/>
        </w:rPr>
      </w:pPr>
      <w:r w:rsidRPr="00203D7B">
        <w:rPr>
          <w:lang w:val="es-ES_tradnl"/>
        </w:rP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rsidR="00495E8A" w:rsidRPr="00203D7B" w:rsidRDefault="00495E8A">
      <w:pPr>
        <w:pStyle w:val="ProductList-BodyIndented"/>
        <w:rPr>
          <w:lang w:val="es-ES_tradnl"/>
        </w:rPr>
      </w:pPr>
    </w:p>
    <w:p w:rsidR="00495E8A" w:rsidRPr="00203D7B" w:rsidRDefault="00D41DF0">
      <w:pPr>
        <w:pStyle w:val="ProductList-ClauseHeading"/>
        <w:outlineLvl w:val="3"/>
        <w:rPr>
          <w:lang w:val="es-ES_tradnl"/>
        </w:rPr>
      </w:pPr>
      <w:r w:rsidRPr="00203D7B">
        <w:rPr>
          <w:lang w:val="es-ES_tradnl"/>
        </w:rPr>
        <w:t>3.2 BizTalk Server Branch Edition</w:t>
      </w:r>
    </w:p>
    <w:p w:rsidR="00495E8A" w:rsidRPr="00203D7B" w:rsidRDefault="00D41DF0">
      <w:pPr>
        <w:pStyle w:val="ProductList-Body"/>
        <w:rPr>
          <w:lang w:val="es-ES_tradnl"/>
        </w:rPr>
      </w:pPr>
      <w:r w:rsidRPr="00203D7B">
        <w:rPr>
          <w:lang w:val="es-ES_tradnl"/>
        </w:rPr>
        <w:t xml:space="preserve">El Cliente puede </w:t>
      </w:r>
      <w:r>
        <w:fldChar w:fldCharType="begin"/>
      </w:r>
      <w:r w:rsidRPr="00203D7B">
        <w:rPr>
          <w:lang w:val="es-ES_tradnl"/>
        </w:rP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sidRPr="00203D7B">
        <w:rPr>
          <w:color w:val="0563C1"/>
          <w:lang w:val="es-ES_tradnl"/>
        </w:rPr>
        <w:t>Ejecutar Instancias</w:t>
      </w:r>
      <w:r>
        <w:fldChar w:fldCharType="end"/>
      </w:r>
      <w:r w:rsidRPr="00203D7B">
        <w:rPr>
          <w:lang w:val="es-ES_tradnl"/>
        </w:rPr>
        <w:t xml:space="preserve"> del software en </w:t>
      </w:r>
      <w:r>
        <w:fldChar w:fldCharType="begin"/>
      </w:r>
      <w:r w:rsidRPr="00203D7B">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203D7B">
        <w:rPr>
          <w:color w:val="0563C1"/>
          <w:lang w:val="es-ES_tradnl"/>
        </w:rPr>
        <w:t>Servidores bajo Licencia</w:t>
      </w:r>
      <w:r>
        <w:fldChar w:fldCharType="end"/>
      </w:r>
      <w:r w:rsidRPr="00203D7B">
        <w:rPr>
          <w:lang w:val="es-ES_tradnl"/>
        </w:rPr>
        <w:t xml:space="preserve"> únicamente en el extremo de la red interna (o en el de su empresa) para conectar eventos de negocio o transacciones con actividades procesadas en ese extremo; siempre y cuando los </w:t>
      </w:r>
      <w:r>
        <w:fldChar w:fldCharType="begin"/>
      </w:r>
      <w:r w:rsidRPr="00203D7B">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203D7B">
        <w:rPr>
          <w:color w:val="0563C1"/>
          <w:lang w:val="es-ES_tradnl"/>
        </w:rPr>
        <w:t>Servidores bajo Licencia</w:t>
      </w:r>
      <w:r>
        <w:fldChar w:fldCharType="end"/>
      </w:r>
      <w:r w:rsidRPr="00203D7B">
        <w:rPr>
          <w:lang w:val="es-ES_tradnl"/>
        </w:rPr>
        <w:t xml:space="preserve"> no puedan:</w:t>
      </w:r>
    </w:p>
    <w:p w:rsidR="00495E8A" w:rsidRPr="00203D7B" w:rsidRDefault="00D41DF0" w:rsidP="00D41DF0">
      <w:pPr>
        <w:pStyle w:val="ProductList-Bullet"/>
        <w:numPr>
          <w:ilvl w:val="0"/>
          <w:numId w:val="19"/>
        </w:numPr>
        <w:rPr>
          <w:lang w:val="es-ES_tradnl"/>
        </w:rPr>
      </w:pPr>
      <w:r w:rsidRPr="00203D7B">
        <w:rPr>
          <w:lang w:val="es-ES_tradnl"/>
        </w:rPr>
        <w:t xml:space="preserve">Actuar como el nodo central en un modelo de red “concentrador y radio”. </w:t>
      </w:r>
    </w:p>
    <w:p w:rsidR="00495E8A" w:rsidRPr="00203D7B" w:rsidRDefault="00D41DF0" w:rsidP="00D41DF0">
      <w:pPr>
        <w:pStyle w:val="ProductList-Bullet"/>
        <w:numPr>
          <w:ilvl w:val="0"/>
          <w:numId w:val="19"/>
        </w:numPr>
        <w:rPr>
          <w:lang w:val="es-ES_tradnl"/>
        </w:rPr>
      </w:pPr>
      <w:r w:rsidRPr="00203D7B">
        <w:rPr>
          <w:lang w:val="es-ES_tradnl"/>
        </w:rPr>
        <w:t xml:space="preserve">centralizar las comunicaciones empresariales extensas con otros Servidores o dispositivos; o </w:t>
      </w:r>
    </w:p>
    <w:p w:rsidR="00495E8A" w:rsidRDefault="00D41DF0" w:rsidP="00D41DF0">
      <w:pPr>
        <w:pStyle w:val="ProductList-Bullet"/>
        <w:numPr>
          <w:ilvl w:val="0"/>
          <w:numId w:val="19"/>
        </w:numPr>
      </w:pPr>
      <w:r>
        <w:t>procesos de negocio automatizados a través de las divisiones, unidades de negocio o sucursales.</w:t>
      </w:r>
    </w:p>
    <w:p w:rsidR="00495E8A" w:rsidRDefault="00495E8A">
      <w:pPr>
        <w:pStyle w:val="ProductList-Body"/>
      </w:pPr>
    </w:p>
    <w:p w:rsidR="00495E8A" w:rsidRDefault="00D41DF0">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Esquemas y plantillas relacionados con BizTalk Server</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API de Sucesos y Herramientas de Administración e Interceptores de SAE</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Herramientas de desarrollo</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MQHelper.dll</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Adaptador de recepción SOAP</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UDDI</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Offering1SubSection"/>
        <w:outlineLvl w:val="2"/>
      </w:pPr>
      <w:bookmarkStart w:id="47" w:name="_Sec596"/>
      <w:r>
        <w:t>4. Software Assurance</w:t>
      </w:r>
      <w:bookmarkEnd w:id="47"/>
    </w:p>
    <w:p w:rsidR="00495E8A" w:rsidRDefault="00495E8A">
      <w:pPr>
        <w:pStyle w:val="ProductList-Body"/>
      </w:pPr>
    </w:p>
    <w:tbl>
      <w:tblPr>
        <w:tblStyle w:val="PURTable"/>
        <w:tblW w:w="0" w:type="dxa"/>
        <w:tblLook w:val="04A0" w:firstRow="1" w:lastRow="0" w:firstColumn="1" w:lastColumn="0" w:noHBand="0" w:noVBand="1"/>
      </w:tblPr>
      <w:tblGrid>
        <w:gridCol w:w="3608"/>
        <w:gridCol w:w="3592"/>
        <w:gridCol w:w="359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Pr="00203D7B" w:rsidRDefault="00D41DF0">
            <w:pPr>
              <w:pStyle w:val="ProductList-TableBody"/>
              <w:rPr>
                <w:lang w:val="es-ES_tradnl"/>
              </w:rPr>
            </w:pPr>
            <w:r>
              <w:fldChar w:fldCharType="begin"/>
            </w:r>
            <w:r w:rsidRPr="00203D7B">
              <w:rPr>
                <w:lang w:val="es-ES_tradnl"/>
              </w:rP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sidRPr="00203D7B">
              <w:rPr>
                <w:color w:val="0563C1"/>
                <w:lang w:val="es-ES_tradnl"/>
              </w:rPr>
              <w:t>Recuperación ante Desastres</w:t>
            </w:r>
            <w:r>
              <w:fldChar w:fldCharType="end"/>
            </w:r>
            <w:r w:rsidRPr="00203D7B">
              <w:rPr>
                <w:lang w:val="es-ES_tradnl"/>
              </w:rP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Derechos de Conmutación por Error: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lastRenderedPageBreak/>
              <w:fldChar w:fldCharType="begin"/>
            </w:r>
            <w:r w:rsidRPr="00203D7B">
              <w:rPr>
                <w:lang w:val="es-ES_tradnl"/>
              </w:rP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sidRPr="00203D7B">
              <w:rPr>
                <w:color w:val="0563C1"/>
                <w:lang w:val="es-ES_tradnl"/>
              </w:rPr>
              <w:t>Movilidad de Licencias</w:t>
            </w:r>
            <w:r>
              <w:fldChar w:fldCharType="end"/>
            </w:r>
            <w:r w:rsidRPr="00203D7B">
              <w:rPr>
                <w:lang w:val="es-ES_tradnl"/>
              </w:rP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sidRPr="00203D7B">
              <w:rPr>
                <w:color w:val="0563C1"/>
                <w:lang w:val="es-ES_tradnl"/>
              </w:rPr>
              <w:t>Derechos de Migración</w:t>
            </w:r>
            <w:r>
              <w:fldChar w:fldCharType="end"/>
            </w:r>
            <w:r w:rsidRPr="00203D7B">
              <w:rPr>
                <w:lang w:val="es-ES_tradnl"/>
              </w:rPr>
              <w:t xml:space="preserve">: </w:t>
            </w:r>
            <w:hyperlink r:id="rId36">
              <w:r w:rsidRPr="00203D7B">
                <w:rPr>
                  <w:color w:val="00467F"/>
                  <w:u w:val="single"/>
                  <w:lang w:val="es-ES_tradnl"/>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pt-BR"/>
              </w:rPr>
            </w:pPr>
            <w:r w:rsidRPr="00203D7B">
              <w:rPr>
                <w:color w:val="404040"/>
                <w:lang w:val="pt-BR"/>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Pr="00203D7B" w:rsidRDefault="00D41DF0">
      <w:pPr>
        <w:pStyle w:val="ProductList-ClauseHeading"/>
        <w:outlineLvl w:val="3"/>
        <w:rPr>
          <w:lang w:val="es-ES_tradnl"/>
        </w:rPr>
      </w:pPr>
      <w:r w:rsidRPr="00203D7B">
        <w:rPr>
          <w:lang w:val="es-ES_tradnl"/>
        </w:rPr>
        <w:t>4.1 Biz Talk Server 2016 Enterprise: Virtualización Ilimitada</w:t>
      </w:r>
    </w:p>
    <w:p w:rsidR="00495E8A" w:rsidRPr="00203D7B" w:rsidRDefault="00D41DF0">
      <w:pPr>
        <w:pStyle w:val="ProductList-Body"/>
        <w:rPr>
          <w:lang w:val="es-ES_tradnl"/>
        </w:rPr>
      </w:pPr>
      <w:r w:rsidRPr="00203D7B">
        <w:rPr>
          <w:lang w:val="es-ES_tradnl"/>
        </w:rPr>
        <w:t xml:space="preserve">El Cliente puede ejecutar cualquier número de </w:t>
      </w:r>
      <w:r>
        <w:fldChar w:fldCharType="begin"/>
      </w:r>
      <w:r w:rsidRPr="00203D7B">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203D7B">
        <w:rPr>
          <w:color w:val="0563C1"/>
          <w:lang w:val="es-ES_tradnl"/>
        </w:rPr>
        <w:t>Instancias</w:t>
      </w:r>
      <w:r>
        <w:fldChar w:fldCharType="end"/>
      </w:r>
      <w:r w:rsidRPr="00203D7B">
        <w:rPr>
          <w:lang w:val="es-ES_tradnl"/>
        </w:rPr>
        <w:t xml:space="preserve"> del software de servidor en cualquier número de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de cualquier </w:t>
      </w:r>
      <w:r>
        <w:fldChar w:fldCharType="begin"/>
      </w:r>
      <w:r w:rsidRPr="00203D7B">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203D7B">
        <w:rPr>
          <w:color w:val="0563C1"/>
          <w:lang w:val="es-ES_tradnl"/>
        </w:rPr>
        <w:t>Servidor con Licencia</w:t>
      </w:r>
      <w:r>
        <w:fldChar w:fldCharType="end"/>
      </w:r>
      <w:r w:rsidRPr="00203D7B">
        <w:rPr>
          <w:lang w:val="es-ES_tradnl"/>
        </w:rPr>
        <w:t xml:space="preserve"> para el que tenga cobertura total de SA en todas las </w:t>
      </w:r>
      <w:r>
        <w:fldChar w:fldCharType="begin"/>
      </w:r>
      <w:r w:rsidRPr="00203D7B">
        <w:rPr>
          <w:lang w:val="es-ES_tradnl"/>
        </w:rPr>
        <w:instrText xml:space="preserve"> AutoTextList   \s NoStyle \t "Licencia es el derecho a descargar, instalar o utilizar un Producto y acceder a él." </w:instrText>
      </w:r>
      <w:r>
        <w:fldChar w:fldCharType="separate"/>
      </w:r>
      <w:r w:rsidRPr="00203D7B">
        <w:rPr>
          <w:color w:val="0563C1"/>
          <w:lang w:val="es-ES_tradnl"/>
        </w:rPr>
        <w:t>Licencias</w:t>
      </w:r>
      <w:r>
        <w:fldChar w:fldCharType="end"/>
      </w:r>
      <w:r w:rsidRPr="00203D7B">
        <w:rPr>
          <w:lang w:val="es-ES_tradnl"/>
        </w:rPr>
        <w:t xml:space="preserve"> (por núcleo) para el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w:t>
      </w:r>
    </w:p>
    <w:p w:rsidR="00495E8A" w:rsidRPr="00203D7B" w:rsidRDefault="00495E8A">
      <w:pPr>
        <w:pStyle w:val="ProductList-Body"/>
        <w:rPr>
          <w:lang w:val="es-ES_tradnl"/>
        </w:rPr>
      </w:pPr>
    </w:p>
    <w:p w:rsidR="00495E8A" w:rsidRPr="00203D7B" w:rsidRDefault="00D41DF0">
      <w:pPr>
        <w:pStyle w:val="ProductList-ClauseHeading"/>
        <w:outlineLvl w:val="3"/>
        <w:rPr>
          <w:lang w:val="es-ES_tradnl"/>
        </w:rPr>
      </w:pPr>
      <w:r w:rsidRPr="00203D7B">
        <w:rPr>
          <w:lang w:val="es-ES_tradnl"/>
        </w:rPr>
        <w:t>4.2 Biz Talk Server Feature Packs</w:t>
      </w:r>
    </w:p>
    <w:p w:rsidR="00495E8A" w:rsidRPr="00203D7B" w:rsidRDefault="00D41DF0">
      <w:pPr>
        <w:pStyle w:val="ProductList-Body"/>
        <w:rPr>
          <w:lang w:val="es-ES_tradnl"/>
        </w:rPr>
      </w:pPr>
      <w:r w:rsidRPr="00203D7B">
        <w:rPr>
          <w:lang w:val="es-ES_tradnl"/>
        </w:rPr>
        <w:t>El Cliente es elegible para utilizar Feature Packs lanzados durante el plazo de vigencia de su cobertura de SA.</w:t>
      </w:r>
    </w:p>
    <w:p w:rsidR="00495E8A" w:rsidRPr="00203D7B" w:rsidRDefault="00495E8A">
      <w:pPr>
        <w:pStyle w:val="ProductList-Body"/>
        <w:rPr>
          <w:lang w:val="es-ES_tradnl"/>
        </w:rPr>
      </w:pPr>
    </w:p>
    <w:p w:rsidR="00495E8A" w:rsidRPr="00203D7B"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
        <w:rPr>
          <w:lang w:val="es-ES_tradnl"/>
        </w:rPr>
      </w:pPr>
    </w:p>
    <w:p w:rsidR="00495E8A" w:rsidRPr="00203D7B" w:rsidRDefault="00D41DF0">
      <w:pPr>
        <w:pStyle w:val="ProductList-Offering1HeadingNoBorder"/>
        <w:outlineLvl w:val="1"/>
        <w:rPr>
          <w:lang w:val="es-ES_tradnl"/>
        </w:rPr>
      </w:pPr>
      <w:bookmarkStart w:id="48" w:name="_Sec597"/>
      <w:r w:rsidRPr="00203D7B">
        <w:rPr>
          <w:lang w:val="es-ES_tradnl"/>
        </w:rPr>
        <w:t>Conjuntos de CAL</w:t>
      </w:r>
      <w:bookmarkEnd w:id="48"/>
      <w:r>
        <w:fldChar w:fldCharType="begin"/>
      </w:r>
      <w:r w:rsidRPr="00203D7B">
        <w:rPr>
          <w:lang w:val="es-ES_tradnl"/>
        </w:rPr>
        <w:instrText xml:space="preserve"> TC "</w:instrText>
      </w:r>
      <w:bookmarkStart w:id="49" w:name="_Toc523416606"/>
      <w:r w:rsidRPr="00203D7B">
        <w:rPr>
          <w:lang w:val="es-ES_tradnl"/>
        </w:rPr>
        <w:instrText>Conjuntos de CAL</w:instrText>
      </w:r>
      <w:bookmarkEnd w:id="49"/>
      <w:r w:rsidRPr="00203D7B">
        <w:rPr>
          <w:lang w:val="es-ES_tradnl"/>
        </w:rPr>
        <w:instrText>" \l 2</w:instrText>
      </w:r>
      <w:r>
        <w:fldChar w:fldCharType="end"/>
      </w:r>
    </w:p>
    <w:p w:rsidR="00495E8A" w:rsidRPr="00203D7B" w:rsidRDefault="00D41DF0">
      <w:pPr>
        <w:pStyle w:val="ProductList-Offering1SubSection"/>
        <w:outlineLvl w:val="2"/>
        <w:rPr>
          <w:lang w:val="es-ES_tradnl"/>
        </w:rPr>
      </w:pPr>
      <w:bookmarkStart w:id="50" w:name="_Sec868"/>
      <w:r w:rsidRPr="00203D7B">
        <w:rPr>
          <w:lang w:val="es-ES_tradnl"/>
        </w:rPr>
        <w:t>1. Disponibilidad del programa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lang w:val="es-ES_tradnl"/>
              </w:rPr>
              <w:t>Core CAL Suite</w:t>
            </w:r>
            <w:r>
              <w:fldChar w:fldCharType="begin"/>
            </w:r>
            <w:r w:rsidRPr="00203D7B">
              <w:rPr>
                <w:lang w:val="es-ES_tradnl"/>
              </w:rPr>
              <w:instrText xml:space="preserve"> XE "Core CAL Suite" </w:instrText>
            </w:r>
            <w:r>
              <w:fldChar w:fldCharType="end"/>
            </w:r>
            <w:r w:rsidRPr="00203D7B">
              <w:rPr>
                <w:lang w:val="es-ES_tradnl"/>
              </w:rP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495E8A" w:rsidRPr="00203D7B" w:rsidRDefault="00495E8A">
            <w:pPr>
              <w:pStyle w:val="ProductList-TableBody"/>
              <w:jc w:val="center"/>
              <w:rPr>
                <w:lang w:val="es-ES_tradnl"/>
              </w:rPr>
            </w:pP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lang w:val="es-ES_tradnl"/>
              </w:rPr>
              <w:t>Enterprise CAL Suite</w:t>
            </w:r>
            <w:r>
              <w:fldChar w:fldCharType="begin"/>
            </w:r>
            <w:r w:rsidRPr="00203D7B">
              <w:rPr>
                <w:lang w:val="es-ES_tradnl"/>
              </w:rPr>
              <w:instrText xml:space="preserve"> XE "Enterprise CAL Suite" </w:instrText>
            </w:r>
            <w:r>
              <w:fldChar w:fldCharType="end"/>
            </w:r>
            <w:r w:rsidRPr="00203D7B">
              <w:rPr>
                <w:lang w:val="es-ES_tradnl"/>
              </w:rP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95E8A" w:rsidRPr="00203D7B" w:rsidRDefault="00495E8A">
            <w:pPr>
              <w:pStyle w:val="ProductList-TableBody"/>
              <w:jc w:val="center"/>
              <w:rPr>
                <w:lang w:val="es-ES_tradnl"/>
              </w:rPr>
            </w:pP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495E8A">
      <w:pPr>
        <w:pStyle w:val="ProductList-Body"/>
      </w:pPr>
    </w:p>
    <w:p w:rsidR="00495E8A" w:rsidRDefault="00D41DF0">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599"/>
        <w:gridCol w:w="3579"/>
        <w:gridCol w:w="361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sidRPr="00203D7B">
              <w:rPr>
                <w:color w:val="0563C1"/>
                <w:lang w:val="es-ES_tradnl"/>
              </w:rPr>
              <w:t>Complementos y de SA</w:t>
            </w:r>
            <w:r>
              <w:fldChar w:fldCharType="end"/>
            </w:r>
            <w:r w:rsidRPr="00203D7B">
              <w:rPr>
                <w:lang w:val="es-ES_tradnl"/>
              </w:rPr>
              <w:t xml:space="preserve">: Consulte el </w:t>
            </w:r>
            <w:hyperlink w:anchor="_Sec1237">
              <w:r w:rsidRPr="00203D7B">
                <w:rPr>
                  <w:color w:val="00467F"/>
                  <w:u w:val="single"/>
                  <w:lang w:val="es-ES_tradnl"/>
                </w:rPr>
                <w:t>Apéndice C</w:t>
              </w:r>
            </w:hyperlink>
          </w:p>
        </w:tc>
      </w:tr>
    </w:tbl>
    <w:p w:rsidR="00495E8A" w:rsidRPr="00203D7B" w:rsidRDefault="00495E8A">
      <w:pPr>
        <w:pStyle w:val="ProductList-Body"/>
        <w:rPr>
          <w:lang w:val="es-ES_tradnl"/>
        </w:rPr>
      </w:pPr>
    </w:p>
    <w:p w:rsidR="00495E8A" w:rsidRPr="00203D7B" w:rsidRDefault="00D41DF0">
      <w:pPr>
        <w:pStyle w:val="ProductList-ClauseHeading"/>
        <w:outlineLvl w:val="3"/>
        <w:rPr>
          <w:lang w:val="es-ES_tradnl"/>
        </w:rPr>
      </w:pPr>
      <w:r w:rsidRPr="00203D7B">
        <w:rPr>
          <w:lang w:val="es-ES_tradnl"/>
        </w:rPr>
        <w:t>2.1 Proceso para determinar los derechos de uso aplicables para CAL Suites</w:t>
      </w:r>
    </w:p>
    <w:p w:rsidR="00495E8A" w:rsidRPr="00203D7B" w:rsidRDefault="00D41DF0">
      <w:pPr>
        <w:pStyle w:val="ProductList-Body"/>
        <w:rPr>
          <w:lang w:val="es-ES_tradnl"/>
        </w:rPr>
      </w:pPr>
      <w:r w:rsidRPr="00203D7B">
        <w:rPr>
          <w:lang w:val="es-ES_tradnl"/>
        </w:rP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495E8A" w:rsidRPr="00203D7B" w:rsidRDefault="00495E8A">
      <w:pPr>
        <w:pStyle w:val="ProductList-Body"/>
        <w:rPr>
          <w:lang w:val="es-ES_tradnl"/>
        </w:rPr>
      </w:pPr>
    </w:p>
    <w:p w:rsidR="00495E8A" w:rsidRPr="00203D7B" w:rsidRDefault="00D41DF0">
      <w:pPr>
        <w:pStyle w:val="ProductList-ClauseHeading"/>
        <w:outlineLvl w:val="3"/>
        <w:rPr>
          <w:lang w:val="es-ES_tradnl"/>
        </w:rPr>
      </w:pPr>
      <w:r w:rsidRPr="00203D7B">
        <w:rPr>
          <w:lang w:val="es-ES_tradnl"/>
        </w:rPr>
        <w:t>2.2 Componentes de CAL Suite</w:t>
      </w:r>
    </w:p>
    <w:p w:rsidR="00495E8A" w:rsidRPr="00203D7B" w:rsidRDefault="00D41DF0">
      <w:pPr>
        <w:pStyle w:val="ProductList-Body"/>
        <w:rPr>
          <w:lang w:val="es-ES_tradnl"/>
        </w:rPr>
      </w:pPr>
      <w:r w:rsidRPr="00203D7B">
        <w:rPr>
          <w:lang w:val="es-ES_tradnl"/>
        </w:rPr>
        <w:t xml:space="preserve">Consulte la tabla de Licencias Equivalentes de Licencias de Administración/CAL en el </w:t>
      </w:r>
      <w:hyperlink w:anchor="_Sec591">
        <w:r w:rsidRPr="00203D7B">
          <w:rPr>
            <w:color w:val="00467F"/>
            <w:u w:val="single"/>
            <w:lang w:val="es-ES_tradnl"/>
          </w:rPr>
          <w:t>Apéndice A</w:t>
        </w:r>
      </w:hyperlink>
      <w:r w:rsidRPr="00203D7B">
        <w:rPr>
          <w:lang w:val="es-ES_tradnl"/>
        </w:rPr>
        <w:t xml:space="preserve"> para obtener información de los componentes actuales de Core CAL Suite y Enterprise CAL Suite.</w:t>
      </w:r>
    </w:p>
    <w:p w:rsidR="00495E8A" w:rsidRPr="00203D7B" w:rsidRDefault="00495E8A">
      <w:pPr>
        <w:pStyle w:val="ProductList-Body"/>
        <w:rPr>
          <w:lang w:val="es-ES_tradnl"/>
        </w:rPr>
      </w:pPr>
    </w:p>
    <w:p w:rsidR="00495E8A" w:rsidRPr="00203D7B" w:rsidRDefault="00D41DF0">
      <w:pPr>
        <w:pStyle w:val="ProductList-ClauseHeading"/>
        <w:outlineLvl w:val="3"/>
        <w:rPr>
          <w:lang w:val="es-ES_tradnl"/>
        </w:rPr>
      </w:pPr>
      <w:r w:rsidRPr="00203D7B">
        <w:rPr>
          <w:lang w:val="es-ES_tradnl"/>
        </w:rPr>
        <w:t>2.3 Servicios en línea incluidos con Enterprise CAL Suite</w:t>
      </w:r>
    </w:p>
    <w:p w:rsidR="00495E8A" w:rsidRPr="00203D7B" w:rsidRDefault="00D41DF0">
      <w:pPr>
        <w:pStyle w:val="ProductList-Body"/>
        <w:rPr>
          <w:lang w:val="es-ES_tradnl"/>
        </w:rPr>
      </w:pPr>
      <w:r w:rsidRPr="00203D7B">
        <w:rPr>
          <w:lang w:val="es-ES_tradnl"/>
        </w:rPr>
        <w:t>La Enterprise CAL Suite con cobertura de SA activa también incluye los derechos a Archivado de Exchange Online para Exchange Server</w:t>
      </w:r>
      <w:r>
        <w:fldChar w:fldCharType="begin"/>
      </w:r>
      <w:r w:rsidRPr="00203D7B">
        <w:rPr>
          <w:lang w:val="es-ES_tradnl"/>
        </w:rPr>
        <w:instrText xml:space="preserve"> XE "Archivado de Exchange Online para Exchange Server" </w:instrText>
      </w:r>
      <w:r>
        <w:fldChar w:fldCharType="end"/>
      </w:r>
      <w:r w:rsidRPr="00203D7B">
        <w:rPr>
          <w:lang w:val="es-ES_tradnl"/>
        </w:rPr>
        <w:t>, Prevención de Pérdida de Datos y Exchange Online Protection</w:t>
      </w:r>
      <w:r>
        <w:fldChar w:fldCharType="begin"/>
      </w:r>
      <w:r w:rsidRPr="00203D7B">
        <w:rPr>
          <w:lang w:val="es-ES_tradnl"/>
        </w:rPr>
        <w:instrText xml:space="preserve"> XE "Exchange Online Protection" </w:instrText>
      </w:r>
      <w:r>
        <w:fldChar w:fldCharType="end"/>
      </w:r>
      <w:r w:rsidRPr="00203D7B">
        <w:rPr>
          <w:lang w:val="es-ES_tradnl"/>
        </w:rP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37">
        <w:r w:rsidRPr="00203D7B">
          <w:rPr>
            <w:color w:val="00467F"/>
            <w:u w:val="single"/>
            <w:lang w:val="es-ES_tradnl"/>
          </w:rPr>
          <w:t>http://go.microsoft.com/?linkid=9839207</w:t>
        </w:r>
      </w:hyperlink>
      <w:r w:rsidRPr="00203D7B">
        <w:rPr>
          <w:lang w:val="es-ES_tradnl"/>
        </w:rPr>
        <w:t>.</w:t>
      </w:r>
    </w:p>
    <w:p w:rsidR="00495E8A" w:rsidRPr="00203D7B" w:rsidRDefault="00495E8A">
      <w:pPr>
        <w:pStyle w:val="ProductList-Body"/>
        <w:rPr>
          <w:lang w:val="es-ES_tradnl"/>
        </w:rPr>
      </w:pPr>
    </w:p>
    <w:p w:rsidR="00495E8A" w:rsidRPr="00203D7B" w:rsidRDefault="00D41DF0">
      <w:pPr>
        <w:pStyle w:val="ProductList-ClauseHeading"/>
        <w:outlineLvl w:val="3"/>
        <w:rPr>
          <w:lang w:val="es-ES_tradnl"/>
        </w:rPr>
      </w:pPr>
      <w:r w:rsidRPr="00203D7B">
        <w:rPr>
          <w:lang w:val="es-ES_tradnl"/>
        </w:rPr>
        <w:t>2.4 CAL Suite Bridge para O365, para O365 &amp; Intune, y para Intune</w:t>
      </w:r>
    </w:p>
    <w:p w:rsidR="00495E8A" w:rsidRPr="00203D7B" w:rsidRDefault="00D41DF0">
      <w:pPr>
        <w:pStyle w:val="ProductList-SubClauseHeading"/>
        <w:outlineLvl w:val="4"/>
        <w:rPr>
          <w:lang w:val="es-ES_tradnl"/>
        </w:rPr>
      </w:pPr>
      <w:r w:rsidRPr="00203D7B">
        <w:rPr>
          <w:lang w:val="es-ES_tradnl"/>
        </w:rPr>
        <w:t>2.4.1 Requisitos de CAL Suite Bridges</w:t>
      </w:r>
    </w:p>
    <w:p w:rsidR="00495E8A" w:rsidRPr="00203D7B" w:rsidRDefault="00D41DF0">
      <w:pPr>
        <w:pStyle w:val="ProductList-BodyIndented"/>
        <w:rPr>
          <w:lang w:val="es-ES_tradnl"/>
        </w:rPr>
      </w:pPr>
      <w:r w:rsidRPr="00203D7B">
        <w:rPr>
          <w:lang w:val="es-ES_tradnl"/>
        </w:rP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rsidR="00495E8A" w:rsidRPr="00203D7B" w:rsidRDefault="00495E8A">
      <w:pPr>
        <w:pStyle w:val="ProductList-BodyIndented"/>
        <w:rPr>
          <w:lang w:val="es-ES_tradnl"/>
        </w:rPr>
      </w:pPr>
    </w:p>
    <w:p w:rsidR="00495E8A" w:rsidRPr="00203D7B" w:rsidRDefault="00D41DF0">
      <w:pPr>
        <w:pStyle w:val="ProductList-BodyIndented"/>
        <w:rPr>
          <w:lang w:val="es-ES_tradnl"/>
        </w:rPr>
      </w:pPr>
      <w:r w:rsidRPr="00203D7B">
        <w:rPr>
          <w:lang w:val="es-ES_tradnl"/>
        </w:rP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2"/>
        <w:gridCol w:w="3471"/>
        <w:gridCol w:w="34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Servicios Online cualificados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495E8A" w:rsidRDefault="00D41DF0">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495E8A" w:rsidRDefault="00D41DF0">
            <w:pPr>
              <w:pStyle w:val="ProductList-TableBody"/>
            </w:pPr>
            <w:r>
              <w:t>Office 365 Enterprise E5 y Microsoft Intune</w:t>
            </w:r>
            <w:r>
              <w:fldChar w:fldCharType="begin"/>
            </w:r>
            <w:r>
              <w:instrText xml:space="preserve"> XE "Office 365 Enterprise E5 y Microsoft Intune" </w:instrText>
            </w:r>
            <w:r>
              <w:fldChar w:fldCharType="end"/>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Microsoft Intune</w:t>
            </w:r>
            <w:r>
              <w:fldChar w:fldCharType="begin"/>
            </w:r>
            <w:r>
              <w:instrText xml:space="preserve"> XE "Microsoft Intune" </w:instrText>
            </w:r>
            <w:r>
              <w:fldChar w:fldCharType="end"/>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Mobility + Security E3</w:t>
            </w:r>
            <w:r>
              <w:fldChar w:fldCharType="begin"/>
            </w:r>
            <w:r>
              <w:instrText xml:space="preserve"> XE "Enterprise Mobility + Security E3" </w:instrText>
            </w:r>
            <w:r>
              <w:fldChar w:fldCharType="end"/>
            </w:r>
            <w:r>
              <w:t>, o</w:t>
            </w:r>
          </w:p>
          <w:p w:rsidR="00495E8A" w:rsidRDefault="00D41DF0">
            <w:pPr>
              <w:pStyle w:val="ProductList-TableBody"/>
            </w:pPr>
            <w:r>
              <w:t>Enterprise Mobility + Security E5</w:t>
            </w:r>
            <w:r>
              <w:fldChar w:fldCharType="begin"/>
            </w:r>
            <w:r>
              <w:instrText xml:space="preserve"> XE "Enterprise Mobility + Security E5" </w:instrText>
            </w:r>
            <w:r>
              <w:fldChar w:fldCharType="end"/>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365 Enterprise E3</w:t>
            </w:r>
            <w:r>
              <w:fldChar w:fldCharType="begin"/>
            </w:r>
            <w:r>
              <w:instrText xml:space="preserve"> XE "Office 365 Enterprise E3" </w:instrText>
            </w:r>
            <w:r>
              <w:fldChar w:fldCharType="end"/>
            </w:r>
            <w:r>
              <w:t>, o bien</w:t>
            </w:r>
          </w:p>
          <w:p w:rsidR="00495E8A" w:rsidRDefault="00D41DF0">
            <w:pPr>
              <w:pStyle w:val="ProductList-TableBody"/>
            </w:pPr>
            <w:r>
              <w:t>Office 365 Enterprise E5</w:t>
            </w:r>
            <w:r>
              <w:fldChar w:fldCharType="begin"/>
            </w:r>
            <w:r>
              <w:instrText xml:space="preserve"> XE "Office 365 Enterprise E5" </w:instrText>
            </w:r>
            <w:r>
              <w:fldChar w:fldCharType="end"/>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495E8A" w:rsidRDefault="00D41DF0">
            <w:pPr>
              <w:pStyle w:val="ProductList-TableBody"/>
            </w:pPr>
            <w:r>
              <w:t>Office 365 Enterprise E5 y Microsoft Intune</w:t>
            </w:r>
            <w:r>
              <w:fldChar w:fldCharType="begin"/>
            </w:r>
            <w:r>
              <w:instrText xml:space="preserve"> XE "Office 365 Enterprise E5 y Microsoft Intune" </w:instrText>
            </w:r>
            <w:r>
              <w:fldChar w:fldCharType="end"/>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Microsoft Intune</w:t>
            </w:r>
            <w:r>
              <w:fldChar w:fldCharType="begin"/>
            </w:r>
            <w:r>
              <w:instrText xml:space="preserve"> XE "Microsoft Intune" </w:instrText>
            </w:r>
            <w:r>
              <w:fldChar w:fldCharType="end"/>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Mobility + Security E3</w:t>
            </w:r>
            <w:r>
              <w:fldChar w:fldCharType="begin"/>
            </w:r>
            <w:r>
              <w:instrText xml:space="preserve"> XE "Enterprise Mobility + Security E3" </w:instrText>
            </w:r>
            <w:r>
              <w:fldChar w:fldCharType="end"/>
            </w:r>
            <w:r>
              <w:t>, o</w:t>
            </w:r>
          </w:p>
          <w:p w:rsidR="00495E8A" w:rsidRDefault="00D41DF0">
            <w:pPr>
              <w:pStyle w:val="ProductList-TableBody"/>
            </w:pPr>
            <w:r>
              <w:t>Enterprise Mobility + Security E5</w:t>
            </w:r>
            <w:r>
              <w:fldChar w:fldCharType="begin"/>
            </w:r>
            <w:r>
              <w:instrText xml:space="preserve"> XE "Enterprise Mobility + Security E5" </w:instrText>
            </w:r>
            <w:r>
              <w:fldChar w:fldCharType="end"/>
            </w:r>
          </w:p>
        </w:tc>
      </w:tr>
    </w:tbl>
    <w:p w:rsidR="00495E8A" w:rsidRDefault="00495E8A">
      <w:pPr>
        <w:pStyle w:val="ProductList-BodyIndented"/>
      </w:pPr>
    </w:p>
    <w:p w:rsidR="00495E8A" w:rsidRPr="00203D7B" w:rsidRDefault="00D41DF0">
      <w:pPr>
        <w:pStyle w:val="ProductList-SubClauseHeading"/>
        <w:outlineLvl w:val="4"/>
        <w:rPr>
          <w:lang w:val="es-ES_tradnl"/>
        </w:rPr>
      </w:pPr>
      <w:r w:rsidRPr="00203D7B">
        <w:rPr>
          <w:lang w:val="es-ES_tradnl"/>
        </w:rPr>
        <w:t>2.4.2 Licencias CAL solo para Estudiantes (Licencia Academic Open y Academic Select)</w:t>
      </w:r>
    </w:p>
    <w:p w:rsidR="00495E8A" w:rsidRPr="00203D7B" w:rsidRDefault="00D41DF0">
      <w:pPr>
        <w:pStyle w:val="ProductList-BodyIndented"/>
        <w:rPr>
          <w:lang w:val="es-ES_tradnl"/>
        </w:rPr>
      </w:pPr>
      <w:r w:rsidRPr="00203D7B">
        <w:rPr>
          <w:lang w:val="es-ES_tradnl"/>
        </w:rPr>
        <w:t>Las Licencias CAL solo para Estudiantes están restringidas a licencias de equipos de estudiantes o de equipos de propiedad de una institución que utilice un estudiante individual y no se deben utilizar en laboratorios o aulas.</w:t>
      </w:r>
    </w:p>
    <w:p w:rsidR="00495E8A" w:rsidRDefault="00D41DF0">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20"/>
        <w:gridCol w:w="3581"/>
        <w:gridCol w:w="358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2"/>
        <w:gridCol w:w="359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Derechos de Conmutación por Error: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sidRPr="00203D7B">
              <w:rPr>
                <w:color w:val="0563C1"/>
                <w:lang w:val="es-ES_tradnl"/>
              </w:rPr>
              <w:t>Derechos de Migración</w:t>
            </w:r>
            <w:r>
              <w:fldChar w:fldCharType="end"/>
            </w:r>
            <w:r w:rsidRPr="00203D7B">
              <w:rPr>
                <w:lang w:val="es-ES_tradnl"/>
              </w:rPr>
              <w:t xml:space="preserve">: </w:t>
            </w:r>
            <w:hyperlink r:id="rId38">
              <w:r w:rsidRPr="00203D7B">
                <w:rPr>
                  <w:color w:val="00467F"/>
                  <w:u w:val="single"/>
                  <w:lang w:val="es-ES_tradnl"/>
                </w:rPr>
                <w:t>Lista de productos, marzo de 2014</w:t>
              </w:r>
            </w:hyperlink>
            <w:r w:rsidRPr="00203D7B">
              <w:rPr>
                <w:lang w:val="es-ES_tradnl"/>
              </w:rPr>
              <w:t xml:space="preserve"> (Forefront United Access Gateway 2010</w:t>
            </w:r>
            <w:r>
              <w:fldChar w:fldCharType="begin"/>
            </w:r>
            <w:r w:rsidRPr="00203D7B">
              <w:rPr>
                <w:lang w:val="es-ES_tradnl"/>
              </w:rPr>
              <w:instrText xml:space="preserve"> XE "Forefront United Access Gateway 2010" </w:instrText>
            </w:r>
            <w:r>
              <w:fldChar w:fldCharType="end"/>
            </w:r>
            <w:r w:rsidRPr="00203D7B">
              <w:rPr>
                <w:lang w:val="es-ES_tradn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pt-BR"/>
              </w:rPr>
            </w:pPr>
            <w:r w:rsidRPr="00203D7B">
              <w:rPr>
                <w:color w:val="404040"/>
                <w:lang w:val="pt-BR"/>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pt-BR"/>
              </w:rPr>
            </w:pPr>
            <w:r w:rsidRPr="00203D7B">
              <w:rPr>
                <w:color w:val="404040"/>
                <w:lang w:val="pt-BR"/>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p w:rsidR="00495E8A" w:rsidRDefault="00D41DF0">
      <w:pPr>
        <w:pStyle w:val="ProductList-ClauseHeading"/>
        <w:outlineLvl w:val="3"/>
      </w:pPr>
      <w:r>
        <w:t>4.1 Derechos de Uso ampliados para Clientes Microsoft 365</w:t>
      </w:r>
    </w:p>
    <w:p w:rsidR="00495E8A" w:rsidRPr="00203D7B" w:rsidRDefault="00D41DF0">
      <w:pPr>
        <w:pStyle w:val="ProductList-Body"/>
        <w:rPr>
          <w:lang w:val="es-ES_tradnl"/>
        </w:rPr>
      </w:pPr>
      <w:r w:rsidRPr="00203D7B">
        <w:rPr>
          <w:lang w:val="es-ES_tradnl"/>
        </w:rPr>
        <w:t>En el caso de los clientes certificados, Microsoft 365 o una combinación de Office 365 y Enterprise Mobility + Security proporciona derechos de acceso al servicio de componente de Archivado de Exchange Online para Exchange Server. Los “Clientes Certificados” son clientes con una Inscripción Enterprise, Inscripción Enterprise Subscription o Enrollment for Education Solutions que cuentan con cobertura de Software Assurance activa para Enterprise CAL Suite al 30 de noviembre de 2014.</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Los Clientes Certificados con licencia para Microsoft 365 o la combinación de Office 365 y Enterprise Mobility + Security tienen el mismo acceso al Archivado de Exchange Online para Exchange Server que el proporcionado por Enterprise CAL Suite.</w:t>
      </w:r>
    </w:p>
    <w:p w:rsidR="00495E8A" w:rsidRPr="00203D7B"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
        <w:rPr>
          <w:lang w:val="es-ES_tradnl"/>
        </w:rPr>
      </w:pPr>
    </w:p>
    <w:p w:rsidR="00495E8A" w:rsidRDefault="00D41DF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416607"/>
      <w:r>
        <w:instrText>Core Infrastructure Server (CIS) Suite</w:instrText>
      </w:r>
      <w:bookmarkEnd w:id="55"/>
      <w:r>
        <w:instrText>" \l 2</w:instrText>
      </w:r>
      <w:r>
        <w:fldChar w:fldCharType="end"/>
      </w:r>
    </w:p>
    <w:p w:rsidR="00495E8A" w:rsidRDefault="00D41DF0">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pt-BR"/>
              </w:rPr>
            </w:pPr>
            <w:r w:rsidRPr="00203D7B">
              <w:rPr>
                <w:color w:val="000000"/>
                <w:lang w:val="pt-BR"/>
              </w:rPr>
              <w:t>Core Infrastructure Server Suite Datacenter (2 paquetes de Licencias por Núcleo)</w:t>
            </w:r>
            <w:r>
              <w:fldChar w:fldCharType="begin"/>
            </w:r>
            <w:r w:rsidRPr="00203D7B">
              <w:rPr>
                <w:lang w:val="pt-BR"/>
              </w:rP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Pr="00203D7B" w:rsidRDefault="00495E8A">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495E8A" w:rsidRPr="00203D7B" w:rsidRDefault="00495E8A">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Pr="00203D7B" w:rsidRDefault="00D41DF0">
            <w:pPr>
              <w:pStyle w:val="ProductList-TableBody"/>
              <w:rPr>
                <w:lang w:val="pt-BR"/>
              </w:rPr>
            </w:pPr>
            <w:r w:rsidRPr="00203D7B">
              <w:rPr>
                <w:color w:val="000000"/>
                <w:lang w:val="pt-BR"/>
              </w:rPr>
              <w:t>Core Infrastructure Server Suite Datacenter (16 paquetes de Licencias por Núcleo)</w:t>
            </w:r>
            <w:r>
              <w:fldChar w:fldCharType="begin"/>
            </w:r>
            <w:r w:rsidRPr="00203D7B">
              <w:rPr>
                <w:lang w:val="pt-BR"/>
              </w:rP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95E8A" w:rsidRPr="00203D7B" w:rsidRDefault="00495E8A">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495E8A" w:rsidRPr="00203D7B" w:rsidRDefault="00495E8A">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495E8A" w:rsidRDefault="00D41DF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95E8A" w:rsidRDefault="00D41DF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08"/>
        <w:gridCol w:w="3598"/>
        <w:gridCol w:w="358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2.1 Software incluido con CIS Suite Standard</w:t>
      </w:r>
    </w:p>
    <w:p w:rsidR="00495E8A" w:rsidRDefault="00D41DF0">
      <w:pPr>
        <w:pStyle w:val="ProductList-Body"/>
      </w:pPr>
      <w:r>
        <w:t>CIS Suite Standard incluye las versiones más recientes de Windows Server Standard y System Center Standard disponibles durante la cobertura de SA del Cliente.</w:t>
      </w:r>
    </w:p>
    <w:p w:rsidR="00495E8A" w:rsidRDefault="00495E8A">
      <w:pPr>
        <w:pStyle w:val="ProductList-Body"/>
      </w:pPr>
    </w:p>
    <w:p w:rsidR="00495E8A" w:rsidRDefault="00D41DF0">
      <w:pPr>
        <w:pStyle w:val="ProductList-ClauseHeading"/>
        <w:outlineLvl w:val="3"/>
      </w:pPr>
      <w:r>
        <w:t>2.2 Software incluido con CIS Suite Datacenter</w:t>
      </w:r>
    </w:p>
    <w:p w:rsidR="00495E8A" w:rsidRDefault="00D41DF0">
      <w:pPr>
        <w:pStyle w:val="ProductList-Body"/>
      </w:pPr>
      <w:r>
        <w:t>CIS Suite Datacenter incluye las versiones más recientes de Windows Server Datacenter y System Center Datacenter disponibles durante la cobertura de SA del Cliente.</w:t>
      </w:r>
    </w:p>
    <w:p w:rsidR="00495E8A" w:rsidRDefault="00D41DF0">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18"/>
        <w:gridCol w:w="358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3.1 Derechos de uso aplicables</w:t>
      </w:r>
    </w:p>
    <w:p w:rsidR="00495E8A" w:rsidRDefault="00D41DF0">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495E8A" w:rsidRDefault="00495E8A">
      <w:pPr>
        <w:pStyle w:val="ProductList-Body"/>
      </w:pPr>
    </w:p>
    <w:p w:rsidR="00495E8A" w:rsidRDefault="00D41DF0">
      <w:pPr>
        <w:pStyle w:val="ProductList-ClauseHeading"/>
        <w:outlineLvl w:val="3"/>
      </w:pPr>
      <w:r>
        <w:t>3.2 Cesión de licencia de servidor y licencia de administración</w:t>
      </w:r>
    </w:p>
    <w:p w:rsidR="00495E8A" w:rsidRDefault="00D41DF0">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95E8A" w:rsidRDefault="00495E8A">
      <w:pPr>
        <w:pStyle w:val="ProductList-Body"/>
      </w:pPr>
    </w:p>
    <w:p w:rsidR="00495E8A" w:rsidRDefault="00D41DF0">
      <w:pPr>
        <w:pStyle w:val="ProductList-ClauseHeading"/>
        <w:outlineLvl w:val="3"/>
      </w:pPr>
      <w:r>
        <w:t>3.3 Términos adicionales</w:t>
      </w:r>
    </w:p>
    <w:p w:rsidR="00495E8A" w:rsidRDefault="00D41DF0">
      <w:pPr>
        <w:pStyle w:val="ProductList-Body"/>
      </w:pPr>
      <w:r>
        <w:t>El Cliente puede ejecutar una versión anterior de cualquiera de los Productos individuales incluidos en CIS Suite según lo permitan los términos de licencia para ese Producto en los Términos de Productos.</w:t>
      </w:r>
    </w:p>
    <w:p w:rsidR="00495E8A" w:rsidRDefault="00495E8A">
      <w:pPr>
        <w:pStyle w:val="ProductList-Body"/>
      </w:pPr>
    </w:p>
    <w:p w:rsidR="00495E8A" w:rsidRDefault="00D41DF0">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495E8A" w:rsidRDefault="00D41DF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r>
              <w:t xml:space="preserve">, </w:t>
            </w:r>
            <w:hyperlink r:id="rId40">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4.1 Ventaja Híbrida de Microsoft Azure para Windows Server</w:t>
      </w:r>
    </w:p>
    <w:p w:rsidR="00495E8A" w:rsidRDefault="00D41DF0">
      <w:pPr>
        <w:pStyle w:val="ProductList-Body"/>
      </w:pPr>
      <w:r>
        <w:t xml:space="preserve">Consulte la </w:t>
      </w:r>
      <w:hyperlink w:anchor="_Sec624">
        <w:r>
          <w:rPr>
            <w:color w:val="00467F"/>
            <w:u w:val="single"/>
          </w:rPr>
          <w:t>Sección 8. Ventaja Híbrida de Microsoft Azure</w:t>
        </w:r>
      </w:hyperlink>
      <w:r>
        <w:t xml:space="preserve"> de la Entrada de Producto de Microsoft Azure para implementar imágenes de Windows Server en Microsoft Azure.</w:t>
      </w:r>
    </w:p>
    <w:p w:rsidR="00495E8A" w:rsidRDefault="00495E8A">
      <w:pPr>
        <w:pStyle w:val="ProductList-Body"/>
      </w:pPr>
    </w:p>
    <w:p w:rsidR="00495E8A" w:rsidRDefault="00D41DF0">
      <w:pPr>
        <w:pStyle w:val="ProductList-ClauseHeading"/>
        <w:outlineLvl w:val="3"/>
      </w:pPr>
      <w:r>
        <w:t>4.2 Lanzamientos del Canal Semianual.</w:t>
      </w:r>
    </w:p>
    <w:p w:rsidR="00495E8A" w:rsidRDefault="00D41DF0">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rsidR="00495E8A" w:rsidRDefault="00495E8A">
      <w:pPr>
        <w:pStyle w:val="ProductList-Body"/>
      </w:pPr>
    </w:p>
    <w:p w:rsidR="00495E8A" w:rsidRDefault="00D41DF0">
      <w:pPr>
        <w:pStyle w:val="ProductList-ClauseHeading"/>
        <w:outlineLvl w:val="3"/>
      </w:pPr>
      <w:r>
        <w:t>4.3 Derechos de rama actual de System Center Configuration Manager</w:t>
      </w:r>
    </w:p>
    <w:p w:rsidR="00495E8A" w:rsidRDefault="00D41DF0">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rsidR="00495E8A" w:rsidRDefault="00495E8A">
      <w:pPr>
        <w:pStyle w:val="ProductList-Body"/>
      </w:pPr>
    </w:p>
    <w:p w:rsidR="00495E8A" w:rsidRDefault="00D41DF0">
      <w:pPr>
        <w:pStyle w:val="ProductList-ClauseHeading"/>
        <w:outlineLvl w:val="3"/>
      </w:pPr>
      <w:r>
        <w:t>4.4 Derechos y Beneficios de Software Assurance para Licencias de Suscripción</w:t>
      </w:r>
    </w:p>
    <w:p w:rsidR="00495E8A" w:rsidRDefault="00D41DF0">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rsidR="00495E8A" w:rsidRDefault="00495E8A">
      <w:pPr>
        <w:pStyle w:val="ProductList-Body"/>
      </w:pPr>
    </w:p>
    <w:p w:rsidR="00495E8A" w:rsidRDefault="00D41DF0">
      <w:pPr>
        <w:pStyle w:val="ProductList-ClauseHeading"/>
        <w:outlineLvl w:val="3"/>
      </w:pPr>
      <w:r>
        <w:t>4.5 Inscripción Server and Cloud (SCE): el derecho a administrar OSE en Microsoft Azure bajo licencias de CIS Suite.</w:t>
      </w:r>
    </w:p>
    <w:p w:rsidR="00495E8A" w:rsidRDefault="00D41DF0">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rsidR="00495E8A" w:rsidRDefault="00D41DF0">
      <w:pPr>
        <w:pStyle w:val="ProductList-Body"/>
        <w:ind w:left="720"/>
      </w:pPr>
      <w:r>
        <w:t>• Instancias de Windows Server Virtual Machine (incluidas Instancias implementadas bajo Azure HUB)</w:t>
      </w:r>
    </w:p>
    <w:p w:rsidR="00495E8A" w:rsidRDefault="00D41DF0">
      <w:pPr>
        <w:pStyle w:val="ProductList-Body"/>
        <w:ind w:left="720"/>
      </w:pPr>
      <w:r>
        <w:t>• Instancias de Servicios en la Nube (rol Web y rol Trabajador)</w:t>
      </w:r>
    </w:p>
    <w:p w:rsidR="00495E8A" w:rsidRDefault="00D41DF0">
      <w:pPr>
        <w:pStyle w:val="ProductList-Body"/>
        <w:ind w:left="720"/>
      </w:pPr>
      <w:r>
        <w:t>• Cuentas de Almacenamiento</w:t>
      </w:r>
    </w:p>
    <w:p w:rsidR="00495E8A" w:rsidRDefault="00D41DF0">
      <w:pPr>
        <w:pStyle w:val="ProductList-Body"/>
        <w:ind w:left="720"/>
      </w:pPr>
      <w:r>
        <w:t>• Bases de datos SQL</w:t>
      </w:r>
    </w:p>
    <w:p w:rsidR="00495E8A" w:rsidRDefault="00D41DF0">
      <w:pPr>
        <w:pStyle w:val="ProductList-Body"/>
        <w:ind w:left="720"/>
      </w:pPr>
      <w:r>
        <w:t>• Instancias de Sitios Web</w:t>
      </w:r>
    </w:p>
    <w:p w:rsidR="00495E8A" w:rsidRDefault="00495E8A">
      <w:pPr>
        <w:pStyle w:val="ProductList-Body"/>
      </w:pPr>
    </w:p>
    <w:p w:rsidR="00495E8A" w:rsidRDefault="00D41DF0">
      <w:pPr>
        <w:pStyle w:val="ProductList-ClauseHeading"/>
        <w:outlineLvl w:val="3"/>
      </w:pPr>
      <w:r>
        <w:t>4.6 Oferta de renovación de Software Assurance para Windows Server y System Center</w:t>
      </w:r>
    </w:p>
    <w:p w:rsidR="00495E8A" w:rsidRDefault="00D41DF0">
      <w:pPr>
        <w:pStyle w:val="ProductList-Body"/>
      </w:pPr>
      <w:r>
        <w:t xml:space="preserve">Los clientes que tienen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Columna B</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Infrastructure Server Suite Standard (2 paquetes de Licencias por Núcleo)</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Infrastructure Server Suite Datacenter (2 paquetes de Licencias por Núcleo)</w:t>
            </w:r>
          </w:p>
        </w:tc>
      </w:tr>
    </w:tbl>
    <w:p w:rsidR="00495E8A" w:rsidRDefault="00D41DF0">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rsidR="00495E8A" w:rsidRDefault="00495E8A">
      <w:pPr>
        <w:pStyle w:val="ProductList-Body"/>
      </w:pPr>
    </w:p>
    <w:p w:rsidR="00495E8A" w:rsidRDefault="00D41DF0">
      <w:pPr>
        <w:pStyle w:val="ProductList-ClauseHeading"/>
        <w:outlineLvl w:val="3"/>
      </w:pPr>
      <w:r>
        <w:t>4.7 Derechos de Uso y Concesiones de Licencia Asociadas con el Cambio en el Modelo de Licencia: Licencia Elegible</w:t>
      </w:r>
    </w:p>
    <w:p w:rsidR="00495E8A" w:rsidRDefault="00D41DF0">
      <w:pPr>
        <w:pStyle w:val="ProductList-Body"/>
      </w:pPr>
      <w:r>
        <w:t>El término “Licencia Elegible”, de acuerdo con la definición indicada en los Derechos de Migración para Core Infrastructure Suite publicados en los Términos de Productos de octubre de 2016, se actualiza para incluir, adicionalmente, a las Licencias de procesador de Core Infrastructure Suite con SA que el Cliente haya obtenido al 31 de diciembre de 2016 bajo una nueva Inscripción o de una renovación de la Inscripción con una Fecha de Entrada en Vigor entre el 1 de octubre de 2016 y el 31 de diciembre de 2016.</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NoBorder"/>
        <w:outlineLvl w:val="1"/>
      </w:pPr>
      <w:bookmarkStart w:id="60" w:name="_Sec862"/>
      <w:r>
        <w:t>Forefront</w:t>
      </w:r>
      <w:bookmarkEnd w:id="60"/>
      <w:r>
        <w:fldChar w:fldCharType="begin"/>
      </w:r>
      <w:r>
        <w:instrText xml:space="preserve"> TC "</w:instrText>
      </w:r>
      <w:bookmarkStart w:id="61" w:name="_Toc523416608"/>
      <w:r>
        <w:instrText>Forefront</w:instrText>
      </w:r>
      <w:bookmarkEnd w:id="61"/>
      <w:r>
        <w:instrText>" \l 2</w:instrText>
      </w:r>
      <w:r>
        <w:fldChar w:fldCharType="end"/>
      </w:r>
    </w:p>
    <w:p w:rsidR="00495E8A" w:rsidRDefault="00D41DF0">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BFBFBF"/>
              <w:bottom w:val="none" w:sz="4" w:space="0" w:color="BFBFBF"/>
              <w:right w:val="none" w:sz="4" w:space="0" w:color="6E6E6E"/>
            </w:tcBorders>
          </w:tcPr>
          <w:p w:rsidR="00495E8A" w:rsidRDefault="00D41DF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95E8A" w:rsidRDefault="00D41D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2.1 Forefront Identity Manager 2010 – Windows Live Edition</w:t>
      </w:r>
    </w:p>
    <w:p w:rsidR="00495E8A" w:rsidRDefault="00D41DF0">
      <w:pPr>
        <w:pStyle w:val="ProductList-Body"/>
      </w:pPr>
      <w:r>
        <w:t>Forefront Identity Manager 2010 – Windows Live Edition es la siguiente versión de Identity Lifecycle Manager 2007 – Windows Live Edition.</w:t>
      </w:r>
    </w:p>
    <w:p w:rsidR="00495E8A" w:rsidRDefault="00D41DF0">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18"/>
        <w:gridCol w:w="358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3.1 Importación de datos de identidad: Forefront Identity Manager 2010 R2 Windows Live Edition</w:t>
      </w:r>
    </w:p>
    <w:p w:rsidR="00495E8A" w:rsidRDefault="00D41DF0">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495E8A" w:rsidRDefault="00495E8A">
      <w:pPr>
        <w:pStyle w:val="ProductList-Body"/>
      </w:pPr>
    </w:p>
    <w:p w:rsidR="00495E8A" w:rsidRDefault="00D41DF0">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23416609"/>
      <w:r>
        <w:instrText>Microsoft Dynamics 365 Local</w:instrText>
      </w:r>
      <w:bookmarkEnd w:id="67"/>
      <w:r>
        <w:instrText>" \l 2</w:instrText>
      </w:r>
      <w:r>
        <w:fldChar w:fldCharType="end"/>
      </w:r>
    </w:p>
    <w:p w:rsidR="00495E8A" w:rsidRDefault="00D41DF0">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Licencia CAL Local de Dynamics 365 for Team Members</w:t>
            </w:r>
            <w:r>
              <w:fldChar w:fldCharType="begin"/>
            </w:r>
            <w:r>
              <w:instrText xml:space="preserve"> XE "Licencia CAL Local de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Licencia CAL Local de Dynamics 365 for Customer Service </w:t>
            </w:r>
            <w:r>
              <w:fldChar w:fldCharType="begin"/>
            </w:r>
            <w:r>
              <w:instrText xml:space="preserve"> XE "Licencia CAL Local de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dashed" w:sz="4" w:space="0" w:color="9F9F9F"/>
              <w:right w:val="none" w:sz="4" w:space="0" w:color="6E6E6E"/>
            </w:tcBorders>
          </w:tcPr>
          <w:p w:rsidR="00495E8A" w:rsidRDefault="00D41DF0">
            <w:pPr>
              <w:pStyle w:val="ProductList-TableBody"/>
            </w:pPr>
            <w:r>
              <w:t>Licencia CAL Local de Dynamics 365 for Sales</w:t>
            </w:r>
            <w:r>
              <w:fldChar w:fldCharType="begin"/>
            </w:r>
            <w:r>
              <w:instrText xml:space="preserve"> XE "Licencia CAL Local de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rsidR="00495E8A" w:rsidRDefault="00D41DF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9F9F9F"/>
              <w:left w:val="none" w:sz="4" w:space="0" w:color="6E6E6E"/>
              <w:bottom w:val="dashed" w:sz="4" w:space="0" w:color="BFBFBF"/>
              <w:right w:val="none" w:sz="4" w:space="0" w:color="6E6E6E"/>
            </w:tcBorders>
          </w:tcPr>
          <w:p w:rsidR="00495E8A" w:rsidRDefault="00D41DF0">
            <w:pPr>
              <w:pStyle w:val="ProductList-TableBody"/>
            </w:pPr>
            <w:r>
              <w:t>CAL Local de Dynamics 365 for Operations</w:t>
            </w:r>
            <w:r>
              <w:fldChar w:fldCharType="begin"/>
            </w:r>
            <w:r>
              <w:instrText xml:space="preserve"> XE "CAL Local de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rsidR="00495E8A" w:rsidRDefault="00D41DF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CAL Local de Actividad de Dynamics 365 for Operations</w:t>
            </w:r>
            <w:r>
              <w:fldChar w:fldCharType="begin"/>
            </w:r>
            <w:r>
              <w:instrText xml:space="preserve"> XE "CAL Local de Actividad de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CAL Local de Dispositivo de Dynamics 365 for Operations</w:t>
            </w:r>
            <w:r>
              <w:fldChar w:fldCharType="begin"/>
            </w:r>
            <w:r>
              <w:instrText xml:space="preserve"> XE "CAL Local de Dispositivo de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2"/>
      </w:pPr>
      <w:bookmarkStart w:id="70" w:name="_Sec790"/>
      <w:r>
        <w:t>3. Derechos de Uso</w:t>
      </w:r>
      <w:bookmarkEnd w:id="70"/>
    </w:p>
    <w:tbl>
      <w:tblPr>
        <w:tblStyle w:val="PURTable"/>
        <w:tblW w:w="0" w:type="dxa"/>
        <w:tblLook w:val="04A0" w:firstRow="1" w:lastRow="0" w:firstColumn="1" w:lastColumn="0" w:noHBand="0" w:noVBand="1"/>
      </w:tblPr>
      <w:tblGrid>
        <w:gridCol w:w="3630"/>
        <w:gridCol w:w="3580"/>
        <w:gridCol w:w="358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3.1 Acceso a software de servidor de licencia CAL local de Dynamics 365 for Team Members</w:t>
      </w:r>
    </w:p>
    <w:p w:rsidR="00495E8A" w:rsidRDefault="00D41DF0">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581"/>
        <w:gridCol w:w="3613"/>
        <w:gridCol w:w="359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CAL Local de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Dynamics 365 for Team Members</w:t>
            </w:r>
            <w:r>
              <w:fldChar w:fldCharType="begin"/>
            </w:r>
            <w:r>
              <w:instrText xml:space="preserve"> XE "Dynamics 365 for Team Members" </w:instrText>
            </w:r>
            <w:r>
              <w:fldChar w:fldCharType="end"/>
            </w:r>
            <w:r>
              <w:t xml:space="preserve"> (SL de Usuario)</w:t>
            </w:r>
          </w:p>
        </w:tc>
      </w:tr>
    </w:tbl>
    <w:p w:rsidR="00495E8A" w:rsidRDefault="00495E8A">
      <w:pPr>
        <w:pStyle w:val="ProductList-Body"/>
      </w:pPr>
    </w:p>
    <w:p w:rsidR="00495E8A" w:rsidRDefault="00D41DF0">
      <w:pPr>
        <w:pStyle w:val="ProductList-ClauseHeading"/>
        <w:outlineLvl w:val="3"/>
      </w:pPr>
      <w:r>
        <w:t>3.2 Acceso a software de servidor de licencia CAL local de Dynamics 365 for Sales</w:t>
      </w:r>
    </w:p>
    <w:p w:rsidR="00495E8A" w:rsidRDefault="00D41DF0">
      <w:pPr>
        <w:pStyle w:val="ProductList-Body"/>
      </w:pPr>
      <w:r>
        <w:t>Acceso al software de servidor para uso de Ventas.</w:t>
      </w:r>
    </w:p>
    <w:tbl>
      <w:tblPr>
        <w:tblStyle w:val="PURTable"/>
        <w:tblW w:w="0" w:type="dxa"/>
        <w:tblLook w:val="04A0" w:firstRow="1" w:lastRow="0" w:firstColumn="1" w:lastColumn="0" w:noHBand="0" w:noVBand="1"/>
      </w:tblPr>
      <w:tblGrid>
        <w:gridCol w:w="3581"/>
        <w:gridCol w:w="3614"/>
        <w:gridCol w:w="359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CAL Local de Dynamics 365 for Sales (Dispositivo y Usuario)</w:t>
            </w:r>
          </w:p>
          <w:p w:rsidR="00495E8A" w:rsidRDefault="00D41DF0">
            <w:pPr>
              <w:pStyle w:val="ProductList-TableBody"/>
            </w:pPr>
            <w:r>
              <w:t xml:space="preserve">Licencia Equivalente de CAL (consulte </w:t>
            </w:r>
            <w:hyperlink r:id="rId42">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Dynamics 365 for Sales</w:t>
            </w:r>
            <w:r>
              <w:fldChar w:fldCharType="begin"/>
            </w:r>
            <w:r>
              <w:instrText xml:space="preserve"> XE "Dynamics 365 for Sales" </w:instrText>
            </w:r>
            <w:r>
              <w:fldChar w:fldCharType="end"/>
            </w:r>
            <w:r>
              <w:t xml:space="preserve"> (SL de Usuario)</w:t>
            </w:r>
          </w:p>
        </w:tc>
      </w:tr>
    </w:tbl>
    <w:p w:rsidR="00495E8A" w:rsidRDefault="00495E8A">
      <w:pPr>
        <w:pStyle w:val="ProductList-Body"/>
      </w:pPr>
    </w:p>
    <w:p w:rsidR="00495E8A" w:rsidRDefault="00D41DF0">
      <w:pPr>
        <w:pStyle w:val="ProductList-ClauseHeading"/>
        <w:outlineLvl w:val="3"/>
      </w:pPr>
      <w:r>
        <w:t>3.3 Acceso a software de servidor de licencia CAL local de Dynamics 365 for Customer Service</w:t>
      </w:r>
    </w:p>
    <w:p w:rsidR="00495E8A" w:rsidRDefault="00D41DF0">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581"/>
        <w:gridCol w:w="3613"/>
        <w:gridCol w:w="359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Local de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Dynamics 365 for Customer Service</w:t>
            </w:r>
            <w:r>
              <w:fldChar w:fldCharType="begin"/>
            </w:r>
            <w:r>
              <w:instrText xml:space="preserve"> XE "Dynamics 365 for Customer Service" </w:instrText>
            </w:r>
            <w:r>
              <w:fldChar w:fldCharType="end"/>
            </w:r>
            <w:r>
              <w:t xml:space="preserve">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3.4 Acceso a Software de Servidor de CAL Local de Dynamics 365 for Operations</w:t>
      </w:r>
    </w:p>
    <w:p w:rsidR="00495E8A" w:rsidRDefault="00D41DF0">
      <w:pPr>
        <w:pStyle w:val="ProductList-Body"/>
      </w:pPr>
      <w:r>
        <w:t>Acceso al software de servidor para uso de Operations.</w:t>
      </w:r>
    </w:p>
    <w:tbl>
      <w:tblPr>
        <w:tblStyle w:val="PURTable"/>
        <w:tblW w:w="0" w:type="dxa"/>
        <w:tblLook w:val="04A0" w:firstRow="1" w:lastRow="0" w:firstColumn="1" w:lastColumn="0" w:noHBand="0" w:noVBand="1"/>
      </w:tblPr>
      <w:tblGrid>
        <w:gridCol w:w="3576"/>
        <w:gridCol w:w="3604"/>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CAL Local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 xml:space="preserve">Licencia Equivalente de CAL (consulte </w:t>
            </w:r>
            <w:hyperlink r:id="rId43">
              <w:r>
                <w:rPr>
                  <w:color w:val="00467F"/>
                  <w:u w:val="single"/>
                </w:rPr>
                <w:t>Apéndice A</w:t>
              </w:r>
            </w:hyperlink>
            <w:r>
              <w:t>)</w:t>
            </w:r>
          </w:p>
        </w:tc>
      </w:tr>
    </w:tbl>
    <w:p w:rsidR="00495E8A" w:rsidRDefault="00495E8A">
      <w:pPr>
        <w:pStyle w:val="ProductList-Body"/>
      </w:pPr>
    </w:p>
    <w:p w:rsidR="00495E8A" w:rsidRDefault="00D41DF0">
      <w:pPr>
        <w:pStyle w:val="ProductList-ClauseHeading"/>
        <w:outlineLvl w:val="3"/>
      </w:pPr>
      <w:r>
        <w:t>3.5 Acceso a Software de Servidor de CAL Local de Actividad de Dynamics 365 for Operations</w:t>
      </w:r>
    </w:p>
    <w:p w:rsidR="00495E8A" w:rsidRDefault="00D41DF0">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578"/>
        <w:gridCol w:w="3606"/>
        <w:gridCol w:w="360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CAL Local de Actividad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Dynamics 365 for Operations Activity</w:t>
            </w:r>
            <w:r>
              <w:fldChar w:fldCharType="begin"/>
            </w:r>
            <w:r>
              <w:instrText xml:space="preserve"> XE "Dynamics 365 for Operations Activity" </w:instrText>
            </w:r>
            <w:r>
              <w:fldChar w:fldCharType="end"/>
            </w:r>
            <w:r>
              <w:t xml:space="preserve"> (SL de Usuario)</w:t>
            </w:r>
          </w:p>
        </w:tc>
      </w:tr>
    </w:tbl>
    <w:p w:rsidR="00495E8A" w:rsidRDefault="00495E8A">
      <w:pPr>
        <w:pStyle w:val="ProductList-Body"/>
      </w:pPr>
    </w:p>
    <w:p w:rsidR="00495E8A" w:rsidRDefault="00D41DF0">
      <w:pPr>
        <w:pStyle w:val="ProductList-ClauseHeading"/>
        <w:outlineLvl w:val="3"/>
      </w:pPr>
      <w:r>
        <w:t>3.6 Acceso a Software de Servidor de CAL Local de Dispositivo de Dynamics 365 for Operations</w:t>
      </w:r>
    </w:p>
    <w:p w:rsidR="00495E8A" w:rsidRDefault="00D41DF0">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575"/>
        <w:gridCol w:w="3613"/>
        <w:gridCol w:w="360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CAL Local de Dispositivo de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Dynamics 365 for Operations Device</w:t>
            </w:r>
            <w:r>
              <w:fldChar w:fldCharType="begin"/>
            </w:r>
            <w:r>
              <w:instrText xml:space="preserve"> XE "Dynamics 365 for Operations Device" </w:instrText>
            </w:r>
            <w:r>
              <w:fldChar w:fldCharType="end"/>
            </w:r>
            <w:r>
              <w:t xml:space="preserve"> (SL de Usuario)</w:t>
            </w:r>
          </w:p>
        </w:tc>
      </w:tr>
    </w:tbl>
    <w:p w:rsidR="00495E8A" w:rsidRDefault="00495E8A">
      <w:pPr>
        <w:pStyle w:val="ProductList-ClauseHeading"/>
        <w:outlineLvl w:val="3"/>
      </w:pPr>
    </w:p>
    <w:p w:rsidR="00495E8A" w:rsidRDefault="00D41DF0">
      <w:pPr>
        <w:pStyle w:val="ProductList-ClauseHeading"/>
        <w:outlineLvl w:val="3"/>
      </w:pPr>
      <w:r>
        <w:t>3.7 Derechos de uso de Dynamics 365 for Operations Server</w:t>
      </w:r>
    </w:p>
    <w:p w:rsidR="00495E8A" w:rsidRDefault="00D41DF0">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rsidR="00495E8A" w:rsidRDefault="00495E8A">
      <w:pPr>
        <w:pStyle w:val="ProductList-Body"/>
      </w:pPr>
    </w:p>
    <w:p w:rsidR="00495E8A" w:rsidRDefault="00D41DF0">
      <w:pPr>
        <w:pStyle w:val="ProductList-ClauseHeading"/>
        <w:outlineLvl w:val="3"/>
      </w:pPr>
      <w:r>
        <w:t>3.8 Derechos de uso para Dynamics 365 Local</w:t>
      </w:r>
    </w:p>
    <w:p w:rsidR="00495E8A" w:rsidRDefault="00D41DF0">
      <w:pPr>
        <w:pStyle w:val="ProductList-SubClauseHeading"/>
        <w:outlineLvl w:val="4"/>
      </w:pPr>
      <w:r>
        <w:t>3.8.1 Derechos de uso de servidor para licencias CAL de Dynamics 365</w:t>
      </w:r>
    </w:p>
    <w:p w:rsidR="00495E8A" w:rsidRDefault="00D41DF0">
      <w:pPr>
        <w:pStyle w:val="ProductList-BodyIndented"/>
      </w:pPr>
      <w:r>
        <w:t>Los Clientes con licencias CAL de Dynamics 365 podrán instalar y utilizar cualquier número de copias del software de Dynamics 365 Server correspondiente en un servidor de red o un servidor compartido. Este derecho no se aplica a Dynamics 365 for Operations Server.</w:t>
      </w:r>
    </w:p>
    <w:p w:rsidR="00495E8A" w:rsidRDefault="00495E8A">
      <w:pPr>
        <w:pStyle w:val="ProductList-BodyIndented"/>
      </w:pPr>
    </w:p>
    <w:p w:rsidR="00495E8A" w:rsidRDefault="00D41DF0">
      <w:pPr>
        <w:pStyle w:val="ProductList-SubClauseHeading"/>
        <w:outlineLvl w:val="4"/>
      </w:pPr>
      <w:r>
        <w:t>3.8.2 Elegibilidad para ofertas cualificadas</w:t>
      </w:r>
    </w:p>
    <w:p w:rsidR="00495E8A" w:rsidRDefault="00D41DF0">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rsidR="00495E8A" w:rsidRDefault="00495E8A">
      <w:pPr>
        <w:pStyle w:val="ProductList-BodyIndented"/>
      </w:pPr>
    </w:p>
    <w:p w:rsidR="00495E8A" w:rsidRDefault="00D41DF0">
      <w:pPr>
        <w:pStyle w:val="ProductList-ClauseHeading"/>
        <w:outlineLvl w:val="3"/>
      </w:pPr>
      <w:r>
        <w:t>3.6 Software adicional</w:t>
      </w:r>
    </w:p>
    <w:tbl>
      <w:tblPr>
        <w:tblStyle w:val="PURTable"/>
        <w:tblW w:w="0" w:type="dxa"/>
        <w:tblLook w:val="04A0" w:firstRow="1" w:lastRow="0" w:firstColumn="1" w:lastColumn="0" w:noHBand="0" w:noVBand="1"/>
      </w:tblPr>
      <w:tblGrid>
        <w:gridCol w:w="3601"/>
        <w:gridCol w:w="3615"/>
        <w:gridCol w:w="357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MarketingPilot Connector para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Analizador de Mejores Prácticas de Dynamics CRM 2016</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Dynamics CRM 2016 Microsoft Office Outlook</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Interfaz de usuario multilingüe (MUI) Dynamics CRM 2016</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Extensiones para la creación de informes de Dynamics CRM 2016</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Extensiones de informes de Dynamics CRM para Dynamics CRM 2016</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Microsoft E-Mail Router y Asistente de implementación de reglas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Dynamics Marketing Connector para Dynamics CRM (no para Workgroup Server)</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Cuadrícula de Microsoft SharePoint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Productos, noviembre de 2014 y junio de 2015</w:t>
              </w:r>
            </w:hyperlink>
            <w:r>
              <w:t xml:space="preserve">; </w:t>
            </w:r>
            <w:hyperlink r:id="rId45">
              <w:r>
                <w:rPr>
                  <w:color w:val="00467F"/>
                  <w:u w:val="single"/>
                </w:rPr>
                <w:t>Términos de Productos, diciembre de 2016</w:t>
              </w:r>
            </w:hyperlink>
            <w:r>
              <w:t xml:space="preserve">; </w:t>
            </w:r>
            <w:hyperlink r:id="rId46">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4.1 Derechos de uso de servidor</w:t>
      </w:r>
    </w:p>
    <w:p w:rsidR="00495E8A" w:rsidRDefault="00D41DF0">
      <w:pPr>
        <w:pStyle w:val="ProductList-Body"/>
      </w:pPr>
      <w:r>
        <w:t>El Cliente puede utilizar Dynamics CRM Server 2016 o cualquier versión anterior del software de servidor en lugar de Dynamics 365 Server. El Cliente puede utilizar Dynamics AX 2012 R3 o cualquier versión anterior del software de servidor en lugar de Dynamics 365 for Operations Server. Los Clientes con Software Assurance en licencias CAL de Dynamics 365 Local pueden utilizar nuevas versiones del Servidor de Dynamics 365 Local adquirido con la compra de licencias CAL o USD de Servicios de Dynamics 365.</w:t>
      </w:r>
    </w:p>
    <w:p w:rsidR="00495E8A" w:rsidRDefault="00495E8A">
      <w:pPr>
        <w:pStyle w:val="ProductList-Body"/>
      </w:pPr>
    </w:p>
    <w:p w:rsidR="00495E8A" w:rsidRDefault="00D41DF0">
      <w:pPr>
        <w:pStyle w:val="ProductList-ClauseHeading"/>
        <w:outlineLvl w:val="3"/>
      </w:pPr>
      <w:r>
        <w:t>4.2 Derechos de Dynamics 365 for Operations Server</w:t>
      </w:r>
    </w:p>
    <w:p w:rsidR="00495E8A" w:rsidRDefault="00D41DF0">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rsidR="00495E8A" w:rsidRDefault="00495E8A">
      <w:pPr>
        <w:pStyle w:val="ProductList-Body"/>
      </w:pPr>
    </w:p>
    <w:p w:rsidR="00495E8A" w:rsidRDefault="00D41DF0">
      <w:pPr>
        <w:pStyle w:val="ProductList-ClauseHeading"/>
        <w:outlineLvl w:val="3"/>
      </w:pPr>
      <w:r>
        <w:t>4.3 Ubicación y actualizaciones</w:t>
      </w:r>
    </w:p>
    <w:p w:rsidR="00495E8A" w:rsidRDefault="00D41DF0">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w:t>
      </w:r>
    </w:p>
    <w:p w:rsidR="00495E8A" w:rsidRDefault="00495E8A">
      <w:pPr>
        <w:pStyle w:val="ProductList-Body"/>
      </w:pPr>
    </w:p>
    <w:p w:rsidR="00495E8A" w:rsidRDefault="00D41DF0">
      <w:pPr>
        <w:pStyle w:val="ProductList-ClauseHeading"/>
        <w:outlineLvl w:val="3"/>
      </w:pPr>
      <w:r>
        <w:t>4.4 Unified Service Desk (USD)</w:t>
      </w:r>
    </w:p>
    <w:p w:rsidR="00495E8A" w:rsidRDefault="00D41DF0">
      <w:pPr>
        <w:pStyle w:val="ProductList-Body"/>
      </w:pPr>
      <w:r>
        <w:t xml:space="preserve">Para cada Licencia CAL Local de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pertinente.</w:t>
      </w:r>
    </w:p>
    <w:p w:rsidR="00495E8A" w:rsidRDefault="00495E8A">
      <w:pPr>
        <w:pStyle w:val="ProductList-Body"/>
      </w:pPr>
    </w:p>
    <w:p w:rsidR="00495E8A" w:rsidRDefault="00D41DF0">
      <w:pPr>
        <w:pStyle w:val="ProductList-ClauseHeading"/>
        <w:outlineLvl w:val="3"/>
      </w:pPr>
      <w:r>
        <w:t>4.5 Dynamics CustomerSource</w:t>
      </w:r>
    </w:p>
    <w:p w:rsidR="00495E8A" w:rsidRDefault="00D41DF0">
      <w:pPr>
        <w:pStyle w:val="ProductList-Body"/>
      </w:pPr>
      <w:r>
        <w:t xml:space="preserve">Los clientes de Licencia CAL Local de Dynamics 365 con SA activo tendrán acceso a CustomerSource. </w:t>
      </w:r>
    </w:p>
    <w:p w:rsidR="00495E8A" w:rsidRDefault="00495E8A">
      <w:pPr>
        <w:pStyle w:val="PURBreadcrumb"/>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416610"/>
      <w:r>
        <w:instrText>Microsoft Identity Manager</w:instrText>
      </w:r>
      <w:bookmarkEnd w:id="73"/>
      <w:r>
        <w:instrText>" \l 2</w:instrText>
      </w:r>
      <w:r>
        <w:fldChar w:fldCharType="end"/>
      </w:r>
    </w:p>
    <w:p w:rsidR="00495E8A" w:rsidRDefault="00D41DF0">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BFBFBF"/>
              <w:bottom w:val="dashed" w:sz="4" w:space="0" w:color="BFBFBF"/>
              <w:right w:val="none" w:sz="4" w:space="0" w:color="6E6E6E"/>
            </w:tcBorders>
          </w:tcPr>
          <w:p w:rsidR="00495E8A" w:rsidRDefault="00D41DF0">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BFBFBF"/>
              <w:bottom w:val="none" w:sz="4" w:space="0" w:color="BFBFBF"/>
              <w:right w:val="none" w:sz="4" w:space="0" w:color="6E6E6E"/>
            </w:tcBorders>
          </w:tcPr>
          <w:p w:rsidR="00495E8A" w:rsidRDefault="00D41DF0">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2"/>
      </w:pPr>
      <w:bookmarkStart w:id="75" w:name="_Sec733"/>
      <w:r>
        <w:t>2. Condiciones del Producto</w:t>
      </w:r>
      <w:bookmarkEnd w:id="75"/>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2"/>
      </w:pPr>
      <w:bookmarkStart w:id="76" w:name="_Sec788"/>
      <w:r>
        <w:t>3. Derechos de Uso</w:t>
      </w:r>
      <w:bookmarkEnd w:id="76"/>
    </w:p>
    <w:tbl>
      <w:tblPr>
        <w:tblStyle w:val="PURTable"/>
        <w:tblW w:w="0" w:type="dxa"/>
        <w:tblLook w:val="04A0" w:firstRow="1" w:lastRow="0" w:firstColumn="1" w:lastColumn="0" w:noHBand="0" w:noVBand="1"/>
      </w:tblPr>
      <w:tblGrid>
        <w:gridCol w:w="3618"/>
        <w:gridCol w:w="358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95E8A" w:rsidRDefault="00495E8A">
            <w:pPr>
              <w:pStyle w:val="ProductList-TableBody"/>
            </w:pPr>
          </w:p>
        </w:tc>
      </w:tr>
    </w:tbl>
    <w:p w:rsidR="00495E8A" w:rsidRDefault="00D41DF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78" w:name="_Sec611"/>
      <w:r>
        <w:t>Aplicaciones de Office</w:t>
      </w:r>
      <w:bookmarkEnd w:id="78"/>
      <w:r>
        <w:fldChar w:fldCharType="begin"/>
      </w:r>
      <w:r>
        <w:instrText xml:space="preserve"> TC "</w:instrText>
      </w:r>
      <w:bookmarkStart w:id="79" w:name="_Toc523416611"/>
      <w:r>
        <w:instrText>Aplicaciones de Office</w:instrText>
      </w:r>
      <w:bookmarkEnd w:id="79"/>
      <w:r>
        <w:instrText>" \l 2</w:instrText>
      </w:r>
      <w:r>
        <w:fldChar w:fldCharType="end"/>
      </w:r>
    </w:p>
    <w:p w:rsidR="00495E8A" w:rsidRDefault="00D41DF0">
      <w:pPr>
        <w:pStyle w:val="ProductList-Offering2HeadingNoBorder"/>
        <w:outlineLvl w:val="2"/>
      </w:pPr>
      <w:bookmarkStart w:id="80" w:name="_Sec636"/>
      <w:r>
        <w:t>Aplicaciones de Escritorio para Office</w:t>
      </w:r>
      <w:bookmarkEnd w:id="80"/>
      <w:r>
        <w:fldChar w:fldCharType="begin"/>
      </w:r>
      <w:r>
        <w:instrText xml:space="preserve"> TC "</w:instrText>
      </w:r>
      <w:bookmarkStart w:id="81" w:name="_Toc523416612"/>
      <w:r>
        <w:instrText>Aplicaciones de Escritorio para Office</w:instrText>
      </w:r>
      <w:bookmarkEnd w:id="81"/>
      <w:r>
        <w:instrText>" \l 3</w:instrText>
      </w:r>
      <w:r>
        <w:fldChar w:fldCharType="end"/>
      </w:r>
    </w:p>
    <w:p w:rsidR="00495E8A" w:rsidRDefault="00D41DF0">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000000"/>
              <w:bottom w:val="dashed" w:sz="4" w:space="0" w:color="BFBFBF"/>
              <w:right w:val="single" w:sz="6" w:space="0" w:color="FFFFFF"/>
            </w:tcBorders>
          </w:tcPr>
          <w:p w:rsidR="00495E8A" w:rsidRDefault="00D41DF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95E8A" w:rsidRDefault="00495E8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none" w:sz="4" w:space="0" w:color="BFBFBF"/>
              <w:right w:val="single" w:sz="6" w:space="0" w:color="FFFFFF"/>
            </w:tcBorders>
          </w:tcPr>
          <w:p w:rsidR="00495E8A" w:rsidRDefault="00D41DF0">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95E8A" w:rsidRDefault="00495E8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608"/>
        <w:gridCol w:w="3598"/>
        <w:gridCol w:w="358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Project Professional 2016</w:t>
      </w:r>
    </w:p>
    <w:p w:rsidR="00495E8A" w:rsidRDefault="00D41DF0">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495E8A" w:rsidRDefault="00495E8A">
      <w:pPr>
        <w:pStyle w:val="ProductList-Body"/>
      </w:pPr>
    </w:p>
    <w:p w:rsidR="00495E8A" w:rsidRDefault="00D41DF0">
      <w:pPr>
        <w:pStyle w:val="ProductList-ClauseHeading"/>
        <w:outlineLvl w:val="4"/>
      </w:pPr>
      <w:r>
        <w:t>2.2 Licencia de Teletrabajo</w:t>
      </w:r>
    </w:p>
    <w:p w:rsidR="00495E8A" w:rsidRDefault="00D41DF0">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495E8A" w:rsidRDefault="00495E8A">
      <w:pPr>
        <w:pStyle w:val="ProductList-Body"/>
      </w:pPr>
    </w:p>
    <w:p w:rsidR="00495E8A" w:rsidRDefault="00D41DF0">
      <w:pPr>
        <w:pStyle w:val="ProductList-ClauseHeading"/>
        <w:outlineLvl w:val="4"/>
      </w:pPr>
      <w:r>
        <w:t>2.3 Plataforma independiente</w:t>
      </w:r>
    </w:p>
    <w:p w:rsidR="00495E8A" w:rsidRDefault="00D41DF0">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495E8A" w:rsidRDefault="00495E8A">
      <w:pPr>
        <w:pStyle w:val="ProductList-Body"/>
      </w:pPr>
    </w:p>
    <w:p w:rsidR="00495E8A" w:rsidRDefault="00D41DF0">
      <w:pPr>
        <w:pStyle w:val="ProductList-ClauseHeading"/>
        <w:outlineLvl w:val="4"/>
      </w:pPr>
      <w:r>
        <w:t>2.4 Versiones sustitutas</w:t>
      </w:r>
    </w:p>
    <w:p w:rsidR="00495E8A" w:rsidRDefault="00D41DF0">
      <w:pPr>
        <w:pStyle w:val="ProductList-Body"/>
      </w:pPr>
      <w:r>
        <w:t>La versión sucesora de Lync 2013 es Skype Empresarial 2016.</w:t>
      </w:r>
    </w:p>
    <w:p w:rsidR="00495E8A" w:rsidRDefault="00495E8A">
      <w:pPr>
        <w:pStyle w:val="ProductList-Body"/>
      </w:pPr>
    </w:p>
    <w:p w:rsidR="00495E8A" w:rsidRDefault="00D41DF0">
      <w:pPr>
        <w:pStyle w:val="ProductList-ClauseHeading"/>
        <w:outlineLvl w:val="4"/>
      </w:pPr>
      <w:r>
        <w:t>2.5 Office Online Server</w:t>
      </w:r>
    </w:p>
    <w:p w:rsidR="00495E8A" w:rsidRDefault="00D41DF0">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rsidR="00495E8A" w:rsidRDefault="00495E8A">
      <w:pPr>
        <w:pStyle w:val="ProductList-Body"/>
      </w:pPr>
    </w:p>
    <w:p w:rsidR="00495E8A" w:rsidRDefault="00D41DF0">
      <w:pPr>
        <w:pStyle w:val="ProductList-Offering1SubSection"/>
        <w:outlineLvl w:val="3"/>
      </w:pPr>
      <w:bookmarkStart w:id="84" w:name="_Sec791"/>
      <w:r>
        <w:t>3. Derechos de Uso</w:t>
      </w:r>
      <w:bookmarkEnd w:id="84"/>
    </w:p>
    <w:tbl>
      <w:tblPr>
        <w:tblStyle w:val="PURTable"/>
        <w:tblW w:w="0" w:type="dxa"/>
        <w:tblLook w:val="04A0" w:firstRow="1" w:lastRow="0" w:firstColumn="1" w:lastColumn="0" w:noHBand="0" w:noVBand="1"/>
      </w:tblPr>
      <w:tblGrid>
        <w:gridCol w:w="3612"/>
        <w:gridCol w:w="3589"/>
        <w:gridCol w:w="358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Derechos de uso comercial de Office Home &amp; Student 2013 RT</w:t>
      </w:r>
    </w:p>
    <w:p w:rsidR="00495E8A" w:rsidRDefault="00D41DF0">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495E8A" w:rsidRDefault="00495E8A">
      <w:pPr>
        <w:pStyle w:val="ProductList-Body"/>
      </w:pPr>
    </w:p>
    <w:p w:rsidR="00495E8A" w:rsidRDefault="00D41DF0">
      <w:pPr>
        <w:pStyle w:val="ProductList-ClauseHeading"/>
        <w:outlineLvl w:val="4"/>
      </w:pPr>
      <w:r>
        <w:t>3.2 Office Professional Plus 2016 y Office Standard 2016: Uso comercial de Office Home &amp; Student 2013 RT</w:t>
      </w:r>
    </w:p>
    <w:p w:rsidR="00495E8A" w:rsidRDefault="00D41DF0">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con licencia por separado bajo una licencia de Office Home &amp; Student 2013 RT para un uso comercial, a pesar de cualquier disposición en sentido contrario en los términos de licencia de Office Home &amp; Student 2013 RT.</w:t>
      </w:r>
    </w:p>
    <w:p w:rsidR="00495E8A" w:rsidRDefault="00495E8A">
      <w:pPr>
        <w:pStyle w:val="ProductList-Body"/>
      </w:pPr>
    </w:p>
    <w:p w:rsidR="00495E8A" w:rsidRDefault="00D41DF0">
      <w:pPr>
        <w:pStyle w:val="ProductList-ClauseHeading"/>
        <w:outlineLvl w:val="4"/>
      </w:pPr>
      <w:r>
        <w:t>3.3 Programas Academic</w:t>
      </w:r>
    </w:p>
    <w:p w:rsidR="00495E8A" w:rsidRDefault="00D41DF0">
      <w:pPr>
        <w:pStyle w:val="ProductList-Body"/>
      </w:pPr>
      <w:r>
        <w:t>Las siguientes disposiciones se aplican a los clientes en los Programas de Licencias por Volumen Academic.</w:t>
      </w:r>
    </w:p>
    <w:p w:rsidR="00495E8A" w:rsidRDefault="00495E8A">
      <w:pPr>
        <w:pStyle w:val="ProductList-Body"/>
      </w:pPr>
    </w:p>
    <w:p w:rsidR="00495E8A" w:rsidRDefault="00D41DF0">
      <w:pPr>
        <w:pStyle w:val="ProductList-SubClauseHeading"/>
        <w:outlineLvl w:val="5"/>
      </w:pPr>
      <w:r>
        <w:t>3.3.1 Derechos de Uso Ampliados para Office 365 ProPlus</w:t>
      </w:r>
    </w:p>
    <w:p w:rsidR="00495E8A" w:rsidRDefault="00D41DF0">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rsidR="00495E8A" w:rsidRDefault="00495E8A">
      <w:pPr>
        <w:pStyle w:val="ProductList-BodyIndented"/>
      </w:pPr>
    </w:p>
    <w:p w:rsidR="00495E8A" w:rsidRDefault="00D41DF0">
      <w:pPr>
        <w:pStyle w:val="ProductList-SubClauseHeading"/>
        <w:outlineLvl w:val="5"/>
      </w:pPr>
      <w:r>
        <w:t>3.3.2 Beneficio de Graduación</w:t>
      </w:r>
    </w:p>
    <w:p w:rsidR="00495E8A" w:rsidRDefault="00D41DF0">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rsidR="00495E8A" w:rsidRDefault="00495E8A">
      <w:pPr>
        <w:pStyle w:val="ProductList-BodyIndented"/>
      </w:pPr>
    </w:p>
    <w:p w:rsidR="00495E8A" w:rsidRDefault="00D41DF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Project Professional 2016</w:t>
      </w:r>
    </w:p>
    <w:p w:rsidR="00495E8A" w:rsidRDefault="00D41DF0">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495E8A" w:rsidRDefault="00495E8A">
      <w:pPr>
        <w:pStyle w:val="PURBreadcrumb"/>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86" w:name="_Sec680"/>
      <w:r>
        <w:t>Office para Mac</w:t>
      </w:r>
      <w:bookmarkEnd w:id="86"/>
      <w:r>
        <w:fldChar w:fldCharType="begin"/>
      </w:r>
      <w:r>
        <w:instrText xml:space="preserve"> TC "</w:instrText>
      </w:r>
      <w:bookmarkStart w:id="87" w:name="_Toc523416613"/>
      <w:r>
        <w:instrText>Office para Mac</w:instrText>
      </w:r>
      <w:bookmarkEnd w:id="87"/>
      <w:r>
        <w:instrText>" \l 3</w:instrText>
      </w:r>
      <w:r>
        <w:fldChar w:fldCharType="end"/>
      </w:r>
    </w:p>
    <w:p w:rsidR="00495E8A" w:rsidRDefault="00D41DF0">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08"/>
        <w:gridCol w:w="3598"/>
        <w:gridCol w:w="358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Versiones sustitutas</w:t>
      </w:r>
    </w:p>
    <w:p w:rsidR="00495E8A" w:rsidRDefault="00D41DF0">
      <w:pPr>
        <w:pStyle w:val="ProductList-Body"/>
      </w:pPr>
      <w:r>
        <w:t>Outlook para Mac 2011 es la versión sucesora de Entourage para Mac 2008. Lync para Mac 2011 es la versión sucesora de Communicator para Mac 2011</w:t>
      </w:r>
      <w:r>
        <w:fldChar w:fldCharType="begin"/>
      </w:r>
      <w:r>
        <w:instrText xml:space="preserve"> XE "Communicator para Mac 2011" </w:instrText>
      </w:r>
      <w:r>
        <w:fldChar w:fldCharType="end"/>
      </w:r>
      <w:r>
        <w:t>.</w:t>
      </w:r>
    </w:p>
    <w:p w:rsidR="00495E8A" w:rsidRDefault="00495E8A">
      <w:pPr>
        <w:pStyle w:val="ProductList-Body"/>
      </w:pPr>
    </w:p>
    <w:p w:rsidR="00495E8A" w:rsidRDefault="00D41DF0">
      <w:pPr>
        <w:pStyle w:val="ProductList-ClauseHeading"/>
        <w:outlineLvl w:val="4"/>
      </w:pPr>
      <w:r>
        <w:t>2.2 Licencia de Teletrabajo</w:t>
      </w:r>
    </w:p>
    <w:p w:rsidR="00495E8A" w:rsidRDefault="00D41DF0">
      <w:pPr>
        <w:pStyle w:val="ProductList-Body"/>
      </w:pPr>
      <w:r>
        <w:t xml:space="preserve">Una Licencia de Teletrabajo es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495E8A" w:rsidRDefault="00495E8A">
      <w:pPr>
        <w:pStyle w:val="ProductList-Body"/>
      </w:pPr>
    </w:p>
    <w:p w:rsidR="00495E8A" w:rsidRDefault="00D41DF0">
      <w:pPr>
        <w:pStyle w:val="ProductList-ClauseHeading"/>
        <w:outlineLvl w:val="4"/>
      </w:pPr>
      <w:r>
        <w:t>2.3 Plataforma independiente</w:t>
      </w:r>
    </w:p>
    <w:p w:rsidR="00495E8A" w:rsidRDefault="00D41DF0">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495E8A" w:rsidRDefault="00495E8A">
      <w:pPr>
        <w:pStyle w:val="ProductList-Body"/>
      </w:pPr>
    </w:p>
    <w:p w:rsidR="00495E8A" w:rsidRDefault="00D41DF0">
      <w:pPr>
        <w:pStyle w:val="ProductList-ClauseHeading"/>
        <w:outlineLvl w:val="4"/>
      </w:pPr>
      <w:r>
        <w:t>2.4 Office Online Server</w:t>
      </w:r>
    </w:p>
    <w:p w:rsidR="00495E8A" w:rsidRDefault="00D41DF0">
      <w:pPr>
        <w:pStyle w:val="ProductList-Body"/>
      </w:pPr>
      <w:r>
        <w:t xml:space="preserve">Los Clientes que adquieran licencias de Office 2016 para Mac Standard antes del 1 de agosto de 2016 podrán utilizar la funcionalidad de edición descrita en la </w:t>
      </w:r>
      <w:hyperlink r:id="rId48">
        <w:r>
          <w:rPr>
            <w:color w:val="00467F"/>
            <w:u w:val="single"/>
          </w:rPr>
          <w:t>sección Office Online del Apéndice B</w:t>
        </w:r>
      </w:hyperlink>
      <w:r>
        <w:t xml:space="preserve"> con dichas licencias. Este derecho caduca el 1 de agosto de 2019.</w:t>
      </w:r>
    </w:p>
    <w:p w:rsidR="00495E8A" w:rsidRDefault="00D41DF0">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17"/>
        <w:gridCol w:w="3581"/>
        <w:gridCol w:w="359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Uso Comercial de Office Home &amp; Student 2013 RT</w:t>
      </w:r>
    </w:p>
    <w:p w:rsidR="00495E8A" w:rsidRDefault="00D41DF0">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495E8A" w:rsidRDefault="00D41DF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2"/>
        <w:gridCol w:w="3605"/>
        <w:gridCol w:w="358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92" w:name="_Sec612"/>
      <w:r>
        <w:t>Servidores de Office</w:t>
      </w:r>
      <w:bookmarkEnd w:id="92"/>
      <w:r>
        <w:fldChar w:fldCharType="begin"/>
      </w:r>
      <w:r>
        <w:instrText xml:space="preserve"> TC "</w:instrText>
      </w:r>
      <w:bookmarkStart w:id="93" w:name="_Toc523416614"/>
      <w:r>
        <w:instrText>Servidores de Office</w:instrText>
      </w:r>
      <w:bookmarkEnd w:id="93"/>
      <w:r>
        <w:instrText>" \l 2</w:instrText>
      </w:r>
      <w:r>
        <w:fldChar w:fldCharType="end"/>
      </w:r>
    </w:p>
    <w:p w:rsidR="00495E8A" w:rsidRDefault="00D41DF0">
      <w:pPr>
        <w:pStyle w:val="ProductList-Offering2HeadingNoBorder"/>
        <w:outlineLvl w:val="2"/>
      </w:pPr>
      <w:bookmarkStart w:id="94" w:name="_Sec638"/>
      <w:r>
        <w:t>Exchange Server</w:t>
      </w:r>
      <w:bookmarkEnd w:id="94"/>
      <w:r>
        <w:fldChar w:fldCharType="begin"/>
      </w:r>
      <w:r>
        <w:instrText xml:space="preserve"> TC "</w:instrText>
      </w:r>
      <w:bookmarkStart w:id="95" w:name="_Toc523416615"/>
      <w:r>
        <w:instrText>Exchange Server</w:instrText>
      </w:r>
      <w:bookmarkEnd w:id="95"/>
      <w:r>
        <w:instrText>" \l 3</w:instrText>
      </w:r>
      <w:r>
        <w:fldChar w:fldCharType="end"/>
      </w:r>
    </w:p>
    <w:p w:rsidR="00495E8A" w:rsidRDefault="00D41DF0">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95E8A" w:rsidRDefault="00D41DF0">
      <w:pPr>
        <w:pStyle w:val="ProductList-Offering1SubSection"/>
        <w:outlineLvl w:val="3"/>
      </w:pPr>
      <w:bookmarkStart w:id="97" w:name="_Sec738"/>
      <w:r>
        <w:t>2. Condiciones del Producto</w:t>
      </w:r>
      <w:bookmarkEnd w:id="97"/>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25"/>
        <w:gridCol w:w="3591"/>
        <w:gridCol w:w="357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95E8A" w:rsidRDefault="00D41DF0">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Exchange Online Plan 1 (SL de Usuario)</w:t>
            </w:r>
          </w:p>
        </w:tc>
      </w:tr>
      <w:tr w:rsidR="00495E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95E8A" w:rsidRDefault="0049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5E8A" w:rsidRDefault="00D41DF0">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495E8A" w:rsidRDefault="00D41DF0">
            <w:pPr>
              <w:pStyle w:val="ProductList-TableBody"/>
            </w:pPr>
            <w:r>
              <w:t>SL de usuario de Exchange Online Plan 2</w:t>
            </w:r>
          </w:p>
        </w:tc>
      </w:tr>
      <w:tr w:rsidR="00495E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95E8A" w:rsidRDefault="0049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5E8A" w:rsidRDefault="00D41DF0">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495E8A" w:rsidRDefault="00D41DF0">
            <w:pPr>
              <w:pStyle w:val="ProductList-TableBody"/>
            </w:pPr>
            <w:r>
              <w:t>Exchange Online Plan 2G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SubClauseHeading"/>
        <w:outlineLvl w:val="5"/>
      </w:pPr>
      <w:r>
        <w:t>3.1.1 Funcionalidad adicional asociada con la Licencia CAL de Exchange Enterprise</w:t>
      </w:r>
    </w:p>
    <w:p w:rsidR="00495E8A" w:rsidRDefault="00D41DF0">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SL de usuario de Exchange Online Plan 2</w:t>
            </w:r>
          </w:p>
        </w:tc>
      </w:tr>
      <w:tr w:rsidR="00495E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95E8A" w:rsidRDefault="0049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5E8A" w:rsidRDefault="00D41DF0">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495E8A" w:rsidRDefault="00D41DF0">
            <w:pPr>
              <w:pStyle w:val="ProductList-TableBody"/>
            </w:pPr>
            <w:r>
              <w:t>Exchange Online Plan 2G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Indented"/>
      </w:pPr>
    </w:p>
    <w:p w:rsidR="00495E8A" w:rsidRDefault="00D41DF0">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495E8A">
      <w:pPr>
        <w:pStyle w:val="ProductList-Body"/>
      </w:pPr>
    </w:p>
    <w:p w:rsidR="00495E8A" w:rsidRDefault="00D41DF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07"/>
        <w:gridCol w:w="3594"/>
        <w:gridCol w:w="358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Términos y condiciones complementarios de la Licencia CAL de Exchange Enterprise con Services 2016</w:t>
      </w:r>
    </w:p>
    <w:p w:rsidR="00495E8A" w:rsidRDefault="00D41DF0">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51">
        <w:r>
          <w:rPr>
            <w:color w:val="00467F"/>
            <w:u w:val="single"/>
          </w:rPr>
          <w:t>http://go.microsoft.com/?linkid=9839207</w:t>
        </w:r>
      </w:hyperlink>
      <w:r>
        <w:t xml:space="preserve"> se aplican a la compra y el uso de los Servicios en Línea incluidos con la Licencia CAL de Exchange Enterprise con Services 2016.</w:t>
      </w:r>
    </w:p>
    <w:p w:rsidR="00495E8A" w:rsidRDefault="00495E8A">
      <w:pPr>
        <w:pStyle w:val="PURBreadcrumb"/>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00" w:name="_Sec639"/>
      <w:r>
        <w:t>Project Server</w:t>
      </w:r>
      <w:bookmarkEnd w:id="100"/>
      <w:r>
        <w:fldChar w:fldCharType="begin"/>
      </w:r>
      <w:r>
        <w:instrText xml:space="preserve"> TC "</w:instrText>
      </w:r>
      <w:bookmarkStart w:id="101" w:name="_Toc523416616"/>
      <w:r>
        <w:instrText>Project Server</w:instrText>
      </w:r>
      <w:bookmarkEnd w:id="101"/>
      <w:r>
        <w:instrText>" \l 3</w:instrText>
      </w:r>
      <w:r>
        <w:fldChar w:fldCharType="end"/>
      </w:r>
    </w:p>
    <w:p w:rsidR="00495E8A" w:rsidRDefault="00D41DF0">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3"/>
      </w:pPr>
      <w:bookmarkStart w:id="103" w:name="_Sec739"/>
      <w:r>
        <w:t>2. Condiciones del Producto</w:t>
      </w:r>
      <w:bookmarkEnd w:id="103"/>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32"/>
        <w:gridCol w:w="3575"/>
        <w:gridCol w:w="358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95E8A" w:rsidRDefault="00D41DF0">
            <w:pPr>
              <w:pStyle w:val="ProductList-TableBody"/>
            </w:pPr>
            <w:r>
              <w:t>Project Online Essentials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rsidR="00495E8A" w:rsidRDefault="00D41DF0">
            <w:pPr>
              <w:pStyle w:val="ProductList-TableBody"/>
            </w:pPr>
            <w:r>
              <w:t>Project Online Premium (SL de Usuario)</w:t>
            </w:r>
          </w:p>
        </w:tc>
      </w:tr>
    </w:tbl>
    <w:p w:rsidR="00495E8A" w:rsidRDefault="00495E8A">
      <w:pPr>
        <w:pStyle w:val="ProductList-Body"/>
      </w:pPr>
    </w:p>
    <w:p w:rsidR="00495E8A" w:rsidRDefault="00D41DF0">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Kits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06" w:name="_Sec640"/>
      <w:r>
        <w:t>SharePoint Server</w:t>
      </w:r>
      <w:bookmarkEnd w:id="106"/>
      <w:r>
        <w:fldChar w:fldCharType="begin"/>
      </w:r>
      <w:r>
        <w:instrText xml:space="preserve"> TC "</w:instrText>
      </w:r>
      <w:bookmarkStart w:id="107" w:name="_Toc523416617"/>
      <w:r>
        <w:instrText>SharePoint Server</w:instrText>
      </w:r>
      <w:bookmarkEnd w:id="107"/>
      <w:r>
        <w:instrText>" \l 3</w:instrText>
      </w:r>
      <w:r>
        <w:fldChar w:fldCharType="end"/>
      </w:r>
    </w:p>
    <w:p w:rsidR="00495E8A" w:rsidRDefault="00D41DF0">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3997"/>
        <w:gridCol w:w="609"/>
        <w:gridCol w:w="602"/>
        <w:gridCol w:w="609"/>
        <w:gridCol w:w="602"/>
        <w:gridCol w:w="602"/>
        <w:gridCol w:w="608"/>
        <w:gridCol w:w="613"/>
        <w:gridCol w:w="634"/>
        <w:gridCol w:w="618"/>
        <w:gridCol w:w="610"/>
        <w:gridCol w:w="68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Servidor de administración de auditoría y control de Microsoft Office 2013</w:t>
            </w:r>
            <w:r>
              <w:fldChar w:fldCharType="begin"/>
            </w:r>
            <w:r>
              <w:instrText xml:space="preserve"> XE "Servidor de administración de auditoría y control de Microsoft Office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95E8A" w:rsidRDefault="00D41DF0">
      <w:pPr>
        <w:pStyle w:val="ProductList-Offering1SubSection"/>
        <w:outlineLvl w:val="3"/>
      </w:pPr>
      <w:bookmarkStart w:id="109" w:name="_Sec740"/>
      <w:r>
        <w:t>2. Condiciones del Producto</w:t>
      </w:r>
      <w:bookmarkEnd w:id="109"/>
    </w:p>
    <w:tbl>
      <w:tblPr>
        <w:tblStyle w:val="PURTable"/>
        <w:tblW w:w="0" w:type="dxa"/>
        <w:tblLook w:val="04A0" w:firstRow="1" w:lastRow="0" w:firstColumn="1" w:lastColumn="0" w:noHBand="0" w:noVBand="1"/>
      </w:tblPr>
      <w:tblGrid>
        <w:gridCol w:w="3608"/>
        <w:gridCol w:w="3598"/>
        <w:gridCol w:w="358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32"/>
        <w:gridCol w:w="3575"/>
        <w:gridCol w:w="358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D41DF0">
            <w:pPr>
              <w:pStyle w:val="ProductList-TableBody"/>
            </w:pPr>
            <w:r>
              <w:t>SharePoint Online Plan 2 (SL de Usuario)</w:t>
            </w:r>
          </w:p>
        </w:tc>
      </w:tr>
    </w:tbl>
    <w:p w:rsidR="00495E8A" w:rsidRDefault="00495E8A">
      <w:pPr>
        <w:pStyle w:val="ProductList-Body"/>
      </w:pPr>
    </w:p>
    <w:p w:rsidR="00495E8A" w:rsidRDefault="00D41DF0">
      <w:pPr>
        <w:pStyle w:val="ProductList-SubClauseHeading"/>
        <w:outlineLvl w:val="5"/>
      </w:pPr>
      <w:r>
        <w:t>3.2.1 Funcionalidad adicional de SharePoint Server asociada con la Licencia CAL de SharePoint Enterprise</w:t>
      </w:r>
    </w:p>
    <w:p w:rsidR="00495E8A" w:rsidRDefault="00D41DF0">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461"/>
        <w:gridCol w:w="3489"/>
        <w:gridCol w:w="348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SharePoint Online Plan 2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Indented"/>
      </w:pPr>
    </w:p>
    <w:p w:rsidR="00495E8A" w:rsidRDefault="00D41DF0">
      <w:pPr>
        <w:pStyle w:val="ProductList-ClauseHeading"/>
        <w:outlineLvl w:val="4"/>
      </w:pPr>
      <w:r>
        <w:t>3.3 Exención de CAL para usuarios que acceden a contenido público</w:t>
      </w:r>
    </w:p>
    <w:p w:rsidR="00495E8A" w:rsidRDefault="00D41DF0">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495E8A" w:rsidRDefault="00495E8A">
      <w:pPr>
        <w:pStyle w:val="ProductList-Body"/>
      </w:pPr>
    </w:p>
    <w:p w:rsidR="00495E8A" w:rsidRDefault="00D41DF0">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495E8A">
      <w:pPr>
        <w:pStyle w:val="ProductList-Body"/>
      </w:pPr>
    </w:p>
    <w:p w:rsidR="00495E8A" w:rsidRDefault="00D41DF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URBreadcrumb"/>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12" w:name="_Sec641"/>
      <w:r>
        <w:t>Skype Empresarial Server</w:t>
      </w:r>
      <w:bookmarkEnd w:id="112"/>
      <w:r>
        <w:fldChar w:fldCharType="begin"/>
      </w:r>
      <w:r>
        <w:instrText xml:space="preserve"> TC "</w:instrText>
      </w:r>
      <w:bookmarkStart w:id="113" w:name="_Toc523416618"/>
      <w:r>
        <w:instrText>Skype Empresarial Server</w:instrText>
      </w:r>
      <w:bookmarkEnd w:id="113"/>
      <w:r>
        <w:instrText>" \l 3</w:instrText>
      </w:r>
      <w:r>
        <w:fldChar w:fldCharType="end"/>
      </w:r>
    </w:p>
    <w:p w:rsidR="00495E8A" w:rsidRDefault="00D41DF0">
      <w:pPr>
        <w:pStyle w:val="ProductList-Offering1SubSection"/>
        <w:outlineLvl w:val="3"/>
      </w:pPr>
      <w:bookmarkStart w:id="114" w:name="_Sec686"/>
      <w:r>
        <w:t>1. Disponibilidad del programa</w:t>
      </w:r>
      <w:bookmarkEnd w:id="114"/>
    </w:p>
    <w:p w:rsidR="00495E8A" w:rsidRDefault="00495E8A">
      <w:pPr>
        <w:pStyle w:val="ProductList-Body"/>
      </w:pPr>
    </w:p>
    <w:tbl>
      <w:tblPr>
        <w:tblStyle w:val="PURTable"/>
        <w:tblW w:w="0" w:type="dxa"/>
        <w:tblLook w:val="04A0" w:firstRow="1" w:lastRow="0" w:firstColumn="1" w:lastColumn="0" w:noHBand="0" w:noVBand="1"/>
      </w:tblPr>
      <w:tblGrid>
        <w:gridCol w:w="3924"/>
        <w:gridCol w:w="606"/>
        <w:gridCol w:w="596"/>
        <w:gridCol w:w="604"/>
        <w:gridCol w:w="595"/>
        <w:gridCol w:w="707"/>
        <w:gridCol w:w="604"/>
        <w:gridCol w:w="611"/>
        <w:gridCol w:w="634"/>
        <w:gridCol w:w="617"/>
        <w:gridCol w:w="606"/>
        <w:gridCol w:w="68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none" w:sz="4" w:space="0" w:color="FFFFFF"/>
              <w:right w:val="none" w:sz="4" w:space="0" w:color="6E6E6E"/>
            </w:tcBorders>
          </w:tcPr>
          <w:p w:rsidR="00495E8A" w:rsidRDefault="00D41DF0">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95E8A" w:rsidRDefault="00D41DF0">
      <w:pPr>
        <w:pStyle w:val="ProductList-Offering1SubSection"/>
        <w:outlineLvl w:val="3"/>
      </w:pPr>
      <w:bookmarkStart w:id="115" w:name="_Sec741"/>
      <w:r>
        <w:t>2. Condiciones del Producto</w:t>
      </w:r>
      <w:bookmarkEnd w:id="115"/>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3"/>
      </w:pPr>
      <w:bookmarkStart w:id="116" w:name="_Sec799"/>
      <w:r>
        <w:t>3. Derechos de Uso</w:t>
      </w:r>
      <w:bookmarkEnd w:id="116"/>
    </w:p>
    <w:tbl>
      <w:tblPr>
        <w:tblStyle w:val="PURTable"/>
        <w:tblW w:w="0" w:type="dxa"/>
        <w:tblLook w:val="04A0" w:firstRow="1" w:lastRow="0" w:firstColumn="1" w:lastColumn="0" w:noHBand="0" w:noVBand="1"/>
      </w:tblPr>
      <w:tblGrid>
        <w:gridCol w:w="3626"/>
        <w:gridCol w:w="3567"/>
        <w:gridCol w:w="359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Skype Empresarial Online Plan 1 (SL de Usuario)</w:t>
            </w:r>
          </w:p>
        </w:tc>
      </w:tr>
      <w:tr w:rsidR="00495E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5E8A" w:rsidRDefault="00D41DF0">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495E8A" w:rsidRDefault="00D41DF0">
            <w:pPr>
              <w:pStyle w:val="ProductList-TableBody"/>
            </w:pPr>
            <w:r>
              <w:t>Skype Empresarial Online Plan 2 (SL de Usuario)</w:t>
            </w:r>
          </w:p>
        </w:tc>
      </w:tr>
      <w:tr w:rsidR="00495E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5E8A" w:rsidRDefault="00D41DF0">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495E8A" w:rsidRDefault="00D41DF0">
            <w:pPr>
              <w:pStyle w:val="ProductList-TableBody"/>
            </w:pPr>
            <w:r>
              <w:t>Skype Empresarial Online Plan 2G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SubClauseHeading"/>
        <w:outlineLvl w:val="5"/>
      </w:pPr>
      <w:r>
        <w:t>3.1.1 Funcionalidad adicional asociada con la Licencia CAL de Skype Empresarial Server</w:t>
      </w:r>
    </w:p>
    <w:p w:rsidR="00495E8A" w:rsidRDefault="00D41DF0">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56"/>
        <w:gridCol w:w="3485"/>
        <w:gridCol w:w="348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Skype Empresarial Online Plan 2 (SL de Usuario)</w:t>
            </w:r>
          </w:p>
        </w:tc>
      </w:tr>
      <w:tr w:rsidR="00495E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5E8A" w:rsidRDefault="00D41DF0">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495E8A" w:rsidRDefault="00D41DF0">
            <w:pPr>
              <w:pStyle w:val="ProductList-TableBody"/>
            </w:pPr>
            <w:r>
              <w:t>Skype Empresarial Online Plan 2G (SL de Usuario)</w:t>
            </w:r>
          </w:p>
        </w:tc>
      </w:tr>
      <w:tr w:rsidR="00495E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5E8A" w:rsidRDefault="00D41DF0">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495E8A" w:rsidRDefault="00D41DF0">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Indented"/>
      </w:pPr>
    </w:p>
    <w:p w:rsidR="00495E8A" w:rsidRDefault="00D41DF0">
      <w:pPr>
        <w:pStyle w:val="ProductList-SubClauseHeading"/>
        <w:outlineLvl w:val="5"/>
      </w:pPr>
      <w:r>
        <w:t>3.1.2 Funcionalidad adicional asociada con la Licencia CAL de Skype Empresarial Server Plus</w:t>
      </w:r>
    </w:p>
    <w:p w:rsidR="00495E8A" w:rsidRDefault="00D41DF0">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rsidR="00495E8A" w:rsidRDefault="00D41DF0">
            <w:pPr>
              <w:pStyle w:val="ProductList-TableBody"/>
            </w:pPr>
            <w:r>
              <w:t>Licencia CAL Plus de Skype Empresarial (SL de Usuario)</w:t>
            </w:r>
          </w:p>
        </w:tc>
      </w:tr>
    </w:tbl>
    <w:p w:rsidR="00495E8A" w:rsidRDefault="00495E8A">
      <w:pPr>
        <w:pStyle w:val="ProductList-BodyIndented"/>
      </w:pPr>
    </w:p>
    <w:p w:rsidR="00495E8A" w:rsidRDefault="00D41DF0">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Rol Audio/Video Conferencing Server</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Director</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Mediation Server</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Herramienta de administración de Group Chat de Microsoft Lync Server 2013</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PowerShell Snap-in</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Survivable Branch Appliance</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de Servidor de Video Interop</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URBreadcrumb"/>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NoBorder"/>
        <w:outlineLvl w:val="1"/>
      </w:pPr>
      <w:bookmarkStart w:id="118" w:name="_Sec614"/>
      <w:r>
        <w:t>SQL Server</w:t>
      </w:r>
      <w:bookmarkEnd w:id="118"/>
      <w:r>
        <w:fldChar w:fldCharType="begin"/>
      </w:r>
      <w:r>
        <w:instrText xml:space="preserve"> TC "</w:instrText>
      </w:r>
      <w:bookmarkStart w:id="119" w:name="_Toc523416619"/>
      <w:r>
        <w:instrText>SQL Server</w:instrText>
      </w:r>
      <w:bookmarkEnd w:id="119"/>
      <w:r>
        <w:instrText>" \l 2</w:instrText>
      </w:r>
      <w:r>
        <w:fldChar w:fldCharType="end"/>
      </w:r>
    </w:p>
    <w:p w:rsidR="00495E8A" w:rsidRDefault="00D41DF0">
      <w:pPr>
        <w:pStyle w:val="ProductList-Offering1SubSection"/>
        <w:outlineLvl w:val="2"/>
      </w:pPr>
      <w:bookmarkStart w:id="120" w:name="_Sec688"/>
      <w:r>
        <w:t>1. Disponibilidad del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single" w:sz="4" w:space="0" w:color="FFFFFF"/>
              <w:right w:val="none" w:sz="4" w:space="0" w:color="6E6E6E"/>
            </w:tcBorders>
          </w:tcPr>
          <w:p w:rsidR="00495E8A" w:rsidRDefault="00D41DF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95E8A" w:rsidRDefault="00D41DF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95E8A" w:rsidRDefault="00D41DF0">
      <w:pPr>
        <w:pStyle w:val="ProductList-Offering1SubSection"/>
        <w:outlineLvl w:val="2"/>
      </w:pPr>
      <w:bookmarkStart w:id="121" w:name="_Sec743"/>
      <w:r>
        <w:t>2. Condiciones del Producto</w:t>
      </w:r>
      <w:bookmarkEnd w:id="121"/>
    </w:p>
    <w:tbl>
      <w:tblPr>
        <w:tblStyle w:val="PURTable"/>
        <w:tblW w:w="0" w:type="dxa"/>
        <w:tblLook w:val="04A0" w:firstRow="1" w:lastRow="0" w:firstColumn="1" w:lastColumn="0" w:noHBand="0" w:noVBand="1"/>
      </w:tblPr>
      <w:tblGrid>
        <w:gridCol w:w="3607"/>
        <w:gridCol w:w="3589"/>
        <w:gridCol w:w="359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2.1 SQL Server 2017 Enterprise</w:t>
      </w:r>
    </w:p>
    <w:p w:rsidR="00495E8A" w:rsidRDefault="00D41DF0">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rsidR="00495E8A" w:rsidRDefault="00495E8A">
      <w:pPr>
        <w:pStyle w:val="ProductList-Body"/>
      </w:pPr>
    </w:p>
    <w:p w:rsidR="00495E8A" w:rsidRDefault="00D41DF0">
      <w:pPr>
        <w:pStyle w:val="ProductList-ClauseHeading"/>
        <w:outlineLvl w:val="3"/>
      </w:pPr>
      <w:r>
        <w:t>Almacenamiento de datos paralelos de SQL Server 2.2</w:t>
      </w:r>
    </w:p>
    <w:p w:rsidR="00495E8A" w:rsidRDefault="00D41DF0">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rsidR="00495E8A" w:rsidRDefault="00495E8A">
      <w:pPr>
        <w:pStyle w:val="ProductList-Body"/>
      </w:pPr>
    </w:p>
    <w:p w:rsidR="00495E8A" w:rsidRDefault="00D41DF0">
      <w:pPr>
        <w:pStyle w:val="ProductList-ClauseHeading"/>
        <w:outlineLvl w:val="3"/>
      </w:pPr>
      <w:r>
        <w:t>Compilación opcional sin Oracle Java de Almacenamiento de datos paralelos de SQL Server 2.3</w:t>
      </w:r>
    </w:p>
    <w:p w:rsidR="00495E8A" w:rsidRDefault="00D41DF0">
      <w:pPr>
        <w:pStyle w:val="ProductList-Body"/>
      </w:pPr>
      <w:r>
        <w:t xml:space="preserve">Los clientes pueden adquirir una compilación del producto con Oracle Java o, si lo solicitan, sin Oracle Java. Para obtener más información, visite </w:t>
      </w:r>
      <w:hyperlink r:id="rId54">
        <w:r>
          <w:rPr>
            <w:color w:val="00467F"/>
            <w:u w:val="single"/>
          </w:rPr>
          <w:t>http://www.microsoft.com/en-us/sqlserver/solutions-technologies/data-warehousing/pdw.aspx</w:t>
        </w:r>
      </w:hyperlink>
      <w:r>
        <w:t>.</w:t>
      </w:r>
    </w:p>
    <w:p w:rsidR="00495E8A" w:rsidRDefault="00495E8A">
      <w:pPr>
        <w:pStyle w:val="ProductList-Body"/>
      </w:pPr>
    </w:p>
    <w:p w:rsidR="00495E8A" w:rsidRDefault="00D41DF0">
      <w:pPr>
        <w:pStyle w:val="ProductList-ClauseHeading"/>
        <w:outlineLvl w:val="3"/>
      </w:pPr>
      <w:r>
        <w:t>2.4 Complemento de SQL Server Premium Assurance</w:t>
      </w:r>
    </w:p>
    <w:p w:rsidR="00495E8A" w:rsidRDefault="00D41DF0">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55">
        <w:r>
          <w:rPr>
            <w:color w:val="00467F"/>
            <w:u w:val="single"/>
          </w:rPr>
          <w:t>http://go.microsoft.com/?linkid=9839206</w:t>
        </w:r>
      </w:hyperlink>
      <w:r>
        <w:t>.</w:t>
      </w:r>
    </w:p>
    <w:p w:rsidR="00495E8A" w:rsidRDefault="00495E8A">
      <w:pPr>
        <w:pStyle w:val="ProductList-Body"/>
      </w:pPr>
    </w:p>
    <w:p w:rsidR="00495E8A" w:rsidRDefault="00D41DF0">
      <w:pPr>
        <w:pStyle w:val="ProductList-Offering1SubSection"/>
        <w:outlineLvl w:val="2"/>
      </w:pPr>
      <w:bookmarkStart w:id="122" w:name="_Sec794"/>
      <w:r>
        <w:t>3. Derechos de Uso</w:t>
      </w:r>
      <w:bookmarkEnd w:id="122"/>
    </w:p>
    <w:tbl>
      <w:tblPr>
        <w:tblStyle w:val="PURTable"/>
        <w:tblW w:w="0" w:type="dxa"/>
        <w:tblLook w:val="04A0" w:firstRow="1" w:lastRow="0" w:firstColumn="1" w:lastColumn="0" w:noHBand="0" w:noVBand="1"/>
      </w:tblPr>
      <w:tblGrid>
        <w:gridCol w:w="3617"/>
        <w:gridCol w:w="3585"/>
        <w:gridCol w:w="358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587"/>
        <w:gridCol w:w="3587"/>
        <w:gridCol w:w="361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95E8A" w:rsidRDefault="00D41DF0">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Suscripción a SQL Server para CAL de Azure</w:t>
            </w:r>
          </w:p>
        </w:tc>
      </w:tr>
    </w:tbl>
    <w:p w:rsidR="00495E8A" w:rsidRDefault="00495E8A">
      <w:pPr>
        <w:pStyle w:val="ProductList-Body"/>
      </w:pPr>
    </w:p>
    <w:p w:rsidR="00495E8A" w:rsidRDefault="00D41DF0">
      <w:pPr>
        <w:pStyle w:val="ProductList-ClauseHeading"/>
        <w:outlineLvl w:val="3"/>
      </w:pPr>
      <w:r>
        <w:t>3.2 Actualizaciones automáticas a versiones anteriores de SQL Server</w:t>
      </w:r>
    </w:p>
    <w:p w:rsidR="00495E8A" w:rsidRDefault="00D41DF0">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495E8A" w:rsidRDefault="00495E8A">
      <w:pPr>
        <w:pStyle w:val="ProductList-Body"/>
      </w:pPr>
    </w:p>
    <w:p w:rsidR="00495E8A" w:rsidRDefault="00D41DF0">
      <w:pPr>
        <w:pStyle w:val="ProductList-ClauseHeading"/>
        <w:outlineLvl w:val="3"/>
      </w:pPr>
      <w:r>
        <w:t>3.3 Selección de Plataforma de SQL Server</w:t>
      </w:r>
    </w:p>
    <w:p w:rsidR="00495E8A" w:rsidRDefault="00D41DF0">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rsidR="00495E8A" w:rsidRDefault="00495E8A">
      <w:pPr>
        <w:pStyle w:val="ProductList-Body"/>
      </w:pPr>
    </w:p>
    <w:p w:rsidR="00495E8A" w:rsidRDefault="00D41DF0">
      <w:pPr>
        <w:pStyle w:val="ProductList-ClauseHeading"/>
        <w:outlineLvl w:val="3"/>
      </w:pPr>
      <w:r>
        <w:t>3.4 Instancias en Ejecución para Standard Edition</w:t>
      </w:r>
    </w:p>
    <w:p w:rsidR="00495E8A" w:rsidRDefault="00D41DF0">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495E8A" w:rsidRDefault="00495E8A">
      <w:pPr>
        <w:pStyle w:val="ProductList-Body"/>
      </w:pPr>
    </w:p>
    <w:p w:rsidR="00495E8A" w:rsidRDefault="00D41DF0">
      <w:pPr>
        <w:pStyle w:val="ProductList-ClauseHeading"/>
        <w:outlineLvl w:val="3"/>
      </w:pPr>
      <w:r>
        <w:t>3.5 Servidores de conmutación por error para almacenamiento de datos paralelos (PDW)</w:t>
      </w:r>
    </w:p>
    <w:p w:rsidR="00495E8A" w:rsidRDefault="00D41DF0">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495E8A" w:rsidRDefault="00495E8A">
      <w:pPr>
        <w:pStyle w:val="ProductList-Body"/>
      </w:pPr>
    </w:p>
    <w:p w:rsidR="00495E8A" w:rsidRDefault="00D41DF0">
      <w:pPr>
        <w:pStyle w:val="ProductList-ClauseHeading"/>
        <w:outlineLvl w:val="3"/>
      </w:pPr>
      <w:r>
        <w:t>3.6 Software adicional</w:t>
      </w:r>
    </w:p>
    <w:p w:rsidR="00495E8A" w:rsidRDefault="00D41DF0">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Conectividad con las herramientas de cliente</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Distributed Replay Client</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Herramientas de administración - Completa</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Indented"/>
      </w:pPr>
    </w:p>
    <w:p w:rsidR="00495E8A" w:rsidRDefault="00D41DF0">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6"/>
        <w:gridCol w:w="3597"/>
        <w:gridCol w:w="359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6">
              <w:r>
                <w:rPr>
                  <w:color w:val="00467F"/>
                  <w:u w:val="single"/>
                </w:rPr>
                <w:t>Términos de Productos, junio de 2016</w:t>
              </w:r>
            </w:hyperlink>
            <w:r>
              <w:t xml:space="preserve">. R Server para Hadoop, R Server para Linux y R Server para Teradata </w:t>
            </w:r>
            <w:hyperlink r:id="rId57">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URBreadcrumb"/>
      </w:pPr>
    </w:p>
    <w:p w:rsidR="00495E8A" w:rsidRDefault="00D41DF0">
      <w:pPr>
        <w:pStyle w:val="ProductList-ClauseHeading"/>
        <w:outlineLvl w:val="3"/>
      </w:pPr>
      <w:r>
        <w:t>4.1 SQL Server 2017 Enterprise Core: Virtualización ilimitada</w:t>
      </w:r>
    </w:p>
    <w:p w:rsidR="00495E8A" w:rsidRDefault="00D41DF0">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95E8A" w:rsidRDefault="00495E8A">
      <w:pPr>
        <w:pStyle w:val="ProductList-Body"/>
      </w:pPr>
    </w:p>
    <w:p w:rsidR="00495E8A" w:rsidRDefault="00D41DF0">
      <w:pPr>
        <w:pStyle w:val="ProductList-ClauseHeading"/>
        <w:outlineLvl w:val="3"/>
      </w:pPr>
      <w:r>
        <w:t>4.2 Actualizaciones destacadas de Almacenamiento de datos paralelos de SQL Server 2017 Enterprise Core</w:t>
      </w:r>
    </w:p>
    <w:p w:rsidR="00495E8A" w:rsidRDefault="00D41DF0">
      <w:pPr>
        <w:pStyle w:val="ProductList-Body"/>
      </w:pPr>
      <w:r>
        <w:t>Los Clientes con cobertura de SA son elegibles para lanzamientos de características de Almacenamiento de datos paralelos (por ejemplo, actualizaciones de aplicaciones) entre los lanzamientos de los principales productos.</w:t>
      </w:r>
    </w:p>
    <w:p w:rsidR="00495E8A" w:rsidRDefault="00495E8A">
      <w:pPr>
        <w:pStyle w:val="ProductList-Body"/>
      </w:pPr>
    </w:p>
    <w:p w:rsidR="00495E8A" w:rsidRDefault="00D41DF0">
      <w:pPr>
        <w:pStyle w:val="ProductList-ClauseHeading"/>
        <w:outlineLvl w:val="3"/>
      </w:pPr>
      <w:r>
        <w:t>4.3 Opción de Compra Completa de SQL Server en virtud de Enrollment for Application Platform (EAP)</w:t>
      </w:r>
    </w:p>
    <w:p w:rsidR="00495E8A" w:rsidRDefault="00D41DF0">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rsidR="00495E8A" w:rsidRDefault="00495E8A">
      <w:pPr>
        <w:pStyle w:val="ProductList-Body"/>
      </w:pPr>
    </w:p>
    <w:p w:rsidR="00495E8A" w:rsidRDefault="00D41DF0">
      <w:pPr>
        <w:pStyle w:val="ProductList-ClauseHeading"/>
        <w:outlineLvl w:val="3"/>
      </w:pPr>
      <w:r>
        <w:t>4.4 SQL Server Enterprise Core y SQL Server Enterprise: Servidor de Aprendizaje Automático para Windows y Servidor de Aprendizaje Automático para Linux</w:t>
      </w:r>
    </w:p>
    <w:p w:rsidR="00495E8A" w:rsidRDefault="00D41DF0">
      <w:pPr>
        <w:pStyle w:val="ProductList-Body"/>
      </w:pPr>
      <w:r>
        <w:t xml:space="preserve">Solo los Clientes con servidores con licencia para ejecutar SQL Server Enterprise Core con SA o SQL Server Enterprise con SA pueden utilizar actualizaciones para Servidor de Aprendizaje Automático de Windows y Servidor de Aprendizaje Automático de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rsidR="00495E8A" w:rsidRDefault="00495E8A">
      <w:pPr>
        <w:pStyle w:val="ProductList-Body"/>
      </w:pPr>
    </w:p>
    <w:p w:rsidR="00495E8A" w:rsidRDefault="00D41DF0">
      <w:pPr>
        <w:pStyle w:val="ProductList-ClauseHeading"/>
        <w:outlineLvl w:val="3"/>
      </w:pPr>
      <w:r>
        <w:t>4.5 SQL Enterprise Core: Ejecutar Servidor de Aprendizaje Automático para Hadoop</w:t>
      </w:r>
    </w:p>
    <w:p w:rsidR="00495E8A" w:rsidRDefault="00D41DF0">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rsidR="00495E8A" w:rsidRDefault="00495E8A">
      <w:pPr>
        <w:pStyle w:val="ProductList-Body"/>
      </w:pPr>
    </w:p>
    <w:p w:rsidR="00495E8A" w:rsidRDefault="00D41DF0">
      <w:pPr>
        <w:pStyle w:val="ProductList-ClauseHeading"/>
        <w:outlineLvl w:val="3"/>
      </w:pPr>
      <w:r>
        <w:t>4.6 Uso del Servidor de Informes de Power BI: SQL Server Enterprise Edition</w:t>
      </w:r>
    </w:p>
    <w:p w:rsidR="00495E8A" w:rsidRDefault="00D41DF0">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rsidR="00495E8A" w:rsidRDefault="00495E8A">
      <w:pPr>
        <w:pStyle w:val="PURBreadcrumb"/>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124" w:name="_Sec615"/>
      <w:r>
        <w:t>System Center</w:t>
      </w:r>
      <w:bookmarkEnd w:id="124"/>
      <w:r>
        <w:fldChar w:fldCharType="begin"/>
      </w:r>
      <w:r>
        <w:instrText xml:space="preserve"> TC "</w:instrText>
      </w:r>
      <w:bookmarkStart w:id="125" w:name="_Toc523416620"/>
      <w:r>
        <w:instrText>System Center</w:instrText>
      </w:r>
      <w:bookmarkEnd w:id="125"/>
      <w:r>
        <w:instrText>" \l 2</w:instrText>
      </w:r>
      <w:r>
        <w:fldChar w:fldCharType="end"/>
      </w:r>
    </w:p>
    <w:p w:rsidR="00495E8A" w:rsidRDefault="00D41DF0">
      <w:pPr>
        <w:pStyle w:val="ProductList-Offering2HeadingNoBorder"/>
        <w:outlineLvl w:val="2"/>
      </w:pPr>
      <w:bookmarkStart w:id="126" w:name="_Sec642"/>
      <w:r>
        <w:t>System Center Server</w:t>
      </w:r>
      <w:bookmarkEnd w:id="126"/>
      <w:r>
        <w:fldChar w:fldCharType="begin"/>
      </w:r>
      <w:r>
        <w:instrText xml:space="preserve"> TC "</w:instrText>
      </w:r>
      <w:bookmarkStart w:id="127" w:name="_Toc523416621"/>
      <w:r>
        <w:instrText>System Center Server</w:instrText>
      </w:r>
      <w:bookmarkEnd w:id="127"/>
      <w:r>
        <w:instrText>" \l 3</w:instrText>
      </w:r>
      <w:r>
        <w:fldChar w:fldCharType="end"/>
      </w:r>
    </w:p>
    <w:p w:rsidR="00495E8A" w:rsidRDefault="00D41DF0">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Licencia de Administración de Servidor de System Center 2016 Datacenter (2 paquetes de Licencias por Núcleo)</w:t>
            </w:r>
            <w:r>
              <w:fldChar w:fldCharType="begin"/>
            </w:r>
            <w:r>
              <w:instrText xml:space="preserve"> XE "Licencia de Administración de Servidor de System Center 2016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Licencia de Administración de Servidor de System Center 2016 Datacenter (16 paquetes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Licencia de Administración de Servidor de System Center 2016 Standard (2 paquetes de Licencias por Núcleo)</w:t>
            </w:r>
            <w:r>
              <w:fldChar w:fldCharType="begin"/>
            </w:r>
            <w:r>
              <w:instrText xml:space="preserve"> XE "Licencia de Administración de 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Licencia de Administración de Servidor de System Center 2016 Standard (16 paquetes de Licencias por Núcleo)</w:t>
            </w:r>
            <w:r>
              <w:fldChar w:fldCharType="begin"/>
            </w:r>
            <w:r>
              <w:instrText xml:space="preserve"> XE "Licencia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3"/>
      </w:pPr>
      <w:bookmarkStart w:id="129" w:name="_Sec744"/>
      <w:r>
        <w:t>2. Condiciones del Producto</w:t>
      </w:r>
      <w:bookmarkEnd w:id="129"/>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13"/>
        <w:gridCol w:w="3574"/>
        <w:gridCol w:w="360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0"/>
        <w:gridCol w:w="3640"/>
        <w:gridCol w:w="35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40"/>
        <w:gridCol w:w="3640"/>
        <w:gridCol w:w="35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3.3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495E8A" w:rsidRDefault="00495E8A">
      <w:pPr>
        <w:pStyle w:val="ProductList-Body"/>
      </w:pPr>
    </w:p>
    <w:p w:rsidR="00495E8A" w:rsidRDefault="00D41DF0">
      <w:pPr>
        <w:pStyle w:val="ProductList-ClauseHeading"/>
        <w:outlineLvl w:val="4"/>
      </w:pPr>
      <w:r>
        <w:t>3.4 Contenedores de Windows Server</w:t>
      </w:r>
    </w:p>
    <w:p w:rsidR="00495E8A" w:rsidRDefault="00D41DF0">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495E8A" w:rsidRDefault="00D41DF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octubre de 2013</w:t>
              </w:r>
            </w:hyperlink>
            <w:r>
              <w:t xml:space="preserve">, </w:t>
            </w:r>
            <w:hyperlink r:id="rId59">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Derechos de Rama Actual de System Center (si los hubiera)</w:t>
      </w:r>
    </w:p>
    <w:p w:rsidR="00495E8A" w:rsidRDefault="00D41DF0">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Standard o Datacenter pueden instalar y utilizar la opción Rama Actual para todos los componentes.</w:t>
      </w:r>
    </w:p>
    <w:p w:rsidR="00495E8A" w:rsidRDefault="00495E8A">
      <w:pPr>
        <w:pStyle w:val="ProductList-ClauseHeading"/>
        <w:outlineLvl w:val="4"/>
      </w:pPr>
    </w:p>
    <w:p w:rsidR="00495E8A" w:rsidRDefault="00D41DF0">
      <w:pPr>
        <w:pStyle w:val="ProductList-ClauseHeading"/>
        <w:outlineLvl w:val="4"/>
      </w:pPr>
      <w:r>
        <w:t>4.2 System Center Global Service Monitor</w:t>
      </w:r>
    </w:p>
    <w:p w:rsidR="00495E8A" w:rsidRDefault="00D41DF0">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utilizar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495E8A" w:rsidRDefault="00495E8A">
      <w:pPr>
        <w:pStyle w:val="ProductList-Body"/>
      </w:pPr>
    </w:p>
    <w:p w:rsidR="00495E8A" w:rsidRDefault="00D41DF0">
      <w:pPr>
        <w:pStyle w:val="ProductList-ClauseHeading"/>
        <w:outlineLvl w:val="4"/>
      </w:pPr>
      <w:r>
        <w:t>4.3 Derechos de Uso y Concesiones de Licencia Asociadas con el Cambio en el Modelo de Licencia: Licencia Elegible</w:t>
      </w:r>
    </w:p>
    <w:p w:rsidR="00495E8A" w:rsidRDefault="00D41DF0">
      <w:pPr>
        <w:pStyle w:val="ProductList-Body"/>
      </w:pPr>
      <w:r>
        <w:t>El término “Licencia Elegible”, de acuerdo con la definición indicada en los Derechos de Migración para System Center Server publicados en los Términos de Productos de octubre de 2016, se actualiza para incluir, adicionalmente, a las Licencias de procesador de System Center Server con SA que el Cliente haya obtenido al 31 de diciembre de 2016 en virtud de una nueva Inscripción o de una renovación de la Inscripción con una Fecha de Entrada en Vigor entre el 1 de octubre de 2016 y el 31 de diciembre de 2016.</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416622"/>
      <w:r>
        <w:instrText>System Center Configuration Manager</w:instrText>
      </w:r>
      <w:bookmarkEnd w:id="133"/>
      <w:r>
        <w:instrText>" \l 3</w:instrText>
      </w:r>
      <w:r>
        <w:fldChar w:fldCharType="end"/>
      </w:r>
    </w:p>
    <w:p w:rsidR="00495E8A" w:rsidRDefault="00D41DF0">
      <w:pPr>
        <w:pStyle w:val="ProductList-Offering1SubSection"/>
        <w:outlineLvl w:val="3"/>
      </w:pPr>
      <w:bookmarkStart w:id="134" w:name="_Sec691"/>
      <w:r>
        <w:t>1. Disponibilidad del programa</w:t>
      </w:r>
      <w:bookmarkEnd w:id="134"/>
    </w:p>
    <w:p w:rsidR="00495E8A" w:rsidRDefault="00495E8A">
      <w:pPr>
        <w:pStyle w:val="ProductList-Body"/>
      </w:pPr>
    </w:p>
    <w:tbl>
      <w:tblPr>
        <w:tblStyle w:val="PURTable"/>
        <w:tblW w:w="0" w:type="dxa"/>
        <w:tblLook w:val="04A0" w:firstRow="1" w:lastRow="0" w:firstColumn="1" w:lastColumn="0" w:noHBand="0" w:noVBand="1"/>
      </w:tblPr>
      <w:tblGrid>
        <w:gridCol w:w="3969"/>
        <w:gridCol w:w="613"/>
        <w:gridCol w:w="706"/>
        <w:gridCol w:w="607"/>
        <w:gridCol w:w="599"/>
        <w:gridCol w:w="599"/>
        <w:gridCol w:w="606"/>
        <w:gridCol w:w="612"/>
        <w:gridCol w:w="634"/>
        <w:gridCol w:w="618"/>
        <w:gridCol w:w="608"/>
        <w:gridCol w:w="613"/>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08"/>
        <w:gridCol w:w="3589"/>
        <w:gridCol w:w="359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Clientes Academic</w:t>
      </w:r>
    </w:p>
    <w:p w:rsidR="00495E8A" w:rsidRDefault="00D41DF0">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rsidR="00495E8A" w:rsidRDefault="00D41DF0">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13"/>
        <w:gridCol w:w="3574"/>
        <w:gridCol w:w="360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Microsoft 365 F1</w:t>
            </w:r>
            <w:r>
              <w:fldChar w:fldCharType="begin"/>
            </w:r>
            <w:r>
              <w:instrText xml:space="preserve"> XE "Microsoft 365 F1" </w:instrText>
            </w:r>
            <w:r>
              <w:fldChar w:fldCharType="end"/>
            </w:r>
            <w:r>
              <w:t xml:space="preserve">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495E8A" w:rsidRDefault="00D41DF0">
            <w:pPr>
              <w:pStyle w:val="ProductList-TableBody"/>
            </w:pPr>
            <w:r>
              <w:t xml:space="preserve">Licencia Equivalente de Licencias de Administración (consulte el </w:t>
            </w:r>
            <w:hyperlink r:id="rId60">
              <w:r>
                <w:rPr>
                  <w:color w:val="00467F"/>
                  <w:u w:val="single"/>
                </w:rPr>
                <w:t>Apéndice A</w:t>
              </w:r>
            </w:hyperlink>
            <w:r>
              <w:t>)</w:t>
            </w:r>
          </w:p>
        </w:tc>
      </w:tr>
    </w:tbl>
    <w:p w:rsidR="00495E8A" w:rsidRDefault="00495E8A">
      <w:pPr>
        <w:pStyle w:val="ProductList-Body"/>
      </w:pPr>
    </w:p>
    <w:p w:rsidR="00495E8A" w:rsidRDefault="00D41DF0">
      <w:pPr>
        <w:pStyle w:val="ProductList-ClauseHeading"/>
        <w:outlineLvl w:val="4"/>
      </w:pPr>
      <w:r>
        <w:t>3.2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rsidR="00495E8A" w:rsidRDefault="00D41DF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System Center Configuration Manager: Derechos de VDI</w:t>
      </w:r>
    </w:p>
    <w:p w:rsidR="00495E8A" w:rsidRDefault="00D41DF0">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495E8A" w:rsidRDefault="00495E8A">
      <w:pPr>
        <w:pStyle w:val="ProductList-Body"/>
      </w:pPr>
    </w:p>
    <w:p w:rsidR="00495E8A" w:rsidRDefault="00D41DF0">
      <w:pPr>
        <w:pStyle w:val="ProductList-ClauseHeading"/>
        <w:outlineLvl w:val="4"/>
      </w:pPr>
      <w:r>
        <w:t>4.2 Derechos de rama actual de System Center Configuration Manager</w:t>
      </w:r>
    </w:p>
    <w:p w:rsidR="00495E8A" w:rsidRDefault="00D41DF0">
      <w:pPr>
        <w:pStyle w:val="ProductList-Body"/>
      </w:pPr>
      <w:r>
        <w:t>Los Clientes con SA activo en Licencias de System Center Configuration Manager, o con Licencias equivalentes a ML, pueden instalar y utilizar la opción Rama Actual de System Center Configuration Manager.</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416623"/>
      <w:r>
        <w:instrText>System Center Data Protection Manager</w:instrText>
      </w:r>
      <w:bookmarkEnd w:id="139"/>
      <w:r>
        <w:instrText>" \l 3</w:instrText>
      </w:r>
      <w:r>
        <w:fldChar w:fldCharType="end"/>
      </w:r>
    </w:p>
    <w:p w:rsidR="00495E8A" w:rsidRDefault="00D41DF0">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Clientes Academic</w:t>
      </w:r>
    </w:p>
    <w:p w:rsidR="00495E8A" w:rsidRDefault="00D41DF0">
      <w:pPr>
        <w:pStyle w:val="ProductList-Body"/>
      </w:pPr>
      <w:r>
        <w:t xml:space="preserve">Los clientes de Enrollment for Education Solutions y School Subscription Enrollment pueden adquirir la Licencia de Administración de Cliente de System Center 2016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rsidR="00495E8A" w:rsidRDefault="00D41DF0">
      <w:pPr>
        <w:pStyle w:val="ProductList-Offering1SubSection"/>
        <w:outlineLvl w:val="3"/>
      </w:pPr>
      <w:bookmarkStart w:id="142" w:name="_Sec801"/>
      <w:r>
        <w:t>3. Derechos de Uso</w:t>
      </w:r>
      <w:bookmarkEnd w:id="142"/>
    </w:p>
    <w:tbl>
      <w:tblPr>
        <w:tblStyle w:val="PURTable"/>
        <w:tblW w:w="0" w:type="dxa"/>
        <w:tblLook w:val="04A0" w:firstRow="1" w:lastRow="0" w:firstColumn="1" w:lastColumn="0" w:noHBand="0" w:noVBand="1"/>
      </w:tblPr>
      <w:tblGrid>
        <w:gridCol w:w="3613"/>
        <w:gridCol w:w="3574"/>
        <w:gridCol w:w="360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2"/>
        <w:gridCol w:w="3613"/>
        <w:gridCol w:w="352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3.2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495E8A" w:rsidRDefault="00D41DF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octubre de 2013</w:t>
              </w:r>
            </w:hyperlink>
            <w:r>
              <w:t xml:space="preserve">, </w:t>
            </w:r>
            <w:hyperlink r:id="rId63">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Derechos de Rama Actual de System Center Data Protection Manager</w:t>
      </w:r>
    </w:p>
    <w:p w:rsidR="00495E8A" w:rsidRDefault="00D41DF0">
      <w:pPr>
        <w:pStyle w:val="ProductList-Body"/>
      </w:pPr>
      <w:r>
        <w:t>Los Clientes con SA activo en Licencias de System Center Data Protection Manager, o con una Licencia equivalente a ML, pueden instalar y utilizar la opción Rama Actual de System Center Data Protection Manager.</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416624"/>
      <w:r>
        <w:instrText>System Center Endpoint Protection</w:instrText>
      </w:r>
      <w:bookmarkEnd w:id="145"/>
      <w:r>
        <w:instrText>" \l 3</w:instrText>
      </w:r>
      <w:r>
        <w:fldChar w:fldCharType="end"/>
      </w:r>
    </w:p>
    <w:p w:rsidR="00495E8A" w:rsidRDefault="00D41DF0">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95E8A" w:rsidRDefault="00D41DF0">
      <w:pPr>
        <w:pStyle w:val="ProductList-Offering1SubSection"/>
        <w:outlineLvl w:val="3"/>
      </w:pPr>
      <w:bookmarkStart w:id="147" w:name="_Sec893"/>
      <w:r>
        <w:t>2. Condiciones del Producto</w:t>
      </w:r>
      <w:bookmarkEnd w:id="147"/>
    </w:p>
    <w:tbl>
      <w:tblPr>
        <w:tblStyle w:val="PURTable"/>
        <w:tblW w:w="0" w:type="dxa"/>
        <w:tblLook w:val="04A0" w:firstRow="1" w:lastRow="0" w:firstColumn="1" w:lastColumn="0" w:noHBand="0" w:noVBand="1"/>
      </w:tblPr>
      <w:tblGrid>
        <w:gridCol w:w="3608"/>
        <w:gridCol w:w="3589"/>
        <w:gridCol w:w="359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(SA):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20"/>
        <w:gridCol w:w="3581"/>
        <w:gridCol w:w="358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SL de Dispositivo y Usuario</w:t>
      </w:r>
    </w:p>
    <w:p w:rsidR="00495E8A" w:rsidRDefault="00D41DF0">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rsidR="00495E8A" w:rsidRDefault="00495E8A">
      <w:pPr>
        <w:pStyle w:val="ProductList-Body"/>
      </w:pPr>
    </w:p>
    <w:p w:rsidR="00495E8A" w:rsidRDefault="00D41DF0">
      <w:pPr>
        <w:pStyle w:val="ProductList-ClauseHeading"/>
        <w:outlineLvl w:val="4"/>
      </w:pPr>
      <w:r>
        <w:t>3.2 SL de Administración de Servidores</w:t>
      </w:r>
    </w:p>
    <w:p w:rsidR="00495E8A" w:rsidRDefault="00D41DF0">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rsidR="00495E8A" w:rsidRDefault="00495E8A">
      <w:pPr>
        <w:pStyle w:val="ProductList-Body"/>
      </w:pPr>
    </w:p>
    <w:p w:rsidR="00495E8A" w:rsidRDefault="00D41DF0">
      <w:pPr>
        <w:pStyle w:val="ProductList-ClauseHeading"/>
        <w:outlineLvl w:val="4"/>
      </w:pPr>
      <w:r>
        <w:t>3.3 Sustitución de Motores de Detección</w:t>
      </w:r>
    </w:p>
    <w:p w:rsidR="00495E8A" w:rsidRDefault="00D41DF0">
      <w:pPr>
        <w:pStyle w:val="ProductList-Body"/>
      </w:pPr>
      <w:r>
        <w:t>Microsoft puede sustituir software y archivos comparables por los siguientes elementos del Servicio Online:</w:t>
      </w:r>
    </w:p>
    <w:p w:rsidR="00495E8A" w:rsidRDefault="00D41DF0" w:rsidP="00D41DF0">
      <w:pPr>
        <w:pStyle w:val="ProductList-Bullet"/>
        <w:numPr>
          <w:ilvl w:val="0"/>
          <w:numId w:val="20"/>
        </w:numPr>
      </w:pPr>
      <w:r>
        <w:t xml:space="preserve">software antivirus y contra correo electrónico no deseado y </w:t>
      </w:r>
    </w:p>
    <w:p w:rsidR="00495E8A" w:rsidRDefault="00D41DF0" w:rsidP="00D41DF0">
      <w:pPr>
        <w:pStyle w:val="ProductList-Bullet"/>
        <w:numPr>
          <w:ilvl w:val="0"/>
          <w:numId w:val="20"/>
        </w:numPr>
      </w:pPr>
      <w:r>
        <w:t>archivos de firma y de datos con filtración de contenido.</w:t>
      </w:r>
    </w:p>
    <w:p w:rsidR="00495E8A" w:rsidRDefault="00D41DF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4">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Derechos de Rama Actual de System Center Endpoint Protection</w:t>
      </w:r>
    </w:p>
    <w:p w:rsidR="00495E8A" w:rsidRDefault="00D41DF0">
      <w:pPr>
        <w:pStyle w:val="ProductList-Body"/>
      </w:pPr>
      <w:r>
        <w:t>Los Clientes con SA activo en Licencias de System Center Endpoint Protection, o con una Licencia equivalente a ML, pueden instalar y utilizar la opción Rama Actual de System Center Endpoint Protection.</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416625"/>
      <w:r>
        <w:instrText>System Center Operations Manager</w:instrText>
      </w:r>
      <w:bookmarkEnd w:id="151"/>
      <w:r>
        <w:instrText>" \l 3</w:instrText>
      </w:r>
      <w:r>
        <w:fldChar w:fldCharType="end"/>
      </w:r>
    </w:p>
    <w:p w:rsidR="00495E8A" w:rsidRDefault="00D41DF0">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153" w:name="_Sec1182"/>
      <w:r>
        <w:t>2. Condiciones del Producto</w:t>
      </w:r>
      <w:bookmarkEnd w:id="153"/>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5">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Clientes Academic</w:t>
      </w:r>
    </w:p>
    <w:p w:rsidR="00495E8A" w:rsidRDefault="00D41DF0">
      <w:pPr>
        <w:pStyle w:val="ProductList-Body"/>
      </w:pPr>
      <w:r>
        <w:t xml:space="preserve">Los clientes de Enrollment for Education Solutions y School Subscription Enrollment pueden adquirir la Licencia de Administración de Cliente de System Center 2016 Operations Manager por OSE e implementarla por Usuario o por OSE según se contempla en el Modelo de Licencia de </w:t>
      </w:r>
      <w:hyperlink w:anchor="_Sec544">
        <w:r>
          <w:rPr>
            <w:color w:val="00467F"/>
            <w:u w:val="single"/>
          </w:rPr>
          <w:t>Servidores de Administración</w:t>
        </w:r>
      </w:hyperlink>
      <w:r>
        <w:t xml:space="preserve">. </w:t>
      </w:r>
    </w:p>
    <w:p w:rsidR="00495E8A" w:rsidRDefault="00D41DF0">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13"/>
        <w:gridCol w:w="3574"/>
        <w:gridCol w:w="360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6">
              <w:r>
                <w:rPr>
                  <w:color w:val="00467F"/>
                  <w:u w:val="single"/>
                </w:rPr>
                <w:t>Universal</w:t>
              </w:r>
            </w:hyperlink>
            <w:r>
              <w:t xml:space="preserve">; </w:t>
            </w:r>
            <w:hyperlink r:id="rId67">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8">
              <w:r>
                <w:rPr>
                  <w:color w:val="00467F"/>
                  <w:u w:val="single"/>
                </w:rPr>
                <w:t>Características basadas en Internet</w:t>
              </w:r>
            </w:hyperlink>
            <w:r>
              <w:t xml:space="preserve">, </w:t>
            </w:r>
            <w:hyperlink r:id="rId69">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0"/>
        <w:gridCol w:w="3617"/>
        <w:gridCol w:w="352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3.2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495E8A" w:rsidRDefault="00D41DF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0">
              <w:r>
                <w:rPr>
                  <w:color w:val="00467F"/>
                  <w:u w:val="single"/>
                </w:rPr>
                <w:t>Lista de productos, octubre de 2013</w:t>
              </w:r>
            </w:hyperlink>
            <w:r>
              <w:t xml:space="preserve">; </w:t>
            </w:r>
            <w:hyperlink r:id="rId71">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Derechos de Rama Actual de System Center Operations Manager</w:t>
      </w:r>
    </w:p>
    <w:p w:rsidR="00495E8A" w:rsidRDefault="00D41DF0">
      <w:pPr>
        <w:pStyle w:val="ProductList-Body"/>
      </w:pPr>
      <w:r>
        <w:t>Los Clientes con SA activo en Licencias de System Center Operations Manager, o con una Licencia equivalente a ML, pueden instalar y utilizar la opción Rama Actual de System Center Operations Manager.</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416626"/>
      <w:r>
        <w:instrText>System Center Orchestrator</w:instrText>
      </w:r>
      <w:bookmarkEnd w:id="157"/>
      <w:r>
        <w:instrText>" \l 3</w:instrText>
      </w:r>
      <w:r>
        <w:fldChar w:fldCharType="end"/>
      </w:r>
    </w:p>
    <w:p w:rsidR="00495E8A" w:rsidRDefault="00D41DF0">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2">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Clientes Academic</w:t>
      </w:r>
    </w:p>
    <w:p w:rsidR="00495E8A" w:rsidRDefault="00D41DF0">
      <w:pPr>
        <w:pStyle w:val="ProductList-Body"/>
      </w:pPr>
      <w:r>
        <w:t xml:space="preserve">Los clientes de Enrollment for Education Solutions y School Subscription Enrollment pueden adquirir la Licencia de Administración de Cliente de System Center 2016 Orchestrator por OSE e implementarla por Usuario o por OSE según se contempla en el Modelo de Licencia de </w:t>
      </w:r>
      <w:hyperlink w:anchor="_Sec544">
        <w:r>
          <w:rPr>
            <w:color w:val="00467F"/>
            <w:u w:val="single"/>
          </w:rPr>
          <w:t>Servidores de Administración</w:t>
        </w:r>
      </w:hyperlink>
      <w:r>
        <w:t xml:space="preserve">. </w:t>
      </w:r>
    </w:p>
    <w:p w:rsidR="00495E8A" w:rsidRDefault="00D41DF0">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13"/>
        <w:gridCol w:w="3574"/>
        <w:gridCol w:w="360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3">
              <w:r>
                <w:rPr>
                  <w:color w:val="00467F"/>
                  <w:u w:val="single"/>
                </w:rPr>
                <w:t>Universal</w:t>
              </w:r>
            </w:hyperlink>
            <w:r>
              <w:t xml:space="preserve">; </w:t>
            </w:r>
            <w:hyperlink r:id="rId7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5">
              <w:r>
                <w:rPr>
                  <w:color w:val="00467F"/>
                  <w:u w:val="single"/>
                </w:rPr>
                <w:t>Características basadas en Internet</w:t>
              </w:r>
            </w:hyperlink>
            <w:r>
              <w:t xml:space="preserve">, </w:t>
            </w:r>
            <w:hyperlink r:id="rId76">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6"/>
        <w:gridCol w:w="3627"/>
        <w:gridCol w:w="351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3.2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495E8A" w:rsidRDefault="00D41DF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7">
              <w:r>
                <w:rPr>
                  <w:color w:val="00467F"/>
                  <w:u w:val="single"/>
                </w:rPr>
                <w:t>Lista de productos, octubre de 2013</w:t>
              </w:r>
            </w:hyperlink>
            <w:r>
              <w:t xml:space="preserve">; </w:t>
            </w:r>
            <w:hyperlink r:id="rId7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416627"/>
      <w:r>
        <w:instrText>System Center Service Manager</w:instrText>
      </w:r>
      <w:bookmarkEnd w:id="163"/>
      <w:r>
        <w:instrText>" \l 3</w:instrText>
      </w:r>
      <w:r>
        <w:fldChar w:fldCharType="end"/>
      </w:r>
    </w:p>
    <w:p w:rsidR="00495E8A" w:rsidRDefault="00D41DF0">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9">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Clientes Academic</w:t>
      </w:r>
    </w:p>
    <w:p w:rsidR="00495E8A" w:rsidRDefault="00D41DF0">
      <w:pPr>
        <w:pStyle w:val="ProductList-Body"/>
      </w:pPr>
      <w:r>
        <w:t xml:space="preserve">Los clientes de Enrollment for Education Solutions y School Subscription Enrollment pueden adquirir la Licencia de Administración de Cliente de System Center 2016 Service Manager por OSE e implementarla por Usuario o por OSE según se contempla en el Modelo de Licencia de </w:t>
      </w:r>
      <w:hyperlink w:anchor="_Sec544">
        <w:r>
          <w:rPr>
            <w:color w:val="00467F"/>
            <w:u w:val="single"/>
          </w:rPr>
          <w:t>Servidores de Administración</w:t>
        </w:r>
      </w:hyperlink>
      <w:r>
        <w:t xml:space="preserve">. </w:t>
      </w:r>
    </w:p>
    <w:p w:rsidR="00495E8A" w:rsidRDefault="00D41DF0">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13"/>
        <w:gridCol w:w="3574"/>
        <w:gridCol w:w="360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0">
              <w:r>
                <w:rPr>
                  <w:color w:val="00467F"/>
                  <w:u w:val="single"/>
                </w:rPr>
                <w:t>Universal</w:t>
              </w:r>
            </w:hyperlink>
            <w:r>
              <w:t xml:space="preserve">; </w:t>
            </w:r>
            <w:hyperlink r:id="rId8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2">
              <w:r>
                <w:rPr>
                  <w:color w:val="00467F"/>
                  <w:u w:val="single"/>
                </w:rPr>
                <w:t>Características basadas en Internet</w:t>
              </w:r>
            </w:hyperlink>
            <w:r>
              <w:t xml:space="preserve">, </w:t>
            </w:r>
            <w:hyperlink r:id="rId8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30"/>
        <w:gridCol w:w="3578"/>
        <w:gridCol w:w="358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de System Center 2016 Service Manager (Usuario u OSE)</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Licencia CAL de Microsoft Identity Manager 2016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3.2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495E8A" w:rsidRDefault="00D41DF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4">
              <w:r>
                <w:rPr>
                  <w:color w:val="00467F"/>
                  <w:u w:val="single"/>
                </w:rPr>
                <w:t>Lista de productos, octubre de 2013</w:t>
              </w:r>
            </w:hyperlink>
            <w:r>
              <w:t xml:space="preserve">; </w:t>
            </w:r>
            <w:hyperlink r:id="rId8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Derechos de Rama Actual de System Center Service Manager</w:t>
      </w:r>
    </w:p>
    <w:p w:rsidR="00495E8A" w:rsidRDefault="00D41DF0">
      <w:pPr>
        <w:pStyle w:val="ProductList-Body"/>
      </w:pPr>
      <w:r>
        <w:t>Los Clientes con SA activo en Licencias de System Center Service Manager, o con una Licencia equivalente a ML, pueden instalar y utilizar la opción Rama Actual de System Center Service Manager.</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3416628"/>
      <w:r>
        <w:instrText>Virtual Desktop Infrastructure (VDI) Suite</w:instrText>
      </w:r>
      <w:bookmarkEnd w:id="169"/>
      <w:r>
        <w:instrText>" \l 2</w:instrText>
      </w:r>
      <w:r>
        <w:fldChar w:fldCharType="end"/>
      </w:r>
    </w:p>
    <w:p w:rsidR="00495E8A" w:rsidRDefault="00D41DF0">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6">
        <w:r>
          <w:rPr>
            <w:color w:val="00467F"/>
            <w:u w:val="single"/>
          </w:rPr>
          <w:t>http://go.microsoft.com/?linkid=9839206</w:t>
        </w:r>
      </w:hyperlink>
      <w:r>
        <w:t xml:space="preserve"> y la Lista de Productos de junio de 2015 </w:t>
      </w:r>
      <w:hyperlink r:id="rId87">
        <w:r>
          <w:rPr>
            <w:color w:val="00467F"/>
            <w:u w:val="single"/>
          </w:rPr>
          <w:t>http://go.microsoft.com/?linkid=9839207</w:t>
        </w:r>
      </w:hyperlink>
      <w:r>
        <w:t>.</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170" w:name="_Sec617"/>
      <w:r>
        <w:t>Visual Studio</w:t>
      </w:r>
      <w:bookmarkEnd w:id="170"/>
      <w:r>
        <w:fldChar w:fldCharType="begin"/>
      </w:r>
      <w:r>
        <w:instrText xml:space="preserve"> TC "</w:instrText>
      </w:r>
      <w:bookmarkStart w:id="171" w:name="_Toc523416629"/>
      <w:r>
        <w:instrText>Visual Studio</w:instrText>
      </w:r>
      <w:bookmarkEnd w:id="171"/>
      <w:r>
        <w:instrText>" \l 2</w:instrText>
      </w:r>
      <w:r>
        <w:fldChar w:fldCharType="end"/>
      </w:r>
    </w:p>
    <w:p w:rsidR="00495E8A" w:rsidRDefault="00D41DF0">
      <w:pPr>
        <w:pStyle w:val="ProductList-Offering2HeadingNoBorder"/>
        <w:outlineLvl w:val="2"/>
      </w:pPr>
      <w:bookmarkStart w:id="172" w:name="_Sec649"/>
      <w:r>
        <w:t>Visual Studio</w:t>
      </w:r>
      <w:bookmarkEnd w:id="172"/>
      <w:r>
        <w:fldChar w:fldCharType="begin"/>
      </w:r>
      <w:r>
        <w:instrText xml:space="preserve"> TC "</w:instrText>
      </w:r>
      <w:bookmarkStart w:id="173" w:name="_Toc523416630"/>
      <w:r>
        <w:instrText>Visual Studio</w:instrText>
      </w:r>
      <w:bookmarkEnd w:id="173"/>
      <w:r>
        <w:instrText>" \l 3</w:instrText>
      </w:r>
      <w:r>
        <w:fldChar w:fldCharType="end"/>
      </w:r>
    </w:p>
    <w:p w:rsidR="00495E8A" w:rsidRDefault="00D41DF0">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3"/>
      </w:pPr>
      <w:bookmarkStart w:id="175" w:name="_Sec752"/>
      <w:r>
        <w:t>2. Condiciones del Producto</w:t>
      </w:r>
      <w:bookmarkEnd w:id="175"/>
    </w:p>
    <w:tbl>
      <w:tblPr>
        <w:tblStyle w:val="PURTable"/>
        <w:tblW w:w="0" w:type="dxa"/>
        <w:tblLook w:val="04A0" w:firstRow="1" w:lastRow="0" w:firstColumn="1" w:lastColumn="0" w:noHBand="0" w:noVBand="1"/>
      </w:tblPr>
      <w:tblGrid>
        <w:gridCol w:w="3604"/>
        <w:gridCol w:w="3595"/>
        <w:gridCol w:w="3591"/>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Concesión de licencias para Desarrollador de almacenamiento de datos paralelos de SQL Server</w:t>
      </w:r>
    </w:p>
    <w:p w:rsidR="00495E8A" w:rsidRDefault="00D41DF0">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una Licencia de Desarrollador de Almacenamiento de Datos Paralelos de SQL Server 2016.</w:t>
      </w:r>
    </w:p>
    <w:p w:rsidR="00495E8A" w:rsidRDefault="00495E8A">
      <w:pPr>
        <w:pStyle w:val="ProductList-Body"/>
      </w:pPr>
    </w:p>
    <w:p w:rsidR="00495E8A" w:rsidRDefault="00D41DF0">
      <w:pPr>
        <w:pStyle w:val="ProductList-ClauseHeading"/>
        <w:outlineLvl w:val="4"/>
      </w:pPr>
      <w:r>
        <w:t>2.2 Concesión de licencias para Visual Studio Team Foundation Server 2018</w:t>
      </w:r>
    </w:p>
    <w:p w:rsidR="00495E8A" w:rsidRDefault="00D41DF0">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2018 y una CAL de Usuario de Team Foundation Server.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495E8A" w:rsidRDefault="00495E8A">
      <w:pPr>
        <w:pStyle w:val="ProductList-Body"/>
      </w:pPr>
    </w:p>
    <w:p w:rsidR="00495E8A" w:rsidRDefault="00D41DF0">
      <w:pPr>
        <w:pStyle w:val="ProductList-ClauseHeading"/>
        <w:outlineLvl w:val="4"/>
      </w:pPr>
      <w:r>
        <w:t>2.3 Servicios de Microsoft Azure Platform</w:t>
      </w:r>
    </w:p>
    <w:p w:rsidR="00495E8A" w:rsidRDefault="00D41DF0">
      <w:pPr>
        <w:pStyle w:val="ProductList-Body"/>
      </w:pPr>
      <w:r>
        <w:t>Los beneficios de Microsoft Azure no se pueden combinar a partir de varias Suscripciones a Visual Studio o Plataformas de MSDN en una sola cuenta de Microsoft Azure.</w:t>
      </w:r>
    </w:p>
    <w:p w:rsidR="00495E8A" w:rsidRDefault="00D41DF0">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17"/>
        <w:gridCol w:w="3572"/>
        <w:gridCol w:w="3601"/>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Archivo BUILDSERVER.TXT</w:t>
      </w:r>
    </w:p>
    <w:p w:rsidR="00495E8A" w:rsidRDefault="00D41DF0">
      <w:pPr>
        <w:pStyle w:val="ProductList-Body"/>
      </w:pPr>
      <w:r>
        <w:t xml:space="preserve">El cliente puede instalar copias de los archivos en las Listas de BuildServer que se encuentran en </w:t>
      </w:r>
      <w:hyperlink r:id="rId88">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495E8A" w:rsidRDefault="00495E8A">
      <w:pPr>
        <w:pStyle w:val="ProductList-Body"/>
      </w:pPr>
    </w:p>
    <w:p w:rsidR="00495E8A" w:rsidRDefault="00D41DF0">
      <w:pPr>
        <w:pStyle w:val="ProductList-ClauseHeading"/>
        <w:outlineLvl w:val="4"/>
      </w:pPr>
      <w:r>
        <w:t>3.2 Utilidades</w:t>
      </w:r>
    </w:p>
    <w:p w:rsidR="00495E8A" w:rsidRDefault="00D41DF0">
      <w:pPr>
        <w:pStyle w:val="ProductList-Body"/>
      </w:pPr>
      <w:r>
        <w:t xml:space="preserve">Los clientes pueden copiar e instalar las Utilidades que se mencionan en </w:t>
      </w:r>
      <w:hyperlink r:id="rId89">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495E8A" w:rsidRDefault="00495E8A">
      <w:pPr>
        <w:pStyle w:val="ProductList-Body"/>
      </w:pPr>
    </w:p>
    <w:p w:rsidR="00495E8A" w:rsidRDefault="00D41DF0">
      <w:pPr>
        <w:pStyle w:val="ProductList-ClauseHeading"/>
        <w:outlineLvl w:val="4"/>
      </w:pPr>
      <w:r>
        <w:t>3.3 Office Professional Plus 2016: Suscripción a Visual Studio Enterprise</w:t>
      </w:r>
    </w:p>
    <w:p w:rsidR="00495E8A" w:rsidRDefault="00D41DF0">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495E8A" w:rsidRDefault="00495E8A">
      <w:pPr>
        <w:pStyle w:val="ProductList-Body"/>
      </w:pPr>
    </w:p>
    <w:p w:rsidR="00495E8A" w:rsidRDefault="00D41DF0">
      <w:pPr>
        <w:pStyle w:val="ProductList-ClauseHeading"/>
        <w:outlineLvl w:val="4"/>
      </w:pPr>
      <w:r>
        <w:t>3.4 Términos de Licencia de Terceros para los Componentes de Código Abierto</w:t>
      </w:r>
    </w:p>
    <w:p w:rsidR="00495E8A" w:rsidRDefault="00D41DF0">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495E8A" w:rsidRDefault="00D41DF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8"/>
        <w:gridCol w:w="359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0">
              <w:r>
                <w:rPr>
                  <w:color w:val="00467F"/>
                  <w:u w:val="single"/>
                </w:rPr>
                <w:t>Lista de productos, marzo de 2014</w:t>
              </w:r>
            </w:hyperlink>
            <w:r>
              <w:t xml:space="preserve"> y </w:t>
            </w:r>
            <w:hyperlink r:id="rId91">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Elegibilidad para Software Assurance</w:t>
      </w:r>
    </w:p>
    <w:p w:rsidR="00495E8A" w:rsidRDefault="00D41DF0">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rsidR="00495E8A" w:rsidRDefault="00495E8A">
      <w:pPr>
        <w:pStyle w:val="ProductList-Body"/>
      </w:pPr>
    </w:p>
    <w:p w:rsidR="00495E8A" w:rsidRDefault="00D41DF0">
      <w:pPr>
        <w:pStyle w:val="ProductList-ClauseHeading"/>
        <w:outlineLvl w:val="4"/>
      </w:pPr>
      <w:r>
        <w:t>4.2 Derechos Perpetuos de la Suscripción a Visual Studio</w:t>
      </w:r>
    </w:p>
    <w:p w:rsidR="00495E8A" w:rsidRDefault="00D41DF0">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rsidR="00495E8A" w:rsidRDefault="00495E8A">
      <w:pPr>
        <w:pStyle w:val="PURBreadcrumb"/>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416631"/>
      <w:r>
        <w:instrText>Visual Studio Team Foundation Server</w:instrText>
      </w:r>
      <w:bookmarkEnd w:id="179"/>
      <w:r>
        <w:instrText>" \l 3</w:instrText>
      </w:r>
      <w:r>
        <w:fldChar w:fldCharType="end"/>
      </w:r>
    </w:p>
    <w:p w:rsidR="00495E8A" w:rsidRDefault="00D41DF0">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Visual Studio Team Foundation Server 2018 con tecnología SQL Server 2017</w:t>
            </w:r>
            <w:r>
              <w:fldChar w:fldCharType="begin"/>
            </w:r>
            <w:r>
              <w:instrText xml:space="preserve"> XE "Visual Studio Team Foundation Server 2018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Licencia CAL de Visual Studio Team Foundation Server 2018</w:t>
            </w:r>
            <w:r>
              <w:fldChar w:fldCharType="begin"/>
            </w:r>
            <w:r>
              <w:instrText xml:space="preserve"> XE "Licencia CAL de Visual Studio Team Foundation Server 2018"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3"/>
      </w:pPr>
      <w:bookmarkStart w:id="181" w:name="_Sec753"/>
      <w:r>
        <w:t>2. Condiciones del Producto</w:t>
      </w:r>
      <w:bookmarkEnd w:id="181"/>
    </w:p>
    <w:tbl>
      <w:tblPr>
        <w:tblStyle w:val="PURTable"/>
        <w:tblW w:w="0" w:type="dxa"/>
        <w:tblLook w:val="04A0" w:firstRow="1" w:lastRow="0" w:firstColumn="1" w:lastColumn="0" w:noHBand="0" w:noVBand="1"/>
      </w:tblPr>
      <w:tblGrid>
        <w:gridCol w:w="3608"/>
        <w:gridCol w:w="3598"/>
        <w:gridCol w:w="358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26"/>
        <w:gridCol w:w="3567"/>
        <w:gridCol w:w="359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CAL de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Usuario de pago de Visual Studio Team Services</w:t>
            </w:r>
          </w:p>
        </w:tc>
      </w:tr>
    </w:tbl>
    <w:p w:rsidR="00495E8A" w:rsidRDefault="00495E8A">
      <w:pPr>
        <w:pStyle w:val="ProductList-Body"/>
      </w:pPr>
    </w:p>
    <w:p w:rsidR="00495E8A" w:rsidRDefault="00D41DF0">
      <w:pPr>
        <w:pStyle w:val="ProductList-SubClauseHeading"/>
        <w:outlineLvl w:val="5"/>
      </w:pPr>
      <w:r>
        <w:t>3.1.1 Funcionalidad Adicional</w:t>
      </w:r>
    </w:p>
    <w:p w:rsidR="00495E8A" w:rsidRDefault="00D41DF0">
      <w:pPr>
        <w:pStyle w:val="ProductList-BodyIndented"/>
      </w:pPr>
      <w:r>
        <w:t>Administración de Pruebas</w:t>
      </w:r>
    </w:p>
    <w:tbl>
      <w:tblPr>
        <w:tblStyle w:val="PURTable0"/>
        <w:tblW w:w="0" w:type="dxa"/>
        <w:tblLook w:val="04A0" w:firstRow="1" w:lastRow="0" w:firstColumn="1" w:lastColumn="0" w:noHBand="0" w:noVBand="1"/>
      </w:tblPr>
      <w:tblGrid>
        <w:gridCol w:w="3457"/>
        <w:gridCol w:w="3491"/>
        <w:gridCol w:w="348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Suscripción a Visual Studio Enterprise</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495E8A" w:rsidRDefault="00D41DF0">
            <w:pPr>
              <w:pStyle w:val="ProductList-TableBody"/>
            </w:pPr>
            <w:r>
              <w:t>Usuario pagado de Test Manager de Visual Studio Team Services</w:t>
            </w:r>
          </w:p>
        </w:tc>
      </w:tr>
    </w:tbl>
    <w:p w:rsidR="00495E8A" w:rsidRDefault="00495E8A">
      <w:pPr>
        <w:pStyle w:val="ProductList-BodyIndented"/>
      </w:pPr>
    </w:p>
    <w:p w:rsidR="00495E8A" w:rsidRDefault="00D41DF0">
      <w:pPr>
        <w:pStyle w:val="ProductList-SubClauseHeading"/>
        <w:outlineLvl w:val="5"/>
      </w:pPr>
      <w:r>
        <w:t>3.1.2 Funcionalidad Adicional</w:t>
      </w:r>
    </w:p>
    <w:p w:rsidR="00495E8A" w:rsidRDefault="00D41DF0">
      <w:pPr>
        <w:pStyle w:val="ProductList-BodyIndented"/>
      </w:pPr>
      <w:r>
        <w:t>Administración de Paquetes</w:t>
      </w:r>
    </w:p>
    <w:tbl>
      <w:tblPr>
        <w:tblStyle w:val="PURTable0"/>
        <w:tblW w:w="0" w:type="dxa"/>
        <w:tblLook w:val="04A0" w:firstRow="1" w:lastRow="0" w:firstColumn="1" w:lastColumn="0" w:noHBand="0" w:noVBand="1"/>
      </w:tblPr>
      <w:tblGrid>
        <w:gridCol w:w="3446"/>
        <w:gridCol w:w="3471"/>
        <w:gridCol w:w="351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Suscripción 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Usuario pagado de Administración de Paquetes de Visual Studio Team Services</w:t>
            </w:r>
          </w:p>
        </w:tc>
      </w:tr>
    </w:tbl>
    <w:p w:rsidR="00495E8A" w:rsidRDefault="00495E8A">
      <w:pPr>
        <w:pStyle w:val="ProductList-BodyIndented"/>
      </w:pPr>
    </w:p>
    <w:p w:rsidR="00495E8A" w:rsidRDefault="00D41DF0">
      <w:pPr>
        <w:pStyle w:val="ProductList-ClauseHeading"/>
        <w:outlineLvl w:val="4"/>
      </w:pPr>
      <w:r>
        <w:t>3.2 Uso sin necesidad de una Licencia CAL</w:t>
      </w:r>
    </w:p>
    <w:p w:rsidR="00495E8A" w:rsidRDefault="00D41DF0">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2018, proporcionar aprobaciones de las etapas como parte de la canalización Administración de Versiones y acceder a Visual Studio Team Foundation Server a través de una conexión agrupada a partir de otra aplicación o servicio integrado.</w:t>
      </w:r>
    </w:p>
    <w:p w:rsidR="00495E8A" w:rsidRDefault="00495E8A">
      <w:pPr>
        <w:pStyle w:val="ProductList-Body"/>
      </w:pPr>
    </w:p>
    <w:p w:rsidR="00495E8A" w:rsidRDefault="00D41DF0">
      <w:pPr>
        <w:pStyle w:val="ProductList-ClauseHeading"/>
        <w:outlineLvl w:val="4"/>
      </w:pPr>
      <w:r>
        <w:t>3.3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495E8A" w:rsidRDefault="00495E8A">
      <w:pPr>
        <w:pStyle w:val="ProductList-Body"/>
      </w:pPr>
    </w:p>
    <w:p w:rsidR="00495E8A" w:rsidRDefault="00D41DF0">
      <w:pPr>
        <w:pStyle w:val="ProductList-ClauseHeading"/>
        <w:outlineLvl w:val="4"/>
      </w:pPr>
      <w:r>
        <w:t>3.4 Términos de Licencia de Terceros para los Componentes de Código Abierto</w:t>
      </w:r>
    </w:p>
    <w:p w:rsidR="00495E8A" w:rsidRDefault="00D41DF0">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495E8A" w:rsidRDefault="00495E8A">
      <w:pPr>
        <w:pStyle w:val="ProductList-Body"/>
      </w:pPr>
    </w:p>
    <w:p w:rsidR="00495E8A" w:rsidRDefault="00D41DF0">
      <w:pPr>
        <w:pStyle w:val="ProductList-ClauseHeading"/>
        <w:outlineLvl w:val="4"/>
      </w:pPr>
      <w:r>
        <w:t>3.5 Servicios de compilación de Visual Studio Team Foundation Server</w:t>
      </w:r>
    </w:p>
    <w:p w:rsidR="00495E8A" w:rsidRDefault="00D41DF0">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puede instalar el software de Visual Studio y permitir el acceso y su uso como parte de Team Foundation Server 2018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2018 del Cliente.</w:t>
      </w:r>
    </w:p>
    <w:p w:rsidR="00495E8A" w:rsidRDefault="00495E8A">
      <w:pPr>
        <w:pStyle w:val="ProductList-Body"/>
      </w:pPr>
    </w:p>
    <w:p w:rsidR="00495E8A" w:rsidRDefault="00D41DF0">
      <w:pPr>
        <w:pStyle w:val="ProductList-ClauseHeading"/>
        <w:outlineLvl w:val="4"/>
      </w:pPr>
      <w:r>
        <w:t>3.6 Release Management</w:t>
      </w:r>
    </w:p>
    <w:p w:rsidR="00495E8A" w:rsidRDefault="00D41DF0">
      <w:pPr>
        <w:pStyle w:val="ProductList-Body"/>
      </w:pPr>
      <w:r>
        <w:t>Visual Studio Team Foundation Server incluye una implementación simultánea con la característica Release Management. Cada una de las siguientes proporciona una implementación simultánea adicional por licencia:</w:t>
      </w:r>
    </w:p>
    <w:p w:rsidR="00495E8A" w:rsidRDefault="00D41DF0" w:rsidP="00D41DF0">
      <w:pPr>
        <w:pStyle w:val="ProductList-Bullet"/>
        <w:numPr>
          <w:ilvl w:val="0"/>
          <w:numId w:val="21"/>
        </w:numPr>
      </w:pPr>
      <w:r>
        <w:t xml:space="preserve">Suscripción a Visual Studio Enterprise </w:t>
      </w:r>
    </w:p>
    <w:p w:rsidR="00495E8A" w:rsidRDefault="00D41DF0" w:rsidP="00D41DF0">
      <w:pPr>
        <w:pStyle w:val="ProductList-Bullet"/>
        <w:numPr>
          <w:ilvl w:val="0"/>
          <w:numId w:val="21"/>
        </w:numPr>
      </w:pPr>
      <w:r>
        <w:t xml:space="preserve">Visual Studio Enterprise (suscripción mensual o anual) </w:t>
      </w:r>
    </w:p>
    <w:p w:rsidR="00495E8A" w:rsidRDefault="00D41DF0" w:rsidP="00D41DF0">
      <w:pPr>
        <w:pStyle w:val="ProductList-Bullet"/>
        <w:numPr>
          <w:ilvl w:val="0"/>
          <w:numId w:val="21"/>
        </w:numPr>
      </w:pPr>
      <w:r>
        <w:t>Compilación de Team Services y Canalización Privada de Implementación (instancia de pago)</w:t>
      </w:r>
    </w:p>
    <w:p w:rsidR="00495E8A" w:rsidRDefault="00495E8A">
      <w:pPr>
        <w:pStyle w:val="ProductList-Body"/>
      </w:pPr>
    </w:p>
    <w:p w:rsidR="00495E8A" w:rsidRDefault="00D41DF0">
      <w:pPr>
        <w:pStyle w:val="ProductList-ClauseHeading"/>
        <w:outlineLvl w:val="4"/>
      </w:pPr>
      <w:r>
        <w:t>3.7 Administración de Paquetes</w:t>
      </w:r>
    </w:p>
    <w:p w:rsidR="00495E8A" w:rsidRDefault="00D41DF0">
      <w:pPr>
        <w:pStyle w:val="ProductList-Body"/>
      </w:pPr>
      <w:r>
        <w:t>Cada Licencia de Visual Studio Team Foundation Server incluye el derecho para que un máximo de cinco usuarios o dispositivos utilicen la característica de Administración de Paquetes.</w:t>
      </w:r>
    </w:p>
    <w:p w:rsidR="00495E8A" w:rsidRDefault="00495E8A">
      <w:pPr>
        <w:pStyle w:val="ProductList-Body"/>
      </w:pPr>
    </w:p>
    <w:p w:rsidR="00495E8A" w:rsidRDefault="00D41DF0">
      <w:pPr>
        <w:pStyle w:val="ProductList-ClauseHeading"/>
        <w:outlineLvl w:val="4"/>
      </w:pPr>
      <w:r>
        <w:t>3.8 Software adicional</w:t>
      </w:r>
    </w:p>
    <w:tbl>
      <w:tblPr>
        <w:tblStyle w:val="PURTable"/>
        <w:tblW w:w="0" w:type="dxa"/>
        <w:tblLook w:val="04A0" w:firstRow="1" w:lastRow="0" w:firstColumn="1" w:lastColumn="0" w:noHBand="0" w:noVBand="1"/>
      </w:tblPr>
      <w:tblGrid>
        <w:gridCol w:w="3658"/>
        <w:gridCol w:w="3566"/>
        <w:gridCol w:w="356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40"/>
        <w:gridCol w:w="3537"/>
        <w:gridCol w:w="3525"/>
        <w:gridCol w:w="88"/>
      </w:tblGrid>
      <w:tr w:rsidR="00495E8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2">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r w:rsidR="00495E8A">
        <w:tc>
          <w:tcPr>
            <w:tcW w:w="12240" w:type="dxa"/>
            <w:gridSpan w:val="4"/>
            <w:tcBorders>
              <w:top w:val="none" w:sz="4" w:space="0" w:color="6E6E6E"/>
              <w:left w:val="none" w:sz="4" w:space="0" w:color="6E6E6E"/>
              <w:bottom w:val="none" w:sz="4" w:space="0" w:color="6E6E6E"/>
              <w:right w:val="none" w:sz="4" w:space="0" w:color="6E6E6E"/>
            </w:tcBorders>
          </w:tcPr>
          <w:p w:rsidR="00495E8A" w:rsidRDefault="00495E8A">
            <w:pPr>
              <w:pStyle w:val="PURBreadcrumb"/>
            </w:pPr>
          </w:p>
          <w:tbl>
            <w:tblPr>
              <w:tblW w:w="0" w:type="dxa"/>
              <w:tblLook w:val="04A0" w:firstRow="1" w:lastRow="0" w:firstColumn="1" w:lastColumn="0" w:noHBand="0" w:noVBand="1"/>
            </w:tblPr>
            <w:tblGrid>
              <w:gridCol w:w="10674"/>
            </w:tblGrid>
            <w:tr w:rsidR="00495E8A">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TableBody"/>
            </w:pPr>
          </w:p>
        </w:tc>
      </w:tr>
    </w:tbl>
    <w:p w:rsidR="00495E8A" w:rsidRDefault="00495E8A">
      <w:pPr>
        <w:pStyle w:val="ProductList-Body"/>
      </w:pPr>
    </w:p>
    <w:p w:rsidR="00495E8A" w:rsidRDefault="00D41DF0">
      <w:pPr>
        <w:pStyle w:val="ProductList-OfferingGroupHeading"/>
        <w:outlineLvl w:val="1"/>
      </w:pPr>
      <w:bookmarkStart w:id="184" w:name="_Sec618"/>
      <w:r>
        <w:t>Windows</w:t>
      </w:r>
      <w:bookmarkEnd w:id="184"/>
      <w:r>
        <w:fldChar w:fldCharType="begin"/>
      </w:r>
      <w:r>
        <w:instrText xml:space="preserve"> TC "</w:instrText>
      </w:r>
      <w:bookmarkStart w:id="185" w:name="_Toc523416632"/>
      <w:r>
        <w:instrText>Windows</w:instrText>
      </w:r>
      <w:bookmarkEnd w:id="185"/>
      <w:r>
        <w:instrText>" \l 2</w:instrText>
      </w:r>
      <w:r>
        <w:fldChar w:fldCharType="end"/>
      </w:r>
    </w:p>
    <w:p w:rsidR="00495E8A" w:rsidRDefault="00D41DF0">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523416633"/>
      <w:r>
        <w:instrText>Sistema Operativo de Equipo de Escritorio Windows</w:instrText>
      </w:r>
      <w:bookmarkEnd w:id="187"/>
      <w:r>
        <w:instrText>" \l 3</w:instrText>
      </w:r>
      <w:r>
        <w:fldChar w:fldCharType="end"/>
      </w:r>
    </w:p>
    <w:p w:rsidR="00495E8A" w:rsidRDefault="00D41DF0">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587"/>
        <w:gridCol w:w="606"/>
        <w:gridCol w:w="592"/>
        <w:gridCol w:w="595"/>
        <w:gridCol w:w="581"/>
        <w:gridCol w:w="590"/>
        <w:gridCol w:w="595"/>
        <w:gridCol w:w="606"/>
        <w:gridCol w:w="634"/>
        <w:gridCol w:w="616"/>
        <w:gridCol w:w="598"/>
        <w:gridCol w:w="588"/>
        <w:gridCol w:w="590"/>
      </w:tblGrid>
      <w:tr w:rsidR="00495E8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392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Windows 10 Enterprise LTSB (por Dispositivo)</w:t>
            </w:r>
            <w:r>
              <w:fldChar w:fldCharType="begin"/>
            </w:r>
            <w:r>
              <w:instrText xml:space="preserve"> XE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Windows 10 Enterprise E3 por Dispositivo con SA</w:t>
            </w:r>
            <w:r>
              <w:fldChar w:fldCharType="begin"/>
            </w:r>
            <w:r>
              <w:instrText xml:space="preserve"> XE "Windows 10 Enterprise E3 por Dispositivo con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Enterprise E3 por Usuario con SA</w:t>
            </w:r>
            <w:r>
              <w:fldChar w:fldCharType="begin"/>
            </w:r>
            <w:r>
              <w:instrText xml:space="preserve"> XE "Windows 10 Enterprise E3 por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Enterprise E3/E5 por Usuario</w:t>
            </w:r>
            <w:r>
              <w:fldChar w:fldCharType="begin"/>
            </w:r>
            <w:r>
              <w:instrText xml:space="preserve"> XE "Windows 10 Enterprise E3/E5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Enterprise E3 por Usuario con SA - de SA</w:t>
            </w:r>
            <w:r>
              <w:fldChar w:fldCharType="begin"/>
            </w:r>
            <w:r>
              <w:instrText xml:space="preserve"> XE "Windows 10 Enterprise E3 por Usuario con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Enterprise E3 por Usuario (Solo Local)</w:t>
            </w:r>
            <w:r>
              <w:fldChar w:fldCharType="begin"/>
            </w:r>
            <w:r>
              <w:instrText xml:space="preserve"> XE "Windows 10 Enterprise E3 por Usuario (Solo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Education E3</w:t>
            </w:r>
            <w:r>
              <w:fldChar w:fldCharType="begin"/>
            </w:r>
            <w:r>
              <w:instrText xml:space="preserve"> XE "Windows 10 Education E3"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Education A3</w:t>
            </w:r>
            <w:r>
              <w:fldChar w:fldCharType="begin"/>
            </w:r>
            <w:r>
              <w:instrText xml:space="preserve"> XE "Windows 10 Education A3"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Enterprise E5 por Dispositivo o Usuario con SA</w:t>
            </w:r>
            <w:r>
              <w:fldChar w:fldCharType="begin"/>
            </w:r>
            <w:r>
              <w:instrText xml:space="preserve"> XE "Windows 10 Enterprise E5 por Dispositivo o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 xml:space="preserve">Windows 10 Enterprise E5 por Usuario con SA - de SA </w:t>
            </w:r>
            <w:r>
              <w:fldChar w:fldCharType="begin"/>
            </w:r>
            <w:r>
              <w:instrText xml:space="preserve"> XE "Windows 10 Enterprise E5 por Usuario con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Education A5</w:t>
            </w:r>
            <w:r>
              <w:fldChar w:fldCharType="begin"/>
            </w:r>
            <w:r>
              <w:instrText xml:space="preserve"> XE "Windows 10 Education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 xml:space="preserve">Windows 10 Enterprise Virtual Desktop Access E3 por Usuario </w:t>
            </w:r>
            <w:r>
              <w:fldChar w:fldCharType="begin"/>
            </w:r>
            <w:r>
              <w:instrText xml:space="preserve"> XE "Windows 10 Enterprise Virtual Desktop Access E3 por Usuario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Pr="00754032" w:rsidRDefault="00D41DF0">
            <w:pPr>
              <w:pStyle w:val="ProductList-TableBody"/>
              <w:rPr>
                <w:lang w:val="pt-BR"/>
              </w:rPr>
            </w:pPr>
            <w:r w:rsidRPr="00754032">
              <w:rPr>
                <w:lang w:val="pt-BR"/>
              </w:rPr>
              <w:t xml:space="preserve">Windows 10 Enterprise Virtual Desktop Access E5 por Dispositivo </w:t>
            </w:r>
            <w:r>
              <w:fldChar w:fldCharType="begin"/>
            </w:r>
            <w:r w:rsidRPr="00754032">
              <w:rPr>
                <w:lang w:val="pt-BR"/>
              </w:rPr>
              <w:instrText xml:space="preserve"> XE "Windows 10 Enterprise Virtual Desktop Access E5 por Dispositivo " </w:instrText>
            </w:r>
            <w:r>
              <w:fldChar w:fldCharType="end"/>
            </w:r>
            <w:r w:rsidRPr="00754032">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Enterprise Virtual Desktop Access E5 por Usuario</w:t>
            </w:r>
            <w:r>
              <w:fldChar w:fldCharType="begin"/>
            </w:r>
            <w:r>
              <w:instrText xml:space="preserve"> XE "Windows 10 Enterprise Virtual Desktop Access 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754032" w:rsidTr="00754032">
        <w:tc>
          <w:tcPr>
            <w:tcW w:w="3920" w:type="dxa"/>
            <w:tcBorders>
              <w:top w:val="dashed" w:sz="4" w:space="0" w:color="BFBFBF"/>
              <w:left w:val="single" w:sz="9" w:space="0" w:color="FFFFFF"/>
              <w:bottom w:val="dashed" w:sz="4" w:space="0" w:color="BFBFBF"/>
              <w:right w:val="single" w:sz="9" w:space="0" w:color="FFFFFF"/>
            </w:tcBorders>
          </w:tcPr>
          <w:p w:rsidR="00754032" w:rsidRDefault="00754032">
            <w:pPr>
              <w:pStyle w:val="ProductList-TableBody"/>
            </w:pPr>
            <w:r>
              <w:t>Actualización de Windows 10 Home a Pro para Microsoft 365 Business</w:t>
            </w:r>
          </w:p>
        </w:tc>
        <w:tc>
          <w:tcPr>
            <w:tcW w:w="620" w:type="dxa"/>
            <w:tcBorders>
              <w:top w:val="dashed" w:sz="4" w:space="0" w:color="BFBFBF"/>
              <w:left w:val="single" w:sz="9" w:space="0" w:color="FFFFFF"/>
              <w:bottom w:val="dashed" w:sz="4" w:space="0" w:color="BFBFBF"/>
              <w:right w:val="single" w:sz="9" w:space="0" w:color="FFFFFF"/>
            </w:tcBorders>
          </w:tcPr>
          <w:p w:rsidR="00754032" w:rsidRDefault="00754032">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754032" w:rsidRDefault="00754032">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754032" w:rsidRDefault="007540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54032" w:rsidRDefault="007540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032" w:rsidRDefault="007540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032" w:rsidRDefault="007540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032" w:rsidRDefault="007540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032" w:rsidRDefault="007540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032" w:rsidRDefault="007540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032" w:rsidRDefault="007540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032" w:rsidRDefault="007540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032" w:rsidRDefault="00754032">
            <w:pPr>
              <w:pStyle w:val="ProductList-TableBody"/>
              <w:jc w:val="center"/>
            </w:pPr>
          </w:p>
        </w:tc>
      </w:tr>
      <w:tr w:rsidR="00495E8A">
        <w:tc>
          <w:tcPr>
            <w:tcW w:w="392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189" w:name="_Sec755"/>
      <w:r>
        <w:t>2. Condiciones del Producto</w:t>
      </w:r>
      <w:bookmarkEnd w:id="189"/>
    </w:p>
    <w:tbl>
      <w:tblPr>
        <w:tblStyle w:val="PURTable"/>
        <w:tblW w:w="0" w:type="dxa"/>
        <w:tblLook w:val="04A0" w:firstRow="1" w:lastRow="0" w:firstColumn="1" w:lastColumn="0" w:noHBand="0" w:noVBand="1"/>
      </w:tblPr>
      <w:tblGrid>
        <w:gridCol w:w="3597"/>
        <w:gridCol w:w="3577"/>
        <w:gridCol w:w="361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"Requisito Previo (SA): Indica que se deben cumplir determinadas condiciones adicionales para adquirir cobertura de SA para el Producto." </w:instrText>
            </w:r>
            <w:r>
              <w:fldChar w:fldCharType="separate"/>
            </w:r>
            <w:r w:rsidRPr="00754032">
              <w:rPr>
                <w:color w:val="0563C1"/>
                <w:lang w:val="es-ES_tradnl"/>
              </w:rPr>
              <w:t>Requisito Previo (SA)</w:t>
            </w:r>
            <w:r>
              <w:fldChar w:fldCharType="end"/>
            </w:r>
            <w:r w:rsidRPr="00754032">
              <w:rPr>
                <w:lang w:val="es-ES_tradnl"/>
              </w:rPr>
              <w:t xml:space="preserve">: </w:t>
            </w:r>
            <w:hyperlink w:anchor="_Sec564">
              <w:r w:rsidRPr="00754032">
                <w:rPr>
                  <w:color w:val="00467F"/>
                  <w:u w:val="single"/>
                  <w:lang w:val="es-ES_tradnl"/>
                </w:rPr>
                <w:t>Apéndice B</w:t>
              </w:r>
            </w:hyperlink>
            <w:r w:rsidRPr="00754032">
              <w:rPr>
                <w:lang w:val="es-ES_tradnl"/>
              </w:rPr>
              <w:t xml:space="preserve">, </w:t>
            </w:r>
            <w:hyperlink w:anchor="_Sec841">
              <w:r w:rsidRPr="00754032">
                <w:rPr>
                  <w:color w:val="00467F"/>
                  <w:u w:val="single"/>
                  <w:lang w:val="es-ES_tradnl"/>
                </w:rPr>
                <w:t>Sección 4</w:t>
              </w:r>
            </w:hyperlink>
          </w:p>
        </w:tc>
      </w:tr>
      <w:tr w:rsidR="00495E8A" w:rsidRPr="007540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sidRPr="00754032">
              <w:rPr>
                <w:color w:val="0563C1"/>
                <w:lang w:val="es-ES_tradnl"/>
              </w:rPr>
              <w:t>Elegible para Reducción</w:t>
            </w:r>
            <w:r>
              <w:fldChar w:fldCharType="end"/>
            </w:r>
            <w:r w:rsidRPr="00754032">
              <w:rPr>
                <w:lang w:val="es-ES_tradnl"/>
              </w:rPr>
              <w:t>: Complementos, Productos Adicionales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Pr="00754032" w:rsidRDefault="00D41DF0">
            <w:pPr>
              <w:pStyle w:val="ProductList-TableBody"/>
              <w:rPr>
                <w:lang w:val="es-ES_tradnl"/>
              </w:rPr>
            </w:pPr>
            <w:r>
              <w:fldChar w:fldCharType="begin"/>
            </w:r>
            <w:r w:rsidRPr="00754032">
              <w:rPr>
                <w:lang w:val="es-ES_tradnl"/>
              </w:rP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sidRPr="00754032">
              <w:rPr>
                <w:color w:val="0563C1"/>
                <w:lang w:val="es-ES_tradnl"/>
              </w:rPr>
              <w:t>Complementos y de SA</w:t>
            </w:r>
            <w:r>
              <w:fldChar w:fldCharType="end"/>
            </w:r>
            <w:r w:rsidRPr="00754032">
              <w:rPr>
                <w:lang w:val="es-ES_tradnl"/>
              </w:rPr>
              <w:t xml:space="preserve">: Consulte el </w:t>
            </w:r>
            <w:hyperlink w:anchor="_Sec1237">
              <w:r w:rsidRPr="00754032">
                <w:rPr>
                  <w:color w:val="00467F"/>
                  <w:u w:val="single"/>
                  <w:lang w:val="es-ES_tradnl"/>
                </w:rPr>
                <w:t>Apéndice C</w:t>
              </w:r>
            </w:hyperlink>
          </w:p>
        </w:tc>
      </w:tr>
    </w:tbl>
    <w:p w:rsidR="00495E8A" w:rsidRPr="00754032" w:rsidRDefault="00495E8A">
      <w:pPr>
        <w:pStyle w:val="ProductList-Body"/>
        <w:rPr>
          <w:lang w:val="es-ES_tradnl"/>
        </w:rPr>
      </w:pPr>
    </w:p>
    <w:p w:rsidR="00495E8A" w:rsidRPr="00754032" w:rsidRDefault="00D41DF0">
      <w:pPr>
        <w:pStyle w:val="ProductList-ClauseHeading"/>
        <w:outlineLvl w:val="4"/>
        <w:rPr>
          <w:lang w:val="es-ES_tradnl"/>
        </w:rPr>
      </w:pPr>
      <w:r w:rsidRPr="00754032">
        <w:rPr>
          <w:lang w:val="es-ES_tradnl"/>
        </w:rPr>
        <w:t>2.1 Cesión de licencias</w:t>
      </w:r>
    </w:p>
    <w:p w:rsidR="00495E8A" w:rsidRPr="00754032" w:rsidRDefault="00D41DF0">
      <w:pPr>
        <w:pStyle w:val="ProductList-SubClauseHeading"/>
        <w:outlineLvl w:val="5"/>
        <w:rPr>
          <w:lang w:val="es-ES_tradnl"/>
        </w:rPr>
      </w:pPr>
      <w:r w:rsidRPr="00754032">
        <w:rPr>
          <w:lang w:val="es-ES_tradnl"/>
        </w:rPr>
        <w:t>2.1.1 Elegibilidad de Asignación de Licencias por Usuario (excepto Virtual Desktop Access)</w:t>
      </w:r>
    </w:p>
    <w:p w:rsidR="00495E8A" w:rsidRPr="00754032" w:rsidRDefault="00D41DF0">
      <w:pPr>
        <w:pStyle w:val="ProductList-BodyIndented"/>
        <w:rPr>
          <w:lang w:val="es-ES_tradnl"/>
        </w:rPr>
      </w:pPr>
      <w:r w:rsidRPr="00754032">
        <w:rPr>
          <w:lang w:val="es-ES_tradnl"/>
        </w:rPr>
        <w:t xml:space="preserve">El </w:t>
      </w:r>
      <w:r>
        <w:fldChar w:fldCharType="begin"/>
      </w:r>
      <w:r w:rsidRPr="00754032">
        <w:rPr>
          <w:lang w:val="es-ES_tradnl"/>
        </w:rPr>
        <w:instrText xml:space="preserve"> AutoTextList   \s NoStyle \t "Usuario con Licencia es la única persona a quien se cede una Licencia." </w:instrText>
      </w:r>
      <w:r>
        <w:fldChar w:fldCharType="separate"/>
      </w:r>
      <w:r w:rsidRPr="00754032">
        <w:rPr>
          <w:color w:val="0563C1"/>
          <w:lang w:val="es-ES_tradnl"/>
        </w:rPr>
        <w:t>Usuario con Licencia</w:t>
      </w:r>
      <w:r>
        <w:fldChar w:fldCharType="end"/>
      </w:r>
      <w:r w:rsidRPr="00754032">
        <w:rPr>
          <w:lang w:val="es-ES_tradnl"/>
        </w:rPr>
        <w:t xml:space="preserve"> debe ser el </w:t>
      </w:r>
      <w:r>
        <w:fldChar w:fldCharType="begin"/>
      </w:r>
      <w:r w:rsidRPr="00754032">
        <w:rPr>
          <w:lang w:val="es-ES_tradnl"/>
        </w:rPr>
        <w:instrText xml:space="preserve"> AutoTextList   \s NoStyle \t "Usuario Primario es el usuario que utiliza un Dispositivo bajo Licencia más del 50 % del tiempo en cualquier periodo de noventa (90) días." </w:instrText>
      </w:r>
      <w:r>
        <w:fldChar w:fldCharType="separate"/>
      </w:r>
      <w:r w:rsidRPr="00754032">
        <w:rPr>
          <w:color w:val="0563C1"/>
          <w:lang w:val="es-ES_tradnl"/>
        </w:rPr>
        <w:t>Usuario Primario</w:t>
      </w:r>
      <w:r>
        <w:fldChar w:fldCharType="end"/>
      </w:r>
      <w:r w:rsidRPr="00754032">
        <w:rPr>
          <w:lang w:val="es-ES_tradnl"/>
        </w:rPr>
        <w:t xml:space="preserve"> de al menos un dispositivo con licencia con un SO Susceptible de Actualización. Este dispositivo también debe ser el dispositivo de trabajo principal del Usuario Primario. </w:t>
      </w:r>
    </w:p>
    <w:p w:rsidR="00495E8A" w:rsidRPr="00754032" w:rsidRDefault="00495E8A">
      <w:pPr>
        <w:pStyle w:val="ProductList-BodyIndented"/>
        <w:rPr>
          <w:lang w:val="es-ES_tradnl"/>
        </w:rPr>
      </w:pPr>
    </w:p>
    <w:p w:rsidR="00495E8A" w:rsidRPr="00754032" w:rsidRDefault="00D41DF0">
      <w:pPr>
        <w:pStyle w:val="ProductList-SubClauseHeading"/>
        <w:outlineLvl w:val="5"/>
        <w:rPr>
          <w:lang w:val="es-ES_tradnl"/>
        </w:rPr>
      </w:pPr>
      <w:r w:rsidRPr="00754032">
        <w:rPr>
          <w:lang w:val="es-ES_tradnl"/>
        </w:rPr>
        <w:t>2.1.2 Elegibilidad de Asignación de Licencias por Dispositivo (excepto Virtual Desktop Access)</w:t>
      </w:r>
    </w:p>
    <w:p w:rsidR="00495E8A" w:rsidRDefault="00D41DF0">
      <w:pPr>
        <w:pStyle w:val="ProductList-BodyIndented"/>
      </w:pPr>
      <w:r w:rsidRPr="00754032">
        <w:rPr>
          <w:lang w:val="es-ES_tradnl"/>
        </w:rPr>
        <w:t xml:space="preserve">El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con Licencia</w:t>
      </w:r>
      <w:r>
        <w:fldChar w:fldCharType="end"/>
      </w:r>
      <w:r w:rsidRPr="00754032">
        <w:rPr>
          <w:lang w:val="es-ES_tradnl"/>
        </w:rPr>
        <w:t xml:space="preserve"> debe tener licencia para un SO Susceptible de Actualización, y el SO Susceptible de Actualización debe estar instalado en el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con Licencia</w:t>
      </w:r>
      <w:r>
        <w:fldChar w:fldCharType="end"/>
      </w:r>
      <w:r w:rsidRPr="00754032">
        <w:rPr>
          <w:lang w:val="es-ES_tradnl"/>
        </w:rPr>
        <w:t xml:space="preserve">. </w:t>
      </w:r>
      <w:r>
        <w:t>La asignación de licencia por Dispositivo es permanente a menos que el Cliente tenga Software Assurance para dicho dispositivo.</w:t>
      </w:r>
    </w:p>
    <w:p w:rsidR="00495E8A" w:rsidRDefault="00495E8A">
      <w:pPr>
        <w:pStyle w:val="ProductList-BodyIndented"/>
      </w:pPr>
    </w:p>
    <w:p w:rsidR="00495E8A" w:rsidRDefault="00D41DF0">
      <w:pPr>
        <w:pStyle w:val="ProductList-SubClauseHeading"/>
        <w:outlineLvl w:val="5"/>
      </w:pPr>
      <w:r>
        <w:t>2.1.3 Elegibilidad de Asignación de Licencias para Virtual Desktop Access (VDA)</w:t>
      </w:r>
    </w:p>
    <w:p w:rsidR="00495E8A" w:rsidRDefault="00D41DF0">
      <w:pPr>
        <w:pStyle w:val="ProductList-BodyIndented"/>
      </w:pPr>
      <w:r>
        <w:t>Las licencias de VDA por Dispositivo y por Usuario pueden asignarse a cualquier usuario o dispositivo.</w:t>
      </w:r>
    </w:p>
    <w:p w:rsidR="00495E8A" w:rsidRDefault="00495E8A">
      <w:pPr>
        <w:pStyle w:val="ProductList-BodyIndented"/>
      </w:pPr>
    </w:p>
    <w:p w:rsidR="00495E8A" w:rsidRDefault="00D41DF0">
      <w:pPr>
        <w:pStyle w:val="ProductList-ClauseHeading"/>
        <w:outlineLvl w:val="4"/>
      </w:pPr>
      <w:r>
        <w:t>2.2 Sistemas Operativos Susceptibles de Actualización</w:t>
      </w:r>
    </w:p>
    <w:p w:rsidR="00495E8A" w:rsidRDefault="00D41DF0">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rsidR="00495E8A" w:rsidRDefault="00495E8A">
      <w:pPr>
        <w:pStyle w:val="ProductList-Body"/>
      </w:pPr>
    </w:p>
    <w:p w:rsidR="00495E8A" w:rsidRDefault="00D41DF0">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497"/>
        <w:gridCol w:w="3770"/>
        <w:gridCol w:w="3163"/>
      </w:tblGrid>
      <w:tr w:rsidR="00495E8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de Microsoft Cloud</w:t>
            </w:r>
          </w:p>
        </w:tc>
      </w:tr>
      <w:tr w:rsidR="00495E8A">
        <w:tc>
          <w:tcPr>
            <w:tcW w:w="392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pPr>
          </w:p>
        </w:tc>
      </w:tr>
      <w:tr w:rsidR="00495E8A">
        <w:tc>
          <w:tcPr>
            <w:tcW w:w="39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392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39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bl>
    <w:p w:rsidR="00495E8A" w:rsidRDefault="00495E8A">
      <w:pPr>
        <w:pStyle w:val="ProductList-BodyIndented"/>
      </w:pPr>
    </w:p>
    <w:p w:rsidR="00495E8A" w:rsidRDefault="00D41DF0">
      <w:pPr>
        <w:pStyle w:val="ProductList-SubClauseHeading"/>
        <w:outlineLvl w:val="5"/>
      </w:pPr>
      <w:r>
        <w:t>2.2.2 SO Susceptible de Actualización - Licencias por Dispositivo (excepto Licencias de Virtual Desktop Access)</w:t>
      </w:r>
    </w:p>
    <w:p w:rsidR="00495E8A" w:rsidRDefault="00D41DF0">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495E8A" w:rsidRDefault="00495E8A">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Academic y Charity</w:t>
            </w:r>
          </w:p>
        </w:tc>
      </w:tr>
      <w:tr w:rsidR="00495E8A">
        <w:tc>
          <w:tcPr>
            <w:tcW w:w="404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Enterprise, IoT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bl>
    <w:p w:rsidR="00495E8A" w:rsidRDefault="00D41DF0">
      <w:pPr>
        <w:pStyle w:val="ProductList-BodyIndented"/>
      </w:pPr>
      <w:r>
        <w:rPr>
          <w:i/>
          <w:vertAlign w:val="superscript"/>
        </w:rPr>
        <w:t>1</w:t>
      </w:r>
      <w:r>
        <w:rPr>
          <w:i/>
        </w:rPr>
        <w:t xml:space="preserve">También se aplica a los Dispositivos Cualificados adquiridos a través de una fusión o adquisición </w:t>
      </w:r>
    </w:p>
    <w:p w:rsidR="00495E8A" w:rsidRDefault="00D41DF0">
      <w:pPr>
        <w:pStyle w:val="ProductList-BodyIndented"/>
      </w:pPr>
      <w:r>
        <w:rPr>
          <w:i/>
          <w:vertAlign w:val="superscript"/>
        </w:rPr>
        <w:t>2</w:t>
      </w:r>
      <w:r>
        <w:rPr>
          <w:i/>
        </w:rPr>
        <w:t xml:space="preserve">El fabricante autorizado deberá preinstalar macOS antes de la venta inicial del dispositivo. </w:t>
      </w:r>
    </w:p>
    <w:p w:rsidR="00495E8A" w:rsidRDefault="00495E8A">
      <w:pPr>
        <w:pStyle w:val="ProductList-BodyIndented"/>
      </w:pPr>
    </w:p>
    <w:p w:rsidR="00495E8A" w:rsidRDefault="00D41DF0">
      <w:pPr>
        <w:pStyle w:val="ProductList-SubClauseHeading"/>
        <w:outlineLvl w:val="5"/>
      </w:pPr>
      <w:r>
        <w:t>2.2.3 Sistemas Operativos (SO) Susceptibles de Actualización con restricciones de uso - Licencias por Dispositivo</w:t>
      </w:r>
    </w:p>
    <w:p w:rsidR="00495E8A" w:rsidRDefault="00495E8A">
      <w:pPr>
        <w:pStyle w:val="ProductList-BodyIndented"/>
      </w:pPr>
    </w:p>
    <w:tbl>
      <w:tblPr>
        <w:tblStyle w:val="PURTable0"/>
        <w:tblW w:w="0" w:type="dxa"/>
        <w:tblLook w:val="04A0" w:firstRow="1" w:lastRow="0" w:firstColumn="1" w:lastColumn="0" w:noHBand="0" w:noVBand="1"/>
      </w:tblPr>
      <w:tblGrid>
        <w:gridCol w:w="3897"/>
        <w:gridCol w:w="1623"/>
        <w:gridCol w:w="1623"/>
        <w:gridCol w:w="1674"/>
        <w:gridCol w:w="1613"/>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Academic y Charity</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bl>
    <w:p w:rsidR="00495E8A" w:rsidRPr="00FA5B5A" w:rsidRDefault="00D41DF0">
      <w:pPr>
        <w:pStyle w:val="ProductList-BodyIndented"/>
        <w:rPr>
          <w:lang w:val="es-ES_tradnl"/>
        </w:rPr>
      </w:pPr>
      <w:r w:rsidRPr="00FA5B5A">
        <w:rPr>
          <w:i/>
          <w:vertAlign w:val="superscript"/>
          <w:lang w:val="es-ES_tradnl"/>
        </w:rPr>
        <w:t>1</w:t>
      </w:r>
      <w:r w:rsidRPr="00FA5B5A">
        <w:rPr>
          <w:i/>
          <w:lang w:val="es-ES_tradnl"/>
        </w:rPr>
        <w:t xml:space="preserve">También se aplica a los Dispositivos Cualificados adquiridos a través de una fusión o adquisición </w:t>
      </w:r>
    </w:p>
    <w:p w:rsidR="00495E8A" w:rsidRPr="00FA5B5A" w:rsidRDefault="00495E8A">
      <w:pPr>
        <w:pStyle w:val="ProductList-BodyIndented"/>
        <w:rPr>
          <w:lang w:val="es-ES_tradnl"/>
        </w:rPr>
      </w:pPr>
    </w:p>
    <w:p w:rsidR="00495E8A" w:rsidRPr="00FA5B5A" w:rsidRDefault="00D41DF0" w:rsidP="00FA5B5A">
      <w:pPr>
        <w:pStyle w:val="ProductList-BodyIndented"/>
        <w:ind w:left="720"/>
        <w:rPr>
          <w:color w:val="4668C5"/>
          <w:lang w:val="es-ES_tradnl"/>
        </w:rPr>
      </w:pPr>
      <w:r w:rsidRPr="00FA5B5A">
        <w:rPr>
          <w:b/>
          <w:color w:val="4668C5"/>
          <w:lang w:val="es-ES_tradnl"/>
        </w:rPr>
        <w:t>2.2.3.1 Sistemas Operativos (SO) Susceptibles de Actualización con restricciones de uso</w:t>
      </w:r>
    </w:p>
    <w:p w:rsidR="00495E8A" w:rsidRPr="00FA5B5A" w:rsidRDefault="00D41DF0" w:rsidP="00FA5B5A">
      <w:pPr>
        <w:pStyle w:val="ProductList-BodyIndented"/>
        <w:ind w:left="720"/>
        <w:rPr>
          <w:lang w:val="es-ES_tradnl"/>
        </w:rPr>
      </w:pPr>
      <w:r w:rsidRPr="00FA5B5A">
        <w:rPr>
          <w:lang w:val="es-ES_tradnl"/>
        </w:rP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rsidR="00495E8A" w:rsidRPr="00FA5B5A" w:rsidRDefault="00495E8A" w:rsidP="00FA5B5A">
      <w:pPr>
        <w:pStyle w:val="ProductList-BodyIndented"/>
        <w:ind w:left="720"/>
        <w:rPr>
          <w:lang w:val="es-ES_tradnl"/>
        </w:rPr>
      </w:pPr>
    </w:p>
    <w:p w:rsidR="00495E8A" w:rsidRPr="00FA5B5A" w:rsidRDefault="00D41DF0" w:rsidP="00FA5B5A">
      <w:pPr>
        <w:pStyle w:val="ProductList-BodyIndented"/>
        <w:ind w:left="720"/>
        <w:rPr>
          <w:color w:val="4668C5"/>
          <w:lang w:val="es-ES_tradnl"/>
        </w:rPr>
      </w:pPr>
      <w:r w:rsidRPr="00FA5B5A">
        <w:rPr>
          <w:b/>
          <w:color w:val="4668C5"/>
          <w:lang w:val="es-ES_tradnl"/>
        </w:rPr>
        <w:t>2.2.3.2 Limitación de compra de Software Assurance para Sistemas Operativos Susceptibles de Actualización con restricciones de uso</w:t>
      </w:r>
    </w:p>
    <w:p w:rsidR="00495E8A" w:rsidRDefault="00D41DF0" w:rsidP="00FA5B5A">
      <w:pPr>
        <w:pStyle w:val="ProductList-BodyIndented"/>
        <w:ind w:left="720"/>
      </w:pPr>
      <w:r w:rsidRPr="00FA5B5A">
        <w:rPr>
          <w:lang w:val="es-ES_tradnl"/>
        </w:rPr>
        <w:t xml:space="preserve">Software Assurance no puede adquirirse para dispositivos con licencia para Sistemas Operativos Susceptibles de Actualización con Restricciones de Uso. </w:t>
      </w:r>
      <w:r>
        <w:t>Esta limitación no se aplica a los dispositivos con licencia para Windows 10 IoT para Clientes Minoristas o Ligeros.</w:t>
      </w:r>
    </w:p>
    <w:p w:rsidR="00495E8A" w:rsidRDefault="00495E8A">
      <w:pPr>
        <w:pStyle w:val="ProductList-BodyIndented"/>
      </w:pPr>
    </w:p>
    <w:p w:rsidR="00495E8A" w:rsidRDefault="00D41DF0">
      <w:pPr>
        <w:pStyle w:val="ProductList-ClauseHeading"/>
        <w:outlineLvl w:val="4"/>
      </w:pPr>
      <w:r>
        <w:t>2.3 Mezcla de Licencias por Usuario y por Dispositivo en Inscripciones Enterprise</w:t>
      </w:r>
    </w:p>
    <w:p w:rsidR="00495E8A" w:rsidRDefault="00D41DF0">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rsidR="00495E8A" w:rsidRDefault="00495E8A">
      <w:pPr>
        <w:pStyle w:val="ProductList-Body"/>
      </w:pPr>
    </w:p>
    <w:p w:rsidR="00495E8A" w:rsidRDefault="00D41DF0">
      <w:pPr>
        <w:pStyle w:val="ProductList-ClauseHeading"/>
        <w:outlineLvl w:val="4"/>
      </w:pPr>
      <w:r>
        <w:t>2.4 Actualizaciones de Windows Pro o Enterprise sin versión para la República Popular China</w:t>
      </w:r>
    </w:p>
    <w:p w:rsidR="00495E8A" w:rsidRDefault="00D41DF0">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rsidR="00495E8A" w:rsidRDefault="00495E8A">
      <w:pPr>
        <w:pStyle w:val="ProductList-Body"/>
      </w:pPr>
    </w:p>
    <w:p w:rsidR="00495E8A" w:rsidRDefault="00D41DF0">
      <w:pPr>
        <w:pStyle w:val="ProductList-ClauseHeading"/>
        <w:outlineLvl w:val="4"/>
      </w:pPr>
      <w:r>
        <w:t>2.5 Reemplazo de copias de terceros</w:t>
      </w:r>
    </w:p>
    <w:p w:rsidR="00495E8A" w:rsidRDefault="00D41DF0">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rsidR="00495E8A" w:rsidRDefault="00495E8A">
      <w:pPr>
        <w:pStyle w:val="ProductList-Body"/>
      </w:pPr>
    </w:p>
    <w:p w:rsidR="00495E8A" w:rsidRPr="00754032" w:rsidRDefault="00D41DF0">
      <w:pPr>
        <w:pStyle w:val="ProductList-ClauseHeading"/>
        <w:outlineLvl w:val="4"/>
        <w:rPr>
          <w:lang w:val="es-ES_tradnl"/>
        </w:rPr>
      </w:pPr>
      <w:r w:rsidRPr="00754032">
        <w:rPr>
          <w:lang w:val="es-ES_tradnl"/>
        </w:rPr>
        <w:t>2.6 Opciones de suministro regional</w:t>
      </w:r>
    </w:p>
    <w:p w:rsidR="00495E8A" w:rsidRPr="00754032" w:rsidRDefault="00D41DF0">
      <w:pPr>
        <w:pStyle w:val="ProductList-SubClauseHeading"/>
        <w:outlineLvl w:val="5"/>
        <w:rPr>
          <w:lang w:val="es-ES_tradnl"/>
        </w:rPr>
      </w:pPr>
      <w:r w:rsidRPr="00754032">
        <w:rPr>
          <w:lang w:val="es-ES_tradnl"/>
        </w:rPr>
        <w:t>2.6.1 Ediciones de Windows KN</w:t>
      </w:r>
    </w:p>
    <w:p w:rsidR="00495E8A" w:rsidRPr="00754032" w:rsidRDefault="00D41DF0">
      <w:pPr>
        <w:pStyle w:val="ProductList-BodyIndented"/>
        <w:rPr>
          <w:lang w:val="es-ES_tradnl"/>
        </w:rPr>
      </w:pPr>
      <w:r w:rsidRPr="00754032">
        <w:rPr>
          <w:lang w:val="es-ES_tradnl"/>
        </w:rPr>
        <w:t>Los Clientes que se encuentren en Corea con un contrato o inscripción de licencias por volumen activos pueden adquirir soporte físico para ediciones de Windows KN para su implementación y uso en Corea. No se permite ningún otro uso.</w:t>
      </w:r>
    </w:p>
    <w:p w:rsidR="00495E8A" w:rsidRPr="00754032" w:rsidRDefault="00495E8A">
      <w:pPr>
        <w:pStyle w:val="ProductList-BodyIndented"/>
        <w:rPr>
          <w:lang w:val="es-ES_tradnl"/>
        </w:rPr>
      </w:pPr>
    </w:p>
    <w:p w:rsidR="00495E8A" w:rsidRPr="00754032" w:rsidRDefault="00D41DF0">
      <w:pPr>
        <w:pStyle w:val="ProductList-SubClauseHeading"/>
        <w:outlineLvl w:val="5"/>
        <w:rPr>
          <w:lang w:val="es-ES_tradnl"/>
        </w:rPr>
      </w:pPr>
      <w:r w:rsidRPr="00754032">
        <w:rPr>
          <w:lang w:val="es-ES_tradnl"/>
        </w:rPr>
        <w:t>2.6.2 Ediciones Windows N (sin Windows Media Player)</w:t>
      </w:r>
    </w:p>
    <w:p w:rsidR="00495E8A" w:rsidRDefault="00D41DF0">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rsidR="00495E8A" w:rsidRDefault="00495E8A">
      <w:pPr>
        <w:pStyle w:val="ProductList-BodyIndented"/>
      </w:pPr>
    </w:p>
    <w:p w:rsidR="00495E8A" w:rsidRDefault="00D41DF0">
      <w:pPr>
        <w:pStyle w:val="ProductList-ClauseHeading"/>
        <w:outlineLvl w:val="4"/>
      </w:pPr>
      <w:r>
        <w:t>2.7 Kit Enterprise de Windows Embedded 8 Standard</w:t>
      </w:r>
    </w:p>
    <w:p w:rsidR="00495E8A" w:rsidRDefault="00D41DF0">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495E8A" w:rsidRDefault="00495E8A">
      <w:pPr>
        <w:pStyle w:val="ProductList-Body"/>
      </w:pPr>
    </w:p>
    <w:p w:rsidR="00754032" w:rsidRDefault="00754032" w:rsidP="00754032">
      <w:pPr>
        <w:pStyle w:val="ProductList-ClauseHeading"/>
      </w:pPr>
      <w:r>
        <w:t>2.8 Elegibilidad para la Actualización de Windows 10 Home a Pro para Microsoft 365 Business</w:t>
      </w:r>
    </w:p>
    <w:p w:rsidR="00754032" w:rsidRDefault="00754032" w:rsidP="00754032">
      <w:pPr>
        <w:pStyle w:val="ProductList-Body"/>
      </w:pPr>
      <w:r>
        <w:t>Los clientes de Australia, Canadá, Islandia, Japón, Nueva Zelanda, Noruega, Suiza, Estados Unidos o cualquier país de la Unión Europea pueden licenciar la Actualización de Windows 10 Home a Pro para Microsoft 365 Business en cualquier cantidad hasta el número de suscripciones de Microsoft 365 Business que ya tengan. Independientemente de lo que se estipule en la Sección 2.2 Sistemas Operativos Susceptibles de Actualización, el Cliente puede instalar el software de la Actualización de Windows 10 Home a Pro para Microsoft 365 Business en dispositivos con licencia de Windows Home versión 7 o posterior.</w:t>
      </w:r>
    </w:p>
    <w:p w:rsidR="00754032" w:rsidRDefault="00754032">
      <w:pPr>
        <w:pStyle w:val="ProductList-ClauseHeading"/>
        <w:outlineLvl w:val="4"/>
      </w:pPr>
    </w:p>
    <w:p w:rsidR="00495E8A" w:rsidRDefault="00D41DF0">
      <w:pPr>
        <w:pStyle w:val="ProductList-ClauseHeading"/>
        <w:outlineLvl w:val="4"/>
      </w:pPr>
      <w:r>
        <w:t>2.</w:t>
      </w:r>
      <w:r w:rsidR="00754032">
        <w:t>9</w:t>
      </w:r>
      <w:r>
        <w:t xml:space="preserve"> Elegibilidad de Compra para Licencia de Derechos de Windows 10 Home a Pro para E3/E5</w:t>
      </w:r>
    </w:p>
    <w:p w:rsidR="00495E8A" w:rsidRDefault="00D41DF0">
      <w:pPr>
        <w:pStyle w:val="ProductList-SubClauseHeading"/>
        <w:outlineLvl w:val="5"/>
      </w:pPr>
      <w:r>
        <w:t>2.</w:t>
      </w:r>
      <w:r w:rsidR="00754032">
        <w:t>9</w:t>
      </w:r>
      <w:r>
        <w:t>.1 Requisitos Previos</w:t>
      </w:r>
    </w:p>
    <w:p w:rsidR="00495E8A" w:rsidRDefault="00D41DF0">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rsidR="00495E8A" w:rsidRDefault="00D41DF0" w:rsidP="00D41DF0">
      <w:pPr>
        <w:pStyle w:val="ProductList-Bullet"/>
        <w:numPr>
          <w:ilvl w:val="1"/>
          <w:numId w:val="22"/>
        </w:numPr>
      </w:pPr>
      <w:r>
        <w:t xml:space="preserve">Windows 10 Enterprise E3 por Dispositivo con SA activo </w:t>
      </w:r>
    </w:p>
    <w:p w:rsidR="00495E8A" w:rsidRDefault="00D41DF0" w:rsidP="00D41DF0">
      <w:pPr>
        <w:pStyle w:val="ProductList-Bullet"/>
        <w:numPr>
          <w:ilvl w:val="1"/>
          <w:numId w:val="22"/>
        </w:numPr>
      </w:pPr>
      <w:r>
        <w:t xml:space="preserve">SL de Windows 10 Enterprise E3/E5 por Usuario </w:t>
      </w:r>
    </w:p>
    <w:p w:rsidR="00495E8A" w:rsidRDefault="00D41DF0" w:rsidP="00D41DF0">
      <w:pPr>
        <w:pStyle w:val="ProductList-Bullet"/>
        <w:numPr>
          <w:ilvl w:val="1"/>
          <w:numId w:val="22"/>
        </w:numPr>
      </w:pPr>
      <w:r>
        <w:t>SL de Windows 10 Enterprise E5 por Dispositivo</w:t>
      </w:r>
    </w:p>
    <w:p w:rsidR="00495E8A" w:rsidRDefault="00495E8A">
      <w:pPr>
        <w:pStyle w:val="ProductList-BodyIndented"/>
      </w:pPr>
    </w:p>
    <w:p w:rsidR="00495E8A" w:rsidRDefault="00D41DF0">
      <w:pPr>
        <w:pStyle w:val="ProductList-SubClauseHeading"/>
        <w:outlineLvl w:val="5"/>
      </w:pPr>
      <w:r>
        <w:t>2.</w:t>
      </w:r>
      <w:r w:rsidR="00754032">
        <w:t>9</w:t>
      </w:r>
      <w:r>
        <w:t>.2 Requisitos de Compra</w:t>
      </w:r>
    </w:p>
    <w:p w:rsidR="00495E8A" w:rsidRDefault="00D41DF0">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rsidR="00495E8A" w:rsidRDefault="00D41DF0" w:rsidP="00D41DF0">
      <w:pPr>
        <w:pStyle w:val="ProductList-Bullet"/>
        <w:numPr>
          <w:ilvl w:val="1"/>
          <w:numId w:val="23"/>
        </w:numPr>
      </w:pPr>
      <w:r>
        <w:t xml:space="preserve">Que cuenten con una licencia de Windows 10 Enterprise E3/E5 por dispositivo, o </w:t>
      </w:r>
    </w:p>
    <w:p w:rsidR="00495E8A" w:rsidRDefault="00D41DF0" w:rsidP="00D41DF0">
      <w:pPr>
        <w:pStyle w:val="ProductList-Bullet"/>
        <w:numPr>
          <w:ilvl w:val="1"/>
          <w:numId w:val="23"/>
        </w:numPr>
      </w:pPr>
      <w:r>
        <w:t>En el que un Usuario con Licencia de Windows 10 Enterprise E3/E5 haya instalado y utilice Pro o Enterprise</w:t>
      </w:r>
    </w:p>
    <w:p w:rsidR="00495E8A" w:rsidRDefault="00495E8A">
      <w:pPr>
        <w:pStyle w:val="ProductList-BodyIndented"/>
      </w:pPr>
    </w:p>
    <w:p w:rsidR="00495E8A" w:rsidRDefault="00D41DF0">
      <w:pPr>
        <w:pStyle w:val="ProductList-SubClauseHeading"/>
        <w:outlineLvl w:val="5"/>
      </w:pPr>
      <w:r>
        <w:t>2.</w:t>
      </w:r>
      <w:r w:rsidR="00754032">
        <w:t>9</w:t>
      </w:r>
      <w:r>
        <w:t>.3 Restricciones de Licencia</w:t>
      </w:r>
    </w:p>
    <w:p w:rsidR="00495E8A" w:rsidRPr="00754032" w:rsidRDefault="00D41DF0">
      <w:pPr>
        <w:pStyle w:val="ProductList-BodyIndented"/>
        <w:rPr>
          <w:lang w:val="es-ES_tradnl"/>
        </w:rPr>
      </w:pPr>
      <w:r w:rsidRPr="00754032">
        <w:rPr>
          <w:lang w:val="es-ES_tradnl"/>
        </w:rPr>
        <w:t>Esta licencia no incluye los derechos para instalar o ejecutar una Instancia de ninguna versión anterior de Windows 10 Pro. Los derechos de reasignación de la Sección 4.3 solo se aplican a un dispositivo de sustitución con un SO Pro o Enterprise susceptible de actualización.</w:t>
      </w:r>
    </w:p>
    <w:p w:rsidR="00495E8A" w:rsidRPr="00754032" w:rsidRDefault="00495E8A">
      <w:pPr>
        <w:pStyle w:val="ProductList-BodyIndented"/>
        <w:rPr>
          <w:lang w:val="es-ES_tradnl"/>
        </w:rPr>
      </w:pPr>
    </w:p>
    <w:p w:rsidR="00495E8A" w:rsidRPr="00FA5B5A" w:rsidRDefault="00D41DF0">
      <w:pPr>
        <w:pStyle w:val="ProductList-ClauseHeading"/>
        <w:outlineLvl w:val="4"/>
        <w:rPr>
          <w:lang w:val="es-ES_tradnl"/>
        </w:rPr>
      </w:pPr>
      <w:r w:rsidRPr="00FA5B5A">
        <w:rPr>
          <w:lang w:val="es-ES_tradnl"/>
        </w:rPr>
        <w:t>2.</w:t>
      </w:r>
      <w:r w:rsidR="00754032">
        <w:rPr>
          <w:lang w:val="es-ES_tradnl"/>
        </w:rPr>
        <w:t>10</w:t>
      </w:r>
      <w:r w:rsidRPr="00FA5B5A">
        <w:rPr>
          <w:lang w:val="es-ES_tradnl"/>
        </w:rPr>
        <w:t xml:space="preserve"> Actualizaciones Automáticas</w:t>
      </w:r>
    </w:p>
    <w:p w:rsidR="00495E8A" w:rsidRPr="00FA5B5A" w:rsidRDefault="00D41DF0">
      <w:pPr>
        <w:pStyle w:val="ProductList-Body"/>
        <w:rPr>
          <w:lang w:val="es-ES_tradnl"/>
        </w:rPr>
      </w:pPr>
      <w:r w:rsidRPr="00FA5B5A">
        <w:rPr>
          <w:lang w:val="es-ES_tradnl"/>
        </w:rP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2.1</w:t>
      </w:r>
      <w:r w:rsidR="00754032">
        <w:rPr>
          <w:lang w:val="es-ES_tradnl"/>
        </w:rPr>
        <w:t>1</w:t>
      </w:r>
      <w:r w:rsidRPr="00FA5B5A">
        <w:rPr>
          <w:lang w:val="es-ES_tradnl"/>
        </w:rPr>
        <w:t xml:space="preserve"> Programas Academic y Charity</w:t>
      </w:r>
    </w:p>
    <w:p w:rsidR="00495E8A" w:rsidRPr="00FA5B5A" w:rsidRDefault="00D41DF0">
      <w:pPr>
        <w:pStyle w:val="ProductList-SubClauseHeading"/>
        <w:outlineLvl w:val="5"/>
        <w:rPr>
          <w:lang w:val="es-ES_tradnl"/>
        </w:rPr>
      </w:pPr>
      <w:r w:rsidRPr="00FA5B5A">
        <w:rPr>
          <w:lang w:val="es-ES_tradnl"/>
        </w:rPr>
        <w:t>2.</w:t>
      </w:r>
      <w:r w:rsidR="00754032">
        <w:rPr>
          <w:lang w:val="es-ES_tradnl"/>
        </w:rPr>
        <w:t>11</w:t>
      </w:r>
      <w:r w:rsidRPr="00FA5B5A">
        <w:rPr>
          <w:lang w:val="es-ES_tradnl"/>
        </w:rPr>
        <w:t>.1 Cesión de licencias</w:t>
      </w:r>
    </w:p>
    <w:p w:rsidR="00495E8A" w:rsidRPr="00754032" w:rsidRDefault="00D41DF0" w:rsidP="00FA5B5A">
      <w:pPr>
        <w:pStyle w:val="ProductList-BodyIndented"/>
        <w:ind w:left="720"/>
        <w:rPr>
          <w:color w:val="4668C5"/>
          <w:lang w:val="es-ES_tradnl"/>
        </w:rPr>
      </w:pPr>
      <w:r w:rsidRPr="00754032">
        <w:rPr>
          <w:b/>
          <w:color w:val="4668C5"/>
          <w:lang w:val="es-ES_tradnl"/>
        </w:rPr>
        <w:t>2.</w:t>
      </w:r>
      <w:r w:rsidR="00754032">
        <w:rPr>
          <w:b/>
          <w:color w:val="4668C5"/>
          <w:lang w:val="es-ES_tradnl"/>
        </w:rPr>
        <w:t>11</w:t>
      </w:r>
      <w:r w:rsidRPr="00754032">
        <w:rPr>
          <w:b/>
          <w:color w:val="4668C5"/>
          <w:lang w:val="es-ES_tradnl"/>
        </w:rPr>
        <w:t>.1.1 Cesión de licencias por Usuario</w:t>
      </w:r>
    </w:p>
    <w:p w:rsidR="00495E8A" w:rsidRPr="00FA5B5A" w:rsidRDefault="00D41DF0" w:rsidP="00FA5B5A">
      <w:pPr>
        <w:pStyle w:val="ProductList-BodyIndented"/>
        <w:ind w:left="720"/>
        <w:rPr>
          <w:lang w:val="es-ES_tradnl"/>
        </w:rPr>
      </w:pPr>
      <w:r w:rsidRPr="00FA5B5A">
        <w:rPr>
          <w:lang w:val="es-ES_tradnl"/>
        </w:rPr>
        <w:t xml:space="preserve">El </w:t>
      </w:r>
      <w:r>
        <w:fldChar w:fldCharType="begin"/>
      </w:r>
      <w:r w:rsidRPr="00FA5B5A">
        <w:rPr>
          <w:lang w:val="es-ES_tradnl"/>
        </w:rPr>
        <w:instrText xml:space="preserve"> AutoTextList   \s NoStyle \t "Usuario con Licencia es la única persona a quien se cede una Licencia." </w:instrText>
      </w:r>
      <w:r>
        <w:fldChar w:fldCharType="separate"/>
      </w:r>
      <w:r w:rsidRPr="00FA5B5A">
        <w:rPr>
          <w:color w:val="0563C1"/>
          <w:lang w:val="es-ES_tradnl"/>
        </w:rPr>
        <w:t>Usuario con Licencia</w:t>
      </w:r>
      <w:r>
        <w:fldChar w:fldCharType="end"/>
      </w:r>
      <w:r w:rsidRPr="00FA5B5A">
        <w:rPr>
          <w:lang w:val="es-ES_tradnl"/>
        </w:rPr>
        <w:t xml:space="preserve"> debe ser el </w:t>
      </w:r>
      <w:r>
        <w:fldChar w:fldCharType="begin"/>
      </w:r>
      <w:r w:rsidRPr="00FA5B5A">
        <w:rPr>
          <w:lang w:val="es-ES_tradnl"/>
        </w:rPr>
        <w:instrText xml:space="preserve"> AutoTextList   \s NoStyle \t "Usuario Primario es el usuario que utiliza un Dispositivo bajo Licencia más del 50 % del tiempo en cualquier periodo de noventa (90) días." </w:instrText>
      </w:r>
      <w:r>
        <w:fldChar w:fldCharType="separate"/>
      </w:r>
      <w:r w:rsidRPr="00FA5B5A">
        <w:rPr>
          <w:color w:val="0563C1"/>
          <w:lang w:val="es-ES_tradnl"/>
        </w:rPr>
        <w:t>Usuario Principal</w:t>
      </w:r>
      <w:r>
        <w:fldChar w:fldCharType="end"/>
      </w:r>
      <w:r w:rsidRPr="00FA5B5A">
        <w:rPr>
          <w:lang w:val="es-ES_tradnl"/>
        </w:rPr>
        <w:t xml:space="preserve"> de al menos un dispositivo con licencia para un SO Susceptible de Actualización según la sección 2.2.2 </w:t>
      </w:r>
      <w:r>
        <w:fldChar w:fldCharType="begin"/>
      </w:r>
      <w:r w:rsidRPr="00FA5B5A">
        <w:rPr>
          <w:lang w:val="es-ES_tradnl"/>
        </w:rPr>
        <w:instrText xml:space="preserve"> AutoTextList   \s NoStyle \t "Licencia es el derecho a descargar, instalar o utilizar un Producto y acceder a él." </w:instrText>
      </w:r>
      <w:r>
        <w:fldChar w:fldCharType="separate"/>
      </w:r>
      <w:r w:rsidRPr="00FA5B5A">
        <w:rPr>
          <w:color w:val="0563C1"/>
          <w:lang w:val="es-ES_tradnl"/>
        </w:rPr>
        <w:t>Licencias</w:t>
      </w:r>
      <w:r>
        <w:fldChar w:fldCharType="end"/>
      </w:r>
      <w:r w:rsidRPr="00FA5B5A">
        <w:rPr>
          <w:lang w:val="es-ES_tradnl"/>
        </w:rPr>
        <w:t xml:space="preserve"> por Dispositivo. </w:t>
      </w:r>
    </w:p>
    <w:p w:rsidR="00495E8A" w:rsidRPr="00FA5B5A" w:rsidRDefault="00495E8A" w:rsidP="00FA5B5A">
      <w:pPr>
        <w:pStyle w:val="ProductList-BodyIndented"/>
        <w:ind w:left="720"/>
        <w:rPr>
          <w:lang w:val="es-ES_tradnl"/>
        </w:rPr>
      </w:pPr>
    </w:p>
    <w:p w:rsidR="00495E8A" w:rsidRPr="00FA5B5A" w:rsidRDefault="00D41DF0" w:rsidP="00FA5B5A">
      <w:pPr>
        <w:pStyle w:val="ProductList-BodyIndented"/>
        <w:ind w:left="720"/>
        <w:rPr>
          <w:color w:val="4668C5"/>
          <w:lang w:val="es-ES_tradnl"/>
        </w:rPr>
      </w:pPr>
      <w:r w:rsidRPr="00FA5B5A">
        <w:rPr>
          <w:b/>
          <w:color w:val="4668C5"/>
          <w:lang w:val="es-ES_tradnl"/>
        </w:rPr>
        <w:t>2.</w:t>
      </w:r>
      <w:r w:rsidR="00754032">
        <w:rPr>
          <w:b/>
          <w:color w:val="4668C5"/>
          <w:lang w:val="es-ES_tradnl"/>
        </w:rPr>
        <w:t>11</w:t>
      </w:r>
      <w:r w:rsidRPr="00FA5B5A">
        <w:rPr>
          <w:b/>
          <w:color w:val="4668C5"/>
          <w:lang w:val="es-ES_tradnl"/>
        </w:rPr>
        <w:t>.1.2 Cesión de licencias por Dispositivo</w:t>
      </w:r>
    </w:p>
    <w:p w:rsidR="00495E8A" w:rsidRPr="00FA5B5A" w:rsidRDefault="00D41DF0" w:rsidP="00FA5B5A">
      <w:pPr>
        <w:pStyle w:val="ProductList-BodyIndented"/>
        <w:ind w:left="720"/>
        <w:rPr>
          <w:lang w:val="es-ES_tradnl"/>
        </w:rPr>
      </w:pPr>
      <w:r w:rsidRPr="00FA5B5A">
        <w:rPr>
          <w:lang w:val="es-ES_tradnl"/>
        </w:rPr>
        <w:t xml:space="preserve">El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deberá contar con licencia para un SO Susceptible de Actualización según la sección 2.2.2 </w:t>
      </w:r>
      <w:r>
        <w:fldChar w:fldCharType="begin"/>
      </w:r>
      <w:r w:rsidRPr="00FA5B5A">
        <w:rPr>
          <w:lang w:val="es-ES_tradnl"/>
        </w:rPr>
        <w:instrText xml:space="preserve"> AutoTextList   \s NoStyle \t "Licencia es el derecho a descargar, instalar o utilizar un Producto y acceder a él." </w:instrText>
      </w:r>
      <w:r>
        <w:fldChar w:fldCharType="separate"/>
      </w:r>
      <w:r w:rsidRPr="00FA5B5A">
        <w:rPr>
          <w:color w:val="0563C1"/>
          <w:lang w:val="es-ES_tradnl"/>
        </w:rPr>
        <w:t>Licencias</w:t>
      </w:r>
      <w:r>
        <w:fldChar w:fldCharType="end"/>
      </w:r>
      <w:r w:rsidRPr="00FA5B5A">
        <w:rPr>
          <w:lang w:val="es-ES_tradnl"/>
        </w:rPr>
        <w:t xml:space="preserve"> por Dispositivo, y el SO Susceptible de Actualización deberá estar instalado en el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La asignación de licencia por Dispositivo es permanente a menos que el Cliente tenga Software Assurance para dicho dispositivo. </w:t>
      </w:r>
    </w:p>
    <w:p w:rsidR="00495E8A" w:rsidRPr="00FA5B5A" w:rsidRDefault="00495E8A">
      <w:pPr>
        <w:pStyle w:val="ProductList-BodyIndented"/>
        <w:rPr>
          <w:lang w:val="es-ES_tradnl"/>
        </w:rPr>
      </w:pPr>
    </w:p>
    <w:p w:rsidR="00495E8A" w:rsidRPr="00FA5B5A" w:rsidRDefault="00D41DF0">
      <w:pPr>
        <w:pStyle w:val="ProductList-SubClauseHeading"/>
        <w:outlineLvl w:val="5"/>
        <w:rPr>
          <w:lang w:val="es-ES_tradnl"/>
        </w:rPr>
      </w:pPr>
      <w:r w:rsidRPr="00FA5B5A">
        <w:rPr>
          <w:lang w:val="es-ES_tradnl"/>
        </w:rPr>
        <w:t>2.</w:t>
      </w:r>
      <w:r w:rsidR="00754032">
        <w:rPr>
          <w:lang w:val="es-ES_tradnl"/>
        </w:rPr>
        <w:t>11</w:t>
      </w:r>
      <w:r w:rsidRPr="00FA5B5A">
        <w:rPr>
          <w:lang w:val="es-ES_tradnl"/>
        </w:rPr>
        <w:t>.2 Derechos de la edición de Windows para programas Academic</w:t>
      </w:r>
    </w:p>
    <w:p w:rsidR="00495E8A" w:rsidRPr="00FA5B5A" w:rsidRDefault="00D41DF0">
      <w:pPr>
        <w:pStyle w:val="ProductList-BodyIndented"/>
        <w:rPr>
          <w:lang w:val="es-ES_tradnl"/>
        </w:rPr>
      </w:pPr>
      <w:r w:rsidRPr="00FA5B5A">
        <w:rPr>
          <w:lang w:val="es-ES_tradnl"/>
        </w:rPr>
        <w:t>Las licencias Windows Education incluyen derechos a instalar o activar Windows Enterprise en lugar de Windows Education.</w:t>
      </w:r>
    </w:p>
    <w:p w:rsidR="00495E8A" w:rsidRPr="00FA5B5A" w:rsidRDefault="00495E8A">
      <w:pPr>
        <w:pStyle w:val="ProductList-BodyIndented"/>
        <w:rPr>
          <w:lang w:val="es-ES_tradnl"/>
        </w:rPr>
      </w:pPr>
    </w:p>
    <w:p w:rsidR="00495E8A" w:rsidRPr="00FA5B5A" w:rsidRDefault="00D41DF0">
      <w:pPr>
        <w:pStyle w:val="ProductList-SubClauseHeading"/>
        <w:outlineLvl w:val="5"/>
        <w:rPr>
          <w:lang w:val="es-ES_tradnl"/>
        </w:rPr>
      </w:pPr>
      <w:r w:rsidRPr="00FA5B5A">
        <w:rPr>
          <w:lang w:val="es-ES_tradnl"/>
        </w:rPr>
        <w:t>2.</w:t>
      </w:r>
      <w:r w:rsidR="00754032">
        <w:rPr>
          <w:lang w:val="es-ES_tradnl"/>
        </w:rPr>
        <w:t>11</w:t>
      </w:r>
      <w:r w:rsidRPr="00FA5B5A">
        <w:rPr>
          <w:lang w:val="es-ES_tradnl"/>
        </w:rPr>
        <w:t>.3 Uso de laboratorio y biblioteca</w:t>
      </w:r>
    </w:p>
    <w:p w:rsidR="00495E8A" w:rsidRPr="00FA5B5A" w:rsidRDefault="00D41DF0">
      <w:pPr>
        <w:pStyle w:val="ProductList-BodyIndented"/>
        <w:rPr>
          <w:lang w:val="es-ES_tradnl"/>
        </w:rPr>
      </w:pPr>
      <w:r w:rsidRPr="00FA5B5A">
        <w:rPr>
          <w:lang w:val="es-ES_tradnl"/>
        </w:rPr>
        <w:t xml:space="preserve">Las instituciones con Windows Education E3/E5, Windows 10 Education E5 (por Dispositivo) o Actualización de Windows 10 Education (por Dispositivo) cedidas a todos los profesores y docentes o </w:t>
      </w:r>
      <w:r>
        <w:fldChar w:fldCharType="begin"/>
      </w:r>
      <w:r w:rsidRPr="00FA5B5A">
        <w:rPr>
          <w:lang w:val="es-ES_tradnl"/>
        </w:rP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sidRPr="00FA5B5A">
        <w:rPr>
          <w:color w:val="0563C1"/>
          <w:lang w:val="es-ES_tradnl"/>
        </w:rPr>
        <w:t>Trabajadores del Conocimiento</w:t>
      </w:r>
      <w:r>
        <w:fldChar w:fldCharType="end"/>
      </w:r>
      <w:r w:rsidRPr="00FA5B5A">
        <w:rPr>
          <w:lang w:val="es-ES_tradnl"/>
        </w:rPr>
        <w:t xml:space="preserve"> pueden instalar Windows 10 Education, Windows 10 Enterprise o Windows 10 Pro Academic en cualquier laboratorio de acceso abierto o biblioteca dentro de la Organización de la Institución. De otro modo, el uso del software está sujeto a los términos de Licencia de Windows 10 Education. Esta disposición no se aplica a los </w:t>
      </w:r>
      <w:r>
        <w:fldChar w:fldCharType="begin"/>
      </w:r>
      <w:r w:rsidRPr="00FA5B5A">
        <w:rPr>
          <w:lang w:val="es-ES_tradnl"/>
        </w:rPr>
        <w:instrText xml:space="preserve"> AutoTextList   \s NoStyle \t "SL es la Licencia de suscripción que permite el acceso al software o a un servicio hospedado durante un periodo definido." </w:instrText>
      </w:r>
      <w:r>
        <w:fldChar w:fldCharType="separate"/>
      </w:r>
      <w:r w:rsidRPr="00FA5B5A">
        <w:rPr>
          <w:color w:val="0563C1"/>
          <w:lang w:val="es-ES_tradnl"/>
        </w:rPr>
        <w:t>SL</w:t>
      </w:r>
      <w:r>
        <w:fldChar w:fldCharType="end"/>
      </w:r>
      <w:r w:rsidRPr="00FA5B5A">
        <w:rPr>
          <w:lang w:val="es-ES_tradnl"/>
        </w:rPr>
        <w:t xml:space="preserve"> de Usuario adquiridos bajo el Contrato de Microsoft Cloud.</w:t>
      </w:r>
    </w:p>
    <w:p w:rsidR="00495E8A" w:rsidRPr="00FA5B5A" w:rsidRDefault="00495E8A">
      <w:pPr>
        <w:pStyle w:val="ProductList-BodyIndented"/>
        <w:rPr>
          <w:lang w:val="es-ES_tradnl"/>
        </w:rPr>
      </w:pPr>
    </w:p>
    <w:p w:rsidR="00495E8A" w:rsidRPr="00FA5B5A" w:rsidRDefault="00D41DF0">
      <w:pPr>
        <w:pStyle w:val="ProductList-SubClauseHeading"/>
        <w:outlineLvl w:val="5"/>
        <w:rPr>
          <w:lang w:val="es-ES_tradnl"/>
        </w:rPr>
      </w:pPr>
      <w:r w:rsidRPr="00FA5B5A">
        <w:rPr>
          <w:lang w:val="es-ES_tradnl"/>
        </w:rPr>
        <w:t>2.</w:t>
      </w:r>
      <w:r w:rsidR="00754032">
        <w:rPr>
          <w:lang w:val="es-ES_tradnl"/>
        </w:rPr>
        <w:t>11</w:t>
      </w:r>
      <w:r w:rsidRPr="00FA5B5A">
        <w:rPr>
          <w:lang w:val="es-ES_tradnl"/>
        </w:rPr>
        <w:t>.4 Restricciones de SO Starter Edition para programas Academic</w:t>
      </w:r>
    </w:p>
    <w:p w:rsidR="00495E8A" w:rsidRPr="00FA5B5A" w:rsidRDefault="00D41DF0">
      <w:pPr>
        <w:pStyle w:val="ProductList-BodyIndented"/>
        <w:rPr>
          <w:lang w:val="es-ES_tradnl"/>
        </w:rPr>
      </w:pPr>
      <w:r w:rsidRPr="00FA5B5A">
        <w:rPr>
          <w:lang w:val="es-ES_tradnl"/>
        </w:rPr>
        <w:t xml:space="preserve">Las </w:t>
      </w:r>
      <w:r>
        <w:fldChar w:fldCharType="begin"/>
      </w:r>
      <w:r w:rsidRPr="00FA5B5A">
        <w:rPr>
          <w:lang w:val="es-ES_tradnl"/>
        </w:rPr>
        <w:instrText xml:space="preserve"> AutoTextList   \s NoStyle \t "Licencia es el derecho a descargar, instalar o utilizar un Producto y acceder a él." </w:instrText>
      </w:r>
      <w:r>
        <w:fldChar w:fldCharType="separate"/>
      </w:r>
      <w:r w:rsidRPr="00FA5B5A">
        <w:rPr>
          <w:color w:val="0563C1"/>
          <w:lang w:val="es-ES_tradnl"/>
        </w:rPr>
        <w:t>Licencias</w:t>
      </w:r>
      <w:r>
        <w:fldChar w:fldCharType="end"/>
      </w:r>
      <w:r w:rsidRPr="00FA5B5A">
        <w:rPr>
          <w:lang w:val="es-ES_tradnl"/>
        </w:rPr>
        <w:t xml:space="preserve"> adquiridas bajo programas académicos o de educación y que utilicen Windows XP Starter Edition, Windows Vista Starter Edition o Windows 7 Starter Edition como SO Susceptible de Actualización no pueden transferirse fuera del país de compra.</w:t>
      </w:r>
    </w:p>
    <w:p w:rsidR="00495E8A" w:rsidRPr="00FA5B5A" w:rsidRDefault="00495E8A">
      <w:pPr>
        <w:pStyle w:val="ProductList-BodyIndented"/>
        <w:rPr>
          <w:lang w:val="es-ES_tradnl"/>
        </w:rPr>
      </w:pPr>
    </w:p>
    <w:p w:rsidR="00495E8A" w:rsidRDefault="00D41DF0">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18"/>
        <w:gridCol w:w="3582"/>
        <w:gridCol w:w="359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3">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FA5B5A">
              <w:rPr>
                <w:color w:val="0563C1"/>
                <w:lang w:val="es-ES_tradnl"/>
              </w:rPr>
              <w:t>Términos de Licencia Específicos de un Producto</w:t>
            </w:r>
            <w:r>
              <w:fldChar w:fldCharType="end"/>
            </w:r>
            <w:r w:rsidRPr="00FA5B5A">
              <w:rPr>
                <w:lang w:val="es-ES_tradnl"/>
              </w:rP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"Identifica las notificaciones correspondientes a un Producto; consulte la sección Notificaciones de los Términos de Licencia Universales para obtener detalles." </w:instrText>
            </w:r>
            <w:r>
              <w:fldChar w:fldCharType="separate"/>
            </w:r>
            <w:r w:rsidRPr="00FA5B5A">
              <w:rPr>
                <w:color w:val="0563C1"/>
                <w:lang w:val="es-ES_tradnl"/>
              </w:rPr>
              <w:t>Notificaciones</w:t>
            </w:r>
            <w:r>
              <w:fldChar w:fldCharType="end"/>
            </w:r>
            <w:r w:rsidRPr="00FA5B5A">
              <w:rPr>
                <w:lang w:val="es-ES_tradnl"/>
              </w:rPr>
              <w:t xml:space="preserve">: </w:t>
            </w:r>
            <w:hyperlink w:anchor="_Sec537">
              <w:r w:rsidRPr="00FA5B5A">
                <w:rPr>
                  <w:color w:val="00467F"/>
                  <w:u w:val="single"/>
                  <w:lang w:val="es-ES_tradnl"/>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495E8A">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495E8A">
            <w:pPr>
              <w:pStyle w:val="ProductList-TableBody"/>
              <w:rPr>
                <w:lang w:val="es-ES_tradnl"/>
              </w:rPr>
            </w:pPr>
          </w:p>
        </w:tc>
      </w:tr>
    </w:tbl>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3.1 Uso local de Windows</w:t>
      </w:r>
    </w:p>
    <w:p w:rsidR="00495E8A" w:rsidRPr="00FA5B5A" w:rsidRDefault="00D41DF0">
      <w:pPr>
        <w:pStyle w:val="ProductList-Body"/>
        <w:rPr>
          <w:lang w:val="es-ES_tradnl"/>
        </w:rPr>
      </w:pPr>
      <w:r w:rsidRPr="00FA5B5A">
        <w:rPr>
          <w:lang w:val="es-ES_tradnl"/>
        </w:rPr>
        <w:t xml:space="preserve">El Cliente puede ejecutar software Windows adquirido a través de un contrato de licencias por volumen como un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w:t>
      </w:r>
      <w:r>
        <w:fldChar w:fldCharType="end"/>
      </w:r>
      <w:r w:rsidRPr="00FA5B5A">
        <w:rPr>
          <w:lang w:val="es-ES_tradnl"/>
        </w:rPr>
        <w:t xml:space="preserve"> localmente en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Dispositivos con Licencia</w:t>
      </w:r>
      <w:r>
        <w:fldChar w:fldCharType="end"/>
      </w:r>
      <w:r w:rsidRPr="00FA5B5A">
        <w:rPr>
          <w:lang w:val="es-ES_tradnl"/>
        </w:rPr>
        <w:t xml:space="preserve">. Este derecho de uso local se aplica a licencias de VDA por Dispositivo solo si el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cuenta también con licencia para un Sistema Operativo Susceptible de Actualización. Los </w:t>
      </w:r>
      <w:r>
        <w:fldChar w:fldCharType="begin"/>
      </w:r>
      <w:r w:rsidRPr="00FA5B5A">
        <w:rPr>
          <w:lang w:val="es-ES_tradnl"/>
        </w:rPr>
        <w:instrText xml:space="preserve"> AutoTextList   \s NoStyle \t "Usuario con Licencia es la única persona a quien se cede una Licencia." </w:instrText>
      </w:r>
      <w:r>
        <w:fldChar w:fldCharType="separate"/>
      </w:r>
      <w:r w:rsidRPr="00FA5B5A">
        <w:rPr>
          <w:color w:val="0563C1"/>
          <w:lang w:val="es-ES_tradnl"/>
        </w:rPr>
        <w:t>Usuarios con Licencia</w:t>
      </w:r>
      <w:r>
        <w:fldChar w:fldCharType="end"/>
      </w:r>
      <w:r w:rsidRPr="00FA5B5A">
        <w:rPr>
          <w:lang w:val="es-ES_tradnl"/>
        </w:rPr>
        <w:t xml:space="preserve"> pueden ejecutar software Windows adquirido mediante un contrato de licencias por volumen como un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w:t>
      </w:r>
      <w:r>
        <w:fldChar w:fldCharType="end"/>
      </w:r>
      <w:r w:rsidRPr="00FA5B5A">
        <w:rPr>
          <w:lang w:val="es-ES_tradnl"/>
        </w:rPr>
        <w:t xml:space="preserve"> localmente en dispositivos con licencia para un Sistema Operativo Susceptible de Actualización.  </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3.2 Activación de Windows 10 Basada en Azure AD</w:t>
      </w:r>
    </w:p>
    <w:p w:rsidR="00495E8A" w:rsidRPr="00FA5B5A" w:rsidRDefault="00D41DF0">
      <w:pPr>
        <w:pStyle w:val="ProductList-Body"/>
        <w:rPr>
          <w:lang w:val="es-ES_tradnl"/>
        </w:rPr>
      </w:pPr>
      <w:r w:rsidRPr="00FA5B5A">
        <w:rPr>
          <w:lang w:val="es-ES_tradnl"/>
        </w:rPr>
        <w:t xml:space="preserve">Los </w:t>
      </w:r>
      <w:r>
        <w:fldChar w:fldCharType="begin"/>
      </w:r>
      <w:r w:rsidRPr="00FA5B5A">
        <w:rPr>
          <w:lang w:val="es-ES_tradnl"/>
        </w:rPr>
        <w:instrText xml:space="preserve"> AutoTextList   \s NoStyle \t "Usuario con Licencia es la única persona a quien se cede una Licencia." </w:instrText>
      </w:r>
      <w:r>
        <w:fldChar w:fldCharType="separate"/>
      </w:r>
      <w:r w:rsidRPr="00FA5B5A">
        <w:rPr>
          <w:color w:val="0563C1"/>
          <w:lang w:val="es-ES_tradnl"/>
        </w:rPr>
        <w:t>Usuarios con Licencia</w:t>
      </w:r>
      <w:r>
        <w:fldChar w:fldCharType="end"/>
      </w:r>
      <w:r w:rsidRPr="00FA5B5A">
        <w:rPr>
          <w:lang w:val="es-ES_tradnl"/>
        </w:rPr>
        <w:t xml:space="preserve"> que utilizan activación basada en Azure AD pueden activar el software en el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w:t>
      </w:r>
      <w:r>
        <w:fldChar w:fldCharType="end"/>
      </w:r>
      <w:r w:rsidRPr="00FA5B5A">
        <w:rPr>
          <w:lang w:val="es-ES_tradnl"/>
        </w:rPr>
        <w:t xml:space="preserve"> de hasta cinco dispositivos simultáneos que ejecutan la Actualización de Aniversario de Windows 10 Pro, Windows 10 Enterprise Creators Update o una versión posterior.</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3.3 Aplicaciones de Windows</w:t>
      </w:r>
    </w:p>
    <w:p w:rsidR="00495E8A" w:rsidRPr="00FA5B5A" w:rsidRDefault="00D41DF0">
      <w:pPr>
        <w:pStyle w:val="ProductList-Body"/>
        <w:rPr>
          <w:lang w:val="es-ES_tradnl"/>
        </w:rPr>
      </w:pPr>
      <w:r w:rsidRPr="00FA5B5A">
        <w:rPr>
          <w:lang w:val="es-ES_tradnl"/>
        </w:rP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4">
        <w:r w:rsidRPr="00FA5B5A">
          <w:rPr>
            <w:color w:val="00467F"/>
            <w:u w:val="single"/>
            <w:lang w:val="es-ES_tradnl"/>
          </w:rPr>
          <w:t>http://go.microsoft.com/fwlink/?linkid=246338</w:t>
        </w:r>
      </w:hyperlink>
      <w:r w:rsidRPr="00FA5B5A">
        <w:rPr>
          <w:lang w:val="es-ES_tradnl"/>
        </w:rPr>
        <w:t xml:space="preserve"> o para las aplicaciones de Windows que acceden a los servicios de Xbox, los términos de uso de Xbox.com en </w:t>
      </w:r>
      <w:hyperlink r:id="rId95">
        <w:r w:rsidRPr="00FA5B5A">
          <w:rPr>
            <w:color w:val="00467F"/>
            <w:u w:val="single"/>
            <w:lang w:val="es-ES_tradnl"/>
          </w:rPr>
          <w:t>http://xbox.com/legal/livetou</w:t>
        </w:r>
      </w:hyperlink>
      <w:r w:rsidRPr="00FA5B5A">
        <w:rPr>
          <w:lang w:val="es-ES_tradnl"/>
        </w:rPr>
        <w:t>.</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3.4 Windows 10 Mobile Enterprise</w:t>
      </w:r>
    </w:p>
    <w:p w:rsidR="00495E8A" w:rsidRPr="00FA5B5A" w:rsidRDefault="00D41DF0">
      <w:pPr>
        <w:pStyle w:val="ProductList-Body"/>
        <w:rPr>
          <w:lang w:val="es-ES_tradnl"/>
        </w:rPr>
      </w:pPr>
      <w:r w:rsidRPr="00FA5B5A">
        <w:rPr>
          <w:lang w:val="es-ES_tradnl"/>
        </w:rPr>
        <w:t>Los Clientes con un Contrato Enterprise, un Contrato de Productos y Servicios de Microsoft o un contrato Select Plus pueden instalar y utilizar Windows 10 Mobile Enterprise durante el periodo de vigencia de su contrato.</w:t>
      </w:r>
    </w:p>
    <w:p w:rsidR="00495E8A" w:rsidRPr="00FA5B5A" w:rsidRDefault="00495E8A">
      <w:pPr>
        <w:pStyle w:val="ProductList-Body"/>
        <w:rPr>
          <w:lang w:val="es-ES_tradnl"/>
        </w:rPr>
      </w:pPr>
    </w:p>
    <w:p w:rsidR="00203D7B" w:rsidRPr="00953126" w:rsidRDefault="00203D7B" w:rsidP="00203D7B">
      <w:pPr>
        <w:pStyle w:val="ProductList-ClauseHeading"/>
        <w:outlineLvl w:val="4"/>
        <w:rPr>
          <w:lang w:val="es-419"/>
        </w:rPr>
      </w:pPr>
      <w:r w:rsidRPr="00953126">
        <w:rPr>
          <w:lang w:val="es-419"/>
        </w:rPr>
        <w:t>3.5 Derechos de Uso de Activación del Contrato de Microsoft Cloud</w:t>
      </w:r>
    </w:p>
    <w:p w:rsidR="00203D7B" w:rsidRPr="00953126" w:rsidRDefault="00203D7B" w:rsidP="00203D7B">
      <w:pPr>
        <w:pStyle w:val="ProductList-Body"/>
        <w:rPr>
          <w:lang w:val="es-419"/>
        </w:rPr>
      </w:pPr>
      <w:r w:rsidRPr="00953126">
        <w:rPr>
          <w:lang w:val="es-419"/>
        </w:rPr>
        <w:t>Para los Clientes con licencia bajo un Contrato de Microsoft Cloud:</w:t>
      </w:r>
    </w:p>
    <w:p w:rsidR="00203D7B" w:rsidRPr="00953126" w:rsidRDefault="00203D7B" w:rsidP="00203D7B">
      <w:pPr>
        <w:pStyle w:val="ProductList-Bullet"/>
        <w:numPr>
          <w:ilvl w:val="0"/>
          <w:numId w:val="66"/>
        </w:numPr>
        <w:rPr>
          <w:lang w:val="es-419"/>
        </w:rPr>
      </w:pPr>
      <w:r w:rsidRPr="00953126">
        <w:rPr>
          <w:lang w:val="es-419"/>
        </w:rPr>
        <w:t xml:space="preserve">Independientemente de lo que se estipule en las secciones 3.2 y 3.6, cada usuario puede activar más de cinco instancias simultáneas del software en </w:t>
      </w:r>
      <w:r>
        <w:fldChar w:fldCharType="begin"/>
      </w:r>
      <w:r w:rsidRPr="00953126">
        <w:rPr>
          <w:lang w:val="es-419"/>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953126">
        <w:rPr>
          <w:color w:val="0563C1"/>
          <w:lang w:val="es-419"/>
        </w:rPr>
        <w:t>OSE</w:t>
      </w:r>
      <w:r>
        <w:fldChar w:fldCharType="end"/>
      </w:r>
      <w:r w:rsidRPr="00953126">
        <w:rPr>
          <w:lang w:val="es-419"/>
        </w:rPr>
        <w:t xml:space="preserve"> físicos y virtuales.</w:t>
      </w:r>
    </w:p>
    <w:p w:rsidR="00203D7B" w:rsidRPr="00953126" w:rsidRDefault="00203D7B" w:rsidP="00203D7B">
      <w:pPr>
        <w:pStyle w:val="ProductList-Bullet"/>
        <w:numPr>
          <w:ilvl w:val="0"/>
          <w:numId w:val="66"/>
        </w:numPr>
        <w:rPr>
          <w:lang w:val="es-419"/>
        </w:rPr>
      </w:pPr>
      <w:r w:rsidRPr="00953126">
        <w:rPr>
          <w:lang w:val="es-419"/>
        </w:rPr>
        <w:t>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LTSB.</w:t>
      </w:r>
    </w:p>
    <w:p w:rsidR="00203D7B" w:rsidRPr="00953126" w:rsidRDefault="00203D7B" w:rsidP="00203D7B">
      <w:pPr>
        <w:pStyle w:val="ProductList-Bullet"/>
        <w:numPr>
          <w:ilvl w:val="0"/>
          <w:numId w:val="66"/>
        </w:numPr>
        <w:rPr>
          <w:lang w:val="es-419"/>
        </w:rPr>
      </w:pPr>
      <w:r w:rsidRPr="00953126">
        <w:rPr>
          <w:lang w:val="es-419"/>
        </w:rPr>
        <w:t xml:space="preserve">La Sección 4 (Software Assurance) a continuación no se aplica. </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3.6 Beneficio de Actualización de Windows 10</w:t>
      </w:r>
    </w:p>
    <w:p w:rsidR="00495E8A" w:rsidRPr="00FA5B5A" w:rsidRDefault="00D41DF0">
      <w:pPr>
        <w:pStyle w:val="ProductList-Body"/>
        <w:rPr>
          <w:lang w:val="es-ES_tradnl"/>
        </w:rPr>
      </w:pPr>
      <w:r w:rsidRPr="00FA5B5A">
        <w:rPr>
          <w:lang w:val="es-ES_tradnl"/>
        </w:rPr>
        <w:t xml:space="preserve">Los siguientes SL de Usuario incluyen un beneficio de actualización de Windows 10 (solo actualización de versión, la edición sigue siendo la misma) para dispositivos con licencia de Windows 7, 8, 8.1:  </w:t>
      </w:r>
    </w:p>
    <w:p w:rsidR="00495E8A" w:rsidRDefault="00D41DF0" w:rsidP="00D41DF0">
      <w:pPr>
        <w:pStyle w:val="ProductList-Bullet"/>
        <w:numPr>
          <w:ilvl w:val="0"/>
          <w:numId w:val="25"/>
        </w:numPr>
      </w:pPr>
      <w:r>
        <w:t xml:space="preserve">Windows 10 Enterprise (todos) </w:t>
      </w:r>
    </w:p>
    <w:p w:rsidR="00495E8A" w:rsidRDefault="00D41DF0" w:rsidP="00D41DF0">
      <w:pPr>
        <w:pStyle w:val="ProductList-Bullet"/>
        <w:numPr>
          <w:ilvl w:val="0"/>
          <w:numId w:val="25"/>
        </w:numPr>
      </w:pPr>
      <w:r>
        <w:t>Microsoft 365 (todos)</w:t>
      </w:r>
    </w:p>
    <w:p w:rsidR="00495E8A" w:rsidRDefault="00495E8A">
      <w:pPr>
        <w:pStyle w:val="ProductList-Body"/>
      </w:pPr>
    </w:p>
    <w:p w:rsidR="00495E8A" w:rsidRDefault="00D41DF0">
      <w:pPr>
        <w:pStyle w:val="ProductList-ClauseHeading"/>
        <w:outlineLvl w:val="4"/>
      </w:pPr>
      <w:r>
        <w:t>3.7 Hospedaje Multiinquilino de Windows 10</w:t>
      </w:r>
    </w:p>
    <w:p w:rsidR="00495E8A" w:rsidRPr="00FA5B5A" w:rsidRDefault="00D41DF0">
      <w:pPr>
        <w:pStyle w:val="ProductList-Body"/>
        <w:rPr>
          <w:lang w:val="es-ES_tradnl"/>
        </w:rPr>
      </w:pPr>
      <w:r w:rsidRPr="00FA5B5A">
        <w:rPr>
          <w:lang w:val="es-ES_tradnl"/>
        </w:rPr>
        <w:t xml:space="preserve">Los clientes de Windows 10 Enterprise con SL por Usuario (se excluye solo local), Windows 10 Education con SL por Usuario o VDA E3/E5 con SL por Usuario que utilizan la activación basada en Azure AD pueden instalar Windows 10 Creators Update o software de una versión posterior en una máquina virtual que se ejecuta en Microsoft Azure o un servidor compartido con un Socio de Hospedaje Multiinquilino Cualificado identificado en </w:t>
      </w:r>
      <w:hyperlink r:id="rId96">
        <w:r w:rsidRPr="00FA5B5A">
          <w:rPr>
            <w:color w:val="00467F"/>
            <w:u w:val="single"/>
            <w:lang w:val="es-ES_tradnl"/>
          </w:rPr>
          <w:t>www.microsoft.com/Qualified_Multitenant_Hoster_Program</w:t>
        </w:r>
      </w:hyperlink>
      <w:r w:rsidRPr="00FA5B5A">
        <w:rPr>
          <w:lang w:val="es-ES_tradnl"/>
        </w:rPr>
        <w:t xml:space="preserve">. Cada usuario con licencia puede acceder a un máximo de cuatro instancias del software. Los clientes de Azure Government pueden usar la activación de KMS en lugar de la activación basada en Azure AD. Cada usuario con licencia puede acceder a un máximo de cuatro instancias del software. Al configurar las imágenes en Microsoft Azure, los clientes deben indicar su uso del hospedaje multiinquilino para Windows 10 y cumplir con otros requisitos de configuración de software disponibles en </w:t>
      </w:r>
      <w:hyperlink r:id="rId97">
        <w:r w:rsidRPr="00FA5B5A">
          <w:rPr>
            <w:color w:val="00467F"/>
            <w:u w:val="single"/>
            <w:lang w:val="es-ES_tradnl"/>
          </w:rPr>
          <w:t>https://docs.microsoft.com/en-us/windows/deployment/vda-subscription-activation</w:t>
        </w:r>
      </w:hyperlink>
      <w:r w:rsidRPr="00FA5B5A">
        <w:rPr>
          <w:lang w:val="es-ES_tradnl"/>
        </w:rPr>
        <w:t xml:space="preserve">. Los requisitos de implementación basados en el socio están disponibles en </w:t>
      </w:r>
      <w:hyperlink r:id="rId98">
        <w:r w:rsidRPr="00FA5B5A">
          <w:rPr>
            <w:color w:val="00467F"/>
            <w:u w:val="single"/>
            <w:lang w:val="es-ES_tradnl"/>
          </w:rPr>
          <w:t>www.microsoft.com/Qualified_Multitenant_Hoster_Program</w:t>
        </w:r>
      </w:hyperlink>
      <w:r w:rsidRPr="00FA5B5A">
        <w:rPr>
          <w:lang w:val="es-ES_tradnl"/>
        </w:rPr>
        <w:t xml:space="preserve">. Esta sección no se aplica a los Estudiantes que reciben acceso al software a través del </w:t>
      </w:r>
      <w:r>
        <w:fldChar w:fldCharType="begin"/>
      </w:r>
      <w:r w:rsidRPr="00FA5B5A">
        <w:rPr>
          <w:lang w:val="es-ES_tradnl"/>
        </w:rP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sidRPr="00FA5B5A">
        <w:rPr>
          <w:color w:val="0563C1"/>
          <w:lang w:val="es-ES_tradnl"/>
        </w:rPr>
        <w:t>Beneficio de Uso de Estudiante</w:t>
      </w:r>
      <w:r>
        <w:fldChar w:fldCharType="end"/>
      </w:r>
      <w:r w:rsidRPr="00FA5B5A">
        <w:rPr>
          <w:lang w:val="es-ES_tradnl"/>
        </w:rPr>
        <w:t>.</w:t>
      </w:r>
    </w:p>
    <w:p w:rsidR="00495E8A" w:rsidRPr="00FA5B5A" w:rsidRDefault="00495E8A">
      <w:pPr>
        <w:pStyle w:val="ProductList-Body"/>
        <w:rPr>
          <w:lang w:val="es-ES_tradnl"/>
        </w:rPr>
      </w:pPr>
    </w:p>
    <w:p w:rsidR="00495E8A" w:rsidRDefault="00D41DF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08"/>
        <w:gridCol w:w="3592"/>
        <w:gridCol w:w="359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Pr="00FA5B5A" w:rsidRDefault="00D41DF0">
            <w:pPr>
              <w:pStyle w:val="ProductList-TableBody"/>
              <w:rPr>
                <w:lang w:val="es-ES_tradnl"/>
              </w:rPr>
            </w:pPr>
            <w:r w:rsidRPr="00FA5B5A">
              <w:rPr>
                <w:color w:val="404040"/>
                <w:lang w:val="es-ES_tradnl"/>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Pr="00FA5B5A" w:rsidRDefault="00D41DF0">
            <w:pPr>
              <w:pStyle w:val="ProductList-TableBody"/>
              <w:rPr>
                <w:lang w:val="es-ES_tradnl"/>
              </w:rPr>
            </w:pPr>
            <w:r w:rsidRPr="00FA5B5A">
              <w:rPr>
                <w:color w:val="404040"/>
                <w:lang w:val="es-ES_tradnl"/>
              </w:rPr>
              <w:t>Derechos de Conmutación por Error: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sidRPr="00FA5B5A">
              <w:rPr>
                <w:color w:val="0563C1"/>
                <w:lang w:val="es-ES_tradnl"/>
              </w:rPr>
              <w:t>Derechos de Migración</w:t>
            </w:r>
            <w:r>
              <w:fldChar w:fldCharType="end"/>
            </w:r>
            <w:r w:rsidRPr="00FA5B5A">
              <w:rPr>
                <w:lang w:val="es-ES_tradnl"/>
              </w:rPr>
              <w:t xml:space="preserve">: </w:t>
            </w:r>
            <w:hyperlink r:id="rId99">
              <w:r w:rsidRPr="00FA5B5A">
                <w:rPr>
                  <w:color w:val="00467F"/>
                  <w:u w:val="single"/>
                  <w:lang w:val="es-ES_tradnl"/>
                </w:rPr>
                <w:t>Lista de productos, junio de 2015</w:t>
              </w:r>
            </w:hyperlink>
            <w:r w:rsidRPr="00FA5B5A">
              <w:rPr>
                <w:lang w:val="es-ES_tradnl"/>
              </w:rPr>
              <w:t xml:space="preserve"> (Suscripción a Windows Companion</w:t>
            </w:r>
            <w:r>
              <w:fldChar w:fldCharType="begin"/>
            </w:r>
            <w:r w:rsidRPr="00FA5B5A">
              <w:rPr>
                <w:lang w:val="es-ES_tradnl"/>
              </w:rPr>
              <w:instrText xml:space="preserve"> XE "Suscripción a Windows Companion" </w:instrText>
            </w:r>
            <w:r>
              <w:fldChar w:fldCharType="end"/>
            </w:r>
            <w:r w:rsidRPr="00FA5B5A">
              <w:rPr>
                <w:lang w:val="es-ES_tradnl"/>
              </w:rPr>
              <w:t>)</w:t>
            </w:r>
          </w:p>
        </w:tc>
        <w:tc>
          <w:tcPr>
            <w:tcW w:w="4040" w:type="dxa"/>
            <w:tcBorders>
              <w:top w:val="single" w:sz="4" w:space="0" w:color="000000"/>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sidRPr="00FA5B5A">
              <w:rPr>
                <w:color w:val="0563C1"/>
                <w:lang w:val="es-ES_tradnl"/>
              </w:rPr>
              <w:t>Derechos de Uso Móvil</w:t>
            </w:r>
            <w:r>
              <w:fldChar w:fldCharType="end"/>
            </w:r>
            <w:r w:rsidRPr="00FA5B5A">
              <w:rPr>
                <w:lang w:val="es-ES_tradnl"/>
              </w:rPr>
              <w:t xml:space="preserve">: </w:t>
            </w:r>
            <w:hyperlink r:id="rId100">
              <w:r w:rsidRPr="00FA5B5A">
                <w:rPr>
                  <w:color w:val="00467F"/>
                  <w:u w:val="single"/>
                  <w:lang w:val="es-ES_tradnl"/>
                </w:rPr>
                <w:t>Febrero de 2016: Términos de Productos</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D41DF0">
            <w:pPr>
              <w:pStyle w:val="ProductList-TableBody"/>
              <w:rPr>
                <w:lang w:val="pt-BR"/>
              </w:rPr>
            </w:pPr>
            <w:r w:rsidRPr="00FA5B5A">
              <w:rPr>
                <w:color w:val="404040"/>
                <w:lang w:val="pt-BR"/>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Derechos de Uso adicionales de Software Assurance</w:t>
      </w:r>
    </w:p>
    <w:p w:rsidR="00495E8A" w:rsidRPr="00FA5B5A" w:rsidRDefault="00D41DF0">
      <w:pPr>
        <w:pStyle w:val="ProductList-Body"/>
        <w:rPr>
          <w:lang w:val="es-ES_tradnl"/>
        </w:rPr>
      </w:pPr>
      <w:r w:rsidRPr="00FA5B5A">
        <w:rPr>
          <w:lang w:val="es-ES_tradnl"/>
        </w:rPr>
        <w:t xml:space="preserve">La Sección 4 (Software Assurance) se aplica a las siguientes licencias. </w:t>
      </w:r>
    </w:p>
    <w:p w:rsidR="00495E8A" w:rsidRPr="00FA5B5A" w:rsidRDefault="00D41DF0" w:rsidP="00D41DF0">
      <w:pPr>
        <w:pStyle w:val="ProductList-Bullet"/>
        <w:numPr>
          <w:ilvl w:val="0"/>
          <w:numId w:val="26"/>
        </w:numPr>
        <w:rPr>
          <w:lang w:val="pt-BR"/>
        </w:rPr>
      </w:pPr>
      <w:r w:rsidRPr="00FA5B5A">
        <w:rPr>
          <w:lang w:val="pt-BR"/>
        </w:rPr>
        <w:t xml:space="preserve">Windows 10 Enterprise E3/E5 con SA </w:t>
      </w:r>
    </w:p>
    <w:p w:rsidR="00495E8A" w:rsidRDefault="00D41DF0" w:rsidP="00D41DF0">
      <w:pPr>
        <w:pStyle w:val="ProductList-Bullet"/>
        <w:numPr>
          <w:ilvl w:val="0"/>
          <w:numId w:val="26"/>
        </w:numPr>
      </w:pPr>
      <w:r>
        <w:t xml:space="preserve">Windows 10 Education E3/E5 </w:t>
      </w:r>
    </w:p>
    <w:p w:rsidR="00495E8A" w:rsidRDefault="00D41DF0" w:rsidP="00D41DF0">
      <w:pPr>
        <w:pStyle w:val="ProductList-Bullet"/>
        <w:numPr>
          <w:ilvl w:val="0"/>
          <w:numId w:val="26"/>
        </w:numPr>
      </w:pPr>
      <w:r>
        <w:t>Windows 10 Enterprise Virtual Desktop Access E3/E5</w:t>
      </w:r>
    </w:p>
    <w:p w:rsidR="00495E8A" w:rsidRPr="00FA5B5A" w:rsidRDefault="00D41DF0">
      <w:pPr>
        <w:pStyle w:val="ProductList-Body"/>
        <w:rPr>
          <w:lang w:val="es-ES_tradnl"/>
        </w:rPr>
      </w:pPr>
      <w:r w:rsidRPr="00FA5B5A">
        <w:rPr>
          <w:lang w:val="es-ES_tradnl"/>
        </w:rPr>
        <w:t>Esta disposición no se aplica a los SL de Usuario adquiridos bajo el Contrato de Microsoft Cloud o mediante el Beneficio de Uso de Estudiante.</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4.2 Virtualización de Windows</w:t>
      </w:r>
    </w:p>
    <w:p w:rsidR="00495E8A" w:rsidRPr="00FA5B5A" w:rsidRDefault="00D41DF0">
      <w:pPr>
        <w:pStyle w:val="ProductList-SubClauseHeading"/>
        <w:outlineLvl w:val="5"/>
        <w:rPr>
          <w:lang w:val="es-ES_tradnl"/>
        </w:rPr>
      </w:pPr>
      <w:r w:rsidRPr="00FA5B5A">
        <w:rPr>
          <w:lang w:val="es-ES_tradnl"/>
        </w:rPr>
        <w:t>4.2.1 Virtualización Local</w:t>
      </w:r>
    </w:p>
    <w:p w:rsidR="00495E8A" w:rsidRPr="00FA5B5A" w:rsidRDefault="00D41DF0">
      <w:pPr>
        <w:pStyle w:val="ProductList-BodyIndented"/>
        <w:rPr>
          <w:lang w:val="es-ES_tradnl"/>
        </w:rPr>
      </w:pPr>
      <w:r w:rsidRPr="00FA5B5A">
        <w:rPr>
          <w:lang w:val="es-ES_tradnl"/>
        </w:rPr>
        <w:t xml:space="preserve">El Cliente puede ejecutar software Windows adquirido a través de un contrato de licencias por volumen en hasta cuatro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Virtuales</w:t>
      </w:r>
      <w:r>
        <w:fldChar w:fldCharType="end"/>
      </w:r>
      <w:r w:rsidRPr="00FA5B5A">
        <w:rPr>
          <w:lang w:val="es-ES_tradnl"/>
        </w:rPr>
        <w:t xml:space="preserve"> localmente en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Dispositivos con Licencia</w:t>
      </w:r>
      <w:r>
        <w:fldChar w:fldCharType="end"/>
      </w:r>
      <w:r w:rsidRPr="00FA5B5A">
        <w:rPr>
          <w:lang w:val="es-ES_tradnl"/>
        </w:rPr>
        <w:t xml:space="preserve">. Este derecho de uso local se aplica a licencias de VDA por Dispositivo solo si el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cuenta también con licencia para un Sistema Operativo Susceptible de Actualización. Los </w:t>
      </w:r>
      <w:r>
        <w:fldChar w:fldCharType="begin"/>
      </w:r>
      <w:r w:rsidRPr="00FA5B5A">
        <w:rPr>
          <w:lang w:val="es-ES_tradnl"/>
        </w:rPr>
        <w:instrText xml:space="preserve"> AutoTextList   \s NoStyle \t "Usuario con Licencia es la única persona a quien se cede una Licencia." </w:instrText>
      </w:r>
      <w:r>
        <w:fldChar w:fldCharType="separate"/>
      </w:r>
      <w:r w:rsidRPr="00FA5B5A">
        <w:rPr>
          <w:color w:val="0563C1"/>
          <w:lang w:val="es-ES_tradnl"/>
        </w:rPr>
        <w:t>Usuarios con Licencia</w:t>
      </w:r>
      <w:r>
        <w:fldChar w:fldCharType="end"/>
      </w:r>
      <w:r w:rsidRPr="00FA5B5A">
        <w:rPr>
          <w:lang w:val="es-ES_tradnl"/>
        </w:rPr>
        <w:t xml:space="preserve"> pueden ejecutar software Windows adquirido mediante un contrato de licencias por volumen en hasta cuatro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Virtuales</w:t>
      </w:r>
      <w:r>
        <w:fldChar w:fldCharType="end"/>
      </w:r>
      <w:r w:rsidRPr="00FA5B5A">
        <w:rPr>
          <w:lang w:val="es-ES_tradnl"/>
        </w:rPr>
        <w:t xml:space="preserve"> localmente en dispositivos con licencia para un Sistema Operativo Susceptible de Actualización. Si se utilizan todos los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Virtuales</w:t>
      </w:r>
      <w:r>
        <w:fldChar w:fldCharType="end"/>
      </w:r>
      <w:r w:rsidRPr="00FA5B5A">
        <w:rPr>
          <w:lang w:val="es-ES_tradnl"/>
        </w:rPr>
        <w:t xml:space="preserve"> permitidos, el Cliente puede utilizar la Instancia en el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w:t>
      </w:r>
      <w:r>
        <w:fldChar w:fldCharType="end"/>
      </w:r>
      <w:r w:rsidRPr="00FA5B5A">
        <w:rPr>
          <w:lang w:val="es-ES_tradnl"/>
        </w:rPr>
        <w:t xml:space="preserve"> solo para proporcionar servicios de hosting y administrar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Virtuales</w:t>
      </w:r>
      <w:r>
        <w:fldChar w:fldCharType="end"/>
      </w:r>
      <w:r w:rsidRPr="00FA5B5A">
        <w:rPr>
          <w:lang w:val="es-ES_tradnl"/>
        </w:rPr>
        <w:t xml:space="preserve">. </w:t>
      </w:r>
    </w:p>
    <w:p w:rsidR="00495E8A" w:rsidRPr="00FA5B5A" w:rsidRDefault="00495E8A">
      <w:pPr>
        <w:pStyle w:val="ProductList-BodyIndented"/>
        <w:rPr>
          <w:lang w:val="es-ES_tradnl"/>
        </w:rPr>
      </w:pPr>
    </w:p>
    <w:p w:rsidR="00495E8A" w:rsidRPr="00FA5B5A" w:rsidRDefault="00D41DF0">
      <w:pPr>
        <w:pStyle w:val="ProductList-SubClauseHeading"/>
        <w:outlineLvl w:val="5"/>
        <w:rPr>
          <w:lang w:val="es-ES_tradnl"/>
        </w:rPr>
      </w:pPr>
      <w:r w:rsidRPr="00FA5B5A">
        <w:rPr>
          <w:lang w:val="es-ES_tradnl"/>
        </w:rPr>
        <w:t>4.2.2 Virtualización Remota</w:t>
      </w:r>
    </w:p>
    <w:p w:rsidR="00495E8A" w:rsidRPr="00FA5B5A" w:rsidRDefault="00D41DF0">
      <w:pPr>
        <w:pStyle w:val="ProductList-BodyIndented"/>
        <w:rPr>
          <w:lang w:val="es-ES_tradnl"/>
        </w:rPr>
      </w:pPr>
      <w:r w:rsidRPr="00FA5B5A">
        <w:rPr>
          <w:lang w:val="es-ES_tradnl"/>
        </w:rPr>
        <w:t xml:space="preserve">Cualquier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o cualquier dispositivo utilizado por un </w:t>
      </w:r>
      <w:r>
        <w:fldChar w:fldCharType="begin"/>
      </w:r>
      <w:r w:rsidRPr="00FA5B5A">
        <w:rPr>
          <w:lang w:val="es-ES_tradnl"/>
        </w:rPr>
        <w:instrText xml:space="preserve"> AutoTextList   \s NoStyle \t "Usuario con Licencia es la única persona a quien se cede una Licencia." </w:instrText>
      </w:r>
      <w:r>
        <w:fldChar w:fldCharType="separate"/>
      </w:r>
      <w:r w:rsidRPr="00FA5B5A">
        <w:rPr>
          <w:color w:val="0563C1"/>
          <w:lang w:val="es-ES_tradnl"/>
        </w:rPr>
        <w:t>Usuario con Licencia</w:t>
      </w:r>
      <w:r>
        <w:fldChar w:fldCharType="end"/>
      </w:r>
      <w:r w:rsidRPr="00FA5B5A">
        <w:rPr>
          <w:lang w:val="es-ES_tradnl"/>
        </w:rPr>
        <w:t xml:space="preserve"> puede acceder remotamente hasta un máximo de cuatro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Virtuales</w:t>
      </w:r>
      <w:r>
        <w:fldChar w:fldCharType="end"/>
      </w:r>
      <w:r w:rsidRPr="00FA5B5A">
        <w:rPr>
          <w:lang w:val="es-ES_tradnl"/>
        </w:rPr>
        <w:t xml:space="preserve"> o un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w:t>
      </w:r>
      <w:r>
        <w:fldChar w:fldCharType="end"/>
      </w:r>
      <w:r w:rsidRPr="00FA5B5A">
        <w:rPr>
          <w:lang w:val="es-ES_tradnl"/>
        </w:rPr>
        <w:t xml:space="preserve"> de software Windows adquirido mediante un contrato de licencias por volumen en dispositivos dedicados al uso del Cliente.</w:t>
      </w:r>
    </w:p>
    <w:p w:rsidR="00495E8A" w:rsidRPr="00FA5B5A" w:rsidRDefault="00495E8A">
      <w:pPr>
        <w:pStyle w:val="ProductList-BodyIndented"/>
        <w:rPr>
          <w:lang w:val="es-ES_tradnl"/>
        </w:rPr>
      </w:pPr>
    </w:p>
    <w:p w:rsidR="00495E8A" w:rsidRPr="00FA5B5A" w:rsidRDefault="00D41DF0">
      <w:pPr>
        <w:pStyle w:val="ProductList-ClauseHeading"/>
        <w:outlineLvl w:val="4"/>
        <w:rPr>
          <w:lang w:val="es-ES_tradnl"/>
        </w:rPr>
      </w:pPr>
      <w:r w:rsidRPr="00FA5B5A">
        <w:rPr>
          <w:lang w:val="es-ES_tradnl"/>
        </w:rPr>
        <w:t>4.3 Beneficio para dispositivos de pantalla de 10,1”</w:t>
      </w:r>
    </w:p>
    <w:p w:rsidR="00495E8A" w:rsidRPr="00FA5B5A" w:rsidRDefault="00D41DF0">
      <w:pPr>
        <w:pStyle w:val="ProductList-Body"/>
        <w:rPr>
          <w:lang w:val="es-ES_tradnl"/>
        </w:rPr>
      </w:pPr>
      <w:r w:rsidRPr="00FA5B5A">
        <w:rPr>
          <w:lang w:val="es-ES_tradnl"/>
        </w:rPr>
        <w:t>El Cliente con licencia por Usuario puede instalar software Windows adquirido mediante un contrato de licencias por volumen en todos dispositivos con licencia de Windows con pantallas integradas de 10,1” o menos en diagonal.</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4.4 Windows to Go</w:t>
      </w:r>
    </w:p>
    <w:p w:rsidR="00495E8A" w:rsidRPr="00FA5B5A" w:rsidRDefault="00D41DF0">
      <w:pPr>
        <w:pStyle w:val="ProductList-Body"/>
        <w:rPr>
          <w:lang w:val="es-ES_tradnl"/>
        </w:rPr>
      </w:pPr>
      <w:r w:rsidRPr="00FA5B5A">
        <w:rPr>
          <w:lang w:val="es-ES_tradnl"/>
        </w:rPr>
        <w:t xml:space="preserve">El Cliente puede crear y almacenar una </w:t>
      </w:r>
      <w:r>
        <w:fldChar w:fldCharType="begin"/>
      </w:r>
      <w:r w:rsidRPr="00FA5B5A">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FA5B5A">
        <w:rPr>
          <w:color w:val="0563C1"/>
          <w:lang w:val="es-ES_tradnl"/>
        </w:rPr>
        <w:t>Instancia</w:t>
      </w:r>
      <w:r>
        <w:fldChar w:fldCharType="end"/>
      </w:r>
      <w:r w:rsidRPr="00FA5B5A">
        <w:rPr>
          <w:lang w:val="es-ES_tradnl"/>
        </w:rPr>
        <w:t xml:space="preserve"> de software Windows adquirida mediante un contrato de licencias por volumen en hasta dos unidades USB usando Windows to Go y ejecutar las </w:t>
      </w:r>
      <w:r>
        <w:fldChar w:fldCharType="begin"/>
      </w:r>
      <w:r w:rsidRPr="00FA5B5A">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FA5B5A">
        <w:rPr>
          <w:color w:val="0563C1"/>
          <w:lang w:val="es-ES_tradnl"/>
        </w:rPr>
        <w:t>Instancias</w:t>
      </w:r>
      <w:r>
        <w:fldChar w:fldCharType="end"/>
      </w:r>
      <w:r w:rsidRPr="00FA5B5A">
        <w:rPr>
          <w:lang w:val="es-ES_tradnl"/>
        </w:rPr>
        <w:t xml:space="preserve"> en un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o más o, si cuenta con licencia por usuario, en cualquier dispositivo.</w:t>
      </w:r>
    </w:p>
    <w:p w:rsidR="00495E8A" w:rsidRPr="00FA5B5A" w:rsidRDefault="00495E8A">
      <w:pPr>
        <w:pStyle w:val="ProductList-Body"/>
        <w:rPr>
          <w:lang w:val="es-ES_tradnl"/>
        </w:rPr>
      </w:pPr>
    </w:p>
    <w:p w:rsidR="00495E8A" w:rsidRPr="00FA5B5A" w:rsidRDefault="00D41DF0">
      <w:pPr>
        <w:pStyle w:val="ProductList-SubClauseHeading"/>
        <w:outlineLvl w:val="5"/>
        <w:rPr>
          <w:lang w:val="es-ES_tradnl"/>
        </w:rPr>
      </w:pPr>
      <w:r w:rsidRPr="00FA5B5A">
        <w:rPr>
          <w:lang w:val="es-ES_tradnl"/>
        </w:rPr>
        <w:t>4.4.1 Windows to Go Opción Estudiante</w:t>
      </w:r>
    </w:p>
    <w:p w:rsidR="00495E8A" w:rsidRPr="00FA5B5A" w:rsidRDefault="00D41DF0">
      <w:pPr>
        <w:pStyle w:val="ProductList-BodyIndented"/>
        <w:rPr>
          <w:lang w:val="es-ES_tradnl"/>
        </w:rPr>
      </w:pPr>
      <w:r w:rsidRPr="00FA5B5A">
        <w:rPr>
          <w:lang w:val="es-ES_tradnl"/>
        </w:rPr>
        <w:t xml:space="preserve">Las Instituciones Académicas que elijan la Opción Estudiante tienen permitido un máximo de una </w:t>
      </w:r>
      <w:r>
        <w:fldChar w:fldCharType="begin"/>
      </w:r>
      <w:r w:rsidRPr="00FA5B5A">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FA5B5A">
        <w:rPr>
          <w:color w:val="0563C1"/>
          <w:lang w:val="es-ES_tradnl"/>
        </w:rPr>
        <w:t>Instancia</w:t>
      </w:r>
      <w:r>
        <w:fldChar w:fldCharType="end"/>
      </w:r>
      <w:r w:rsidRPr="00FA5B5A">
        <w:rPr>
          <w:lang w:val="es-ES_tradnl"/>
        </w:rPr>
        <w:t xml:space="preserve"> de Windows to Go por dispositivo con licencia para estudiantes mientras ese estudiante esté inscrito en la institución.</w:t>
      </w:r>
    </w:p>
    <w:p w:rsidR="00495E8A" w:rsidRPr="00FA5B5A" w:rsidRDefault="00495E8A">
      <w:pPr>
        <w:pStyle w:val="ProductList-BodyIndented"/>
        <w:rPr>
          <w:lang w:val="es-ES_tradnl"/>
        </w:rPr>
      </w:pPr>
    </w:p>
    <w:p w:rsidR="00495E8A" w:rsidRPr="00FA5B5A" w:rsidRDefault="00D41DF0">
      <w:pPr>
        <w:pStyle w:val="ProductList-ClauseHeading"/>
        <w:outlineLvl w:val="4"/>
        <w:rPr>
          <w:lang w:val="es-ES_tradnl"/>
        </w:rPr>
      </w:pPr>
      <w:r w:rsidRPr="00FA5B5A">
        <w:rPr>
          <w:lang w:val="es-ES_tradnl"/>
        </w:rPr>
        <w:t>4.5 SA para Windows Pro</w:t>
      </w:r>
    </w:p>
    <w:p w:rsidR="00495E8A" w:rsidRPr="00FA5B5A" w:rsidRDefault="00D41DF0">
      <w:pPr>
        <w:pStyle w:val="ProductList-Body"/>
        <w:rPr>
          <w:lang w:val="es-ES_tradnl"/>
        </w:rPr>
      </w:pPr>
      <w:r w:rsidRPr="00FA5B5A">
        <w:rPr>
          <w:lang w:val="es-ES_tradnl"/>
        </w:rPr>
        <w:t>Los clientes que adquirieron previamente SA para Windows Pro pueden renovar SA en sus dispositivos con cobertura sin necesidad de adquirir una licencia de Windows Enterprise.</w:t>
      </w:r>
    </w:p>
    <w:p w:rsidR="00495E8A" w:rsidRPr="00FA5B5A" w:rsidRDefault="00495E8A">
      <w:pPr>
        <w:pStyle w:val="ProductList-Body"/>
        <w:rPr>
          <w:lang w:val="es-ES_tradnl"/>
        </w:rPr>
      </w:pPr>
    </w:p>
    <w:p w:rsidR="00495E8A" w:rsidRDefault="00D41DF0">
      <w:pPr>
        <w:pStyle w:val="ProductList-ClauseHeading"/>
        <w:outlineLvl w:val="4"/>
      </w:pPr>
      <w:r>
        <w:t>4.6 Microsoft Desktop Optimization Pack (MDOP)</w:t>
      </w:r>
    </w:p>
    <w:p w:rsidR="00495E8A" w:rsidRPr="00FA5B5A" w:rsidRDefault="00D41DF0">
      <w:pPr>
        <w:pStyle w:val="ProductList-Body"/>
        <w:rPr>
          <w:lang w:val="es-ES_tradnl"/>
        </w:rPr>
      </w:pPr>
      <w:r w:rsidRPr="00FA5B5A">
        <w:rPr>
          <w:lang w:val="es-ES_tradnl"/>
        </w:rPr>
        <w:t xml:space="preserve">El Cliente puede instalar y utilizar la funcionalidad de administración en MDOP en otros dispositivos del Cliente exclusivos para administrar el software que se ejecuta en el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o en los Dispositivos del </w:t>
      </w:r>
      <w:r>
        <w:fldChar w:fldCharType="begin"/>
      </w:r>
      <w:r w:rsidRPr="00FA5B5A">
        <w:rPr>
          <w:lang w:val="es-ES_tradnl"/>
        </w:rPr>
        <w:instrText xml:space="preserve"> AutoTextList   \s NoStyle \t "Usuario con Licencia es la única persona a quien se cede una Licencia." </w:instrText>
      </w:r>
      <w:r>
        <w:fldChar w:fldCharType="separate"/>
      </w:r>
      <w:r w:rsidRPr="00FA5B5A">
        <w:rPr>
          <w:color w:val="0563C1"/>
          <w:lang w:val="es-ES_tradnl"/>
        </w:rPr>
        <w:t>Usuario con Licencia</w:t>
      </w:r>
      <w:r>
        <w:fldChar w:fldCharType="end"/>
      </w:r>
      <w:r w:rsidRPr="00FA5B5A">
        <w:rPr>
          <w:lang w:val="es-ES_tradnl"/>
        </w:rPr>
        <w:t>. El cliente también puede utilizar AGPM, DaRT y UE-V para administrar software en servidores instalados dentro de su dominio, siempre y cuando los escritorios de dicho dominio tengan licencia para el uso de MDOP:</w:t>
      </w:r>
    </w:p>
    <w:p w:rsidR="00495E8A" w:rsidRPr="00FA5B5A" w:rsidRDefault="00495E8A">
      <w:pPr>
        <w:pStyle w:val="ProductList-Body"/>
        <w:rPr>
          <w:lang w:val="es-ES_tradnl"/>
        </w:rPr>
      </w:pPr>
    </w:p>
    <w:p w:rsidR="00495E8A" w:rsidRPr="00FA5B5A" w:rsidRDefault="00D41DF0">
      <w:pPr>
        <w:pStyle w:val="ProductList-SubClauseHeading"/>
        <w:outlineLvl w:val="5"/>
        <w:rPr>
          <w:lang w:val="es-ES_tradnl"/>
        </w:rPr>
      </w:pPr>
      <w:r w:rsidRPr="00FA5B5A">
        <w:rPr>
          <w:lang w:val="es-ES_tradnl"/>
        </w:rPr>
        <w:t>4.6.1 Elegibilidad de MDOP</w:t>
      </w:r>
    </w:p>
    <w:p w:rsidR="00495E8A" w:rsidRPr="00FA5B5A" w:rsidRDefault="00D41DF0">
      <w:pPr>
        <w:pStyle w:val="ProductList-BodyIndented"/>
        <w:rPr>
          <w:lang w:val="es-ES_tradnl"/>
        </w:rPr>
      </w:pPr>
      <w:r w:rsidRPr="00FA5B5A">
        <w:rPr>
          <w:lang w:val="es-ES_tradnl"/>
        </w:rPr>
        <w:t>Los Clientes que poseen lo que se menciona a continuación tienen derechos de uso de MDOP, por lo que no necesitan adquirir MDOP por separado. MDOP no está disponible para los clientes que licencian estos Productos bajo el Contrato Microsoft Cloud.</w:t>
      </w:r>
    </w:p>
    <w:p w:rsidR="00495E8A" w:rsidRDefault="00D41DF0" w:rsidP="00D41DF0">
      <w:pPr>
        <w:pStyle w:val="ProductList-Bullet"/>
        <w:numPr>
          <w:ilvl w:val="1"/>
          <w:numId w:val="27"/>
        </w:numPr>
      </w:pPr>
      <w:r>
        <w:t>SL por Usuario para Windows 10 Enterprise E3/E5</w:t>
      </w:r>
    </w:p>
    <w:p w:rsidR="00495E8A" w:rsidRDefault="00D41DF0" w:rsidP="00D41DF0">
      <w:pPr>
        <w:pStyle w:val="ProductList-Bullet"/>
        <w:numPr>
          <w:ilvl w:val="1"/>
          <w:numId w:val="27"/>
        </w:numPr>
      </w:pPr>
      <w:r>
        <w:t>SL por Usuario para Windows 10 Education E3/E5</w:t>
      </w:r>
    </w:p>
    <w:p w:rsidR="00495E8A" w:rsidRPr="00FA5B5A" w:rsidRDefault="00D41DF0" w:rsidP="00D41DF0">
      <w:pPr>
        <w:pStyle w:val="ProductList-Bullet"/>
        <w:numPr>
          <w:ilvl w:val="1"/>
          <w:numId w:val="27"/>
        </w:numPr>
        <w:rPr>
          <w:lang w:val="pt-BR"/>
        </w:rPr>
      </w:pPr>
      <w:r w:rsidRPr="00FA5B5A">
        <w:rPr>
          <w:lang w:val="pt-BR"/>
        </w:rPr>
        <w:t xml:space="preserve">SL por Dispositivo para Windows 10 Enterprise E5 </w:t>
      </w:r>
    </w:p>
    <w:p w:rsidR="00495E8A" w:rsidRDefault="00D41DF0" w:rsidP="00D41DF0">
      <w:pPr>
        <w:pStyle w:val="ProductList-Bullet"/>
        <w:numPr>
          <w:ilvl w:val="1"/>
          <w:numId w:val="27"/>
        </w:numPr>
      </w:pPr>
      <w:r>
        <w:t xml:space="preserve">SL por Usuario para Windows 10 Enterprise VDA </w:t>
      </w:r>
    </w:p>
    <w:p w:rsidR="00495E8A" w:rsidRDefault="00D41DF0" w:rsidP="00D41DF0">
      <w:pPr>
        <w:pStyle w:val="ProductList-Bullet"/>
        <w:numPr>
          <w:ilvl w:val="1"/>
          <w:numId w:val="27"/>
        </w:numPr>
      </w:pPr>
      <w:r>
        <w:t>Contrato con fecha de entrada en vigor 1 de agosto de 2015 o posterior y VDA por Dispositivo o Windows 10 Enterprise E3 por Dispositivo.</w:t>
      </w:r>
    </w:p>
    <w:p w:rsidR="00495E8A" w:rsidRDefault="00495E8A">
      <w:pPr>
        <w:pStyle w:val="ProductList-BodyIndented"/>
      </w:pPr>
    </w:p>
    <w:p w:rsidR="00495E8A" w:rsidRPr="00FA5B5A" w:rsidRDefault="00D41DF0">
      <w:pPr>
        <w:pStyle w:val="ProductList-ClauseHeading"/>
        <w:outlineLvl w:val="4"/>
        <w:rPr>
          <w:lang w:val="es-ES_tradnl"/>
        </w:rPr>
      </w:pPr>
      <w:r w:rsidRPr="00FA5B5A">
        <w:rPr>
          <w:lang w:val="es-ES_tradnl"/>
        </w:rPr>
        <w:t>4.7 Derechos para ejecutar aplicaciones HPC en Clúster</w:t>
      </w:r>
    </w:p>
    <w:p w:rsidR="00495E8A" w:rsidRPr="00FA5B5A" w:rsidRDefault="00D41DF0">
      <w:pPr>
        <w:pStyle w:val="ProductList-Body"/>
        <w:rPr>
          <w:lang w:val="es-ES_tradnl"/>
        </w:rPr>
      </w:pPr>
      <w:r w:rsidRPr="00FA5B5A">
        <w:rPr>
          <w:lang w:val="es-ES_tradnl"/>
        </w:rPr>
        <w:t xml:space="preserve">Puede usarse un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o un dispositivo utilizado por un </w:t>
      </w:r>
      <w:r>
        <w:fldChar w:fldCharType="begin"/>
      </w:r>
      <w:r w:rsidRPr="00FA5B5A">
        <w:rPr>
          <w:lang w:val="es-ES_tradnl"/>
        </w:rPr>
        <w:instrText xml:space="preserve"> AutoTextList   \s NoStyle \t "Usuario con Licencia es la única persona a quien se cede una Licencia." </w:instrText>
      </w:r>
      <w:r>
        <w:fldChar w:fldCharType="separate"/>
      </w:r>
      <w:r w:rsidRPr="00FA5B5A">
        <w:rPr>
          <w:color w:val="0563C1"/>
          <w:lang w:val="es-ES_tradnl"/>
        </w:rPr>
        <w:t>Usuario con Licencia</w:t>
      </w:r>
      <w:r>
        <w:fldChar w:fldCharType="end"/>
      </w:r>
      <w:r w:rsidRPr="00FA5B5A">
        <w:rPr>
          <w:lang w:val="es-ES_tradnl"/>
        </w:rPr>
        <w:t xml:space="preserve"> como un </w:t>
      </w:r>
      <w:r>
        <w:fldChar w:fldCharType="begin"/>
      </w:r>
      <w:r w:rsidRPr="00FA5B5A">
        <w:rPr>
          <w:lang w:val="es-ES_tradnl"/>
        </w:rP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sidRPr="00FA5B5A">
        <w:rPr>
          <w:color w:val="0563C1"/>
          <w:lang w:val="es-ES_tradnl"/>
        </w:rPr>
        <w:t>Nodo de Cycle Harvesting</w:t>
      </w:r>
      <w:r>
        <w:fldChar w:fldCharType="end"/>
      </w:r>
      <w:r w:rsidRPr="00FA5B5A">
        <w:rPr>
          <w:lang w:val="es-ES_tradnl"/>
        </w:rPr>
        <w:t xml:space="preserve"> para ejecutar </w:t>
      </w:r>
      <w:r>
        <w:fldChar w:fldCharType="begin"/>
      </w:r>
      <w:r w:rsidRPr="00FA5B5A">
        <w:rPr>
          <w:lang w:val="es-ES_tradnl"/>
        </w:rP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sidRPr="00FA5B5A">
        <w:rPr>
          <w:color w:val="0563C1"/>
          <w:lang w:val="es-ES_tradnl"/>
        </w:rPr>
        <w:t>Aplicaciones HPC en Clúster</w:t>
      </w:r>
      <w:r>
        <w:fldChar w:fldCharType="end"/>
      </w:r>
      <w:r w:rsidRPr="00FA5B5A">
        <w:rPr>
          <w:lang w:val="es-ES_tradnl"/>
        </w:rPr>
        <w:t xml:space="preserve">, siempre y cuando el dispositivo no se utilice como un </w:t>
      </w:r>
      <w:r>
        <w:fldChar w:fldCharType="begin"/>
      </w:r>
      <w:r w:rsidRPr="00FA5B5A">
        <w:rPr>
          <w:lang w:val="es-ES_tradnl"/>
        </w:rPr>
        <w:instrText xml:space="preserve"> AutoTextList   \s NoStyle \t "Servidor es un sistema de hardware físico capaz de ejecutar el software de servidor." </w:instrText>
      </w:r>
      <w:r>
        <w:fldChar w:fldCharType="separate"/>
      </w:r>
      <w:r w:rsidRPr="00FA5B5A">
        <w:rPr>
          <w:color w:val="0563C1"/>
          <w:lang w:val="es-ES_tradnl"/>
        </w:rPr>
        <w:t>Servidor</w:t>
      </w:r>
      <w:r>
        <w:fldChar w:fldCharType="end"/>
      </w:r>
      <w:r w:rsidRPr="00FA5B5A">
        <w:rPr>
          <w:lang w:val="es-ES_tradnl"/>
        </w:rPr>
        <w:t xml:space="preserve"> para uso general, un </w:t>
      </w:r>
      <w:r>
        <w:fldChar w:fldCharType="begin"/>
      </w:r>
      <w:r w:rsidRPr="00FA5B5A">
        <w:rPr>
          <w:lang w:val="es-ES_tradnl"/>
        </w:rPr>
        <w:instrText xml:space="preserve"> AutoTextList   \s NoStyle \t "Servidor es un sistema de hardware físico capaz de ejecutar el software de servidor." </w:instrText>
      </w:r>
      <w:r>
        <w:fldChar w:fldCharType="separate"/>
      </w:r>
      <w:r w:rsidRPr="00FA5B5A">
        <w:rPr>
          <w:color w:val="0563C1"/>
          <w:lang w:val="es-ES_tradnl"/>
        </w:rPr>
        <w:t>Servidor</w:t>
      </w:r>
      <w:r>
        <w:fldChar w:fldCharType="end"/>
      </w:r>
      <w:r w:rsidRPr="00FA5B5A">
        <w:rPr>
          <w:lang w:val="es-ES_tradnl"/>
        </w:rPr>
        <w:t xml:space="preserve"> de base de datos, un </w:t>
      </w:r>
      <w:r>
        <w:fldChar w:fldCharType="begin"/>
      </w:r>
      <w:r w:rsidRPr="00FA5B5A">
        <w:rPr>
          <w:lang w:val="es-ES_tradnl"/>
        </w:rPr>
        <w:instrText xml:space="preserve"> AutoTextList   \s NoStyle \t "Servidor es un sistema de hardware físico capaz de ejecutar el software de servidor." </w:instrText>
      </w:r>
      <w:r>
        <w:fldChar w:fldCharType="separate"/>
      </w:r>
      <w:r w:rsidRPr="00FA5B5A">
        <w:rPr>
          <w:color w:val="0563C1"/>
          <w:lang w:val="es-ES_tradnl"/>
        </w:rPr>
        <w:t>Servidor</w:t>
      </w:r>
      <w:r>
        <w:fldChar w:fldCharType="end"/>
      </w:r>
      <w:r w:rsidRPr="00FA5B5A">
        <w:rPr>
          <w:lang w:val="es-ES_tradnl"/>
        </w:rPr>
        <w:t xml:space="preserve"> web, un </w:t>
      </w:r>
      <w:r>
        <w:fldChar w:fldCharType="begin"/>
      </w:r>
      <w:r w:rsidRPr="00FA5B5A">
        <w:rPr>
          <w:lang w:val="es-ES_tradnl"/>
        </w:rPr>
        <w:instrText xml:space="preserve"> AutoTextList   \s NoStyle \t "Servidor es un sistema de hardware físico capaz de ejecutar el software de servidor." </w:instrText>
      </w:r>
      <w:r>
        <w:fldChar w:fldCharType="separate"/>
      </w:r>
      <w:r w:rsidRPr="00FA5B5A">
        <w:rPr>
          <w:color w:val="0563C1"/>
          <w:lang w:val="es-ES_tradnl"/>
        </w:rPr>
        <w:t>Servidor</w:t>
      </w:r>
      <w:r>
        <w:fldChar w:fldCharType="end"/>
      </w:r>
      <w:r w:rsidRPr="00FA5B5A">
        <w:rPr>
          <w:lang w:val="es-ES_tradnl"/>
        </w:rPr>
        <w:t xml:space="preserve"> de correo electrónico, un </w:t>
      </w:r>
      <w:r>
        <w:fldChar w:fldCharType="begin"/>
      </w:r>
      <w:r w:rsidRPr="00FA5B5A">
        <w:rPr>
          <w:lang w:val="es-ES_tradnl"/>
        </w:rPr>
        <w:instrText xml:space="preserve"> AutoTextList   \s NoStyle \t "Servidor es un sistema de hardware físico capaz de ejecutar el software de servidor." </w:instrText>
      </w:r>
      <w:r>
        <w:fldChar w:fldCharType="separate"/>
      </w:r>
      <w:r w:rsidRPr="00FA5B5A">
        <w:rPr>
          <w:color w:val="0563C1"/>
          <w:lang w:val="es-ES_tradnl"/>
        </w:rPr>
        <w:t>Servidor</w:t>
      </w:r>
      <w:r>
        <w:fldChar w:fldCharType="end"/>
      </w:r>
      <w:r w:rsidRPr="00FA5B5A">
        <w:rPr>
          <w:lang w:val="es-ES_tradnl"/>
        </w:rPr>
        <w:t xml:space="preserve"> de impresión o un </w:t>
      </w:r>
      <w:r>
        <w:fldChar w:fldCharType="begin"/>
      </w:r>
      <w:r w:rsidRPr="00FA5B5A">
        <w:rPr>
          <w:lang w:val="es-ES_tradnl"/>
        </w:rPr>
        <w:instrText xml:space="preserve"> AutoTextList   \s NoStyle \t "Servidor es un sistema de hardware físico capaz de ejecutar el software de servidor." </w:instrText>
      </w:r>
      <w:r>
        <w:fldChar w:fldCharType="separate"/>
      </w:r>
      <w:r w:rsidRPr="00FA5B5A">
        <w:rPr>
          <w:color w:val="0563C1"/>
          <w:lang w:val="es-ES_tradnl"/>
        </w:rPr>
        <w:t>Servidor</w:t>
      </w:r>
      <w:r>
        <w:fldChar w:fldCharType="end"/>
      </w:r>
      <w:r w:rsidRPr="00FA5B5A">
        <w:rPr>
          <w:lang w:val="es-ES_tradnl"/>
        </w:rPr>
        <w:t xml:space="preserve"> de archivos, para otros fines de acceso multiusuario o para cualquier otro propósito de uso compartido de recursos similar.</w:t>
      </w:r>
    </w:p>
    <w:p w:rsidR="00495E8A" w:rsidRPr="00FA5B5A" w:rsidRDefault="00495E8A">
      <w:pPr>
        <w:pStyle w:val="ProductList-Body"/>
        <w:rPr>
          <w:lang w:val="es-ES_tradnl"/>
        </w:rPr>
      </w:pPr>
    </w:p>
    <w:p w:rsidR="00495E8A" w:rsidRPr="00FA5B5A" w:rsidRDefault="00D41DF0">
      <w:pPr>
        <w:pStyle w:val="ProductList-ClauseHeading"/>
        <w:outlineLvl w:val="4"/>
        <w:rPr>
          <w:lang w:val="pt-BR"/>
        </w:rPr>
      </w:pPr>
      <w:r w:rsidRPr="00FA5B5A">
        <w:rPr>
          <w:lang w:val="pt-BR"/>
        </w:rPr>
        <w:t>4.8 Sistema operativo de sobremesa Windows: Windows Thin PC</w:t>
      </w:r>
    </w:p>
    <w:p w:rsidR="00495E8A" w:rsidRPr="00FA5B5A" w:rsidRDefault="00D41DF0">
      <w:pPr>
        <w:pStyle w:val="ProductList-Body"/>
        <w:rPr>
          <w:lang w:val="es-ES_tradnl"/>
        </w:rPr>
      </w:pPr>
      <w:r w:rsidRPr="00FA5B5A">
        <w:rPr>
          <w:lang w:val="es-ES_tradnl"/>
        </w:rPr>
        <w:t>El Cliente puede utilizar el software de Windows Thin PC en lugar del software del Sistema Operativo de Equipo de Escritorio Windows pero solo para ejecutar los tipos de aplicaciones que se enumeran a continuación.</w:t>
      </w:r>
    </w:p>
    <w:p w:rsidR="00495E8A" w:rsidRDefault="00D41DF0" w:rsidP="00D41DF0">
      <w:pPr>
        <w:pStyle w:val="ProductList-Bullet"/>
        <w:numPr>
          <w:ilvl w:val="0"/>
          <w:numId w:val="28"/>
        </w:numPr>
      </w:pPr>
      <w:r>
        <w:t>seguridad</w:t>
      </w:r>
    </w:p>
    <w:p w:rsidR="00495E8A" w:rsidRDefault="00D41DF0" w:rsidP="00D41DF0">
      <w:pPr>
        <w:pStyle w:val="ProductList-Bullet"/>
        <w:numPr>
          <w:ilvl w:val="0"/>
          <w:numId w:val="28"/>
        </w:numPr>
      </w:pPr>
      <w:r>
        <w:t>administración</w:t>
      </w:r>
    </w:p>
    <w:p w:rsidR="00495E8A" w:rsidRDefault="00D41DF0" w:rsidP="00D41DF0">
      <w:pPr>
        <w:pStyle w:val="ProductList-Bullet"/>
        <w:numPr>
          <w:ilvl w:val="0"/>
          <w:numId w:val="28"/>
        </w:numPr>
      </w:pPr>
      <w:r>
        <w:t>emulación de terminal</w:t>
      </w:r>
    </w:p>
    <w:p w:rsidR="00495E8A" w:rsidRDefault="00D41DF0" w:rsidP="00D41DF0">
      <w:pPr>
        <w:pStyle w:val="ProductList-Bullet"/>
        <w:numPr>
          <w:ilvl w:val="0"/>
          <w:numId w:val="28"/>
        </w:numPr>
      </w:pPr>
      <w:r>
        <w:t>Desktop remoto y tecnologías similares</w:t>
      </w:r>
    </w:p>
    <w:p w:rsidR="00495E8A" w:rsidRDefault="00D41DF0" w:rsidP="00D41DF0">
      <w:pPr>
        <w:pStyle w:val="ProductList-Bullet"/>
        <w:numPr>
          <w:ilvl w:val="0"/>
          <w:numId w:val="28"/>
        </w:numPr>
      </w:pPr>
      <w:r>
        <w:t>explorador web</w:t>
      </w:r>
    </w:p>
    <w:p w:rsidR="00495E8A" w:rsidRDefault="00D41DF0" w:rsidP="00D41DF0">
      <w:pPr>
        <w:pStyle w:val="ProductList-Bullet"/>
        <w:numPr>
          <w:ilvl w:val="0"/>
          <w:numId w:val="28"/>
        </w:numPr>
      </w:pPr>
      <w:r>
        <w:t>reproductor de medios</w:t>
      </w:r>
    </w:p>
    <w:p w:rsidR="00495E8A" w:rsidRDefault="00D41DF0" w:rsidP="00D41DF0">
      <w:pPr>
        <w:pStyle w:val="ProductList-Bullet"/>
        <w:numPr>
          <w:ilvl w:val="0"/>
          <w:numId w:val="28"/>
        </w:numPr>
      </w:pPr>
      <w:r>
        <w:t>cliente de mensajería instantánea</w:t>
      </w:r>
    </w:p>
    <w:p w:rsidR="00495E8A" w:rsidRDefault="00D41DF0" w:rsidP="00D41DF0">
      <w:pPr>
        <w:pStyle w:val="ProductList-Bullet"/>
        <w:numPr>
          <w:ilvl w:val="0"/>
          <w:numId w:val="28"/>
        </w:numPr>
      </w:pPr>
      <w:r>
        <w:t>visores de documento</w:t>
      </w:r>
    </w:p>
    <w:p w:rsidR="00495E8A" w:rsidRPr="00FA5B5A" w:rsidRDefault="00D41DF0" w:rsidP="00D41DF0">
      <w:pPr>
        <w:pStyle w:val="ProductList-Bullet"/>
        <w:numPr>
          <w:ilvl w:val="0"/>
          <w:numId w:val="28"/>
        </w:numPr>
        <w:rPr>
          <w:lang w:val="es-ES_tradnl"/>
        </w:rPr>
      </w:pPr>
      <w:r w:rsidRPr="00FA5B5A">
        <w:rPr>
          <w:lang w:val="es-ES_tradnl"/>
        </w:rPr>
        <w:t>NET Framework y Máquina Virtual Java</w:t>
      </w:r>
    </w:p>
    <w:p w:rsidR="00495E8A" w:rsidRPr="00FA5B5A" w:rsidRDefault="00D41DF0">
      <w:pPr>
        <w:pStyle w:val="ProductList-Body"/>
        <w:rPr>
          <w:lang w:val="es-ES_tradnl"/>
        </w:rPr>
      </w:pPr>
      <w:r w:rsidRPr="00FA5B5A">
        <w:rPr>
          <w:lang w:val="es-ES_tradnl"/>
        </w:rPr>
        <w:t>El Cliente puede utilizar el software en un dispositivo distinto del dispositivo en el que se instaló por primera vez si mueve la cobertura de Software Assurance al otro dispositivo.</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4.9 Vencimiento de Software Assurance en Licencias Perpetuas</w:t>
      </w:r>
    </w:p>
    <w:p w:rsidR="00495E8A" w:rsidRPr="00FA5B5A" w:rsidRDefault="00D41DF0">
      <w:pPr>
        <w:pStyle w:val="ProductList-Body"/>
        <w:rPr>
          <w:lang w:val="es-ES_tradnl"/>
        </w:rPr>
      </w:pPr>
      <w:r w:rsidRPr="00FA5B5A">
        <w:rPr>
          <w:lang w:val="es-ES_tradnl"/>
        </w:rPr>
        <w:t xml:space="preserve">Windows Enterprise Current Branch o Canal Semianual deben desinstalarse de cualquier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si la cobertura de Software Assurance expira. Si el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se asignó con licencia perpetua para Windows Enterprise, el Cliente puede instalar en el Dispositivo con Licencia la versión de Windows Enterprise LTSB/Channel actual en el momento de la expiración. </w:t>
      </w:r>
    </w:p>
    <w:p w:rsidR="00495E8A" w:rsidRPr="00FA5B5A" w:rsidRDefault="00495E8A">
      <w:pPr>
        <w:pStyle w:val="ProductList-Body"/>
        <w:rPr>
          <w:lang w:val="es-ES_tradnl"/>
        </w:rPr>
      </w:pPr>
    </w:p>
    <w:p w:rsidR="00495E8A" w:rsidRPr="00FA5B5A" w:rsidRDefault="00495E8A">
      <w:pPr>
        <w:pStyle w:val="PURBreadcrumb"/>
        <w:rPr>
          <w:lang w:val="es-ES_tradnl"/>
        </w:rPr>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FA5B5A" w:rsidRDefault="00694887">
            <w:pPr>
              <w:pStyle w:val="ProductList-TableBody"/>
              <w:jc w:val="right"/>
              <w:rPr>
                <w:lang w:val="es-ES_tradnl"/>
              </w:rPr>
            </w:pPr>
            <w:hyperlink w:anchor="_Sec842">
              <w:r w:rsidR="00D41DF0" w:rsidRPr="00FA5B5A">
                <w:rPr>
                  <w:color w:val="00467F"/>
                  <w:sz w:val="14"/>
                  <w:u w:val="single"/>
                  <w:lang w:val="es-ES_tradnl"/>
                </w:rPr>
                <w:t>Tabla de Contenido</w:t>
              </w:r>
            </w:hyperlink>
            <w:r w:rsidR="00D41DF0" w:rsidRPr="00FA5B5A">
              <w:rPr>
                <w:sz w:val="14"/>
                <w:lang w:val="es-ES_tradnl"/>
              </w:rPr>
              <w:t xml:space="preserve"> / </w:t>
            </w:r>
            <w:hyperlink w:anchor="_Sec549">
              <w:r w:rsidR="00D41DF0" w:rsidRPr="00FA5B5A">
                <w:rPr>
                  <w:color w:val="00467F"/>
                  <w:sz w:val="14"/>
                  <w:u w:val="single"/>
                  <w:lang w:val="es-ES_tradnl"/>
                </w:rPr>
                <w:t>Glosario</w:t>
              </w:r>
            </w:hyperlink>
            <w:r w:rsidR="00D41DF0" w:rsidRPr="00FA5B5A">
              <w:rPr>
                <w:sz w:val="14"/>
                <w:lang w:val="es-ES_tradnl"/>
              </w:rPr>
              <w:t xml:space="preserve"> / </w:t>
            </w:r>
            <w:hyperlink w:anchor="_Sec844">
              <w:r w:rsidR="00D41DF0" w:rsidRPr="00FA5B5A">
                <w:rPr>
                  <w:color w:val="00467F"/>
                  <w:sz w:val="14"/>
                  <w:u w:val="single"/>
                  <w:lang w:val="es-ES_tradnl"/>
                </w:rPr>
                <w:t>Índice</w:t>
              </w:r>
            </w:hyperlink>
          </w:p>
        </w:tc>
      </w:tr>
    </w:tbl>
    <w:p w:rsidR="00495E8A" w:rsidRPr="00FA5B5A" w:rsidRDefault="00495E8A">
      <w:pPr>
        <w:pStyle w:val="ProductList-Body"/>
        <w:rPr>
          <w:lang w:val="es-ES_tradnl"/>
        </w:rPr>
      </w:pPr>
    </w:p>
    <w:p w:rsidR="00495E8A" w:rsidRDefault="00D41DF0">
      <w:pPr>
        <w:pStyle w:val="ProductList-OfferingGroupHeading"/>
        <w:outlineLvl w:val="1"/>
      </w:pPr>
      <w:bookmarkStart w:id="192" w:name="_Sec619"/>
      <w:r>
        <w:t>Windows Server</w:t>
      </w:r>
      <w:bookmarkEnd w:id="192"/>
      <w:r>
        <w:fldChar w:fldCharType="begin"/>
      </w:r>
      <w:r>
        <w:instrText xml:space="preserve"> TC "</w:instrText>
      </w:r>
      <w:bookmarkStart w:id="193" w:name="_Toc523416634"/>
      <w:r>
        <w:instrText>Windows Server</w:instrText>
      </w:r>
      <w:bookmarkEnd w:id="193"/>
      <w:r>
        <w:instrText>" \l 2</w:instrText>
      </w:r>
      <w:r>
        <w:fldChar w:fldCharType="end"/>
      </w:r>
    </w:p>
    <w:p w:rsidR="00495E8A" w:rsidRDefault="00D41DF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416635"/>
      <w:r>
        <w:instrText>Windows MultiPoint Server</w:instrText>
      </w:r>
      <w:bookmarkEnd w:id="195"/>
      <w:r>
        <w:instrText>" \l 3</w:instrText>
      </w:r>
      <w:r>
        <w:fldChar w:fldCharType="end"/>
      </w:r>
    </w:p>
    <w:p w:rsidR="00495E8A" w:rsidRDefault="00D41DF0">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9" w:space="0" w:color="FFFFFF"/>
              <w:left w:val="single" w:sz="9" w:space="0" w:color="FFFFFF"/>
              <w:bottom w:val="none" w:sz="4" w:space="0" w:color="BFBFBF"/>
              <w:right w:val="single" w:sz="9" w:space="0" w:color="FFFFFF"/>
            </w:tcBorders>
          </w:tcPr>
          <w:p w:rsidR="00495E8A" w:rsidRDefault="00D41DF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95E8A" w:rsidRDefault="00D41DF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95E8A" w:rsidRDefault="00D41DF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95E8A" w:rsidRDefault="00D41DF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95E8A" w:rsidRDefault="00D41D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11"/>
        <w:gridCol w:w="3592"/>
        <w:gridCol w:w="358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D41DF0">
            <w:pPr>
              <w:pStyle w:val="ProductList-TableBody"/>
              <w:rPr>
                <w:lang w:val="pt-BR"/>
              </w:rPr>
            </w:pPr>
            <w:r w:rsidRPr="00FA5B5A">
              <w:rPr>
                <w:color w:val="404040"/>
                <w:lang w:val="pt-BR"/>
              </w:rPr>
              <w:t>Requisito Previo (SA):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D41DF0">
            <w:pPr>
              <w:pStyle w:val="ProductList-TableBody"/>
              <w:rPr>
                <w:lang w:val="es-ES_tradnl"/>
              </w:rPr>
            </w:pPr>
            <w:r w:rsidRPr="00FA5B5A">
              <w:rPr>
                <w:color w:val="404040"/>
                <w:lang w:val="es-ES_tradnl"/>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D41DF0">
            <w:pPr>
              <w:pStyle w:val="ProductList-TableBody"/>
              <w:rPr>
                <w:lang w:val="es-ES_tradnl"/>
              </w:rPr>
            </w:pPr>
            <w:r w:rsidRPr="00FA5B5A">
              <w:rPr>
                <w:color w:val="404040"/>
                <w:lang w:val="es-ES_tradnl"/>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D41DF0">
            <w:pPr>
              <w:pStyle w:val="ProductList-TableBody"/>
              <w:rPr>
                <w:lang w:val="es-ES_tradnl"/>
              </w:rPr>
            </w:pPr>
            <w:r w:rsidRPr="00FA5B5A">
              <w:rPr>
                <w:color w:val="404040"/>
                <w:lang w:val="es-ES_tradnl"/>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32"/>
        <w:gridCol w:w="3575"/>
        <w:gridCol w:w="3583"/>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FA5B5A">
              <w:rPr>
                <w:color w:val="0563C1"/>
                <w:lang w:val="es-ES_tradnl"/>
              </w:rPr>
              <w:t>Términos de Licencia Específicos de un Producto</w:t>
            </w:r>
            <w:r>
              <w:fldChar w:fldCharType="end"/>
            </w:r>
            <w:r w:rsidRPr="00FA5B5A">
              <w:rPr>
                <w:lang w:val="es-ES_tradnl"/>
              </w:rP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sidRPr="00FA5B5A">
              <w:rPr>
                <w:color w:val="0563C1"/>
                <w:lang w:val="es-ES_tradnl"/>
              </w:rPr>
              <w:t>Software Adicional</w:t>
            </w:r>
            <w:r>
              <w:fldChar w:fldCharType="end"/>
            </w:r>
            <w:r w:rsidRPr="00FA5B5A">
              <w:rPr>
                <w:lang w:val="es-ES_tradnl"/>
              </w:rPr>
              <w:t>: Todas las ediciones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"Requisitos de Acceso Cliente: Indica si un Producto de servidor requiere o no Licencias CAL para el acceso de usuarios y dispositivos." </w:instrText>
            </w:r>
            <w:r>
              <w:fldChar w:fldCharType="separate"/>
            </w:r>
            <w:r w:rsidRPr="00FA5B5A">
              <w:rPr>
                <w:color w:val="0563C1"/>
                <w:lang w:val="es-ES_tradnl"/>
              </w:rPr>
              <w:t>Requisitos de Acceso Cliente</w:t>
            </w:r>
            <w:r>
              <w:fldChar w:fldCharType="end"/>
            </w:r>
            <w:r w:rsidRPr="00FA5B5A">
              <w:rPr>
                <w:lang w:val="es-ES_tradnl"/>
              </w:rP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"Requisitos de Acceso de Usuarios Externos: Indica los requisitos u opciones de licencia específicos para el acceso de Usuarios Externos." </w:instrText>
            </w:r>
            <w:r>
              <w:fldChar w:fldCharType="separate"/>
            </w:r>
            <w:r w:rsidRPr="00FA5B5A">
              <w:rPr>
                <w:color w:val="0563C1"/>
                <w:lang w:val="es-ES_tradnl"/>
              </w:rPr>
              <w:t>Requisitos de Acceso de Usuarios Externos</w:t>
            </w:r>
            <w:r>
              <w:fldChar w:fldCharType="end"/>
            </w:r>
            <w:r w:rsidRPr="00FA5B5A">
              <w:rPr>
                <w:lang w:val="es-ES_tradnl"/>
              </w:rP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"Identifica las notificaciones correspondientes a un Producto; consulte la sección Notificaciones de los Términos de Licencia Universales para obtener detalles." </w:instrText>
            </w:r>
            <w:r>
              <w:fldChar w:fldCharType="separate"/>
            </w:r>
            <w:r w:rsidRPr="00FA5B5A">
              <w:rPr>
                <w:color w:val="0563C1"/>
                <w:lang w:val="es-ES_tradnl"/>
              </w:rPr>
              <w:t>Notificaciones</w:t>
            </w:r>
            <w:r>
              <w:fldChar w:fldCharType="end"/>
            </w:r>
            <w:r w:rsidRPr="00FA5B5A">
              <w:rPr>
                <w:lang w:val="es-ES_tradnl"/>
              </w:rPr>
              <w:t xml:space="preserve">: </w:t>
            </w:r>
            <w:hyperlink w:anchor="_Sec537">
              <w:r w:rsidRPr="00FA5B5A">
                <w:rPr>
                  <w:color w:val="00467F"/>
                  <w:u w:val="single"/>
                  <w:lang w:val="es-ES_tradnl"/>
                </w:rPr>
                <w:t>Características basadas en Internet</w:t>
              </w:r>
            </w:hyperlink>
            <w:r w:rsidRPr="00FA5B5A">
              <w:rPr>
                <w:lang w:val="es-ES_tradnl"/>
              </w:rPr>
              <w:t xml:space="preserve">, </w:t>
            </w:r>
            <w:hyperlink w:anchor="_Sec537">
              <w:r w:rsidRPr="00FA5B5A">
                <w:rPr>
                  <w:color w:val="00467F"/>
                  <w:u w:val="single"/>
                  <w:lang w:val="es-ES_tradnl"/>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495E8A">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495E8A">
            <w:pPr>
              <w:pStyle w:val="ProductList-TableBody"/>
              <w:rPr>
                <w:lang w:val="es-ES_tradnl"/>
              </w:rPr>
            </w:pPr>
          </w:p>
        </w:tc>
      </w:tr>
    </w:tbl>
    <w:p w:rsidR="00495E8A" w:rsidRPr="00FA5B5A" w:rsidRDefault="00495E8A">
      <w:pPr>
        <w:pStyle w:val="ProductList-Body"/>
        <w:rPr>
          <w:lang w:val="es-ES_tradnl"/>
        </w:rPr>
      </w:pPr>
    </w:p>
    <w:p w:rsidR="00495E8A" w:rsidRDefault="00D41DF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CAL de Servicios de Escritorio Remoto de Windows Server 2016 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Licencia CAL de Servicios de Escritorio Remoto de Windows Server 2016 y Licencia CAL Equivalente</w:t>
            </w:r>
          </w:p>
          <w:p w:rsidR="00495E8A" w:rsidRDefault="00D41DF0">
            <w:pPr>
              <w:pStyle w:val="ProductList-TableBody"/>
            </w:pPr>
            <w:r>
              <w:t xml:space="preserve">(consulte el </w:t>
            </w:r>
            <w:hyperlink w:anchor="_Sec591">
              <w:r>
                <w:rPr>
                  <w:color w:val="00467F"/>
                  <w:u w:val="single"/>
                </w:rPr>
                <w:t>Apéndice A</w:t>
              </w:r>
            </w:hyperlink>
            <w:r>
              <w:t>)</w:t>
            </w:r>
          </w:p>
        </w:tc>
      </w:tr>
    </w:tbl>
    <w:p w:rsidR="00495E8A" w:rsidRDefault="00495E8A">
      <w:pPr>
        <w:pStyle w:val="ProductList-Body"/>
      </w:pPr>
    </w:p>
    <w:p w:rsidR="00495E8A" w:rsidRDefault="00D41DF0">
      <w:pPr>
        <w:pStyle w:val="ProductList-SubClauseHeading"/>
        <w:outlineLvl w:val="5"/>
      </w:pPr>
      <w:r>
        <w:t>3.1.1 Funcionalidad adicional asociada con Licencia CAL de Servicios de administración de derechos de Active Directory de Windows Server 2016</w:t>
      </w:r>
    </w:p>
    <w:p w:rsidR="00495E8A" w:rsidRDefault="00D41DF0">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51"/>
        <w:gridCol w:w="3499"/>
        <w:gridCol w:w="348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r>
    </w:tbl>
    <w:p w:rsidR="00495E8A" w:rsidRDefault="00495E8A">
      <w:pPr>
        <w:pStyle w:val="ProductList-BodyIndented"/>
      </w:pPr>
    </w:p>
    <w:p w:rsidR="00495E8A" w:rsidRDefault="00D41DF0">
      <w:pPr>
        <w:pStyle w:val="ProductList-ClauseHeading"/>
        <w:outlineLvl w:val="4"/>
      </w:pPr>
      <w:r>
        <w:t>3.2 Ejecución de instancias del software</w:t>
      </w:r>
    </w:p>
    <w:p w:rsidR="00495E8A" w:rsidRPr="00FA5B5A" w:rsidRDefault="00D41DF0">
      <w:pPr>
        <w:pStyle w:val="ProductList-Body"/>
        <w:rPr>
          <w:lang w:val="es-ES_tradnl"/>
        </w:rPr>
      </w:pPr>
      <w:r w:rsidRPr="00FA5B5A">
        <w:rPr>
          <w:lang w:val="es-ES_tradnl"/>
        </w:rPr>
        <w:t xml:space="preserve">El Cliente puede ejecutar el </w:t>
      </w:r>
      <w:r>
        <w:fldChar w:fldCharType="begin"/>
      </w:r>
      <w:r w:rsidRPr="00FA5B5A">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FA5B5A">
        <w:rPr>
          <w:color w:val="0563C1"/>
          <w:lang w:val="es-ES_tradnl"/>
        </w:rPr>
        <w:t>Servidor bajo Licencia</w:t>
      </w:r>
      <w:r>
        <w:fldChar w:fldCharType="end"/>
      </w:r>
      <w:r w:rsidRPr="00FA5B5A">
        <w:rPr>
          <w:lang w:val="es-ES_tradnl"/>
        </w:rPr>
        <w:t xml:space="preserve"> en cualquier momento una </w:t>
      </w:r>
      <w:r>
        <w:fldChar w:fldCharType="begin"/>
      </w:r>
      <w:r w:rsidRPr="00FA5B5A">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FA5B5A">
        <w:rPr>
          <w:color w:val="0563C1"/>
          <w:lang w:val="es-ES_tradnl"/>
        </w:rPr>
        <w:t>instancia</w:t>
      </w:r>
      <w:r>
        <w:fldChar w:fldCharType="end"/>
      </w:r>
      <w:r w:rsidRPr="00FA5B5A">
        <w:rPr>
          <w:lang w:val="es-ES_tradnl"/>
        </w:rPr>
        <w:t xml:space="preserve"> del software de servidor en cada uno de los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Físicos</w:t>
      </w:r>
      <w:r>
        <w:fldChar w:fldCharType="end"/>
      </w:r>
      <w:r w:rsidRPr="00FA5B5A">
        <w:rPr>
          <w:lang w:val="es-ES_tradnl"/>
        </w:rPr>
        <w:t xml:space="preserve"> y en un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w:t>
      </w:r>
      <w:r>
        <w:fldChar w:fldCharType="end"/>
      </w:r>
      <w:r w:rsidRPr="00FA5B5A">
        <w:rPr>
          <w:lang w:val="es-ES_tradnl"/>
        </w:rPr>
        <w:t xml:space="preserve">. Si el Cliente utiliza el software de servidor en un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w:t>
      </w:r>
      <w:r>
        <w:fldChar w:fldCharType="end"/>
      </w:r>
      <w:r w:rsidRPr="00FA5B5A">
        <w:rPr>
          <w:lang w:val="es-ES_tradnl"/>
        </w:rPr>
        <w:t xml:space="preserve">, entonces el software de servidor utilizado en el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w:t>
      </w:r>
      <w:r>
        <w:fldChar w:fldCharType="end"/>
      </w:r>
      <w:r w:rsidRPr="00FA5B5A">
        <w:rPr>
          <w:lang w:val="es-ES_tradnl"/>
        </w:rPr>
        <w:t xml:space="preserve"> solo se puede utilizar para alojar y administrar el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w:t>
      </w:r>
      <w:r>
        <w:fldChar w:fldCharType="end"/>
      </w:r>
      <w:r w:rsidRPr="00FA5B5A">
        <w:rPr>
          <w:lang w:val="es-ES_tradnl"/>
        </w:rPr>
        <w:t>.</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3.3 Licencias de acceso</w:t>
      </w:r>
    </w:p>
    <w:p w:rsidR="00495E8A" w:rsidRPr="00FA5B5A" w:rsidRDefault="00D41DF0">
      <w:pPr>
        <w:pStyle w:val="ProductList-Body"/>
        <w:rPr>
          <w:lang w:val="es-ES_tradnl"/>
        </w:rPr>
      </w:pPr>
      <w:r w:rsidRPr="00FA5B5A">
        <w:rPr>
          <w:lang w:val="es-ES_tradnl"/>
        </w:rPr>
        <w:t xml:space="preserve">No se requieren </w:t>
      </w:r>
      <w:r>
        <w:fldChar w:fldCharType="begin"/>
      </w:r>
      <w:r w:rsidRPr="00FA5B5A">
        <w:rPr>
          <w:lang w:val="es-ES_tradnl"/>
        </w:rPr>
        <w:instrText xml:space="preserve"> AutoTextList   \s NoStyle \t "Licencia CAL es una licencia de acceso cliente, la que se puede ceder por usuario o por dispositivo, según corresponda. (Consulte la definición completa en el Glosario)" </w:instrText>
      </w:r>
      <w:r>
        <w:fldChar w:fldCharType="separate"/>
      </w:r>
      <w:r w:rsidRPr="00FA5B5A">
        <w:rPr>
          <w:color w:val="0563C1"/>
          <w:lang w:val="es-ES_tradnl"/>
        </w:rPr>
        <w:t>Licencias CAL</w:t>
      </w:r>
      <w:r>
        <w:fldChar w:fldCharType="end"/>
      </w:r>
      <w:r w:rsidRPr="00FA5B5A">
        <w:rPr>
          <w:lang w:val="es-ES_tradnl"/>
        </w:rPr>
        <w:t xml:space="preserve"> para acceder a un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w:t>
      </w:r>
      <w:r>
        <w:fldChar w:fldCharType="end"/>
      </w:r>
      <w:r w:rsidRPr="00FA5B5A">
        <w:rPr>
          <w:lang w:val="es-ES_tradnl"/>
        </w:rPr>
        <w:t xml:space="preserve"> utilizado únicamente para alojar y administrar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Virtuales</w:t>
      </w:r>
      <w:r>
        <w:fldChar w:fldCharType="end"/>
      </w:r>
      <w:r w:rsidRPr="00FA5B5A">
        <w:rPr>
          <w:lang w:val="es-ES_tradnl"/>
        </w:rPr>
        <w:t>.</w:t>
      </w:r>
    </w:p>
    <w:p w:rsidR="00495E8A" w:rsidRPr="00FA5B5A" w:rsidRDefault="00495E8A">
      <w:pPr>
        <w:pStyle w:val="ProductList-Body"/>
        <w:rPr>
          <w:lang w:val="es-ES_tradnl"/>
        </w:rPr>
      </w:pPr>
    </w:p>
    <w:p w:rsidR="00495E8A" w:rsidRPr="00754032" w:rsidRDefault="00D41DF0">
      <w:pPr>
        <w:pStyle w:val="ProductList-ClauseHeading"/>
        <w:outlineLvl w:val="4"/>
        <w:rPr>
          <w:lang w:val="es-ES_tradnl"/>
        </w:rPr>
      </w:pPr>
      <w:r w:rsidRPr="00754032">
        <w:rPr>
          <w:lang w:val="es-ES_tradnl"/>
        </w:rPr>
        <w:t>3.4 Windows MultiPoint Server 2016 Connector</w:t>
      </w:r>
    </w:p>
    <w:p w:rsidR="00495E8A" w:rsidRPr="00754032" w:rsidRDefault="00D41DF0">
      <w:pPr>
        <w:pStyle w:val="ProductList-Body"/>
        <w:rPr>
          <w:lang w:val="es-ES_tradnl"/>
        </w:rPr>
      </w:pPr>
      <w:r w:rsidRPr="00754032">
        <w:rPr>
          <w:lang w:val="es-ES_tradnl"/>
        </w:rPr>
        <w:t>El Cliente puede instalar y utilizar el software Windows Server 2016 MultiPoint Connector en cualquier dispositivo con licencia para acceder a Windows Server 2016. Puede utilizar este software únicamente para acceder al software MultiPoint Server. Si se accede al software de servidor desde este dispositivo únicamente para utilizar MultiPoint Dashboard, no necesita una Licencia CAL de Servicios de Escritorio Remoto.</w:t>
      </w:r>
    </w:p>
    <w:p w:rsidR="00495E8A" w:rsidRPr="00754032" w:rsidRDefault="00495E8A">
      <w:pPr>
        <w:pStyle w:val="ProductList-Body"/>
        <w:rPr>
          <w:lang w:val="es-ES_tradnl"/>
        </w:rPr>
      </w:pPr>
    </w:p>
    <w:p w:rsidR="00495E8A" w:rsidRPr="00754032" w:rsidRDefault="00D41DF0">
      <w:pPr>
        <w:pStyle w:val="ProductList-ClauseHeading"/>
        <w:outlineLvl w:val="4"/>
        <w:rPr>
          <w:lang w:val="es-ES_tradnl"/>
        </w:rPr>
      </w:pPr>
      <w:r w:rsidRPr="00754032">
        <w:rPr>
          <w:lang w:val="es-ES_tradnl"/>
        </w:rPr>
        <w:t>3.5 Tipo de instalación</w:t>
      </w:r>
    </w:p>
    <w:p w:rsidR="00495E8A" w:rsidRPr="00754032" w:rsidRDefault="00D41DF0">
      <w:pPr>
        <w:pStyle w:val="ProductList-Body"/>
        <w:rPr>
          <w:lang w:val="es-ES_tradnl"/>
        </w:rPr>
      </w:pPr>
      <w:r w:rsidRPr="00754032">
        <w:rPr>
          <w:lang w:val="es-ES_tradnl"/>
        </w:rPr>
        <w:t>El Cliente solo puede instalar Servicios de Escritorio Remoto e implementar y utilizar el rol de Servicios MultiPoint.</w:t>
      </w:r>
    </w:p>
    <w:p w:rsidR="00495E8A" w:rsidRPr="00754032" w:rsidRDefault="00495E8A">
      <w:pPr>
        <w:pStyle w:val="ProductList-Body"/>
        <w:rPr>
          <w:lang w:val="es-ES_tradnl"/>
        </w:rPr>
      </w:pPr>
    </w:p>
    <w:p w:rsidR="00495E8A" w:rsidRDefault="00D41DF0">
      <w:pPr>
        <w:pStyle w:val="ProductList-ClauseHeading"/>
        <w:outlineLvl w:val="4"/>
      </w:pPr>
      <w:r>
        <w:t>3.6 Software adicional</w:t>
      </w:r>
    </w:p>
    <w:p w:rsidR="00495E8A" w:rsidRDefault="00D41DF0">
      <w:pPr>
        <w:pStyle w:val="ProductList-Body"/>
      </w:pPr>
      <w:r>
        <w:t xml:space="preserve">Para obtener una lista de Software Adicionales, consulte </w:t>
      </w:r>
      <w:hyperlink r:id="rId101">
        <w:r>
          <w:rPr>
            <w:color w:val="00467F"/>
            <w:u w:val="single"/>
          </w:rPr>
          <w:t>http://go.microsoft.com/fwlink/?LinkId=245856</w:t>
        </w:r>
      </w:hyperlink>
      <w:r>
        <w:t>.</w:t>
      </w:r>
    </w:p>
    <w:p w:rsidR="00495E8A" w:rsidRDefault="00D41DF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08"/>
        <w:gridCol w:w="3592"/>
        <w:gridCol w:w="359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sidRPr="00754032">
              <w:rPr>
                <w:color w:val="0563C1"/>
                <w:lang w:val="es-ES_tradnl"/>
              </w:rPr>
              <w:t>Recuperación ante Desastres</w:t>
            </w:r>
            <w:r>
              <w:fldChar w:fldCharType="end"/>
            </w:r>
            <w:r w:rsidRPr="00754032">
              <w:rPr>
                <w:lang w:val="es-ES_tradnl"/>
              </w:rP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Conmutación por Error: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sidRPr="00754032">
              <w:rPr>
                <w:color w:val="0563C1"/>
                <w:lang w:val="es-ES_tradnl"/>
              </w:rPr>
              <w:t>Derechos de Migración</w:t>
            </w:r>
            <w:r>
              <w:fldChar w:fldCharType="end"/>
            </w:r>
            <w:r w:rsidRPr="00754032">
              <w:rPr>
                <w:lang w:val="es-ES_tradnl"/>
              </w:rPr>
              <w:t xml:space="preserve">: </w:t>
            </w:r>
            <w:hyperlink r:id="rId102">
              <w:r w:rsidRPr="00754032">
                <w:rPr>
                  <w:color w:val="00467F"/>
                  <w:u w:val="single"/>
                  <w:lang w:val="es-ES_tradnl"/>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pt-BR"/>
              </w:rPr>
            </w:pPr>
            <w:r w:rsidRPr="00754032">
              <w:rPr>
                <w:color w:val="404040"/>
                <w:lang w:val="pt-BR"/>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pt-BR"/>
              </w:rPr>
            </w:pPr>
            <w:r w:rsidRPr="00754032">
              <w:rPr>
                <w:color w:val="404040"/>
                <w:lang w:val="pt-BR"/>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694887">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Default="00D41DF0">
      <w:pPr>
        <w:pStyle w:val="ProductList-Offering2HeadingNoBorder"/>
        <w:outlineLvl w:val="2"/>
      </w:pPr>
      <w:bookmarkStart w:id="200" w:name="_Sec655"/>
      <w:r>
        <w:t>Windows Server</w:t>
      </w:r>
      <w:bookmarkEnd w:id="200"/>
      <w:r>
        <w:fldChar w:fldCharType="begin"/>
      </w:r>
      <w:r>
        <w:instrText xml:space="preserve"> TC "</w:instrText>
      </w:r>
      <w:bookmarkStart w:id="201" w:name="_Toc523416636"/>
      <w:r>
        <w:instrText>Windows Server</w:instrText>
      </w:r>
      <w:bookmarkEnd w:id="201"/>
      <w:r>
        <w:instrText>" \l 3</w:instrText>
      </w:r>
      <w:r>
        <w:fldChar w:fldCharType="end"/>
      </w:r>
    </w:p>
    <w:p w:rsidR="00495E8A" w:rsidRDefault="00D41DF0">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pPr>
            <w:r>
              <w:rPr>
                <w:color w:val="000000"/>
              </w:rP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Windows Server 2016 Datacenter (2 paquetes de Licencias por Núcleo)</w:t>
            </w:r>
            <w:r>
              <w:fldChar w:fldCharType="begin"/>
            </w:r>
            <w:r>
              <w:instrText xml:space="preserve"> XE "Windows Server 2016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Server 2016 Datacenter (16 paquetes de Licencias por Núcleo)</w:t>
            </w:r>
            <w:r>
              <w:fldChar w:fldCharType="begin"/>
            </w:r>
            <w:r>
              <w:instrText xml:space="preserve"> XE "Windows Server 2016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Windows Server 2016 Standard (2 paquetes de Licencias por Núcleo)</w:t>
            </w:r>
            <w:r>
              <w:fldChar w:fldCharType="begin"/>
            </w:r>
            <w:r>
              <w:instrText xml:space="preserve"> XE "Windows Server 2016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Server 2016 Standard (16 paquetes de Licencias por Núcleo)</w:t>
            </w:r>
            <w:r>
              <w:fldChar w:fldCharType="begin"/>
            </w:r>
            <w:r>
              <w:instrText xml:space="preserve"> XE "Windows Server 2016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608"/>
        <w:gridCol w:w="3598"/>
        <w:gridCol w:w="358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(SA):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Complemento de Windows Server Premium Assurance</w:t>
      </w:r>
    </w:p>
    <w:p w:rsidR="00495E8A" w:rsidRDefault="00D41DF0">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103">
        <w:r>
          <w:rPr>
            <w:color w:val="00467F"/>
            <w:u w:val="single"/>
          </w:rPr>
          <w:t>http://go.microsoft.com/?linkid=9839206</w:t>
        </w:r>
      </w:hyperlink>
      <w:r>
        <w:t xml:space="preserve">.  </w:t>
      </w:r>
    </w:p>
    <w:p w:rsidR="00495E8A" w:rsidRDefault="00495E8A">
      <w:pPr>
        <w:pStyle w:val="ProductList-Body"/>
      </w:pPr>
    </w:p>
    <w:p w:rsidR="00495E8A" w:rsidRDefault="00D41DF0">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18"/>
        <w:gridCol w:w="3582"/>
        <w:gridCol w:w="359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754032">
              <w:rPr>
                <w:color w:val="0563C1"/>
                <w:lang w:val="es-ES_tradnl"/>
              </w:rPr>
              <w:t>Términos de Licencia Específicos de un Producto</w:t>
            </w:r>
            <w:r>
              <w:fldChar w:fldCharType="end"/>
            </w:r>
            <w:r w:rsidRPr="00754032">
              <w:rPr>
                <w:lang w:val="es-ES_tradnl"/>
              </w:rP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sidRPr="00754032">
              <w:rPr>
                <w:color w:val="0563C1"/>
                <w:lang w:val="es-ES_tradnl"/>
              </w:rPr>
              <w:t>Software Adicional</w:t>
            </w:r>
            <w:r>
              <w:fldChar w:fldCharType="end"/>
            </w:r>
            <w:r w:rsidRPr="00754032">
              <w:rPr>
                <w:lang w:val="es-ES_tradnl"/>
              </w:rPr>
              <w:t>: Todas las ediciones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1"/>
        <w:gridCol w:w="3596"/>
        <w:gridCol w:w="361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CAL de Windows 2016 Server</w:t>
            </w:r>
          </w:p>
          <w:p w:rsidR="00495E8A" w:rsidRDefault="00D41DF0">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 xml:space="preserve">Suscripción a Windows Server para CAL de Azure </w:t>
            </w:r>
          </w:p>
          <w:p w:rsidR="00495E8A" w:rsidRDefault="00D41DF0">
            <w:pPr>
              <w:pStyle w:val="ProductList-TableBody"/>
            </w:pPr>
            <w:r>
              <w:t xml:space="preserve">Licencia Equivalente de CAL (consulte el </w:t>
            </w:r>
            <w:hyperlink w:anchor="_Sec591">
              <w:r>
                <w:rPr>
                  <w:color w:val="00467F"/>
                  <w:u w:val="single"/>
                </w:rPr>
                <w:t>Apéndice A</w:t>
              </w:r>
            </w:hyperlink>
            <w:r>
              <w:t>)</w:t>
            </w:r>
          </w:p>
        </w:tc>
      </w:tr>
    </w:tbl>
    <w:p w:rsidR="00495E8A" w:rsidRDefault="00D41DF0">
      <w:pPr>
        <w:pStyle w:val="ProductList-Body"/>
      </w:pPr>
      <w:r>
        <w:rPr>
          <w:i/>
        </w:rPr>
        <w:t>*Como excepción, los usuarios no necesitan las licencias CAL de Windows Server cuando acceden al software del servidor únicamente para sincronizar entre una infraestructura de Active Directory que se ejecuta en Servidores bajo Licencia del Cliente y Azure Active Directory.</w:t>
      </w:r>
    </w:p>
    <w:p w:rsidR="00495E8A" w:rsidRDefault="00495E8A">
      <w:pPr>
        <w:pStyle w:val="ProductList-Body"/>
      </w:pPr>
    </w:p>
    <w:p w:rsidR="00495E8A" w:rsidRDefault="00D41DF0">
      <w:pPr>
        <w:pStyle w:val="ProductList-SubClauseHeading"/>
        <w:outlineLvl w:val="5"/>
      </w:pPr>
      <w:r>
        <w:t>3.1.1 Funcionalidad adicional asociada con Licencia CAL de Servicios de escritorio remoto de Windows Server 2016</w:t>
      </w:r>
    </w:p>
    <w:p w:rsidR="00495E8A" w:rsidRDefault="00D41DF0">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474"/>
        <w:gridCol w:w="3478"/>
        <w:gridCol w:w="347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SL de Usuario para Servicios de Escritorio Remoto de Windows Server 2016</w:t>
            </w:r>
          </w:p>
        </w:tc>
      </w:tr>
    </w:tbl>
    <w:p w:rsidR="00495E8A" w:rsidRDefault="00D41DF0">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495E8A" w:rsidRDefault="00495E8A">
      <w:pPr>
        <w:pStyle w:val="ProductList-BodyIndented"/>
      </w:pPr>
    </w:p>
    <w:p w:rsidR="00495E8A" w:rsidRPr="00754032" w:rsidRDefault="00D41DF0">
      <w:pPr>
        <w:pStyle w:val="ProductList-SubClauseHeading"/>
        <w:outlineLvl w:val="5"/>
        <w:rPr>
          <w:lang w:val="es-ES_tradnl"/>
        </w:rPr>
      </w:pPr>
      <w:r w:rsidRPr="00754032">
        <w:rPr>
          <w:lang w:val="es-ES_tradnl"/>
        </w:rPr>
        <w:t>3.1.2 Funcionalidad adicional asociada con Licencia CAL de Servicios de administración de derechos de Windows Server 2016</w:t>
      </w:r>
    </w:p>
    <w:p w:rsidR="00495E8A" w:rsidRDefault="00D41DF0">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50"/>
        <w:gridCol w:w="3499"/>
        <w:gridCol w:w="3481"/>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495E8A" w:rsidRPr="00754032" w:rsidRDefault="00D41DF0">
            <w:pPr>
              <w:pStyle w:val="ProductList-TableBody"/>
              <w:rPr>
                <w:lang w:val="es-ES_tradnl"/>
              </w:rPr>
            </w:pPr>
            <w:r w:rsidRPr="00754032">
              <w:rPr>
                <w:lang w:val="es-ES_tradnl"/>
              </w:rPr>
              <w:t>SL de Usuario de Azure Information Protection (P1 y P2)</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Pr="00754032" w:rsidRDefault="00495E8A">
            <w:pPr>
              <w:pStyle w:val="ProductList-TableBody"/>
              <w:rPr>
                <w:lang w:val="es-ES_tradnl"/>
              </w:rPr>
            </w:pPr>
          </w:p>
        </w:tc>
        <w:tc>
          <w:tcPr>
            <w:tcW w:w="4040" w:type="dxa"/>
            <w:tcBorders>
              <w:top w:val="none" w:sz="4" w:space="0" w:color="000000"/>
              <w:left w:val="single" w:sz="4" w:space="0" w:color="000000"/>
              <w:bottom w:val="single" w:sz="4" w:space="0" w:color="000000"/>
              <w:right w:val="none" w:sz="4" w:space="0" w:color="000000"/>
            </w:tcBorders>
          </w:tcPr>
          <w:p w:rsidR="00495E8A" w:rsidRPr="00754032" w:rsidRDefault="00495E8A">
            <w:pPr>
              <w:pStyle w:val="ProductList-TableBody"/>
              <w:rPr>
                <w:lang w:val="es-ES_tradnl"/>
              </w:rPr>
            </w:pPr>
          </w:p>
        </w:tc>
        <w:tc>
          <w:tcPr>
            <w:tcW w:w="4040" w:type="dxa"/>
            <w:tcBorders>
              <w:top w:val="none" w:sz="4" w:space="0" w:color="000000"/>
              <w:left w:val="none" w:sz="4" w:space="0" w:color="000000"/>
              <w:bottom w:val="single" w:sz="4" w:space="0" w:color="000000"/>
              <w:right w:val="singl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r>
    </w:tbl>
    <w:p w:rsidR="00495E8A" w:rsidRDefault="00495E8A">
      <w:pPr>
        <w:pStyle w:val="ProductList-BodyIndented"/>
      </w:pPr>
    </w:p>
    <w:p w:rsidR="00495E8A" w:rsidRDefault="00D41DF0">
      <w:pPr>
        <w:pStyle w:val="ProductList-SubClauseHeading"/>
        <w:outlineLvl w:val="5"/>
      </w:pPr>
      <w:r>
        <w:t>3.1.3 Funcionalidad adicional asociada con la CAL de usuario de Microsoft Identity Manager</w:t>
      </w:r>
    </w:p>
    <w:p w:rsidR="00495E8A" w:rsidRDefault="00D41DF0">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SL de Usuario de Azure Active Directory Premium (P1 y P2)</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Pr="00754032" w:rsidRDefault="00D41DF0">
      <w:pPr>
        <w:pStyle w:val="ProductList-BodyIndented"/>
        <w:rPr>
          <w:lang w:val="es-ES_tradnl"/>
        </w:rPr>
      </w:pPr>
      <w:r w:rsidRPr="00754032">
        <w:rPr>
          <w:i/>
          <w:lang w:val="es-ES_tradnl"/>
        </w:rPr>
        <w:t xml:space="preserve">*También se requiere para cualquier persona para la que el software emite o administra información sobre identidades. </w:t>
      </w:r>
    </w:p>
    <w:p w:rsidR="00495E8A" w:rsidRPr="00754032" w:rsidRDefault="00495E8A">
      <w:pPr>
        <w:pStyle w:val="ProductList-BodyIndented"/>
        <w:rPr>
          <w:lang w:val="es-ES_tradnl"/>
        </w:rPr>
      </w:pPr>
    </w:p>
    <w:p w:rsidR="00495E8A" w:rsidRPr="00754032" w:rsidRDefault="00D41DF0">
      <w:pPr>
        <w:pStyle w:val="ProductList-SubClauseHeading"/>
        <w:outlineLvl w:val="5"/>
        <w:rPr>
          <w:lang w:val="es-ES_tradnl"/>
        </w:rPr>
      </w:pPr>
      <w:r w:rsidRPr="00754032">
        <w:rPr>
          <w:lang w:val="es-ES_tradnl"/>
        </w:rPr>
        <w:t>3.1.4 Servicio de sincronización</w:t>
      </w:r>
    </w:p>
    <w:p w:rsidR="00495E8A" w:rsidRPr="00754032" w:rsidRDefault="00D41DF0">
      <w:pPr>
        <w:pStyle w:val="ProductList-BodyIndented"/>
        <w:rPr>
          <w:lang w:val="es-ES_tradnl"/>
        </w:rPr>
      </w:pPr>
      <w:r w:rsidRPr="00754032">
        <w:rPr>
          <w:lang w:val="es-ES_tradnl"/>
        </w:rPr>
        <w:t>No se requieren Licencias CAL de Microsoft Identity Manager 2016 para usuarios que solo utilizan el servicio de sincronización de Microsoft Identity Manager.</w:t>
      </w:r>
    </w:p>
    <w:p w:rsidR="00495E8A" w:rsidRPr="00754032" w:rsidRDefault="00495E8A">
      <w:pPr>
        <w:pStyle w:val="ProductList-BodyIndented"/>
        <w:rPr>
          <w:lang w:val="es-ES_tradnl"/>
        </w:rPr>
      </w:pPr>
    </w:p>
    <w:p w:rsidR="00495E8A" w:rsidRPr="00754032" w:rsidRDefault="00D41DF0">
      <w:pPr>
        <w:pStyle w:val="ProductList-ClauseHeading"/>
        <w:outlineLvl w:val="4"/>
        <w:rPr>
          <w:lang w:val="es-ES_tradnl"/>
        </w:rPr>
      </w:pPr>
      <w:r w:rsidRPr="00754032">
        <w:rPr>
          <w:lang w:val="es-ES_tradnl"/>
        </w:rP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SubClauseHeading"/>
        <w:outlineLvl w:val="5"/>
      </w:pPr>
      <w:r>
        <w:t>3.2.1 Funcionalidad adicional asociada con Licencia de External Connector de Servicios de escritorio remoto de Windows Server 2016</w:t>
      </w:r>
    </w:p>
    <w:p w:rsidR="00495E8A" w:rsidRDefault="00D41DF0">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03"/>
        <w:gridCol w:w="3517"/>
        <w:gridCol w:w="34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495E8A" w:rsidRDefault="00495E8A">
      <w:pPr>
        <w:pStyle w:val="ProductList-BodyIndented"/>
      </w:pPr>
    </w:p>
    <w:p w:rsidR="00495E8A" w:rsidRDefault="00D41DF0">
      <w:pPr>
        <w:pStyle w:val="ProductList-SubClauseHeading"/>
        <w:outlineLvl w:val="5"/>
      </w:pPr>
      <w:r>
        <w:t>3.2.2 Funcionalidad adicional asociada con Licencia de External Connector de Servicios de administración de derechos de Windows Server 2016</w:t>
      </w:r>
    </w:p>
    <w:p w:rsidR="00495E8A" w:rsidRDefault="00D41DF0">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88"/>
        <w:gridCol w:w="3551"/>
        <w:gridCol w:w="3391"/>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Indented"/>
      </w:pPr>
    </w:p>
    <w:p w:rsidR="00495E8A" w:rsidRDefault="00D41DF0">
      <w:pPr>
        <w:pStyle w:val="ProductList-SubClauseHeading"/>
        <w:outlineLvl w:val="5"/>
      </w:pPr>
      <w:r>
        <w:t>3.2.3 Funcionalidad adicional asociada con Licencia de External Connector de Microsoft Forefront Identity Manager</w:t>
      </w:r>
    </w:p>
    <w:p w:rsidR="00495E8A" w:rsidRDefault="00D41DF0">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BodyIndented"/>
      </w:pPr>
      <w:r>
        <w:rPr>
          <w:i/>
        </w:rPr>
        <w:t>*También se requiere para cualquier Usuario Externo para la que el software emite o administra información sobre identidades (en ausencia de Licencias CAL de Microsoft Identity Manager 2016).</w:t>
      </w:r>
    </w:p>
    <w:p w:rsidR="00495E8A" w:rsidRDefault="00495E8A">
      <w:pPr>
        <w:pStyle w:val="ProductList-BodyIndented"/>
      </w:pPr>
    </w:p>
    <w:p w:rsidR="00495E8A" w:rsidRDefault="00D41DF0">
      <w:pPr>
        <w:pStyle w:val="ProductList-ClauseHeading"/>
        <w:outlineLvl w:val="4"/>
      </w:pPr>
      <w:r>
        <w:t>3.3 Términos adicionales para Windows Server 2016 Essentials</w:t>
      </w:r>
    </w:p>
    <w:p w:rsidR="00495E8A" w:rsidRDefault="00D41DF0">
      <w:pPr>
        <w:pStyle w:val="ProductList-SubClauseHeading"/>
        <w:outlineLvl w:val="5"/>
      </w:pPr>
      <w:r>
        <w:t>3.3.1 Limitaciones de uso.</w:t>
      </w:r>
    </w:p>
    <w:p w:rsidR="00495E8A" w:rsidRDefault="00D41DF0" w:rsidP="00D41DF0">
      <w:pPr>
        <w:pStyle w:val="ProductList-Bullet"/>
        <w:numPr>
          <w:ilvl w:val="1"/>
          <w:numId w:val="29"/>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495E8A" w:rsidRPr="00754032" w:rsidRDefault="00D41DF0" w:rsidP="00D41DF0">
      <w:pPr>
        <w:pStyle w:val="ProductList-Bullet"/>
        <w:numPr>
          <w:ilvl w:val="1"/>
          <w:numId w:val="29"/>
        </w:numPr>
        <w:rPr>
          <w:lang w:val="es-ES_tradnl"/>
        </w:rPr>
      </w:pPr>
      <w:r w:rsidRPr="00754032">
        <w:rPr>
          <w:lang w:val="es-ES_tradnl"/>
        </w:rP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w:t>
      </w:r>
      <w:r>
        <w:fldChar w:fldCharType="end"/>
      </w:r>
      <w:r w:rsidRPr="00754032">
        <w:rPr>
          <w:lang w:val="es-ES_tradnl"/>
        </w:rPr>
        <w:t xml:space="preserve">, la Instancia en el </w:t>
      </w:r>
      <w:r>
        <w:fldChar w:fldCharType="begin"/>
      </w:r>
      <w:r w:rsidRPr="00754032">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54032">
        <w:rPr>
          <w:color w:val="0563C1"/>
          <w:lang w:val="es-ES_tradnl"/>
        </w:rPr>
        <w:t>OSE Físico</w:t>
      </w:r>
      <w:r>
        <w:fldChar w:fldCharType="end"/>
      </w:r>
      <w:r w:rsidRPr="00754032">
        <w:rPr>
          <w:lang w:val="es-ES_tradnl"/>
        </w:rPr>
        <w:t xml:space="preserve"> solo se podrá utilizar para ejecutar software de virtualización de hardware, proporcionar servicios de virtualización de hardware o ejecutar software para administrar y dar servicio al </w:t>
      </w:r>
      <w:r>
        <w:fldChar w:fldCharType="begin"/>
      </w:r>
      <w:r w:rsidRPr="00754032">
        <w:rPr>
          <w:lang w:val="es-ES_tradnl"/>
        </w:rP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sidRPr="00754032">
        <w:rPr>
          <w:color w:val="0563C1"/>
          <w:lang w:val="es-ES_tradnl"/>
        </w:rPr>
        <w:t>Entorno de Sistema Operativo</w:t>
      </w:r>
      <w:r>
        <w:fldChar w:fldCharType="end"/>
      </w:r>
      <w:r w:rsidRPr="00754032">
        <w:rPr>
          <w:lang w:val="es-ES_tradnl"/>
        </w:rPr>
        <w:t xml:space="preserve">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La instancia no cumple con los requisitos mencionados de (i) a (iv) anteriores.</w:t>
      </w:r>
    </w:p>
    <w:p w:rsidR="00495E8A" w:rsidRPr="00754032" w:rsidRDefault="00495E8A">
      <w:pPr>
        <w:pStyle w:val="ProductList-BodyIndented"/>
        <w:rPr>
          <w:lang w:val="es-ES_tradnl"/>
        </w:rPr>
      </w:pPr>
    </w:p>
    <w:p w:rsidR="00495E8A" w:rsidRDefault="00D41DF0">
      <w:pPr>
        <w:pStyle w:val="ProductList-SubClauseHeading"/>
        <w:outlineLvl w:val="5"/>
      </w:pPr>
      <w:r>
        <w:t>3.3.2 Uso del software de servidor</w:t>
      </w:r>
    </w:p>
    <w:p w:rsidR="00495E8A" w:rsidRDefault="00D41DF0">
      <w:pPr>
        <w:pStyle w:val="ProductList-BodyIndented"/>
      </w:pPr>
      <w:r>
        <w:t>Una Cuenta de Usuario es un nombre de usuario único con su contraseña asociada creado a través de la Consola de Windows Server 2016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495E8A" w:rsidRDefault="00495E8A">
      <w:pPr>
        <w:pStyle w:val="ProductList-BodyIndented"/>
      </w:pPr>
    </w:p>
    <w:p w:rsidR="00495E8A" w:rsidRDefault="00D41DF0">
      <w:pPr>
        <w:pStyle w:val="ProductList-SubClauseHeading"/>
        <w:outlineLvl w:val="5"/>
      </w:pPr>
      <w:r>
        <w:t>3.3.3 Conector de Windows Server 2016 Essentials</w:t>
      </w:r>
    </w:p>
    <w:p w:rsidR="00495E8A" w:rsidRDefault="00D41DF0">
      <w:pPr>
        <w:pStyle w:val="ProductList-BodyIndented"/>
      </w:pPr>
      <w:r>
        <w:t>El Cliente podrá instalar y utilizar el software de Conector de Windows Server 2016 Essentials en un máximo de 50 dispositivos en cualquier momento. Podrá utilizar este software exclusivamente con el software de servidor.</w:t>
      </w:r>
    </w:p>
    <w:p w:rsidR="00495E8A" w:rsidRDefault="00495E8A">
      <w:pPr>
        <w:pStyle w:val="ProductList-BodyIndented"/>
      </w:pPr>
    </w:p>
    <w:p w:rsidR="00495E8A" w:rsidRDefault="00D41DF0">
      <w:pPr>
        <w:pStyle w:val="ProductList-SubClauseHeading"/>
        <w:outlineLvl w:val="5"/>
      </w:pPr>
      <w:r>
        <w:t>3.3.4 Acceso a servicios de administración de derechos de Active Directory de Windows Server 2016</w:t>
      </w:r>
    </w:p>
    <w:p w:rsidR="00495E8A" w:rsidRDefault="00D41DF0">
      <w:pPr>
        <w:pStyle w:val="ProductList-BodyIndented"/>
      </w:pPr>
      <w:r>
        <w:t>El Cliente debe adquirir una Licencia CAL de Servicios de Administración de Derechos de Active Directory de Windows Server 2016 para cada Cuenta de Usuario a través de la cual un usuario obtiene acceso de forma directa o indirecta a la funcionalidad Servicios de Administración de Derechos de Active Directory de Windows Server 2016.</w:t>
      </w:r>
    </w:p>
    <w:p w:rsidR="00495E8A" w:rsidRDefault="00495E8A">
      <w:pPr>
        <w:pStyle w:val="ProductList-BodyIndented"/>
      </w:pPr>
    </w:p>
    <w:p w:rsidR="00495E8A" w:rsidRDefault="00D41DF0">
      <w:pPr>
        <w:pStyle w:val="ProductList-ClauseHeading"/>
        <w:outlineLvl w:val="4"/>
      </w:pPr>
      <w:r>
        <w:t>3.4 Contenedores de Windows Server sin aislamiento de Hyper-V con Windows Server 2016 Standard y Datacenter</w:t>
      </w:r>
    </w:p>
    <w:p w:rsidR="00495E8A" w:rsidRDefault="00D41DF0">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495E8A" w:rsidRDefault="00495E8A">
      <w:pPr>
        <w:pStyle w:val="ProductList-Body"/>
      </w:pPr>
    </w:p>
    <w:p w:rsidR="00495E8A" w:rsidRDefault="00D41DF0">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09"/>
        <w:gridCol w:w="3654"/>
        <w:gridCol w:w="352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8"/>
        <w:gridCol w:w="3592"/>
        <w:gridCol w:w="359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sidRPr="00754032">
              <w:rPr>
                <w:color w:val="0563C1"/>
                <w:lang w:val="es-ES_tradnl"/>
              </w:rPr>
              <w:t>Recuperación ante Desastres</w:t>
            </w:r>
            <w:r>
              <w:fldChar w:fldCharType="end"/>
            </w:r>
            <w:r w:rsidRPr="00754032">
              <w:rPr>
                <w:lang w:val="es-ES_tradnl"/>
              </w:rP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95E8A" w:rsidRPr="00754032" w:rsidRDefault="00D41DF0">
            <w:pPr>
              <w:pStyle w:val="ProductList-TableBody"/>
              <w:rPr>
                <w:lang w:val="es-ES_tradnl"/>
              </w:rPr>
            </w:pPr>
            <w:r w:rsidRPr="00754032">
              <w:rPr>
                <w:color w:val="404040"/>
                <w:lang w:val="es-ES_tradnl"/>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sidRPr="00754032">
              <w:rPr>
                <w:color w:val="0563C1"/>
                <w:lang w:val="es-ES_tradnl"/>
              </w:rPr>
              <w:t>Movilidad de Licencias</w:t>
            </w:r>
            <w:r>
              <w:fldChar w:fldCharType="end"/>
            </w:r>
            <w:r w:rsidRPr="00754032">
              <w:rPr>
                <w:lang w:val="es-ES_tradnl"/>
              </w:rP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sidRPr="00754032">
              <w:rPr>
                <w:color w:val="0563C1"/>
                <w:lang w:val="es-ES_tradnl"/>
              </w:rPr>
              <w:t>Derechos de Migración</w:t>
            </w:r>
            <w:r>
              <w:fldChar w:fldCharType="end"/>
            </w:r>
            <w:r w:rsidRPr="00754032">
              <w:rPr>
                <w:lang w:val="es-ES_tradnl"/>
              </w:rPr>
              <w:t xml:space="preserve">: Consulte las </w:t>
            </w:r>
            <w:hyperlink r:id="rId104">
              <w:r w:rsidRPr="00754032">
                <w:rPr>
                  <w:color w:val="00467F"/>
                  <w:u w:val="single"/>
                  <w:lang w:val="es-ES_tradnl"/>
                </w:rPr>
                <w:t>Listas de Productos de octubre de 2013 y marzo de 2014</w:t>
              </w:r>
            </w:hyperlink>
            <w:r w:rsidRPr="00754032">
              <w:rPr>
                <w:lang w:val="es-ES_tradnl"/>
              </w:rPr>
              <w:t xml:space="preserve"> (las versiones anteriores, así como HPC Pack</w:t>
            </w:r>
            <w:r>
              <w:fldChar w:fldCharType="begin"/>
            </w:r>
            <w:r w:rsidRPr="00754032">
              <w:rPr>
                <w:lang w:val="es-ES_tradnl"/>
              </w:rPr>
              <w:instrText xml:space="preserve"> XE "HPC Pack" </w:instrText>
            </w:r>
            <w:r>
              <w:fldChar w:fldCharType="end"/>
            </w:r>
            <w:r w:rsidRPr="00754032">
              <w:rPr>
                <w:lang w:val="es-ES_tradnl"/>
              </w:rPr>
              <w:t>, Windows HPC Server</w:t>
            </w:r>
            <w:r>
              <w:fldChar w:fldCharType="begin"/>
            </w:r>
            <w:r w:rsidRPr="00754032">
              <w:rPr>
                <w:lang w:val="es-ES_tradnl"/>
              </w:rPr>
              <w:instrText xml:space="preserve"> XE "Windows HPC Server" </w:instrText>
            </w:r>
            <w:r>
              <w:fldChar w:fldCharType="end"/>
            </w:r>
            <w:r w:rsidRPr="00754032">
              <w:rPr>
                <w:lang w:val="es-ES_tradnl"/>
              </w:rPr>
              <w:t>, Windows Server Enterprise</w:t>
            </w:r>
            <w:r>
              <w:fldChar w:fldCharType="begin"/>
            </w:r>
            <w:r w:rsidRPr="00754032">
              <w:rPr>
                <w:lang w:val="es-ES_tradnl"/>
              </w:rPr>
              <w:instrText xml:space="preserve"> XE "Windows Server Enterprise" </w:instrText>
            </w:r>
            <w:r>
              <w:fldChar w:fldCharType="end"/>
            </w:r>
            <w:r w:rsidRPr="00754032">
              <w:rPr>
                <w:lang w:val="es-ES_tradnl"/>
              </w:rPr>
              <w:t>, Windows Server HPC Edition</w:t>
            </w:r>
            <w:r>
              <w:fldChar w:fldCharType="begin"/>
            </w:r>
            <w:r w:rsidRPr="00754032">
              <w:rPr>
                <w:lang w:val="es-ES_tradnl"/>
              </w:rPr>
              <w:instrText xml:space="preserve"> XE "Windows Server HPC Edition" </w:instrText>
            </w:r>
            <w:r>
              <w:fldChar w:fldCharType="end"/>
            </w:r>
            <w:r w:rsidRPr="00754032">
              <w:rPr>
                <w:lang w:val="es-ES_tradnl"/>
              </w:rPr>
              <w:t>, Windows Server for Itanium Based Systems</w:t>
            </w:r>
            <w:r>
              <w:fldChar w:fldCharType="begin"/>
            </w:r>
            <w:r w:rsidRPr="00754032">
              <w:rPr>
                <w:lang w:val="es-ES_tradnl"/>
              </w:rPr>
              <w:instrText xml:space="preserve"> XE "Windows Server for Itanium Based Systems" </w:instrText>
            </w:r>
            <w:r>
              <w:fldChar w:fldCharType="end"/>
            </w:r>
            <w:r w:rsidRPr="00754032">
              <w:rPr>
                <w:lang w:val="es-ES_tradnl"/>
              </w:rPr>
              <w:t>, Windows Small Business Server</w:t>
            </w:r>
            <w:r>
              <w:fldChar w:fldCharType="begin"/>
            </w:r>
            <w:r w:rsidRPr="00754032">
              <w:rPr>
                <w:lang w:val="es-ES_tradnl"/>
              </w:rPr>
              <w:instrText xml:space="preserve"> XE "Windows Small Business Server" </w:instrText>
            </w:r>
            <w:r>
              <w:fldChar w:fldCharType="end"/>
            </w:r>
            <w:r w:rsidRPr="00754032">
              <w:rPr>
                <w:lang w:val="es-ES_tradnl"/>
              </w:rPr>
              <w:t xml:space="preserve">); </w:t>
            </w:r>
            <w:hyperlink r:id="rId105">
              <w:r w:rsidRPr="00754032">
                <w:rPr>
                  <w:color w:val="00467F"/>
                  <w:u w:val="single"/>
                  <w:lang w:val="es-ES_tradnl"/>
                </w:rPr>
                <w:t>la Lista de Productos de junio de 2015</w:t>
              </w:r>
            </w:hyperlink>
            <w:r w:rsidRPr="00754032">
              <w:rPr>
                <w:lang w:val="es-ES_tradnl"/>
              </w:rPr>
              <w:t xml:space="preserve"> (Forefront Identity Manager 2010 R2); los </w:t>
            </w:r>
            <w:hyperlink r:id="rId106">
              <w:r w:rsidRPr="00754032">
                <w:rPr>
                  <w:color w:val="00467F"/>
                  <w:u w:val="single"/>
                  <w:lang w:val="es-ES_tradnl"/>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95E8A" w:rsidRDefault="00495E8A">
            <w:pPr>
              <w:pStyle w:val="ProductList-TableBody"/>
            </w:pPr>
          </w:p>
        </w:tc>
      </w:tr>
    </w:tbl>
    <w:p w:rsidR="00495E8A" w:rsidRDefault="00495E8A">
      <w:pPr>
        <w:pStyle w:val="ProductList-ClauseHeading"/>
        <w:outlineLvl w:val="4"/>
      </w:pPr>
    </w:p>
    <w:p w:rsidR="00495E8A" w:rsidRPr="00754032" w:rsidRDefault="00D41DF0">
      <w:pPr>
        <w:pStyle w:val="ProductList-ClauseHeading"/>
        <w:outlineLvl w:val="4"/>
        <w:rPr>
          <w:lang w:val="pt-BR"/>
        </w:rPr>
      </w:pPr>
      <w:r w:rsidRPr="00754032">
        <w:rPr>
          <w:lang w:val="pt-BR"/>
        </w:rPr>
        <w:t>4.1 Ventaja Híbrida de Microsoft Azure para Windows Server</w:t>
      </w:r>
    </w:p>
    <w:p w:rsidR="00495E8A" w:rsidRPr="00754032" w:rsidRDefault="00D41DF0">
      <w:pPr>
        <w:pStyle w:val="ProductList-Body"/>
        <w:rPr>
          <w:lang w:val="pt-BR"/>
        </w:rPr>
      </w:pPr>
      <w:r w:rsidRPr="00754032">
        <w:rPr>
          <w:lang w:val="pt-BR"/>
        </w:rPr>
        <w:t xml:space="preserve">Consulte la </w:t>
      </w:r>
      <w:hyperlink w:anchor="_Sec624">
        <w:r w:rsidRPr="00754032">
          <w:rPr>
            <w:color w:val="00467F"/>
            <w:u w:val="single"/>
            <w:lang w:val="pt-BR"/>
          </w:rPr>
          <w:t xml:space="preserve">Sección 8. Ventaja Híbrida de Microsoft Azure </w:t>
        </w:r>
      </w:hyperlink>
      <w:r w:rsidRPr="00754032">
        <w:rPr>
          <w:lang w:val="pt-BR"/>
        </w:rPr>
        <w:t>de la Entrada de Producto de Microsoft Azure para implementar imágenes de Windows Server en Microsoft Azure.</w:t>
      </w:r>
    </w:p>
    <w:p w:rsidR="00495E8A" w:rsidRPr="00754032" w:rsidRDefault="00495E8A">
      <w:pPr>
        <w:pStyle w:val="ProductList-Body"/>
        <w:rPr>
          <w:lang w:val="pt-BR"/>
        </w:rPr>
      </w:pPr>
    </w:p>
    <w:p w:rsidR="00495E8A" w:rsidRDefault="00D41DF0">
      <w:pPr>
        <w:pStyle w:val="ProductList-ClauseHeading"/>
        <w:outlineLvl w:val="4"/>
      </w:pPr>
      <w:r>
        <w:t>4.2 Lanzamientos del Canal Semianual.</w:t>
      </w:r>
    </w:p>
    <w:p w:rsidR="00495E8A" w:rsidRDefault="00D41DF0">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rsidR="00495E8A" w:rsidRDefault="00495E8A">
      <w:pPr>
        <w:pStyle w:val="ProductList-ClauseHeading"/>
        <w:outlineLvl w:val="4"/>
      </w:pPr>
    </w:p>
    <w:p w:rsidR="00495E8A" w:rsidRDefault="00D41DF0">
      <w:pPr>
        <w:pStyle w:val="ProductList-ClauseHeading"/>
        <w:outlineLvl w:val="4"/>
      </w:pPr>
      <w:r>
        <w:t>4.3 Derechos Ampliados de CAL de Usuario y SL de Usuario de Servicios de Escritorio Remoto (“RDS”)</w:t>
      </w:r>
    </w:p>
    <w:p w:rsidR="00495E8A" w:rsidRDefault="00D41DF0">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495E8A" w:rsidRDefault="00495E8A">
      <w:pPr>
        <w:pStyle w:val="ProductList-Body"/>
      </w:pPr>
    </w:p>
    <w:p w:rsidR="00495E8A" w:rsidRDefault="00D41DF0">
      <w:pPr>
        <w:pStyle w:val="ProductList-ClauseHeading"/>
        <w:outlineLvl w:val="4"/>
      </w:pPr>
      <w:r>
        <w:t>4.4 Derechos de Uso y Concesiones de Licencia Asociadas con el Cambio en el Modelo de Licencia: Licencia Elegible</w:t>
      </w:r>
    </w:p>
    <w:p w:rsidR="00495E8A" w:rsidRPr="00754032" w:rsidRDefault="00D41DF0">
      <w:pPr>
        <w:pStyle w:val="ProductList-Body"/>
        <w:rPr>
          <w:lang w:val="es-ES_tradnl"/>
        </w:rPr>
      </w:pPr>
      <w:r w:rsidRPr="00754032">
        <w:rPr>
          <w:lang w:val="es-ES_tradnl"/>
        </w:rPr>
        <w:t>El término “Licencia Elegible”, de acuerdo con la definición indicada en los Derechos de Migración para Windows Server publicados en los Términos de Productos de octubre de 2016, se actualiza para incluir, adicionalmente, a las Licencias de procesador de Windows Server con SA que el Cliente haya obtenido al 31 de diciembre de 2016 bajo una nueva Inscripción o de una renovación de la Inscripción con una Fecha de Entrada en Vigor entre el 1 de octubre de 2016 y el 31 de diciembre de 2016.</w:t>
      </w:r>
    </w:p>
    <w:p w:rsidR="00495E8A" w:rsidRPr="00754032" w:rsidRDefault="00495E8A">
      <w:pPr>
        <w:pStyle w:val="PURBreadcrumb"/>
        <w:rPr>
          <w:lang w:val="es-ES_tradnl"/>
        </w:rPr>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694887">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Pr="00754032" w:rsidRDefault="00495E8A">
      <w:pPr>
        <w:rPr>
          <w:lang w:val="es-ES_tradnl"/>
        </w:rPr>
        <w:sectPr w:rsidR="00495E8A" w:rsidRPr="00754032">
          <w:headerReference w:type="default" r:id="rId107"/>
          <w:footerReference w:type="default" r:id="rId108"/>
          <w:type w:val="continuous"/>
          <w:pgSz w:w="12240" w:h="15840" w:code="1"/>
          <w:pgMar w:top="1170" w:right="720" w:bottom="720" w:left="720" w:header="432" w:footer="288" w:gutter="0"/>
          <w:cols w:space="360"/>
        </w:sectPr>
      </w:pPr>
    </w:p>
    <w:p w:rsidR="00495E8A" w:rsidRPr="00754032" w:rsidRDefault="00D41DF0">
      <w:pPr>
        <w:pStyle w:val="ProductList-SectionHeading"/>
        <w:pageBreakBefore/>
        <w:outlineLvl w:val="0"/>
        <w:rPr>
          <w:lang w:val="es-ES_tradnl"/>
        </w:rPr>
      </w:pPr>
      <w:bookmarkStart w:id="206" w:name="_Sec548"/>
      <w:bookmarkEnd w:id="34"/>
      <w:r w:rsidRPr="00754032">
        <w:rPr>
          <w:lang w:val="es-ES_tradnl"/>
        </w:rPr>
        <w:t>Servicios Online</w:t>
      </w:r>
      <w:r>
        <w:fldChar w:fldCharType="begin"/>
      </w:r>
      <w:r w:rsidRPr="00754032">
        <w:rPr>
          <w:lang w:val="es-ES_tradnl"/>
        </w:rPr>
        <w:instrText xml:space="preserve"> TC "</w:instrText>
      </w:r>
      <w:bookmarkStart w:id="207" w:name="_Toc523416637"/>
      <w:r w:rsidRPr="00754032">
        <w:rPr>
          <w:lang w:val="es-ES_tradnl"/>
        </w:rPr>
        <w:instrText>Servicios Online</w:instrText>
      </w:r>
      <w:bookmarkEnd w:id="207"/>
      <w:r w:rsidRPr="00754032">
        <w:rPr>
          <w:lang w:val="es-ES_tradnl"/>
        </w:rPr>
        <w:instrText>" \l 1</w:instrText>
      </w:r>
      <w:r>
        <w:fldChar w:fldCharType="end"/>
      </w:r>
    </w:p>
    <w:p w:rsidR="00495E8A" w:rsidRPr="00754032" w:rsidRDefault="00D41DF0">
      <w:pPr>
        <w:pStyle w:val="ProductList-Body"/>
        <w:rPr>
          <w:lang w:val="es-ES_tradnl"/>
        </w:rPr>
      </w:pPr>
      <w:r w:rsidRPr="00754032">
        <w:rPr>
          <w:lang w:val="es-ES_tradnl"/>
        </w:rPr>
        <w:t xml:space="preserve">La compra y el uso de Microsoft Online Services por parte del Cliente se rigen por los Términos de Productos y los Términos de Microsoft Online Services (OST) que se encuentran en </w:t>
      </w:r>
      <w:hyperlink r:id="rId109">
        <w:r w:rsidRPr="00754032">
          <w:rPr>
            <w:color w:val="00467F"/>
            <w:u w:val="single"/>
            <w:lang w:val="es-ES_tradnl"/>
          </w:rPr>
          <w:t>http://go.microsoft.com/?linkid=9840733</w:t>
        </w:r>
      </w:hyperlink>
      <w:r w:rsidRPr="00754032">
        <w:rPr>
          <w:lang w:val="es-ES_tradnl"/>
        </w:rPr>
        <w:t xml:space="preserve"> y se integran en este documento por referencia.</w:t>
      </w:r>
    </w:p>
    <w:p w:rsidR="00495E8A" w:rsidRPr="00754032" w:rsidRDefault="00D41DF0">
      <w:pPr>
        <w:pStyle w:val="ProductList-Offering1Heading"/>
        <w:outlineLvl w:val="1"/>
        <w:rPr>
          <w:lang w:val="es-ES_tradnl"/>
        </w:rPr>
      </w:pPr>
      <w:bookmarkStart w:id="208" w:name="_Sec620"/>
      <w:r w:rsidRPr="00754032">
        <w:rPr>
          <w:lang w:val="es-ES_tradnl"/>
        </w:rPr>
        <w:t>Disponibilidad Regional de Servicios Online</w:t>
      </w:r>
      <w:bookmarkEnd w:id="208"/>
      <w:r>
        <w:fldChar w:fldCharType="begin"/>
      </w:r>
      <w:r w:rsidRPr="00754032">
        <w:rPr>
          <w:lang w:val="es-ES_tradnl"/>
        </w:rPr>
        <w:instrText xml:space="preserve"> TC "</w:instrText>
      </w:r>
      <w:bookmarkStart w:id="209" w:name="_Toc523416638"/>
      <w:r w:rsidRPr="00754032">
        <w:rPr>
          <w:lang w:val="es-ES_tradnl"/>
        </w:rPr>
        <w:instrText>Disponibilidad Regional de Servicios Online</w:instrText>
      </w:r>
      <w:bookmarkEnd w:id="209"/>
      <w:r w:rsidRPr="00754032">
        <w:rPr>
          <w:lang w:val="es-ES_tradnl"/>
        </w:rPr>
        <w:instrText>" \l 2</w:instrText>
      </w:r>
      <w:r>
        <w:fldChar w:fldCharType="end"/>
      </w:r>
    </w:p>
    <w:p w:rsidR="00495E8A" w:rsidRPr="00754032" w:rsidRDefault="00D41DF0">
      <w:pPr>
        <w:pStyle w:val="ProductList-Body"/>
        <w:rPr>
          <w:lang w:val="es-ES_tradnl"/>
        </w:rPr>
      </w:pPr>
      <w:r w:rsidRPr="00754032">
        <w:rPr>
          <w:lang w:val="es-ES_tradnl"/>
        </w:rPr>
        <w:t xml:space="preserve">Visite </w:t>
      </w:r>
      <w:hyperlink r:id="rId110" w:anchor="international">
        <w:r w:rsidRPr="00754032">
          <w:rPr>
            <w:color w:val="00467F"/>
            <w:u w:val="single"/>
            <w:lang w:val="es-ES_tradnl"/>
          </w:rPr>
          <w:t>http://www.microsoft.com/online/faq.aspx#international</w:t>
        </w:r>
      </w:hyperlink>
      <w:r w:rsidRPr="00754032">
        <w:rPr>
          <w:lang w:val="es-ES_tradnl"/>
        </w:rPr>
        <w:t xml:space="preserve"> para ver una lista de países y regiones en que están disponibles los Servicios en Línea.</w:t>
      </w:r>
    </w:p>
    <w:p w:rsidR="00495E8A" w:rsidRPr="00754032" w:rsidRDefault="00D41DF0">
      <w:pPr>
        <w:pStyle w:val="ProductList-Offering1Heading"/>
        <w:outlineLvl w:val="1"/>
        <w:rPr>
          <w:lang w:val="es-ES_tradnl"/>
        </w:rPr>
      </w:pPr>
      <w:bookmarkStart w:id="210" w:name="_Sec621"/>
      <w:r w:rsidRPr="00754032">
        <w:rPr>
          <w:lang w:val="es-ES_tradnl"/>
        </w:rPr>
        <w:t>Reglas de Compra de Servicios en Línea</w:t>
      </w:r>
      <w:bookmarkEnd w:id="210"/>
      <w:r>
        <w:fldChar w:fldCharType="begin"/>
      </w:r>
      <w:r w:rsidRPr="00754032">
        <w:rPr>
          <w:lang w:val="es-ES_tradnl"/>
        </w:rPr>
        <w:instrText xml:space="preserve"> TC "</w:instrText>
      </w:r>
      <w:bookmarkStart w:id="211" w:name="_Toc523416639"/>
      <w:r w:rsidRPr="00754032">
        <w:rPr>
          <w:lang w:val="es-ES_tradnl"/>
        </w:rPr>
        <w:instrText>Reglas de Compra de Servicios en Línea</w:instrText>
      </w:r>
      <w:bookmarkEnd w:id="211"/>
      <w:r w:rsidRPr="00754032">
        <w:rPr>
          <w:lang w:val="es-ES_tradnl"/>
        </w:rPr>
        <w:instrText>" \l 2</w:instrText>
      </w:r>
      <w:r>
        <w:fldChar w:fldCharType="end"/>
      </w:r>
    </w:p>
    <w:p w:rsidR="00495E8A" w:rsidRPr="00754032" w:rsidRDefault="00D41DF0">
      <w:pPr>
        <w:pStyle w:val="ProductList-Body"/>
        <w:rPr>
          <w:lang w:val="es-ES_tradnl"/>
        </w:rPr>
      </w:pPr>
      <w:r w:rsidRPr="00754032">
        <w:rPr>
          <w:lang w:val="es-ES_tradnl"/>
        </w:rPr>
        <w:t>Las siguientes reglas de compra se aplican a los Servicios en Línea que adquiera:</w:t>
      </w:r>
    </w:p>
    <w:p w:rsidR="00495E8A" w:rsidRPr="00754032" w:rsidRDefault="00D41DF0" w:rsidP="00D41DF0">
      <w:pPr>
        <w:pStyle w:val="ProductList-Bullet"/>
        <w:numPr>
          <w:ilvl w:val="0"/>
          <w:numId w:val="30"/>
        </w:numPr>
        <w:rPr>
          <w:lang w:val="es-ES_tradnl"/>
        </w:rPr>
      </w:pPr>
      <w:r w:rsidRPr="00754032">
        <w:rPr>
          <w:lang w:val="es-ES_tradnl"/>
        </w:rP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495E8A" w:rsidRPr="00754032" w:rsidRDefault="00D41DF0" w:rsidP="00D41DF0">
      <w:pPr>
        <w:pStyle w:val="ProductList-Bullet"/>
        <w:numPr>
          <w:ilvl w:val="0"/>
          <w:numId w:val="30"/>
        </w:numPr>
        <w:rPr>
          <w:lang w:val="es-ES_tradnl"/>
        </w:rPr>
      </w:pPr>
      <w:r w:rsidRPr="00754032">
        <w:rPr>
          <w:lang w:val="es-ES_tradnl"/>
        </w:rP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rsidR="00495E8A" w:rsidRPr="00754032" w:rsidRDefault="00D41DF0" w:rsidP="00D41DF0">
      <w:pPr>
        <w:pStyle w:val="ProductList-Bullet"/>
        <w:numPr>
          <w:ilvl w:val="0"/>
          <w:numId w:val="30"/>
        </w:numPr>
        <w:rPr>
          <w:lang w:val="es-ES_tradnl"/>
        </w:rPr>
      </w:pPr>
      <w:r w:rsidRPr="00754032">
        <w:rPr>
          <w:lang w:val="es-ES_tradnl"/>
        </w:rPr>
        <w:t>El Cliente no puede reducir la cantidad de usuarios o dispositivos que cubre su suscripción a Servicios en Línea durante el periodo de la suscripción a Servicios en Línea, excepto en la medida en que lo permita el contrato de licencias por volumen del Cliente.</w:t>
      </w:r>
    </w:p>
    <w:p w:rsidR="00495E8A" w:rsidRPr="00754032" w:rsidRDefault="00D41DF0" w:rsidP="00D41DF0">
      <w:pPr>
        <w:pStyle w:val="ProductList-Bullet"/>
        <w:numPr>
          <w:ilvl w:val="0"/>
          <w:numId w:val="30"/>
        </w:numPr>
        <w:rPr>
          <w:lang w:val="es-ES_tradnl"/>
        </w:rPr>
      </w:pPr>
      <w:r w:rsidRPr="00754032">
        <w:rPr>
          <w:lang w:val="es-ES_tradnl"/>
        </w:rPr>
        <w:t>Los términos de Microsoft Azure se proporcionan en la Entrada de Artículo de Microsoft Azure.</w:t>
      </w:r>
    </w:p>
    <w:p w:rsidR="00495E8A" w:rsidRPr="00754032" w:rsidRDefault="00D41DF0" w:rsidP="00D41DF0">
      <w:pPr>
        <w:pStyle w:val="ProductList-Bullet"/>
        <w:numPr>
          <w:ilvl w:val="0"/>
          <w:numId w:val="30"/>
        </w:numPr>
        <w:rPr>
          <w:lang w:val="es-ES_tradnl"/>
        </w:rPr>
      </w:pPr>
      <w:r w:rsidRPr="00754032">
        <w:rPr>
          <w:lang w:val="es-ES_tradnl"/>
        </w:rPr>
        <w:t xml:space="preserve">  Las SL de Usuario de </w:t>
      </w:r>
      <w:r>
        <w:fldChar w:fldCharType="begin"/>
      </w:r>
      <w:r w:rsidRPr="00754032">
        <w:rPr>
          <w:lang w:val="es-ES_tradnl"/>
        </w:rP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sidRPr="00754032">
        <w:rPr>
          <w:color w:val="0563C1"/>
          <w:lang w:val="es-ES_tradnl"/>
        </w:rPr>
        <w:t>Complemento</w:t>
      </w:r>
      <w:r>
        <w:fldChar w:fldCharType="end"/>
      </w:r>
      <w:r w:rsidRPr="00754032">
        <w:rPr>
          <w:lang w:val="es-ES_tradnl"/>
        </w:rPr>
        <w:t xml:space="preserve"> y </w:t>
      </w:r>
      <w:r>
        <w:fldChar w:fldCharType="begin"/>
      </w:r>
      <w:r w:rsidRPr="00754032">
        <w:rPr>
          <w:lang w:val="es-ES_tradnl"/>
        </w:rPr>
        <w:instrText xml:space="preserve"> AutoTextList   \s NoStyle \t "Migración a una Edición Superior es una licencia que se adquiere como complemento de (y en asociación con) una licencia base adquirida previamente." </w:instrText>
      </w:r>
      <w:r>
        <w:fldChar w:fldCharType="separate"/>
      </w:r>
      <w:r w:rsidRPr="00754032">
        <w:rPr>
          <w:color w:val="0563C1"/>
          <w:lang w:val="es-ES_tradnl"/>
        </w:rPr>
        <w:t>Migración a una Edición Superior</w:t>
      </w:r>
      <w:r>
        <w:fldChar w:fldCharType="end"/>
      </w:r>
      <w:r w:rsidRPr="00754032">
        <w:rPr>
          <w:lang w:val="es-ES_tradnl"/>
        </w:rPr>
        <w:t xml:space="preserve"> se deben adquirir en virtud del mismo contrato de licencias por volumen y de la inscripción (si la hay) como su Licencia Cualificada o SL de Usuario base. Los </w:t>
      </w:r>
      <w:r>
        <w:fldChar w:fldCharType="begin"/>
      </w:r>
      <w:r w:rsidRPr="00754032">
        <w:rPr>
          <w:lang w:val="es-ES_tradnl"/>
        </w:rP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sidRPr="00754032">
        <w:rPr>
          <w:color w:val="0563C1"/>
          <w:lang w:val="es-ES_tradnl"/>
        </w:rPr>
        <w:t>Complementos</w:t>
      </w:r>
      <w:r>
        <w:fldChar w:fldCharType="end"/>
      </w:r>
      <w:r w:rsidRPr="00754032">
        <w:rPr>
          <w:lang w:val="es-ES_tradnl"/>
        </w:rPr>
        <w:t xml:space="preserve"> expiran en el momento de la expiración de la cobertura de SA para la Licencia Cualificada o la SL de Usuario de </w:t>
      </w:r>
      <w:r>
        <w:fldChar w:fldCharType="begin"/>
      </w:r>
      <w:r w:rsidRPr="00754032">
        <w:rPr>
          <w:lang w:val="es-ES_tradnl"/>
        </w:rP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sidRPr="00754032">
        <w:rPr>
          <w:color w:val="0563C1"/>
          <w:lang w:val="es-ES_tradnl"/>
        </w:rPr>
        <w:t>Complemento</w:t>
      </w:r>
      <w:r>
        <w:fldChar w:fldCharType="end"/>
      </w:r>
      <w:r w:rsidRPr="00754032">
        <w:rPr>
          <w:lang w:val="es-ES_tradnl"/>
        </w:rPr>
        <w:t xml:space="preserve">, lo que ocurra primero. Las </w:t>
      </w:r>
      <w:r>
        <w:fldChar w:fldCharType="begin"/>
      </w:r>
      <w:r w:rsidRPr="00754032">
        <w:rPr>
          <w:lang w:val="es-ES_tradnl"/>
        </w:rPr>
        <w:instrText xml:space="preserve"> AutoTextList   \s NoStyle \t "Migración a una Edición Superior es una licencia que se adquiere como complemento de (y en asociación con) una licencia base adquirida previamente." </w:instrText>
      </w:r>
      <w:r>
        <w:fldChar w:fldCharType="separate"/>
      </w:r>
      <w:r w:rsidRPr="00754032">
        <w:rPr>
          <w:color w:val="0563C1"/>
          <w:lang w:val="es-ES_tradnl"/>
        </w:rPr>
        <w:t>Migraciones a una Edición Superior</w:t>
      </w:r>
      <w:r>
        <w:fldChar w:fldCharType="end"/>
      </w:r>
      <w:r w:rsidRPr="00754032">
        <w:rPr>
          <w:lang w:val="es-ES_tradnl"/>
        </w:rPr>
        <w:t xml:space="preserve"> expiran en el momento de la expiración de la SL de Usuario de </w:t>
      </w:r>
      <w:r>
        <w:fldChar w:fldCharType="begin"/>
      </w:r>
      <w:r w:rsidRPr="00754032">
        <w:rPr>
          <w:lang w:val="es-ES_tradnl"/>
        </w:rPr>
        <w:instrText xml:space="preserve"> AutoTextList   \s NoStyle \t "Migración a una Edición Superior es una licencia que se adquiere como complemento de (y en asociación con) una licencia base adquirida previamente." </w:instrText>
      </w:r>
      <w:r>
        <w:fldChar w:fldCharType="separate"/>
      </w:r>
      <w:r w:rsidRPr="00754032">
        <w:rPr>
          <w:color w:val="0563C1"/>
          <w:lang w:val="es-ES_tradnl"/>
        </w:rPr>
        <w:t>Migración a una Edición Superior</w:t>
      </w:r>
      <w:r>
        <w:fldChar w:fldCharType="end"/>
      </w:r>
      <w:r w:rsidRPr="00754032">
        <w:rPr>
          <w:lang w:val="es-ES_tradnl"/>
        </w:rPr>
        <w:t xml:space="preserve"> o de la SL de Usuario base, lo que ocurra primero.</w:t>
      </w:r>
    </w:p>
    <w:p w:rsidR="00495E8A" w:rsidRPr="00754032" w:rsidRDefault="00D41DF0">
      <w:pPr>
        <w:pStyle w:val="ProductList-Offering1Heading"/>
        <w:outlineLvl w:val="1"/>
        <w:rPr>
          <w:lang w:val="es-ES_tradnl"/>
        </w:rPr>
      </w:pPr>
      <w:bookmarkStart w:id="212" w:name="_Sec623"/>
      <w:r w:rsidRPr="00754032">
        <w:rPr>
          <w:lang w:val="es-ES_tradnl"/>
        </w:rPr>
        <w:t>Renovación de los Servicios en Línea</w:t>
      </w:r>
      <w:bookmarkEnd w:id="212"/>
      <w:r>
        <w:fldChar w:fldCharType="begin"/>
      </w:r>
      <w:r w:rsidRPr="00754032">
        <w:rPr>
          <w:lang w:val="es-ES_tradnl"/>
        </w:rPr>
        <w:instrText xml:space="preserve"> TC "</w:instrText>
      </w:r>
      <w:bookmarkStart w:id="213" w:name="_Toc523416640"/>
      <w:r w:rsidRPr="00754032">
        <w:rPr>
          <w:lang w:val="es-ES_tradnl"/>
        </w:rPr>
        <w:instrText>Renovación de los Servicios en Línea</w:instrText>
      </w:r>
      <w:bookmarkEnd w:id="213"/>
      <w:r w:rsidRPr="00754032">
        <w:rPr>
          <w:lang w:val="es-ES_tradnl"/>
        </w:rPr>
        <w:instrText>" \l 2</w:instrText>
      </w:r>
      <w:r>
        <w:fldChar w:fldCharType="end"/>
      </w:r>
    </w:p>
    <w:p w:rsidR="00495E8A" w:rsidRPr="00754032" w:rsidRDefault="00D41DF0">
      <w:pPr>
        <w:pStyle w:val="ProductList-Body"/>
        <w:rPr>
          <w:lang w:val="es-ES_tradnl"/>
        </w:rPr>
      </w:pPr>
      <w:r w:rsidRPr="00754032">
        <w:rPr>
          <w:lang w:val="es-ES_tradnl"/>
        </w:rP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1">
        <w:r w:rsidRPr="00754032">
          <w:rPr>
            <w:color w:val="00467F"/>
            <w:u w:val="single"/>
            <w:lang w:val="es-ES_tradnl"/>
          </w:rPr>
          <w:t>http://microsoft.com/licensing/contracts</w:t>
        </w:r>
      </w:hyperlink>
      <w:r w:rsidRPr="00754032">
        <w:rPr>
          <w:lang w:val="es-ES_tradnl"/>
        </w:rPr>
        <w:t>. Las suscripciones a servicios en línea para Clientes de Government y Academic no se renovarán automáticamente, a menos que el Cliente elija la opción de renovación automática.</w:t>
      </w: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694887">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Pr="00754032" w:rsidRDefault="00D41DF0">
      <w:pPr>
        <w:pStyle w:val="ProductList-OfferingGroupHeading"/>
        <w:outlineLvl w:val="1"/>
        <w:rPr>
          <w:lang w:val="es-ES_tradnl"/>
        </w:rPr>
      </w:pPr>
      <w:bookmarkStart w:id="214" w:name="_Sec624"/>
      <w:r w:rsidRPr="00754032">
        <w:rPr>
          <w:lang w:val="es-ES_tradnl"/>
        </w:rPr>
        <w:t>Servicios de Microsoft Azure</w:t>
      </w:r>
      <w:bookmarkEnd w:id="214"/>
      <w:r>
        <w:fldChar w:fldCharType="begin"/>
      </w:r>
      <w:r w:rsidRPr="00754032">
        <w:rPr>
          <w:lang w:val="es-ES_tradnl"/>
        </w:rPr>
        <w:instrText xml:space="preserve"> TC "</w:instrText>
      </w:r>
      <w:bookmarkStart w:id="215" w:name="_Toc523416641"/>
      <w:r w:rsidRPr="00754032">
        <w:rPr>
          <w:lang w:val="es-ES_tradnl"/>
        </w:rPr>
        <w:instrText>Servicios de Microsoft Azure</w:instrText>
      </w:r>
      <w:bookmarkEnd w:id="215"/>
      <w:r w:rsidRPr="00754032">
        <w:rPr>
          <w:lang w:val="es-ES_tradnl"/>
        </w:rPr>
        <w:instrText>" \l 2</w:instrText>
      </w:r>
      <w:r>
        <w:fldChar w:fldCharType="end"/>
      </w:r>
    </w:p>
    <w:p w:rsidR="00495E8A" w:rsidRPr="00754032" w:rsidRDefault="00D41DF0">
      <w:pPr>
        <w:pStyle w:val="ProductList-ClauseHeading"/>
        <w:outlineLvl w:val="2"/>
        <w:rPr>
          <w:lang w:val="es-ES_tradnl"/>
        </w:rPr>
      </w:pPr>
      <w:r w:rsidRPr="00754032">
        <w:rPr>
          <w:lang w:val="es-ES_tradnl"/>
        </w:rPr>
        <w:t>1. Definiciones</w:t>
      </w:r>
    </w:p>
    <w:p w:rsidR="00495E8A" w:rsidRPr="00754032" w:rsidRDefault="00D41DF0">
      <w:pPr>
        <w:pStyle w:val="ProductList-Body"/>
        <w:rPr>
          <w:lang w:val="es-ES_tradnl"/>
        </w:rPr>
      </w:pPr>
      <w:r w:rsidRPr="00754032">
        <w:rPr>
          <w:b/>
          <w:color w:val="00188F"/>
          <w:lang w:val="es-ES_tradnl"/>
        </w:rPr>
        <w:t>Compromiso Anual Asignado</w:t>
      </w:r>
      <w:r w:rsidRPr="00754032">
        <w:rPr>
          <w:lang w:val="es-ES_tradnl"/>
        </w:rPr>
        <w:t xml:space="preserve"> es la parte del Compromiso Monetario asignada anualmente durante el periodo de Inscripción, si el Cliente elige la facturación anual.</w:t>
      </w:r>
    </w:p>
    <w:p w:rsidR="00495E8A" w:rsidRDefault="00D41DF0">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rsidR="00495E8A" w:rsidRDefault="00D41DF0">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rsidR="00495E8A" w:rsidRPr="00754032" w:rsidRDefault="00D41DF0">
      <w:pPr>
        <w:pStyle w:val="ProductList-Body"/>
        <w:rPr>
          <w:lang w:val="es-ES_tradnl"/>
        </w:rPr>
      </w:pPr>
      <w:r w:rsidRPr="00754032">
        <w:rPr>
          <w:b/>
          <w:color w:val="00188F"/>
          <w:lang w:val="es-ES_tradnl"/>
        </w:rPr>
        <w:t>Plan de Servicios de Microsoft Azure</w:t>
      </w:r>
      <w:r w:rsidRPr="00754032">
        <w:rPr>
          <w:lang w:val="es-ES_tradnl"/>
        </w:rP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Hospedaje en los Términos de los Servicios Online.</w:t>
      </w:r>
    </w:p>
    <w:p w:rsidR="00495E8A" w:rsidRPr="00754032" w:rsidRDefault="00D41DF0">
      <w:pPr>
        <w:pStyle w:val="ProductList-Body"/>
        <w:rPr>
          <w:lang w:val="es-ES_tradnl"/>
        </w:rPr>
      </w:pPr>
      <w:r w:rsidRPr="00754032">
        <w:rPr>
          <w:lang w:val="es-ES_tradnl"/>
        </w:rPr>
        <w:t>El</w:t>
      </w:r>
      <w:r w:rsidRPr="00754032">
        <w:rPr>
          <w:b/>
          <w:color w:val="00188F"/>
          <w:lang w:val="es-ES_tradnl"/>
        </w:rPr>
        <w:t>Compromiso Monetario</w:t>
      </w:r>
      <w:r w:rsidRPr="00754032">
        <w:rPr>
          <w:lang w:val="es-ES_tradnl"/>
        </w:rPr>
        <w:t xml:space="preserve"> es el importe monetario total que un cliente se compromete a abonar durante el periodo de suscripción por el uso de los Servicios de Microsoft Azure elegibles.</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2. Periodo de Suscripción</w:t>
      </w:r>
    </w:p>
    <w:p w:rsidR="00495E8A" w:rsidRPr="00754032" w:rsidRDefault="00D41DF0">
      <w:pPr>
        <w:pStyle w:val="ProductList-Body"/>
        <w:rPr>
          <w:lang w:val="es-ES_tradnl"/>
        </w:rPr>
      </w:pPr>
      <w:r w:rsidRPr="00754032">
        <w:rPr>
          <w:lang w:val="es-ES_tradnl"/>
        </w:rPr>
        <w:t>Excepto según se describe a continuación para las Reservas de Azure, el Cliente solo puede suscribirse a los Servicios de Microsoft Azure (incluidos los Planes de Servicios de Microsoft Azure) por un periodo de suscripción que finalice en la fecha final de Inscripción del Cliente (“limítrofe”). Para suscribirse a los Servicios de Microsoft Azure, al cliente le deben quedar al menos dos meses restantes en su periodo de Inscripción.</w:t>
      </w:r>
    </w:p>
    <w:p w:rsidR="00495E8A" w:rsidRPr="00754032" w:rsidRDefault="00495E8A">
      <w:pPr>
        <w:pStyle w:val="ProductList-Body"/>
        <w:rPr>
          <w:lang w:val="es-ES_tradnl"/>
        </w:rPr>
      </w:pPr>
    </w:p>
    <w:p w:rsidR="00495E8A" w:rsidRDefault="00D41DF0">
      <w:pPr>
        <w:pStyle w:val="ProductList-ClauseHeading"/>
        <w:outlineLvl w:val="2"/>
      </w:pPr>
      <w:r>
        <w:t>3. Servicios de adquisición</w:t>
      </w:r>
    </w:p>
    <w:p w:rsidR="00495E8A" w:rsidRDefault="00D41DF0">
      <w:pPr>
        <w:pStyle w:val="ProductList-Body"/>
      </w:pPr>
      <w:r>
        <w:t>Los Servicios de Microsoft Azure se pueden adquirir en una de las siguientes formas o mediante una combinación de estas:</w:t>
      </w:r>
    </w:p>
    <w:p w:rsidR="00495E8A" w:rsidRPr="00754032" w:rsidRDefault="00D41DF0" w:rsidP="00D41DF0">
      <w:pPr>
        <w:pStyle w:val="ProductList-Bullet"/>
        <w:numPr>
          <w:ilvl w:val="0"/>
          <w:numId w:val="31"/>
        </w:numPr>
        <w:rPr>
          <w:lang w:val="es-ES_tradnl"/>
        </w:rPr>
      </w:pPr>
      <w:r w:rsidRPr="00754032">
        <w:rPr>
          <w:b/>
          <w:color w:val="00188F"/>
          <w:lang w:val="es-ES_tradnl"/>
        </w:rPr>
        <w:t>Compromiso Monetario</w:t>
      </w:r>
      <w:r w:rsidRPr="00754032">
        <w:rPr>
          <w:lang w:val="es-ES_tradnl"/>
        </w:rPr>
        <w:t>: El Cliente tendrá acceso a su Compromiso Monetario completo durante el periodo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w:t>
      </w:r>
    </w:p>
    <w:p w:rsidR="00495E8A" w:rsidRPr="00754032" w:rsidRDefault="00D41DF0" w:rsidP="00D41DF0">
      <w:pPr>
        <w:pStyle w:val="ProductList-Bullet"/>
        <w:numPr>
          <w:ilvl w:val="0"/>
          <w:numId w:val="31"/>
        </w:numPr>
        <w:rPr>
          <w:lang w:val="es-ES_tradnl"/>
        </w:rPr>
      </w:pPr>
      <w:r w:rsidRPr="00754032">
        <w:rPr>
          <w:b/>
          <w:color w:val="00188F"/>
          <w:lang w:val="es-ES_tradnl"/>
        </w:rPr>
        <w:t>Consumo</w:t>
      </w:r>
      <w:r w:rsidRPr="00754032">
        <w:rPr>
          <w:lang w:val="es-ES_tradnl"/>
        </w:rPr>
        <w:t>: El pago del Cliente se basa en la cantidad de Servicios de Microsoft Azure consumidos en un periodo de facturación. Determinadas características de los Servicios de Microsoft Azure solo están disponibles para la compra según el consumo.</w:t>
      </w:r>
    </w:p>
    <w:p w:rsidR="00495E8A" w:rsidRPr="00754032" w:rsidRDefault="00D41DF0" w:rsidP="00D41DF0">
      <w:pPr>
        <w:pStyle w:val="ProductList-Bullet"/>
        <w:numPr>
          <w:ilvl w:val="0"/>
          <w:numId w:val="31"/>
        </w:numPr>
        <w:rPr>
          <w:lang w:val="es-ES_tradnl"/>
        </w:rPr>
      </w:pPr>
      <w:r w:rsidRPr="00754032">
        <w:rPr>
          <w:b/>
          <w:color w:val="00188F"/>
          <w:lang w:val="es-ES_tradnl"/>
        </w:rPr>
        <w:t>Plan de Servicios de Microsoft Azure</w:t>
      </w:r>
      <w:r w:rsidRPr="00754032">
        <w:rPr>
          <w:lang w:val="es-ES_tradnl"/>
        </w:rPr>
        <w:t>: El Cliente puede suscribirse a un Servicio de Microsoft Azure como Plan de Servicios de Microsoft Azure.</w:t>
      </w:r>
    </w:p>
    <w:p w:rsidR="00495E8A" w:rsidRPr="00754032" w:rsidRDefault="00D41DF0" w:rsidP="00D41DF0">
      <w:pPr>
        <w:pStyle w:val="ProductList-Bullet"/>
        <w:numPr>
          <w:ilvl w:val="0"/>
          <w:numId w:val="31"/>
        </w:numPr>
        <w:rPr>
          <w:lang w:val="es-ES_tradnl"/>
        </w:rPr>
      </w:pPr>
      <w:r w:rsidRPr="00754032">
        <w:rPr>
          <w:b/>
          <w:color w:val="00188F"/>
          <w:lang w:val="es-ES_tradnl"/>
        </w:rPr>
        <w:t>Aprovisionamiento Automático</w:t>
      </w:r>
      <w:r w:rsidRPr="00754032">
        <w:rPr>
          <w:lang w:val="es-ES_tradnl"/>
        </w:rP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w:t>
      </w:r>
    </w:p>
    <w:p w:rsidR="00495E8A" w:rsidRPr="00754032" w:rsidRDefault="00D41DF0" w:rsidP="00D41DF0">
      <w:pPr>
        <w:pStyle w:val="ProductList-Bullet"/>
        <w:numPr>
          <w:ilvl w:val="0"/>
          <w:numId w:val="31"/>
        </w:numPr>
        <w:rPr>
          <w:lang w:val="es-ES_tradnl"/>
        </w:rPr>
      </w:pPr>
      <w:r w:rsidRPr="00754032">
        <w:rPr>
          <w:b/>
          <w:color w:val="00188F"/>
          <w:lang w:val="es-ES_tradnl"/>
        </w:rPr>
        <w:t>Reservas de Azure</w:t>
      </w:r>
      <w:r w:rsidRPr="00754032">
        <w:rPr>
          <w:lang w:val="es-ES_tradnl"/>
        </w:rPr>
        <w:t>: Las Reservas de Azure se compran por plazos específicos de hasta tres años con un solo pago inicial. Las Reservas de Azure expiran al finalizar el plazo de vigencia especificado. El Cliente no recibirá reembolsos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4. Precios</w:t>
      </w:r>
    </w:p>
    <w:p w:rsidR="00495E8A" w:rsidRPr="00754032" w:rsidRDefault="00D41DF0">
      <w:pPr>
        <w:pStyle w:val="ProductList-Body"/>
        <w:rPr>
          <w:lang w:val="es-ES_tradnl"/>
        </w:rPr>
      </w:pPr>
      <w:r w:rsidRPr="00754032">
        <w:rPr>
          <w:lang w:val="es-ES_tradnl"/>
        </w:rPr>
        <w:t>Microsoft puede ofrecer precios menores al Cliente (o al revendedor del Cliente) para obtener Servicios de Microsoft Azure individuales durante el periodo de Inscripción de un Cliente de forma permanente o temporal (promocional).</w:t>
      </w:r>
    </w:p>
    <w:p w:rsidR="00495E8A" w:rsidRPr="00754032" w:rsidRDefault="00495E8A">
      <w:pPr>
        <w:pStyle w:val="ProductList-Body"/>
        <w:rPr>
          <w:lang w:val="es-ES_tradnl"/>
        </w:rPr>
      </w:pPr>
    </w:p>
    <w:p w:rsidR="00495E8A" w:rsidRDefault="00D41DF0">
      <w:pPr>
        <w:pStyle w:val="ProductList-ClauseHeading"/>
        <w:outlineLvl w:val="2"/>
      </w:pPr>
      <w:r>
        <w:t>5. Pago y precios</w:t>
      </w:r>
    </w:p>
    <w:p w:rsidR="00495E8A" w:rsidRPr="00754032" w:rsidRDefault="00D41DF0" w:rsidP="00D41DF0">
      <w:pPr>
        <w:pStyle w:val="ProductList-Bullet"/>
        <w:numPr>
          <w:ilvl w:val="0"/>
          <w:numId w:val="32"/>
        </w:numPr>
        <w:rPr>
          <w:lang w:val="es-ES_tradnl"/>
        </w:rPr>
      </w:pPr>
      <w:r w:rsidRPr="00754032">
        <w:rPr>
          <w:b/>
          <w:color w:val="00188F"/>
          <w:lang w:val="es-ES_tradnl"/>
        </w:rPr>
        <w:t>Uso del Compromiso Monetario</w:t>
      </w:r>
      <w:r w:rsidRPr="00754032">
        <w:rPr>
          <w:lang w:val="es-ES_tradnl"/>
        </w:rPr>
        <w:t>: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w:t>
      </w:r>
    </w:p>
    <w:p w:rsidR="00495E8A" w:rsidRPr="00754032" w:rsidRDefault="00D41DF0" w:rsidP="00D41DF0">
      <w:pPr>
        <w:pStyle w:val="ProductList-Bullet"/>
        <w:numPr>
          <w:ilvl w:val="0"/>
          <w:numId w:val="32"/>
        </w:numPr>
        <w:rPr>
          <w:lang w:val="es-ES_tradnl"/>
        </w:rPr>
      </w:pPr>
      <w:r w:rsidRPr="00754032">
        <w:rPr>
          <w:b/>
          <w:color w:val="00188F"/>
          <w:lang w:val="es-ES_tradnl"/>
        </w:rPr>
        <w:t>Facturación del Uso del Compromiso Monetario:</w:t>
      </w:r>
      <w:r w:rsidRPr="00754032">
        <w:rPr>
          <w:lang w:val="es-ES_tradnl"/>
        </w:rP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w:t>
      </w:r>
    </w:p>
    <w:p w:rsidR="00495E8A" w:rsidRPr="00754032" w:rsidRDefault="00D41DF0" w:rsidP="00D41DF0">
      <w:pPr>
        <w:pStyle w:val="ProductList-Bullet"/>
        <w:numPr>
          <w:ilvl w:val="0"/>
          <w:numId w:val="32"/>
        </w:numPr>
        <w:rPr>
          <w:lang w:val="es-ES_tradnl"/>
        </w:rPr>
      </w:pPr>
      <w:r w:rsidRPr="00754032">
        <w:rPr>
          <w:b/>
          <w:color w:val="00188F"/>
          <w:lang w:val="es-ES_tradnl"/>
        </w:rPr>
        <w:t>Facturación del Compromiso Monetario Excedente</w:t>
      </w:r>
      <w:r w:rsidRPr="00754032">
        <w:rPr>
          <w:lang w:val="es-ES_tradnl"/>
        </w:rPr>
        <w:t>: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w:t>
      </w:r>
    </w:p>
    <w:p w:rsidR="00495E8A" w:rsidRPr="00754032" w:rsidRDefault="00D41DF0" w:rsidP="00D41DF0">
      <w:pPr>
        <w:pStyle w:val="ProductList-Bullet"/>
        <w:numPr>
          <w:ilvl w:val="0"/>
          <w:numId w:val="32"/>
        </w:numPr>
        <w:rPr>
          <w:lang w:val="es-ES_tradnl"/>
        </w:rPr>
      </w:pPr>
      <w:r w:rsidRPr="00754032">
        <w:rPr>
          <w:b/>
          <w:color w:val="00188F"/>
          <w:lang w:val="es-ES_tradnl"/>
        </w:rPr>
        <w:t>Facturación de Consumo</w:t>
      </w:r>
      <w:r w:rsidRPr="00754032">
        <w:rPr>
          <w:lang w:val="es-ES_tradnl"/>
        </w:rPr>
        <w:t>: Si el Cliente ha prestado Servicios de Microsoft Azure sin un Compromiso Monetario, se facturará mensualmente al Cliente (o a su revendedor) según las Tasas de Consumo. Cualquier uso de los Servicios de Microsoft Azure después de la expiración o finalización de un periodo de suscripción del Cliente se facturará mensualmente al cliente (o a su revendedor) según las Tasas de Consumo activas en ese momento.</w:t>
      </w:r>
    </w:p>
    <w:p w:rsidR="00495E8A" w:rsidRPr="00754032" w:rsidRDefault="00D41DF0" w:rsidP="00D41DF0">
      <w:pPr>
        <w:pStyle w:val="ProductList-Bullet"/>
        <w:numPr>
          <w:ilvl w:val="0"/>
          <w:numId w:val="32"/>
        </w:numPr>
        <w:rPr>
          <w:lang w:val="es-ES_tradnl"/>
        </w:rPr>
      </w:pPr>
      <w:r w:rsidRPr="00754032">
        <w:rPr>
          <w:b/>
          <w:color w:val="00188F"/>
          <w:lang w:val="es-ES_tradnl"/>
        </w:rPr>
        <w:t>Factura del Plan de Servicios de Azure</w:t>
      </w:r>
      <w:r w:rsidRPr="00754032">
        <w:rPr>
          <w:lang w:val="es-ES_tradnl"/>
        </w:rPr>
        <w:t>: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w:t>
      </w:r>
    </w:p>
    <w:p w:rsidR="00495E8A" w:rsidRPr="00754032" w:rsidRDefault="00D41DF0" w:rsidP="00D41DF0">
      <w:pPr>
        <w:pStyle w:val="ProductList-Bullet"/>
        <w:numPr>
          <w:ilvl w:val="0"/>
          <w:numId w:val="32"/>
        </w:numPr>
        <w:rPr>
          <w:lang w:val="es-ES_tradnl"/>
        </w:rPr>
      </w:pPr>
      <w:r w:rsidRPr="00754032">
        <w:rPr>
          <w:b/>
          <w:color w:val="00188F"/>
          <w:lang w:val="es-ES_tradnl"/>
        </w:rPr>
        <w:t>Reservas de Azure</w:t>
      </w:r>
      <w:r w:rsidRPr="00754032">
        <w:rPr>
          <w:lang w:val="es-ES_tradnl"/>
        </w:rPr>
        <w:t xml:space="preserve">: </w:t>
      </w:r>
      <w:r w:rsidR="00754032" w:rsidRPr="00754032">
        <w:rPr>
          <w:rFonts w:eastAsia="Calibri" w:cstheme="minorHAnsi"/>
          <w:lang w:val="es-ES_tradnl"/>
        </w:rPr>
        <w:t>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del software no incluyen el costo del proceso</w:t>
      </w:r>
      <w:r w:rsidRPr="00754032">
        <w:rPr>
          <w:lang w:val="es-ES_tradnl"/>
        </w:rPr>
        <w:t>.</w:t>
      </w:r>
    </w:p>
    <w:p w:rsidR="00754032" w:rsidRDefault="00754032">
      <w:pPr>
        <w:pStyle w:val="ProductList-ClauseHeading"/>
        <w:outlineLvl w:val="2"/>
        <w:rPr>
          <w:lang w:val="es-ES_tradnl"/>
        </w:rPr>
      </w:pPr>
    </w:p>
    <w:p w:rsidR="00495E8A" w:rsidRPr="00754032" w:rsidRDefault="00D41DF0">
      <w:pPr>
        <w:pStyle w:val="ProductList-ClauseHeading"/>
        <w:outlineLvl w:val="2"/>
        <w:rPr>
          <w:lang w:val="es-ES_tradnl"/>
        </w:rPr>
      </w:pPr>
      <w:r w:rsidRPr="00754032">
        <w:rPr>
          <w:lang w:val="es-ES_tradnl"/>
        </w:rPr>
        <w:t>6. Opciones de Reservas de Azure</w:t>
      </w:r>
    </w:p>
    <w:p w:rsidR="00495E8A" w:rsidRPr="00754032" w:rsidRDefault="00D41DF0">
      <w:pPr>
        <w:pStyle w:val="ProductList-Body"/>
        <w:rPr>
          <w:lang w:val="es-ES_tradnl"/>
        </w:rPr>
      </w:pPr>
      <w:r w:rsidRPr="00754032">
        <w:rPr>
          <w:lang w:val="es-ES_tradnl"/>
        </w:rPr>
        <w:t>Se aplican las siguientes opciones a las Reservas de Azure que el Cliente ha adquirido.</w:t>
      </w:r>
    </w:p>
    <w:p w:rsidR="00495E8A" w:rsidRPr="00754032" w:rsidRDefault="00D41DF0" w:rsidP="00D41DF0">
      <w:pPr>
        <w:pStyle w:val="ProductList-Bullet"/>
        <w:numPr>
          <w:ilvl w:val="0"/>
          <w:numId w:val="33"/>
        </w:numPr>
        <w:rPr>
          <w:lang w:val="es-ES_tradnl"/>
        </w:rPr>
      </w:pPr>
      <w:r w:rsidRPr="00754032">
        <w:rPr>
          <w:b/>
          <w:color w:val="00188F"/>
          <w:lang w:val="es-ES_tradnl"/>
        </w:rPr>
        <w:t>Intercambio</w:t>
      </w:r>
      <w:r w:rsidRPr="00754032">
        <w:rPr>
          <w:lang w:val="es-ES_tradnl"/>
        </w:rPr>
        <w:t xml:space="preserve">: </w:t>
      </w:r>
      <w:r w:rsidR="00754032" w:rsidRPr="00754032">
        <w:rPr>
          <w:rFonts w:eastAsia="Calibri" w:cstheme="minorHAnsi"/>
          <w:lang w:val="es-ES_tradnl"/>
        </w:rPr>
        <w:t>es una opción que le permite al Cliente aplicar el valor monetario de un periodo de vigencia restante de Reserva de Azure a la compra de una o más Reservas de Azure nuevas de igual o mayor valor monetario para el mismo servicio</w:t>
      </w:r>
      <w:r w:rsidRPr="00754032">
        <w:rPr>
          <w:lang w:val="es-ES_tradnl"/>
        </w:rPr>
        <w:t>.</w:t>
      </w:r>
    </w:p>
    <w:p w:rsidR="00495E8A" w:rsidRPr="00754032" w:rsidRDefault="00D41DF0" w:rsidP="00D41DF0">
      <w:pPr>
        <w:pStyle w:val="ProductList-Bullet"/>
        <w:numPr>
          <w:ilvl w:val="0"/>
          <w:numId w:val="33"/>
        </w:numPr>
        <w:rPr>
          <w:lang w:val="es-ES_tradnl"/>
        </w:rPr>
      </w:pPr>
      <w:r w:rsidRPr="00754032">
        <w:rPr>
          <w:b/>
          <w:color w:val="00188F"/>
          <w:lang w:val="es-ES_tradnl"/>
        </w:rPr>
        <w:t>Cancelación</w:t>
      </w:r>
      <w:r w:rsidRPr="00754032">
        <w:rPr>
          <w:lang w:val="es-ES_tradnl"/>
        </w:rPr>
        <w:t>: es una opción que le permite al Cliente recibir un reembolso prorrateado basado en un periodo de vigencia restante de Reserva Azure menos un cargo por cancelación anticipada (actualmente 12 por ciento) y sujeto a un límite de cancelación establecido por Microsoft (actualmente $50.000 por año).</w:t>
      </w:r>
    </w:p>
    <w:p w:rsidR="00495E8A" w:rsidRPr="00754032" w:rsidRDefault="00D41DF0" w:rsidP="00D41DF0">
      <w:pPr>
        <w:pStyle w:val="ProductList-Bullet"/>
        <w:numPr>
          <w:ilvl w:val="0"/>
          <w:numId w:val="33"/>
        </w:numPr>
        <w:rPr>
          <w:lang w:val="es-ES_tradnl"/>
        </w:rPr>
      </w:pPr>
      <w:r w:rsidRPr="00754032">
        <w:rPr>
          <w:b/>
          <w:color w:val="00188F"/>
          <w:lang w:val="es-ES_tradnl"/>
        </w:rPr>
        <w:t>Cesión</w:t>
      </w:r>
      <w:r w:rsidRPr="00754032">
        <w:rPr>
          <w:lang w:val="es-ES_tradnl"/>
        </w:rPr>
        <w:t xml:space="preserve">: permite al Cliente aplicar una Reserva de Azure a una sola suscripción (con alcance) de las inscripciones/cuenta (compartida). </w:t>
      </w:r>
    </w:p>
    <w:p w:rsidR="00495E8A" w:rsidRPr="00754032" w:rsidRDefault="00495E8A">
      <w:pPr>
        <w:pStyle w:val="ProductList-Body"/>
        <w:rPr>
          <w:lang w:val="es-ES_tradnl"/>
        </w:rPr>
      </w:pPr>
    </w:p>
    <w:p w:rsidR="00495E8A" w:rsidRDefault="00D41DF0">
      <w:pPr>
        <w:pStyle w:val="ProductList-ClauseHeading"/>
        <w:outlineLvl w:val="2"/>
      </w:pPr>
      <w:r>
        <w:t>7. Programas con Licencia Open, Open Value y Open Value Subscription</w:t>
      </w:r>
    </w:p>
    <w:p w:rsidR="00495E8A" w:rsidRPr="00754032" w:rsidRDefault="00D41DF0">
      <w:pPr>
        <w:pStyle w:val="ProductList-SubClauseHeading"/>
        <w:outlineLvl w:val="3"/>
        <w:rPr>
          <w:lang w:val="es-ES_tradnl"/>
        </w:rPr>
      </w:pPr>
      <w:r w:rsidRPr="00754032">
        <w:rPr>
          <w:lang w:val="es-ES_tradnl"/>
        </w:rPr>
        <w:t>7.1 Definiciones</w:t>
      </w:r>
    </w:p>
    <w:p w:rsidR="00495E8A" w:rsidRPr="00754032" w:rsidRDefault="00D41DF0">
      <w:pPr>
        <w:pStyle w:val="ProductList-BodyIndented"/>
        <w:rPr>
          <w:lang w:val="es-ES_tradnl"/>
        </w:rPr>
      </w:pPr>
      <w:r w:rsidRPr="00754032">
        <w:rPr>
          <w:b/>
          <w:color w:val="00188F"/>
          <w:lang w:val="es-ES_tradnl"/>
        </w:rPr>
        <w:t>Tasas de Consumo</w:t>
      </w:r>
      <w:r w:rsidRPr="00754032">
        <w:rPr>
          <w:lang w:val="es-ES_tradnl"/>
        </w:rPr>
        <w:t xml:space="preserve"> son, para fines de los contratos de Licencia Open, Open Value y Open Value Subscription, los precios de todos los Servicios de Microsoft Azure.</w:t>
      </w:r>
    </w:p>
    <w:p w:rsidR="00495E8A" w:rsidRPr="00754032" w:rsidRDefault="00D41DF0">
      <w:pPr>
        <w:pStyle w:val="ProductList-BodyIndented"/>
        <w:rPr>
          <w:lang w:val="es-ES_tradnl"/>
        </w:rPr>
      </w:pPr>
      <w:r w:rsidRPr="00754032">
        <w:rPr>
          <w:b/>
          <w:color w:val="00188F"/>
          <w:lang w:val="es-ES_tradnl"/>
        </w:rPr>
        <w:t>Portal</w:t>
      </w:r>
      <w:r w:rsidRPr="00754032">
        <w:rPr>
          <w:lang w:val="es-ES_tradnl"/>
        </w:rPr>
        <w:t xml:space="preserve"> es el portal en línea en el que el Cliente administra su Suscripción.</w:t>
      </w:r>
    </w:p>
    <w:p w:rsidR="00495E8A" w:rsidRPr="00754032" w:rsidRDefault="00D41DF0">
      <w:pPr>
        <w:pStyle w:val="ProductList-BodyIndented"/>
        <w:rPr>
          <w:lang w:val="es-ES_tradnl"/>
        </w:rPr>
      </w:pPr>
      <w:r w:rsidRPr="00754032">
        <w:rPr>
          <w:b/>
          <w:color w:val="00188F"/>
          <w:lang w:val="es-ES_tradnl"/>
        </w:rPr>
        <w:t>Suscripción</w:t>
      </w:r>
      <w:r w:rsidRPr="00754032">
        <w:rPr>
          <w:lang w:val="es-ES_tradnl"/>
        </w:rPr>
        <w:t xml:space="preserve"> es una suscripción con un valor establecido en el momento del pedido que puede canjearse por una cantidad de Servicios de Microsoft Azure.</w:t>
      </w:r>
    </w:p>
    <w:p w:rsidR="00495E8A" w:rsidRPr="00754032" w:rsidRDefault="00495E8A">
      <w:pPr>
        <w:pStyle w:val="ProductList-BodyIndented"/>
        <w:rPr>
          <w:lang w:val="es-ES_tradnl"/>
        </w:rPr>
      </w:pPr>
    </w:p>
    <w:p w:rsidR="00495E8A" w:rsidRPr="00754032" w:rsidRDefault="00D41DF0">
      <w:pPr>
        <w:pStyle w:val="ProductList-SubClauseHeading"/>
        <w:outlineLvl w:val="3"/>
        <w:rPr>
          <w:lang w:val="es-ES_tradnl"/>
        </w:rPr>
      </w:pPr>
      <w:r w:rsidRPr="00754032">
        <w:rPr>
          <w:lang w:val="es-ES_tradnl"/>
        </w:rPr>
        <w:t>7.2 Periodo de suscripción</w:t>
      </w:r>
    </w:p>
    <w:p w:rsidR="00495E8A" w:rsidRPr="00754032" w:rsidRDefault="00D41DF0">
      <w:pPr>
        <w:pStyle w:val="ProductList-BodyIndented"/>
        <w:rPr>
          <w:lang w:val="es-ES_tradnl"/>
        </w:rPr>
      </w:pPr>
      <w:r w:rsidRPr="00754032">
        <w:rPr>
          <w:lang w:val="es-ES_tradnl"/>
        </w:rP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495E8A" w:rsidRPr="00754032" w:rsidRDefault="00495E8A">
      <w:pPr>
        <w:pStyle w:val="ProductList-BodyIndented"/>
        <w:rPr>
          <w:lang w:val="es-ES_tradnl"/>
        </w:rPr>
      </w:pPr>
    </w:p>
    <w:p w:rsidR="00495E8A" w:rsidRPr="00754032" w:rsidRDefault="00D41DF0">
      <w:pPr>
        <w:pStyle w:val="ProductList-ClauseHeading"/>
        <w:outlineLvl w:val="2"/>
        <w:rPr>
          <w:lang w:val="es-ES_tradnl"/>
        </w:rPr>
      </w:pPr>
      <w:r w:rsidRPr="00754032">
        <w:rPr>
          <w:lang w:val="es-ES_tradnl"/>
        </w:rPr>
        <w:t>8. Ventaja Híbrida de Microsoft Azure</w:t>
      </w:r>
    </w:p>
    <w:p w:rsidR="00495E8A" w:rsidRPr="00754032" w:rsidRDefault="00D41DF0">
      <w:pPr>
        <w:pStyle w:val="ProductList-SubClauseHeading"/>
        <w:outlineLvl w:val="3"/>
        <w:rPr>
          <w:lang w:val="pt-BR"/>
        </w:rPr>
      </w:pPr>
      <w:r w:rsidRPr="00754032">
        <w:rPr>
          <w:lang w:val="pt-BR"/>
        </w:rPr>
        <w:t>8.1 Ventaja Híbrida de Microsoft Azure para Windows Server</w:t>
      </w:r>
    </w:p>
    <w:p w:rsidR="00495E8A" w:rsidRPr="00754032" w:rsidRDefault="00D41DF0">
      <w:pPr>
        <w:pStyle w:val="ProductList-BodyIndented"/>
        <w:rPr>
          <w:lang w:val="es-ES_tradnl"/>
        </w:rPr>
      </w:pPr>
      <w:r w:rsidRPr="00754032">
        <w:rPr>
          <w:lang w:val="es-ES_tradnl"/>
        </w:rPr>
        <w:t xml:space="preserve">Bajo la Ventaja Híbrida de Microsoft Azure para Windows Server, el Cliente puede utilizar Máquinas Virtuales de Windows Server en Microsoft Azure y pagar solo el costo del proceso (la “Instancia Base”). Cada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por procesador de Windows Server con SA, y cada conjunto de 16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por núcleo de Windows Server con SA, concede al Cliente el derecho de utilizar Windows Server en Microsoft Azure en un máximo de 16 </w:t>
      </w:r>
      <w:r>
        <w:fldChar w:fldCharType="begin"/>
      </w:r>
      <w:r w:rsidRPr="00754032">
        <w:rPr>
          <w:lang w:val="es-ES_tradnl"/>
        </w:rP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sidRPr="00754032">
        <w:rPr>
          <w:color w:val="0563C1"/>
          <w:lang w:val="es-ES_tradnl"/>
        </w:rPr>
        <w:t>Núcleos Virtuales</w:t>
      </w:r>
      <w:r>
        <w:fldChar w:fldCharType="end"/>
      </w:r>
      <w:r w:rsidRPr="00754032">
        <w:rPr>
          <w:lang w:val="es-ES_tradnl"/>
        </w:rPr>
        <w:t xml:space="preserve"> asignados en dos o menos Instancias Base de Azure. Cada conjunto adicional de 8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por núcleo con SA concede un derecho de uso en hasta 8 </w:t>
      </w:r>
      <w:r>
        <w:fldChar w:fldCharType="begin"/>
      </w:r>
      <w:r w:rsidRPr="00754032">
        <w:rPr>
          <w:lang w:val="es-ES_tradnl"/>
        </w:rP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sidRPr="00754032">
        <w:rPr>
          <w:color w:val="0563C1"/>
          <w:lang w:val="es-ES_tradnl"/>
        </w:rPr>
        <w:t>Núcleos Virtuales</w:t>
      </w:r>
      <w:r>
        <w:fldChar w:fldCharType="end"/>
      </w:r>
      <w:r w:rsidRPr="00754032">
        <w:rPr>
          <w:lang w:val="es-ES_tradnl"/>
        </w:rPr>
        <w:t xml:space="preserve"> y una Instancia Base. El Cliente puede utilizar Standard o Datacenter.</w:t>
      </w:r>
    </w:p>
    <w:p w:rsidR="00495E8A" w:rsidRPr="00754032" w:rsidRDefault="00495E8A">
      <w:pPr>
        <w:pStyle w:val="ProductList-BodyIndented"/>
        <w:rPr>
          <w:lang w:val="es-ES_tradnl"/>
        </w:rPr>
      </w:pPr>
    </w:p>
    <w:p w:rsidR="00495E8A" w:rsidRPr="00754032" w:rsidRDefault="00D41DF0">
      <w:pPr>
        <w:pStyle w:val="ProductList-BodyIndented"/>
        <w:rPr>
          <w:lang w:val="es-ES_tradnl"/>
        </w:rPr>
      </w:pPr>
      <w:r w:rsidRPr="00754032">
        <w:rPr>
          <w:lang w:val="es-ES_tradnl"/>
        </w:rPr>
        <w:t xml:space="preserve">El Cliente debe indicar que está utilizando Windows Server bajo la Ventaja Híbrida de Azure al crear o configurar una máquina virtual en Azure. Los </w:t>
      </w:r>
      <w:hyperlink r:id="rId112">
        <w:r w:rsidRPr="00754032">
          <w:rPr>
            <w:color w:val="00467F"/>
            <w:u w:val="single"/>
            <w:lang w:val="es-ES_tradnl"/>
          </w:rPr>
          <w:t>Términos de los Servicios Online</w:t>
        </w:r>
      </w:hyperlink>
      <w:r w:rsidRPr="00754032">
        <w:rPr>
          <w:lang w:val="es-ES_tradnl"/>
        </w:rPr>
        <w:t xml:space="preserve"> rigen el uso de Windows Server bajo este beneficio.</w:t>
      </w:r>
    </w:p>
    <w:p w:rsidR="00495E8A" w:rsidRPr="00754032" w:rsidRDefault="00495E8A">
      <w:pPr>
        <w:pStyle w:val="ProductList-BodyIndented"/>
        <w:rPr>
          <w:lang w:val="es-ES_tradnl"/>
        </w:rPr>
      </w:pPr>
    </w:p>
    <w:p w:rsidR="00495E8A" w:rsidRPr="00754032" w:rsidRDefault="00D41DF0">
      <w:pPr>
        <w:pStyle w:val="ProductList-BodyIndented"/>
        <w:rPr>
          <w:lang w:val="es-ES_tradnl"/>
        </w:rPr>
      </w:pPr>
      <w:r w:rsidRPr="00754032">
        <w:rPr>
          <w:lang w:val="es-ES_tradnl"/>
        </w:rPr>
        <w:t xml:space="preserve">La Ventaja Híbrida de Azure para Windows Server proporciona derechos adicionales para la implementación y el uso del software cuando estos se ejercen en relación con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de Datacenter y derechos alternativos cuando estos se ejercen en relación con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Standard. Puede que el cliente no asigne de forma simultánea una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Estándar a la Ventaja Híbrida de Azure para Windows Server y que ceda la misma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a un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w:t>
      </w:r>
      <w:r>
        <w:fldChar w:fldCharType="end"/>
      </w:r>
      <w:r w:rsidRPr="00754032">
        <w:rPr>
          <w:lang w:val="es-ES_tradnl"/>
        </w:rPr>
        <w:t xml:space="preserve"> dedicado para su uso, salvo que se ceda solo una vez, por un periodo que no exceda los 31 días, para permitir que el Cliente migre esas cargas de trabajo a Azure. Las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Standard se consideran “cedidas a Azure” cuando el Cliente utiliza Windows Server bajo la Ventaja Híbrida de Azure para Windows Server y no se pueden volver a implementar en los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Servidores con Licencia</w:t>
      </w:r>
      <w:r>
        <w:fldChar w:fldCharType="end"/>
      </w:r>
      <w:r w:rsidRPr="00754032">
        <w:rPr>
          <w:lang w:val="es-ES_tradnl"/>
        </w:rPr>
        <w:t xml:space="preserve"> del Cliente durante noventa (90) días.</w:t>
      </w:r>
    </w:p>
    <w:p w:rsidR="00495E8A" w:rsidRPr="00754032" w:rsidRDefault="00495E8A">
      <w:pPr>
        <w:pStyle w:val="ProductList-BodyIndented"/>
        <w:rPr>
          <w:lang w:val="es-ES_tradnl"/>
        </w:rPr>
      </w:pPr>
    </w:p>
    <w:p w:rsidR="00203D7B" w:rsidRPr="00953126" w:rsidRDefault="00203D7B" w:rsidP="00203D7B">
      <w:pPr>
        <w:pStyle w:val="ProductList-SubClauseHeading"/>
        <w:outlineLvl w:val="3"/>
        <w:rPr>
          <w:lang w:val="es-419"/>
        </w:rPr>
      </w:pPr>
      <w:r w:rsidRPr="00953126">
        <w:rPr>
          <w:lang w:val="es-419"/>
        </w:rPr>
        <w:t>8.2 Beneficio Híbrido de Microsoft Azure para SQL Server</w:t>
      </w:r>
    </w:p>
    <w:p w:rsidR="00203D7B" w:rsidRPr="00953126" w:rsidRDefault="00203D7B" w:rsidP="00203D7B">
      <w:pPr>
        <w:pStyle w:val="ProductList-BodyIndented"/>
        <w:rPr>
          <w:lang w:val="es-419"/>
        </w:rPr>
      </w:pPr>
      <w:r w:rsidRPr="00953126">
        <w:rPr>
          <w:lang w:val="es-419"/>
        </w:rPr>
        <w:t xml:space="preserve">Según el Beneficio Híbrido de Microsoft Azure para SQL Server, por cada </w:t>
      </w:r>
      <w:r>
        <w:fldChar w:fldCharType="begin"/>
      </w:r>
      <w:r w:rsidRPr="00953126">
        <w:rPr>
          <w:lang w:val="es-419"/>
        </w:rPr>
        <w:instrText xml:space="preserve"> AutoTextList   \s NoStyle \t " Licencia es el derecho a descargar, instalar, o utilizar un Producto y acceder a él." </w:instrText>
      </w:r>
      <w:r>
        <w:fldChar w:fldCharType="separate"/>
      </w:r>
      <w:r w:rsidRPr="00953126">
        <w:rPr>
          <w:color w:val="0563C1"/>
          <w:lang w:val="es-419"/>
        </w:rPr>
        <w:t>Licencia</w:t>
      </w:r>
      <w:r>
        <w:fldChar w:fldCharType="end"/>
      </w:r>
      <w:r w:rsidRPr="00953126">
        <w:rPr>
          <w:lang w:val="es-419"/>
        </w:rPr>
        <w:t xml:space="preserve"> de SQL Server cubierta por SA (“Licencia Cualificada”), el Cliente puede consumir los Servicios de Datos de Microsoft Azure identificados en la tabla de abajo en las proporciones indicadas. Si un cliente desea usar el Beneficio Híbrido de Azure para SQL Server con el fin de consumir dos o más Servicios de Datos de Microsoft Azure, deberán asignarse una o más </w:t>
      </w:r>
      <w:r>
        <w:fldChar w:fldCharType="begin"/>
      </w:r>
      <w:r w:rsidRPr="00953126">
        <w:rPr>
          <w:lang w:val="es-419"/>
        </w:rPr>
        <w:instrText xml:space="preserve"> AutoTextList   \s NoStyle \t " Licencia es el derecho a descargar, instalar, o utilizar un Producto y acceder a él." </w:instrText>
      </w:r>
      <w:r>
        <w:fldChar w:fldCharType="separate"/>
      </w:r>
      <w:r w:rsidRPr="00953126">
        <w:rPr>
          <w:color w:val="0563C1"/>
          <w:lang w:val="es-419"/>
        </w:rPr>
        <w:t>Licencias</w:t>
      </w:r>
      <w:r>
        <w:fldChar w:fldCharType="end"/>
      </w:r>
      <w:r w:rsidRPr="00953126">
        <w:rPr>
          <w:lang w:val="es-419"/>
        </w:rPr>
        <w:t xml:space="preserve"> para cada servicio.</w:t>
      </w:r>
    </w:p>
    <w:p w:rsidR="00495E8A" w:rsidRPr="00754032" w:rsidRDefault="00495E8A">
      <w:pPr>
        <w:pStyle w:val="ProductList-BodyIndented"/>
        <w:rPr>
          <w:lang w:val="es-ES_tradnl"/>
        </w:rPr>
      </w:pPr>
    </w:p>
    <w:tbl>
      <w:tblPr>
        <w:tblStyle w:val="PURTable0"/>
        <w:tblW w:w="0" w:type="dxa"/>
        <w:tblLook w:val="04A0" w:firstRow="1" w:lastRow="0" w:firstColumn="1" w:lastColumn="0" w:noHBand="0" w:noVBand="1"/>
      </w:tblPr>
      <w:tblGrid>
        <w:gridCol w:w="3090"/>
        <w:gridCol w:w="3741"/>
        <w:gridCol w:w="3609"/>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95E8A" w:rsidRDefault="00D41DF0">
            <w:pPr>
              <w:pStyle w:val="ProductList-TableBody"/>
            </w:pPr>
            <w:r>
              <w:rPr>
                <w:color w:val="FFFFFF"/>
              </w:rPr>
              <w:t>Licencia Cualificada</w:t>
            </w:r>
          </w:p>
        </w:tc>
        <w:tc>
          <w:tcPr>
            <w:tcW w:w="4280" w:type="dxa"/>
            <w:tcBorders>
              <w:bottom w:val="none" w:sz="4" w:space="0" w:color="6E6E6E"/>
            </w:tcBorders>
            <w:shd w:val="clear" w:color="auto" w:fill="0070C0"/>
          </w:tcPr>
          <w:p w:rsidR="00495E8A" w:rsidRDefault="00D41DF0">
            <w:pPr>
              <w:pStyle w:val="ProductList-TableBody"/>
            </w:pPr>
            <w:r>
              <w:rPr>
                <w:color w:val="FFFFFF"/>
              </w:rPr>
              <w:t>Servicio de Datos de Microsoft Azure</w:t>
            </w:r>
          </w:p>
        </w:tc>
        <w:tc>
          <w:tcPr>
            <w:tcW w:w="4160" w:type="dxa"/>
            <w:shd w:val="clear" w:color="auto" w:fill="0070C0"/>
          </w:tcPr>
          <w:p w:rsidR="00495E8A" w:rsidRPr="00754032" w:rsidRDefault="00D41DF0">
            <w:pPr>
              <w:pStyle w:val="ProductList-TableBody"/>
              <w:rPr>
                <w:lang w:val="es-ES_tradnl"/>
              </w:rPr>
            </w:pPr>
            <w:r w:rsidRPr="00754032">
              <w:rPr>
                <w:color w:val="FFFFFF"/>
                <w:lang w:val="es-ES_tradnl"/>
              </w:rPr>
              <w:t>Proporción de Licencias Aplicables respecto a vCores de Azure</w:t>
            </w:r>
          </w:p>
        </w:tc>
      </w:tr>
      <w:tr w:rsidR="00495E8A">
        <w:tc>
          <w:tcPr>
            <w:tcW w:w="3540" w:type="dxa"/>
            <w:tcBorders>
              <w:left w:val="single" w:sz="4" w:space="0" w:color="6E6E6E"/>
              <w:bottom w:val="none" w:sz="4" w:space="0" w:color="6E6E6E"/>
              <w:right w:val="single" w:sz="4" w:space="0" w:color="6E6E6E"/>
            </w:tcBorders>
          </w:tcPr>
          <w:p w:rsidR="00495E8A" w:rsidRDefault="00D41DF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95E8A" w:rsidRPr="00754032" w:rsidRDefault="00D41DF0">
            <w:pPr>
              <w:pStyle w:val="ProductList-TableBody"/>
              <w:rPr>
                <w:lang w:val="es-ES_tradnl"/>
              </w:rPr>
            </w:pPr>
            <w:r w:rsidRPr="00754032">
              <w:rPr>
                <w:lang w:val="es-ES_tradnl"/>
              </w:rP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rsidR="00495E8A" w:rsidRDefault="00D41DF0">
            <w:pPr>
              <w:pStyle w:val="ProductList-TableBody"/>
            </w:pPr>
            <w:r>
              <w:t>1 Licencia de Core: 4 vCores</w:t>
            </w:r>
          </w:p>
        </w:tc>
      </w:tr>
      <w:tr w:rsidR="00495E8A">
        <w:tc>
          <w:tcPr>
            <w:tcW w:w="3540" w:type="dxa"/>
            <w:tcBorders>
              <w:top w:val="none" w:sz="4" w:space="0" w:color="6E6E6E"/>
              <w:left w:val="single" w:sz="4" w:space="0" w:color="6E6E6E"/>
              <w:bottom w:val="none" w:sz="4" w:space="0" w:color="6E6E6E"/>
            </w:tcBorders>
          </w:tcPr>
          <w:p w:rsidR="00495E8A" w:rsidRDefault="00495E8A">
            <w:pPr>
              <w:pStyle w:val="ProductList-TableBody"/>
            </w:pPr>
          </w:p>
        </w:tc>
        <w:tc>
          <w:tcPr>
            <w:tcW w:w="4280" w:type="dxa"/>
          </w:tcPr>
          <w:p w:rsidR="00495E8A" w:rsidRPr="00754032" w:rsidRDefault="00D41DF0">
            <w:pPr>
              <w:pStyle w:val="ProductList-TableBody"/>
              <w:rPr>
                <w:lang w:val="es-ES_tradnl"/>
              </w:rPr>
            </w:pPr>
            <w:r w:rsidRPr="00754032">
              <w:rPr>
                <w:lang w:val="es-ES_tradnl"/>
              </w:rP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none" w:sz="4" w:space="0" w:color="6E6E6E"/>
            </w:tcBorders>
          </w:tcPr>
          <w:p w:rsidR="00495E8A" w:rsidRDefault="00495E8A">
            <w:pPr>
              <w:pStyle w:val="ProductList-TableBody"/>
            </w:pPr>
          </w:p>
        </w:tc>
        <w:tc>
          <w:tcPr>
            <w:tcW w:w="4280" w:type="dxa"/>
          </w:tcPr>
          <w:p w:rsidR="00495E8A" w:rsidRPr="00754032" w:rsidRDefault="00D41DF0">
            <w:pPr>
              <w:pStyle w:val="ProductList-TableBody"/>
              <w:rPr>
                <w:lang w:val="es-ES_tradnl"/>
              </w:rPr>
            </w:pPr>
            <w:r w:rsidRPr="00754032">
              <w:rPr>
                <w:lang w:val="es-ES_tradnl"/>
              </w:rPr>
              <w:t>Servicios de Integración de SQL Server y Azure Data Factory (Enterprise)</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single" w:sz="4" w:space="0" w:color="6E6E6E"/>
            </w:tcBorders>
          </w:tcPr>
          <w:p w:rsidR="00495E8A" w:rsidRDefault="00495E8A">
            <w:pPr>
              <w:pStyle w:val="ProductList-TableBody"/>
            </w:pPr>
          </w:p>
        </w:tc>
        <w:tc>
          <w:tcPr>
            <w:tcW w:w="4280" w:type="dxa"/>
          </w:tcPr>
          <w:p w:rsidR="00495E8A" w:rsidRDefault="00D41DF0">
            <w:pPr>
              <w:pStyle w:val="ProductList-TableBody"/>
            </w:pPr>
            <w:r>
              <w:t>Máquinas Virtuales Empresariales de SQL Server</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w:t>
            </w:r>
            <w:r>
              <w:rPr>
                <w:vertAlign w:val="superscript"/>
              </w:rPr>
              <w:t>1</w:t>
            </w:r>
            <w:r>
              <w:t>: 1 vCore</w:t>
            </w:r>
          </w:p>
        </w:tc>
      </w:tr>
      <w:tr w:rsidR="00495E8A">
        <w:tc>
          <w:tcPr>
            <w:tcW w:w="3540" w:type="dxa"/>
            <w:tcBorders>
              <w:top w:val="single" w:sz="4" w:space="0" w:color="6E6E6E"/>
              <w:left w:val="single" w:sz="4" w:space="0" w:color="6E6E6E"/>
              <w:bottom w:val="none" w:sz="4" w:space="0" w:color="6E6E6E"/>
            </w:tcBorders>
          </w:tcPr>
          <w:p w:rsidR="00495E8A" w:rsidRDefault="00D41DF0">
            <w:pPr>
              <w:pStyle w:val="ProductList-TableBody"/>
            </w:pPr>
            <w:r>
              <w:t>SQL Server Standard (Core)</w:t>
            </w:r>
          </w:p>
        </w:tc>
        <w:tc>
          <w:tcPr>
            <w:tcW w:w="4280" w:type="dxa"/>
          </w:tcPr>
          <w:p w:rsidR="00495E8A" w:rsidRPr="00754032" w:rsidRDefault="00D41DF0">
            <w:pPr>
              <w:pStyle w:val="ProductList-TableBody"/>
              <w:rPr>
                <w:lang w:val="es-ES_tradnl"/>
              </w:rPr>
            </w:pPr>
            <w:r w:rsidRPr="00754032">
              <w:rPr>
                <w:lang w:val="es-ES_tradnl"/>
              </w:rP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none" w:sz="4" w:space="0" w:color="6E6E6E"/>
            </w:tcBorders>
          </w:tcPr>
          <w:p w:rsidR="00495E8A" w:rsidRDefault="00495E8A">
            <w:pPr>
              <w:pStyle w:val="ProductList-TableBody"/>
            </w:pPr>
          </w:p>
        </w:tc>
        <w:tc>
          <w:tcPr>
            <w:tcW w:w="4280" w:type="dxa"/>
          </w:tcPr>
          <w:p w:rsidR="00495E8A" w:rsidRPr="00754032" w:rsidRDefault="00D41DF0">
            <w:pPr>
              <w:pStyle w:val="ProductList-TableBody"/>
              <w:rPr>
                <w:lang w:val="es-ES_tradnl"/>
              </w:rPr>
            </w:pPr>
            <w:r w:rsidRPr="00754032">
              <w:rPr>
                <w:lang w:val="es-ES_tradnl"/>
              </w:rP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single" w:sz="4" w:space="0" w:color="6E6E6E"/>
            </w:tcBorders>
          </w:tcPr>
          <w:p w:rsidR="00495E8A" w:rsidRDefault="00495E8A">
            <w:pPr>
              <w:pStyle w:val="ProductList-TableBody"/>
            </w:pPr>
          </w:p>
        </w:tc>
        <w:tc>
          <w:tcPr>
            <w:tcW w:w="4280" w:type="dxa"/>
          </w:tcPr>
          <w:p w:rsidR="00495E8A" w:rsidRDefault="00D41DF0">
            <w:pPr>
              <w:pStyle w:val="ProductList-TableBody"/>
            </w:pPr>
            <w:r>
              <w:t>Máquinas Virtuales Estándar de SQL Server</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w:t>
            </w:r>
            <w:r>
              <w:rPr>
                <w:vertAlign w:val="superscript"/>
              </w:rPr>
              <w:t>1</w:t>
            </w:r>
            <w:r>
              <w:t>: 1 vCore</w:t>
            </w:r>
          </w:p>
        </w:tc>
      </w:tr>
    </w:tbl>
    <w:p w:rsidR="00495E8A" w:rsidRPr="00754032" w:rsidRDefault="00D41DF0">
      <w:pPr>
        <w:pStyle w:val="ProductList-BodyIndented"/>
        <w:rPr>
          <w:lang w:val="es-ES_tradnl"/>
        </w:rPr>
      </w:pPr>
      <w:r w:rsidRPr="00754032">
        <w:rPr>
          <w:vertAlign w:val="superscript"/>
          <w:lang w:val="es-ES_tradnl"/>
        </w:rPr>
        <w:t>1</w:t>
      </w:r>
      <w:r w:rsidRPr="00754032">
        <w:rPr>
          <w:i/>
          <w:lang w:val="es-ES_tradnl"/>
        </w:rPr>
        <w:t>Sujeto a un mínimo de cuatro licencias Core por Máquina Virtual.</w:t>
      </w:r>
    </w:p>
    <w:p w:rsidR="00495E8A" w:rsidRPr="00754032" w:rsidRDefault="00495E8A">
      <w:pPr>
        <w:pStyle w:val="ProductList-BodyIndented"/>
        <w:rPr>
          <w:lang w:val="es-ES_tradnl"/>
        </w:rPr>
      </w:pPr>
    </w:p>
    <w:p w:rsidR="00495E8A" w:rsidRPr="00754032" w:rsidRDefault="00D41DF0">
      <w:pPr>
        <w:pStyle w:val="ProductList-BodyIndented"/>
        <w:rPr>
          <w:lang w:val="es-ES_tradnl"/>
        </w:rPr>
      </w:pPr>
      <w:r w:rsidRPr="00754032">
        <w:rPr>
          <w:lang w:val="es-ES_tradnl"/>
        </w:rP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rsidR="00495E8A" w:rsidRPr="00754032" w:rsidRDefault="00495E8A">
      <w:pPr>
        <w:pStyle w:val="ProductList-BodyIndented"/>
        <w:rPr>
          <w:lang w:val="es-ES_tradnl"/>
        </w:rPr>
      </w:pPr>
    </w:p>
    <w:p w:rsidR="00495E8A" w:rsidRPr="00754032" w:rsidRDefault="00D41DF0">
      <w:pPr>
        <w:pStyle w:val="ProductList-BodyIndented"/>
        <w:rPr>
          <w:lang w:val="es-ES_tradnl"/>
        </w:rPr>
      </w:pPr>
      <w:r w:rsidRPr="00754032">
        <w:rPr>
          <w:lang w:val="es-ES_tradnl"/>
        </w:rPr>
        <w:t xml:space="preserve">Puede que el cliente no asigne de forma simultánea una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al Beneficio Híbrido de Azure para SQL Server y que ceda la misma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a (a) servidores compartidos bajo Movilidad de Licencias a través de Software Assurance o (b) un Servidor dedicado para su uso, salvo que se ceda solo una vez, por un periodo que no supere los 180 días, para permitir que el Cliente migre esas cargas de trabajo a Azure. </w:t>
      </w:r>
    </w:p>
    <w:p w:rsidR="00495E8A" w:rsidRPr="00754032" w:rsidRDefault="00495E8A">
      <w:pPr>
        <w:pStyle w:val="ProductList-BodyIndented"/>
        <w:rPr>
          <w:lang w:val="es-ES_tradnl"/>
        </w:rPr>
      </w:pPr>
    </w:p>
    <w:p w:rsidR="00495E8A" w:rsidRPr="00754032" w:rsidRDefault="00D41DF0">
      <w:pPr>
        <w:pStyle w:val="ProductList-BodyIndented"/>
        <w:rPr>
          <w:lang w:val="es-ES_tradnl"/>
        </w:rPr>
      </w:pPr>
      <w:r w:rsidRPr="00754032">
        <w:rPr>
          <w:lang w:val="es-ES_tradnl"/>
        </w:rPr>
        <w:t xml:space="preserve">Puede que el Cliente reasigne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asignadas para su uso con el Beneficio Hibrido de Azure para SQL Server a un Servidor dedicado al Cliente o a servidores compartidos bajo Movilidad de Licencias a través de Software Assurance, en el caso de que las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deban permanecer asignadas para su uso bajo este beneficio durante un mínimo de 90 días una vez que se ha migrado una carga de trabajo. </w:t>
      </w:r>
    </w:p>
    <w:p w:rsidR="00495E8A" w:rsidRPr="00754032" w:rsidRDefault="00495E8A">
      <w:pPr>
        <w:pStyle w:val="ProductList-BodyIndented"/>
        <w:rPr>
          <w:lang w:val="es-ES_tradnl"/>
        </w:rPr>
      </w:pPr>
    </w:p>
    <w:p w:rsidR="00495E8A" w:rsidRPr="00754032" w:rsidRDefault="00D41DF0">
      <w:pPr>
        <w:pStyle w:val="ProductList-SubClauseHeading"/>
        <w:outlineLvl w:val="3"/>
        <w:rPr>
          <w:lang w:val="es-ES_tradnl"/>
        </w:rPr>
      </w:pPr>
      <w:r w:rsidRPr="00754032">
        <w:rPr>
          <w:lang w:val="es-ES_tradnl"/>
        </w:rPr>
        <w:t>8.2.1 Derechos de Conmutación por Error</w:t>
      </w:r>
    </w:p>
    <w:p w:rsidR="00495E8A" w:rsidRPr="00754032" w:rsidRDefault="00D41DF0">
      <w:pPr>
        <w:pStyle w:val="ProductList-BodyIndented"/>
        <w:rPr>
          <w:lang w:val="es-ES_tradnl"/>
        </w:rPr>
      </w:pPr>
      <w:r w:rsidRPr="00754032">
        <w:rPr>
          <w:lang w:val="es-ES_tradnl"/>
        </w:rPr>
        <w:t xml:space="preserve">Al asignar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de SQL Server para su uso con Máquinas Virtuales SQL Server bajo el Beneficio Híbrido de Azure para SQL Server,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necesarias para ejecutar la Máquina Virtual SQL Server correspondiente bajo el Beneficio Híbrido de Azure.</w:t>
      </w:r>
    </w:p>
    <w:p w:rsidR="00495E8A" w:rsidRPr="00754032" w:rsidRDefault="00495E8A">
      <w:pPr>
        <w:pStyle w:val="ProductList-BodyIndented"/>
        <w:rPr>
          <w:lang w:val="es-ES_tradnl"/>
        </w:rPr>
      </w:pPr>
    </w:p>
    <w:p w:rsidR="00495E8A" w:rsidRPr="00754032" w:rsidRDefault="00D41DF0">
      <w:pPr>
        <w:pStyle w:val="ProductList-Offering2HeadingNoBorder"/>
        <w:outlineLvl w:val="2"/>
        <w:rPr>
          <w:lang w:val="es-ES_tradnl"/>
        </w:rPr>
      </w:pPr>
      <w:bookmarkStart w:id="216" w:name="_Sec625"/>
      <w:r w:rsidRPr="00754032">
        <w:rPr>
          <w:lang w:val="es-ES_tradnl"/>
        </w:rPr>
        <w:t>Servicios de Microsoft Azure</w:t>
      </w:r>
      <w:bookmarkEnd w:id="216"/>
      <w:r>
        <w:fldChar w:fldCharType="begin"/>
      </w:r>
      <w:r w:rsidRPr="00754032">
        <w:rPr>
          <w:lang w:val="es-ES_tradnl"/>
        </w:rPr>
        <w:instrText xml:space="preserve"> TC "</w:instrText>
      </w:r>
      <w:bookmarkStart w:id="217" w:name="_Toc523416642"/>
      <w:r w:rsidRPr="00754032">
        <w:rPr>
          <w:lang w:val="es-ES_tradnl"/>
        </w:rPr>
        <w:instrText>Servicios de Microsoft Azure</w:instrText>
      </w:r>
      <w:bookmarkEnd w:id="217"/>
      <w:r w:rsidRPr="00754032">
        <w:rPr>
          <w:lang w:val="es-ES_tradnl"/>
        </w:rPr>
        <w:instrText>" \l 3</w:instrText>
      </w:r>
      <w:r>
        <w:fldChar w:fldCharType="end"/>
      </w:r>
    </w:p>
    <w:p w:rsidR="00495E8A" w:rsidRPr="00754032" w:rsidRDefault="00D41DF0">
      <w:pPr>
        <w:pStyle w:val="ProductList-Offering1SubSection"/>
        <w:outlineLvl w:val="3"/>
        <w:rPr>
          <w:lang w:val="es-ES_tradnl"/>
        </w:rPr>
      </w:pPr>
      <w:bookmarkStart w:id="218" w:name="_Sec705"/>
      <w:r w:rsidRPr="00754032">
        <w:rPr>
          <w:lang w:val="es-ES_tradnl"/>
        </w:rPr>
        <w:t>1. Disponibilidad del programa</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2B2B2"/>
              <w:right w:val="none" w:sz="4" w:space="0" w:color="6E6E6E"/>
            </w:tcBorders>
          </w:tcPr>
          <w:p w:rsidR="00495E8A" w:rsidRDefault="00D41DF0">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2B2B2"/>
              <w:left w:val="none" w:sz="4" w:space="0" w:color="6E6E6E"/>
              <w:bottom w:val="none" w:sz="4" w:space="0" w:color="BFBFBF"/>
              <w:right w:val="none" w:sz="4" w:space="0" w:color="6E6E6E"/>
            </w:tcBorders>
          </w:tcPr>
          <w:p w:rsidR="00495E8A" w:rsidRDefault="00D41DF0">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590"/>
        <w:gridCol w:w="3596"/>
        <w:gridCol w:w="360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Planes de Servicios de Microsoft Azure</w:t>
      </w:r>
    </w:p>
    <w:p w:rsidR="00495E8A" w:rsidRDefault="00D41DF0">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95E8A" w:rsidRDefault="00495E8A">
            <w:pPr>
              <w:pStyle w:val="PURBreadcrumb"/>
            </w:pPr>
          </w:p>
          <w:tbl>
            <w:tblPr>
              <w:tblW w:w="0" w:type="dxa"/>
              <w:tblLook w:val="04A0" w:firstRow="1" w:lastRow="0" w:firstColumn="1" w:lastColumn="0" w:noHBand="0" w:noVBand="1"/>
            </w:tblPr>
            <w:tblGrid>
              <w:gridCol w:w="10684"/>
            </w:tblGrid>
            <w:tr w:rsidR="00495E8A">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TableBody"/>
            </w:pPr>
          </w:p>
        </w:tc>
      </w:tr>
    </w:tbl>
    <w:p w:rsidR="00495E8A" w:rsidRDefault="00D41DF0">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523416643"/>
      <w:r>
        <w:instrText>Planes de Infraestructura de Microsoft Azure</w:instrText>
      </w:r>
      <w:bookmarkEnd w:id="221"/>
      <w:r>
        <w:instrText>" \l 3</w:instrText>
      </w:r>
      <w:r>
        <w:fldChar w:fldCharType="end"/>
      </w:r>
    </w:p>
    <w:p w:rsidR="00495E8A" w:rsidRDefault="00D41DF0">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231"/>
        <w:gridCol w:w="711"/>
        <w:gridCol w:w="685"/>
        <w:gridCol w:w="699"/>
        <w:gridCol w:w="710"/>
        <w:gridCol w:w="727"/>
        <w:gridCol w:w="827"/>
        <w:gridCol w:w="703"/>
        <w:gridCol w:w="692"/>
        <w:gridCol w:w="799"/>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 xml:space="preserve">Operations Management and Security: Información y Análisis </w:t>
            </w:r>
            <w:r>
              <w:fldChar w:fldCharType="begin"/>
            </w:r>
            <w:r>
              <w:instrText xml:space="preserve"> XE "Operations Management and Security: Información y Análisis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Operations Management and Security: Automatización y Control</w:t>
            </w:r>
            <w:r>
              <w:fldChar w:fldCharType="begin"/>
            </w:r>
            <w:r>
              <w:instrText xml:space="preserve"> XE "Operations Management and Security: Automatización y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Operations Management and Security: Seguridad y Cumplimiento</w:t>
            </w:r>
            <w:r>
              <w:fldChar w:fldCharType="begin"/>
            </w:r>
            <w:r>
              <w:instrText xml:space="preserve"> XE "Operations Management and Security: Seguridad y Cumplimiento"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seguridad y Recuperación ante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583"/>
        <w:gridCol w:w="3595"/>
        <w:gridCol w:w="361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Microsoft Azure StorSimple y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Azure RemoteApp)</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4"/>
      </w:pPr>
      <w:r>
        <w:t>2.1 Operations Management and Security</w:t>
      </w:r>
    </w:p>
    <w:p w:rsidR="00495E8A" w:rsidRDefault="00495E8A">
      <w:pPr>
        <w:pStyle w:val="ProductList-Body"/>
      </w:pPr>
    </w:p>
    <w:p w:rsidR="00495E8A" w:rsidRDefault="00D41DF0">
      <w:pPr>
        <w:pStyle w:val="ProductList-SubClauseHeading"/>
        <w:outlineLvl w:val="5"/>
      </w:pPr>
      <w:r>
        <w:t>2.1.1 Operations Management Suite</w:t>
      </w:r>
    </w:p>
    <w:p w:rsidR="00495E8A" w:rsidRDefault="00D41DF0">
      <w:pPr>
        <w:pStyle w:val="ProductList-BodyIndented"/>
      </w:pPr>
      <w:r>
        <w:t>Las suscripciones de Operations Management and Security son ofertas incluidas en Operations Management Suite.</w:t>
      </w:r>
    </w:p>
    <w:p w:rsidR="00495E8A" w:rsidRDefault="00495E8A">
      <w:pPr>
        <w:pStyle w:val="ProductList-BodyIndented"/>
      </w:pPr>
    </w:p>
    <w:p w:rsidR="00495E8A" w:rsidRDefault="00D41DF0">
      <w:pPr>
        <w:pStyle w:val="ProductList-SubClauseHeading"/>
        <w:outlineLvl w:val="5"/>
      </w:pPr>
      <w:r>
        <w:t>2.1.2 Software incluido con Operations Management and Security E1/E2</w:t>
      </w:r>
    </w:p>
    <w:p w:rsidR="00495E8A" w:rsidRDefault="00D41DF0">
      <w:pPr>
        <w:pStyle w:val="ProductList-BodyIndented"/>
      </w:pPr>
      <w:r>
        <w:t>Durante el periodo de vigencia de cada suscripción a Operations Management and Security E1/E2,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176"/>
        <w:gridCol w:w="5254"/>
      </w:tblGrid>
      <w:tr w:rsidR="00495E8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95E8A" w:rsidRDefault="00D41DF0">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rsidR="00495E8A" w:rsidRDefault="00D41DF0">
            <w:pPr>
              <w:pStyle w:val="ProductList-TableBody"/>
            </w:pPr>
            <w:r>
              <w:rPr>
                <w:color w:val="FFFFFF"/>
              </w:rPr>
              <w:t>Software Incluido</w:t>
            </w:r>
          </w:p>
        </w:tc>
      </w:tr>
      <w:tr w:rsidR="00495E8A">
        <w:tc>
          <w:tcPr>
            <w:tcW w:w="6000" w:type="dxa"/>
            <w:tcBorders>
              <w:left w:val="single" w:sz="4" w:space="0" w:color="6E6E6E"/>
              <w:bottom w:val="single" w:sz="4" w:space="0" w:color="6E6E6E"/>
              <w:right w:val="single" w:sz="4" w:space="0" w:color="6E6E6E"/>
            </w:tcBorders>
          </w:tcPr>
          <w:p w:rsidR="00495E8A" w:rsidRDefault="00D41DF0">
            <w:pPr>
              <w:pStyle w:val="ProductList-TableBody"/>
            </w:pPr>
            <w:r>
              <w:t>Operations Management and Security E1</w:t>
            </w:r>
          </w:p>
          <w:p w:rsidR="00495E8A" w:rsidRDefault="00D41DF0">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495E8A" w:rsidRDefault="00D41DF0">
            <w:pPr>
              <w:pStyle w:val="ProductList-TableBody"/>
            </w:pPr>
            <w:r>
              <w:t>System Center Server Standard</w:t>
            </w:r>
          </w:p>
        </w:tc>
      </w:tr>
      <w:tr w:rsidR="00495E8A">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Operations Management and Security E2</w:t>
            </w:r>
          </w:p>
          <w:p w:rsidR="00495E8A" w:rsidRDefault="00D41DF0">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System Center Server Standard</w:t>
            </w:r>
          </w:p>
        </w:tc>
      </w:tr>
      <w:tr w:rsidR="00495E8A">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Operations Management and Security: Insights y Analytics</w:t>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System Center Operation Manager</w:t>
            </w:r>
          </w:p>
        </w:tc>
      </w:tr>
      <w:tr w:rsidR="00495E8A">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System Center Configuration Manager</w:t>
            </w:r>
          </w:p>
          <w:p w:rsidR="00495E8A" w:rsidRDefault="00D41DF0">
            <w:pPr>
              <w:pStyle w:val="ProductList-TableBody"/>
            </w:pPr>
            <w:r>
              <w:t>System Center Orchestrator</w:t>
            </w:r>
          </w:p>
          <w:p w:rsidR="00495E8A" w:rsidRDefault="00D41DF0">
            <w:pPr>
              <w:pStyle w:val="ProductList-TableBody"/>
            </w:pPr>
            <w:r>
              <w:t>System Center Service Manager</w:t>
            </w:r>
          </w:p>
        </w:tc>
      </w:tr>
      <w:tr w:rsidR="00495E8A">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Operations Management and Security: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System Center Data Protection Manager</w:t>
            </w:r>
          </w:p>
          <w:p w:rsidR="00495E8A" w:rsidRDefault="00D41DF0">
            <w:pPr>
              <w:pStyle w:val="ProductList-TableBody"/>
            </w:pPr>
            <w:r>
              <w:t>System Center Virtual Machine Manager</w:t>
            </w:r>
          </w:p>
        </w:tc>
      </w:tr>
    </w:tbl>
    <w:p w:rsidR="00495E8A" w:rsidRDefault="00495E8A">
      <w:pPr>
        <w:pStyle w:val="ProductList-ClauseHeading"/>
        <w:outlineLvl w:val="4"/>
      </w:pPr>
    </w:p>
    <w:p w:rsidR="00495E8A" w:rsidRDefault="00D41DF0">
      <w:pPr>
        <w:pStyle w:val="ProductList-ClauseHeading"/>
        <w:outlineLvl w:val="4"/>
      </w:pPr>
      <w:r>
        <w:t>2.2 Plan de Microsoft Azure Stack</w:t>
      </w:r>
    </w:p>
    <w:p w:rsidR="00495E8A" w:rsidRDefault="00D41DF0">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95E8A" w:rsidRDefault="00495E8A">
      <w:pPr>
        <w:pStyle w:val="ProductList-Body"/>
      </w:pPr>
    </w:p>
    <w:p w:rsidR="00495E8A" w:rsidRDefault="00D41DF0">
      <w:pPr>
        <w:pStyle w:val="ProductList-ClauseHeading"/>
        <w:outlineLvl w:val="4"/>
      </w:pPr>
      <w:r>
        <w:t>2.3 Ofertas de Plan de Microsoft Azure StorSimple</w:t>
      </w:r>
    </w:p>
    <w:p w:rsidR="00495E8A" w:rsidRPr="00754032" w:rsidRDefault="00D41DF0">
      <w:pPr>
        <w:pStyle w:val="ProductList-Body"/>
        <w:rPr>
          <w:lang w:val="es-ES_tradnl"/>
        </w:rPr>
      </w:pPr>
      <w:r w:rsidRPr="00754032">
        <w:rPr>
          <w:lang w:val="es-ES_tradnl"/>
        </w:rP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sidRPr="00754032">
          <w:rPr>
            <w:color w:val="00467F"/>
            <w:u w:val="single"/>
            <w:lang w:val="es-ES_tradnl"/>
          </w:rPr>
          <w:t>Apéndice G: Términos de la Matriz de Almacenamiento</w:t>
        </w:r>
      </w:hyperlink>
      <w:r w:rsidRPr="00754032">
        <w:rPr>
          <w:lang w:val="es-ES_tradnl"/>
        </w:rP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694887">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Default="00D41DF0">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523416644"/>
      <w:r>
        <w:instrText>Planes de Soporte Técnico de Microsoft Azure</w:instrText>
      </w:r>
      <w:bookmarkEnd w:id="225"/>
      <w:r>
        <w:instrText>" \l 3</w:instrText>
      </w:r>
      <w:r>
        <w:fldChar w:fldCharType="end"/>
      </w:r>
    </w:p>
    <w:p w:rsidR="00495E8A" w:rsidRDefault="00D41DF0">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19"/>
        <w:gridCol w:w="712"/>
        <w:gridCol w:w="687"/>
        <w:gridCol w:w="700"/>
        <w:gridCol w:w="711"/>
        <w:gridCol w:w="728"/>
        <w:gridCol w:w="828"/>
        <w:gridCol w:w="704"/>
        <w:gridCol w:w="694"/>
        <w:gridCol w:w="801"/>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Pr="00754032" w:rsidRDefault="00D41DF0">
            <w:pPr>
              <w:pStyle w:val="ProductList-TableBody"/>
              <w:rPr>
                <w:lang w:val="pt-BR"/>
              </w:rPr>
            </w:pPr>
            <w:r w:rsidRPr="00754032">
              <w:rPr>
                <w:color w:val="000000"/>
                <w:lang w:val="pt-BR"/>
              </w:rPr>
              <w:t>Soporte Técnico de Azure Active Standard</w:t>
            </w:r>
            <w:r>
              <w:fldChar w:fldCharType="begin"/>
            </w:r>
            <w:r w:rsidRPr="00754032">
              <w:rPr>
                <w:lang w:val="pt-BR"/>
              </w:rP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754032">
              <w:rPr>
                <w:lang w:val="pt-BR"/>
              </w:rPr>
              <w:instrText xml:space="preserve"> AutoTextList   \s NoStyle \t "Producto Adicional" </w:instrText>
            </w:r>
            <w:r>
              <w:fldChar w:fldCharType="separate"/>
            </w:r>
            <w:r w:rsidRPr="00754032">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Pr="00754032" w:rsidRDefault="00D41DF0">
            <w:pPr>
              <w:pStyle w:val="ProductList-TableBody"/>
              <w:rPr>
                <w:lang w:val="pt-BR"/>
              </w:rPr>
            </w:pPr>
            <w:r w:rsidRPr="00754032">
              <w:rPr>
                <w:lang w:val="pt-BR"/>
              </w:rPr>
              <w:t>Soporte Técnico Premium de Microsoft Azure StorSimple</w:t>
            </w:r>
            <w:r>
              <w:fldChar w:fldCharType="begin"/>
            </w:r>
            <w:r w:rsidRPr="00754032">
              <w:rPr>
                <w:lang w:val="pt-BR"/>
              </w:rP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754032">
              <w:rPr>
                <w:lang w:val="pt-BR"/>
              </w:rPr>
              <w:instrText xml:space="preserve"> AutoTextList   \s NoStyle \t "Producto Adicional" </w:instrText>
            </w:r>
            <w:r>
              <w:fldChar w:fldCharType="separate"/>
            </w:r>
            <w:r w:rsidRPr="00754032">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495E8A">
      <w:pPr>
        <w:pStyle w:val="ProductList-Body"/>
      </w:pPr>
    </w:p>
    <w:p w:rsidR="00495E8A" w:rsidRDefault="00D41DF0">
      <w:pPr>
        <w:pStyle w:val="ProductList-Offering1SubSection"/>
        <w:outlineLvl w:val="3"/>
      </w:pPr>
      <w:bookmarkStart w:id="227" w:name="_Sec1201"/>
      <w:r>
        <w:t>2. Condiciones del Producto</w:t>
      </w:r>
      <w:bookmarkEnd w:id="227"/>
    </w:p>
    <w:tbl>
      <w:tblPr>
        <w:tblStyle w:val="PURTable"/>
        <w:tblW w:w="0" w:type="dxa"/>
        <w:tblLook w:val="04A0" w:firstRow="1" w:lastRow="0" w:firstColumn="1" w:lastColumn="0" w:noHBand="0" w:noVBand="1"/>
      </w:tblPr>
      <w:tblGrid>
        <w:gridCol w:w="3598"/>
        <w:gridCol w:w="3584"/>
        <w:gridCol w:w="360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sidRPr="00754032">
              <w:rPr>
                <w:color w:val="0563C1"/>
                <w:lang w:val="es-ES_tradnl"/>
              </w:rPr>
              <w:t>Elegible para Reducción</w:t>
            </w:r>
            <w:r>
              <w:fldChar w:fldCharType="end"/>
            </w:r>
            <w:r w:rsidRPr="00754032">
              <w:rPr>
                <w:lang w:val="es-ES_tradnl"/>
              </w:rP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523416645"/>
      <w:r>
        <w:instrText>Planes de Usuario de Microsoft Azure</w:instrText>
      </w:r>
      <w:bookmarkEnd w:id="229"/>
      <w:r>
        <w:instrText>" \l 3</w:instrText>
      </w:r>
      <w:r>
        <w:fldChar w:fldCharType="end"/>
      </w:r>
    </w:p>
    <w:p w:rsidR="00495E8A" w:rsidRDefault="00D41DF0">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21"/>
        <w:gridCol w:w="711"/>
        <w:gridCol w:w="693"/>
        <w:gridCol w:w="698"/>
        <w:gridCol w:w="710"/>
        <w:gridCol w:w="727"/>
        <w:gridCol w:w="826"/>
        <w:gridCol w:w="702"/>
        <w:gridCol w:w="698"/>
        <w:gridCol w:w="798"/>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754032" w:rsidRDefault="00D41DF0">
            <w:pPr>
              <w:pStyle w:val="ProductList-TableBody"/>
              <w:rPr>
                <w:lang w:val="es-ES_tradnl"/>
              </w:rPr>
            </w:pPr>
            <w:r w:rsidRPr="00754032">
              <w:rPr>
                <w:lang w:val="es-ES_tradnl"/>
              </w:rPr>
              <w:t>Protección contra Amenazas Avanzadas de Azure para Usuarios</w:t>
            </w:r>
            <w:r>
              <w:fldChar w:fldCharType="begin"/>
            </w:r>
            <w:r w:rsidRPr="00754032">
              <w:rPr>
                <w:lang w:val="es-ES_tradnl"/>
              </w:rPr>
              <w:instrText xml:space="preserve"> XE "Protección contra Amenazas Avanzadas de Azure para Usuarios" </w:instrText>
            </w:r>
            <w:r>
              <w:fldChar w:fldCharType="end"/>
            </w:r>
            <w:r w:rsidRPr="00754032">
              <w:rPr>
                <w:lang w:val="es-ES_tradnl"/>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754032">
              <w:rPr>
                <w:lang w:val="es-ES_tradnl"/>
              </w:rPr>
              <w:instrText xml:space="preserve"> AutoTextList   \s NoStyle \t "No Toda la Organización en Open Value" </w:instrText>
            </w:r>
            <w:r>
              <w:fldChar w:fldCharType="separate"/>
            </w:r>
            <w:r w:rsidRPr="00754032">
              <w:rPr>
                <w:color w:val="000000"/>
                <w:lang w:val="es-ES_tradnl"/>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579"/>
        <w:gridCol w:w="3604"/>
        <w:gridCol w:w="360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Pr="00754032" w:rsidRDefault="00D41DF0">
      <w:pPr>
        <w:pStyle w:val="ProductList-ClauseHeading"/>
        <w:outlineLvl w:val="4"/>
        <w:rPr>
          <w:lang w:val="es-ES_tradnl"/>
        </w:rPr>
      </w:pPr>
      <w:r w:rsidRPr="00754032">
        <w:rPr>
          <w:lang w:val="es-ES_tradnl"/>
        </w:rPr>
        <w:t>2.1 Derechos de Uso Ampliados para Clientes de Protección contra Amenazas Avanzadas de Azure para Usuarios</w:t>
      </w:r>
    </w:p>
    <w:p w:rsidR="00495E8A" w:rsidRPr="00754032" w:rsidRDefault="00D41DF0">
      <w:pPr>
        <w:pStyle w:val="ProductList-Body"/>
        <w:rPr>
          <w:lang w:val="es-ES_tradnl"/>
        </w:rPr>
      </w:pPr>
      <w:r w:rsidRPr="00754032">
        <w:rPr>
          <w:lang w:val="es-ES_tradnl"/>
        </w:rPr>
        <w:t xml:space="preserve">El Cliente puede instalar y usar también Advanced Threat Analytics localmente para gestionar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clientes (u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de servidor utilizados como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clientes) que se utilicen únicamente por los usuarios a los que se han asignado las licencias. Este derecho expira en el momento en que lo hace la suscripción del Cliente. </w:t>
      </w:r>
    </w:p>
    <w:p w:rsidR="00495E8A" w:rsidRPr="00754032" w:rsidRDefault="00495E8A">
      <w:pPr>
        <w:pStyle w:val="ProductList-Body"/>
        <w:rPr>
          <w:lang w:val="es-ES_tradnl"/>
        </w:rPr>
      </w:pPr>
    </w:p>
    <w:p w:rsidR="00495E8A" w:rsidRPr="00754032" w:rsidRDefault="00495E8A">
      <w:pPr>
        <w:pStyle w:val="ProductList-Body"/>
        <w:rPr>
          <w:lang w:val="es-ES_tradnl"/>
        </w:rPr>
      </w:pP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7540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694887">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Default="00D41DF0">
      <w:pPr>
        <w:pStyle w:val="ProductList-Offering1HeadingNoBorder"/>
        <w:outlineLvl w:val="1"/>
      </w:pPr>
      <w:bookmarkStart w:id="232" w:name="_Sec629"/>
      <w:r>
        <w:t>Microsoft 365</w:t>
      </w:r>
      <w:bookmarkEnd w:id="232"/>
      <w:r>
        <w:fldChar w:fldCharType="begin"/>
      </w:r>
      <w:r>
        <w:instrText xml:space="preserve"> TC "</w:instrText>
      </w:r>
      <w:bookmarkStart w:id="233" w:name="_Toc523416646"/>
      <w:r>
        <w:instrText>Microsoft 365</w:instrText>
      </w:r>
      <w:bookmarkEnd w:id="233"/>
      <w:r>
        <w:instrText>" \l 2</w:instrText>
      </w:r>
      <w:r>
        <w:fldChar w:fldCharType="end"/>
      </w:r>
    </w:p>
    <w:p w:rsidR="00495E8A" w:rsidRDefault="00D41DF0">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168"/>
        <w:gridCol w:w="707"/>
        <w:gridCol w:w="679"/>
        <w:gridCol w:w="798"/>
        <w:gridCol w:w="707"/>
        <w:gridCol w:w="726"/>
        <w:gridCol w:w="823"/>
        <w:gridCol w:w="698"/>
        <w:gridCol w:w="686"/>
        <w:gridCol w:w="792"/>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754032" w:rsidRDefault="00D41DF0">
            <w:pPr>
              <w:pStyle w:val="ProductList-TableBody"/>
              <w:rPr>
                <w:lang w:val="es-ES_tradnl"/>
              </w:rPr>
            </w:pPr>
            <w:r w:rsidRPr="00754032">
              <w:rPr>
                <w:lang w:val="es-ES_tradnl"/>
              </w:rPr>
              <w:t>Microsoft 365 Educación A3</w:t>
            </w:r>
            <w:r>
              <w:fldChar w:fldCharType="begin"/>
            </w:r>
            <w:r w:rsidRPr="00754032">
              <w:rPr>
                <w:lang w:val="es-ES_tradnl"/>
              </w:rPr>
              <w:instrText xml:space="preserve"> XE "Microsoft 365 Educación A3" </w:instrText>
            </w:r>
            <w:r>
              <w:fldChar w:fldCharType="end"/>
            </w:r>
            <w:r w:rsidRPr="00754032">
              <w:rPr>
                <w:lang w:val="es-ES_tradnl"/>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Microsoft 365 E3</w:t>
            </w:r>
            <w:r>
              <w:fldChar w:fldCharType="begin"/>
            </w:r>
            <w:r>
              <w:instrText xml:space="preserve"> XE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Microsoft 365 E3</w:t>
            </w:r>
            <w:r>
              <w:fldChar w:fldCharType="begin"/>
            </w:r>
            <w:r>
              <w:instrText xml:space="preserve"> XE "Complemento de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Microsoft 365 E3 de SA</w:t>
            </w:r>
            <w:r>
              <w:fldChar w:fldCharType="begin"/>
            </w:r>
            <w:r>
              <w:instrText xml:space="preserve"> XE "Microsoft 365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754032" w:rsidRDefault="00D41DF0">
            <w:pPr>
              <w:pStyle w:val="ProductList-TableBody"/>
              <w:rPr>
                <w:lang w:val="es-ES_tradnl"/>
              </w:rPr>
            </w:pPr>
            <w:r w:rsidRPr="00754032">
              <w:rPr>
                <w:lang w:val="es-ES_tradnl"/>
              </w:rPr>
              <w:t>Microsoft 365 Educación A5</w:t>
            </w:r>
            <w:r>
              <w:fldChar w:fldCharType="begin"/>
            </w:r>
            <w:r w:rsidRPr="00754032">
              <w:rPr>
                <w:lang w:val="es-ES_tradnl"/>
              </w:rPr>
              <w:instrText xml:space="preserve"> XE "Microsoft 365 Educación A5" </w:instrText>
            </w:r>
            <w:r>
              <w:fldChar w:fldCharType="end"/>
            </w:r>
            <w:r w:rsidRPr="00754032">
              <w:rPr>
                <w:lang w:val="es-ES_tradnl"/>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754032" w:rsidRDefault="00D41DF0">
            <w:pPr>
              <w:pStyle w:val="ProductList-TableBody"/>
              <w:rPr>
                <w:lang w:val="pt-BR"/>
              </w:rPr>
            </w:pPr>
            <w:r w:rsidRPr="00754032">
              <w:rPr>
                <w:lang w:val="pt-BR"/>
              </w:rPr>
              <w:t>Microsoft 365 E5</w:t>
            </w:r>
            <w:r>
              <w:fldChar w:fldCharType="begin"/>
            </w:r>
            <w:r w:rsidRPr="00754032">
              <w:rPr>
                <w:lang w:val="pt-BR"/>
              </w:rPr>
              <w:instrText xml:space="preserve"> XE "Microsoft 365 E5" </w:instrText>
            </w:r>
            <w:r>
              <w:fldChar w:fldCharType="end"/>
            </w:r>
            <w:r w:rsidRPr="00754032">
              <w:rPr>
                <w:lang w:val="pt-BR"/>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Microsoft 365 E5</w:t>
            </w:r>
            <w:r>
              <w:fldChar w:fldCharType="begin"/>
            </w:r>
            <w:r>
              <w:instrText xml:space="preserve"> XE "Complemento de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Microsoft 365 E5 de SA</w:t>
            </w:r>
            <w:r>
              <w:fldChar w:fldCharType="begin"/>
            </w:r>
            <w:r>
              <w:instrText xml:space="preserve"> XE "Microsoft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495E8A">
      <w:pPr>
        <w:pStyle w:val="ProductList-Body"/>
      </w:pPr>
    </w:p>
    <w:p w:rsidR="00495E8A" w:rsidRDefault="00D41DF0">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591"/>
        <w:gridCol w:w="3580"/>
        <w:gridCol w:w="361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Migración a Edición Superior de Microsoft 365 desde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754032">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sidRPr="00754032">
              <w:rPr>
                <w:color w:val="0563C1"/>
                <w:lang w:val="es-ES_tradnl"/>
              </w:rPr>
              <w:t>Exención de Usuario Cualificado</w:t>
            </w:r>
            <w:r>
              <w:fldChar w:fldCharType="end"/>
            </w:r>
            <w:r w:rsidRPr="00754032">
              <w:rPr>
                <w:lang w:val="es-ES_tradnl"/>
              </w:rPr>
              <w:t>: Solo F</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sidRPr="00754032">
              <w:rPr>
                <w:color w:val="0563C1"/>
                <w:lang w:val="es-ES_tradnl"/>
              </w:rPr>
              <w:t>Elegible para Reducción (SCE)</w:t>
            </w:r>
            <w:r>
              <w:fldChar w:fldCharType="end"/>
            </w:r>
            <w:r w:rsidRPr="00754032">
              <w:rPr>
                <w:lang w:val="es-ES_tradnl"/>
              </w:rPr>
              <w:t>: Microsoft 365 F1</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 (excepto Microsoft 365 de SA)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3"/>
      </w:pPr>
      <w:r>
        <w:t>2.1 Derechos de Uso Ampliados para Microsoft 365 E3/E5</w:t>
      </w:r>
    </w:p>
    <w:p w:rsidR="00495E8A" w:rsidRDefault="00D41DF0">
      <w:pPr>
        <w:pStyle w:val="ProductList-BodyIndented"/>
      </w:pPr>
      <w:r>
        <w:t>Cada Usuario con Licencia al que se ceda una SL de Usuario de Microsoft 365 E3/E5 puede:</w:t>
      </w:r>
    </w:p>
    <w:p w:rsidR="00495E8A" w:rsidRPr="00754032" w:rsidRDefault="00D41DF0" w:rsidP="00D41DF0">
      <w:pPr>
        <w:pStyle w:val="ProductList-Bullet"/>
        <w:numPr>
          <w:ilvl w:val="1"/>
          <w:numId w:val="34"/>
        </w:numPr>
        <w:rPr>
          <w:lang w:val="es-ES_tradnl"/>
        </w:rPr>
      </w:pPr>
      <w:r w:rsidRPr="00754032">
        <w:rPr>
          <w:lang w:val="es-ES_tradnl"/>
        </w:rPr>
        <w:t>instalar cualquier número de copias del siguiente software de servidor en cualquier Servidor dedicado al uso del Cliente: Exchange Server</w:t>
      </w:r>
      <w:r>
        <w:fldChar w:fldCharType="begin"/>
      </w:r>
      <w:r w:rsidRPr="00754032">
        <w:rPr>
          <w:lang w:val="es-ES_tradnl"/>
        </w:rPr>
        <w:instrText xml:space="preserve"> XE "Exchange Server" </w:instrText>
      </w:r>
      <w:r>
        <w:fldChar w:fldCharType="end"/>
      </w:r>
      <w:r w:rsidRPr="00754032">
        <w:rPr>
          <w:lang w:val="es-ES_tradnl"/>
        </w:rPr>
        <w:t>, SharePoint Server</w:t>
      </w:r>
      <w:r>
        <w:fldChar w:fldCharType="begin"/>
      </w:r>
      <w:r w:rsidRPr="00754032">
        <w:rPr>
          <w:lang w:val="es-ES_tradnl"/>
        </w:rPr>
        <w:instrText xml:space="preserve"> XE "SharePoint Server" </w:instrText>
      </w:r>
      <w:r>
        <w:fldChar w:fldCharType="end"/>
      </w:r>
      <w:r w:rsidRPr="00754032">
        <w:rPr>
          <w:lang w:val="es-ES_tradnl"/>
        </w:rPr>
        <w:t xml:space="preserve"> y Skype Empresarial Server</w:t>
      </w:r>
      <w:r>
        <w:fldChar w:fldCharType="begin"/>
      </w:r>
      <w:r w:rsidRPr="00754032">
        <w:rPr>
          <w:lang w:val="es-ES_tradnl"/>
        </w:rPr>
        <w:instrText xml:space="preserve"> XE "Skype Empresarial Server" </w:instrText>
      </w:r>
      <w:r>
        <w:fldChar w:fldCharType="end"/>
      </w:r>
      <w:r w:rsidRPr="00754032">
        <w:rPr>
          <w:lang w:val="es-ES_tradnl"/>
        </w:rPr>
        <w:t>; y</w:t>
      </w:r>
    </w:p>
    <w:p w:rsidR="00495E8A" w:rsidRPr="00754032" w:rsidRDefault="00D41DF0" w:rsidP="00D41DF0">
      <w:pPr>
        <w:pStyle w:val="ProductList-Bullet"/>
        <w:numPr>
          <w:ilvl w:val="1"/>
          <w:numId w:val="34"/>
        </w:numPr>
        <w:rPr>
          <w:lang w:val="es-ES_tradnl"/>
        </w:rPr>
      </w:pPr>
      <w:r w:rsidRPr="00754032">
        <w:rPr>
          <w:lang w:val="es-ES_tradnl"/>
        </w:rPr>
        <w:t xml:space="preserve">el acceso al software de servidor anterior es exclusivo para aquellos usuarios con una SL de Usuario de Microsoft 365 E3/E5 o para </w:t>
      </w:r>
      <w:r>
        <w:fldChar w:fldCharType="begin"/>
      </w:r>
      <w:r w:rsidRPr="00754032">
        <w:rPr>
          <w:lang w:val="es-ES_tradnl"/>
        </w:rPr>
        <w:instrText xml:space="preserve"> AutoTextList   \s NoStyle \t "Usuarios Externos son los usuarios que no son empleados del Cliente o sus Filiales, así como tampoco contratistas o representantes in situ de sus filiales." </w:instrText>
      </w:r>
      <w:r>
        <w:fldChar w:fldCharType="separate"/>
      </w:r>
      <w:r w:rsidRPr="00754032">
        <w:rPr>
          <w:color w:val="0563C1"/>
          <w:lang w:val="es-ES_tradnl"/>
        </w:rPr>
        <w:t>Usuarios Externos</w:t>
      </w:r>
      <w:r>
        <w:fldChar w:fldCharType="end"/>
      </w:r>
      <w:r w:rsidRPr="00754032">
        <w:rPr>
          <w:lang w:val="es-ES_tradnl"/>
        </w:rPr>
        <w:t>.</w:t>
      </w:r>
    </w:p>
    <w:p w:rsidR="00495E8A" w:rsidRPr="00754032" w:rsidRDefault="00D41DF0">
      <w:pPr>
        <w:pStyle w:val="ProductList-BodyIndented"/>
        <w:rPr>
          <w:lang w:val="es-ES_tradnl"/>
        </w:rPr>
      </w:pPr>
      <w:r w:rsidRPr="00754032">
        <w:rPr>
          <w:lang w:val="es-ES_tradnl"/>
        </w:rPr>
        <w:t>Esta disposición no se aplica a los SL de Usuario adquiridos bajo el Contrato de Microsoft Cloud.</w:t>
      </w:r>
    </w:p>
    <w:p w:rsidR="00495E8A" w:rsidRPr="00754032" w:rsidRDefault="00495E8A">
      <w:pPr>
        <w:pStyle w:val="ProductList-BodyIndented"/>
        <w:rPr>
          <w:lang w:val="es-ES_tradnl"/>
        </w:rPr>
      </w:pPr>
    </w:p>
    <w:p w:rsidR="00495E8A" w:rsidRDefault="00D41DF0">
      <w:pPr>
        <w:pStyle w:val="ProductList-SubClauseHeading"/>
        <w:outlineLvl w:val="4"/>
      </w:pPr>
      <w:r>
        <w:t>2.1.</w:t>
      </w:r>
      <w:r w:rsidR="00203D7B">
        <w:t>1</w:t>
      </w:r>
      <w:r>
        <w:t xml:space="preserve"> Office Professional Plus</w:t>
      </w:r>
    </w:p>
    <w:p w:rsidR="00495E8A" w:rsidRPr="00203D7B" w:rsidRDefault="00D41DF0">
      <w:pPr>
        <w:pStyle w:val="ProductList-SubSubClauseHeading"/>
        <w:outlineLvl w:val="5"/>
        <w:rPr>
          <w:lang w:val="es-ES_tradnl"/>
        </w:rPr>
      </w:pPr>
      <w:r>
        <w:t>2.1.</w:t>
      </w:r>
      <w:r w:rsidR="00203D7B">
        <w:t>1</w:t>
      </w:r>
      <w:r>
        <w:t>.1 SL de Usuario de Microsoft 365 de SA:</w:t>
      </w:r>
    </w:p>
    <w:p w:rsidR="00495E8A" w:rsidRPr="00203D7B" w:rsidRDefault="00D41DF0">
      <w:pPr>
        <w:pStyle w:val="ProductList-BodyIndented2"/>
        <w:rPr>
          <w:lang w:val="es-ES_tradnl"/>
        </w:rPr>
      </w:pPr>
      <w:r w:rsidRPr="00203D7B">
        <w:rPr>
          <w:lang w:val="es-ES_tradnl"/>
        </w:rPr>
        <w:t>Para cada Usuario con Licencia al que el cliente ceda una SL de Usuario de Microsoft 365 de SA, el Cliente puede instalar:</w:t>
      </w:r>
    </w:p>
    <w:p w:rsidR="00495E8A" w:rsidRDefault="00D41DF0" w:rsidP="00D41DF0">
      <w:pPr>
        <w:pStyle w:val="ProductList-Bullet"/>
        <w:numPr>
          <w:ilvl w:val="2"/>
          <w:numId w:val="35"/>
        </w:numPr>
      </w:pPr>
      <w:r>
        <w:t xml:space="preserve">una copia local de Office Professional Plus para uso exclusivo del Usuario con Licencia mientras dure la suscripción; y </w:t>
      </w:r>
    </w:p>
    <w:p w:rsidR="00495E8A" w:rsidRDefault="00D41DF0" w:rsidP="00D41DF0">
      <w:pPr>
        <w:pStyle w:val="ProductList-Bullet"/>
        <w:numPr>
          <w:ilvl w:val="2"/>
          <w:numId w:val="35"/>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rsidR="00495E8A" w:rsidRDefault="00495E8A">
      <w:pPr>
        <w:pStyle w:val="ProductList-BodyIndented2"/>
      </w:pPr>
    </w:p>
    <w:p w:rsidR="00495E8A" w:rsidRPr="00754032" w:rsidRDefault="00D41DF0">
      <w:pPr>
        <w:pStyle w:val="ProductList-SubSubClauseHeading"/>
        <w:outlineLvl w:val="5"/>
        <w:rPr>
          <w:lang w:val="es-ES_tradnl"/>
        </w:rPr>
      </w:pPr>
      <w:r w:rsidRPr="00754032">
        <w:rPr>
          <w:lang w:val="es-ES_tradnl"/>
        </w:rPr>
        <w:t>2.1.</w:t>
      </w:r>
      <w:r w:rsidR="00203D7B">
        <w:rPr>
          <w:lang w:val="es-ES_tradnl"/>
        </w:rPr>
        <w:t>1</w:t>
      </w:r>
      <w:r w:rsidRPr="00754032">
        <w:rPr>
          <w:lang w:val="es-ES_tradnl"/>
        </w:rPr>
        <w:t>.2 SL de Usuario de Microsoft 365 adquiridas en MPSA</w:t>
      </w:r>
    </w:p>
    <w:p w:rsidR="00495E8A" w:rsidRPr="00754032" w:rsidRDefault="00D41DF0">
      <w:pPr>
        <w:pStyle w:val="ProductList-BodyIndented2"/>
        <w:rPr>
          <w:lang w:val="es-ES_tradnl"/>
        </w:rPr>
      </w:pPr>
      <w:r w:rsidRPr="00754032">
        <w:rPr>
          <w:lang w:val="es-ES_tradnl"/>
        </w:rP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rsidR="00495E8A" w:rsidRPr="00754032" w:rsidRDefault="00495E8A">
      <w:pPr>
        <w:pStyle w:val="ProductList-BodyIndented2"/>
        <w:rPr>
          <w:lang w:val="es-ES_tradnl"/>
        </w:rPr>
      </w:pPr>
    </w:p>
    <w:p w:rsidR="00495E8A" w:rsidRPr="00754032" w:rsidRDefault="00D41DF0">
      <w:pPr>
        <w:pStyle w:val="ProductList-ClauseHeading"/>
        <w:outlineLvl w:val="3"/>
        <w:rPr>
          <w:lang w:val="es-ES_tradnl"/>
        </w:rPr>
      </w:pPr>
      <w:r w:rsidRPr="00754032">
        <w:rPr>
          <w:lang w:val="es-ES_tradnl"/>
        </w:rPr>
        <w:t>2.2 Términos de Licencia aplicables</w:t>
      </w:r>
    </w:p>
    <w:p w:rsidR="00495E8A" w:rsidRPr="00754032" w:rsidRDefault="00D41DF0">
      <w:pPr>
        <w:pStyle w:val="ProductList-Body"/>
        <w:rPr>
          <w:lang w:val="es-ES_tradnl"/>
        </w:rPr>
      </w:pPr>
      <w:r w:rsidRPr="00754032">
        <w:rPr>
          <w:lang w:val="es-ES_tradnl"/>
        </w:rPr>
        <w:t>Además de los términos de la Entrada de Producto de Microsoft 365, las SL de Usuario de Microsoft 365 E3 y E5 se rigen por los Términos de Licencia aplicables a Office 365 Enterprise E3/E5, Enterprise Mobility + Security E3/E5 y Windows 10 Enterprise E3/E5 per Usuario.</w:t>
      </w:r>
    </w:p>
    <w:p w:rsidR="00495E8A" w:rsidRPr="00754032" w:rsidRDefault="00495E8A">
      <w:pPr>
        <w:pStyle w:val="ProductList-Body"/>
        <w:rPr>
          <w:lang w:val="es-ES_tradnl"/>
        </w:rPr>
      </w:pPr>
    </w:p>
    <w:p w:rsidR="00495E8A" w:rsidRPr="00754032" w:rsidRDefault="00D41DF0">
      <w:pPr>
        <w:pStyle w:val="ProductList-ClauseHeading"/>
        <w:outlineLvl w:val="3"/>
        <w:rPr>
          <w:lang w:val="es-ES_tradnl"/>
        </w:rPr>
      </w:pPr>
      <w:r w:rsidRPr="00754032">
        <w:rPr>
          <w:lang w:val="es-ES_tradnl"/>
        </w:rPr>
        <w:t>2.3 Microsoft 365 F1</w:t>
      </w:r>
    </w:p>
    <w:p w:rsidR="00203D7B" w:rsidRPr="00953126" w:rsidRDefault="00203D7B" w:rsidP="00203D7B">
      <w:pPr>
        <w:pStyle w:val="ProductList-SubClauseHeading"/>
        <w:outlineLvl w:val="4"/>
        <w:rPr>
          <w:lang w:val="es-419"/>
        </w:rPr>
      </w:pPr>
      <w:r w:rsidRPr="00953126">
        <w:rPr>
          <w:lang w:val="es-419"/>
        </w:rPr>
        <w:t>2.3.1 Derechos de Uso</w:t>
      </w:r>
    </w:p>
    <w:p w:rsidR="00203D7B" w:rsidRPr="00953126" w:rsidRDefault="00203D7B" w:rsidP="00203D7B">
      <w:pPr>
        <w:pStyle w:val="ProductList-BodyIndented"/>
        <w:rPr>
          <w:lang w:val="es-419"/>
        </w:rPr>
      </w:pPr>
      <w:r w:rsidRPr="00953126">
        <w:rPr>
          <w:lang w:val="es-419"/>
        </w:rPr>
        <w:t>El uso de Windows se rige por los Términos de Licencia en la sección Derechos de Uso de la Entrada de Producto de Windows aplicable a Windows 10 Enterprise E3 por usuario con las siguientes excepciones:</w:t>
      </w:r>
    </w:p>
    <w:p w:rsidR="00203D7B" w:rsidRPr="00953126" w:rsidRDefault="00203D7B" w:rsidP="00203D7B">
      <w:pPr>
        <w:pStyle w:val="ProductList-Bullet"/>
        <w:numPr>
          <w:ilvl w:val="1"/>
          <w:numId w:val="67"/>
        </w:numPr>
        <w:rPr>
          <w:lang w:val="es-419"/>
        </w:rPr>
      </w:pPr>
      <w:r w:rsidRPr="00953126">
        <w:rPr>
          <w:lang w:val="es-419"/>
        </w:rPr>
        <w:t xml:space="preserve">El componente Windows de Microsoft 365 F1 funciona como un Servicio Online y no es un sucesor de ninguna versión anterior del sistema operativo de equipo de escritorio de Windows. Por tanto, sin perjuicio de los Términos de Licencia Universales o el contrato de licencia por volumen, no corresponden derechos de uso de versiones anteriores, versiones de idiomas diferentes, versiones de plataformas diferentes o ediciones anteriores de Windows, incluido Windows 10 Enterprise LTSB. </w:t>
      </w:r>
    </w:p>
    <w:p w:rsidR="00203D7B" w:rsidRPr="00953126" w:rsidRDefault="00203D7B" w:rsidP="00203D7B">
      <w:pPr>
        <w:pStyle w:val="ProductList-Bullet"/>
        <w:numPr>
          <w:ilvl w:val="1"/>
          <w:numId w:val="67"/>
        </w:numPr>
        <w:rPr>
          <w:lang w:val="es-419"/>
        </w:rPr>
      </w:pPr>
      <w:r w:rsidRPr="00953126">
        <w:rPr>
          <w:lang w:val="es-419"/>
        </w:rPr>
        <w:t xml:space="preserve">Sin perjuicio de cualquier disposición en sentido contrario establecida en la sección Derechos de Uso de la entrada de producto del Sistema Operativo de Equipo de Escritorio de Windows, no corresponden los derechos de acceso y uso de instancias virtualizadas de Windows. </w:t>
      </w:r>
    </w:p>
    <w:p w:rsidR="00203D7B" w:rsidRPr="00953126" w:rsidRDefault="00203D7B" w:rsidP="00203D7B">
      <w:pPr>
        <w:pStyle w:val="ProductList-Bullet"/>
        <w:numPr>
          <w:ilvl w:val="1"/>
          <w:numId w:val="67"/>
        </w:numPr>
        <w:rPr>
          <w:lang w:val="es-419"/>
        </w:rPr>
      </w:pPr>
      <w:r w:rsidRPr="00953126">
        <w:rPr>
          <w:lang w:val="es-419"/>
        </w:rPr>
        <w:t xml:space="preserve">No es necesario que los usuarios con licencia sean los usuarios principales de ningún dispositivo. </w:t>
      </w:r>
    </w:p>
    <w:p w:rsidR="00203D7B" w:rsidRPr="00953126" w:rsidRDefault="00203D7B" w:rsidP="00203D7B">
      <w:pPr>
        <w:pStyle w:val="ProductList-Bullet"/>
        <w:numPr>
          <w:ilvl w:val="1"/>
          <w:numId w:val="67"/>
        </w:numPr>
        <w:rPr>
          <w:lang w:val="es-419"/>
        </w:rPr>
      </w:pPr>
      <w:r w:rsidRPr="00953126">
        <w:rPr>
          <w:lang w:val="es-419"/>
        </w:rPr>
        <w:t>El Cliente debe utilizar la activación basada en Azure Active Directory. Los clientes de la Nube Comunitaria Gubernamental de Estados Unidos pueden usar la activación de KMS en lugar de la activación basada en Azure AD.</w:t>
      </w:r>
    </w:p>
    <w:p w:rsidR="00203D7B" w:rsidRPr="00953126" w:rsidRDefault="00203D7B" w:rsidP="00203D7B">
      <w:pPr>
        <w:pStyle w:val="ProductList-BodyIndented"/>
        <w:rPr>
          <w:lang w:val="es-419"/>
        </w:rPr>
      </w:pPr>
      <w:r w:rsidRPr="00953126">
        <w:rPr>
          <w:lang w:val="es-419"/>
        </w:rPr>
        <w:t xml:space="preserve">El uso de los otros componentes de Microsoft 365 F1 se rige por los términos aplicables a esos componentes en los Términos de los Servicios Online. Excepto para fines de la Licencia de Acceso Base a Windows Server, y de las Licencias de Administración de Cliente para System Center Configuration Manager y Advance Threat Analytics, las SL de Usuario de Microsoft 365 F1 no son Licencias Equivalentes a Licencias CAL. </w:t>
      </w:r>
    </w:p>
    <w:p w:rsidR="00495E8A" w:rsidRPr="00754032" w:rsidRDefault="00495E8A">
      <w:pPr>
        <w:pStyle w:val="ProductList-BodyIndented"/>
        <w:rPr>
          <w:lang w:val="es-ES_tradnl"/>
        </w:rPr>
      </w:pPr>
    </w:p>
    <w:p w:rsidR="00495E8A" w:rsidRPr="00754032" w:rsidRDefault="00D41DF0">
      <w:pPr>
        <w:pStyle w:val="ProductList-SubClauseHeading"/>
        <w:outlineLvl w:val="4"/>
        <w:rPr>
          <w:lang w:val="es-ES_tradnl"/>
        </w:rPr>
      </w:pPr>
      <w:r w:rsidRPr="00754032">
        <w:rPr>
          <w:lang w:val="es-ES_tradnl"/>
        </w:rPr>
        <w:t>2.3.2 Migración a Edición Superior de Microsoft 365 F1 desde Office 365 F1</w:t>
      </w:r>
    </w:p>
    <w:p w:rsidR="00495E8A" w:rsidRPr="00754032" w:rsidRDefault="00D41DF0">
      <w:pPr>
        <w:pStyle w:val="ProductList-BodyIndented"/>
        <w:rPr>
          <w:lang w:val="es-ES_tradnl"/>
        </w:rPr>
      </w:pPr>
      <w:r w:rsidRPr="00754032">
        <w:rPr>
          <w:lang w:val="es-ES_tradnl"/>
        </w:rPr>
        <w:t xml:space="preserve">Los Clientes pueden adquirir la Licencia de Migración a Edición Superior de Microsoft 365 F1 para todos sus Usuarios con Licencia de Office 365 F1. La Licencia de Migración a Edición Superior debe adquirirse bajo el contrato de licencias por volumen y la inscripción (si existe) como Licencia de Office 365 F1. Los derechos de acceso a los Servicios Online bajo la Licencia de Migración a Edición Superior sustituyen y reemplazan los derechos de acceso a los Servicios Online bajo la Licencia Office 365 F1.  </w:t>
      </w:r>
    </w:p>
    <w:p w:rsidR="00495E8A" w:rsidRPr="00754032" w:rsidRDefault="00495E8A">
      <w:pPr>
        <w:pStyle w:val="ProductList-BodyIndented"/>
        <w:rPr>
          <w:lang w:val="es-ES_tradnl"/>
        </w:rPr>
      </w:pPr>
    </w:p>
    <w:p w:rsidR="00203D7B" w:rsidRPr="00953126" w:rsidRDefault="00203D7B" w:rsidP="00203D7B">
      <w:pPr>
        <w:pStyle w:val="ProductList-ClauseHeading"/>
        <w:outlineLvl w:val="3"/>
        <w:rPr>
          <w:lang w:val="es-419"/>
        </w:rPr>
      </w:pPr>
      <w:r w:rsidRPr="00953126">
        <w:rPr>
          <w:lang w:val="es-419"/>
        </w:rPr>
        <w:t>2.4 Derechos de Uso de Microsoft 365 Empresa</w:t>
      </w:r>
    </w:p>
    <w:p w:rsidR="00203D7B" w:rsidRPr="00953126" w:rsidRDefault="00203D7B" w:rsidP="00203D7B">
      <w:pPr>
        <w:pStyle w:val="ProductList-Body"/>
        <w:rPr>
          <w:lang w:val="es-419"/>
        </w:rPr>
      </w:pPr>
      <w:r w:rsidRPr="00953126">
        <w:rPr>
          <w:lang w:val="es-419"/>
        </w:rPr>
        <w:t>El Cliente no puede proveer más de 300 licencias de suscripción por usuario. El uso de Windows se rige por los Términos de Licencia en la sección Derechos de Uso de la Entrada de Producto de Windows aplicable a Windows 10 Enterprise E3 por usuario con las siguientes excepciones:</w:t>
      </w:r>
    </w:p>
    <w:p w:rsidR="00203D7B" w:rsidRPr="00953126" w:rsidRDefault="00203D7B" w:rsidP="00203D7B">
      <w:pPr>
        <w:pStyle w:val="ProductList-Bullet"/>
        <w:numPr>
          <w:ilvl w:val="0"/>
          <w:numId w:val="68"/>
        </w:numPr>
        <w:rPr>
          <w:lang w:val="es-419"/>
        </w:rPr>
      </w:pPr>
      <w:r w:rsidRPr="00953126">
        <w:rPr>
          <w:lang w:val="es-419"/>
        </w:rPr>
        <w:t xml:space="preserve">Windows Business funciona como un Servicio Online y no es un sucesor de ninguna versión anterior del sistema operativo de equipo de escritorio de Windows. Por tanto, sin perjuicio de los Términos de Licencia Universales o el contrato de licencia por volumen, no corresponden derechos de uso de versiones anteriores, versiones de idiomas diferentes, versiones de plataformas diferentes o ediciones anteriores de Windows, incluido Windows 10 Enterprise LTSB. </w:t>
      </w:r>
    </w:p>
    <w:p w:rsidR="00203D7B" w:rsidRPr="00953126" w:rsidRDefault="00203D7B" w:rsidP="00203D7B">
      <w:pPr>
        <w:pStyle w:val="ProductList-Bullet"/>
        <w:numPr>
          <w:ilvl w:val="0"/>
          <w:numId w:val="68"/>
        </w:numPr>
        <w:rPr>
          <w:lang w:val="es-419"/>
        </w:rPr>
      </w:pPr>
      <w:r w:rsidRPr="00953126">
        <w:rPr>
          <w:lang w:val="es-419"/>
        </w:rPr>
        <w:t xml:space="preserve">Sin perjuicio de cualquier disposición en sentido contrario establecida en la sección Derechos de Uso de la entrada de producto del Sistema Operativo de Equipo de Escritorio de Windows, no corresponden los derechos de acceso y uso de instancias virtualizadas de Windows. </w:t>
      </w:r>
    </w:p>
    <w:p w:rsidR="00495E8A" w:rsidRPr="00754032" w:rsidRDefault="00495E8A">
      <w:pPr>
        <w:pStyle w:val="ProductList-Body"/>
        <w:rPr>
          <w:lang w:val="es-ES_tradnl"/>
        </w:rPr>
      </w:pPr>
    </w:p>
    <w:p w:rsidR="00495E8A" w:rsidRPr="00754032" w:rsidRDefault="00D41DF0">
      <w:pPr>
        <w:pStyle w:val="ProductList-ClauseHeading"/>
        <w:outlineLvl w:val="3"/>
        <w:rPr>
          <w:lang w:val="es-ES_tradnl"/>
        </w:rPr>
      </w:pPr>
      <w:r w:rsidRPr="00754032">
        <w:rPr>
          <w:lang w:val="es-ES_tradnl"/>
        </w:rPr>
        <w:t>2.5 Programas Academic</w:t>
      </w:r>
    </w:p>
    <w:p w:rsidR="00495E8A" w:rsidRPr="00754032" w:rsidRDefault="00D41DF0">
      <w:pPr>
        <w:pStyle w:val="ProductList-Body"/>
        <w:rPr>
          <w:lang w:val="es-ES_tradnl"/>
        </w:rPr>
      </w:pPr>
      <w:r w:rsidRPr="00754032">
        <w:rPr>
          <w:lang w:val="es-ES_tradnl"/>
        </w:rPr>
        <w:t>Las siguientes disposiciones se aplican a los clientes en los Programas de Licencias por Volumen Academic:</w:t>
      </w:r>
    </w:p>
    <w:p w:rsidR="00495E8A" w:rsidRPr="00754032" w:rsidRDefault="00D41DF0">
      <w:pPr>
        <w:pStyle w:val="ProductList-SubClauseHeading"/>
        <w:outlineLvl w:val="4"/>
        <w:rPr>
          <w:lang w:val="pt-BR"/>
        </w:rPr>
      </w:pPr>
      <w:r w:rsidRPr="00754032">
        <w:rPr>
          <w:lang w:val="pt-BR"/>
        </w:rPr>
        <w:t>2.5.1 Microsoft 365 A1 (SL de Dispositivo)</w:t>
      </w:r>
    </w:p>
    <w:p w:rsidR="00495E8A" w:rsidRPr="00754032" w:rsidRDefault="00D41DF0">
      <w:pPr>
        <w:pStyle w:val="ProductList-SubSubClauseHeading"/>
        <w:outlineLvl w:val="5"/>
        <w:rPr>
          <w:lang w:val="es-ES_tradnl"/>
        </w:rPr>
      </w:pPr>
      <w:r w:rsidRPr="00754032">
        <w:rPr>
          <w:lang w:val="es-ES_tradnl"/>
        </w:rPr>
        <w:t>2.5.1.1 Periodo de Vigencia</w:t>
      </w:r>
    </w:p>
    <w:p w:rsidR="00495E8A" w:rsidRPr="00754032" w:rsidRDefault="00D41DF0">
      <w:pPr>
        <w:pStyle w:val="ProductList-BodyIndented2"/>
        <w:rPr>
          <w:lang w:val="es-ES_tradnl"/>
        </w:rPr>
      </w:pPr>
      <w:r w:rsidRPr="00754032">
        <w:rPr>
          <w:lang w:val="es-ES_tradnl"/>
        </w:rPr>
        <w:t>El periodo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rsidR="00495E8A" w:rsidRPr="00754032" w:rsidRDefault="00495E8A">
      <w:pPr>
        <w:pStyle w:val="ProductList-BodyIndented2"/>
        <w:rPr>
          <w:lang w:val="es-ES_tradnl"/>
        </w:rPr>
      </w:pPr>
    </w:p>
    <w:p w:rsidR="00495E8A" w:rsidRPr="00754032" w:rsidRDefault="00D41DF0">
      <w:pPr>
        <w:pStyle w:val="ProductList-SubSubClauseHeading"/>
        <w:outlineLvl w:val="5"/>
        <w:rPr>
          <w:lang w:val="es-ES_tradnl"/>
        </w:rPr>
      </w:pPr>
      <w:r w:rsidRPr="00754032">
        <w:rPr>
          <w:lang w:val="es-ES_tradnl"/>
        </w:rPr>
        <w:t>2.5.1.2 Cancelación y Reasignación</w:t>
      </w:r>
    </w:p>
    <w:p w:rsidR="00495E8A" w:rsidRPr="00754032" w:rsidRDefault="00D41DF0">
      <w:pPr>
        <w:pStyle w:val="ProductList-BodyIndented2"/>
        <w:rPr>
          <w:lang w:val="es-ES_tradnl"/>
        </w:rPr>
      </w:pPr>
      <w:r w:rsidRPr="00754032">
        <w:rPr>
          <w:lang w:val="es-ES_tradnl"/>
        </w:rP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rsidR="00495E8A" w:rsidRPr="00754032" w:rsidRDefault="00495E8A">
      <w:pPr>
        <w:pStyle w:val="ProductList-BodyIndented2"/>
        <w:rPr>
          <w:lang w:val="es-ES_tradnl"/>
        </w:rPr>
      </w:pPr>
    </w:p>
    <w:p w:rsidR="00203D7B" w:rsidRPr="00953126" w:rsidRDefault="00203D7B" w:rsidP="00203D7B">
      <w:pPr>
        <w:pStyle w:val="ProductList-SubSubClauseHeading"/>
        <w:outlineLvl w:val="5"/>
        <w:rPr>
          <w:lang w:val="es-419"/>
        </w:rPr>
      </w:pPr>
      <w:r w:rsidRPr="00953126">
        <w:rPr>
          <w:lang w:val="es-419"/>
        </w:rPr>
        <w:t>2.5.1.3 Versiones de Windows 10</w:t>
      </w:r>
    </w:p>
    <w:p w:rsidR="00203D7B" w:rsidRPr="00953126" w:rsidRDefault="00203D7B" w:rsidP="00203D7B">
      <w:pPr>
        <w:pStyle w:val="xproductlist-bodyindented2"/>
        <w:rPr>
          <w:lang w:val="es-419"/>
        </w:rPr>
      </w:pPr>
      <w:r w:rsidRPr="00953126">
        <w:rPr>
          <w:lang w:val="es-419"/>
        </w:rPr>
        <w:t>Microsoft 365 Education A1 incluye una actualización a Windows 10 Pro Education para dispositivos con licencia de Windows 7 Professional, Windows 8/8.1 Pro y Windows 10 Pro.</w:t>
      </w:r>
    </w:p>
    <w:p w:rsidR="00495E8A" w:rsidRPr="00754032" w:rsidRDefault="00495E8A">
      <w:pPr>
        <w:pStyle w:val="ProductList-BodyIndented2"/>
        <w:rPr>
          <w:lang w:val="es-ES_tradnl"/>
        </w:rPr>
      </w:pPr>
    </w:p>
    <w:p w:rsidR="00495E8A" w:rsidRPr="00754032" w:rsidRDefault="00D41DF0">
      <w:pPr>
        <w:pStyle w:val="ProductList-SubClauseHeading"/>
        <w:outlineLvl w:val="4"/>
        <w:rPr>
          <w:lang w:val="es-ES_tradnl"/>
        </w:rPr>
      </w:pPr>
      <w:r w:rsidRPr="00754032">
        <w:rPr>
          <w:lang w:val="es-ES_tradnl"/>
        </w:rPr>
        <w:t>2.5.2 Microsoft 365 A3/A5 (SL de Usuario)</w:t>
      </w:r>
    </w:p>
    <w:p w:rsidR="00495E8A" w:rsidRPr="00203D7B" w:rsidRDefault="00D41DF0">
      <w:pPr>
        <w:pStyle w:val="ProductList-SubSubClauseHeading"/>
        <w:outlineLvl w:val="5"/>
        <w:rPr>
          <w:lang w:val="es-ES_tradnl"/>
        </w:rPr>
      </w:pPr>
      <w:r w:rsidRPr="00203D7B">
        <w:rPr>
          <w:lang w:val="es-ES_tradnl"/>
        </w:rPr>
        <w:t>2.5.2.1 Servidores de Office</w:t>
      </w:r>
    </w:p>
    <w:p w:rsidR="00495E8A" w:rsidRPr="00203D7B" w:rsidRDefault="00D41DF0">
      <w:pPr>
        <w:pStyle w:val="ProductList-BodyIndented2"/>
        <w:rPr>
          <w:lang w:val="es-ES_tradnl"/>
        </w:rPr>
      </w:pPr>
      <w:r w:rsidRPr="00203D7B">
        <w:rPr>
          <w:lang w:val="es-ES_tradnl"/>
        </w:rPr>
        <w:t>Los clientes que otorgan licencias a todos los miembros del profesorado o personal o Trabajadores del Conocimiento con Microsoft 365 A3/A5 (SL de Usuario) en virtud de Enrollment for Education Solutions (cualquier versión) pueden:</w:t>
      </w:r>
    </w:p>
    <w:p w:rsidR="00495E8A" w:rsidRPr="00203D7B" w:rsidRDefault="00D41DF0" w:rsidP="00D41DF0">
      <w:pPr>
        <w:pStyle w:val="ProductList-Bullet"/>
        <w:numPr>
          <w:ilvl w:val="2"/>
          <w:numId w:val="38"/>
        </w:numPr>
        <w:rPr>
          <w:lang w:val="es-ES_tradnl"/>
        </w:rPr>
      </w:pPr>
      <w:r w:rsidRPr="00203D7B">
        <w:rPr>
          <w:lang w:val="es-ES_tradnl"/>
        </w:rPr>
        <w:t xml:space="preserve">instalar cualquier número de copias del siguiente software de servidor en cualquier Servidor dedicado al uso del Cliente: Exchange Server, SharePoint Server y Skype Empresarial Server; y </w:t>
      </w:r>
    </w:p>
    <w:p w:rsidR="00495E8A" w:rsidRPr="00203D7B" w:rsidRDefault="00D41DF0" w:rsidP="00D41DF0">
      <w:pPr>
        <w:pStyle w:val="ProductList-Bullet"/>
        <w:numPr>
          <w:ilvl w:val="2"/>
          <w:numId w:val="38"/>
        </w:numPr>
        <w:rPr>
          <w:lang w:val="es-ES_tradnl"/>
        </w:rPr>
      </w:pPr>
      <w:r w:rsidRPr="00203D7B">
        <w:rPr>
          <w:lang w:val="es-ES_tradnl"/>
        </w:rPr>
        <w:t>el acceso al software de servidor anterior es exclusivo para aquellos usuarios con SL de Usuario de Microsoft 365 A3/A5 o para Usuarios Externos.</w:t>
      </w:r>
    </w:p>
    <w:p w:rsidR="00495E8A" w:rsidRPr="00754032" w:rsidRDefault="00D41DF0">
      <w:pPr>
        <w:pStyle w:val="ProductList-BodyIndented2"/>
        <w:rPr>
          <w:lang w:val="es-ES_tradnl"/>
        </w:rPr>
      </w:pPr>
      <w:r w:rsidRPr="00754032">
        <w:rPr>
          <w:lang w:val="es-ES_tradnl"/>
        </w:rPr>
        <w:t xml:space="preserve">Esta disposición no se aplica a los SL de Usuario adquiridos bajo el Contrato de Microsoft Cloud o mediante el </w:t>
      </w:r>
      <w:r>
        <w:fldChar w:fldCharType="begin"/>
      </w:r>
      <w:r w:rsidRPr="00754032">
        <w:rPr>
          <w:lang w:val="es-ES_tradnl"/>
        </w:rP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sidRPr="00754032">
        <w:rPr>
          <w:color w:val="0563C1"/>
          <w:lang w:val="es-ES_tradnl"/>
        </w:rPr>
        <w:t>Beneficio de Uso de Estudiante</w:t>
      </w:r>
      <w:r>
        <w:fldChar w:fldCharType="end"/>
      </w:r>
      <w:r w:rsidRPr="00754032">
        <w:rPr>
          <w:lang w:val="es-ES_tradnl"/>
        </w:rPr>
        <w:t>.</w:t>
      </w:r>
    </w:p>
    <w:p w:rsidR="00495E8A" w:rsidRPr="00754032" w:rsidRDefault="00495E8A">
      <w:pPr>
        <w:pStyle w:val="ProductList-BodyIndented2"/>
        <w:rPr>
          <w:lang w:val="es-ES_tradnl"/>
        </w:rPr>
      </w:pPr>
    </w:p>
    <w:p w:rsidR="00495E8A" w:rsidRPr="00754032" w:rsidRDefault="00D41DF0">
      <w:pPr>
        <w:pStyle w:val="ProductList-SubSubClauseHeading"/>
        <w:outlineLvl w:val="5"/>
        <w:rPr>
          <w:lang w:val="es-ES_tradnl"/>
        </w:rPr>
      </w:pPr>
      <w:r w:rsidRPr="00754032">
        <w:rPr>
          <w:lang w:val="es-ES_tradnl"/>
        </w:rPr>
        <w:t>2.5.2.2 Incluye Microsoft 365 A3 con Core CAL</w:t>
      </w:r>
    </w:p>
    <w:p w:rsidR="00495E8A" w:rsidRPr="00754032" w:rsidRDefault="00D41DF0">
      <w:pPr>
        <w:pStyle w:val="ProductList-BodyIndented2"/>
        <w:rPr>
          <w:lang w:val="es-ES_tradnl"/>
        </w:rPr>
      </w:pPr>
      <w:r w:rsidRPr="00754032">
        <w:rPr>
          <w:lang w:val="es-ES_tradnl"/>
        </w:rPr>
        <w:t>Microsoft 365 A3 con Core CAL está disponible solo como reemplazo para Desktop Education con Core CAL.</w:t>
      </w:r>
    </w:p>
    <w:p w:rsidR="00495E8A" w:rsidRPr="00754032" w:rsidRDefault="00495E8A">
      <w:pPr>
        <w:pStyle w:val="ProductList-BodyIndented2"/>
        <w:rPr>
          <w:lang w:val="es-ES_tradnl"/>
        </w:rPr>
      </w:pPr>
    </w:p>
    <w:p w:rsidR="00495E8A" w:rsidRPr="00754032" w:rsidRDefault="00D41DF0">
      <w:pPr>
        <w:pStyle w:val="ProductList-SubClauseHeading"/>
        <w:outlineLvl w:val="4"/>
        <w:rPr>
          <w:lang w:val="es-ES_tradnl"/>
        </w:rPr>
      </w:pPr>
      <w:r w:rsidRPr="00754032">
        <w:rPr>
          <w:lang w:val="es-ES_tradnl"/>
        </w:rPr>
        <w:t>2.5.3 Términos de Licencia aplicables</w:t>
      </w:r>
    </w:p>
    <w:p w:rsidR="00495E8A" w:rsidRPr="00754032" w:rsidRDefault="00D41DF0">
      <w:pPr>
        <w:pStyle w:val="ProductList-BodyIndented"/>
        <w:rPr>
          <w:lang w:val="es-ES_tradnl"/>
        </w:rPr>
      </w:pPr>
      <w:r w:rsidRPr="00754032">
        <w:rPr>
          <w:lang w:val="es-ES_tradnl"/>
        </w:rPr>
        <w:t>Además de los términos de la Entrada de Producto de Microsoft 365, las SL de Usuario de Microsoft 365 A3 y A5 se rigen por los Términos de Licencia aplicables a Office 365 Enterprise A3/A5, Enterprise Mobility + Security E3/E5 y Windows 10 Education E3/E5 por Usuario y Windows 10 Education A3/A5 por Usuario.</w:t>
      </w:r>
    </w:p>
    <w:p w:rsidR="00495E8A" w:rsidRPr="00754032" w:rsidRDefault="00495E8A">
      <w:pPr>
        <w:pStyle w:val="ProductList-BodyIndented"/>
        <w:rPr>
          <w:lang w:val="es-ES_tradnl"/>
        </w:rPr>
      </w:pPr>
    </w:p>
    <w:p w:rsidR="00495E8A" w:rsidRPr="00754032" w:rsidRDefault="00D41DF0">
      <w:pPr>
        <w:pStyle w:val="ProductList-ClauseHeading"/>
        <w:outlineLvl w:val="3"/>
        <w:rPr>
          <w:lang w:val="es-ES_tradnl"/>
        </w:rPr>
      </w:pPr>
      <w:r w:rsidRPr="00754032">
        <w:rPr>
          <w:lang w:val="es-ES_tradnl"/>
        </w:rPr>
        <w:t>2.6 Servicio de Nube Comunitaria Gubernamental de Estados Unidos</w:t>
      </w:r>
    </w:p>
    <w:p w:rsidR="00495E8A" w:rsidRPr="00754032" w:rsidRDefault="00D41DF0">
      <w:pPr>
        <w:pStyle w:val="ProductList-Body"/>
        <w:rPr>
          <w:lang w:val="es-ES_tradnl"/>
        </w:rPr>
      </w:pPr>
      <w:r w:rsidRPr="00754032">
        <w:rPr>
          <w:lang w:val="es-ES_tradnl"/>
        </w:rPr>
        <w:t xml:space="preserve">Consulte la tabla de Disponibilidad del Programa para obtener información acerca de cada componente de Microsoft 365 y averiguar cuáles componentes son servicios </w:t>
      </w:r>
      <w:r>
        <w:fldChar w:fldCharType="begin"/>
      </w:r>
      <w:r w:rsidRPr="00754032">
        <w:rPr>
          <w:lang w:val="es-ES_tradnl"/>
        </w:rPr>
        <w:instrText xml:space="preserve"> AutoTextList   \s NoStyle \t "Servicio de Nube Comunitaria Gubernamental de Estados Unidos" </w:instrText>
      </w:r>
      <w:r>
        <w:fldChar w:fldCharType="separate"/>
      </w:r>
      <w:r w:rsidRPr="00754032">
        <w:rPr>
          <w:color w:val="0563C1"/>
          <w:lang w:val="es-ES_tradnl"/>
        </w:rPr>
        <w:t>UC</w:t>
      </w:r>
      <w:r>
        <w:fldChar w:fldCharType="end"/>
      </w:r>
      <w:r w:rsidRPr="00754032">
        <w:rPr>
          <w:lang w:val="es-ES_tradnl"/>
        </w:rPr>
        <w:t>.</w:t>
      </w: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694887">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Default="00D41DF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416647"/>
      <w:r>
        <w:instrText>Enterprise Mobility + Security</w:instrText>
      </w:r>
      <w:bookmarkEnd w:id="237"/>
      <w:r>
        <w:instrText>" \l 2</w:instrText>
      </w:r>
      <w:r>
        <w:fldChar w:fldCharType="end"/>
      </w:r>
    </w:p>
    <w:p w:rsidR="00495E8A" w:rsidRDefault="00D41DF0">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591"/>
        <w:gridCol w:w="3580"/>
        <w:gridCol w:w="361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Elegible para Reducción (SCE):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sidRPr="00203D7B">
              <w:rPr>
                <w:color w:val="0563C1"/>
                <w:lang w:val="es-ES_tradnl"/>
              </w:rPr>
              <w:t>Complementos y de SA</w:t>
            </w:r>
            <w:r>
              <w:fldChar w:fldCharType="end"/>
            </w:r>
            <w:r w:rsidRPr="00203D7B">
              <w:rPr>
                <w:lang w:val="es-ES_tradnl"/>
              </w:rPr>
              <w:t xml:space="preserve">: Consulte el </w:t>
            </w:r>
            <w:hyperlink w:anchor="_Sec1237">
              <w:r w:rsidRPr="00203D7B">
                <w:rPr>
                  <w:color w:val="00467F"/>
                  <w:u w:val="single"/>
                  <w:lang w:val="es-ES_tradnl"/>
                </w:rPr>
                <w:t>Apéndice C</w:t>
              </w:r>
            </w:hyperlink>
          </w:p>
        </w:tc>
      </w:tr>
    </w:tbl>
    <w:p w:rsidR="00495E8A" w:rsidRPr="00203D7B" w:rsidRDefault="00495E8A">
      <w:pPr>
        <w:pStyle w:val="ProductList-ClauseHeading"/>
        <w:outlineLvl w:val="3"/>
        <w:rPr>
          <w:lang w:val="es-ES_tradnl"/>
        </w:rPr>
      </w:pPr>
    </w:p>
    <w:p w:rsidR="00495E8A" w:rsidRPr="00203D7B"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
        <w:rPr>
          <w:lang w:val="es-ES_tradnl"/>
        </w:rPr>
      </w:pPr>
    </w:p>
    <w:p w:rsidR="00495E8A" w:rsidRPr="00754032" w:rsidRDefault="00D41DF0">
      <w:pPr>
        <w:pStyle w:val="ProductList-Offering1HeadingNoBorder"/>
        <w:outlineLvl w:val="1"/>
        <w:rPr>
          <w:lang w:val="es-ES_tradnl"/>
        </w:rPr>
      </w:pPr>
      <w:bookmarkStart w:id="240" w:name="_Sec1246"/>
      <w:r w:rsidRPr="00754032">
        <w:rPr>
          <w:lang w:val="es-ES_tradnl"/>
        </w:rPr>
        <w:t>Suscripciones de Servidor de Azure</w:t>
      </w:r>
      <w:bookmarkEnd w:id="240"/>
      <w:r>
        <w:fldChar w:fldCharType="begin"/>
      </w:r>
      <w:r w:rsidRPr="00754032">
        <w:rPr>
          <w:lang w:val="es-ES_tradnl"/>
        </w:rPr>
        <w:instrText xml:space="preserve"> TC "</w:instrText>
      </w:r>
      <w:bookmarkStart w:id="241" w:name="_Toc523416648"/>
      <w:r w:rsidRPr="00754032">
        <w:rPr>
          <w:lang w:val="es-ES_tradnl"/>
        </w:rPr>
        <w:instrText>Suscripciones de Servidor de Azure</w:instrText>
      </w:r>
      <w:bookmarkEnd w:id="241"/>
      <w:r w:rsidRPr="00754032">
        <w:rPr>
          <w:lang w:val="es-ES_tradnl"/>
        </w:rPr>
        <w:instrText xml:space="preserve"> " \l 2</w:instrText>
      </w:r>
      <w:r>
        <w:fldChar w:fldCharType="end"/>
      </w:r>
    </w:p>
    <w:p w:rsidR="00495E8A" w:rsidRDefault="00D41DF0">
      <w:pPr>
        <w:pStyle w:val="ProductList-Offering1SubSection"/>
        <w:outlineLvl w:val="2"/>
      </w:pPr>
      <w:bookmarkStart w:id="242" w:name="_Sec1247"/>
      <w:r>
        <w:t>1. Disponibilidad del Programa</w:t>
      </w:r>
      <w:bookmarkEnd w:id="242"/>
    </w:p>
    <w:tbl>
      <w:tblPr>
        <w:tblStyle w:val="PURTable"/>
        <w:tblW w:w="10790" w:type="dxa"/>
        <w:tblLook w:val="04A0" w:firstRow="1" w:lastRow="0" w:firstColumn="1" w:lastColumn="0" w:noHBand="0" w:noVBand="1"/>
      </w:tblPr>
      <w:tblGrid>
        <w:gridCol w:w="4355"/>
        <w:gridCol w:w="719"/>
        <w:gridCol w:w="701"/>
        <w:gridCol w:w="711"/>
        <w:gridCol w:w="719"/>
        <w:gridCol w:w="731"/>
        <w:gridCol w:w="727"/>
        <w:gridCol w:w="714"/>
        <w:gridCol w:w="706"/>
        <w:gridCol w:w="707"/>
      </w:tblGrid>
      <w:tr w:rsidR="00495E8A" w:rsidTr="00754032">
        <w:trPr>
          <w:cnfStyle w:val="100000000000" w:firstRow="1" w:lastRow="0" w:firstColumn="0" w:lastColumn="0" w:oddVBand="0" w:evenVBand="0" w:oddHBand="0" w:evenHBand="0" w:firstRowFirstColumn="0" w:firstRowLastColumn="0" w:lastRowFirstColumn="0" w:lastRowLastColumn="0"/>
        </w:trPr>
        <w:tc>
          <w:tcPr>
            <w:tcW w:w="4355"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pPr>
            <w:r>
              <w:rPr>
                <w:color w:val="FFFFFF"/>
              </w:rPr>
              <w:t>Servicios Online</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Punto</w:t>
            </w:r>
          </w:p>
        </w:tc>
        <w:tc>
          <w:tcPr>
            <w:tcW w:w="701"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OL</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OVS-ES</w:t>
            </w:r>
          </w:p>
        </w:tc>
        <w:tc>
          <w:tcPr>
            <w:tcW w:w="706"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EES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CSP</w:t>
            </w:r>
          </w:p>
        </w:tc>
      </w:tr>
      <w:tr w:rsidR="00495E8A" w:rsidTr="00754032">
        <w:tc>
          <w:tcPr>
            <w:tcW w:w="4355" w:type="dxa"/>
            <w:tcBorders>
              <w:top w:val="single" w:sz="4" w:space="0" w:color="FFFFFF"/>
              <w:left w:val="single" w:sz="4" w:space="0" w:color="FFFFFF"/>
              <w:bottom w:val="dashed" w:sz="4" w:space="0" w:color="BFBFBF"/>
              <w:right w:val="single" w:sz="4" w:space="0" w:color="FFFFFF"/>
            </w:tcBorders>
          </w:tcPr>
          <w:p w:rsidR="00495E8A" w:rsidRDefault="00D41DF0">
            <w:pPr>
              <w:pStyle w:val="ProductList-TableBody"/>
            </w:pPr>
            <w:r>
              <w:t>SQL Server 2017 Standard Core (2 paquetes de Licencias por Núcleo)</w:t>
            </w:r>
          </w:p>
        </w:tc>
        <w:tc>
          <w:tcPr>
            <w:tcW w:w="719" w:type="dxa"/>
            <w:tcBorders>
              <w:top w:val="single" w:sz="4" w:space="0" w:color="FFFFFF"/>
              <w:left w:val="single" w:sz="4" w:space="0" w:color="FFFFFF"/>
              <w:bottom w:val="dashed" w:sz="4" w:space="0" w:color="BFBFBF"/>
              <w:right w:val="single" w:sz="4" w:space="0" w:color="FFFFFF"/>
            </w:tcBorders>
          </w:tcPr>
          <w:p w:rsidR="00495E8A" w:rsidRDefault="00495E8A">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495E8A">
            <w:pPr>
              <w:pStyle w:val="ProductList-TableBody"/>
              <w:jc w:val="center"/>
            </w:pPr>
          </w:p>
        </w:tc>
      </w:tr>
      <w:tr w:rsidR="00495E8A" w:rsidTr="00754032">
        <w:tc>
          <w:tcPr>
            <w:tcW w:w="4355" w:type="dxa"/>
            <w:tcBorders>
              <w:top w:val="dashed" w:sz="4" w:space="0" w:color="BFBFBF"/>
              <w:left w:val="single" w:sz="4" w:space="0" w:color="FFFFFF"/>
              <w:bottom w:val="dashed" w:sz="4" w:space="0" w:color="BFBFBF"/>
              <w:right w:val="single" w:sz="4" w:space="0" w:color="FFFFFF"/>
            </w:tcBorders>
          </w:tcPr>
          <w:p w:rsidR="00495E8A" w:rsidRDefault="00D41DF0">
            <w:pPr>
              <w:pStyle w:val="ProductList-TableBody"/>
            </w:pPr>
            <w:r>
              <w:t>SQL Server 2017 Enterprise Core (2 paquetes de Licencias por Núcleo)</w:t>
            </w:r>
          </w:p>
        </w:tc>
        <w:tc>
          <w:tcPr>
            <w:tcW w:w="719" w:type="dxa"/>
            <w:tcBorders>
              <w:top w:val="dashed" w:sz="4" w:space="0" w:color="BFBFBF"/>
              <w:left w:val="single" w:sz="4" w:space="0" w:color="FFFFFF"/>
              <w:bottom w:val="dashed" w:sz="4" w:space="0" w:color="BFBFBF"/>
              <w:right w:val="single" w:sz="4" w:space="0" w:color="FFFFFF"/>
            </w:tcBorders>
          </w:tcPr>
          <w:p w:rsidR="00495E8A" w:rsidRDefault="00495E8A">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495E8A">
            <w:pPr>
              <w:pStyle w:val="ProductList-TableBody"/>
              <w:jc w:val="center"/>
            </w:pPr>
          </w:p>
        </w:tc>
      </w:tr>
      <w:tr w:rsidR="00495E8A" w:rsidTr="00754032">
        <w:tc>
          <w:tcPr>
            <w:tcW w:w="4355" w:type="dxa"/>
            <w:tcBorders>
              <w:top w:val="dashed" w:sz="4" w:space="0" w:color="BFBFBF"/>
              <w:left w:val="single" w:sz="4" w:space="0" w:color="FFFFFF"/>
              <w:bottom w:val="dashed" w:sz="4" w:space="0" w:color="BFBFBF"/>
              <w:right w:val="single" w:sz="4" w:space="0" w:color="FFFFFF"/>
            </w:tcBorders>
          </w:tcPr>
          <w:p w:rsidR="00495E8A" w:rsidRDefault="00D41DF0">
            <w:pPr>
              <w:pStyle w:val="ProductList-TableBody"/>
            </w:pPr>
            <w:r>
              <w:t>Windows Server Standard (8 paquetes de Licencias por Núcleo)</w:t>
            </w:r>
          </w:p>
        </w:tc>
        <w:tc>
          <w:tcPr>
            <w:tcW w:w="719" w:type="dxa"/>
            <w:tcBorders>
              <w:top w:val="dashed" w:sz="4" w:space="0" w:color="BFBFBF"/>
              <w:left w:val="single" w:sz="4" w:space="0" w:color="FFFFFF"/>
              <w:bottom w:val="dashed" w:sz="4" w:space="0" w:color="BFBFBF"/>
              <w:right w:val="single" w:sz="4" w:space="0" w:color="FFFFFF"/>
            </w:tcBorders>
          </w:tcPr>
          <w:p w:rsidR="00495E8A" w:rsidRDefault="00495E8A">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495E8A">
            <w:pPr>
              <w:pStyle w:val="ProductList-TableBody"/>
              <w:jc w:val="center"/>
            </w:pPr>
          </w:p>
        </w:tc>
      </w:tr>
      <w:tr w:rsidR="00495E8A" w:rsidTr="00754032">
        <w:tc>
          <w:tcPr>
            <w:tcW w:w="4355" w:type="dxa"/>
            <w:tcBorders>
              <w:top w:val="dashed" w:sz="4" w:space="0" w:color="BFBFBF"/>
              <w:left w:val="single" w:sz="4" w:space="0" w:color="FFFFFF"/>
              <w:bottom w:val="dashed" w:sz="4" w:space="0" w:color="BFBFBF"/>
              <w:right w:val="single" w:sz="4" w:space="0" w:color="FFFFFF"/>
            </w:tcBorders>
          </w:tcPr>
          <w:p w:rsidR="00495E8A" w:rsidRDefault="00D41DF0">
            <w:pPr>
              <w:pStyle w:val="ProductList-TableBody"/>
            </w:pPr>
            <w:r>
              <w:t>CAL de Windows Server</w:t>
            </w:r>
          </w:p>
        </w:tc>
        <w:tc>
          <w:tcPr>
            <w:tcW w:w="719" w:type="dxa"/>
            <w:tcBorders>
              <w:top w:val="dashed" w:sz="4" w:space="0" w:color="BFBFBF"/>
              <w:left w:val="single" w:sz="4" w:space="0" w:color="FFFFFF"/>
              <w:bottom w:val="dashed" w:sz="4" w:space="0" w:color="BFBFBF"/>
              <w:right w:val="single" w:sz="4" w:space="0" w:color="FFFFFF"/>
            </w:tcBorders>
          </w:tcPr>
          <w:p w:rsidR="00495E8A" w:rsidRDefault="00495E8A">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495E8A">
            <w:pPr>
              <w:pStyle w:val="ProductList-TableBody"/>
              <w:jc w:val="center"/>
            </w:pPr>
          </w:p>
        </w:tc>
      </w:tr>
      <w:tr w:rsidR="00495E8A" w:rsidTr="00754032">
        <w:tc>
          <w:tcPr>
            <w:tcW w:w="4355" w:type="dxa"/>
            <w:tcBorders>
              <w:top w:val="dashed" w:sz="4" w:space="0" w:color="BFBFBF"/>
              <w:left w:val="single" w:sz="4" w:space="0" w:color="FFFFFF"/>
              <w:bottom w:val="dashed" w:sz="4" w:space="0" w:color="BFBFBF"/>
              <w:right w:val="single" w:sz="4" w:space="0" w:color="FFFFFF"/>
            </w:tcBorders>
          </w:tcPr>
          <w:p w:rsidR="00495E8A" w:rsidRDefault="00D41DF0">
            <w:pPr>
              <w:pStyle w:val="ProductList-TableBody"/>
            </w:pPr>
            <w:r>
              <w:t>Licencia CAL de Windows Server Active Directory Rights Management Services</w:t>
            </w:r>
          </w:p>
        </w:tc>
        <w:tc>
          <w:tcPr>
            <w:tcW w:w="719" w:type="dxa"/>
            <w:tcBorders>
              <w:top w:val="dashed" w:sz="4" w:space="0" w:color="BFBFBF"/>
              <w:left w:val="single" w:sz="4" w:space="0" w:color="FFFFFF"/>
              <w:bottom w:val="dashed" w:sz="4" w:space="0" w:color="BFBFBF"/>
              <w:right w:val="single" w:sz="4" w:space="0" w:color="FFFFFF"/>
            </w:tcBorders>
          </w:tcPr>
          <w:p w:rsidR="00495E8A" w:rsidRDefault="00495E8A">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495E8A">
            <w:pPr>
              <w:pStyle w:val="ProductList-TableBody"/>
              <w:jc w:val="center"/>
            </w:pPr>
          </w:p>
        </w:tc>
      </w:tr>
    </w:tbl>
    <w:p w:rsidR="00495E8A" w:rsidRPr="00203D7B" w:rsidRDefault="00D41DF0">
      <w:pPr>
        <w:pStyle w:val="ProductList-Body"/>
        <w:rPr>
          <w:lang w:val="es-ES_tradnl"/>
        </w:rPr>
      </w:pPr>
      <w:r w:rsidRPr="00203D7B">
        <w:rPr>
          <w:i/>
          <w:lang w:val="es-ES_tradnl"/>
        </w:rPr>
        <w:t>Las licencias anteriores también estarán disponibles a través de Microsoft Store for Business</w:t>
      </w:r>
      <w:r w:rsidRPr="00203D7B">
        <w:rPr>
          <w:lang w:val="es-ES_tradnl"/>
        </w:rPr>
        <w:t>.</w:t>
      </w:r>
    </w:p>
    <w:p w:rsidR="00495E8A" w:rsidRPr="00203D7B" w:rsidRDefault="00D41DF0">
      <w:pPr>
        <w:pStyle w:val="ProductList-Offering1SubSection"/>
        <w:outlineLvl w:val="2"/>
        <w:rPr>
          <w:lang w:val="es-ES_tradnl"/>
        </w:rPr>
      </w:pPr>
      <w:bookmarkStart w:id="243" w:name="_Sec1248"/>
      <w:r w:rsidRPr="00203D7B">
        <w:rPr>
          <w:lang w:val="es-ES_tradnl"/>
        </w:rPr>
        <w:t>2. Condiciones del Producto</w:t>
      </w:r>
      <w:bookmarkEnd w:id="243"/>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9">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Elegible para Reducción (SCE):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2.1 Derechos de Actualización de Versión</w:t>
      </w:r>
    </w:p>
    <w:p w:rsidR="00495E8A" w:rsidRPr="00754032" w:rsidRDefault="00D41DF0">
      <w:pPr>
        <w:pStyle w:val="ProductList-Body"/>
        <w:rPr>
          <w:lang w:val="es-ES_tradnl"/>
        </w:rPr>
      </w:pPr>
      <w:r w:rsidRPr="00754032">
        <w:rPr>
          <w:lang w:val="es-ES_tradnl"/>
        </w:rPr>
        <w:t xml:space="preserve">Los Clientes con Suscripciones de Servidor de Azure pueden utilizar las versiones nuevas lanzadas durante el periodo de suscripción, sujeto a los Derechos de Uso en vigor cuando se haga el lanzamiento de esas versiones. De forma similar, las Suscripciones de Licencia de External Connector para Azure permiten el acceso a nuevas versiones del software correspondiente publicado durante el periodo de suscripción. </w:t>
      </w:r>
    </w:p>
    <w:p w:rsidR="00495E8A" w:rsidRPr="00754032" w:rsidRDefault="00495E8A">
      <w:pPr>
        <w:pStyle w:val="ProductList-Body"/>
        <w:rPr>
          <w:lang w:val="es-ES_tradnl"/>
        </w:rPr>
      </w:pPr>
    </w:p>
    <w:p w:rsidR="00495E8A" w:rsidRPr="00754032" w:rsidRDefault="00D41DF0">
      <w:pPr>
        <w:pStyle w:val="ProductList-ClauseHeading"/>
        <w:outlineLvl w:val="3"/>
        <w:rPr>
          <w:lang w:val="es-ES_tradnl"/>
        </w:rPr>
      </w:pPr>
      <w:r w:rsidRPr="00754032">
        <w:rPr>
          <w:lang w:val="es-ES_tradnl"/>
        </w:rPr>
        <w:t>2.2 Opciones de Implementación para Windows Server</w:t>
      </w:r>
    </w:p>
    <w:p w:rsidR="00495E8A" w:rsidRPr="00754032" w:rsidRDefault="00D41DF0">
      <w:pPr>
        <w:pStyle w:val="ProductList-SubClauseHeading"/>
        <w:outlineLvl w:val="4"/>
        <w:rPr>
          <w:lang w:val="es-ES_tradnl"/>
        </w:rPr>
      </w:pPr>
      <w:r w:rsidRPr="00754032">
        <w:rPr>
          <w:lang w:val="es-ES_tradnl"/>
        </w:rPr>
        <w:t>2.2.1 Uso del Software en Microsoft Azure</w:t>
      </w:r>
    </w:p>
    <w:p w:rsidR="00495E8A" w:rsidRPr="00754032" w:rsidRDefault="00D41DF0">
      <w:pPr>
        <w:pStyle w:val="ProductList-BodyIndented"/>
        <w:rPr>
          <w:lang w:val="es-ES_tradnl"/>
        </w:rPr>
      </w:pPr>
      <w:r w:rsidRPr="00754032">
        <w:rPr>
          <w:lang w:val="es-ES_tradnl"/>
        </w:rPr>
        <w:t>Si el Cliente utiliza Máquinas Virtuales de Windows Server en Microsoft Azure, no se le cobrará al Cliente por el uso de Windows Server, aunque tendrá que seguir pagando el costo del proceso (la “Instancia Base”).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y una Instancia Base. El Cliente debe indicar que está utilizando Windows Server bajo la Ventaja Híbrida de Azure al crear o configurar una máquina virtual en Azure. Los Términos de los Servicios Online rigen el uso de Windows Server en Azure.</w:t>
      </w:r>
    </w:p>
    <w:p w:rsidR="00495E8A" w:rsidRPr="00754032" w:rsidRDefault="00495E8A">
      <w:pPr>
        <w:pStyle w:val="ProductList-BodyIndented"/>
        <w:rPr>
          <w:lang w:val="es-ES_tradnl"/>
        </w:rPr>
      </w:pPr>
    </w:p>
    <w:p w:rsidR="00495E8A" w:rsidRPr="00754032" w:rsidRDefault="00D41DF0">
      <w:pPr>
        <w:pStyle w:val="ProductList-SubClauseHeading"/>
        <w:outlineLvl w:val="4"/>
        <w:rPr>
          <w:lang w:val="es-ES_tradnl"/>
        </w:rPr>
      </w:pPr>
      <w:r w:rsidRPr="00754032">
        <w:rPr>
          <w:lang w:val="es-ES_tradnl"/>
        </w:rPr>
        <w:t>2.2.2 Uso del Software en los Servidores del Cliente</w:t>
      </w:r>
    </w:p>
    <w:p w:rsidR="00495E8A" w:rsidRPr="00754032" w:rsidRDefault="00D41DF0">
      <w:pPr>
        <w:pStyle w:val="ProductList-BodyIndented"/>
        <w:rPr>
          <w:lang w:val="es-ES_tradnl"/>
        </w:rPr>
      </w:pPr>
      <w:r w:rsidRPr="00754032">
        <w:rPr>
          <w:lang w:val="es-ES_tradnl"/>
        </w:rPr>
        <w:t>El Cliente también puede utilizar Windows Server en Servidores dedicados al uso del Cliente. En este caso, la Suscripción a Windows Server Standard para las licencias de Azure (licencias núcleo, las licencias CAL y las Licencias de External Connector) ofrece los mismos derechos que otras licencias por volumen, las licencias del núcleo de Windows Server Standard y las Licencias de External Connector, sujeto a los mismos términos y condiciones, como se indica en la entrada ·“Derechos de Uso” del producto Windows Server de la versión más actual de los Términos del Producto. Durante el periodo de vigencia de la suscripción, al Cliente se le otorgan además derechos equivalentes a los derechos otorgados a los clientes de SA en Hospedaje de Modo Independiente, Recuperación ante Desastres y para lanzamientos del Canal Semianual. El uso del software está sujeto a los mismos términos y condiciones, excepto que el requisito de SA activo no se aplica.</w:t>
      </w:r>
    </w:p>
    <w:p w:rsidR="00495E8A" w:rsidRPr="00754032" w:rsidRDefault="00495E8A">
      <w:pPr>
        <w:pStyle w:val="ProductList-BodyIndented"/>
        <w:rPr>
          <w:lang w:val="es-ES_tradnl"/>
        </w:rPr>
      </w:pPr>
    </w:p>
    <w:p w:rsidR="00495E8A" w:rsidRPr="00754032" w:rsidRDefault="00D41DF0">
      <w:pPr>
        <w:pStyle w:val="ProductList-SubClauseHeading"/>
        <w:outlineLvl w:val="4"/>
        <w:rPr>
          <w:lang w:val="es-ES_tradnl"/>
        </w:rPr>
      </w:pPr>
      <w:r w:rsidRPr="00754032">
        <w:rPr>
          <w:lang w:val="es-ES_tradnl"/>
        </w:rPr>
        <w:t>2.2.3 Mover las Cargas de Trabajo del Servidor a Azure</w:t>
      </w:r>
    </w:p>
    <w:p w:rsidR="00495E8A" w:rsidRPr="00754032" w:rsidRDefault="00D41DF0">
      <w:pPr>
        <w:pStyle w:val="ProductList-BodyIndented"/>
        <w:rPr>
          <w:lang w:val="es-ES_tradnl"/>
        </w:rPr>
      </w:pPr>
      <w:r w:rsidRPr="00754032">
        <w:rPr>
          <w:lang w:val="es-ES_tradnl"/>
        </w:rPr>
        <w:t>El Cliente no puede asignar simultáneamente una Suscripción para licencias de Azure a los Servidores de Azure y del Cliente, salvo que se ceda solo una vez, por un periodo que no exceda los 31 días, para permitir que el Cliente migre esas cargas de trabajo a Azure. Las Licencias Standard se consideran “cedidas a Azure” cuando el Cliente utiliza el software en Azure y no se pueden volver a implementar en los Servidores con Licencia del Cliente durante noventa (90) días.</w:t>
      </w:r>
    </w:p>
    <w:p w:rsidR="00495E8A" w:rsidRPr="00754032" w:rsidRDefault="00495E8A">
      <w:pPr>
        <w:pStyle w:val="ProductList-BodyIndented"/>
        <w:rPr>
          <w:lang w:val="es-ES_tradnl"/>
        </w:rPr>
      </w:pPr>
    </w:p>
    <w:p w:rsidR="00495E8A" w:rsidRPr="00754032" w:rsidRDefault="00D41DF0">
      <w:pPr>
        <w:pStyle w:val="ProductList-ClauseHeading"/>
        <w:outlineLvl w:val="3"/>
        <w:rPr>
          <w:lang w:val="es-ES_tradnl"/>
        </w:rPr>
      </w:pPr>
      <w:r w:rsidRPr="00754032">
        <w:rPr>
          <w:lang w:val="es-ES_tradnl"/>
        </w:rPr>
        <w:t>2.3 Opciones de Implementación para SQL Server</w:t>
      </w:r>
    </w:p>
    <w:p w:rsidR="00495E8A" w:rsidRPr="00754032" w:rsidRDefault="00D41DF0">
      <w:pPr>
        <w:pStyle w:val="ProductList-SubClauseHeading"/>
        <w:outlineLvl w:val="4"/>
        <w:rPr>
          <w:lang w:val="es-ES_tradnl"/>
        </w:rPr>
      </w:pPr>
      <w:r w:rsidRPr="00754032">
        <w:rPr>
          <w:lang w:val="es-ES_tradnl"/>
        </w:rPr>
        <w:t>2.3.1 Uso del Software en Microsoft Azure</w:t>
      </w:r>
    </w:p>
    <w:p w:rsidR="00495E8A" w:rsidRPr="00203D7B" w:rsidRDefault="00D41DF0">
      <w:pPr>
        <w:pStyle w:val="ProductList-BodyIndented"/>
        <w:rPr>
          <w:lang w:val="es-ES_tradnl"/>
        </w:rPr>
      </w:pPr>
      <w:r w:rsidRPr="00754032">
        <w:rPr>
          <w:lang w:val="es-ES_tradnl"/>
        </w:rPr>
        <w:t xml:space="preserve">El Cliente puede consumir los Servicios de Datos de Microsoft Azure identificados en la siguiente tabla en las proporciones indicadas. </w:t>
      </w:r>
      <w:r w:rsidRPr="00203D7B">
        <w:rPr>
          <w:lang w:val="es-ES_tradnl"/>
        </w:rPr>
        <w:t>Si un cliente desea utilizar la Suscripción para licencias núcleo de Azure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090"/>
        <w:gridCol w:w="3741"/>
        <w:gridCol w:w="3609"/>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95E8A" w:rsidRDefault="00D41DF0">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rsidR="00495E8A" w:rsidRDefault="00D41DF0">
            <w:pPr>
              <w:pStyle w:val="ProductList-TableBody"/>
            </w:pPr>
            <w:r>
              <w:rPr>
                <w:color w:val="FFFFFF"/>
              </w:rPr>
              <w:t>Servicio de Datos de Microsoft Azure</w:t>
            </w:r>
          </w:p>
        </w:tc>
        <w:tc>
          <w:tcPr>
            <w:tcW w:w="4160" w:type="dxa"/>
            <w:tcBorders>
              <w:left w:val="single" w:sz="4" w:space="0" w:color="6E6E6E"/>
            </w:tcBorders>
            <w:shd w:val="clear" w:color="auto" w:fill="0070C0"/>
          </w:tcPr>
          <w:p w:rsidR="00495E8A" w:rsidRPr="00203D7B" w:rsidRDefault="00D41DF0">
            <w:pPr>
              <w:pStyle w:val="ProductList-TableBody"/>
              <w:rPr>
                <w:lang w:val="es-ES_tradnl"/>
              </w:rPr>
            </w:pPr>
            <w:r w:rsidRPr="00203D7B">
              <w:rPr>
                <w:color w:val="FFFFFF"/>
                <w:lang w:val="es-ES_tradnl"/>
              </w:rPr>
              <w:t>Proporción de Licencias Aplicables respecto a vCores de Azure</w:t>
            </w:r>
          </w:p>
        </w:tc>
      </w:tr>
      <w:tr w:rsidR="00495E8A">
        <w:tc>
          <w:tcPr>
            <w:tcW w:w="3540" w:type="dxa"/>
            <w:tcBorders>
              <w:left w:val="single" w:sz="4" w:space="0" w:color="6E6E6E"/>
              <w:bottom w:val="none" w:sz="4" w:space="0" w:color="6E6E6E"/>
              <w:right w:val="single" w:sz="4" w:space="0" w:color="6E6E6E"/>
            </w:tcBorders>
          </w:tcPr>
          <w:p w:rsidR="00495E8A" w:rsidRDefault="00D41DF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95E8A" w:rsidRPr="00203D7B" w:rsidRDefault="00D41DF0">
            <w:pPr>
              <w:pStyle w:val="ProductList-TableBody"/>
              <w:rPr>
                <w:lang w:val="es-ES_tradnl"/>
              </w:rPr>
            </w:pPr>
            <w:r w:rsidRPr="00203D7B">
              <w:rPr>
                <w:lang w:val="es-ES_tradnl"/>
              </w:rP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rsidR="00495E8A" w:rsidRDefault="00D41DF0">
            <w:pPr>
              <w:pStyle w:val="ProductList-TableBody"/>
            </w:pPr>
            <w:r>
              <w:t>1 Licencia de Core: 4 vCores</w:t>
            </w:r>
          </w:p>
        </w:tc>
      </w:tr>
      <w:tr w:rsidR="00495E8A">
        <w:tc>
          <w:tcPr>
            <w:tcW w:w="3540" w:type="dxa"/>
            <w:tcBorders>
              <w:top w:val="none" w:sz="4" w:space="0" w:color="6E6E6E"/>
              <w:left w:val="single" w:sz="4" w:space="0" w:color="6E6E6E"/>
              <w:bottom w:val="none" w:sz="4" w:space="0" w:color="6E6E6E"/>
            </w:tcBorders>
          </w:tcPr>
          <w:p w:rsidR="00495E8A" w:rsidRDefault="00495E8A">
            <w:pPr>
              <w:pStyle w:val="ProductList-TableBody"/>
            </w:pPr>
          </w:p>
        </w:tc>
        <w:tc>
          <w:tcPr>
            <w:tcW w:w="4280" w:type="dxa"/>
          </w:tcPr>
          <w:p w:rsidR="00495E8A" w:rsidRPr="00203D7B" w:rsidRDefault="00D41DF0">
            <w:pPr>
              <w:pStyle w:val="ProductList-TableBody"/>
              <w:rPr>
                <w:lang w:val="es-ES_tradnl"/>
              </w:rPr>
            </w:pPr>
            <w:r w:rsidRPr="00203D7B">
              <w:rPr>
                <w:lang w:val="es-ES_tradnl"/>
              </w:rP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none" w:sz="4" w:space="0" w:color="6E6E6E"/>
            </w:tcBorders>
          </w:tcPr>
          <w:p w:rsidR="00495E8A" w:rsidRDefault="00495E8A">
            <w:pPr>
              <w:pStyle w:val="ProductList-TableBody"/>
            </w:pPr>
          </w:p>
        </w:tc>
        <w:tc>
          <w:tcPr>
            <w:tcW w:w="4280" w:type="dxa"/>
          </w:tcPr>
          <w:p w:rsidR="00495E8A" w:rsidRPr="00203D7B" w:rsidRDefault="00D41DF0">
            <w:pPr>
              <w:pStyle w:val="ProductList-TableBody"/>
              <w:rPr>
                <w:lang w:val="es-ES_tradnl"/>
              </w:rPr>
            </w:pPr>
            <w:r w:rsidRPr="00203D7B">
              <w:rPr>
                <w:lang w:val="es-ES_tradnl"/>
              </w:rPr>
              <w:t>Servicios de Integración de SQL Server y Azure Data Factory (Enterprise)</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single" w:sz="4" w:space="0" w:color="6E6E6E"/>
            </w:tcBorders>
          </w:tcPr>
          <w:p w:rsidR="00495E8A" w:rsidRDefault="00495E8A">
            <w:pPr>
              <w:pStyle w:val="ProductList-TableBody"/>
            </w:pPr>
          </w:p>
        </w:tc>
        <w:tc>
          <w:tcPr>
            <w:tcW w:w="4280" w:type="dxa"/>
          </w:tcPr>
          <w:p w:rsidR="00495E8A" w:rsidRDefault="00D41DF0">
            <w:pPr>
              <w:pStyle w:val="ProductList-TableBody"/>
            </w:pPr>
            <w:r>
              <w:t>Máquinas Virtuales Empresariales de SQL Server</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w:t>
            </w:r>
            <w:r>
              <w:rPr>
                <w:vertAlign w:val="superscript"/>
              </w:rPr>
              <w:t>1</w:t>
            </w:r>
            <w:r>
              <w:t>: 1 vCore</w:t>
            </w:r>
          </w:p>
        </w:tc>
      </w:tr>
      <w:tr w:rsidR="00495E8A">
        <w:tc>
          <w:tcPr>
            <w:tcW w:w="3540" w:type="dxa"/>
            <w:tcBorders>
              <w:top w:val="single" w:sz="4" w:space="0" w:color="6E6E6E"/>
              <w:left w:val="single" w:sz="4" w:space="0" w:color="6E6E6E"/>
              <w:bottom w:val="none" w:sz="4" w:space="0" w:color="6E6E6E"/>
            </w:tcBorders>
          </w:tcPr>
          <w:p w:rsidR="00495E8A" w:rsidRDefault="00D41DF0">
            <w:pPr>
              <w:pStyle w:val="ProductList-TableBody"/>
            </w:pPr>
            <w:r>
              <w:t>SQL Server Standard (Core)</w:t>
            </w:r>
          </w:p>
        </w:tc>
        <w:tc>
          <w:tcPr>
            <w:tcW w:w="4280" w:type="dxa"/>
          </w:tcPr>
          <w:p w:rsidR="00495E8A" w:rsidRPr="00203D7B" w:rsidRDefault="00D41DF0">
            <w:pPr>
              <w:pStyle w:val="ProductList-TableBody"/>
              <w:rPr>
                <w:lang w:val="es-ES_tradnl"/>
              </w:rPr>
            </w:pPr>
            <w:r w:rsidRPr="00203D7B">
              <w:rPr>
                <w:lang w:val="es-ES_tradnl"/>
              </w:rP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none" w:sz="4" w:space="0" w:color="6E6E6E"/>
            </w:tcBorders>
          </w:tcPr>
          <w:p w:rsidR="00495E8A" w:rsidRDefault="00495E8A">
            <w:pPr>
              <w:pStyle w:val="ProductList-TableBody"/>
            </w:pPr>
          </w:p>
        </w:tc>
        <w:tc>
          <w:tcPr>
            <w:tcW w:w="4280" w:type="dxa"/>
          </w:tcPr>
          <w:p w:rsidR="00495E8A" w:rsidRPr="00203D7B" w:rsidRDefault="00D41DF0">
            <w:pPr>
              <w:pStyle w:val="ProductList-TableBody"/>
              <w:rPr>
                <w:lang w:val="es-ES_tradnl"/>
              </w:rPr>
            </w:pPr>
            <w:r w:rsidRPr="00203D7B">
              <w:rPr>
                <w:lang w:val="es-ES_tradnl"/>
              </w:rP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single" w:sz="4" w:space="0" w:color="6E6E6E"/>
            </w:tcBorders>
          </w:tcPr>
          <w:p w:rsidR="00495E8A" w:rsidRDefault="00495E8A">
            <w:pPr>
              <w:pStyle w:val="ProductList-TableBody"/>
            </w:pPr>
          </w:p>
        </w:tc>
        <w:tc>
          <w:tcPr>
            <w:tcW w:w="4280" w:type="dxa"/>
          </w:tcPr>
          <w:p w:rsidR="00495E8A" w:rsidRDefault="00D41DF0">
            <w:pPr>
              <w:pStyle w:val="ProductList-TableBody"/>
            </w:pPr>
            <w:r>
              <w:t>Máquinas Virtuales Estándar de SQL Server</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w:t>
            </w:r>
            <w:r>
              <w:rPr>
                <w:vertAlign w:val="superscript"/>
              </w:rPr>
              <w:t>1</w:t>
            </w:r>
            <w:r>
              <w:t>: 1 vCore</w:t>
            </w:r>
          </w:p>
        </w:tc>
      </w:tr>
    </w:tbl>
    <w:p w:rsidR="00495E8A" w:rsidRPr="00203D7B" w:rsidRDefault="00D41DF0">
      <w:pPr>
        <w:pStyle w:val="ProductList-BodyIndented"/>
        <w:rPr>
          <w:lang w:val="es-ES_tradnl"/>
        </w:rPr>
      </w:pPr>
      <w:r w:rsidRPr="00203D7B">
        <w:rPr>
          <w:vertAlign w:val="superscript"/>
          <w:lang w:val="es-ES_tradnl"/>
        </w:rPr>
        <w:t>1</w:t>
      </w:r>
      <w:r w:rsidRPr="00203D7B">
        <w:rPr>
          <w:i/>
          <w:lang w:val="es-ES_tradnl"/>
        </w:rPr>
        <w:t>Sujeto a un mínimo de cuatro Licencias por Núcleo por Máquina Virtual.</w:t>
      </w:r>
    </w:p>
    <w:p w:rsidR="00495E8A" w:rsidRPr="00203D7B" w:rsidRDefault="00495E8A">
      <w:pPr>
        <w:pStyle w:val="ProductList-BodyIndented"/>
        <w:rPr>
          <w:lang w:val="es-ES_tradnl"/>
        </w:rPr>
      </w:pPr>
    </w:p>
    <w:p w:rsidR="00495E8A" w:rsidRPr="00203D7B" w:rsidRDefault="00D41DF0">
      <w:pPr>
        <w:pStyle w:val="ProductList-BodyIndented"/>
        <w:rPr>
          <w:lang w:val="es-ES_tradnl"/>
        </w:rPr>
      </w:pPr>
      <w:r w:rsidRPr="00203D7B">
        <w:rPr>
          <w:lang w:val="es-ES_tradnl"/>
        </w:rP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 la Ventaja híbrida de Azure para SQL Server al configurar cargas de trabajo en Azure. Los Clientes pueden complementar estas cargas de trabajo que se ejecuten con servicios de Azure totalmente medidos.  </w:t>
      </w:r>
    </w:p>
    <w:p w:rsidR="00495E8A" w:rsidRPr="00203D7B" w:rsidRDefault="00495E8A">
      <w:pPr>
        <w:pStyle w:val="ProductList-BodyIndented"/>
        <w:rPr>
          <w:lang w:val="es-ES_tradnl"/>
        </w:rPr>
      </w:pPr>
    </w:p>
    <w:p w:rsidR="00495E8A" w:rsidRPr="00203D7B" w:rsidRDefault="00D41DF0">
      <w:pPr>
        <w:pStyle w:val="ProductList-SubClauseHeading"/>
        <w:outlineLvl w:val="4"/>
        <w:rPr>
          <w:lang w:val="es-ES_tradnl"/>
        </w:rPr>
      </w:pPr>
      <w:r w:rsidRPr="00203D7B">
        <w:rPr>
          <w:lang w:val="es-ES_tradnl"/>
        </w:rPr>
        <w:t>2.3.2 Derechos de Conmutación por Error</w:t>
      </w:r>
    </w:p>
    <w:p w:rsidR="00495E8A" w:rsidRPr="00203D7B" w:rsidRDefault="00D41DF0">
      <w:pPr>
        <w:pStyle w:val="ProductList-BodyIndented"/>
        <w:rPr>
          <w:lang w:val="es-ES_tradnl"/>
        </w:rPr>
      </w:pPr>
      <w:r w:rsidRPr="00203D7B">
        <w:rPr>
          <w:lang w:val="es-ES_tradnl"/>
        </w:rPr>
        <w:t>Al asignar la Suscripción de SQL Server para licencias núcleo de Azure para uso con Máquinas Virtuales SQL Server en Azure,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licencias necesarias para ejecutar la Máquina Virtual SQL Server principal.</w:t>
      </w:r>
    </w:p>
    <w:p w:rsidR="00495E8A" w:rsidRPr="00203D7B" w:rsidRDefault="00495E8A">
      <w:pPr>
        <w:pStyle w:val="ProductList-BodyIndented"/>
        <w:rPr>
          <w:lang w:val="es-ES_tradnl"/>
        </w:rPr>
      </w:pPr>
    </w:p>
    <w:p w:rsidR="00495E8A" w:rsidRPr="00203D7B" w:rsidRDefault="00D41DF0">
      <w:pPr>
        <w:pStyle w:val="ProductList-SubClauseHeading"/>
        <w:outlineLvl w:val="4"/>
        <w:rPr>
          <w:lang w:val="es-ES_tradnl"/>
        </w:rPr>
      </w:pPr>
      <w:r w:rsidRPr="00203D7B">
        <w:rPr>
          <w:lang w:val="es-ES_tradnl"/>
        </w:rPr>
        <w:t>2.3.3 Uso del Software en los Servidores del Cliente</w:t>
      </w:r>
    </w:p>
    <w:p w:rsidR="00495E8A" w:rsidRPr="00203D7B" w:rsidRDefault="00D41DF0">
      <w:pPr>
        <w:pStyle w:val="ProductList-BodyIndented"/>
        <w:rPr>
          <w:lang w:val="es-ES_tradnl"/>
        </w:rPr>
      </w:pPr>
      <w:r w:rsidRPr="00203D7B">
        <w:rPr>
          <w:lang w:val="es-ES_tradnl"/>
        </w:rPr>
        <w:t>El Cliente también puede utilizar SQL Server en Servidores dedicados al uso del Cliente. En este caso, la Suscripción a SQL Server Standard y SQL Server Enterprise Core para las licencias núcleo de Azure ofrecen los mismos derechos que otras licencias por volumen de SQL Server Standard y SQL Server Enterprise, respectivamente, sujetos a los mismos términos y condiciones (como se indica en la entrada “Derechos de Uso” del producto SQL Server en la versión más actual de los Términos del Producto).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 excepto que el requisito de SA activo no se aplica.</w:t>
      </w:r>
    </w:p>
    <w:p w:rsidR="00495E8A" w:rsidRPr="00203D7B" w:rsidRDefault="00D41DF0">
      <w:pPr>
        <w:pStyle w:val="ProductList-BodyIndented"/>
        <w:rPr>
          <w:lang w:val="es-ES_tradnl"/>
        </w:rPr>
      </w:pPr>
      <w:r w:rsidRPr="00203D7B">
        <w:rPr>
          <w:lang w:val="es-ES_tradnl"/>
        </w:rPr>
        <w:t>*Derechos aplicables solo para clientes de SQL Server Enterprise Core.</w:t>
      </w:r>
    </w:p>
    <w:p w:rsidR="00495E8A" w:rsidRPr="00203D7B" w:rsidRDefault="00495E8A">
      <w:pPr>
        <w:pStyle w:val="ProductList-BodyIndented"/>
        <w:rPr>
          <w:lang w:val="es-ES_tradnl"/>
        </w:rPr>
      </w:pPr>
    </w:p>
    <w:p w:rsidR="00495E8A" w:rsidRPr="00203D7B" w:rsidRDefault="00D41DF0">
      <w:pPr>
        <w:pStyle w:val="ProductList-SubClauseHeading"/>
        <w:outlineLvl w:val="4"/>
        <w:rPr>
          <w:lang w:val="es-ES_tradnl"/>
        </w:rPr>
      </w:pPr>
      <w:r w:rsidRPr="00203D7B">
        <w:rPr>
          <w:lang w:val="es-ES_tradnl"/>
        </w:rPr>
        <w:t>2.3.4 Mover las Cargas de Trabajo del Servidor a Azure</w:t>
      </w:r>
    </w:p>
    <w:p w:rsidR="00495E8A" w:rsidRPr="00203D7B" w:rsidRDefault="00D41DF0">
      <w:pPr>
        <w:pStyle w:val="ProductList-BodyIndented"/>
        <w:rPr>
          <w:lang w:val="es-ES_tradnl"/>
        </w:rPr>
      </w:pPr>
      <w:r w:rsidRPr="00203D7B">
        <w:rPr>
          <w:lang w:val="es-ES_tradnl"/>
        </w:rPr>
        <w:t xml:space="preserve">El Cliente no puede asignar simultáneamente licencias para utilizar en Azure y asignar la misma licencia a un Servidor dedicado para su uso, salvo que se ceda solo una vez, por un periodo que no exceda los 180 días, para permitir que el Cliente migre esas cargas de trabajo a Azure. </w:t>
      </w:r>
    </w:p>
    <w:p w:rsidR="00495E8A" w:rsidRPr="00203D7B" w:rsidRDefault="00495E8A">
      <w:pPr>
        <w:pStyle w:val="ProductList-BodyIndented"/>
        <w:rPr>
          <w:lang w:val="es-ES_tradnl"/>
        </w:rPr>
      </w:pPr>
    </w:p>
    <w:p w:rsidR="00495E8A" w:rsidRPr="00203D7B" w:rsidRDefault="00D41DF0">
      <w:pPr>
        <w:pStyle w:val="ProductList-SubClauseHeading"/>
        <w:outlineLvl w:val="4"/>
        <w:rPr>
          <w:lang w:val="es-ES_tradnl"/>
        </w:rPr>
      </w:pPr>
      <w:r w:rsidRPr="00203D7B">
        <w:rPr>
          <w:lang w:val="es-ES_tradnl"/>
        </w:rPr>
        <w:t>2.3.5 Reasignación de Licencias</w:t>
      </w:r>
    </w:p>
    <w:p w:rsidR="00495E8A" w:rsidRPr="00203D7B" w:rsidRDefault="00D41DF0">
      <w:pPr>
        <w:pStyle w:val="ProductList-BodyIndented"/>
        <w:rPr>
          <w:lang w:val="es-ES_tradnl"/>
        </w:rPr>
      </w:pPr>
      <w:r w:rsidRPr="00203D7B">
        <w:rPr>
          <w:lang w:val="es-ES_tradnl"/>
        </w:rPr>
        <w:t xml:space="preserve">El Cliente puede reasignar licencias para su uso en Azure a Servidores dedicados al Cliente, siempre que las licencias se mantengan asignadas para su uso dentro del entorno determinado durante un mínimo de 90 días después de que se migra una carga de trabajo. </w:t>
      </w:r>
    </w:p>
    <w:p w:rsidR="00495E8A" w:rsidRPr="00203D7B" w:rsidRDefault="00495E8A">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Indented"/>
        <w:rPr>
          <w:lang w:val="es-ES_tradnl"/>
        </w:rPr>
      </w:pPr>
    </w:p>
    <w:p w:rsidR="00495E8A" w:rsidRPr="00203D7B" w:rsidRDefault="00D41DF0">
      <w:pPr>
        <w:pStyle w:val="ProductList-Offering1HeadingNoBorder"/>
        <w:outlineLvl w:val="1"/>
        <w:rPr>
          <w:lang w:val="es-ES_tradnl"/>
        </w:rPr>
      </w:pPr>
      <w:bookmarkStart w:id="244" w:name="_Sec1151"/>
      <w:r w:rsidRPr="00203D7B">
        <w:rPr>
          <w:lang w:val="es-ES_tradnl"/>
        </w:rPr>
        <w:t>Microsoft Dynamics 365 Services</w:t>
      </w:r>
      <w:bookmarkEnd w:id="244"/>
      <w:r>
        <w:fldChar w:fldCharType="begin"/>
      </w:r>
      <w:r w:rsidRPr="00203D7B">
        <w:rPr>
          <w:lang w:val="es-ES_tradnl"/>
        </w:rPr>
        <w:instrText xml:space="preserve"> TC "</w:instrText>
      </w:r>
      <w:bookmarkStart w:id="245" w:name="_Toc523416649"/>
      <w:r w:rsidRPr="00203D7B">
        <w:rPr>
          <w:lang w:val="es-ES_tradnl"/>
        </w:rPr>
        <w:instrText>Microsoft Dynamics 365 Services</w:instrText>
      </w:r>
      <w:bookmarkEnd w:id="245"/>
      <w:r w:rsidRPr="00203D7B">
        <w:rPr>
          <w:lang w:val="es-ES_tradnl"/>
        </w:rPr>
        <w:instrText>" \l 2</w:instrText>
      </w:r>
      <w:r>
        <w:fldChar w:fldCharType="end"/>
      </w:r>
    </w:p>
    <w:p w:rsidR="00495E8A" w:rsidRPr="00203D7B" w:rsidRDefault="00D41DF0">
      <w:pPr>
        <w:pStyle w:val="ProductList-Offering1SubSection"/>
        <w:outlineLvl w:val="2"/>
        <w:rPr>
          <w:lang w:val="es-ES_tradnl"/>
        </w:rPr>
      </w:pPr>
      <w:bookmarkStart w:id="246" w:name="_Sec1152"/>
      <w:r w:rsidRPr="00203D7B">
        <w:rPr>
          <w:lang w:val="es-ES_tradnl"/>
        </w:rPr>
        <w:t>1. Disponibilidad del Programa</w:t>
      </w:r>
      <w:bookmarkEnd w:id="246"/>
    </w:p>
    <w:tbl>
      <w:tblPr>
        <w:tblStyle w:val="PURTable"/>
        <w:tblW w:w="0" w:type="dxa"/>
        <w:tblLook w:val="04A0" w:firstRow="1" w:lastRow="0" w:firstColumn="1" w:lastColumn="0" w:noHBand="0" w:noVBand="1"/>
      </w:tblPr>
      <w:tblGrid>
        <w:gridCol w:w="4218"/>
        <w:gridCol w:w="703"/>
        <w:gridCol w:w="670"/>
        <w:gridCol w:w="789"/>
        <w:gridCol w:w="702"/>
        <w:gridCol w:w="724"/>
        <w:gridCol w:w="817"/>
        <w:gridCol w:w="692"/>
        <w:gridCol w:w="687"/>
        <w:gridCol w:w="782"/>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Customer Engagement Plan</w:t>
            </w:r>
            <w:r>
              <w:fldChar w:fldCharType="begin"/>
            </w:r>
            <w:r>
              <w:instrText xml:space="preserve"> XE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Dynamics 365 Customer Engagement Plan</w:t>
            </w:r>
            <w:r>
              <w:fldChar w:fldCharType="begin"/>
            </w:r>
            <w:r>
              <w:instrText xml:space="preserve"> XE "Complemento de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Dynamics 365 Customer Engagement Plan de SA</w:t>
            </w:r>
            <w:r>
              <w:fldChar w:fldCharType="begin"/>
            </w:r>
            <w:r>
              <w:instrText xml:space="preserve"> XE "Complemento de Dynamics 365 Customer Engagement Plan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lang w:val="es-ES_tradnl"/>
              </w:rPr>
              <w:t>Plan de Dynamics 365</w:t>
            </w:r>
            <w:r>
              <w:fldChar w:fldCharType="begin"/>
            </w:r>
            <w:r w:rsidRPr="00203D7B">
              <w:rPr>
                <w:lang w:val="es-ES_tradnl"/>
              </w:rPr>
              <w:instrText xml:space="preserve"> XE "Plan de Dynamics 365" </w:instrText>
            </w:r>
            <w:r>
              <w:fldChar w:fldCharType="end"/>
            </w:r>
            <w:r w:rsidRPr="00203D7B">
              <w:rPr>
                <w:lang w:val="es-ES_tradnl"/>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lang w:val="es-ES_tradnl"/>
              </w:rPr>
              <w:t>Complemento de Plan de Dynamics 365</w:t>
            </w:r>
            <w:r>
              <w:fldChar w:fldCharType="begin"/>
            </w:r>
            <w:r w:rsidRPr="00203D7B">
              <w:rPr>
                <w:lang w:val="es-ES_tradnl"/>
              </w:rPr>
              <w:instrText xml:space="preserve"> XE "Complemento de Plan de Dynamics 365" </w:instrText>
            </w:r>
            <w:r>
              <w:fldChar w:fldCharType="end"/>
            </w:r>
            <w:r w:rsidRPr="00203D7B">
              <w:rPr>
                <w:lang w:val="es-ES_tradnl"/>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es-ES_tradnl"/>
              </w:rPr>
              <w:instrText xml:space="preserve"> AutoTextList   \s NoStyle \t "Producto Adicional" </w:instrText>
            </w:r>
            <w:r>
              <w:fldChar w:fldCharType="separate"/>
            </w:r>
            <w:r w:rsidRPr="00203D7B">
              <w:rPr>
                <w:color w:val="000000"/>
                <w:lang w:val="es-ES_tradnl"/>
              </w:rPr>
              <w:t xml:space="preserve"> </w:t>
            </w:r>
            <w:r>
              <w:rPr>
                <w:color w:val="000000"/>
              </w:rPr>
              <w:t>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lang w:val="es-ES_tradnl"/>
              </w:rPr>
              <w:t>Plan de Dynamics 365 de SA</w:t>
            </w:r>
            <w:r>
              <w:fldChar w:fldCharType="begin"/>
            </w:r>
            <w:r w:rsidRPr="00203D7B">
              <w:rPr>
                <w:lang w:val="es-ES_tradnl"/>
              </w:rPr>
              <w:instrText xml:space="preserve"> XE "Plan de Dynamics 365 de SA" </w:instrText>
            </w:r>
            <w:r>
              <w:fldChar w:fldCharType="end"/>
            </w:r>
            <w:r w:rsidRPr="00203D7B">
              <w:rPr>
                <w:lang w:val="es-ES_tradnl"/>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es-ES_tradnl"/>
              </w:rPr>
              <w:instrText xml:space="preserve"> AutoTextList   \s NoStyle \t "Producto Adicional" </w:instrText>
            </w:r>
            <w:r>
              <w:fldChar w:fldCharType="separate"/>
            </w:r>
            <w:r w:rsidRPr="00203D7B">
              <w:rPr>
                <w:color w:val="000000"/>
                <w:lang w:val="es-ES_tradnl"/>
              </w:rPr>
              <w:t xml:space="preserve"> </w:t>
            </w:r>
            <w:r>
              <w:rPr>
                <w:color w:val="000000"/>
              </w:rPr>
              <w:t>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lang w:val="es-ES_tradnl"/>
              </w:rPr>
              <w:t>Plan de Operaciones Unificadas de Microsoft Dynamics 365</w:t>
            </w:r>
            <w:r>
              <w:fldChar w:fldCharType="begin"/>
            </w:r>
            <w:r w:rsidRPr="00203D7B">
              <w:rPr>
                <w:lang w:val="es-ES_tradnl"/>
              </w:rPr>
              <w:instrText xml:space="preserve"> XE "Plan de Operaciones Unificadas de Microsoft Dynamics 365" </w:instrText>
            </w:r>
            <w:r>
              <w:fldChar w:fldCharType="end"/>
            </w:r>
            <w:r w:rsidRPr="00203D7B">
              <w:rPr>
                <w:lang w:val="es-ES_tradnl"/>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Plan de Operaciones Unificadas de Microsoft Dynamics 365</w:t>
            </w:r>
            <w:r>
              <w:fldChar w:fldCharType="begin"/>
            </w:r>
            <w:r>
              <w:instrText xml:space="preserve"> XE "Complemento de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lang w:val="es-ES_tradnl"/>
              </w:rPr>
              <w:t>Plan de Operaciones Unificadas de Microsoft Dynamics 365 de SA</w:t>
            </w:r>
            <w:r>
              <w:fldChar w:fldCharType="begin"/>
            </w:r>
            <w:r w:rsidRPr="00203D7B">
              <w:rPr>
                <w:lang w:val="es-ES_tradnl"/>
              </w:rPr>
              <w:instrText xml:space="preserve"> XE "Plan de Operaciones Unificadas de Microsoft Dynamics 365 de SA" </w:instrText>
            </w:r>
            <w:r>
              <w:fldChar w:fldCharType="end"/>
            </w:r>
            <w:r w:rsidRPr="00203D7B">
              <w:rPr>
                <w:lang w:val="es-ES_tradnl"/>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es-ES_tradnl"/>
              </w:rPr>
              <w:instrText xml:space="preserve"> AutoTextList   \s NoStyle \t "Producto Adicional" </w:instrText>
            </w:r>
            <w:r>
              <w:fldChar w:fldCharType="separate"/>
            </w:r>
            <w:r w:rsidRPr="00203D7B">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Customer Service</w:t>
            </w:r>
            <w:r>
              <w:fldChar w:fldCharType="begin"/>
            </w:r>
            <w:r>
              <w:instrText xml:space="preserve"> XE "Dynamics 365 for Customer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Customer Service</w:t>
            </w:r>
            <w:r>
              <w:fldChar w:fldCharType="begin"/>
            </w:r>
            <w:r>
              <w:instrText xml:space="preserve"> XE "Dynamics 365 for Customer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Field Service</w:t>
            </w:r>
            <w:r>
              <w:fldChar w:fldCharType="begin"/>
            </w:r>
            <w:r>
              <w:instrText xml:space="preserve"> XE "Dynamics 365 for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pt-BR"/>
              </w:rPr>
            </w:pPr>
            <w:r w:rsidRPr="00203D7B">
              <w:rPr>
                <w:lang w:val="pt-BR"/>
              </w:rPr>
              <w:t>Complemento de Dynamics 365 for Operations Device</w:t>
            </w:r>
            <w:r>
              <w:fldChar w:fldCharType="begin"/>
            </w:r>
            <w:r w:rsidRPr="00203D7B">
              <w:rPr>
                <w:lang w:val="pt-BR"/>
              </w:rPr>
              <w:instrText xml:space="preserve"> XE "Complemento de Dynamics 365 for Operations Device" </w:instrText>
            </w:r>
            <w:r>
              <w:fldChar w:fldCharType="end"/>
            </w:r>
            <w:r w:rsidRPr="00203D7B">
              <w:rPr>
                <w:lang w:val="pt-BR"/>
              </w:rP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pt-BR"/>
              </w:rPr>
              <w:instrText xml:space="preserve"> AutoTextList   \s NoStyle \t "Producto Adicional" </w:instrText>
            </w:r>
            <w:r>
              <w:fldChar w:fldCharType="separate"/>
            </w:r>
            <w:r w:rsidRPr="00203D7B">
              <w:rPr>
                <w:color w:val="0563C1"/>
                <w:lang w:val="pt-BR"/>
              </w:rPr>
              <w:t xml:space="preserve"> </w:t>
            </w:r>
            <w:r>
              <w:rPr>
                <w:color w:val="0563C1"/>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pt-BR"/>
              </w:rPr>
            </w:pPr>
            <w:r w:rsidRPr="00203D7B">
              <w:rPr>
                <w:lang w:val="pt-BR"/>
              </w:rPr>
              <w:t xml:space="preserve">Dynamics 365 for Operations Device de SA </w:t>
            </w:r>
            <w:r>
              <w:fldChar w:fldCharType="begin"/>
            </w:r>
            <w:r w:rsidRPr="00203D7B">
              <w:rPr>
                <w:lang w:val="pt-BR"/>
              </w:rPr>
              <w:instrText xml:space="preserve"> XE "Dynamics 365 for Operations Device de SA " </w:instrText>
            </w:r>
            <w:r>
              <w:fldChar w:fldCharType="end"/>
            </w:r>
            <w:r w:rsidRPr="00203D7B">
              <w:rPr>
                <w:lang w:val="pt-BR"/>
              </w:rPr>
              <w:t>(SL de Dispositivo)</w:t>
            </w:r>
          </w:p>
        </w:tc>
        <w:tc>
          <w:tcPr>
            <w:tcW w:w="740"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pt-BR"/>
              </w:rPr>
              <w:instrText xml:space="preserve"> AutoTextList   \s NoStyle \t "Producto Adicional" </w:instrText>
            </w:r>
            <w:r>
              <w:fldChar w:fldCharType="separate"/>
            </w:r>
            <w:r w:rsidRPr="00203D7B">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Retail</w:t>
            </w:r>
            <w:r>
              <w:fldChar w:fldCharType="begin"/>
            </w:r>
            <w:r>
              <w:instrText xml:space="preserve"> XE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Dynamics 365 for Retail</w:t>
            </w:r>
            <w:r>
              <w:fldChar w:fldCharType="begin"/>
            </w:r>
            <w:r>
              <w:instrText xml:space="preserve"> XE "Complemento de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Retail de SA</w:t>
            </w:r>
            <w:r>
              <w:fldChar w:fldCharType="begin"/>
            </w:r>
            <w:r>
              <w:instrText xml:space="preserve"> XE "Dynamics 365 for Retail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Sales</w:t>
            </w:r>
            <w:r>
              <w:fldChar w:fldCharType="begin"/>
            </w:r>
            <w:r>
              <w:instrText xml:space="preserve"> XE "Dynamics 365 for Sales"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Sales</w:t>
            </w:r>
            <w:r>
              <w:fldChar w:fldCharType="begin"/>
            </w:r>
            <w:r>
              <w:instrText xml:space="preserve"> XE "Dynamics 365 for Sales"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Sales Professional</w:t>
            </w:r>
            <w:r>
              <w:fldChar w:fldCharType="begin"/>
            </w:r>
            <w:r>
              <w:instrText xml:space="preserve"> XE "Dynamics 365 for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Talent</w:t>
            </w:r>
            <w:r>
              <w:fldChar w:fldCharType="begin"/>
            </w:r>
            <w:r>
              <w:instrText xml:space="preserve"> XE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Dynamics 365 for Talent</w:t>
            </w:r>
            <w:r>
              <w:fldChar w:fldCharType="begin"/>
            </w:r>
            <w:r>
              <w:instrText xml:space="preserve"> XE "Complemento de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Talent de SA</w:t>
            </w:r>
            <w:r>
              <w:fldChar w:fldCharType="begin"/>
            </w:r>
            <w:r>
              <w:instrText xml:space="preserve"> XE "Dynamics 365 for Talent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Team Members</w:t>
            </w:r>
            <w:r>
              <w:fldChar w:fldCharType="begin"/>
            </w:r>
            <w:r>
              <w:instrText xml:space="preserve"> XE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Dynamics 365 for Team Members</w:t>
            </w:r>
            <w:r>
              <w:fldChar w:fldCharType="begin"/>
            </w:r>
            <w:r>
              <w:instrText xml:space="preserve"> XE "Complemento de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Dynamics 365 for Team Members de SA</w:t>
            </w:r>
            <w:r>
              <w:fldChar w:fldCharType="begin"/>
            </w:r>
            <w:r>
              <w:instrText xml:space="preserve"> XE "Complemento de Dynamics 365 for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lang w:val="es-ES_tradnl"/>
              </w:rPr>
              <w:t>Dynamics 365 - Vistas de la Página del Portal de Compromiso Adicional del Cliente</w:t>
            </w:r>
            <w:r>
              <w:fldChar w:fldCharType="begin"/>
            </w:r>
            <w:r w:rsidRPr="00203D7B">
              <w:rPr>
                <w:lang w:val="es-ES_tradnl"/>
              </w:rP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es-ES_tradnl"/>
              </w:rPr>
              <w:instrText xml:space="preserve"> AutoTextList   \s NoStyle \t "Producto Adicional" </w:instrText>
            </w:r>
            <w:r>
              <w:fldChar w:fldCharType="separate"/>
            </w:r>
            <w:r w:rsidRPr="00203D7B">
              <w:rPr>
                <w:color w:val="000000"/>
                <w:lang w:val="es-ES_tradnl"/>
              </w:rPr>
              <w:t xml:space="preserve"> </w:t>
            </w:r>
            <w:r>
              <w:rPr>
                <w:color w:val="000000"/>
              </w:rPr>
              <w:t>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lang w:val="es-ES_tradnl"/>
              </w:rPr>
              <w:t>Dynamics 365 - Instancia de Producción/No Producción de Compromiso Adicional del Cliente</w:t>
            </w:r>
            <w:r>
              <w:fldChar w:fldCharType="begin"/>
            </w:r>
            <w:r w:rsidRPr="00203D7B">
              <w:rPr>
                <w:lang w:val="es-ES_tradnl"/>
              </w:rP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es-ES_tradnl"/>
              </w:rPr>
              <w:instrText xml:space="preserve"> AutoTextList   \s NoStyle \t "Producto Adicional" </w:instrText>
            </w:r>
            <w:r>
              <w:fldChar w:fldCharType="separate"/>
            </w:r>
            <w:r w:rsidRPr="00203D7B">
              <w:rPr>
                <w:color w:val="000000"/>
                <w:lang w:val="es-ES_tradnl"/>
              </w:rPr>
              <w:t xml:space="preserve"> </w:t>
            </w:r>
            <w:r>
              <w:rPr>
                <w:color w:val="000000"/>
              </w:rPr>
              <w:t>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lang w:val="es-ES_tradnl"/>
              </w:rPr>
              <w:t>Dynamics 365 - Almacenamiento de la Base de Datos de Compromiso Adicional del Cliente</w:t>
            </w:r>
            <w:r>
              <w:fldChar w:fldCharType="begin"/>
            </w:r>
            <w:r w:rsidRPr="00203D7B">
              <w:rPr>
                <w:lang w:val="es-ES_tradnl"/>
              </w:rP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es-ES_tradnl"/>
              </w:rPr>
              <w:instrText xml:space="preserve"> AutoTextList   \s NoStyle \t "Producto Adicional" </w:instrText>
            </w:r>
            <w:r>
              <w:fldChar w:fldCharType="separate"/>
            </w:r>
            <w:r w:rsidRPr="00203D7B">
              <w:rPr>
                <w:color w:val="000000"/>
                <w:lang w:val="es-ES_tradnl"/>
              </w:rPr>
              <w:t xml:space="preserve"> </w:t>
            </w:r>
            <w:r>
              <w:rPr>
                <w:color w:val="000000"/>
              </w:rPr>
              <w:t>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lang w:val="es-ES_tradnl"/>
              </w:rPr>
              <w:t>Dynamics 365 - Publicaciones Sociales de Compromiso Adicional del Cliente</w:t>
            </w:r>
            <w:r>
              <w:fldChar w:fldCharType="begin"/>
            </w:r>
            <w:r w:rsidRPr="00203D7B">
              <w:rPr>
                <w:lang w:val="es-ES_tradnl"/>
              </w:rP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es-ES_tradnl"/>
              </w:rPr>
              <w:instrText xml:space="preserve"> AutoTextList   \s NoStyle \t "Producto Adicional" </w:instrText>
            </w:r>
            <w:r>
              <w:fldChar w:fldCharType="separate"/>
            </w:r>
            <w:r w:rsidRPr="00203D7B">
              <w:rPr>
                <w:color w:val="000000"/>
                <w:lang w:val="es-ES_tradnl"/>
              </w:rPr>
              <w:t xml:space="preserve"> </w:t>
            </w:r>
            <w:r>
              <w:rPr>
                <w:color w:val="000000"/>
              </w:rPr>
              <w:t>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lang w:val="es-ES_tradnl"/>
              </w:rPr>
              <w:t>Dynamics 365 for Field Service - Optimización de Programación de Recursos</w:t>
            </w:r>
            <w:r>
              <w:fldChar w:fldCharType="begin"/>
            </w:r>
            <w:r w:rsidRPr="00203D7B">
              <w:rPr>
                <w:lang w:val="es-ES_tradnl"/>
              </w:rP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es-ES_tradnl"/>
              </w:rPr>
              <w:instrText xml:space="preserve"> AutoTextList   \s NoStyle \t "Producto Adicional" </w:instrText>
            </w:r>
            <w:r>
              <w:fldChar w:fldCharType="separate"/>
            </w:r>
            <w:r w:rsidRPr="00203D7B">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Contactos Adicionales de Dynamics 365 for Marketing</w:t>
            </w:r>
            <w:r>
              <w:fldChar w:fldCharType="begin"/>
            </w:r>
            <w:r>
              <w:instrText xml:space="preserve"> XE "Contactos Adicionales de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lang w:val="es-ES_tradnl"/>
              </w:rPr>
              <w:t>Plan de Operaciones Unificadas de Dynamics 365 - Almacenamiento Adicional de Base de Datos</w:t>
            </w:r>
            <w:r>
              <w:fldChar w:fldCharType="begin"/>
            </w:r>
            <w:r w:rsidRPr="00203D7B">
              <w:rPr>
                <w:lang w:val="es-ES_tradnl"/>
              </w:rP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es-ES_tradnl"/>
              </w:rPr>
              <w:instrText xml:space="preserve"> AutoTextList   \s NoStyle \t "Producto Adicional" </w:instrText>
            </w:r>
            <w:r>
              <w:fldChar w:fldCharType="separate"/>
            </w:r>
            <w:r w:rsidRPr="00203D7B">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lang w:val="es-ES_tradnl"/>
              </w:rPr>
              <w:t>Plan de Operaciones Unificadas de Dynamics 365 - Almacenamiento de Archivos Adicionales</w:t>
            </w:r>
            <w:r>
              <w:fldChar w:fldCharType="begin"/>
            </w:r>
            <w:r w:rsidRPr="00203D7B">
              <w:rPr>
                <w:lang w:val="es-ES_tradnl"/>
              </w:rP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es-ES_tradnl"/>
              </w:rPr>
              <w:instrText xml:space="preserve"> AutoTextList   \s NoStyle \t "Producto Adicional" </w:instrText>
            </w:r>
            <w:r>
              <w:fldChar w:fldCharType="separate"/>
            </w:r>
            <w:r w:rsidRPr="00203D7B">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lang w:val="es-ES_tradnl"/>
              </w:rPr>
              <w:t>Plan de Operaciones Unificadas de Dynamics 365 - Sandbox Niveles 1-5</w:t>
            </w:r>
            <w:r>
              <w:fldChar w:fldCharType="begin"/>
            </w:r>
            <w:r w:rsidRPr="00203D7B">
              <w:rPr>
                <w:lang w:val="es-ES_tradnl"/>
              </w:rP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es-ES_tradnl"/>
              </w:rPr>
              <w:instrText xml:space="preserve"> AutoTextList   \s NoStyle \t "Producto Adicional" </w:instrText>
            </w:r>
            <w:r>
              <w:fldChar w:fldCharType="separate"/>
            </w:r>
            <w:r w:rsidRPr="00203D7B">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Soporte Mejorado de Dynamics 365</w:t>
            </w:r>
            <w:r>
              <w:fldChar w:fldCharType="begin"/>
            </w:r>
            <w:r>
              <w:instrText xml:space="preserve"> XE "Soporte Mejorado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Ventas de Relaciones de Microsoft</w:t>
            </w:r>
            <w:r>
              <w:fldChar w:fldCharType="begin"/>
            </w:r>
            <w:r>
              <w:instrText xml:space="preserve"> XE "Ventas de Relaciones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2"/>
      </w:pPr>
      <w:bookmarkStart w:id="247" w:name="_Sec1153"/>
      <w:r>
        <w:t>2. Condiciones del Producto</w:t>
      </w:r>
      <w:bookmarkEnd w:id="247"/>
    </w:p>
    <w:tbl>
      <w:tblPr>
        <w:tblStyle w:val="PURTable"/>
        <w:tblW w:w="0" w:type="dxa"/>
        <w:tblLook w:val="04A0" w:firstRow="1" w:lastRow="0" w:firstColumn="1" w:lastColumn="0" w:noHBand="0" w:noVBand="1"/>
      </w:tblPr>
      <w:tblGrid>
        <w:gridCol w:w="3581"/>
        <w:gridCol w:w="3600"/>
        <w:gridCol w:w="360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excepto Ventas de Relaciones de Microsoft</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sidRPr="00203D7B">
              <w:rPr>
                <w:color w:val="0563C1"/>
                <w:lang w:val="es-ES_tradnl"/>
              </w:rPr>
              <w:t>Elegible para Reducción</w:t>
            </w:r>
            <w:r>
              <w:fldChar w:fldCharType="end"/>
            </w:r>
            <w:r w:rsidRPr="00203D7B">
              <w:rPr>
                <w:lang w:val="es-ES_tradnl"/>
              </w:rP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sidRPr="00203D7B">
              <w:rPr>
                <w:color w:val="0563C1"/>
                <w:lang w:val="es-ES_tradnl"/>
              </w:rPr>
              <w:t>Elegible para Reducción (SCE)</w:t>
            </w:r>
            <w:r>
              <w:fldChar w:fldCharType="end"/>
            </w:r>
            <w:r w:rsidRPr="00203D7B">
              <w:rPr>
                <w:lang w:val="es-ES_tradnl"/>
              </w:rPr>
              <w:t>: Todo, excepto Ventas de Relaciones de Microsoft</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sidRPr="00203D7B">
              <w:rPr>
                <w:color w:val="0563C1"/>
                <w:lang w:val="es-ES_tradnl"/>
              </w:rPr>
              <w:t>Complementos y de SA</w:t>
            </w:r>
            <w:r>
              <w:fldChar w:fldCharType="end"/>
            </w:r>
            <w:r w:rsidRPr="00203D7B">
              <w:rPr>
                <w:lang w:val="es-ES_tradnl"/>
              </w:rPr>
              <w:t xml:space="preserve">: Consulte el </w:t>
            </w:r>
            <w:hyperlink w:anchor="_Sec1237">
              <w:r w:rsidRPr="00203D7B">
                <w:rPr>
                  <w:color w:val="00467F"/>
                  <w:u w:val="single"/>
                  <w:lang w:val="es-ES_tradnl"/>
                </w:rPr>
                <w:t>Apéndice C</w:t>
              </w:r>
            </w:hyperlink>
          </w:p>
        </w:tc>
      </w:tr>
    </w:tbl>
    <w:p w:rsidR="00495E8A" w:rsidRPr="00203D7B" w:rsidRDefault="00495E8A">
      <w:pPr>
        <w:pStyle w:val="ProductList-Body"/>
        <w:rPr>
          <w:lang w:val="es-ES_tradnl"/>
        </w:rPr>
      </w:pPr>
    </w:p>
    <w:p w:rsidR="00495E8A" w:rsidRPr="00203D7B" w:rsidRDefault="00D41DF0">
      <w:pPr>
        <w:pStyle w:val="ProductList-ClauseHeading"/>
        <w:outlineLvl w:val="3"/>
        <w:rPr>
          <w:lang w:val="es-ES_tradnl"/>
        </w:rPr>
      </w:pPr>
      <w:r w:rsidRPr="00203D7B">
        <w:rPr>
          <w:lang w:val="es-ES_tradnl"/>
        </w:rPr>
        <w:t>2.1 Unified Service Desk (USD)</w:t>
      </w:r>
    </w:p>
    <w:p w:rsidR="00495E8A" w:rsidRPr="00203D7B" w:rsidRDefault="00D41DF0">
      <w:pPr>
        <w:pStyle w:val="ProductList-Body"/>
        <w:rPr>
          <w:lang w:val="es-ES_tradnl"/>
        </w:rPr>
      </w:pPr>
      <w:r w:rsidRPr="00203D7B">
        <w:rPr>
          <w:lang w:val="es-ES_tradnl"/>
        </w:rPr>
        <w:t>Los Clientes con suscripciones activas al Plan de Compromiso del Cliente de Dynamics 365, Plan de Operaciones Unificadas de Dynamics 365 o Plan de Dynamics 365 pueden instalar y utilizar el software de USD para cada usuario.</w:t>
      </w:r>
    </w:p>
    <w:p w:rsidR="00495E8A" w:rsidRPr="00203D7B" w:rsidRDefault="00495E8A">
      <w:pPr>
        <w:pStyle w:val="ProductList-Body"/>
        <w:rPr>
          <w:lang w:val="es-ES_tradnl"/>
        </w:rPr>
      </w:pPr>
    </w:p>
    <w:p w:rsidR="00495E8A" w:rsidRPr="00203D7B" w:rsidRDefault="00D41DF0">
      <w:pPr>
        <w:pStyle w:val="ProductList-ClauseHeading"/>
        <w:outlineLvl w:val="3"/>
        <w:rPr>
          <w:lang w:val="es-ES_tradnl"/>
        </w:rPr>
      </w:pPr>
      <w:r w:rsidRPr="00203D7B">
        <w:rPr>
          <w:lang w:val="es-ES_tradnl"/>
        </w:rPr>
        <w:t>2.2 Dynamics CustomerSource</w:t>
      </w:r>
    </w:p>
    <w:p w:rsidR="00495E8A" w:rsidRPr="00203D7B" w:rsidRDefault="00D41DF0">
      <w:pPr>
        <w:pStyle w:val="ProductList-Body"/>
        <w:rPr>
          <w:lang w:val="es-ES_tradnl"/>
        </w:rPr>
      </w:pPr>
      <w:r w:rsidRPr="00203D7B">
        <w:rPr>
          <w:lang w:val="es-ES_tradnl"/>
        </w:rPr>
        <w:t xml:space="preserve">Los clientes de con suscripciones activas a Dynamics 365 podrán acceder y utilizar CustomerSource. </w:t>
      </w:r>
    </w:p>
    <w:p w:rsidR="00495E8A" w:rsidRPr="00203D7B" w:rsidRDefault="00495E8A">
      <w:pPr>
        <w:pStyle w:val="ProductList-Body"/>
        <w:rPr>
          <w:lang w:val="es-ES_tradnl"/>
        </w:rPr>
      </w:pPr>
    </w:p>
    <w:p w:rsidR="00495E8A" w:rsidRPr="00203D7B" w:rsidRDefault="00D41DF0">
      <w:pPr>
        <w:pStyle w:val="ProductList-ClauseHeading"/>
        <w:outlineLvl w:val="3"/>
        <w:rPr>
          <w:lang w:val="es-ES_tradnl"/>
        </w:rPr>
      </w:pPr>
      <w:r w:rsidRPr="00203D7B">
        <w:rPr>
          <w:lang w:val="es-ES_tradnl"/>
        </w:rPr>
        <w:t>2.3 Elegibilidad para ofertas cualificadas</w:t>
      </w:r>
    </w:p>
    <w:p w:rsidR="00495E8A" w:rsidRPr="00203D7B" w:rsidRDefault="00D41DF0">
      <w:pPr>
        <w:pStyle w:val="ProductList-Body"/>
        <w:rPr>
          <w:lang w:val="es-ES_tradnl"/>
        </w:rPr>
      </w:pPr>
      <w:r w:rsidRPr="00203D7B">
        <w:rPr>
          <w:lang w:val="es-ES_tradnl"/>
        </w:rPr>
        <w:t>Los clientes con un contrato activo, que adquieran antes del 1 de noviembre de 2016 una suscripción a un Servicio Online, Software Assurance o un Plan de Mejora de Dynamics para los Productos Certificados en la siguiente tabla, podrán adquirir las Ofertas Cualificadas de Servicios Online de Dynamics 365 Correspondientes gasta el 1 de noviembre de 2019. Los clientes de Licencias por Volumen y Lista de Precios de Dynamics (DPL) son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22"/>
        <w:gridCol w:w="5468"/>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95E8A" w:rsidRDefault="00D41DF0">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95E8A" w:rsidRPr="00203D7B" w:rsidRDefault="00D41DF0">
            <w:pPr>
              <w:pStyle w:val="ProductList-TableBody"/>
              <w:rPr>
                <w:lang w:val="es-ES_tradnl"/>
              </w:rPr>
            </w:pPr>
            <w:r w:rsidRPr="00203D7B">
              <w:rPr>
                <w:color w:val="FFFFFF"/>
                <w:lang w:val="es-ES_tradnl"/>
              </w:rPr>
              <w:t>Oferta Cualificada Correspondiente a los Servicios Online de Dynamics 365</w:t>
            </w:r>
          </w:p>
        </w:tc>
      </w:tr>
      <w:tr w:rsidR="00495E8A">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Oferta Cualificada de Dynamics 365</w:t>
            </w:r>
            <w:r>
              <w:br/>
            </w:r>
          </w:p>
        </w:tc>
      </w:tr>
      <w:tr w:rsidR="00495E8A">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Oferta Cualificada de Dynamics 365 de SA*</w:t>
            </w:r>
            <w:r>
              <w:br/>
              <w:t>Complemento de Oferta Cualificada de Dynamics 365*</w:t>
            </w:r>
          </w:p>
        </w:tc>
      </w:tr>
      <w:tr w:rsidR="00495E8A">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Dynamics AX</w:t>
            </w:r>
          </w:p>
          <w:p w:rsidR="00495E8A" w:rsidRDefault="00D41DF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Oferta Cualificada de Dynamics 365 Business Central</w:t>
            </w:r>
            <w:r>
              <w:br/>
            </w:r>
          </w:p>
        </w:tc>
      </w:tr>
    </w:tbl>
    <w:p w:rsidR="00495E8A" w:rsidRPr="00203D7B" w:rsidRDefault="00D41DF0">
      <w:pPr>
        <w:pStyle w:val="ProductList-Body"/>
        <w:rPr>
          <w:lang w:val="es-ES_tradnl"/>
        </w:rPr>
      </w:pPr>
      <w:r w:rsidRPr="00203D7B">
        <w:rPr>
          <w:i/>
          <w:lang w:val="es-ES_tradnl"/>
        </w:rPr>
        <w:t xml:space="preserve">*Las licencias aplicables y sus correspondientes USL de SA y USL de Complemento de SA se enumeran en el </w:t>
      </w:r>
      <w:hyperlink w:anchor="_Sec1237">
        <w:r w:rsidRPr="00203D7B">
          <w:rPr>
            <w:i/>
            <w:color w:val="00467F"/>
            <w:u w:val="single"/>
            <w:lang w:val="es-ES_tradnl"/>
          </w:rPr>
          <w:t>Apéndice C: Complementos de Servicios Online y Otras Licencias de Transición</w:t>
        </w:r>
      </w:hyperlink>
      <w:r w:rsidRPr="00203D7B">
        <w:rPr>
          <w:i/>
          <w:lang w:val="es-ES_tradnl"/>
        </w:rPr>
        <w:t xml:space="preserve">. </w:t>
      </w:r>
    </w:p>
    <w:p w:rsidR="00495E8A" w:rsidRPr="00203D7B" w:rsidRDefault="00495E8A">
      <w:pPr>
        <w:pStyle w:val="ProductList-Body"/>
        <w:rPr>
          <w:lang w:val="es-ES_tradnl"/>
        </w:rPr>
      </w:pPr>
    </w:p>
    <w:p w:rsidR="00495E8A" w:rsidRPr="00203D7B" w:rsidRDefault="00D41DF0">
      <w:pPr>
        <w:pStyle w:val="ProductList-ClauseHeading"/>
        <w:outlineLvl w:val="3"/>
        <w:rPr>
          <w:lang w:val="es-ES_tradnl"/>
        </w:rPr>
      </w:pPr>
      <w:r w:rsidRPr="00203D7B">
        <w:rPr>
          <w:lang w:val="es-ES_tradnl"/>
        </w:rPr>
        <w:t>2.4 Plan de Dynamics 365 Administración Pública</w:t>
      </w:r>
    </w:p>
    <w:p w:rsidR="00495E8A" w:rsidRPr="00203D7B" w:rsidRDefault="00D41DF0">
      <w:pPr>
        <w:pStyle w:val="ProductList-Body"/>
        <w:rPr>
          <w:lang w:val="es-ES_tradnl"/>
        </w:rPr>
      </w:pPr>
      <w:r w:rsidRPr="00203D7B">
        <w:rPr>
          <w:lang w:val="es-ES_tradnl"/>
        </w:rPr>
        <w:t>Plan de Operaciones Unificadas de Dynamics 365, Dynamics 365 for Retail y Dynamics 365 for Talent no están disponibles en el Plan de Microsoft 365 para Administración Pública.</w:t>
      </w:r>
    </w:p>
    <w:p w:rsidR="00495E8A" w:rsidRPr="00203D7B" w:rsidRDefault="00495E8A">
      <w:pPr>
        <w:pStyle w:val="ProductList-Body"/>
        <w:rPr>
          <w:lang w:val="es-ES_tradnl"/>
        </w:rPr>
      </w:pPr>
    </w:p>
    <w:p w:rsidR="00495E8A" w:rsidRPr="00203D7B" w:rsidRDefault="00D41DF0">
      <w:pPr>
        <w:pStyle w:val="ProductList-ClauseHeading"/>
        <w:outlineLvl w:val="3"/>
        <w:rPr>
          <w:lang w:val="es-ES_tradnl"/>
        </w:rPr>
      </w:pPr>
      <w:r w:rsidRPr="00203D7B">
        <w:rPr>
          <w:lang w:val="es-ES_tradnl"/>
        </w:rPr>
        <w:t>2.5 Plan de Compromiso del Cliente de Dynamics 365 y Aplicaciones de Compromiso del Cliente para Administración Pública y Academic</w:t>
      </w:r>
    </w:p>
    <w:p w:rsidR="00495E8A" w:rsidRPr="00203D7B" w:rsidRDefault="00D41DF0">
      <w:pPr>
        <w:pStyle w:val="ProductList-Body"/>
        <w:rPr>
          <w:lang w:val="es-ES_tradnl"/>
        </w:rPr>
      </w:pPr>
      <w:r w:rsidRPr="00203D7B">
        <w:rPr>
          <w:lang w:val="es-ES_tradnl"/>
        </w:rPr>
        <w:t xml:space="preserve">El Plan de Compromiso del Cliente de Dynamics 365 y sus servicios individuales, según se define en el Anexo 2, Conjuntos de Licencias de Suscripción del documento </w:t>
      </w:r>
      <w:hyperlink r:id="rId121">
        <w:r w:rsidRPr="00203D7B">
          <w:rPr>
            <w:color w:val="00467F"/>
            <w:u w:val="single"/>
            <w:lang w:val="es-ES_tradnl"/>
          </w:rPr>
          <w:t>Términos de los Servicios Online</w:t>
        </w:r>
      </w:hyperlink>
      <w:r w:rsidRPr="00203D7B">
        <w:rPr>
          <w:lang w:val="es-ES_tradnl"/>
        </w:rPr>
        <w:t>, están disponibles para Administración Pública y Academic en los programas Open License, Open Value y Open Value Subscription.</w:t>
      </w:r>
    </w:p>
    <w:p w:rsidR="00495E8A" w:rsidRPr="00203D7B" w:rsidRDefault="00495E8A">
      <w:pPr>
        <w:pStyle w:val="ProductList-Body"/>
        <w:rPr>
          <w:lang w:val="es-ES_tradnl"/>
        </w:rPr>
      </w:pPr>
    </w:p>
    <w:p w:rsidR="00495E8A" w:rsidRPr="00203D7B" w:rsidRDefault="00D41DF0">
      <w:pPr>
        <w:pStyle w:val="ProductList-ClauseHeading"/>
        <w:outlineLvl w:val="3"/>
        <w:rPr>
          <w:lang w:val="es-ES_tradnl"/>
        </w:rPr>
      </w:pPr>
      <w:r w:rsidRPr="00203D7B">
        <w:rPr>
          <w:lang w:val="es-ES_tradnl"/>
        </w:rPr>
        <w:t>2.6 Ediciones Integradas de Dynamics 365 Services</w:t>
      </w:r>
    </w:p>
    <w:p w:rsidR="00495E8A" w:rsidRPr="00203D7B" w:rsidRDefault="00D41DF0">
      <w:pPr>
        <w:pStyle w:val="ProductList-Body"/>
        <w:rPr>
          <w:lang w:val="es-ES_tradnl"/>
        </w:rPr>
      </w:pPr>
      <w:r w:rsidRPr="00203D7B">
        <w:rPr>
          <w:lang w:val="es-ES_tradnl"/>
        </w:rPr>
        <w:t xml:space="preserve">Las ediciones Integradas de ciertos Dynamics 365 Services están disponibles a través del Contrato de Microsoft Cloud. Si los clientes adquieren y utilizan ediciones Integradas como parte de una </w:t>
      </w:r>
      <w:r>
        <w:fldChar w:fldCharType="begin"/>
      </w:r>
      <w:r w:rsidRPr="00203D7B">
        <w:rPr>
          <w:lang w:val="es-ES_tradnl"/>
        </w:rP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sidRPr="00203D7B">
        <w:rPr>
          <w:color w:val="0563C1"/>
          <w:lang w:val="es-ES_tradnl"/>
        </w:rPr>
        <w:t>Solución Unificada Integrada</w:t>
      </w:r>
      <w:r>
        <w:fldChar w:fldCharType="end"/>
      </w:r>
      <w:r w:rsidRPr="00203D7B">
        <w:rPr>
          <w:lang w:val="es-ES_tradnl"/>
        </w:rPr>
        <w:t xml:space="preserve">, no se pueden separar del Producto de SL Integrado de la </w:t>
      </w:r>
      <w:r>
        <w:fldChar w:fldCharType="begin"/>
      </w:r>
      <w:r w:rsidRPr="00203D7B">
        <w:rPr>
          <w:lang w:val="es-ES_tradnl"/>
        </w:rP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sidRPr="00203D7B">
        <w:rPr>
          <w:color w:val="0563C1"/>
          <w:lang w:val="es-ES_tradnl"/>
        </w:rPr>
        <w:t>Solución Unificada Integrada</w:t>
      </w:r>
      <w:r>
        <w:fldChar w:fldCharType="end"/>
      </w:r>
      <w:r w:rsidRPr="00203D7B">
        <w:rPr>
          <w:lang w:val="es-ES_tradnl"/>
        </w:rPr>
        <w:t xml:space="preserve"> ni se pueden utilizar con otras aplicaciones.</w:t>
      </w:r>
    </w:p>
    <w:p w:rsidR="00495E8A" w:rsidRPr="00203D7B" w:rsidRDefault="00495E8A">
      <w:pPr>
        <w:pStyle w:val="ProductList-Body"/>
        <w:rPr>
          <w:lang w:val="es-ES_tradnl"/>
        </w:rPr>
      </w:pPr>
    </w:p>
    <w:p w:rsidR="00495E8A" w:rsidRPr="00203D7B" w:rsidRDefault="00D41DF0">
      <w:pPr>
        <w:pStyle w:val="ProductList-ClauseHeading"/>
        <w:outlineLvl w:val="3"/>
        <w:rPr>
          <w:lang w:val="pt-BR"/>
        </w:rPr>
      </w:pPr>
      <w:r w:rsidRPr="00203D7B">
        <w:rPr>
          <w:lang w:val="pt-BR"/>
        </w:rPr>
        <w:t>2.7 Requisitos Previos para Licencias SL de Microsoft Dynamics 365 for Team Members</w:t>
      </w:r>
    </w:p>
    <w:p w:rsidR="00495E8A" w:rsidRPr="00203D7B" w:rsidRDefault="00D41DF0">
      <w:pPr>
        <w:pStyle w:val="ProductList-Body"/>
        <w:rPr>
          <w:lang w:val="es-ES_tradnl"/>
        </w:rPr>
      </w:pPr>
      <w:r w:rsidRPr="00203D7B">
        <w:rPr>
          <w:lang w:val="es-ES_tradnl"/>
        </w:rPr>
        <w:t>Solo los clientes con licencia para el Plan de Dynamics 365, el Plan de Compromiso del Cliente de Dynamics 365 o el Plan de Operaciones Unificadas de Microsoft Dynamics 365 o las aplicaciones de los componentes de los planes pueden adquirir Licencias SL de Microsoft Dynamics 365 for Team Members.</w:t>
      </w:r>
    </w:p>
    <w:p w:rsidR="00495E8A" w:rsidRPr="00203D7B" w:rsidRDefault="00495E8A">
      <w:pPr>
        <w:pStyle w:val="ProductList-Body"/>
        <w:rPr>
          <w:lang w:val="es-ES_tradnl"/>
        </w:rPr>
      </w:pPr>
    </w:p>
    <w:p w:rsidR="00495E8A" w:rsidRPr="00203D7B" w:rsidRDefault="00D41DF0">
      <w:pPr>
        <w:pStyle w:val="ProductList-ClauseHeading"/>
        <w:outlineLvl w:val="3"/>
        <w:rPr>
          <w:lang w:val="es-ES_tradnl"/>
        </w:rPr>
      </w:pPr>
      <w:r w:rsidRPr="00203D7B">
        <w:rPr>
          <w:lang w:val="es-ES_tradnl"/>
        </w:rPr>
        <w:t>2.8 Requisitos Previos para la Agregación de Dynamics 365 for Marketing</w:t>
      </w:r>
    </w:p>
    <w:p w:rsidR="00495E8A" w:rsidRPr="00203D7B" w:rsidRDefault="00D41DF0">
      <w:pPr>
        <w:pStyle w:val="ProductList-Body"/>
        <w:rPr>
          <w:lang w:val="es-ES_tradnl"/>
        </w:rPr>
      </w:pPr>
      <w:r w:rsidRPr="00203D7B">
        <w:rPr>
          <w:lang w:val="es-ES_tradnl"/>
        </w:rPr>
        <w:t>Solo los clientes con licencia para Ventas de Relaciones de Microsoft, el Plan de Compromiso del Cliente de Dynamics 365 o las aplicaciones de los componentes del Plan de Compromiso del Cliente pueden adquirir una licencia para la Agregación de Dynamics 365 for Marketing.</w:t>
      </w:r>
    </w:p>
    <w:p w:rsidR="00495E8A" w:rsidRPr="00203D7B" w:rsidRDefault="00495E8A">
      <w:pPr>
        <w:pStyle w:val="ProductList-Body"/>
        <w:rPr>
          <w:lang w:val="es-ES_tradnl"/>
        </w:rPr>
      </w:pPr>
    </w:p>
    <w:p w:rsidR="00495E8A" w:rsidRPr="00203D7B"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
        <w:rPr>
          <w:lang w:val="es-ES_tradnl"/>
        </w:rPr>
      </w:pPr>
    </w:p>
    <w:p w:rsidR="00495E8A" w:rsidRPr="00203D7B" w:rsidRDefault="00D41DF0">
      <w:pPr>
        <w:pStyle w:val="ProductList-OfferingGroupHeading"/>
        <w:outlineLvl w:val="1"/>
        <w:rPr>
          <w:lang w:val="es-ES_tradnl"/>
        </w:rPr>
      </w:pPr>
      <w:bookmarkStart w:id="248" w:name="_Sec632"/>
      <w:r w:rsidRPr="00203D7B">
        <w:rPr>
          <w:lang w:val="es-ES_tradnl"/>
        </w:rPr>
        <w:t>Servicios de Office 365</w:t>
      </w:r>
      <w:bookmarkEnd w:id="248"/>
      <w:r>
        <w:fldChar w:fldCharType="begin"/>
      </w:r>
      <w:r w:rsidRPr="00203D7B">
        <w:rPr>
          <w:lang w:val="es-ES_tradnl"/>
        </w:rPr>
        <w:instrText xml:space="preserve"> TC "</w:instrText>
      </w:r>
      <w:bookmarkStart w:id="249" w:name="_Toc523416650"/>
      <w:r w:rsidRPr="00203D7B">
        <w:rPr>
          <w:lang w:val="es-ES_tradnl"/>
        </w:rPr>
        <w:instrText>Servicios de Office 365</w:instrText>
      </w:r>
      <w:bookmarkEnd w:id="249"/>
      <w:r w:rsidRPr="00203D7B">
        <w:rPr>
          <w:lang w:val="es-ES_tradnl"/>
        </w:rPr>
        <w:instrText>" \l 2</w:instrText>
      </w:r>
      <w:r>
        <w:fldChar w:fldCharType="end"/>
      </w:r>
    </w:p>
    <w:p w:rsidR="00495E8A" w:rsidRPr="00203D7B" w:rsidRDefault="00D41DF0">
      <w:pPr>
        <w:pStyle w:val="ProductList-Offering2HeadingNoBorder"/>
        <w:outlineLvl w:val="2"/>
        <w:rPr>
          <w:lang w:val="es-ES_tradnl"/>
        </w:rPr>
      </w:pPr>
      <w:bookmarkStart w:id="250" w:name="_Sec633"/>
      <w:r w:rsidRPr="00203D7B">
        <w:rPr>
          <w:lang w:val="es-ES_tradnl"/>
        </w:rPr>
        <w:t>Aplicaciones de Office 365</w:t>
      </w:r>
      <w:bookmarkEnd w:id="250"/>
      <w:r>
        <w:fldChar w:fldCharType="begin"/>
      </w:r>
      <w:r w:rsidRPr="00203D7B">
        <w:rPr>
          <w:lang w:val="es-ES_tradnl"/>
        </w:rPr>
        <w:instrText xml:space="preserve"> TC "</w:instrText>
      </w:r>
      <w:bookmarkStart w:id="251" w:name="_Toc523416651"/>
      <w:r w:rsidRPr="00203D7B">
        <w:rPr>
          <w:lang w:val="es-ES_tradnl"/>
        </w:rPr>
        <w:instrText>Aplicaciones de Office 365</w:instrText>
      </w:r>
      <w:bookmarkEnd w:id="251"/>
      <w:r w:rsidRPr="00203D7B">
        <w:rPr>
          <w:lang w:val="es-ES_tradnl"/>
        </w:rPr>
        <w:instrText>" \l 3</w:instrText>
      </w:r>
      <w:r>
        <w:fldChar w:fldCharType="end"/>
      </w:r>
    </w:p>
    <w:p w:rsidR="00495E8A" w:rsidRDefault="00D41DF0">
      <w:pPr>
        <w:pStyle w:val="ProductList-Offering1SubSection"/>
        <w:outlineLvl w:val="3"/>
      </w:pPr>
      <w:bookmarkStart w:id="252" w:name="_Sec719"/>
      <w:r>
        <w:t>1. Disponibilidad del programa</w:t>
      </w:r>
      <w:bookmarkEnd w:id="252"/>
    </w:p>
    <w:tbl>
      <w:tblPr>
        <w:tblStyle w:val="PURTable"/>
        <w:tblW w:w="0" w:type="dxa"/>
        <w:tblLook w:val="04A0" w:firstRow="1" w:lastRow="0" w:firstColumn="1" w:lastColumn="0" w:noHBand="0" w:noVBand="1"/>
      </w:tblPr>
      <w:tblGrid>
        <w:gridCol w:w="4137"/>
        <w:gridCol w:w="705"/>
        <w:gridCol w:w="685"/>
        <w:gridCol w:w="793"/>
        <w:gridCol w:w="705"/>
        <w:gridCol w:w="725"/>
        <w:gridCol w:w="820"/>
        <w:gridCol w:w="695"/>
        <w:gridCol w:w="732"/>
        <w:gridCol w:w="787"/>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lang w:val="es-ES_tradnl"/>
              </w:rPr>
              <w:t>Office 365 ProPlus de SA</w:t>
            </w:r>
            <w:r>
              <w:fldChar w:fldCharType="begin"/>
            </w:r>
            <w:r w:rsidRPr="00203D7B">
              <w:rPr>
                <w:lang w:val="es-ES_tradnl"/>
              </w:rPr>
              <w:instrText xml:space="preserve"> XE "Office 365 ProPlus de SA" </w:instrText>
            </w:r>
            <w:r>
              <w:fldChar w:fldCharType="end"/>
            </w:r>
            <w:r w:rsidRPr="00203D7B">
              <w:rPr>
                <w:lang w:val="es-ES_tradnl"/>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es-ES_tradnl"/>
              </w:rPr>
              <w:instrText xml:space="preserve"> AutoTextList   \s NoStyle \t "Producto Enterprise" </w:instrText>
            </w:r>
            <w:r>
              <w:fldChar w:fldCharType="separate"/>
            </w:r>
            <w:r w:rsidRPr="00203D7B">
              <w:rPr>
                <w:color w:val="000000"/>
                <w:lang w:val="es-ES_tradnl"/>
              </w:rPr>
              <w:t xml:space="preserve"> </w:t>
            </w:r>
            <w:r>
              <w:rPr>
                <w:color w:val="000000"/>
              </w:rPr>
              <w:t>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lang w:val="es-ES_tradnl"/>
              </w:rPr>
              <w:t>Complemento de Visio Online Plan 2</w:t>
            </w:r>
            <w:r>
              <w:fldChar w:fldCharType="begin"/>
            </w:r>
            <w:r w:rsidRPr="00203D7B">
              <w:rPr>
                <w:lang w:val="es-ES_tradnl"/>
              </w:rPr>
              <w:instrText xml:space="preserve"> XE "Complemento de Visio Online Plan 2" </w:instrText>
            </w:r>
            <w:r>
              <w:fldChar w:fldCharType="end"/>
            </w:r>
            <w:r w:rsidRPr="00203D7B">
              <w:rPr>
                <w:lang w:val="es-ES_tradnl"/>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es-ES_tradnl"/>
              </w:rPr>
              <w:instrText xml:space="preserve"> AutoTextList   \s NoStyle \t "Producto Adicional" </w:instrText>
            </w:r>
            <w:r>
              <w:fldChar w:fldCharType="separate"/>
            </w:r>
            <w:r w:rsidRPr="00203D7B">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Pr="00203D7B" w:rsidRDefault="00D41DF0">
            <w:pPr>
              <w:pStyle w:val="ProductList-TableBody"/>
              <w:rPr>
                <w:lang w:val="es-ES_tradnl"/>
              </w:rPr>
            </w:pPr>
            <w:r w:rsidRPr="00203D7B">
              <w:rPr>
                <w:lang w:val="es-ES_tradnl"/>
              </w:rPr>
              <w:t>Complemento de Visio Online Plan 1 y 2 de SA</w:t>
            </w:r>
            <w:r>
              <w:fldChar w:fldCharType="begin"/>
            </w:r>
            <w:r w:rsidRPr="00203D7B">
              <w:rPr>
                <w:lang w:val="es-ES_tradnl"/>
              </w:rPr>
              <w:instrText xml:space="preserve"> XE "Complemento de Visio Online Plan 1 y 2 de SA" </w:instrText>
            </w:r>
            <w:r>
              <w:fldChar w:fldCharType="end"/>
            </w:r>
            <w:r w:rsidRPr="00203D7B">
              <w:rPr>
                <w:lang w:val="es-ES_tradnl"/>
              </w:rP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es-ES_tradnl"/>
              </w:rPr>
              <w:instrText xml:space="preserve"> AutoTextList   \s NoStyle \t "Producto Adicional" </w:instrText>
            </w:r>
            <w:r>
              <w:fldChar w:fldCharType="separate"/>
            </w:r>
            <w:r w:rsidRPr="00203D7B">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253" w:name="_Sec774"/>
      <w:r>
        <w:t>2. Condiciones del Producto</w:t>
      </w:r>
      <w:bookmarkEnd w:id="253"/>
    </w:p>
    <w:tbl>
      <w:tblPr>
        <w:tblStyle w:val="PURTable"/>
        <w:tblW w:w="0" w:type="dxa"/>
        <w:tblLook w:val="04A0" w:firstRow="1" w:lastRow="0" w:firstColumn="1" w:lastColumn="0" w:noHBand="0" w:noVBand="1"/>
      </w:tblPr>
      <w:tblGrid>
        <w:gridCol w:w="3586"/>
        <w:gridCol w:w="3589"/>
        <w:gridCol w:w="361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Online</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Pr="00203D7B" w:rsidRDefault="00D41DF0">
            <w:pPr>
              <w:pStyle w:val="ProductList-TableBody"/>
              <w:rPr>
                <w:lang w:val="es-ES_tradnl"/>
              </w:rPr>
            </w:pPr>
            <w:r>
              <w:fldChar w:fldCharType="begin"/>
            </w:r>
            <w:r w:rsidRPr="00203D7B">
              <w:rPr>
                <w:lang w:val="es-ES_tradnl"/>
              </w:rP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sidRPr="00203D7B">
              <w:rPr>
                <w:color w:val="0563C1"/>
                <w:lang w:val="es-ES_tradnl"/>
              </w:rPr>
              <w:t>Elegible para Reducción (SCE)</w:t>
            </w:r>
            <w:r>
              <w:fldChar w:fldCharType="end"/>
            </w:r>
            <w:r w:rsidRPr="00203D7B">
              <w:rPr>
                <w:lang w:val="es-ES_tradnl"/>
              </w:rPr>
              <w:t>: Visio Online</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sidRPr="00203D7B">
              <w:rPr>
                <w:color w:val="0563C1"/>
                <w:lang w:val="es-ES_tradnl"/>
              </w:rPr>
              <w:t>Complementos y de SA</w:t>
            </w:r>
            <w:r>
              <w:fldChar w:fldCharType="end"/>
            </w:r>
            <w:r w:rsidRPr="00203D7B">
              <w:rPr>
                <w:lang w:val="es-ES_tradnl"/>
              </w:rPr>
              <w:t xml:space="preserve">: Consulte el </w:t>
            </w:r>
            <w:hyperlink w:anchor="_Sec1237">
              <w:r w:rsidRPr="00203D7B">
                <w:rPr>
                  <w:color w:val="00467F"/>
                  <w:u w:val="single"/>
                  <w:lang w:val="es-ES_tradnl"/>
                </w:rPr>
                <w:t>Apéndice C</w:t>
              </w:r>
            </w:hyperlink>
          </w:p>
        </w:tc>
      </w:tr>
    </w:tbl>
    <w:p w:rsidR="00495E8A" w:rsidRPr="00203D7B" w:rsidRDefault="00495E8A">
      <w:pPr>
        <w:pStyle w:val="ProductList-Body"/>
        <w:rPr>
          <w:lang w:val="es-ES_tradnl"/>
        </w:rPr>
      </w:pPr>
    </w:p>
    <w:p w:rsidR="00495E8A" w:rsidRPr="00203D7B" w:rsidRDefault="00D41DF0">
      <w:pPr>
        <w:pStyle w:val="ProductList-ClauseHeading"/>
        <w:outlineLvl w:val="4"/>
        <w:rPr>
          <w:lang w:val="es-ES_tradnl"/>
        </w:rPr>
      </w:pPr>
      <w:r w:rsidRPr="00203D7B">
        <w:rPr>
          <w:lang w:val="es-ES_tradnl"/>
        </w:rPr>
        <w:t>2.1 Elegibilidad de soporte físico para Office 365 Pro Plus con derechos de Windows To Go</w:t>
      </w:r>
    </w:p>
    <w:p w:rsidR="00495E8A" w:rsidRPr="00203D7B" w:rsidRDefault="00D41DF0">
      <w:pPr>
        <w:pStyle w:val="ProductList-Body"/>
        <w:rPr>
          <w:lang w:val="es-ES_tradnl"/>
        </w:rPr>
      </w:pPr>
      <w:r w:rsidRPr="00203D7B">
        <w:rPr>
          <w:lang w:val="es-ES_tradnl"/>
        </w:rP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rsidRPr="00203D7B">
        <w:rPr>
          <w:lang w:val="es-ES_tradnl"/>
        </w:rPr>
        <w:instrText xml:space="preserve"> XE "Office Professional Plus 2013" </w:instrText>
      </w:r>
      <w:r>
        <w:fldChar w:fldCharType="end"/>
      </w:r>
      <w:r w:rsidRPr="00203D7B">
        <w:rPr>
          <w:lang w:val="es-ES_tradnl"/>
        </w:rP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495E8A" w:rsidRPr="00203D7B" w:rsidRDefault="00495E8A">
      <w:pPr>
        <w:pStyle w:val="ProductList-Body"/>
        <w:rPr>
          <w:lang w:val="es-ES_tradnl"/>
        </w:rPr>
      </w:pPr>
    </w:p>
    <w:p w:rsidR="00495E8A" w:rsidRPr="00203D7B" w:rsidRDefault="00D41DF0">
      <w:pPr>
        <w:pStyle w:val="ProductList-ClauseHeading"/>
        <w:outlineLvl w:val="4"/>
        <w:rPr>
          <w:lang w:val="es-ES_tradnl"/>
        </w:rPr>
      </w:pPr>
      <w:r w:rsidRPr="00203D7B">
        <w:rPr>
          <w:lang w:val="es-ES_tradnl"/>
        </w:rPr>
        <w:t>2.2 Office Multi Language Pack</w:t>
      </w:r>
    </w:p>
    <w:p w:rsidR="00495E8A" w:rsidRPr="00203D7B" w:rsidRDefault="00D41DF0">
      <w:pPr>
        <w:pStyle w:val="ProductList-Body"/>
        <w:rPr>
          <w:lang w:val="es-ES_tradnl"/>
        </w:rPr>
      </w:pPr>
      <w:r w:rsidRPr="00203D7B">
        <w:rPr>
          <w:lang w:val="es-ES_tradnl"/>
        </w:rPr>
        <w:t>Los clientes con suscripciones a Aplicaciones de Office 365 pueden utilizar la última versión de Office Multi Language Pack</w:t>
      </w:r>
      <w:r>
        <w:fldChar w:fldCharType="begin"/>
      </w:r>
      <w:r w:rsidRPr="00203D7B">
        <w:rPr>
          <w:lang w:val="es-ES_tradnl"/>
        </w:rPr>
        <w:instrText xml:space="preserve"> XE "Office Multi Language Pack" </w:instrText>
      </w:r>
      <w:r>
        <w:fldChar w:fldCharType="end"/>
      </w:r>
      <w:r w:rsidRPr="00203D7B">
        <w:rPr>
          <w:lang w:val="es-ES_tradnl"/>
        </w:rPr>
        <w:t xml:space="preserve"> con copias de software de aplicaciones de desktop que estén autorizados a utilizar bajo su suscripción cualificada a Office 365. El derecho a utilizar Office Multi Language Pack expira en el momento de la expiración de los derechos bajo la Aplicación de Office 365 certificada. </w:t>
      </w:r>
    </w:p>
    <w:p w:rsidR="00495E8A" w:rsidRPr="00203D7B" w:rsidRDefault="00495E8A">
      <w:pPr>
        <w:pStyle w:val="ProductList-Body"/>
        <w:rPr>
          <w:lang w:val="es-ES_tradnl"/>
        </w:rPr>
      </w:pPr>
    </w:p>
    <w:p w:rsidR="00495E8A" w:rsidRPr="00203D7B" w:rsidRDefault="00D41DF0">
      <w:pPr>
        <w:pStyle w:val="ProductList-ClauseHeading"/>
        <w:outlineLvl w:val="4"/>
        <w:rPr>
          <w:lang w:val="es-ES_tradnl"/>
        </w:rPr>
      </w:pPr>
      <w:r w:rsidRPr="00203D7B">
        <w:rPr>
          <w:lang w:val="es-ES_tradnl"/>
        </w:rPr>
        <w:t>2.3 Office Online</w:t>
      </w:r>
    </w:p>
    <w:p w:rsidR="00495E8A" w:rsidRPr="00203D7B" w:rsidRDefault="00D41DF0">
      <w:pPr>
        <w:pStyle w:val="ProductList-Body"/>
        <w:rPr>
          <w:lang w:val="es-ES_tradnl"/>
        </w:rPr>
      </w:pPr>
      <w:r w:rsidRPr="00203D7B">
        <w:rPr>
          <w:lang w:val="es-ES_tradnl"/>
        </w:rPr>
        <w:t xml:space="preserve">Si el Cliente tiene una </w:t>
      </w:r>
      <w:r>
        <w:fldChar w:fldCharType="begin"/>
      </w:r>
      <w:r w:rsidRPr="00203D7B">
        <w:rPr>
          <w:lang w:val="es-ES_tradnl"/>
        </w:rPr>
        <w:instrText xml:space="preserve"> AutoTextList   \s NoStyle \t "Licencia es el derecho a descargar, instalar o utilizar un Producto y acceder a él." </w:instrText>
      </w:r>
      <w:r>
        <w:fldChar w:fldCharType="separate"/>
      </w:r>
      <w:r w:rsidRPr="00203D7B">
        <w:rPr>
          <w:color w:val="0563C1"/>
          <w:lang w:val="es-ES_tradnl"/>
        </w:rPr>
        <w:t>Licencia</w:t>
      </w:r>
      <w:r>
        <w:fldChar w:fldCharType="end"/>
      </w:r>
      <w:r w:rsidRPr="00203D7B">
        <w:rPr>
          <w:lang w:val="es-ES_tradnl"/>
        </w:rPr>
        <w:t xml:space="preserve"> para Office 365 ProPlus, puede utilizar los servicios de Office Online</w:t>
      </w:r>
      <w:r>
        <w:fldChar w:fldCharType="begin"/>
      </w:r>
      <w:r w:rsidRPr="00203D7B">
        <w:rPr>
          <w:lang w:val="es-ES_tradnl"/>
        </w:rPr>
        <w:instrText xml:space="preserve"> XE "Office Online" </w:instrText>
      </w:r>
      <w:r>
        <w:fldChar w:fldCharType="end"/>
      </w:r>
      <w:r w:rsidRPr="00203D7B">
        <w:rPr>
          <w:lang w:val="es-ES_tradnl"/>
        </w:rPr>
        <w:t xml:space="preserve">. Cada uno de los </w:t>
      </w:r>
      <w:r>
        <w:fldChar w:fldCharType="begin"/>
      </w:r>
      <w:r w:rsidRPr="00203D7B">
        <w:rPr>
          <w:lang w:val="es-ES_tradnl"/>
        </w:rPr>
        <w:instrText xml:space="preserve"> AutoTextList   \s NoStyle \t "Usuario con Licencia es la única persona a quien se cede una Licencia." </w:instrText>
      </w:r>
      <w:r>
        <w:fldChar w:fldCharType="separate"/>
      </w:r>
      <w:r w:rsidRPr="00203D7B">
        <w:rPr>
          <w:color w:val="0563C1"/>
          <w:lang w:val="es-ES_tradnl"/>
        </w:rPr>
        <w:t>Usuarios con Licencia</w:t>
      </w:r>
      <w:r>
        <w:fldChar w:fldCharType="end"/>
      </w:r>
      <w:r w:rsidRPr="00203D7B">
        <w:rPr>
          <w:lang w:val="es-ES_tradnl"/>
        </w:rPr>
        <w:t xml:space="preserve"> de un Cliente de Office 365 ProPlus pueden acceder a los servicios Office Online para ver y editar documentos, siempre que también cuenten con licencia de SharePoint Online o OneDrive para la Empresa.</w:t>
      </w:r>
    </w:p>
    <w:p w:rsidR="00495E8A" w:rsidRPr="00203D7B" w:rsidRDefault="00495E8A">
      <w:pPr>
        <w:pStyle w:val="ProductList-Body"/>
        <w:rPr>
          <w:lang w:val="es-ES_tradnl"/>
        </w:rPr>
      </w:pPr>
    </w:p>
    <w:p w:rsidR="00495E8A" w:rsidRPr="00203D7B" w:rsidRDefault="00D41DF0">
      <w:pPr>
        <w:pStyle w:val="ProductList-ClauseHeading"/>
        <w:outlineLvl w:val="4"/>
        <w:rPr>
          <w:lang w:val="es-ES_tradnl"/>
        </w:rPr>
      </w:pPr>
      <w:r w:rsidRPr="00203D7B">
        <w:rPr>
          <w:lang w:val="es-ES_tradnl"/>
        </w:rPr>
        <w:t>2.4 Periodo de Migración de Open Value Subscription</w:t>
      </w:r>
    </w:p>
    <w:p w:rsidR="00495E8A" w:rsidRPr="00203D7B" w:rsidRDefault="00D41DF0">
      <w:pPr>
        <w:pStyle w:val="ProductList-Body"/>
        <w:rPr>
          <w:lang w:val="es-ES_tradnl"/>
        </w:rPr>
      </w:pPr>
      <w:r w:rsidRPr="00203D7B">
        <w:rPr>
          <w:lang w:val="es-ES_tradnl"/>
        </w:rP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bajo un contrato Open Value Subscription. Este derecho expira 180 días después de la Fecha de Expiración. El uso de Office Standard</w:t>
      </w:r>
      <w:r>
        <w:fldChar w:fldCharType="begin"/>
      </w:r>
      <w:r w:rsidRPr="00203D7B">
        <w:rPr>
          <w:lang w:val="es-ES_tradnl"/>
        </w:rPr>
        <w:instrText xml:space="preserve"> XE "Office Standard" </w:instrText>
      </w:r>
      <w:r>
        <w:fldChar w:fldCharType="end"/>
      </w:r>
      <w:r w:rsidRPr="00203D7B">
        <w:rPr>
          <w:lang w:val="es-ES_tradnl"/>
        </w:rPr>
        <w:t xml:space="preserve"> u Office Professional Plus</w:t>
      </w:r>
      <w:r>
        <w:fldChar w:fldCharType="begin"/>
      </w:r>
      <w:r w:rsidRPr="00203D7B">
        <w:rPr>
          <w:lang w:val="es-ES_tradnl"/>
        </w:rPr>
        <w:instrText xml:space="preserve"> XE "Office Professional Plus" </w:instrText>
      </w:r>
      <w:r>
        <w:fldChar w:fldCharType="end"/>
      </w:r>
      <w:r w:rsidRPr="00203D7B">
        <w:rPr>
          <w:lang w:val="es-ES_tradnl"/>
        </w:rPr>
        <w:t xml:space="preserve"> durante este periodo está sujeto a los Derechos de Uso activos en la Fecha de Expiración.</w:t>
      </w:r>
    </w:p>
    <w:p w:rsidR="00495E8A" w:rsidRPr="00203D7B" w:rsidRDefault="00495E8A">
      <w:pPr>
        <w:pStyle w:val="ProductList-Body"/>
        <w:rPr>
          <w:lang w:val="es-ES_tradnl"/>
        </w:rPr>
      </w:pPr>
    </w:p>
    <w:p w:rsidR="00203D7B" w:rsidRPr="00953126" w:rsidRDefault="00203D7B" w:rsidP="00203D7B">
      <w:pPr>
        <w:pStyle w:val="ProductList-ClauseHeading"/>
        <w:outlineLvl w:val="4"/>
        <w:rPr>
          <w:lang w:val="es-419"/>
        </w:rPr>
      </w:pPr>
      <w:r w:rsidRPr="00953126">
        <w:rPr>
          <w:lang w:val="es-419"/>
        </w:rPr>
        <w:t>2.5 Derechos de Implementación para Visio</w:t>
      </w:r>
    </w:p>
    <w:p w:rsidR="00203D7B" w:rsidRPr="00953126" w:rsidRDefault="00203D7B" w:rsidP="00203D7B">
      <w:pPr>
        <w:pStyle w:val="ProductList-Body"/>
        <w:rPr>
          <w:lang w:val="es-419"/>
        </w:rPr>
      </w:pPr>
      <w:r w:rsidRPr="00953126">
        <w:rPr>
          <w:lang w:val="es-419"/>
        </w:rPr>
        <w:t>Los usuarios de Visio Online Plan 2 pueden instalar y utilizar una sola copia de software Visio Standard 2016 o Visio Professional 2016 o una versión anterior del software Visio, como se indica a continuación:</w:t>
      </w:r>
    </w:p>
    <w:p w:rsidR="00203D7B" w:rsidRPr="00953126" w:rsidRDefault="00203D7B" w:rsidP="00203D7B">
      <w:pPr>
        <w:pStyle w:val="ProductList-Bullet"/>
        <w:numPr>
          <w:ilvl w:val="0"/>
          <w:numId w:val="69"/>
        </w:numPr>
        <w:rPr>
          <w:lang w:val="es-419"/>
        </w:rPr>
      </w:pPr>
      <w:r w:rsidRPr="00953126">
        <w:rPr>
          <w:lang w:val="es-419"/>
        </w:rPr>
        <w:t>si el usuario tiene licencia para Office Standard u Office Professional Plus</w:t>
      </w:r>
      <w:r w:rsidRPr="00953126">
        <w:rPr>
          <w:vertAlign w:val="superscript"/>
          <w:lang w:val="es-419"/>
        </w:rPr>
        <w:t>1</w:t>
      </w:r>
      <w:r w:rsidRPr="00953126">
        <w:rPr>
          <w:lang w:val="es-419"/>
        </w:rPr>
        <w:t xml:space="preserve">; y </w:t>
      </w:r>
    </w:p>
    <w:p w:rsidR="00203D7B" w:rsidRPr="00953126" w:rsidRDefault="00203D7B" w:rsidP="00203D7B">
      <w:pPr>
        <w:pStyle w:val="ProductList-Bullet"/>
        <w:numPr>
          <w:ilvl w:val="0"/>
          <w:numId w:val="69"/>
        </w:numPr>
        <w:rPr>
          <w:lang w:val="es-419"/>
        </w:rPr>
      </w:pPr>
      <w:r w:rsidRPr="00953126">
        <w:rPr>
          <w:lang w:val="es-419"/>
        </w:rPr>
        <w:t>solo en el dispositivo en el que está instalado Office.</w:t>
      </w:r>
    </w:p>
    <w:p w:rsidR="00203D7B" w:rsidRPr="00953126" w:rsidRDefault="00203D7B" w:rsidP="00203D7B">
      <w:pPr>
        <w:pStyle w:val="ProductList-Body"/>
        <w:rPr>
          <w:lang w:val="es-419"/>
        </w:rPr>
      </w:pPr>
      <w:r w:rsidRPr="00953126">
        <w:rPr>
          <w:vertAlign w:val="superscript"/>
          <w:lang w:val="es-419"/>
        </w:rPr>
        <w:t>1</w:t>
      </w:r>
      <w:r w:rsidRPr="00953126">
        <w:rPr>
          <w:lang w:val="es-419"/>
        </w:rPr>
        <w:t>Los usuarios con licencia para Office Professional Plus en virtud de una SL de usuario de Microsoft 365 de SA que comenzó antes del 1 de septiembre de 2018 son elegibles para este derecho.</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2.6 Programas Academic</w:t>
      </w:r>
    </w:p>
    <w:p w:rsidR="00495E8A" w:rsidRPr="00FA5B5A" w:rsidRDefault="00D41DF0">
      <w:pPr>
        <w:pStyle w:val="ProductList-Body"/>
        <w:rPr>
          <w:lang w:val="es-ES_tradnl"/>
        </w:rPr>
      </w:pPr>
      <w:r w:rsidRPr="00FA5B5A">
        <w:rPr>
          <w:lang w:val="es-ES_tradnl"/>
        </w:rPr>
        <w:t>Las siguientes disposiciones se aplican a los clientes en los Programas de Licencias por Volumen Academic:</w:t>
      </w:r>
    </w:p>
    <w:p w:rsidR="00495E8A" w:rsidRPr="00FA5B5A" w:rsidRDefault="00495E8A">
      <w:pPr>
        <w:pStyle w:val="ProductList-Body"/>
        <w:rPr>
          <w:lang w:val="es-ES_tradnl"/>
        </w:rPr>
      </w:pPr>
    </w:p>
    <w:p w:rsidR="00495E8A" w:rsidRPr="00FA5B5A" w:rsidRDefault="00D41DF0">
      <w:pPr>
        <w:pStyle w:val="ProductList-SubClauseHeading"/>
        <w:outlineLvl w:val="5"/>
        <w:rPr>
          <w:lang w:val="es-ES_tradnl"/>
        </w:rPr>
      </w:pPr>
      <w:r w:rsidRPr="00FA5B5A">
        <w:rPr>
          <w:lang w:val="es-ES_tradnl"/>
        </w:rPr>
        <w:t>2.6.1 Derechos de Uso Ampliados</w:t>
      </w:r>
    </w:p>
    <w:p w:rsidR="00495E8A" w:rsidRPr="00FA5B5A" w:rsidRDefault="00D41DF0" w:rsidP="00FA5B5A">
      <w:pPr>
        <w:pStyle w:val="ProductList-BodyIndented"/>
        <w:ind w:left="720"/>
        <w:rPr>
          <w:color w:val="4668C5"/>
          <w:lang w:val="es-ES_tradnl"/>
        </w:rPr>
      </w:pPr>
      <w:r w:rsidRPr="00FA5B5A">
        <w:rPr>
          <w:b/>
          <w:color w:val="4668C5"/>
          <w:lang w:val="es-ES_tradnl"/>
        </w:rPr>
        <w:t>2.6.1.1 Office Professional Plus</w:t>
      </w:r>
    </w:p>
    <w:p w:rsidR="00495E8A" w:rsidRPr="00FA5B5A" w:rsidRDefault="00D41DF0" w:rsidP="00FA5B5A">
      <w:pPr>
        <w:pStyle w:val="ProductList-BodyIndented"/>
        <w:ind w:left="720"/>
        <w:rPr>
          <w:lang w:val="es-ES_tradnl"/>
        </w:rPr>
      </w:pPr>
      <w:r w:rsidRPr="00FA5B5A">
        <w:rPr>
          <w:lang w:val="es-ES_tradnl"/>
        </w:rPr>
        <w:t xml:space="preserve">Las instituciones con SL de Usuario de Office 365 ProPlus cedidas a todos los profesores/docentes o </w:t>
      </w:r>
      <w:r>
        <w:fldChar w:fldCharType="begin"/>
      </w:r>
      <w:r w:rsidRPr="00FA5B5A">
        <w:rPr>
          <w:lang w:val="es-ES_tradnl"/>
        </w:rP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sidRPr="00FA5B5A">
        <w:rPr>
          <w:color w:val="0563C1"/>
          <w:lang w:val="es-ES_tradnl"/>
        </w:rPr>
        <w:t>Trabajadores del Conocimiento</w:t>
      </w:r>
      <w:r>
        <w:fldChar w:fldCharType="end"/>
      </w:r>
      <w:r w:rsidRPr="00FA5B5A">
        <w:rPr>
          <w:lang w:val="es-ES_tradnl"/>
        </w:rPr>
        <w:t xml:space="preserve"> pueden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rsidRPr="00FA5B5A">
        <w:rPr>
          <w:lang w:val="es-ES_tradnl"/>
        </w:rP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sidRPr="00FA5B5A">
        <w:rPr>
          <w:color w:val="0563C1"/>
          <w:lang w:val="es-ES_tradnl"/>
        </w:rPr>
        <w:t>Beneficio de Uso de Estudiante</w:t>
      </w:r>
      <w:r>
        <w:fldChar w:fldCharType="end"/>
      </w:r>
      <w:r w:rsidRPr="00FA5B5A">
        <w:rPr>
          <w:lang w:val="es-ES_tradnl"/>
        </w:rPr>
        <w:t xml:space="preserve">. </w:t>
      </w:r>
    </w:p>
    <w:p w:rsidR="00495E8A" w:rsidRPr="00FA5B5A" w:rsidRDefault="00495E8A" w:rsidP="00FA5B5A">
      <w:pPr>
        <w:pStyle w:val="ProductList-BodyIndented"/>
        <w:ind w:left="720"/>
        <w:rPr>
          <w:lang w:val="es-ES_tradnl"/>
        </w:rPr>
      </w:pPr>
    </w:p>
    <w:p w:rsidR="00495E8A" w:rsidRPr="00FA5B5A" w:rsidRDefault="00D41DF0" w:rsidP="00FA5B5A">
      <w:pPr>
        <w:pStyle w:val="ProductList-BodyIndented"/>
        <w:ind w:left="720"/>
        <w:rPr>
          <w:color w:val="4668C5"/>
          <w:lang w:val="es-ES_tradnl"/>
        </w:rPr>
      </w:pPr>
      <w:r w:rsidRPr="00FA5B5A">
        <w:rPr>
          <w:b/>
          <w:color w:val="4668C5"/>
          <w:lang w:val="es-ES_tradnl"/>
        </w:rPr>
        <w:t xml:space="preserve">2.6.1.2 Office 365 ProPlus </w:t>
      </w:r>
    </w:p>
    <w:p w:rsidR="00495E8A" w:rsidRPr="00FA5B5A" w:rsidRDefault="00D41DF0" w:rsidP="00FA5B5A">
      <w:pPr>
        <w:pStyle w:val="ProductList-BodyIndented"/>
        <w:ind w:left="720"/>
        <w:rPr>
          <w:lang w:val="es-ES_tradnl"/>
        </w:rPr>
      </w:pPr>
      <w:r w:rsidRPr="00FA5B5A">
        <w:rPr>
          <w:lang w:val="es-ES_tradnl"/>
        </w:rPr>
        <w:t xml:space="preserve">Las Instituciones con SL de Office 365 ProPlus cedidas a todos los profesores/docentes en su Organización definida bajo un Contrato Open Value Subscription para Education Solutions, Contrato School o Enrollment for Education Solutions (anterior a 2017), la Institución es elegible para adquirir Licencias de Office 365 ProPlus para todos los estudiantes a tiempo completo o tiempo parcial inscritos en cualquier institución educacional que sea parte de la Organización definida por la Institución, sin costo adicional para la Institución. Puede que las licencias adquiridas sin ningún costo a través de esta oferta no se contabilicen para el cumplimiento de los requisitos de pedidos mínimos de la Institución. </w:t>
      </w:r>
    </w:p>
    <w:p w:rsidR="00495E8A" w:rsidRPr="00FA5B5A" w:rsidRDefault="00495E8A">
      <w:pPr>
        <w:pStyle w:val="ProductList-BodyIndented"/>
        <w:rPr>
          <w:lang w:val="es-ES_tradnl"/>
        </w:rPr>
      </w:pPr>
    </w:p>
    <w:p w:rsidR="00495E8A" w:rsidRPr="00FA5B5A" w:rsidRDefault="00D41DF0">
      <w:pPr>
        <w:pStyle w:val="ProductList-SubClauseHeading"/>
        <w:outlineLvl w:val="5"/>
        <w:rPr>
          <w:lang w:val="es-ES_tradnl"/>
        </w:rPr>
      </w:pPr>
      <w:r w:rsidRPr="00FA5B5A">
        <w:rPr>
          <w:lang w:val="es-ES_tradnl"/>
        </w:rPr>
        <w:t>2.6.2 Uso de Laboratorio y Biblioteca</w:t>
      </w:r>
    </w:p>
    <w:p w:rsidR="00495E8A" w:rsidRPr="00FA5B5A" w:rsidRDefault="00D41DF0">
      <w:pPr>
        <w:pStyle w:val="ProductList-BodyIndented"/>
        <w:rPr>
          <w:lang w:val="es-ES_tradnl"/>
        </w:rPr>
      </w:pPr>
      <w:r w:rsidRPr="00FA5B5A">
        <w:rPr>
          <w:lang w:val="es-ES_tradnl"/>
        </w:rPr>
        <w:t>Las instituciones con SL de Usuario de Office 365 ProPlus cedidos a todos los profesores/docentes o trabajadores del conocimiento pueden instalar el software de Office Professional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rsidR="00495E8A" w:rsidRPr="00FA5B5A" w:rsidRDefault="00495E8A">
      <w:pPr>
        <w:pStyle w:val="ProductList-BodyIndented"/>
        <w:rPr>
          <w:lang w:val="es-ES_tradnl"/>
        </w:rPr>
      </w:pPr>
    </w:p>
    <w:p w:rsidR="00495E8A" w:rsidRPr="00FA5B5A" w:rsidRDefault="00495E8A">
      <w:pPr>
        <w:pStyle w:val="ProductList-BodyIndented"/>
        <w:rPr>
          <w:lang w:val="es-ES_tradnl"/>
        </w:rPr>
      </w:pPr>
    </w:p>
    <w:p w:rsidR="00495E8A" w:rsidRPr="00FA5B5A" w:rsidRDefault="00D41DF0">
      <w:pPr>
        <w:pStyle w:val="ProductList-ClauseHeading"/>
        <w:outlineLvl w:val="4"/>
        <w:rPr>
          <w:lang w:val="es-ES_tradnl"/>
        </w:rPr>
      </w:pPr>
      <w:r w:rsidRPr="00FA5B5A">
        <w:rPr>
          <w:lang w:val="es-ES_tradnl"/>
        </w:rPr>
        <w:t>2.7 Capacidades Multigeográficas en Office 365</w:t>
      </w:r>
    </w:p>
    <w:p w:rsidR="00495E8A" w:rsidRPr="00FA5B5A" w:rsidRDefault="00D41DF0">
      <w:pPr>
        <w:pStyle w:val="ProductList-Body"/>
        <w:rPr>
          <w:lang w:val="es-ES_tradnl"/>
        </w:rPr>
      </w:pPr>
      <w:r w:rsidRPr="00FA5B5A">
        <w:rPr>
          <w:lang w:val="es-ES_tradnl"/>
        </w:rPr>
        <w:t>Las Capacidades multigeográficas en las suscripciones a Office 365 están sujetas a las siguientes condiciones:</w:t>
      </w:r>
    </w:p>
    <w:p w:rsidR="00495E8A" w:rsidRPr="00FA5B5A" w:rsidRDefault="00D41DF0" w:rsidP="00D41DF0">
      <w:pPr>
        <w:pStyle w:val="ProductList-Bullet"/>
        <w:numPr>
          <w:ilvl w:val="0"/>
          <w:numId w:val="40"/>
        </w:numPr>
        <w:rPr>
          <w:lang w:val="es-ES_tradnl"/>
        </w:rPr>
      </w:pPr>
      <w:r w:rsidRPr="00FA5B5A">
        <w:rPr>
          <w:lang w:val="es-ES_tradnl"/>
        </w:rPr>
        <w:t>Un mínimo de 5.000 suscripciones a Servicios de Office 365 por Cliente;</w:t>
      </w:r>
    </w:p>
    <w:p w:rsidR="00495E8A" w:rsidRPr="00FA5B5A" w:rsidRDefault="00D41DF0" w:rsidP="00D41DF0">
      <w:pPr>
        <w:pStyle w:val="ProductList-Bullet"/>
        <w:numPr>
          <w:ilvl w:val="0"/>
          <w:numId w:val="40"/>
        </w:numPr>
        <w:rPr>
          <w:lang w:val="es-ES_tradnl"/>
        </w:rPr>
      </w:pPr>
      <w:r w:rsidRPr="00FA5B5A">
        <w:rPr>
          <w:lang w:val="es-ES_tradnl"/>
        </w:rPr>
        <w:t>Un mínimo de 5 % de suscripciones a Servicios de Office 365 de Clientes tienen las Capacidades multigeográficas correspondientes en la suscripción a Office 365;</w:t>
      </w:r>
    </w:p>
    <w:p w:rsidR="00495E8A" w:rsidRPr="00FA5B5A" w:rsidRDefault="00D41DF0" w:rsidP="00D41DF0">
      <w:pPr>
        <w:pStyle w:val="ProductList-Bullet"/>
        <w:numPr>
          <w:ilvl w:val="0"/>
          <w:numId w:val="40"/>
        </w:numPr>
        <w:rPr>
          <w:lang w:val="es-ES_tradnl"/>
        </w:rPr>
      </w:pPr>
      <w:r w:rsidRPr="00FA5B5A">
        <w:rPr>
          <w:lang w:val="es-ES_tradnl"/>
        </w:rPr>
        <w:t>Salvo por el aprovisionamiento inicial de las Capacidades multigeográficas en la suscripción a Office 365, los movimientos de Geoárea por mes se limitan a (i) 4.000 o (ii) 5 % de Capacidades multigeográficas en las suscripciones a Office 365 del cliente, lo que sea menor; y</w:t>
      </w:r>
    </w:p>
    <w:p w:rsidR="00495E8A" w:rsidRPr="00FA5B5A" w:rsidRDefault="00D41DF0" w:rsidP="00D41DF0">
      <w:pPr>
        <w:pStyle w:val="ProductList-Bullet"/>
        <w:numPr>
          <w:ilvl w:val="0"/>
          <w:numId w:val="40"/>
        </w:numPr>
        <w:rPr>
          <w:lang w:val="es-ES_tradnl"/>
        </w:rPr>
      </w:pPr>
      <w:r w:rsidRPr="00FA5B5A">
        <w:rPr>
          <w:lang w:val="es-ES_tradnl"/>
        </w:rPr>
        <w:t>El Cliente debe tener una dirección de facturación en la India para asignar Capacidades multigeográficas en las suscripciones a Office 365 de los usuarios en la India.</w:t>
      </w:r>
    </w:p>
    <w:p w:rsidR="00495E8A" w:rsidRPr="00FA5B5A" w:rsidRDefault="00D41DF0">
      <w:pPr>
        <w:pStyle w:val="ProductList-Body"/>
        <w:rPr>
          <w:lang w:val="es-ES_tradnl"/>
        </w:rPr>
      </w:pPr>
      <w:r w:rsidRPr="00FA5B5A">
        <w:rPr>
          <w:lang w:val="es-ES_tradnl"/>
        </w:rP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rsidR="00495E8A" w:rsidRPr="00FA5B5A" w:rsidRDefault="00495E8A">
      <w:pPr>
        <w:pStyle w:val="ProductList-Body"/>
        <w:rPr>
          <w:lang w:val="es-ES_tradnl"/>
        </w:rPr>
      </w:pPr>
    </w:p>
    <w:p w:rsidR="00495E8A" w:rsidRPr="00FA5B5A"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FA5B5A" w:rsidRDefault="00694887">
            <w:pPr>
              <w:pStyle w:val="ProductList-TableBody"/>
              <w:jc w:val="right"/>
              <w:rPr>
                <w:lang w:val="es-ES_tradnl"/>
              </w:rPr>
            </w:pPr>
            <w:hyperlink w:anchor="_Sec842">
              <w:r w:rsidR="00D41DF0" w:rsidRPr="00FA5B5A">
                <w:rPr>
                  <w:color w:val="00467F"/>
                  <w:sz w:val="14"/>
                  <w:u w:val="single"/>
                  <w:lang w:val="es-ES_tradnl"/>
                </w:rPr>
                <w:t>Tabla de Contenido</w:t>
              </w:r>
            </w:hyperlink>
            <w:r w:rsidR="00D41DF0" w:rsidRPr="00FA5B5A">
              <w:rPr>
                <w:sz w:val="14"/>
                <w:lang w:val="es-ES_tradnl"/>
              </w:rPr>
              <w:t xml:space="preserve"> / </w:t>
            </w:r>
            <w:hyperlink w:anchor="_Sec549">
              <w:r w:rsidR="00D41DF0" w:rsidRPr="00FA5B5A">
                <w:rPr>
                  <w:color w:val="00467F"/>
                  <w:sz w:val="14"/>
                  <w:u w:val="single"/>
                  <w:lang w:val="es-ES_tradnl"/>
                </w:rPr>
                <w:t>Glosario</w:t>
              </w:r>
            </w:hyperlink>
            <w:r w:rsidR="00D41DF0" w:rsidRPr="00FA5B5A">
              <w:rPr>
                <w:sz w:val="14"/>
                <w:lang w:val="es-ES_tradnl"/>
              </w:rPr>
              <w:t xml:space="preserve"> / </w:t>
            </w:r>
            <w:hyperlink w:anchor="_Sec844">
              <w:r w:rsidR="00D41DF0" w:rsidRPr="00FA5B5A">
                <w:rPr>
                  <w:color w:val="00467F"/>
                  <w:sz w:val="14"/>
                  <w:u w:val="single"/>
                  <w:lang w:val="es-ES_tradnl"/>
                </w:rPr>
                <w:t>Índice</w:t>
              </w:r>
            </w:hyperlink>
          </w:p>
        </w:tc>
      </w:tr>
    </w:tbl>
    <w:p w:rsidR="00495E8A" w:rsidRPr="00FA5B5A" w:rsidRDefault="00495E8A">
      <w:pPr>
        <w:pStyle w:val="ProductList-Body"/>
        <w:rPr>
          <w:lang w:val="es-ES_tradnl"/>
        </w:rPr>
      </w:pPr>
    </w:p>
    <w:p w:rsidR="00495E8A" w:rsidRPr="00FA5B5A" w:rsidRDefault="00D41DF0">
      <w:pPr>
        <w:pStyle w:val="ProductList-Offering2HeadingNoBorder"/>
        <w:outlineLvl w:val="2"/>
        <w:rPr>
          <w:lang w:val="es-ES_tradnl"/>
        </w:rPr>
      </w:pPr>
      <w:bookmarkStart w:id="254" w:name="_Sec634"/>
      <w:r w:rsidRPr="00FA5B5A">
        <w:rPr>
          <w:lang w:val="es-ES_tradnl"/>
        </w:rPr>
        <w:t>Conjuntos de Aplicaciones de Office 365</w:t>
      </w:r>
      <w:bookmarkEnd w:id="254"/>
      <w:r>
        <w:fldChar w:fldCharType="begin"/>
      </w:r>
      <w:r w:rsidRPr="00FA5B5A">
        <w:rPr>
          <w:lang w:val="es-ES_tradnl"/>
        </w:rPr>
        <w:instrText xml:space="preserve"> TC "</w:instrText>
      </w:r>
      <w:bookmarkStart w:id="255" w:name="_Toc523416652"/>
      <w:r w:rsidRPr="00FA5B5A">
        <w:rPr>
          <w:lang w:val="es-ES_tradnl"/>
        </w:rPr>
        <w:instrText>Conjuntos de Aplicaciones de Office 365</w:instrText>
      </w:r>
      <w:bookmarkEnd w:id="255"/>
      <w:r w:rsidRPr="00FA5B5A">
        <w:rPr>
          <w:lang w:val="es-ES_tradnl"/>
        </w:rPr>
        <w:instrText>" \l 3</w:instrText>
      </w:r>
      <w:r>
        <w:fldChar w:fldCharType="end"/>
      </w:r>
    </w:p>
    <w:p w:rsidR="00495E8A" w:rsidRPr="00FA5B5A" w:rsidRDefault="00D41DF0">
      <w:pPr>
        <w:pStyle w:val="ProductList-Offering1SubSection"/>
        <w:outlineLvl w:val="3"/>
        <w:rPr>
          <w:lang w:val="es-ES_tradnl"/>
        </w:rPr>
      </w:pPr>
      <w:bookmarkStart w:id="256" w:name="_Sec720"/>
      <w:r w:rsidRPr="00FA5B5A">
        <w:rPr>
          <w:lang w:val="es-ES_tradnl"/>
        </w:rPr>
        <w:t>1. Disponibilidad del programa</w:t>
      </w:r>
      <w:bookmarkEnd w:id="256"/>
    </w:p>
    <w:tbl>
      <w:tblPr>
        <w:tblStyle w:val="PURTable"/>
        <w:tblW w:w="0" w:type="dxa"/>
        <w:tblLook w:val="04A0" w:firstRow="1" w:lastRow="0" w:firstColumn="1" w:lastColumn="0" w:noHBand="0" w:noVBand="1"/>
      </w:tblPr>
      <w:tblGrid>
        <w:gridCol w:w="4022"/>
        <w:gridCol w:w="698"/>
        <w:gridCol w:w="673"/>
        <w:gridCol w:w="779"/>
        <w:gridCol w:w="697"/>
        <w:gridCol w:w="721"/>
        <w:gridCol w:w="812"/>
        <w:gridCol w:w="686"/>
        <w:gridCol w:w="924"/>
        <w:gridCol w:w="772"/>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E5 (SL de Usuario)</w:t>
            </w:r>
            <w:r>
              <w:fldChar w:fldCharType="begin"/>
            </w:r>
            <w:r>
              <w:instrText xml:space="preserve"> XE "Office 365 Enterprise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FA5B5A" w:rsidRDefault="00D41DF0">
            <w:pPr>
              <w:pStyle w:val="ProductList-TableBody"/>
              <w:rPr>
                <w:lang w:val="pt-BR"/>
              </w:rPr>
            </w:pPr>
            <w:r w:rsidRPr="00FA5B5A">
              <w:rPr>
                <w:lang w:val="pt-BR"/>
              </w:rPr>
              <w:t>Complemento de Office 365 Enterprise E1, E3</w:t>
            </w:r>
            <w:r>
              <w:fldChar w:fldCharType="begin"/>
            </w:r>
            <w:r w:rsidRPr="00FA5B5A">
              <w:rPr>
                <w:lang w:val="pt-BR"/>
              </w:rPr>
              <w:instrText xml:space="preserve"> XE "Complemento de Office 365 Enterprise E1, E3" </w:instrText>
            </w:r>
            <w:r>
              <w:fldChar w:fldCharType="end"/>
            </w:r>
            <w:r w:rsidRPr="00FA5B5A">
              <w:rPr>
                <w:lang w:val="pt-BR"/>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Office 365 Enterprise F1</w:t>
            </w:r>
            <w:r>
              <w:fldChar w:fldCharType="begin"/>
            </w:r>
            <w:r>
              <w:instrText xml:space="preserve"> XE "Office 365 Enterprise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57" w:name="_Sec775"/>
      <w:r>
        <w:t>2. Condiciones del Producto</w:t>
      </w:r>
      <w:bookmarkEnd w:id="257"/>
    </w:p>
    <w:tbl>
      <w:tblPr>
        <w:tblStyle w:val="PURTable"/>
        <w:tblW w:w="0" w:type="dxa"/>
        <w:tblLook w:val="04A0" w:firstRow="1" w:lastRow="0" w:firstColumn="1" w:lastColumn="0" w:noHBand="0" w:noVBand="1"/>
      </w:tblPr>
      <w:tblGrid>
        <w:gridCol w:w="3554"/>
        <w:gridCol w:w="3618"/>
        <w:gridCol w:w="361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sidRPr="00FA5B5A">
              <w:rPr>
                <w:color w:val="0563C1"/>
                <w:lang w:val="es-ES_tradnl"/>
              </w:rPr>
              <w:t>Grupo de Productos</w:t>
            </w:r>
            <w:r>
              <w:fldChar w:fldCharType="end"/>
            </w:r>
            <w:r w:rsidRPr="00FA5B5A">
              <w:rPr>
                <w:lang w:val="es-ES_tradnl"/>
              </w:rP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A3/A5 para Entidades Gubernamentales, F</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sidRPr="00203D7B">
              <w:rPr>
                <w:color w:val="0563C1"/>
                <w:lang w:val="es-ES_tradnl"/>
              </w:rPr>
              <w:t>Exención de Usuario Cualificado</w:t>
            </w:r>
            <w:r>
              <w:fldChar w:fldCharType="end"/>
            </w:r>
            <w:r w:rsidRPr="00203D7B">
              <w:rPr>
                <w:lang w:val="es-ES_tradnl"/>
              </w:rPr>
              <w:t>: Solo F</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Enterprise A3/A5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Pr="00203D7B" w:rsidRDefault="00D41DF0">
            <w:pPr>
              <w:pStyle w:val="ProductList-TableBody"/>
              <w:rPr>
                <w:lang w:val="es-ES_tradnl"/>
              </w:rPr>
            </w:pPr>
            <w:r>
              <w:fldChar w:fldCharType="begin"/>
            </w:r>
            <w:r w:rsidRPr="00203D7B">
              <w:rPr>
                <w:lang w:val="es-ES_tradnl"/>
              </w:rP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sidRPr="00203D7B">
              <w:rPr>
                <w:color w:val="0563C1"/>
                <w:lang w:val="es-ES_tradnl"/>
              </w:rPr>
              <w:t>Elegible para Reducción (SCE)</w:t>
            </w:r>
            <w:r>
              <w:fldChar w:fldCharType="end"/>
            </w:r>
            <w:r w:rsidRPr="00203D7B">
              <w:rPr>
                <w:lang w:val="es-ES_tradnl"/>
              </w:rPr>
              <w:t>: F1</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F</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sidRPr="00203D7B">
              <w:rPr>
                <w:color w:val="0563C1"/>
                <w:lang w:val="es-ES_tradnl"/>
              </w:rPr>
              <w:t>Complementos y de SA</w:t>
            </w:r>
            <w:r>
              <w:fldChar w:fldCharType="end"/>
            </w:r>
            <w:r w:rsidRPr="00203D7B">
              <w:rPr>
                <w:lang w:val="es-ES_tradnl"/>
              </w:rPr>
              <w:t xml:space="preserve">: Consulte el </w:t>
            </w:r>
            <w:hyperlink w:anchor="_Sec1237">
              <w:r w:rsidRPr="00203D7B">
                <w:rPr>
                  <w:color w:val="00467F"/>
                  <w:u w:val="single"/>
                  <w:lang w:val="es-ES_tradnl"/>
                </w:rPr>
                <w:t>Apéndice C</w:t>
              </w:r>
            </w:hyperlink>
          </w:p>
        </w:tc>
      </w:tr>
    </w:tbl>
    <w:p w:rsidR="00495E8A" w:rsidRPr="00203D7B" w:rsidRDefault="00495E8A">
      <w:pPr>
        <w:pStyle w:val="ProductList-Body"/>
        <w:rPr>
          <w:lang w:val="es-ES_tradnl"/>
        </w:rPr>
      </w:pPr>
    </w:p>
    <w:p w:rsidR="00495E8A" w:rsidRPr="00203D7B" w:rsidRDefault="00D41DF0">
      <w:pPr>
        <w:pStyle w:val="ProductList-ClauseHeading"/>
        <w:outlineLvl w:val="4"/>
        <w:rPr>
          <w:lang w:val="es-ES_tradnl"/>
        </w:rPr>
      </w:pPr>
      <w:r w:rsidRPr="00203D7B">
        <w:rPr>
          <w:lang w:val="es-ES_tradnl"/>
        </w:rPr>
        <w:t>2.1 Servicio de Nube Comunitaria Gubernamental de Estados Unidos</w:t>
      </w:r>
    </w:p>
    <w:p w:rsidR="00495E8A" w:rsidRPr="00203D7B" w:rsidRDefault="00D41DF0">
      <w:pPr>
        <w:pStyle w:val="ProductList-Body"/>
        <w:rPr>
          <w:lang w:val="es-ES_tradnl"/>
        </w:rPr>
      </w:pPr>
      <w:r w:rsidRPr="00203D7B">
        <w:rPr>
          <w:color w:val="000000"/>
          <w:lang w:val="es-ES_tradnl"/>
        </w:rPr>
        <w:t xml:space="preserve">Para los Conjuntos de Aplicaciones de Office 365 identificados en la Disponibilidad del Programa anterior como </w:t>
      </w:r>
      <w:r>
        <w:fldChar w:fldCharType="begin"/>
      </w:r>
      <w:r w:rsidRPr="00203D7B">
        <w:rPr>
          <w:lang w:val="es-ES_tradnl"/>
        </w:rPr>
        <w:instrText xml:space="preserve"> AutoTextList   \s NoStyle \t "Servicio de Nube Comunitaria Gubernamental de Estados Unidos" </w:instrText>
      </w:r>
      <w:r>
        <w:fldChar w:fldCharType="separate"/>
      </w:r>
      <w:r w:rsidRPr="00203D7B">
        <w:rPr>
          <w:color w:val="0563C1"/>
          <w:lang w:val="es-ES_tradnl"/>
        </w:rPr>
        <w:t>UC</w:t>
      </w:r>
      <w:r>
        <w:fldChar w:fldCharType="end"/>
      </w:r>
      <w:r w:rsidRPr="00203D7B">
        <w:rPr>
          <w:lang w:val="es-ES_tradnl"/>
        </w:rPr>
        <w:t xml:space="preserve">, consulte la tabla de disponibilidad del programa de cada componente del conjunto de aplicaciones para saber qué componentes son servicios </w:t>
      </w:r>
      <w:r>
        <w:fldChar w:fldCharType="begin"/>
      </w:r>
      <w:r w:rsidRPr="00203D7B">
        <w:rPr>
          <w:lang w:val="es-ES_tradnl"/>
        </w:rPr>
        <w:instrText xml:space="preserve"> AutoTextList   \s NoStyle \t "Servicio de Nube Comunitaria Gubernamental de Estados Unidos" </w:instrText>
      </w:r>
      <w:r>
        <w:fldChar w:fldCharType="separate"/>
      </w:r>
      <w:r w:rsidRPr="00203D7B">
        <w:rPr>
          <w:color w:val="0563C1"/>
          <w:lang w:val="es-ES_tradnl"/>
        </w:rPr>
        <w:t>UC</w:t>
      </w:r>
      <w:r>
        <w:fldChar w:fldCharType="end"/>
      </w:r>
      <w:r w:rsidRPr="00203D7B">
        <w:rPr>
          <w:lang w:val="es-ES_tradnl"/>
        </w:rPr>
        <w:t>.</w:t>
      </w:r>
    </w:p>
    <w:p w:rsidR="00495E8A" w:rsidRPr="00203D7B" w:rsidRDefault="00495E8A">
      <w:pPr>
        <w:pStyle w:val="ProductList-Body"/>
        <w:rPr>
          <w:lang w:val="es-ES_tradnl"/>
        </w:rPr>
      </w:pPr>
    </w:p>
    <w:p w:rsidR="00495E8A" w:rsidRDefault="00D41DF0">
      <w:pPr>
        <w:pStyle w:val="ProductList-ClauseHeading"/>
        <w:outlineLvl w:val="4"/>
      </w:pPr>
      <w:r>
        <w:t>2.2 Office 365 Enterprise F1</w:t>
      </w:r>
    </w:p>
    <w:p w:rsidR="00495E8A" w:rsidRPr="00203D7B" w:rsidRDefault="00D41DF0">
      <w:pPr>
        <w:pStyle w:val="ProductList-Body"/>
        <w:rPr>
          <w:lang w:val="es-ES_tradnl"/>
        </w:rPr>
      </w:pPr>
      <w:r>
        <w:t>Office 365 Enterprise F1 fue anteriormente conocido Business Productivity Online Deskless Suite</w:t>
      </w:r>
      <w:r>
        <w:fldChar w:fldCharType="begin"/>
      </w:r>
      <w:r>
        <w:instrText xml:space="preserve"> XE "Business Productivity Online Deskless Suite" </w:instrText>
      </w:r>
      <w:r>
        <w:fldChar w:fldCharType="end"/>
      </w:r>
      <w:r>
        <w:t xml:space="preserve"> (BPOS Deskless). </w:t>
      </w:r>
      <w:r w:rsidRPr="00203D7B">
        <w:rPr>
          <w:lang w:val="es-ES_tradnl"/>
        </w:rPr>
        <w:t>A los clientes de Brasil y Chile que compren Office 365 Enterprise F1 se les entregará el BPOS Deskless. Estos clientes pueden migrar a Office 365 Enterprise F1.</w:t>
      </w:r>
    </w:p>
    <w:p w:rsidR="00495E8A" w:rsidRPr="00203D7B" w:rsidRDefault="00495E8A">
      <w:pPr>
        <w:pStyle w:val="ProductList-Body"/>
        <w:rPr>
          <w:lang w:val="es-ES_tradnl"/>
        </w:rPr>
      </w:pPr>
    </w:p>
    <w:p w:rsidR="00495E8A" w:rsidRPr="00203D7B" w:rsidRDefault="00D41DF0">
      <w:pPr>
        <w:pStyle w:val="ProductList-ClauseHeading"/>
        <w:outlineLvl w:val="4"/>
        <w:rPr>
          <w:lang w:val="es-ES_tradnl"/>
        </w:rPr>
      </w:pPr>
      <w:r w:rsidRPr="00203D7B">
        <w:rPr>
          <w:lang w:val="es-ES_tradnl"/>
        </w:rPr>
        <w:t>2.3 Office Multi Language Pack</w:t>
      </w:r>
    </w:p>
    <w:p w:rsidR="00495E8A" w:rsidRPr="00203D7B" w:rsidRDefault="00D41DF0">
      <w:pPr>
        <w:pStyle w:val="ProductList-Body"/>
        <w:rPr>
          <w:lang w:val="es-ES_tradnl"/>
        </w:rPr>
      </w:pPr>
      <w:r w:rsidRPr="00203D7B">
        <w:rPr>
          <w:lang w:val="es-ES_tradnl"/>
        </w:rPr>
        <w:t>Los clientes con Office 365 Suite que incluye Office 365 ProPlus pueden utilizar la última versión de Office Multi Language Pack</w:t>
      </w:r>
      <w:r>
        <w:fldChar w:fldCharType="begin"/>
      </w:r>
      <w:r w:rsidRPr="00203D7B">
        <w:rPr>
          <w:lang w:val="es-ES_tradnl"/>
        </w:rPr>
        <w:instrText xml:space="preserve"> XE "Office Multi Language Pack" </w:instrText>
      </w:r>
      <w:r>
        <w:fldChar w:fldCharType="end"/>
      </w:r>
      <w:r w:rsidRPr="00203D7B">
        <w:rPr>
          <w:lang w:val="es-ES_tradnl"/>
        </w:rPr>
        <w:t xml:space="preserve"> con copias de software de aplicaciones de desktop que estén autorizados a utilizar bajo su suscripción cualificada a Office 365 Suite. </w:t>
      </w:r>
    </w:p>
    <w:p w:rsidR="00495E8A" w:rsidRPr="00203D7B" w:rsidRDefault="00495E8A">
      <w:pPr>
        <w:pStyle w:val="ProductList-Body"/>
        <w:rPr>
          <w:lang w:val="es-ES_tradnl"/>
        </w:rPr>
      </w:pPr>
    </w:p>
    <w:p w:rsidR="00495E8A" w:rsidRPr="00203D7B" w:rsidRDefault="00D41DF0">
      <w:pPr>
        <w:pStyle w:val="ProductList-ClauseHeading"/>
        <w:outlineLvl w:val="4"/>
        <w:rPr>
          <w:lang w:val="es-ES_tradnl"/>
        </w:rPr>
      </w:pPr>
      <w:r w:rsidRPr="00203D7B">
        <w:rPr>
          <w:lang w:val="es-ES_tradnl"/>
        </w:rPr>
        <w:t>2.4 Canje de la Clave del Producto de Office 365 Mediana Empresa</w:t>
      </w:r>
    </w:p>
    <w:p w:rsidR="00495E8A" w:rsidRPr="00203D7B" w:rsidRDefault="00D41DF0">
      <w:pPr>
        <w:pStyle w:val="ProductList-Body"/>
        <w:rPr>
          <w:lang w:val="es-ES_tradnl"/>
        </w:rPr>
      </w:pPr>
      <w:r w:rsidRPr="00203D7B">
        <w:rPr>
          <w:lang w:val="es-ES_tradnl"/>
        </w:rPr>
        <w:t>Office 365 Mediana Empresa</w:t>
      </w:r>
      <w:r>
        <w:fldChar w:fldCharType="begin"/>
      </w:r>
      <w:r w:rsidRPr="00203D7B">
        <w:rPr>
          <w:lang w:val="es-ES_tradnl"/>
        </w:rPr>
        <w:instrText xml:space="preserve"> XE "Office 365 Mediana Empresa" </w:instrText>
      </w:r>
      <w:r>
        <w:fldChar w:fldCharType="end"/>
      </w:r>
      <w:r w:rsidRPr="00203D7B">
        <w:rPr>
          <w:lang w:val="es-ES_tradnl"/>
        </w:rPr>
        <w:t xml:space="preserve"> estará disponible hasta el 30 de septiembre de 2015, después de lo cual las suscripciones no canjeadas podrán utilizarse para un producto posterior.</w:t>
      </w:r>
    </w:p>
    <w:p w:rsidR="00495E8A" w:rsidRPr="00203D7B" w:rsidRDefault="00495E8A">
      <w:pPr>
        <w:pStyle w:val="ProductList-Body"/>
        <w:rPr>
          <w:lang w:val="es-ES_tradnl"/>
        </w:rPr>
      </w:pPr>
    </w:p>
    <w:p w:rsidR="00495E8A" w:rsidRPr="00203D7B" w:rsidRDefault="00D41DF0">
      <w:pPr>
        <w:pStyle w:val="ProductList-ClauseHeading"/>
        <w:outlineLvl w:val="4"/>
        <w:rPr>
          <w:lang w:val="es-ES_tradnl"/>
        </w:rPr>
      </w:pPr>
      <w:r w:rsidRPr="00203D7B">
        <w:rPr>
          <w:lang w:val="es-ES_tradnl"/>
        </w:rPr>
        <w:t>2.5 Programas Academic</w:t>
      </w:r>
    </w:p>
    <w:p w:rsidR="00495E8A" w:rsidRPr="00203D7B" w:rsidRDefault="00D41DF0">
      <w:pPr>
        <w:pStyle w:val="ProductList-Body"/>
        <w:rPr>
          <w:lang w:val="es-ES_tradnl"/>
        </w:rPr>
      </w:pPr>
      <w:r w:rsidRPr="00203D7B">
        <w:rPr>
          <w:lang w:val="es-ES_tradnl"/>
        </w:rPr>
        <w:t>Las siguientes disposiciones se aplican a los clientes en los Programas de Licencias por Volumen Academic.</w:t>
      </w:r>
    </w:p>
    <w:p w:rsidR="00495E8A" w:rsidRPr="00203D7B" w:rsidRDefault="00495E8A">
      <w:pPr>
        <w:pStyle w:val="ProductList-Body"/>
        <w:rPr>
          <w:lang w:val="es-ES_tradnl"/>
        </w:rPr>
      </w:pPr>
    </w:p>
    <w:p w:rsidR="00495E8A" w:rsidRPr="00203D7B" w:rsidRDefault="00D41DF0">
      <w:pPr>
        <w:pStyle w:val="ProductList-SubClauseHeading"/>
        <w:outlineLvl w:val="5"/>
        <w:rPr>
          <w:lang w:val="es-ES_tradnl"/>
        </w:rPr>
      </w:pPr>
      <w:r w:rsidRPr="00203D7B">
        <w:rPr>
          <w:lang w:val="es-ES_tradnl"/>
        </w:rPr>
        <w:t>2.5.1 Derechos de Uso Ampliados para Office Professional Plus</w:t>
      </w:r>
    </w:p>
    <w:p w:rsidR="00495E8A" w:rsidRPr="00203D7B" w:rsidRDefault="00D41DF0">
      <w:pPr>
        <w:pStyle w:val="ProductList-BodyIndented"/>
        <w:rPr>
          <w:lang w:val="es-ES_tradnl"/>
        </w:rPr>
      </w:pPr>
      <w:r w:rsidRPr="00203D7B">
        <w:rPr>
          <w:lang w:val="es-ES_tradnl"/>
        </w:rPr>
        <w:t xml:space="preserve">Cada </w:t>
      </w:r>
      <w:r>
        <w:fldChar w:fldCharType="begin"/>
      </w:r>
      <w:r w:rsidRPr="00203D7B">
        <w:rPr>
          <w:lang w:val="es-ES_tradnl"/>
        </w:rPr>
        <w:instrText xml:space="preserve"> AutoTextList   \s NoStyle \t "Usuario con Licencia es la única persona a quien se cede una Licencia." </w:instrText>
      </w:r>
      <w:r>
        <w:fldChar w:fldCharType="separate"/>
      </w:r>
      <w:r w:rsidRPr="00203D7B">
        <w:rPr>
          <w:color w:val="0563C1"/>
          <w:lang w:val="es-ES_tradnl"/>
        </w:rPr>
        <w:t>Usuario con Licencia</w:t>
      </w:r>
      <w:r>
        <w:fldChar w:fldCharType="end"/>
      </w:r>
      <w:r w:rsidRPr="00203D7B">
        <w:rPr>
          <w:lang w:val="es-ES_tradnl"/>
        </w:rPr>
        <w:t xml:space="preserve"> para Office 365 A3/A5 (SL de Usuario) puede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rsidRPr="00203D7B">
        <w:rPr>
          <w:lang w:val="es-ES_tradnl"/>
        </w:rP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sidRPr="00203D7B">
        <w:rPr>
          <w:color w:val="0563C1"/>
          <w:lang w:val="es-ES_tradnl"/>
        </w:rPr>
        <w:t>Beneficio de Uso de Estudiante</w:t>
      </w:r>
      <w:r>
        <w:fldChar w:fldCharType="end"/>
      </w:r>
      <w:r w:rsidRPr="00203D7B">
        <w:rPr>
          <w:lang w:val="es-ES_tradnl"/>
        </w:rPr>
        <w:t>.</w:t>
      </w:r>
    </w:p>
    <w:p w:rsidR="00495E8A" w:rsidRPr="00203D7B" w:rsidRDefault="00495E8A">
      <w:pPr>
        <w:pStyle w:val="ProductList-BodyIndented"/>
        <w:rPr>
          <w:lang w:val="es-ES_tradnl"/>
        </w:rPr>
      </w:pPr>
    </w:p>
    <w:p w:rsidR="00495E8A" w:rsidRPr="00203D7B" w:rsidRDefault="00D41DF0">
      <w:pPr>
        <w:pStyle w:val="ProductList-SubClauseHeading"/>
        <w:outlineLvl w:val="5"/>
        <w:rPr>
          <w:lang w:val="es-ES_tradnl"/>
        </w:rPr>
      </w:pPr>
      <w:r w:rsidRPr="00203D7B">
        <w:rPr>
          <w:lang w:val="es-ES_tradnl"/>
        </w:rPr>
        <w:t>2.5.2 Derechos de Uso Ampliados para Office 365 ProPlus</w:t>
      </w:r>
    </w:p>
    <w:p w:rsidR="00495E8A" w:rsidRPr="00203D7B" w:rsidRDefault="00D41DF0">
      <w:pPr>
        <w:pStyle w:val="ProductList-BodyIndented"/>
        <w:rPr>
          <w:lang w:val="es-ES_tradnl"/>
        </w:rPr>
      </w:pPr>
      <w:r w:rsidRPr="00203D7B">
        <w:rPr>
          <w:lang w:val="es-ES_tradnl"/>
        </w:rPr>
        <w:t xml:space="preserve">Las instituciones con Software Assurance de Office Professional Plus cedido a todos los miembros del personal y profesorado son elegibles para adquirir </w:t>
      </w:r>
      <w:r>
        <w:fldChar w:fldCharType="begin"/>
      </w:r>
      <w:r w:rsidRPr="00203D7B">
        <w:rPr>
          <w:lang w:val="es-ES_tradnl"/>
        </w:rPr>
        <w:instrText xml:space="preserve"> AutoTextList   \s NoStyle \t "Licencia es el derecho a descargar, instalar o utilizar un Producto y acceder a él." </w:instrText>
      </w:r>
      <w:r>
        <w:fldChar w:fldCharType="separate"/>
      </w:r>
      <w:r w:rsidRPr="00203D7B">
        <w:rPr>
          <w:color w:val="0563C1"/>
          <w:lang w:val="es-ES_tradnl"/>
        </w:rPr>
        <w:t>Licencias</w:t>
      </w:r>
      <w:r>
        <w:fldChar w:fldCharType="end"/>
      </w:r>
      <w:r w:rsidRPr="00203D7B">
        <w:rPr>
          <w:lang w:val="es-ES_tradnl"/>
        </w:rPr>
        <w:t xml:space="preserve"> de Office 365 ProPlus para todos los miembros del personal y parte del profesorado de la organización de la Institución sin costo adicional para la Institución. Puede que las </w:t>
      </w:r>
      <w:r>
        <w:fldChar w:fldCharType="begin"/>
      </w:r>
      <w:r w:rsidRPr="00203D7B">
        <w:rPr>
          <w:lang w:val="es-ES_tradnl"/>
        </w:rPr>
        <w:instrText xml:space="preserve"> AutoTextList   \s NoStyle \t "Licencia es el derecho a descargar, instalar o utilizar un Producto y acceder a él." </w:instrText>
      </w:r>
      <w:r>
        <w:fldChar w:fldCharType="separate"/>
      </w:r>
      <w:r w:rsidRPr="00203D7B">
        <w:rPr>
          <w:color w:val="0563C1"/>
          <w:lang w:val="es-ES_tradnl"/>
        </w:rPr>
        <w:t>licencias</w:t>
      </w:r>
      <w:r>
        <w:fldChar w:fldCharType="end"/>
      </w:r>
      <w:r w:rsidRPr="00203D7B">
        <w:rPr>
          <w:lang w:val="es-ES_tradnl"/>
        </w:rPr>
        <w:t xml:space="preserve"> adquiridas sin ningún costo a través de esta oferta no se contabilicen para el cumplimiento de los requisitos de pedidos mínimos de la institución. </w:t>
      </w:r>
    </w:p>
    <w:p w:rsidR="00495E8A" w:rsidRPr="00203D7B" w:rsidRDefault="00495E8A">
      <w:pPr>
        <w:pStyle w:val="ProductList-BodyIndented"/>
        <w:rPr>
          <w:lang w:val="es-ES_tradnl"/>
        </w:rPr>
      </w:pPr>
    </w:p>
    <w:p w:rsidR="00495E8A" w:rsidRPr="00203D7B" w:rsidRDefault="00D41DF0">
      <w:pPr>
        <w:pStyle w:val="ProductList-SubClauseHeading"/>
        <w:outlineLvl w:val="5"/>
        <w:rPr>
          <w:lang w:val="es-ES_tradnl"/>
        </w:rPr>
      </w:pPr>
      <w:r w:rsidRPr="00203D7B">
        <w:rPr>
          <w:lang w:val="es-ES_tradnl"/>
        </w:rPr>
        <w:t>2.5.3 Uso de laboratorio y biblioteca</w:t>
      </w:r>
    </w:p>
    <w:p w:rsidR="00495E8A" w:rsidRPr="00203D7B" w:rsidRDefault="00D41DF0">
      <w:pPr>
        <w:pStyle w:val="ProductList-BodyIndented"/>
        <w:rPr>
          <w:lang w:val="es-ES_tradnl"/>
        </w:rPr>
      </w:pPr>
      <w:r w:rsidRPr="00203D7B">
        <w:rPr>
          <w:lang w:val="es-ES_tradnl"/>
        </w:rPr>
        <w:t>Las instituciones con SL de Usuario de Office 365 A3/A5 cedidos a todos los profesores/docentes o trabajadores del conocimiento pueden instalar el software de Office Professional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rsidR="00495E8A" w:rsidRPr="00203D7B" w:rsidRDefault="00495E8A">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Indented"/>
        <w:rPr>
          <w:lang w:val="es-ES_tradnl"/>
        </w:rPr>
      </w:pPr>
    </w:p>
    <w:p w:rsidR="00495E8A" w:rsidRDefault="00D41DF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416653"/>
      <w:r>
        <w:instrText>Office 365 Cloud App Security</w:instrText>
      </w:r>
      <w:bookmarkEnd w:id="259"/>
      <w:r>
        <w:instrText>" \l 3</w:instrText>
      </w:r>
      <w:r>
        <w:fldChar w:fldCharType="end"/>
      </w:r>
    </w:p>
    <w:p w:rsidR="00495E8A" w:rsidRDefault="00D41DF0">
      <w:pPr>
        <w:pStyle w:val="ProductList-Offering1SubSection"/>
        <w:outlineLvl w:val="3"/>
      </w:pPr>
      <w:bookmarkStart w:id="260" w:name="_Sec919"/>
      <w:r>
        <w:t>1. Disponibilidad del programa</w:t>
      </w:r>
      <w:bookmarkEnd w:id="260"/>
    </w:p>
    <w:tbl>
      <w:tblPr>
        <w:tblStyle w:val="PURTable"/>
        <w:tblW w:w="0" w:type="dxa"/>
        <w:tblLook w:val="04A0" w:firstRow="1" w:lastRow="0" w:firstColumn="1" w:lastColumn="0" w:noHBand="0" w:noVBand="1"/>
      </w:tblPr>
      <w:tblGrid>
        <w:gridCol w:w="4138"/>
        <w:gridCol w:w="709"/>
        <w:gridCol w:w="690"/>
        <w:gridCol w:w="800"/>
        <w:gridCol w:w="708"/>
        <w:gridCol w:w="726"/>
        <w:gridCol w:w="824"/>
        <w:gridCol w:w="700"/>
        <w:gridCol w:w="695"/>
        <w:gridCol w:w="794"/>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none" w:sz="4" w:space="0" w:color="A5A5A5"/>
              <w:right w:val="none" w:sz="4" w:space="0" w:color="6E6E6E"/>
            </w:tcBorders>
          </w:tcPr>
          <w:p w:rsidR="00495E8A" w:rsidRDefault="00D41DF0">
            <w:pPr>
              <w:pStyle w:val="ProductList-TableBody"/>
            </w:pPr>
            <w:r>
              <w:rPr>
                <w:color w:val="000000"/>
              </w:rPr>
              <w:t>Office 365 Cloud App Security (SL de Usuario)</w:t>
            </w:r>
            <w:r>
              <w:fldChar w:fldCharType="begin"/>
            </w:r>
            <w:r>
              <w:instrText xml:space="preserve"> XE "Office 365 Cloud App Security (SL de Usuario)"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61" w:name="_Sec920"/>
      <w:r>
        <w:t>2. Condiciones del Producto</w:t>
      </w:r>
      <w:bookmarkEnd w:id="261"/>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sidRPr="00203D7B">
              <w:rPr>
                <w:color w:val="0563C1"/>
                <w:lang w:val="es-ES_tradnl"/>
              </w:rPr>
              <w:t>Excepción de Usuario Cualificado</w:t>
            </w:r>
            <w:r>
              <w:fldChar w:fldCharType="end"/>
            </w:r>
            <w:r w:rsidRPr="00203D7B">
              <w:rPr>
                <w:lang w:val="es-ES_tradnl"/>
              </w:rP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sidRPr="00203D7B">
              <w:rPr>
                <w:color w:val="0563C1"/>
                <w:lang w:val="es-ES_tradnl"/>
              </w:rPr>
              <w:t>Elegible para Reducción (SCE)</w:t>
            </w:r>
            <w:r>
              <w:fldChar w:fldCharType="end"/>
            </w:r>
            <w:r w:rsidRPr="00203D7B">
              <w:rPr>
                <w:lang w:val="es-ES_tradnl"/>
              </w:rPr>
              <w:t>: Todos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
        <w:rPr>
          <w:lang w:val="es-ES_tradnl"/>
        </w:rPr>
      </w:pPr>
    </w:p>
    <w:p w:rsidR="00495E8A" w:rsidRDefault="00D41DF0">
      <w:pPr>
        <w:pStyle w:val="ProductList-Offering2HeadingNoBorder"/>
        <w:outlineLvl w:val="2"/>
      </w:pPr>
      <w:bookmarkStart w:id="262" w:name="_Sec877"/>
      <w:r>
        <w:t>Microsoft MyAnalytics</w:t>
      </w:r>
      <w:bookmarkEnd w:id="262"/>
      <w:r>
        <w:fldChar w:fldCharType="begin"/>
      </w:r>
      <w:r>
        <w:instrText xml:space="preserve"> TC "</w:instrText>
      </w:r>
      <w:bookmarkStart w:id="263" w:name="_Toc523416654"/>
      <w:r>
        <w:instrText>Microsoft MyAnalytics</w:instrText>
      </w:r>
      <w:bookmarkEnd w:id="263"/>
      <w:r>
        <w:instrText>" \l 3</w:instrText>
      </w:r>
      <w:r>
        <w:fldChar w:fldCharType="end"/>
      </w:r>
    </w:p>
    <w:p w:rsidR="00495E8A" w:rsidRDefault="00D41DF0">
      <w:pPr>
        <w:pStyle w:val="ProductList-Offering1SubSection"/>
        <w:outlineLvl w:val="3"/>
      </w:pPr>
      <w:bookmarkStart w:id="264" w:name="_Sec878"/>
      <w:r>
        <w:t>1. Disponibilidad del programa</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65" w:name="_Sec879"/>
      <w:r>
        <w:t>2. Condiciones del Producto</w:t>
      </w:r>
      <w:bookmarkEnd w:id="265"/>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sidRPr="00203D7B">
              <w:rPr>
                <w:color w:val="0563C1"/>
                <w:lang w:val="es-ES_tradnl"/>
              </w:rPr>
              <w:t>Exención de Usuario Cualificado</w:t>
            </w:r>
            <w:r>
              <w:fldChar w:fldCharType="end"/>
            </w:r>
            <w:r w:rsidRPr="00203D7B">
              <w:rPr>
                <w:lang w:val="es-ES_tradnl"/>
              </w:rP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Elegible para Reducción (SCE):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
        <w:rPr>
          <w:lang w:val="es-ES_tradnl"/>
        </w:rPr>
      </w:pPr>
    </w:p>
    <w:p w:rsidR="00495E8A" w:rsidRPr="00203D7B" w:rsidRDefault="00D41DF0">
      <w:pPr>
        <w:pStyle w:val="ProductList-Offering2HeadingNoBorder"/>
        <w:outlineLvl w:val="2"/>
        <w:rPr>
          <w:lang w:val="es-ES_tradnl"/>
        </w:rPr>
      </w:pPr>
      <w:bookmarkStart w:id="266" w:name="_Sec880"/>
      <w:r w:rsidRPr="00203D7B">
        <w:rPr>
          <w:lang w:val="es-ES_tradnl"/>
        </w:rPr>
        <w:t>Cumplimiento Avanzado de Office 365</w:t>
      </w:r>
      <w:bookmarkEnd w:id="266"/>
      <w:r>
        <w:fldChar w:fldCharType="begin"/>
      </w:r>
      <w:r w:rsidRPr="00203D7B">
        <w:rPr>
          <w:lang w:val="es-ES_tradnl"/>
        </w:rPr>
        <w:instrText xml:space="preserve"> TC "</w:instrText>
      </w:r>
      <w:bookmarkStart w:id="267" w:name="_Toc523416655"/>
      <w:r w:rsidRPr="00203D7B">
        <w:rPr>
          <w:lang w:val="es-ES_tradnl"/>
        </w:rPr>
        <w:instrText>Cumplimiento Avanzado de Office 365</w:instrText>
      </w:r>
      <w:bookmarkEnd w:id="267"/>
      <w:r w:rsidRPr="00203D7B">
        <w:rPr>
          <w:lang w:val="es-ES_tradnl"/>
        </w:rPr>
        <w:instrText>" \l 3</w:instrText>
      </w:r>
      <w:r>
        <w:fldChar w:fldCharType="end"/>
      </w:r>
    </w:p>
    <w:p w:rsidR="00495E8A" w:rsidRPr="00203D7B" w:rsidRDefault="00D41DF0">
      <w:pPr>
        <w:pStyle w:val="ProductList-Offering1SubSection"/>
        <w:outlineLvl w:val="3"/>
        <w:rPr>
          <w:lang w:val="es-ES_tradnl"/>
        </w:rPr>
      </w:pPr>
      <w:bookmarkStart w:id="268" w:name="_Sec881"/>
      <w:r w:rsidRPr="00203D7B">
        <w:rPr>
          <w:lang w:val="es-ES_tradnl"/>
        </w:rPr>
        <w:t>1. Disponibilidad del programa</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269" w:name="_Sec882"/>
      <w:r>
        <w:t>2. Condiciones del Producto</w:t>
      </w:r>
      <w:bookmarkEnd w:id="269"/>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sidRPr="00203D7B">
              <w:rPr>
                <w:color w:val="0563C1"/>
                <w:lang w:val="es-ES_tradnl"/>
              </w:rPr>
              <w:t>Excepción de Usuario Cualificado</w:t>
            </w:r>
            <w:r>
              <w:fldChar w:fldCharType="end"/>
            </w:r>
            <w:r w:rsidRPr="00203D7B">
              <w:rPr>
                <w:lang w:val="es-ES_tradnl"/>
              </w:rP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Pr="00203D7B" w:rsidRDefault="00D41DF0">
            <w:pPr>
              <w:pStyle w:val="ProductList-TableBody"/>
              <w:rPr>
                <w:lang w:val="es-ES_tradnl"/>
              </w:rPr>
            </w:pPr>
            <w:r>
              <w:fldChar w:fldCharType="begin"/>
            </w:r>
            <w:r w:rsidRPr="00203D7B">
              <w:rPr>
                <w:lang w:val="es-ES_tradnl"/>
              </w:rP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sidRPr="00203D7B">
              <w:rPr>
                <w:color w:val="0563C1"/>
                <w:lang w:val="es-ES_tradnl"/>
              </w:rPr>
              <w:t>Elegible para Reducción (SCE)</w:t>
            </w:r>
            <w:r>
              <w:fldChar w:fldCharType="end"/>
            </w:r>
            <w:r w:rsidRPr="00203D7B">
              <w:rPr>
                <w:lang w:val="es-ES_tradnl"/>
              </w:rP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
        <w:rPr>
          <w:lang w:val="es-ES_tradnl"/>
        </w:rPr>
      </w:pPr>
    </w:p>
    <w:p w:rsidR="00495E8A" w:rsidRDefault="00D41DF0">
      <w:pPr>
        <w:pStyle w:val="ProductList-Offering2HeadingNoBorder"/>
        <w:outlineLvl w:val="2"/>
      </w:pPr>
      <w:bookmarkStart w:id="270" w:name="_Sec665"/>
      <w:r>
        <w:t>Exchange Online</w:t>
      </w:r>
      <w:bookmarkEnd w:id="270"/>
      <w:r>
        <w:fldChar w:fldCharType="begin"/>
      </w:r>
      <w:r>
        <w:instrText xml:space="preserve"> TC "</w:instrText>
      </w:r>
      <w:bookmarkStart w:id="271" w:name="_Toc523416656"/>
      <w:r>
        <w:instrText>Exchange Online</w:instrText>
      </w:r>
      <w:bookmarkEnd w:id="271"/>
      <w:r>
        <w:instrText>" \l 3</w:instrText>
      </w:r>
      <w:r>
        <w:fldChar w:fldCharType="end"/>
      </w:r>
    </w:p>
    <w:p w:rsidR="00495E8A" w:rsidRDefault="00D41DF0">
      <w:pPr>
        <w:pStyle w:val="ProductList-Offering1SubSection"/>
        <w:outlineLvl w:val="3"/>
      </w:pPr>
      <w:bookmarkStart w:id="272" w:name="_Sec721"/>
      <w:r>
        <w:t>1. Disponibilidad del programa</w:t>
      </w:r>
      <w:bookmarkEnd w:id="272"/>
    </w:p>
    <w:tbl>
      <w:tblPr>
        <w:tblStyle w:val="PURTable"/>
        <w:tblW w:w="10784"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495E8A" w:rsidTr="00203D7B">
        <w:trPr>
          <w:cnfStyle w:val="100000000000" w:firstRow="1" w:lastRow="0" w:firstColumn="0" w:lastColumn="0" w:oddVBand="0" w:evenVBand="0" w:oddHBand="0" w:evenHBand="0" w:firstRowFirstColumn="0" w:firstRowLastColumn="0" w:lastRowFirstColumn="0" w:lastRowLastColumn="0"/>
        </w:trPr>
        <w:tc>
          <w:tcPr>
            <w:tcW w:w="4161"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07"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687"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rsidTr="00203D7B">
        <w:tc>
          <w:tcPr>
            <w:tcW w:w="4161"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Exchange Online Plan 1</w:t>
            </w:r>
            <w:r>
              <w:fldChar w:fldCharType="begin"/>
            </w:r>
            <w:r>
              <w:instrText xml:space="preserve"> XE "Exchange Online Plan 1" </w:instrText>
            </w:r>
            <w:r>
              <w:fldChar w:fldCharType="end"/>
            </w:r>
            <w:r>
              <w:t xml:space="preserve"> (SL de Usuario)</w:t>
            </w:r>
          </w:p>
        </w:tc>
        <w:tc>
          <w:tcPr>
            <w:tcW w:w="707" w:type="dxa"/>
            <w:tcBorders>
              <w:top w:val="single" w:sz="6" w:space="0" w:color="FFFFFF"/>
              <w:left w:val="none" w:sz="4" w:space="0" w:color="6E6E6E"/>
              <w:bottom w:val="dashed" w:sz="4" w:space="0" w:color="BFBFBF"/>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203D7B">
        <w:tc>
          <w:tcPr>
            <w:tcW w:w="4161"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07"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rsidTr="00203D7B">
        <w:tc>
          <w:tcPr>
            <w:tcW w:w="4161"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lang w:val="es-ES_tradnl"/>
              </w:rPr>
              <w:t>Exchange Online Plan 1A para Ex Alumnos</w:t>
            </w:r>
            <w:r>
              <w:fldChar w:fldCharType="begin"/>
            </w:r>
            <w:r w:rsidRPr="00203D7B">
              <w:rPr>
                <w:lang w:val="es-ES_tradnl"/>
              </w:rPr>
              <w:instrText xml:space="preserve"> XE "Exchange Online Plan 1A para Ex Alumnos" </w:instrText>
            </w:r>
            <w:r>
              <w:fldChar w:fldCharType="end"/>
            </w:r>
            <w:r w:rsidRPr="00203D7B">
              <w:rPr>
                <w:lang w:val="es-ES_tradnl"/>
              </w:rPr>
              <w:t xml:space="preserve"> (SL de Usuario)</w:t>
            </w:r>
          </w:p>
        </w:tc>
        <w:tc>
          <w:tcPr>
            <w:tcW w:w="707"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es-ES_tradn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es-ES_tradnl"/>
              </w:rPr>
              <w:instrText xml:space="preserve"> AutoTextList   \s NoStyle \t "Producto Adicional" </w:instrText>
            </w:r>
            <w:r>
              <w:fldChar w:fldCharType="separate"/>
            </w:r>
            <w:r w:rsidRPr="00203D7B">
              <w:rPr>
                <w:color w:val="000000"/>
                <w:lang w:val="es-ES_tradnl"/>
              </w:rPr>
              <w:t xml:space="preserve"> </w:t>
            </w:r>
            <w:r>
              <w:rPr>
                <w:color w:val="000000"/>
              </w:rPr>
              <w:t>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rsidTr="00203D7B">
        <w:tc>
          <w:tcPr>
            <w:tcW w:w="4161"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Exchange Online Plan 2</w:t>
            </w:r>
            <w:r>
              <w:fldChar w:fldCharType="begin"/>
            </w:r>
            <w:r>
              <w:instrText xml:space="preserve"> XE "Exchange Online Plan 2" </w:instrText>
            </w:r>
            <w:r>
              <w:fldChar w:fldCharType="end"/>
            </w:r>
            <w:r>
              <w:t xml:space="preserve"> (SL de Usuario)</w:t>
            </w:r>
          </w:p>
        </w:tc>
        <w:tc>
          <w:tcPr>
            <w:tcW w:w="707"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203D7B">
        <w:tc>
          <w:tcPr>
            <w:tcW w:w="4161"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Exchange Online Kiosk</w:t>
            </w:r>
            <w:r>
              <w:fldChar w:fldCharType="begin"/>
            </w:r>
            <w:r>
              <w:instrText xml:space="preserve"> XE "Exchange Online Kiosk" </w:instrText>
            </w:r>
            <w:r>
              <w:fldChar w:fldCharType="end"/>
            </w:r>
            <w:r>
              <w:t xml:space="preserve"> (SL de Usuario)</w:t>
            </w:r>
          </w:p>
        </w:tc>
        <w:tc>
          <w:tcPr>
            <w:tcW w:w="707"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203D7B">
        <w:tc>
          <w:tcPr>
            <w:tcW w:w="4161"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07"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203D7B">
        <w:tc>
          <w:tcPr>
            <w:tcW w:w="4161"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07"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203D7B">
        <w:tc>
          <w:tcPr>
            <w:tcW w:w="4161"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07"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203D7B">
        <w:tc>
          <w:tcPr>
            <w:tcW w:w="4161"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lang w:val="es-ES_tradnl"/>
              </w:rPr>
              <w:t>Protección contra Amenazas Avanzada de Office 365</w:t>
            </w:r>
            <w:r>
              <w:fldChar w:fldCharType="begin"/>
            </w:r>
            <w:r w:rsidRPr="00203D7B">
              <w:rPr>
                <w:lang w:val="es-ES_tradnl"/>
              </w:rPr>
              <w:instrText xml:space="preserve"> XE "Protección contra Amenazas Avanzada de Office 365" </w:instrText>
            </w:r>
            <w:r>
              <w:fldChar w:fldCharType="end"/>
            </w:r>
            <w:r w:rsidRPr="00203D7B">
              <w:rPr>
                <w:lang w:val="es-ES_tradnl"/>
              </w:rPr>
              <w:t xml:space="preserve"> (SL de Usuario)</w:t>
            </w:r>
          </w:p>
        </w:tc>
        <w:tc>
          <w:tcPr>
            <w:tcW w:w="707"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es-ES_tradnl"/>
              </w:rP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203D7B" w:rsidRPr="00203D7B" w:rsidTr="00203D7B">
        <w:tc>
          <w:tcPr>
            <w:tcW w:w="4161" w:type="dxa"/>
            <w:tcBorders>
              <w:top w:val="dashed" w:sz="4" w:space="0" w:color="BFBFBF"/>
              <w:left w:val="none" w:sz="4" w:space="0" w:color="6E6E6E"/>
              <w:bottom w:val="dashed" w:sz="4" w:space="0" w:color="BFBFBF"/>
              <w:right w:val="none" w:sz="4" w:space="0" w:color="6E6E6E"/>
            </w:tcBorders>
          </w:tcPr>
          <w:p w:rsidR="00203D7B" w:rsidRPr="00203D7B" w:rsidRDefault="00203D7B" w:rsidP="00203D7B">
            <w:pPr>
              <w:pStyle w:val="ProductList-TableBody"/>
              <w:rPr>
                <w:lang w:val="es-ES_tradnl"/>
              </w:rPr>
            </w:pPr>
            <w:r w:rsidRPr="00953126">
              <w:rPr>
                <w:lang w:val="es-419"/>
              </w:rPr>
              <w:t>Prevención de Pérdida de Datos de Office 365 (SL de Usuario)</w:t>
            </w:r>
          </w:p>
        </w:tc>
        <w:tc>
          <w:tcPr>
            <w:tcW w:w="707" w:type="dxa"/>
            <w:tcBorders>
              <w:top w:val="dashed" w:sz="4" w:space="0" w:color="BFBFBF"/>
              <w:left w:val="none" w:sz="4" w:space="0" w:color="6E6E6E"/>
              <w:bottom w:val="dashed" w:sz="4" w:space="0" w:color="BFBFBF"/>
              <w:right w:val="single" w:sz="6" w:space="0" w:color="FFFFFF"/>
            </w:tcBorders>
          </w:tcPr>
          <w:p w:rsidR="00203D7B" w:rsidRPr="00203D7B" w:rsidRDefault="00203D7B" w:rsidP="00203D7B">
            <w:pPr>
              <w:pStyle w:val="ProductList-TableBody"/>
              <w:jc w:val="center"/>
              <w:rPr>
                <w:lang w:val="es-ES_tradn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203D7B" w:rsidRPr="00203D7B" w:rsidRDefault="00203D7B" w:rsidP="00203D7B">
            <w:pPr>
              <w:pStyle w:val="ProductList-TableBody"/>
              <w:jc w:val="center"/>
              <w:rPr>
                <w:lang w:val="es-ES_tradn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203D7B" w:rsidRPr="00203D7B" w:rsidRDefault="00203D7B" w:rsidP="00203D7B">
            <w:pPr>
              <w:pStyle w:val="ProductList-TableBody"/>
              <w:jc w:val="center"/>
              <w:rPr>
                <w:lang w:val="es-ES_tradnl"/>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203D7B" w:rsidRPr="00203D7B" w:rsidRDefault="00203D7B" w:rsidP="00203D7B">
            <w:pPr>
              <w:pStyle w:val="ProductList-TableBody"/>
              <w:jc w:val="center"/>
              <w:rPr>
                <w:lang w:val="es-ES_tradn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03D7B" w:rsidRPr="00203D7B" w:rsidRDefault="00203D7B" w:rsidP="00203D7B">
            <w:pPr>
              <w:pStyle w:val="ProductList-TableBody"/>
              <w:jc w:val="center"/>
              <w:rPr>
                <w:lang w:val="es-ES_tradn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203D7B" w:rsidRDefault="00203D7B" w:rsidP="00203D7B">
            <w:pPr>
              <w:pStyle w:val="ProductList-TableBody"/>
              <w:jc w:val="center"/>
            </w:pPr>
            <w:r>
              <w:fldChar w:fldCharType="begin"/>
            </w:r>
            <w:r w:rsidRPr="00203D7B">
              <w:rPr>
                <w:lang w:val="es-ES_tradnl"/>
              </w:rPr>
              <w:instrText xml:space="preserve"> AutoTextList   \s NoStyle \t "Producto Adicional" </w:instrText>
            </w:r>
            <w:r>
              <w:fldChar w:fldCharType="separate"/>
            </w:r>
            <w:r w:rsidRPr="00203D7B">
              <w:rPr>
                <w:color w:val="000000"/>
                <w:lang w:val="es-ES_tradnl"/>
              </w:rPr>
              <w:t xml:space="preserve"> </w:t>
            </w:r>
            <w:r>
              <w:rPr>
                <w:color w:val="000000"/>
              </w:rPr>
              <w:t>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03D7B" w:rsidRPr="00203D7B" w:rsidRDefault="00203D7B" w:rsidP="00203D7B">
            <w:pPr>
              <w:pStyle w:val="ProductList-TableBody"/>
              <w:jc w:val="center"/>
              <w:rPr>
                <w:lang w:val="es-ES_tradnl"/>
              </w:rP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203D7B" w:rsidRPr="00203D7B" w:rsidRDefault="00203D7B" w:rsidP="00203D7B">
            <w:pPr>
              <w:pStyle w:val="ProductList-TableBody"/>
              <w:jc w:val="center"/>
              <w:rPr>
                <w:lang w:val="es-ES_tradnl"/>
              </w:rP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03D7B" w:rsidRPr="00203D7B" w:rsidRDefault="00203D7B" w:rsidP="00203D7B">
            <w:pPr>
              <w:pStyle w:val="ProductList-TableBody"/>
              <w:jc w:val="center"/>
              <w:rPr>
                <w:lang w:val="es-ES_tradnl"/>
              </w:rPr>
            </w:pPr>
          </w:p>
        </w:tc>
      </w:tr>
      <w:tr w:rsidR="00495E8A" w:rsidTr="00203D7B">
        <w:tc>
          <w:tcPr>
            <w:tcW w:w="4161"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lang w:val="es-ES_tradnl"/>
              </w:rPr>
              <w:t xml:space="preserve">Inteligencia contra Amenazas de Office 365 </w:t>
            </w:r>
            <w:r>
              <w:fldChar w:fldCharType="begin"/>
            </w:r>
            <w:r w:rsidRPr="00203D7B">
              <w:rPr>
                <w:lang w:val="es-ES_tradnl"/>
              </w:rPr>
              <w:instrText xml:space="preserve"> XE "Inteligencia contra Amenazas de Office 365 " </w:instrText>
            </w:r>
            <w:r>
              <w:fldChar w:fldCharType="end"/>
            </w:r>
            <w:r w:rsidRPr="00203D7B">
              <w:rPr>
                <w:lang w:val="es-ES_tradnl"/>
              </w:rPr>
              <w:t>(SL de Usuario)</w:t>
            </w:r>
          </w:p>
        </w:tc>
        <w:tc>
          <w:tcPr>
            <w:tcW w:w="707"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es-ES_tradnl"/>
              </w:rP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203D7B">
        <w:tc>
          <w:tcPr>
            <w:tcW w:w="4161" w:type="dxa"/>
            <w:tcBorders>
              <w:top w:val="dashed" w:sz="4" w:space="0" w:color="BFBFBF"/>
              <w:left w:val="none" w:sz="4" w:space="0" w:color="6E6E6E"/>
              <w:bottom w:val="none" w:sz="4" w:space="0" w:color="BFBFBF"/>
              <w:right w:val="none" w:sz="4" w:space="0" w:color="6E6E6E"/>
            </w:tcBorders>
          </w:tcPr>
          <w:p w:rsidR="00495E8A" w:rsidRPr="00203D7B" w:rsidRDefault="00D41DF0">
            <w:pPr>
              <w:pStyle w:val="ProductList-TableBody"/>
              <w:rPr>
                <w:lang w:val="es-ES_tradnl"/>
              </w:rPr>
            </w:pPr>
            <w:r w:rsidRPr="00203D7B">
              <w:rPr>
                <w:color w:val="000000"/>
                <w:lang w:val="es-ES_tradnl"/>
              </w:rPr>
              <w:t>Servicio de Importación para Office 365</w:t>
            </w:r>
            <w:r>
              <w:fldChar w:fldCharType="begin"/>
            </w:r>
            <w:r w:rsidRPr="00203D7B">
              <w:rPr>
                <w:lang w:val="es-ES_tradnl"/>
              </w:rPr>
              <w:instrText xml:space="preserve"> XE "Servicio de Importación para Office 365" </w:instrText>
            </w:r>
            <w:r>
              <w:fldChar w:fldCharType="end"/>
            </w:r>
          </w:p>
        </w:tc>
        <w:tc>
          <w:tcPr>
            <w:tcW w:w="707" w:type="dxa"/>
            <w:tcBorders>
              <w:top w:val="dashed" w:sz="4" w:space="0" w:color="BFBFBF"/>
              <w:left w:val="none" w:sz="4" w:space="0" w:color="6E6E6E"/>
              <w:bottom w:val="none" w:sz="4" w:space="0" w:color="BFBFBF"/>
              <w:right w:val="single" w:sz="6" w:space="0" w:color="FFFFFF"/>
            </w:tcBorders>
          </w:tcPr>
          <w:p w:rsidR="00495E8A" w:rsidRPr="00203D7B" w:rsidRDefault="00495E8A">
            <w:pPr>
              <w:pStyle w:val="ProductList-TableBody"/>
              <w:jc w:val="center"/>
              <w:rPr>
                <w:lang w:val="es-ES_tradn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es-ES_tradnl"/>
              </w:rPr>
              <w:instrText xml:space="preserve"> AutoTextList   \s NoStyle \t "Producto Adicional" </w:instrText>
            </w:r>
            <w:r>
              <w:fldChar w:fldCharType="separate"/>
            </w:r>
            <w:r w:rsidRPr="00203D7B">
              <w:rPr>
                <w:color w:val="000000"/>
                <w:lang w:val="es-ES_tradnl"/>
              </w:rPr>
              <w:t xml:space="preserve"> </w:t>
            </w:r>
            <w:r>
              <w:rPr>
                <w:color w:val="000000"/>
              </w:rPr>
              <w:t>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273" w:name="_Sec776"/>
      <w:r>
        <w:t>2. Condiciones del Producto</w:t>
      </w:r>
      <w:bookmarkEnd w:id="273"/>
    </w:p>
    <w:tbl>
      <w:tblPr>
        <w:tblStyle w:val="PURTable"/>
        <w:tblW w:w="0" w:type="dxa"/>
        <w:tblLook w:val="04A0" w:firstRow="1" w:lastRow="0" w:firstColumn="1" w:lastColumn="0" w:noHBand="0" w:noVBand="1"/>
      </w:tblPr>
      <w:tblGrid>
        <w:gridCol w:w="3610"/>
        <w:gridCol w:w="3570"/>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Pr="00203D7B" w:rsidRDefault="00D41DF0">
            <w:pPr>
              <w:pStyle w:val="ProductList-TableBody"/>
              <w:rPr>
                <w:lang w:val="es-ES_tradnl"/>
              </w:rPr>
            </w:pPr>
            <w:r>
              <w:fldChar w:fldCharType="begin"/>
            </w:r>
            <w:r w:rsidRPr="00203D7B">
              <w:rPr>
                <w:lang w:val="es-ES_tradnl"/>
              </w:rP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sidRPr="00203D7B">
              <w:rPr>
                <w:color w:val="0563C1"/>
                <w:lang w:val="es-ES_tradnl"/>
              </w:rPr>
              <w:t>Derechos de Migración</w:t>
            </w:r>
            <w:r>
              <w:fldChar w:fldCharType="end"/>
            </w:r>
            <w:r w:rsidRPr="00203D7B">
              <w:rPr>
                <w:lang w:val="es-ES_tradnl"/>
              </w:rPr>
              <w:t xml:space="preserve">: </w:t>
            </w:r>
            <w:hyperlink r:id="rId128">
              <w:r w:rsidRPr="00203D7B">
                <w:rPr>
                  <w:color w:val="00467F"/>
                  <w:u w:val="single"/>
                  <w:lang w:val="es-ES_tradnl"/>
                </w:rPr>
                <w:t>Lista de Productos - Marzo de 2014</w:t>
              </w:r>
            </w:hyperlink>
            <w:r w:rsidRPr="00203D7B">
              <w:rPr>
                <w:lang w:val="es-ES_tradn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Pr="00203D7B" w:rsidRDefault="00D41DF0">
            <w:pPr>
              <w:pStyle w:val="ProductList-TableBody"/>
              <w:rPr>
                <w:lang w:val="es-ES_tradnl"/>
              </w:rPr>
            </w:pPr>
            <w:r>
              <w:fldChar w:fldCharType="begin"/>
            </w:r>
            <w:r w:rsidRPr="00203D7B">
              <w:rPr>
                <w:lang w:val="es-ES_tradnl"/>
              </w:rP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sidRPr="00203D7B">
              <w:rPr>
                <w:color w:val="0563C1"/>
                <w:lang w:val="es-ES_tradnl"/>
              </w:rPr>
              <w:t>Excepción de Usuario Cualificado</w:t>
            </w:r>
            <w:r>
              <w:fldChar w:fldCharType="end"/>
            </w:r>
            <w:r w:rsidRPr="00203D7B">
              <w:rPr>
                <w:lang w:val="es-ES_tradnl"/>
              </w:rPr>
              <w:t>: Solo K</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sidRPr="00203D7B">
              <w:rPr>
                <w:color w:val="0563C1"/>
                <w:lang w:val="es-ES_tradnl"/>
              </w:rPr>
              <w:t>Elegible para Reducción (SCE)</w:t>
            </w:r>
            <w:r>
              <w:fldChar w:fldCharType="end"/>
            </w:r>
            <w:r w:rsidRPr="00203D7B">
              <w:rPr>
                <w:lang w:val="es-ES_tradnl"/>
              </w:rPr>
              <w:t>: Todos</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sidRPr="00203D7B">
              <w:rPr>
                <w:color w:val="0563C1"/>
                <w:lang w:val="es-ES_tradnl"/>
              </w:rPr>
              <w:t>Complementos y de SA</w:t>
            </w:r>
            <w:r>
              <w:fldChar w:fldCharType="end"/>
            </w:r>
            <w:r w:rsidRPr="00203D7B">
              <w:rPr>
                <w:lang w:val="es-ES_tradnl"/>
              </w:rPr>
              <w:t xml:space="preserve">: Consulte el </w:t>
            </w:r>
            <w:hyperlink w:anchor="_Sec1237">
              <w:r w:rsidRPr="00203D7B">
                <w:rPr>
                  <w:color w:val="00467F"/>
                  <w:u w:val="single"/>
                  <w:lang w:val="es-ES_tradnl"/>
                </w:rPr>
                <w:t>Apéndice C</w:t>
              </w:r>
            </w:hyperlink>
          </w:p>
        </w:tc>
      </w:tr>
    </w:tbl>
    <w:p w:rsidR="00495E8A" w:rsidRPr="00203D7B" w:rsidRDefault="00495E8A">
      <w:pPr>
        <w:pStyle w:val="ProductList-Body"/>
        <w:rPr>
          <w:lang w:val="es-ES_tradnl"/>
        </w:rPr>
      </w:pPr>
    </w:p>
    <w:p w:rsidR="00495E8A" w:rsidRPr="00203D7B" w:rsidRDefault="00D41DF0">
      <w:pPr>
        <w:pStyle w:val="ProductList-ClauseHeading"/>
        <w:outlineLvl w:val="4"/>
        <w:rPr>
          <w:lang w:val="pt-BR"/>
        </w:rPr>
      </w:pPr>
      <w:r w:rsidRPr="00203D7B">
        <w:rPr>
          <w:lang w:val="pt-BR"/>
        </w:rPr>
        <w:t>2.1 Archivado de Exchange Online para Servidor de Exchange</w:t>
      </w:r>
    </w:p>
    <w:p w:rsidR="00495E8A" w:rsidRPr="00203D7B" w:rsidRDefault="00D41DF0">
      <w:pPr>
        <w:pStyle w:val="ProductList-Body"/>
        <w:rPr>
          <w:lang w:val="es-ES_tradnl"/>
        </w:rPr>
      </w:pPr>
      <w:r w:rsidRPr="00203D7B">
        <w:rPr>
          <w:lang w:val="es-ES_tradnl"/>
        </w:rPr>
        <w:t>Archivado de Exchange Online para Exchange Server es un Servicio Online que sustituye a Exchange Hosted Archive</w:t>
      </w:r>
      <w:r>
        <w:fldChar w:fldCharType="begin"/>
      </w:r>
      <w:r w:rsidRPr="00203D7B">
        <w:rPr>
          <w:lang w:val="es-ES_tradnl"/>
        </w:rPr>
        <w:instrText xml:space="preserve"> XE "Exchange Hosted Archive" </w:instrText>
      </w:r>
      <w:r>
        <w:fldChar w:fldCharType="end"/>
      </w:r>
      <w:r w:rsidRPr="00203D7B">
        <w:rPr>
          <w:lang w:val="es-ES_tradnl"/>
        </w:rPr>
        <w:t>.</w:t>
      </w:r>
    </w:p>
    <w:p w:rsidR="00495E8A" w:rsidRPr="00203D7B" w:rsidRDefault="00495E8A">
      <w:pPr>
        <w:pStyle w:val="ProductList-Body"/>
        <w:rPr>
          <w:lang w:val="es-ES_tradnl"/>
        </w:rPr>
      </w:pPr>
    </w:p>
    <w:p w:rsidR="00495E8A" w:rsidRPr="00203D7B" w:rsidRDefault="00D41DF0">
      <w:pPr>
        <w:pStyle w:val="ProductList-ClauseHeading"/>
        <w:outlineLvl w:val="4"/>
        <w:rPr>
          <w:lang w:val="pt-BR"/>
        </w:rPr>
      </w:pPr>
      <w:r w:rsidRPr="00203D7B">
        <w:rPr>
          <w:lang w:val="pt-BR"/>
        </w:rPr>
        <w:t>2.2 Archivado de Exchange Online para Exchange Server A</w:t>
      </w:r>
    </w:p>
    <w:p w:rsidR="00495E8A" w:rsidRPr="00203D7B" w:rsidRDefault="00D41DF0">
      <w:pPr>
        <w:pStyle w:val="ProductList-Body"/>
        <w:rPr>
          <w:lang w:val="es-ES_tradnl"/>
        </w:rPr>
      </w:pPr>
      <w:r w:rsidRPr="00203D7B">
        <w:rPr>
          <w:lang w:val="es-ES_tradnl"/>
        </w:rPr>
        <w:t>Las Instituciones Académicas bajo la Inscripción para los contratos de Education Solutions y Contrato Open Value Subscription para Education Solutions, con licencia para Enterprise CAL</w:t>
      </w:r>
      <w:r>
        <w:fldChar w:fldCharType="begin"/>
      </w:r>
      <w:r w:rsidRPr="00203D7B">
        <w:rPr>
          <w:lang w:val="es-ES_tradnl"/>
        </w:rPr>
        <w:instrText xml:space="preserve"> XE "Enterprise CAL" </w:instrText>
      </w:r>
      <w:r>
        <w:fldChar w:fldCharType="end"/>
      </w:r>
      <w:r w:rsidRPr="00203D7B">
        <w:rPr>
          <w:lang w:val="es-ES_tradnl"/>
        </w:rP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495E8A" w:rsidRPr="00203D7B"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
        <w:rPr>
          <w:lang w:val="es-ES_tradnl"/>
        </w:rPr>
      </w:pPr>
    </w:p>
    <w:p w:rsidR="00495E8A" w:rsidRDefault="00D41DF0">
      <w:pPr>
        <w:pStyle w:val="ProductList-Offering2HeadingNoBorder"/>
        <w:outlineLvl w:val="2"/>
      </w:pPr>
      <w:bookmarkStart w:id="274" w:name="_Sec666"/>
      <w:r>
        <w:t>OneDrive for Business</w:t>
      </w:r>
      <w:bookmarkEnd w:id="274"/>
      <w:r>
        <w:fldChar w:fldCharType="begin"/>
      </w:r>
      <w:r>
        <w:instrText xml:space="preserve"> TC "</w:instrText>
      </w:r>
      <w:bookmarkStart w:id="275" w:name="_Toc523416657"/>
      <w:r>
        <w:instrText>OneDrive for Business</w:instrText>
      </w:r>
      <w:bookmarkEnd w:id="275"/>
      <w:r>
        <w:instrText>" \l 3</w:instrText>
      </w:r>
      <w:r>
        <w:fldChar w:fldCharType="end"/>
      </w:r>
    </w:p>
    <w:p w:rsidR="00495E8A" w:rsidRDefault="00D41DF0">
      <w:pPr>
        <w:pStyle w:val="ProductList-Offering1SubSection"/>
        <w:outlineLvl w:val="3"/>
      </w:pPr>
      <w:bookmarkStart w:id="276" w:name="_Sec722"/>
      <w:r>
        <w:t>1. Disponibilidad del programa</w:t>
      </w:r>
      <w:bookmarkEnd w:id="276"/>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7F7F7F"/>
              <w:right w:val="none" w:sz="4" w:space="0" w:color="6E6E6E"/>
            </w:tcBorders>
          </w:tcPr>
          <w:p w:rsidR="00495E8A" w:rsidRPr="00203D7B" w:rsidRDefault="00D41DF0">
            <w:pPr>
              <w:pStyle w:val="ProductList-TableBody"/>
              <w:rPr>
                <w:lang w:val="es-ES_tradnl"/>
              </w:rPr>
            </w:pPr>
            <w:r w:rsidRPr="00203D7B">
              <w:rPr>
                <w:lang w:val="es-ES_tradnl"/>
              </w:rPr>
              <w:t>OneDrive para la Empresa Plan 1</w:t>
            </w:r>
            <w:r>
              <w:fldChar w:fldCharType="begin"/>
            </w:r>
            <w:r w:rsidRPr="00203D7B">
              <w:rPr>
                <w:lang w:val="es-ES_tradnl"/>
              </w:rPr>
              <w:instrText xml:space="preserve"> XE "OneDrive para la Empresa Plan 1" </w:instrText>
            </w:r>
            <w:r>
              <w:fldChar w:fldCharType="end"/>
            </w:r>
            <w:r w:rsidRPr="00203D7B">
              <w:rPr>
                <w:lang w:val="es-ES_tradnl"/>
              </w:rPr>
              <w:t xml:space="preserve"> (SL de Usuario)</w:t>
            </w:r>
          </w:p>
        </w:tc>
        <w:tc>
          <w:tcPr>
            <w:tcW w:w="740" w:type="dxa"/>
            <w:tcBorders>
              <w:top w:val="single" w:sz="6" w:space="0" w:color="FFFFFF"/>
              <w:left w:val="none" w:sz="4" w:space="0" w:color="6E6E6E"/>
              <w:bottom w:val="dashed"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7F7F7F"/>
              <w:left w:val="none" w:sz="4" w:space="0" w:color="6E6E6E"/>
              <w:bottom w:val="none" w:sz="4" w:space="0" w:color="BFBFBF"/>
              <w:right w:val="none" w:sz="4" w:space="0" w:color="6E6E6E"/>
            </w:tcBorders>
          </w:tcPr>
          <w:p w:rsidR="00495E8A" w:rsidRPr="00203D7B" w:rsidRDefault="00D41DF0">
            <w:pPr>
              <w:pStyle w:val="ProductList-TableBody"/>
              <w:rPr>
                <w:lang w:val="es-ES_tradnl"/>
              </w:rPr>
            </w:pPr>
            <w:r w:rsidRPr="00203D7B">
              <w:rPr>
                <w:lang w:val="es-ES_tradnl"/>
              </w:rPr>
              <w:t>OneDrive para la Empresa Plan 2</w:t>
            </w:r>
            <w:r>
              <w:fldChar w:fldCharType="begin"/>
            </w:r>
            <w:r w:rsidRPr="00203D7B">
              <w:rPr>
                <w:lang w:val="es-ES_tradnl"/>
              </w:rPr>
              <w:instrText xml:space="preserve"> XE "OneDrive para la Empresa Plan 2" </w:instrText>
            </w:r>
            <w:r>
              <w:fldChar w:fldCharType="end"/>
            </w:r>
            <w:r w:rsidRPr="00203D7B">
              <w:rPr>
                <w:lang w:val="es-ES_tradnl"/>
              </w:rPr>
              <w:t xml:space="preserve"> (SL de Usuario)</w:t>
            </w:r>
            <w:r>
              <w:fldChar w:fldCharType="begin"/>
            </w:r>
            <w:r w:rsidRPr="00203D7B">
              <w:rPr>
                <w:lang w:val="es-ES_tradnl"/>
              </w:rP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77" w:name="_Sec777"/>
      <w:r>
        <w:t>2. Condiciones del Producto</w:t>
      </w:r>
      <w:bookmarkEnd w:id="277"/>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t>Promociones: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Pr="00203D7B" w:rsidRDefault="00D41DF0">
            <w:pPr>
              <w:pStyle w:val="ProductList-TableBody"/>
              <w:rPr>
                <w:lang w:val="es-ES_tradnl"/>
              </w:rPr>
            </w:pPr>
            <w:r>
              <w:fldChar w:fldCharType="begin"/>
            </w:r>
            <w:r w:rsidRPr="00203D7B">
              <w:rPr>
                <w:lang w:val="es-ES_tradnl"/>
              </w:rP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sidRPr="00203D7B">
              <w:rPr>
                <w:color w:val="0563C1"/>
                <w:lang w:val="es-ES_tradnl"/>
              </w:rPr>
              <w:t>Elegible para Reducción (SCE)</w:t>
            </w:r>
            <w:r>
              <w:fldChar w:fldCharType="end"/>
            </w:r>
            <w:r w:rsidRPr="00203D7B">
              <w:rPr>
                <w:lang w:val="es-ES_tradnl"/>
              </w:rP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
        <w:rPr>
          <w:lang w:val="es-ES_tradnl"/>
        </w:rPr>
      </w:pPr>
    </w:p>
    <w:p w:rsidR="00495E8A" w:rsidRDefault="00D41DF0">
      <w:pPr>
        <w:pStyle w:val="ProductList-Offering2HeadingNoBorder"/>
        <w:outlineLvl w:val="2"/>
      </w:pPr>
      <w:bookmarkStart w:id="278" w:name="_Sec667"/>
      <w:r>
        <w:t>Project Online</w:t>
      </w:r>
      <w:bookmarkEnd w:id="278"/>
      <w:r>
        <w:fldChar w:fldCharType="begin"/>
      </w:r>
      <w:r>
        <w:instrText xml:space="preserve"> TC "</w:instrText>
      </w:r>
      <w:bookmarkStart w:id="279" w:name="_Toc523416658"/>
      <w:r>
        <w:instrText>Project Online</w:instrText>
      </w:r>
      <w:bookmarkEnd w:id="279"/>
      <w:r>
        <w:instrText>" \l 3</w:instrText>
      </w:r>
      <w:r>
        <w:fldChar w:fldCharType="end"/>
      </w:r>
    </w:p>
    <w:p w:rsidR="00495E8A" w:rsidRDefault="00D41DF0">
      <w:pPr>
        <w:pStyle w:val="ProductList-Offering1SubSection"/>
        <w:outlineLvl w:val="3"/>
      </w:pPr>
      <w:bookmarkStart w:id="280" w:name="_Sec723"/>
      <w:r>
        <w:t>1. Disponibilidad del programa</w:t>
      </w:r>
      <w:bookmarkEnd w:id="280"/>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pt-BR"/>
              </w:rPr>
            </w:pPr>
            <w:r w:rsidRPr="00203D7B">
              <w:rPr>
                <w:lang w:val="pt-BR"/>
              </w:rPr>
              <w:t>Complemento de Project Online Essentials</w:t>
            </w:r>
            <w:r>
              <w:fldChar w:fldCharType="begin"/>
            </w:r>
            <w:r w:rsidRPr="00203D7B">
              <w:rPr>
                <w:lang w:val="pt-BR"/>
              </w:rPr>
              <w:instrText xml:space="preserve"> XE "Complemento de Project Online Essentials" </w:instrText>
            </w:r>
            <w:r>
              <w:fldChar w:fldCharType="end"/>
            </w:r>
            <w:r w:rsidRPr="00203D7B">
              <w:rPr>
                <w:lang w:val="pt-BR"/>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Pr="00203D7B"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pt-BR"/>
              </w:rPr>
              <w:instrText xml:space="preserve"> AutoTextList   \s NoStyle \t "Producto Adicional" </w:instrText>
            </w:r>
            <w:r>
              <w:fldChar w:fldCharType="separate"/>
            </w:r>
            <w:r w:rsidRPr="00203D7B">
              <w:rPr>
                <w:color w:val="000000"/>
                <w:lang w:val="pt-BR"/>
              </w:rPr>
              <w:t xml:space="preserve"> </w:t>
            </w:r>
            <w:r>
              <w:rPr>
                <w:color w:val="000000"/>
              </w:rPr>
              <w:t>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pt-BR"/>
              </w:rPr>
            </w:pPr>
            <w:r w:rsidRPr="00203D7B">
              <w:rPr>
                <w:lang w:val="pt-BR"/>
              </w:rPr>
              <w:t>Complemento de Project Online Professional</w:t>
            </w:r>
            <w:r>
              <w:fldChar w:fldCharType="begin"/>
            </w:r>
            <w:r w:rsidRPr="00203D7B">
              <w:rPr>
                <w:lang w:val="pt-BR"/>
              </w:rPr>
              <w:instrText xml:space="preserve"> XE "Complemento de Project Online Professional" </w:instrText>
            </w:r>
            <w:r>
              <w:fldChar w:fldCharType="end"/>
            </w:r>
            <w:r w:rsidRPr="00203D7B">
              <w:rPr>
                <w:lang w:val="pt-BR"/>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Pr="00203D7B"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pt-BR"/>
              </w:rPr>
              <w:instrText xml:space="preserve"> AutoTextList   \s NoStyle \t "Producto Adicional" </w:instrText>
            </w:r>
            <w:r>
              <w:fldChar w:fldCharType="separate"/>
            </w:r>
            <w:r w:rsidRPr="00203D7B">
              <w:rPr>
                <w:color w:val="000000"/>
                <w:lang w:val="pt-BR"/>
              </w:rPr>
              <w:t xml:space="preserve"> </w:t>
            </w:r>
            <w:r>
              <w:rPr>
                <w:color w:val="000000"/>
              </w:rPr>
              <w:t>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pt-BR"/>
              </w:rPr>
            </w:pPr>
            <w:r w:rsidRPr="00203D7B">
              <w:rPr>
                <w:lang w:val="pt-BR"/>
              </w:rPr>
              <w:t>Project Online Professional de SA</w:t>
            </w:r>
            <w:r>
              <w:fldChar w:fldCharType="begin"/>
            </w:r>
            <w:r w:rsidRPr="00203D7B">
              <w:rPr>
                <w:lang w:val="pt-BR"/>
              </w:rPr>
              <w:instrText xml:space="preserve"> XE "Project Online Professional de SA" </w:instrText>
            </w:r>
            <w:r>
              <w:fldChar w:fldCharType="end"/>
            </w:r>
            <w:r w:rsidRPr="00203D7B">
              <w:rPr>
                <w:lang w:val="pt-BR"/>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Pr="00203D7B"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pt-BR"/>
              </w:rPr>
              <w:instrText xml:space="preserve"> AutoTextList   \s NoStyle \t "Producto Adicional" </w:instrText>
            </w:r>
            <w:r>
              <w:fldChar w:fldCharType="separate"/>
            </w:r>
            <w:r w:rsidRPr="00203D7B">
              <w:rPr>
                <w:color w:val="000000"/>
                <w:lang w:val="pt-BR"/>
              </w:rPr>
              <w:t xml:space="preserve"> </w:t>
            </w:r>
            <w:r>
              <w:rPr>
                <w:color w:val="000000"/>
              </w:rPr>
              <w:t>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Pr="00203D7B" w:rsidRDefault="00D41DF0">
            <w:pPr>
              <w:pStyle w:val="ProductList-TableBody"/>
              <w:rPr>
                <w:lang w:val="pt-BR"/>
              </w:rPr>
            </w:pPr>
            <w:r w:rsidRPr="00203D7B">
              <w:rPr>
                <w:lang w:val="pt-BR"/>
              </w:rPr>
              <w:t>Project Online Premium de SA</w:t>
            </w:r>
            <w:r>
              <w:fldChar w:fldCharType="begin"/>
            </w:r>
            <w:r w:rsidRPr="00203D7B">
              <w:rPr>
                <w:lang w:val="pt-BR"/>
              </w:rPr>
              <w:instrText xml:space="preserve"> XE "Project Online Premium de SA" </w:instrText>
            </w:r>
            <w:r>
              <w:fldChar w:fldCharType="end"/>
            </w:r>
            <w:r w:rsidRPr="00203D7B">
              <w:rPr>
                <w:lang w:val="pt-BR"/>
              </w:rP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495E8A" w:rsidRPr="00203D7B"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Pr="00203D7B"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281" w:name="_Sec778"/>
      <w:r>
        <w:t>2. Condiciones del Producto</w:t>
      </w:r>
      <w:bookmarkEnd w:id="281"/>
    </w:p>
    <w:tbl>
      <w:tblPr>
        <w:tblStyle w:val="PURTable"/>
        <w:tblW w:w="0" w:type="dxa"/>
        <w:tblLook w:val="04A0" w:firstRow="1" w:lastRow="0" w:firstColumn="1" w:lastColumn="0" w:noHBand="0" w:noVBand="1"/>
      </w:tblPr>
      <w:tblGrid>
        <w:gridCol w:w="3588"/>
        <w:gridCol w:w="3586"/>
        <w:gridCol w:w="361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sidRPr="00203D7B">
              <w:rPr>
                <w:color w:val="0563C1"/>
                <w:lang w:val="es-ES_tradnl"/>
              </w:rPr>
              <w:t>Grupo de Productos</w:t>
            </w:r>
            <w:r>
              <w:fldChar w:fldCharType="end"/>
            </w:r>
            <w:r w:rsidRPr="00203D7B">
              <w:rPr>
                <w:lang w:val="es-ES_tradnl"/>
              </w:rP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Pr="00203D7B" w:rsidRDefault="00D41DF0">
            <w:pPr>
              <w:pStyle w:val="ProductList-TableBody"/>
              <w:rPr>
                <w:lang w:val="es-ES_tradnl"/>
              </w:rPr>
            </w:pPr>
            <w:r>
              <w:fldChar w:fldCharType="begin"/>
            </w:r>
            <w:r w:rsidRPr="00203D7B">
              <w:rPr>
                <w:lang w:val="es-ES_tradnl"/>
              </w:rP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sidRPr="00203D7B">
              <w:rPr>
                <w:color w:val="0563C1"/>
                <w:lang w:val="es-ES_tradnl"/>
              </w:rPr>
              <w:t>Elegible para Reducción (SCE)</w:t>
            </w:r>
            <w:r>
              <w:fldChar w:fldCharType="end"/>
            </w:r>
            <w:r w:rsidRPr="00203D7B">
              <w:rPr>
                <w:lang w:val="es-ES_tradnl"/>
              </w:rPr>
              <w:t>: Todos</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sidRPr="00203D7B">
              <w:rPr>
                <w:color w:val="0563C1"/>
                <w:lang w:val="es-ES_tradnl"/>
              </w:rPr>
              <w:t>Complementos y de SA</w:t>
            </w:r>
            <w:r>
              <w:fldChar w:fldCharType="end"/>
            </w:r>
            <w:r w:rsidRPr="00203D7B">
              <w:rPr>
                <w:lang w:val="es-ES_tradnl"/>
              </w:rPr>
              <w:t xml:space="preserve">: Consulte el </w:t>
            </w:r>
            <w:hyperlink w:anchor="_Sec1237">
              <w:r w:rsidRPr="00203D7B">
                <w:rPr>
                  <w:color w:val="00467F"/>
                  <w:u w:val="single"/>
                  <w:lang w:val="es-ES_tradnl"/>
                </w:rPr>
                <w:t>Apéndice C</w:t>
              </w:r>
            </w:hyperlink>
          </w:p>
        </w:tc>
      </w:tr>
    </w:tbl>
    <w:p w:rsidR="00495E8A" w:rsidRPr="00203D7B" w:rsidRDefault="00495E8A">
      <w:pPr>
        <w:pStyle w:val="ProductList-Body"/>
        <w:jc w:val="right"/>
        <w:rPr>
          <w:lang w:val="es-ES_tradnl"/>
        </w:rPr>
      </w:pPr>
    </w:p>
    <w:p w:rsidR="00495E8A" w:rsidRPr="00203D7B" w:rsidRDefault="00D41DF0">
      <w:pPr>
        <w:pStyle w:val="ProductList-ClauseHeading"/>
        <w:outlineLvl w:val="4"/>
        <w:rPr>
          <w:lang w:val="es-ES_tradnl"/>
        </w:rPr>
      </w:pPr>
      <w:r w:rsidRPr="00203D7B">
        <w:rPr>
          <w:lang w:val="es-ES_tradnl"/>
        </w:rPr>
        <w:t>2.1 Office Multi Language Pack</w:t>
      </w:r>
    </w:p>
    <w:p w:rsidR="00495E8A" w:rsidRPr="00203D7B" w:rsidRDefault="00D41DF0">
      <w:pPr>
        <w:pStyle w:val="ProductList-Body"/>
        <w:rPr>
          <w:lang w:val="es-ES_tradnl"/>
        </w:rPr>
      </w:pPr>
      <w:r w:rsidRPr="00203D7B">
        <w:rPr>
          <w:lang w:val="es-ES_tradnl"/>
        </w:rP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rsidR="00495E8A" w:rsidRPr="00203D7B" w:rsidRDefault="00495E8A">
      <w:pPr>
        <w:pStyle w:val="ProductList-Body"/>
        <w:rPr>
          <w:lang w:val="es-ES_tradnl"/>
        </w:rPr>
      </w:pPr>
    </w:p>
    <w:p w:rsidR="00203D7B" w:rsidRPr="00953126" w:rsidRDefault="00203D7B" w:rsidP="00203D7B">
      <w:pPr>
        <w:pStyle w:val="ProductList-ClauseHeading"/>
        <w:outlineLvl w:val="4"/>
        <w:rPr>
          <w:lang w:val="es-419"/>
        </w:rPr>
      </w:pPr>
      <w:r w:rsidRPr="00953126">
        <w:rPr>
          <w:lang w:val="es-419"/>
        </w:rPr>
        <w:t>2.2 Derechos de Implementación para Project</w:t>
      </w:r>
    </w:p>
    <w:p w:rsidR="00203D7B" w:rsidRPr="00953126" w:rsidRDefault="00203D7B" w:rsidP="00203D7B">
      <w:pPr>
        <w:pStyle w:val="ProductList-Body"/>
        <w:rPr>
          <w:lang w:val="es-419"/>
        </w:rPr>
      </w:pPr>
      <w:r w:rsidRPr="00953126">
        <w:rPr>
          <w:lang w:val="es-419"/>
        </w:rPr>
        <w:t>Los usuarios de Project Online Professional o Project Online Premium pueden instalar y usar una sola copia de software Project Standard 2016 o Project Professional 2016 o una versión anterior del software Project, como se indica a continuación:</w:t>
      </w:r>
    </w:p>
    <w:p w:rsidR="00203D7B" w:rsidRPr="00953126" w:rsidRDefault="00203D7B" w:rsidP="00203D7B">
      <w:pPr>
        <w:pStyle w:val="ProductList-Bullet"/>
        <w:numPr>
          <w:ilvl w:val="0"/>
          <w:numId w:val="70"/>
        </w:numPr>
        <w:rPr>
          <w:lang w:val="es-419"/>
        </w:rPr>
      </w:pPr>
      <w:r w:rsidRPr="00953126">
        <w:rPr>
          <w:lang w:val="es-419"/>
        </w:rPr>
        <w:t>si el usuario tiene licencia para Office Standard u Office Professional Plus</w:t>
      </w:r>
      <w:r w:rsidRPr="00953126">
        <w:rPr>
          <w:vertAlign w:val="superscript"/>
          <w:lang w:val="es-419"/>
        </w:rPr>
        <w:t>1</w:t>
      </w:r>
      <w:r w:rsidRPr="00953126">
        <w:rPr>
          <w:lang w:val="es-419"/>
        </w:rPr>
        <w:t>; y</w:t>
      </w:r>
    </w:p>
    <w:p w:rsidR="00203D7B" w:rsidRPr="00953126" w:rsidRDefault="00203D7B" w:rsidP="00203D7B">
      <w:pPr>
        <w:pStyle w:val="ProductList-Bullet"/>
        <w:numPr>
          <w:ilvl w:val="0"/>
          <w:numId w:val="70"/>
        </w:numPr>
        <w:rPr>
          <w:lang w:val="es-419"/>
        </w:rPr>
      </w:pPr>
      <w:r w:rsidRPr="00953126">
        <w:rPr>
          <w:lang w:val="es-419"/>
        </w:rPr>
        <w:t>solo en el dispositivo en el que está instalado Office.</w:t>
      </w:r>
    </w:p>
    <w:p w:rsidR="00203D7B" w:rsidRPr="00953126" w:rsidRDefault="00203D7B" w:rsidP="00203D7B">
      <w:pPr>
        <w:pStyle w:val="ProductList-Body"/>
        <w:rPr>
          <w:lang w:val="es-419"/>
        </w:rPr>
      </w:pPr>
      <w:r w:rsidRPr="00953126">
        <w:rPr>
          <w:vertAlign w:val="superscript"/>
          <w:lang w:val="es-419"/>
        </w:rPr>
        <w:t>1</w:t>
      </w:r>
      <w:r w:rsidRPr="00953126">
        <w:rPr>
          <w:lang w:val="es-419"/>
        </w:rPr>
        <w:t>Los usuarios con licencia para Office Professional Plus en virtud de una SL de usuario de Microsoft 365 de SA que comenzó antes del 1 de septiembre de 2018 son elegibles para este derecho.</w:t>
      </w:r>
    </w:p>
    <w:p w:rsidR="00495E8A" w:rsidRPr="00203D7B" w:rsidRDefault="00495E8A">
      <w:pPr>
        <w:pStyle w:val="ProductList-Body"/>
        <w:rPr>
          <w:lang w:val="es-ES_tradnl"/>
        </w:rPr>
      </w:pPr>
    </w:p>
    <w:p w:rsidR="00495E8A" w:rsidRPr="00203D7B" w:rsidRDefault="00D41DF0">
      <w:pPr>
        <w:pStyle w:val="ProductList-ClauseHeading"/>
        <w:outlineLvl w:val="4"/>
        <w:rPr>
          <w:lang w:val="es-ES_tradnl"/>
        </w:rPr>
      </w:pPr>
      <w:r w:rsidRPr="00203D7B">
        <w:rPr>
          <w:lang w:val="es-ES_tradnl"/>
        </w:rPr>
        <w:t>2.3 Canje de la Clave del Producto de Project Online y Project Pro para Office 365</w:t>
      </w:r>
    </w:p>
    <w:p w:rsidR="00495E8A" w:rsidRPr="00203D7B" w:rsidRDefault="00D41DF0">
      <w:pPr>
        <w:pStyle w:val="ProductList-Body"/>
        <w:rPr>
          <w:lang w:val="es-ES_tradnl"/>
        </w:rPr>
      </w:pPr>
      <w:r w:rsidRPr="00203D7B">
        <w:rPr>
          <w:lang w:val="es-ES_tradnl"/>
        </w:rP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rsidR="00495E8A" w:rsidRPr="00203D7B"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
        <w:rPr>
          <w:lang w:val="es-ES_tradnl"/>
        </w:rPr>
      </w:pPr>
    </w:p>
    <w:p w:rsidR="00495E8A" w:rsidRDefault="00D41DF0">
      <w:pPr>
        <w:pStyle w:val="ProductList-Offering2HeadingNoBorder"/>
        <w:outlineLvl w:val="2"/>
      </w:pPr>
      <w:bookmarkStart w:id="282" w:name="_Sec668"/>
      <w:r>
        <w:t>SharePoint Online</w:t>
      </w:r>
      <w:bookmarkEnd w:id="282"/>
      <w:r>
        <w:fldChar w:fldCharType="begin"/>
      </w:r>
      <w:r>
        <w:instrText xml:space="preserve"> TC "</w:instrText>
      </w:r>
      <w:bookmarkStart w:id="283" w:name="_Toc523416659"/>
      <w:r>
        <w:instrText>SharePoint Online</w:instrText>
      </w:r>
      <w:bookmarkEnd w:id="283"/>
      <w:r>
        <w:instrText>" \l 3</w:instrText>
      </w:r>
      <w:r>
        <w:fldChar w:fldCharType="end"/>
      </w:r>
    </w:p>
    <w:p w:rsidR="00495E8A" w:rsidRDefault="00D41DF0">
      <w:pPr>
        <w:pStyle w:val="ProductList-Offering1SubSection"/>
        <w:outlineLvl w:val="3"/>
      </w:pPr>
      <w:bookmarkStart w:id="284" w:name="_Sec724"/>
      <w:r>
        <w:t>1. Disponibilidad del programa</w:t>
      </w:r>
      <w:bookmarkEnd w:id="284"/>
    </w:p>
    <w:tbl>
      <w:tblPr>
        <w:tblStyle w:val="PURTable"/>
        <w:tblW w:w="0" w:type="dxa"/>
        <w:tblLook w:val="04A0" w:firstRow="1" w:lastRow="0" w:firstColumn="1" w:lastColumn="0" w:noHBand="0" w:noVBand="1"/>
      </w:tblPr>
      <w:tblGrid>
        <w:gridCol w:w="4162"/>
        <w:gridCol w:w="707"/>
        <w:gridCol w:w="687"/>
        <w:gridCol w:w="796"/>
        <w:gridCol w:w="706"/>
        <w:gridCol w:w="725"/>
        <w:gridCol w:w="822"/>
        <w:gridCol w:w="697"/>
        <w:gridCol w:w="692"/>
        <w:gridCol w:w="790"/>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7F7F7F"/>
              <w:right w:val="none" w:sz="4" w:space="0" w:color="6E6E6E"/>
            </w:tcBorders>
          </w:tcPr>
          <w:p w:rsidR="00495E8A" w:rsidRDefault="00D41DF0">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7F7F7F"/>
              <w:left w:val="none" w:sz="4" w:space="0" w:color="6E6E6E"/>
              <w:bottom w:val="dashed" w:sz="4" w:space="0" w:color="7F7F7F"/>
              <w:right w:val="none" w:sz="4" w:space="0" w:color="6E6E6E"/>
            </w:tcBorders>
          </w:tcPr>
          <w:p w:rsidR="00495E8A" w:rsidRDefault="00D41DF0">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7F7F7F"/>
              <w:left w:val="none" w:sz="4" w:space="0" w:color="6E6E6E"/>
              <w:bottom w:val="dashed" w:sz="4" w:space="0" w:color="7F7F7F"/>
              <w:right w:val="none" w:sz="4" w:space="0" w:color="6E6E6E"/>
            </w:tcBorders>
          </w:tcPr>
          <w:p w:rsidR="00495E8A" w:rsidRDefault="00D41DF0">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740" w:type="dxa"/>
            <w:tcBorders>
              <w:top w:val="dashed" w:sz="4" w:space="0" w:color="7F7F7F"/>
              <w:left w:val="none" w:sz="4" w:space="0" w:color="6E6E6E"/>
              <w:bottom w:val="dashed"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7F7F7F"/>
              <w:left w:val="none" w:sz="4" w:space="0" w:color="6E6E6E"/>
              <w:bottom w:val="none" w:sz="4" w:space="0" w:color="BFBFBF"/>
              <w:right w:val="none" w:sz="4" w:space="0" w:color="6E6E6E"/>
            </w:tcBorders>
          </w:tcPr>
          <w:p w:rsidR="00495E8A" w:rsidRDefault="00D41DF0">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85" w:name="_Sec779"/>
      <w:r>
        <w:t>2. Condiciones del Producto</w:t>
      </w:r>
      <w:bookmarkEnd w:id="285"/>
    </w:p>
    <w:tbl>
      <w:tblPr>
        <w:tblStyle w:val="PURTable"/>
        <w:tblW w:w="0" w:type="dxa"/>
        <w:tblLook w:val="04A0" w:firstRow="1" w:lastRow="0" w:firstColumn="1" w:lastColumn="0" w:noHBand="0" w:noVBand="1"/>
      </w:tblPr>
      <w:tblGrid>
        <w:gridCol w:w="3591"/>
        <w:gridCol w:w="3580"/>
        <w:gridCol w:w="361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sidRPr="00203D7B">
              <w:rPr>
                <w:color w:val="0563C1"/>
                <w:lang w:val="es-ES_tradnl"/>
              </w:rPr>
              <w:t>Exención de Usuario Cualificado</w:t>
            </w:r>
            <w:r>
              <w:fldChar w:fldCharType="end"/>
            </w:r>
            <w:r w:rsidRPr="00203D7B">
              <w:rPr>
                <w:lang w:val="es-ES_tradnl"/>
              </w:rPr>
              <w:t>: Solo K</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Pr="00203D7B" w:rsidRDefault="00D41DF0">
            <w:pPr>
              <w:pStyle w:val="ProductList-TableBody"/>
              <w:rPr>
                <w:lang w:val="es-ES_tradnl"/>
              </w:rPr>
            </w:pPr>
            <w:r>
              <w:fldChar w:fldCharType="begin"/>
            </w:r>
            <w:r w:rsidRPr="00203D7B">
              <w:rPr>
                <w:lang w:val="es-ES_tradnl"/>
              </w:rP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sidRPr="00203D7B">
              <w:rPr>
                <w:color w:val="0563C1"/>
                <w:lang w:val="es-ES_tradnl"/>
              </w:rPr>
              <w:t>Elegible para Reducción (SCE)</w:t>
            </w:r>
            <w:r>
              <w:fldChar w:fldCharType="end"/>
            </w:r>
            <w:r w:rsidRPr="00203D7B">
              <w:rPr>
                <w:lang w:val="es-ES_tradnl"/>
              </w:rPr>
              <w:t>: Todos</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sidRPr="00203D7B">
              <w:rPr>
                <w:color w:val="0563C1"/>
                <w:lang w:val="es-ES_tradnl"/>
              </w:rPr>
              <w:t>Complementos y de SA</w:t>
            </w:r>
            <w:r>
              <w:fldChar w:fldCharType="end"/>
            </w:r>
            <w:r w:rsidRPr="00203D7B">
              <w:rPr>
                <w:lang w:val="es-ES_tradnl"/>
              </w:rPr>
              <w:t xml:space="preserve">: Consulte el </w:t>
            </w:r>
            <w:hyperlink w:anchor="_Sec1237">
              <w:r w:rsidRPr="00203D7B">
                <w:rPr>
                  <w:color w:val="00467F"/>
                  <w:u w:val="single"/>
                  <w:lang w:val="es-ES_tradnl"/>
                </w:rPr>
                <w:t>Apéndice C</w:t>
              </w:r>
            </w:hyperlink>
          </w:p>
        </w:tc>
      </w:tr>
    </w:tbl>
    <w:p w:rsidR="00495E8A" w:rsidRPr="00203D7B" w:rsidRDefault="00495E8A">
      <w:pPr>
        <w:pStyle w:val="ProductList-Body"/>
        <w:rPr>
          <w:lang w:val="es-ES_tradnl"/>
        </w:rPr>
      </w:pPr>
    </w:p>
    <w:p w:rsidR="00495E8A" w:rsidRPr="00203D7B" w:rsidRDefault="00D41DF0">
      <w:pPr>
        <w:pStyle w:val="ProductList-ClauseHeading"/>
        <w:outlineLvl w:val="4"/>
        <w:rPr>
          <w:lang w:val="es-ES_tradnl"/>
        </w:rPr>
      </w:pPr>
      <w:r w:rsidRPr="00203D7B">
        <w:rPr>
          <w:lang w:val="es-ES_tradnl"/>
        </w:rPr>
        <w:t>2.1 SharePoint Online Plan 1 con Yammer y SharePoint Online Plan 2 con Canje de la Clave para Yammer</w:t>
      </w:r>
    </w:p>
    <w:p w:rsidR="00495E8A" w:rsidRPr="00203D7B" w:rsidRDefault="00D41DF0">
      <w:pPr>
        <w:pStyle w:val="ProductList-Body"/>
        <w:rPr>
          <w:lang w:val="es-ES_tradnl"/>
        </w:rPr>
      </w:pPr>
      <w:r w:rsidRPr="00203D7B">
        <w:rPr>
          <w:lang w:val="es-ES_tradnl"/>
        </w:rP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495E8A" w:rsidRPr="00203D7B"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
        <w:rPr>
          <w:lang w:val="es-ES_tradnl"/>
        </w:rPr>
      </w:pPr>
    </w:p>
    <w:p w:rsidR="00495E8A" w:rsidRPr="00203D7B" w:rsidRDefault="00D41DF0">
      <w:pPr>
        <w:pStyle w:val="ProductList-Offering2HeadingNoBorder"/>
        <w:outlineLvl w:val="2"/>
        <w:rPr>
          <w:lang w:val="es-ES_tradnl"/>
        </w:rPr>
      </w:pPr>
      <w:bookmarkStart w:id="286" w:name="_Sec669"/>
      <w:r w:rsidRPr="00203D7B">
        <w:rPr>
          <w:lang w:val="es-ES_tradnl"/>
        </w:rPr>
        <w:t>Skype Empresarial Online</w:t>
      </w:r>
      <w:bookmarkEnd w:id="286"/>
      <w:r>
        <w:fldChar w:fldCharType="begin"/>
      </w:r>
      <w:r w:rsidRPr="00203D7B">
        <w:rPr>
          <w:lang w:val="es-ES_tradnl"/>
        </w:rPr>
        <w:instrText xml:space="preserve"> TC "</w:instrText>
      </w:r>
      <w:bookmarkStart w:id="287" w:name="_Toc523416660"/>
      <w:r w:rsidRPr="00203D7B">
        <w:rPr>
          <w:lang w:val="es-ES_tradnl"/>
        </w:rPr>
        <w:instrText>Skype Empresarial Online</w:instrText>
      </w:r>
      <w:bookmarkEnd w:id="287"/>
      <w:r w:rsidRPr="00203D7B">
        <w:rPr>
          <w:lang w:val="es-ES_tradnl"/>
        </w:rPr>
        <w:instrText>" \l 3</w:instrText>
      </w:r>
      <w:r>
        <w:fldChar w:fldCharType="end"/>
      </w:r>
    </w:p>
    <w:p w:rsidR="00495E8A" w:rsidRPr="00203D7B" w:rsidRDefault="00D41DF0">
      <w:pPr>
        <w:pStyle w:val="ProductList-Offering1SubSection"/>
        <w:outlineLvl w:val="3"/>
        <w:rPr>
          <w:lang w:val="es-ES_tradnl"/>
        </w:rPr>
      </w:pPr>
      <w:bookmarkStart w:id="288" w:name="_Sec725"/>
      <w:r w:rsidRPr="00203D7B">
        <w:rPr>
          <w:lang w:val="es-ES_tradnl"/>
        </w:rPr>
        <w:t>1. Disponibilidad del programa</w:t>
      </w:r>
      <w:bookmarkEnd w:id="288"/>
    </w:p>
    <w:tbl>
      <w:tblPr>
        <w:tblStyle w:val="PURTable"/>
        <w:tblW w:w="0" w:type="dxa"/>
        <w:tblLook w:val="04A0" w:firstRow="1" w:lastRow="0" w:firstColumn="1" w:lastColumn="0" w:noHBand="0" w:noVBand="1"/>
      </w:tblPr>
      <w:tblGrid>
        <w:gridCol w:w="4173"/>
        <w:gridCol w:w="706"/>
        <w:gridCol w:w="685"/>
        <w:gridCol w:w="794"/>
        <w:gridCol w:w="705"/>
        <w:gridCol w:w="725"/>
        <w:gridCol w:w="821"/>
        <w:gridCol w:w="696"/>
        <w:gridCol w:w="691"/>
        <w:gridCol w:w="788"/>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A5A5A5"/>
              <w:right w:val="none" w:sz="4" w:space="0" w:color="6E6E6E"/>
            </w:tcBorders>
          </w:tcPr>
          <w:p w:rsidR="00495E8A" w:rsidRPr="00203D7B" w:rsidRDefault="00D41DF0">
            <w:pPr>
              <w:pStyle w:val="ProductList-TableBody"/>
              <w:rPr>
                <w:lang w:val="es-ES_tradnl"/>
              </w:rPr>
            </w:pPr>
            <w:r w:rsidRPr="00203D7B">
              <w:rPr>
                <w:lang w:val="es-ES_tradnl"/>
              </w:rPr>
              <w:t>Skype Empresarial Online Plan 1</w:t>
            </w:r>
            <w:r>
              <w:fldChar w:fldCharType="begin"/>
            </w:r>
            <w:r w:rsidRPr="00203D7B">
              <w:rPr>
                <w:lang w:val="es-ES_tradnl"/>
              </w:rPr>
              <w:instrText xml:space="preserve"> XE "Skype Empresarial Online Plan 1" </w:instrText>
            </w:r>
            <w:r>
              <w:fldChar w:fldCharType="end"/>
            </w:r>
            <w:r w:rsidRPr="00203D7B">
              <w:rPr>
                <w:lang w:val="es-ES_tradnl"/>
              </w:rP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A5A5A5"/>
              <w:left w:val="none" w:sz="4" w:space="0" w:color="6E6E6E"/>
              <w:bottom w:val="dashed" w:sz="4" w:space="0" w:color="A5A5A5"/>
              <w:right w:val="none" w:sz="4" w:space="0" w:color="6E6E6E"/>
            </w:tcBorders>
          </w:tcPr>
          <w:p w:rsidR="00495E8A" w:rsidRDefault="00D41DF0">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A5A5A5"/>
              <w:left w:val="none" w:sz="4" w:space="0" w:color="6E6E6E"/>
              <w:bottom w:val="dashed" w:sz="4" w:space="0" w:color="A5A5A5"/>
              <w:right w:val="none" w:sz="4" w:space="0" w:color="6E6E6E"/>
            </w:tcBorders>
          </w:tcPr>
          <w:p w:rsidR="00495E8A" w:rsidRPr="00203D7B" w:rsidRDefault="00D41DF0">
            <w:pPr>
              <w:pStyle w:val="ProductList-TableBody"/>
              <w:rPr>
                <w:lang w:val="es-ES_tradnl"/>
              </w:rPr>
            </w:pPr>
            <w:r w:rsidRPr="00203D7B">
              <w:rPr>
                <w:lang w:val="es-ES_tradnl"/>
              </w:rPr>
              <w:t>Skype Empresarial Online Plan 2</w:t>
            </w:r>
            <w:r>
              <w:fldChar w:fldCharType="begin"/>
            </w:r>
            <w:r w:rsidRPr="00203D7B">
              <w:rPr>
                <w:lang w:val="es-ES_tradnl"/>
              </w:rPr>
              <w:instrText xml:space="preserve"> XE "Skype Empresarial Online Plan 2" </w:instrText>
            </w:r>
            <w:r>
              <w:fldChar w:fldCharType="end"/>
            </w:r>
            <w:r w:rsidRPr="00203D7B">
              <w:rPr>
                <w:lang w:val="es-ES_tradnl"/>
              </w:rP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A5A5A5"/>
              <w:left w:val="none" w:sz="4" w:space="0" w:color="6E6E6E"/>
              <w:bottom w:val="dashed" w:sz="4" w:space="0" w:color="A5A5A5"/>
              <w:right w:val="none" w:sz="4" w:space="0" w:color="6E6E6E"/>
            </w:tcBorders>
          </w:tcPr>
          <w:p w:rsidR="00495E8A" w:rsidRPr="00203D7B" w:rsidRDefault="00D41DF0">
            <w:pPr>
              <w:pStyle w:val="ProductList-TableBody"/>
              <w:rPr>
                <w:lang w:val="es-ES_tradnl"/>
              </w:rPr>
            </w:pPr>
            <w:r w:rsidRPr="00203D7B">
              <w:rPr>
                <w:lang w:val="es-ES_tradnl"/>
              </w:rPr>
              <w:t>Sistema Telefónico</w:t>
            </w:r>
            <w:r>
              <w:fldChar w:fldCharType="begin"/>
            </w:r>
            <w:r w:rsidRPr="00203D7B">
              <w:rPr>
                <w:lang w:val="es-ES_tradnl"/>
              </w:rPr>
              <w:instrText xml:space="preserve"> XE "Sistema Telefónico" </w:instrText>
            </w:r>
            <w:r>
              <w:fldChar w:fldCharType="end"/>
            </w:r>
            <w:r w:rsidRPr="00203D7B">
              <w:rPr>
                <w:lang w:val="es-ES_tradnl"/>
              </w:rP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A5A5A5"/>
              <w:left w:val="none" w:sz="4" w:space="0" w:color="6E6E6E"/>
              <w:bottom w:val="dashed" w:sz="4" w:space="0" w:color="A5A5A5"/>
              <w:right w:val="none" w:sz="4" w:space="0" w:color="6E6E6E"/>
            </w:tcBorders>
          </w:tcPr>
          <w:p w:rsidR="00495E8A" w:rsidRDefault="00D41DF0">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A5A5A5"/>
              <w:left w:val="none" w:sz="4" w:space="0" w:color="6E6E6E"/>
              <w:bottom w:val="dashed" w:sz="4" w:space="0" w:color="A5A5A5"/>
              <w:right w:val="none" w:sz="4" w:space="0" w:color="6E6E6E"/>
            </w:tcBorders>
          </w:tcPr>
          <w:p w:rsidR="00495E8A" w:rsidRPr="00203D7B" w:rsidRDefault="00D41DF0">
            <w:pPr>
              <w:pStyle w:val="ProductList-TableBody"/>
              <w:rPr>
                <w:lang w:val="es-ES_tradnl"/>
              </w:rPr>
            </w:pPr>
            <w:r w:rsidRPr="00203D7B">
              <w:rPr>
                <w:lang w:val="es-ES_tradnl"/>
              </w:rPr>
              <w:t>Plan de Llamadas</w:t>
            </w:r>
            <w:r>
              <w:fldChar w:fldCharType="begin"/>
            </w:r>
            <w:r w:rsidRPr="00203D7B">
              <w:rPr>
                <w:lang w:val="es-ES_tradnl"/>
              </w:rPr>
              <w:instrText xml:space="preserve"> XE "Plan de Llamadas" </w:instrText>
            </w:r>
            <w:r>
              <w:fldChar w:fldCharType="end"/>
            </w:r>
            <w:r w:rsidRPr="00203D7B">
              <w:rPr>
                <w:lang w:val="es-ES_tradnl"/>
              </w:rP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A5A5A5"/>
              <w:left w:val="none" w:sz="4" w:space="0" w:color="6E6E6E"/>
              <w:bottom w:val="dashed" w:sz="4" w:space="0" w:color="A5A5A5"/>
              <w:right w:val="none" w:sz="4" w:space="0" w:color="6E6E6E"/>
            </w:tcBorders>
          </w:tcPr>
          <w:p w:rsidR="00495E8A" w:rsidRDefault="00D41DF0">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A5A5A5"/>
              <w:left w:val="none" w:sz="4" w:space="0" w:color="6E6E6E"/>
              <w:bottom w:val="none" w:sz="4" w:space="0" w:color="A5A5A5"/>
              <w:right w:val="none" w:sz="4" w:space="0" w:color="6E6E6E"/>
            </w:tcBorders>
          </w:tcPr>
          <w:p w:rsidR="00495E8A" w:rsidRDefault="00D41DF0">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289" w:name="_Sec780"/>
      <w:r>
        <w:t>2. Condiciones del Producto</w:t>
      </w:r>
      <w:bookmarkEnd w:id="289"/>
    </w:p>
    <w:tbl>
      <w:tblPr>
        <w:tblStyle w:val="PURTable"/>
        <w:tblW w:w="0" w:type="dxa"/>
        <w:tblLook w:val="04A0" w:firstRow="1" w:lastRow="0" w:firstColumn="1" w:lastColumn="0" w:noHBand="0" w:noVBand="1"/>
      </w:tblPr>
      <w:tblGrid>
        <w:gridCol w:w="3579"/>
        <w:gridCol w:w="3604"/>
        <w:gridCol w:w="360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sidRPr="00203D7B">
              <w:rPr>
                <w:color w:val="0563C1"/>
                <w:lang w:val="es-ES_tradnl"/>
              </w:rPr>
              <w:t>Elegible para Reducción</w:t>
            </w:r>
            <w:r>
              <w:fldChar w:fldCharType="end"/>
            </w:r>
            <w:r w:rsidRPr="00203D7B">
              <w:rPr>
                <w:lang w:val="es-ES_tradnl"/>
              </w:rP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Pr="00203D7B" w:rsidRDefault="00D41DF0">
            <w:pPr>
              <w:pStyle w:val="ProductList-TableBody"/>
              <w:rPr>
                <w:lang w:val="es-ES_tradnl"/>
              </w:rPr>
            </w:pPr>
            <w:r>
              <w:fldChar w:fldCharType="begin"/>
            </w:r>
            <w:r w:rsidRPr="00203D7B">
              <w:rPr>
                <w:lang w:val="es-ES_tradnl"/>
              </w:rP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sidRPr="00203D7B">
              <w:rPr>
                <w:color w:val="0563C1"/>
                <w:lang w:val="es-ES_tradnl"/>
              </w:rPr>
              <w:t>Elegible para Reducción (SCE)</w:t>
            </w:r>
            <w:r>
              <w:fldChar w:fldCharType="end"/>
            </w:r>
            <w:r w:rsidRPr="00203D7B">
              <w:rPr>
                <w:lang w:val="es-ES_tradnl"/>
              </w:rPr>
              <w:t>: Todos (excepto para Créditos de Comunicación)</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sidRPr="00203D7B">
              <w:rPr>
                <w:color w:val="0563C1"/>
                <w:lang w:val="es-ES_tradnl"/>
              </w:rPr>
              <w:t>Elegible para True Up</w:t>
            </w:r>
            <w:r>
              <w:fldChar w:fldCharType="end"/>
            </w:r>
            <w:r w:rsidRPr="00203D7B">
              <w:rPr>
                <w:lang w:val="es-ES_tradnl"/>
              </w:rP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sidRPr="00203D7B">
              <w:rPr>
                <w:color w:val="0563C1"/>
                <w:lang w:val="es-ES_tradnl"/>
              </w:rPr>
              <w:t>Complementos y de SA</w:t>
            </w:r>
            <w:r>
              <w:fldChar w:fldCharType="end"/>
            </w:r>
            <w:r w:rsidRPr="00203D7B">
              <w:rPr>
                <w:lang w:val="es-ES_tradnl"/>
              </w:rPr>
              <w:t xml:space="preserve">: Consulte el </w:t>
            </w:r>
            <w:hyperlink w:anchor="_Sec1237">
              <w:r w:rsidRPr="00203D7B">
                <w:rPr>
                  <w:color w:val="00467F"/>
                  <w:u w:val="single"/>
                  <w:lang w:val="es-ES_tradnl"/>
                </w:rPr>
                <w:t>Apéndice C</w:t>
              </w:r>
            </w:hyperlink>
          </w:p>
        </w:tc>
      </w:tr>
    </w:tbl>
    <w:p w:rsidR="00495E8A" w:rsidRPr="00203D7B" w:rsidRDefault="00495E8A">
      <w:pPr>
        <w:pStyle w:val="ProductList-Body"/>
        <w:rPr>
          <w:lang w:val="es-ES_tradnl"/>
        </w:rPr>
      </w:pPr>
    </w:p>
    <w:p w:rsidR="00495E8A" w:rsidRPr="00203D7B" w:rsidRDefault="00D41DF0">
      <w:pPr>
        <w:pStyle w:val="ProductList-ClauseHeading"/>
        <w:outlineLvl w:val="4"/>
        <w:rPr>
          <w:lang w:val="es-ES_tradnl"/>
        </w:rPr>
      </w:pPr>
      <w:r w:rsidRPr="00203D7B">
        <w:rPr>
          <w:lang w:val="es-ES_tradnl"/>
        </w:rPr>
        <w:t>2.1 Lync para Mac 2011</w:t>
      </w:r>
    </w:p>
    <w:p w:rsidR="00495E8A" w:rsidRPr="00203D7B" w:rsidRDefault="00D41DF0">
      <w:pPr>
        <w:pStyle w:val="ProductList-Body"/>
        <w:rPr>
          <w:lang w:val="es-ES_tradnl"/>
        </w:rPr>
      </w:pPr>
      <w:r w:rsidRPr="00203D7B">
        <w:rPr>
          <w:lang w:val="es-ES_tradnl"/>
        </w:rPr>
        <w:t>Skype Empresarial Online Plan 1 y Plan 2 requieren la adquisición e instalación por separado de Skype Empresarial 2015 (o Lync para Mac 2011</w:t>
      </w:r>
      <w:r>
        <w:fldChar w:fldCharType="begin"/>
      </w:r>
      <w:r w:rsidRPr="00203D7B">
        <w:rPr>
          <w:lang w:val="es-ES_tradnl"/>
        </w:rPr>
        <w:instrText xml:space="preserve"> XE "Lync para Mac 2011" </w:instrText>
      </w:r>
      <w:r>
        <w:fldChar w:fldCharType="end"/>
      </w:r>
      <w:r w:rsidRPr="00203D7B">
        <w:rPr>
          <w:lang w:val="es-ES_tradnl"/>
        </w:rPr>
        <w:t xml:space="preserve">) para tener acceso al grupo completo de características de Skype Empresarial Online Plan 1 y Plan 2. Como oferta por tiempo limitado, los clientes con licencia para Skype Empresarial Online reciben una copia con licencia de Lync para Mac 2011 sin costo con cada versión de prueba o </w:t>
      </w:r>
      <w:r>
        <w:fldChar w:fldCharType="begin"/>
      </w:r>
      <w:r w:rsidRPr="00203D7B">
        <w:rPr>
          <w:lang w:val="es-ES_tradnl"/>
        </w:rPr>
        <w:instrText xml:space="preserve"> AutoTextList   \s NoStyle \t "Licencia es el derecho a descargar, instalar, acceder y utilizar un Producto." </w:instrText>
      </w:r>
      <w:r>
        <w:fldChar w:fldCharType="separate"/>
      </w:r>
      <w:r w:rsidRPr="00203D7B">
        <w:rPr>
          <w:color w:val="0563C1"/>
          <w:lang w:val="es-ES_tradnl"/>
        </w:rPr>
        <w:t>Licencia</w:t>
      </w:r>
      <w:r>
        <w:fldChar w:fldCharType="end"/>
      </w:r>
      <w:r w:rsidRPr="00203D7B">
        <w:rPr>
          <w:lang w:val="es-ES_tradnl"/>
        </w:rPr>
        <w:t xml:space="preserve"> de suscripción paga a Skype Empresarial Online. El software solo puede utilizarse con Skype Empresarial Online y los derechos de uso del software finalizarán en el momento de la expiración de la </w:t>
      </w:r>
      <w:r>
        <w:fldChar w:fldCharType="begin"/>
      </w:r>
      <w:r w:rsidRPr="00203D7B">
        <w:rPr>
          <w:lang w:val="es-ES_tradnl"/>
        </w:rPr>
        <w:instrText xml:space="preserve"> AutoTextList   \s NoStyle \t "Licencia es el derecho a descargar, instalar, acceder y utilizar un Producto." </w:instrText>
      </w:r>
      <w:r>
        <w:fldChar w:fldCharType="separate"/>
      </w:r>
      <w:r w:rsidRPr="00203D7B">
        <w:rPr>
          <w:color w:val="0563C1"/>
          <w:lang w:val="es-ES_tradnl"/>
        </w:rPr>
        <w:t>Licencia</w:t>
      </w:r>
      <w:r>
        <w:fldChar w:fldCharType="end"/>
      </w:r>
      <w:r w:rsidRPr="00203D7B">
        <w:rPr>
          <w:lang w:val="es-ES_tradnl"/>
        </w:rP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495E8A" w:rsidRPr="00203D7B" w:rsidRDefault="00495E8A">
      <w:pPr>
        <w:pStyle w:val="ProductList-Body"/>
        <w:rPr>
          <w:lang w:val="es-ES_tradnl"/>
        </w:rPr>
      </w:pPr>
    </w:p>
    <w:p w:rsidR="00495E8A" w:rsidRPr="00203D7B" w:rsidRDefault="00D41DF0">
      <w:pPr>
        <w:pStyle w:val="ProductList-ClauseHeading"/>
        <w:outlineLvl w:val="4"/>
        <w:rPr>
          <w:lang w:val="es-ES_tradnl"/>
        </w:rPr>
      </w:pPr>
      <w:r w:rsidRPr="00203D7B">
        <w:rPr>
          <w:lang w:val="es-ES_tradnl"/>
        </w:rPr>
        <w:t>2.2 Créditos de Comunicación</w:t>
      </w:r>
    </w:p>
    <w:p w:rsidR="00495E8A" w:rsidRPr="00203D7B" w:rsidRDefault="00D41DF0">
      <w:pPr>
        <w:pStyle w:val="ProductList-Body"/>
        <w:rPr>
          <w:lang w:val="es-ES_tradnl"/>
        </w:rPr>
      </w:pPr>
      <w:r w:rsidRPr="00203D7B">
        <w:rPr>
          <w:lang w:val="es-ES_tradnl"/>
        </w:rP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Puede utilizarse para estos servicios cualquier fondo que el cliente asigne a los Créditos de Comunicación, y cualquier fondo no utilizado en el plazo de 12 meses a partir de la fecha de la transacción se perderá. </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rsidR="00495E8A" w:rsidRPr="00203D7B"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
        <w:rPr>
          <w:lang w:val="es-ES_tradnl"/>
        </w:rPr>
      </w:pPr>
    </w:p>
    <w:p w:rsidR="00495E8A" w:rsidRDefault="00D41DF0">
      <w:pPr>
        <w:pStyle w:val="ProductList-Offering2HeadingNoBorder"/>
        <w:outlineLvl w:val="2"/>
      </w:pPr>
      <w:bookmarkStart w:id="290" w:name="_Sec1217"/>
      <w:r>
        <w:t>Workplace Analytics</w:t>
      </w:r>
      <w:bookmarkEnd w:id="290"/>
      <w:r>
        <w:fldChar w:fldCharType="begin"/>
      </w:r>
      <w:r>
        <w:instrText xml:space="preserve"> TC "</w:instrText>
      </w:r>
      <w:bookmarkStart w:id="291" w:name="_Toc523416661"/>
      <w:r>
        <w:instrText>Workplace Analytics</w:instrText>
      </w:r>
      <w:bookmarkEnd w:id="291"/>
      <w:r>
        <w:instrText>" \l 3</w:instrText>
      </w:r>
      <w:r>
        <w:fldChar w:fldCharType="end"/>
      </w:r>
    </w:p>
    <w:p w:rsidR="00495E8A" w:rsidRDefault="00D41DF0">
      <w:pPr>
        <w:pStyle w:val="ProductList-Offering1SubSection"/>
        <w:outlineLvl w:val="3"/>
      </w:pPr>
      <w:bookmarkStart w:id="292" w:name="_Sec1218"/>
      <w:r>
        <w:t>Disponibilidad del programa</w:t>
      </w:r>
      <w:bookmarkEnd w:id="292"/>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495E8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95E8A" w:rsidRDefault="00D41DF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520" w:type="dxa"/>
            <w:tcBorders>
              <w:top w:val="none" w:sz="4" w:space="0" w:color="BFBFBF"/>
              <w:left w:val="none" w:sz="4" w:space="0" w:color="000000"/>
              <w:bottom w:val="none" w:sz="4" w:space="0" w:color="7F7F7F"/>
              <w:right w:val="none" w:sz="4" w:space="0" w:color="000000"/>
            </w:tcBorders>
          </w:tcPr>
          <w:p w:rsidR="00495E8A" w:rsidRDefault="00D41DF0">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293" w:name="_Sec1219"/>
      <w:r>
        <w:t>Condiciones del Producto</w:t>
      </w:r>
      <w:bookmarkEnd w:id="293"/>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sidRPr="00203D7B">
              <w:rPr>
                <w:color w:val="0563C1"/>
                <w:lang w:val="es-ES_tradnl"/>
              </w:rPr>
              <w:t>Excepción de Usuario Cualificado</w:t>
            </w:r>
            <w:r>
              <w:fldChar w:fldCharType="end"/>
            </w:r>
            <w:r w:rsidRPr="00203D7B">
              <w:rPr>
                <w:lang w:val="es-ES_tradnl"/>
              </w:rP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fldChar w:fldCharType="begin"/>
            </w:r>
            <w:r w:rsidRPr="00203D7B">
              <w:rPr>
                <w:lang w:val="es-ES_tradnl"/>
              </w:rP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sidRPr="00203D7B">
              <w:rPr>
                <w:color w:val="0563C1"/>
                <w:lang w:val="es-ES_tradnl"/>
              </w:rPr>
              <w:t>Elegible para Reducción (SCE)</w:t>
            </w:r>
            <w:r>
              <w:fldChar w:fldCharType="end"/>
            </w:r>
            <w:r w:rsidRPr="00203D7B">
              <w:rPr>
                <w:lang w:val="es-ES_tradnl"/>
              </w:rP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
        <w:rPr>
          <w:lang w:val="es-ES_tradnl"/>
        </w:rPr>
      </w:pPr>
    </w:p>
    <w:p w:rsidR="00495E8A" w:rsidRPr="00203D7B" w:rsidRDefault="00D41DF0">
      <w:pPr>
        <w:pStyle w:val="ProductList-OfferingGroupHeading"/>
        <w:outlineLvl w:val="1"/>
        <w:rPr>
          <w:lang w:val="es-ES_tradnl"/>
        </w:rPr>
      </w:pPr>
      <w:bookmarkStart w:id="294" w:name="_Sec635"/>
      <w:r w:rsidRPr="00203D7B">
        <w:rPr>
          <w:lang w:val="es-ES_tradnl"/>
        </w:rPr>
        <w:t>Otros Servicios Online</w:t>
      </w:r>
      <w:bookmarkEnd w:id="294"/>
      <w:r>
        <w:fldChar w:fldCharType="begin"/>
      </w:r>
      <w:r w:rsidRPr="00203D7B">
        <w:rPr>
          <w:lang w:val="es-ES_tradnl"/>
        </w:rPr>
        <w:instrText xml:space="preserve"> TC "</w:instrText>
      </w:r>
      <w:bookmarkStart w:id="295" w:name="_Toc523416662"/>
      <w:r w:rsidRPr="00203D7B">
        <w:rPr>
          <w:lang w:val="es-ES_tradnl"/>
        </w:rPr>
        <w:instrText>Otros Servicios Online</w:instrText>
      </w:r>
      <w:bookmarkEnd w:id="295"/>
      <w:r w:rsidRPr="00203D7B">
        <w:rPr>
          <w:lang w:val="es-ES_tradnl"/>
        </w:rPr>
        <w:instrText>" \l 2</w:instrText>
      </w:r>
      <w:r>
        <w:fldChar w:fldCharType="end"/>
      </w:r>
    </w:p>
    <w:p w:rsidR="00495E8A" w:rsidRPr="00203D7B" w:rsidRDefault="00D41DF0">
      <w:pPr>
        <w:pStyle w:val="ProductList-Offering2HeadingNoBorder"/>
        <w:outlineLvl w:val="2"/>
        <w:rPr>
          <w:lang w:val="es-ES_tradnl"/>
        </w:rPr>
      </w:pPr>
      <w:bookmarkStart w:id="296" w:name="_Sec670"/>
      <w:r w:rsidRPr="00203D7B">
        <w:rPr>
          <w:lang w:val="es-ES_tradnl"/>
        </w:rPr>
        <w:t>Bing Maps</w:t>
      </w:r>
      <w:bookmarkEnd w:id="296"/>
      <w:r>
        <w:fldChar w:fldCharType="begin"/>
      </w:r>
      <w:r w:rsidRPr="00203D7B">
        <w:rPr>
          <w:lang w:val="es-ES_tradnl"/>
        </w:rPr>
        <w:instrText xml:space="preserve"> TC "</w:instrText>
      </w:r>
      <w:bookmarkStart w:id="297" w:name="_Toc523416663"/>
      <w:r w:rsidRPr="00203D7B">
        <w:rPr>
          <w:lang w:val="es-ES_tradnl"/>
        </w:rPr>
        <w:instrText>Bing Maps</w:instrText>
      </w:r>
      <w:bookmarkEnd w:id="297"/>
      <w:r w:rsidRPr="00203D7B">
        <w:rPr>
          <w:lang w:val="es-ES_tradnl"/>
        </w:rPr>
        <w:instrText>" \l 3</w:instrText>
      </w:r>
      <w:r>
        <w:fldChar w:fldCharType="end"/>
      </w:r>
    </w:p>
    <w:p w:rsidR="00495E8A" w:rsidRPr="00203D7B" w:rsidRDefault="00D41DF0">
      <w:pPr>
        <w:pStyle w:val="ProductList-Offering1SubSection"/>
        <w:outlineLvl w:val="3"/>
        <w:rPr>
          <w:lang w:val="es-ES_tradnl"/>
        </w:rPr>
      </w:pPr>
      <w:bookmarkStart w:id="298" w:name="_Sec726"/>
      <w:r w:rsidRPr="00203D7B">
        <w:rPr>
          <w:lang w:val="es-ES_tradnl"/>
        </w:rPr>
        <w:t>1. Disponibilidad del programa</w:t>
      </w:r>
      <w:bookmarkEnd w:id="298"/>
    </w:p>
    <w:tbl>
      <w:tblPr>
        <w:tblStyle w:val="PURTable"/>
        <w:tblW w:w="0" w:type="dxa"/>
        <w:tblLook w:val="04A0" w:firstRow="1" w:lastRow="0" w:firstColumn="1" w:lastColumn="0" w:noHBand="0" w:noVBand="1"/>
      </w:tblPr>
      <w:tblGrid>
        <w:gridCol w:w="4172"/>
        <w:gridCol w:w="707"/>
        <w:gridCol w:w="678"/>
        <w:gridCol w:w="797"/>
        <w:gridCol w:w="707"/>
        <w:gridCol w:w="726"/>
        <w:gridCol w:w="822"/>
        <w:gridCol w:w="698"/>
        <w:gridCol w:w="686"/>
        <w:gridCol w:w="791"/>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100.000 Transacciones de Uso de Sitio Web Interno de Mapas de Bing (SL)</w:t>
            </w:r>
            <w:r>
              <w:fldChar w:fldCharType="begin"/>
            </w:r>
            <w:r>
              <w:instrText xml:space="preserve"> XE "100.000 Transacciones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color w:val="000000"/>
                <w:lang w:val="es-ES_tradnl"/>
              </w:rPr>
              <w:t>500.000 Transacciones (y más) de Uso de Sitio Web Interno de Mapas de Bing (SL)</w:t>
            </w:r>
            <w:r>
              <w:fldChar w:fldCharType="begin"/>
            </w:r>
            <w:r w:rsidRPr="00203D7B">
              <w:rPr>
                <w:lang w:val="es-ES_tradnl"/>
              </w:rPr>
              <w:instrText xml:space="preserve"> XE "500.000 Transacciones (y más)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color w:val="000000"/>
                <w:lang w:val="es-ES_tradnl"/>
              </w:rPr>
              <w:t>Mapas de Bing Conocido por Usuario (SL).</w:t>
            </w:r>
            <w:r>
              <w:fldChar w:fldCharType="begin"/>
            </w:r>
            <w:r w:rsidRPr="00203D7B">
              <w:rPr>
                <w:lang w:val="es-ES_tradnl"/>
              </w:rPr>
              <w:instrText xml:space="preserve"> XE "Mapas de Bing Conocido por Usuario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color w:val="000000"/>
                <w:lang w:val="es-ES_tradnl"/>
              </w:rPr>
              <w:t>SL de 5.000 Usuarios Conocidos de Mapas de Bing</w:t>
            </w:r>
            <w:r>
              <w:fldChar w:fldCharType="begin"/>
            </w:r>
            <w:r w:rsidRPr="00203D7B">
              <w:rPr>
                <w:lang w:val="es-ES_tradnl"/>
              </w:rP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color w:val="000000"/>
                <w:lang w:val="es-ES_tradnl"/>
              </w:rPr>
              <w:t>SL de 500 Usuarios Conocidos de Mapas de Bing Light.</w:t>
            </w:r>
            <w:r>
              <w:fldChar w:fldCharType="begin"/>
            </w:r>
            <w:r w:rsidRPr="00203D7B">
              <w:rPr>
                <w:lang w:val="es-ES_tradnl"/>
              </w:rP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color w:val="000000"/>
                <w:lang w:val="es-ES_tradnl"/>
              </w:rPr>
              <w:t>SL de 5.000 Usuarios Conocidos de Mapas de Bing Light</w:t>
            </w:r>
            <w:r>
              <w:fldChar w:fldCharType="begin"/>
            </w:r>
            <w:r w:rsidRPr="00203D7B">
              <w:rPr>
                <w:lang w:val="es-ES_tradnl"/>
              </w:rP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color w:val="000000"/>
                <w:lang w:val="es-ES_tradnl"/>
              </w:rPr>
              <w:t>Administración de Activos Móviles por Activo (SL)</w:t>
            </w:r>
            <w:r>
              <w:fldChar w:fldCharType="begin"/>
            </w:r>
            <w:r w:rsidRPr="00203D7B">
              <w:rPr>
                <w:lang w:val="es-ES_tradnl"/>
              </w:rP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203D7B" w:rsidRDefault="00D41DF0">
            <w:pPr>
              <w:pStyle w:val="ProductList-TableBody"/>
              <w:rPr>
                <w:lang w:val="es-ES_tradnl"/>
              </w:rPr>
            </w:pPr>
            <w:r w:rsidRPr="00203D7B">
              <w:rPr>
                <w:color w:val="000000"/>
                <w:lang w:val="es-ES_tradnl"/>
              </w:rPr>
              <w:t>Enrutamiento de Camiones de Administración de Activos Móviles por Activo</w:t>
            </w:r>
            <w:r>
              <w:fldChar w:fldCharType="begin"/>
            </w:r>
            <w:r w:rsidRPr="00203D7B">
              <w:rPr>
                <w:lang w:val="es-ES_tradnl"/>
              </w:rP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Pr="00203D7B" w:rsidRDefault="00495E8A">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es-ES_tradnl"/>
              </w:rPr>
              <w:instrText xml:space="preserve"> AutoTextList   \s NoStyle \t "No Toda la Organización en Open Value" </w:instrText>
            </w:r>
            <w:r>
              <w:fldChar w:fldCharType="separate"/>
            </w:r>
            <w:r w:rsidRPr="00203D7B">
              <w:rPr>
                <w:color w:val="000000"/>
                <w:lang w:val="es-ES_tradnl"/>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100.000 Transacciones de Uso de Sitio Web Público de Mapas de Bing (SL)</w:t>
            </w:r>
            <w:r>
              <w:fldChar w:fldCharType="begin"/>
            </w:r>
            <w:r>
              <w:instrText xml:space="preserve"> XE "100.000 Transacciones de Uso de Sitio Web Público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Pr="00203D7B" w:rsidRDefault="00D41DF0">
            <w:pPr>
              <w:pStyle w:val="ProductList-TableBody"/>
              <w:rPr>
                <w:lang w:val="es-ES_tradnl"/>
              </w:rPr>
            </w:pPr>
            <w:r w:rsidRPr="00203D7B">
              <w:rPr>
                <w:color w:val="000000"/>
                <w:lang w:val="es-ES_tradnl"/>
              </w:rPr>
              <w:t>500.000 Transacciones (y más) de Uso de Sitio Web Público de Mapas de Bing (SL)</w:t>
            </w:r>
            <w:r>
              <w:fldChar w:fldCharType="begin"/>
            </w:r>
            <w:r w:rsidRPr="00203D7B">
              <w:rPr>
                <w:lang w:val="es-ES_tradnl"/>
              </w:rPr>
              <w:instrText xml:space="preserve"> XE "500.000 Transacciones (y más) de Uso de Sitio Web Público de Mapas de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299" w:name="_Sec781"/>
      <w:r>
        <w:t>2. Condiciones del Producto</w:t>
      </w:r>
      <w:bookmarkEnd w:id="299"/>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203D7B" w:rsidRDefault="00D41DF0">
            <w:pPr>
              <w:pStyle w:val="ProductList-TableBody"/>
              <w:rPr>
                <w:lang w:val="es-ES_tradnl"/>
              </w:rPr>
            </w:pPr>
            <w:r w:rsidRPr="00203D7B">
              <w:rPr>
                <w:color w:val="404040"/>
                <w:lang w:val="es-ES_tradnl"/>
              </w:rPr>
              <w:t>Elegible para Reducción (SCE):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Transacciones Facturables.</w:t>
      </w:r>
    </w:p>
    <w:p w:rsidR="00495E8A" w:rsidRPr="00203D7B" w:rsidRDefault="00D41DF0">
      <w:pPr>
        <w:pStyle w:val="ProductList-Body"/>
        <w:rPr>
          <w:lang w:val="es-ES_tradnl"/>
        </w:rPr>
      </w:pPr>
      <w:r>
        <w:t xml:space="preserve">Cada SL de Complemento de uso de sitio web público de Mapas de Bing y SL de Complemento de uso de sitio web interno de Mapas de Bing concede derechos al cliente para realizar un determinado número de transacciones facturables. </w:t>
      </w:r>
      <w:r w:rsidRPr="00203D7B">
        <w:rPr>
          <w:lang w:val="es-ES_tradnl"/>
        </w:rPr>
        <w:t>En la fecha de expiración de la inscripción o suscripción, todas las transacciones no utilizadas y adquiridas dejan de tener validez.</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495E8A" w:rsidRPr="00203D7B" w:rsidRDefault="00495E8A">
      <w:pPr>
        <w:pStyle w:val="ProductList-Body"/>
        <w:rPr>
          <w:lang w:val="es-ES_tradnl"/>
        </w:rPr>
      </w:pPr>
    </w:p>
    <w:p w:rsidR="00495E8A" w:rsidRPr="00203D7B" w:rsidRDefault="00D41DF0">
      <w:pPr>
        <w:pStyle w:val="ProductList-ClauseHeading"/>
        <w:outlineLvl w:val="4"/>
        <w:rPr>
          <w:lang w:val="es-ES_tradnl"/>
        </w:rPr>
      </w:pPr>
      <w:r w:rsidRPr="00203D7B">
        <w:rPr>
          <w:lang w:val="es-ES_tradnl"/>
        </w:rPr>
        <w:t>2.2 Requisitos de Administración de Activos Móviles por Activo</w:t>
      </w:r>
    </w:p>
    <w:p w:rsidR="00495E8A" w:rsidRPr="00203D7B" w:rsidRDefault="00D41DF0">
      <w:pPr>
        <w:pStyle w:val="ProductList-Body"/>
        <w:rPr>
          <w:lang w:val="es-ES_tradnl"/>
        </w:rPr>
      </w:pPr>
      <w:r w:rsidRPr="00203D7B">
        <w:rPr>
          <w:lang w:val="es-ES_tradnl"/>
        </w:rPr>
        <w:t xml:space="preserve">Las siguientes ofertas requieren una licencia para Suscripción Mensual a la Administración de Activos Móviles por Activo: </w:t>
      </w:r>
    </w:p>
    <w:p w:rsidR="00495E8A" w:rsidRDefault="00D41DF0" w:rsidP="00D41DF0">
      <w:pPr>
        <w:pStyle w:val="ProductList-Bullet"/>
        <w:numPr>
          <w:ilvl w:val="0"/>
          <w:numId w:val="42"/>
        </w:numPr>
      </w:pPr>
      <w:r>
        <w:t>Matriz de Distancia por Activo Automático</w:t>
      </w:r>
    </w:p>
    <w:p w:rsidR="00495E8A" w:rsidRDefault="00D41DF0" w:rsidP="00D41DF0">
      <w:pPr>
        <w:pStyle w:val="ProductList-Bullet"/>
        <w:numPr>
          <w:ilvl w:val="0"/>
          <w:numId w:val="42"/>
        </w:numPr>
      </w:pPr>
      <w:r>
        <w:t>Matriz de Distancia por Activo Manual</w:t>
      </w:r>
    </w:p>
    <w:p w:rsidR="00495E8A" w:rsidRDefault="00D41DF0" w:rsidP="00D41DF0">
      <w:pPr>
        <w:pStyle w:val="ProductList-Bullet"/>
        <w:numPr>
          <w:ilvl w:val="0"/>
          <w:numId w:val="42"/>
        </w:numPr>
      </w:pPr>
      <w:r>
        <w:t>Enrutamiento de Camiones por Activo</w:t>
      </w:r>
    </w:p>
    <w:p w:rsidR="00495E8A" w:rsidRDefault="00D41DF0" w:rsidP="00D41DF0">
      <w:pPr>
        <w:pStyle w:val="ProductList-Bullet"/>
        <w:numPr>
          <w:ilvl w:val="0"/>
          <w:numId w:val="42"/>
        </w:numPr>
      </w:pPr>
      <w:r>
        <w:t>Análisis de Disco por Activo</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
        <w:rPr>
          <w:lang w:val="es-ES_tradnl"/>
        </w:rPr>
      </w:pPr>
    </w:p>
    <w:p w:rsidR="00495E8A" w:rsidRPr="00203D7B" w:rsidRDefault="00D41DF0">
      <w:pPr>
        <w:pStyle w:val="ProductList-Offering2HeadingNoBorder"/>
        <w:outlineLvl w:val="2"/>
        <w:rPr>
          <w:lang w:val="es-ES_tradnl"/>
        </w:rPr>
      </w:pPr>
      <w:bookmarkStart w:id="300" w:name="_Sec674"/>
      <w:r w:rsidRPr="00203D7B">
        <w:rPr>
          <w:lang w:val="es-ES_tradnl"/>
        </w:rPr>
        <w:t>Plataforma de Aplicaciones Empresariales</w:t>
      </w:r>
      <w:bookmarkEnd w:id="300"/>
      <w:r>
        <w:fldChar w:fldCharType="begin"/>
      </w:r>
      <w:r w:rsidRPr="00203D7B">
        <w:rPr>
          <w:lang w:val="es-ES_tradnl"/>
        </w:rPr>
        <w:instrText xml:space="preserve"> TC "</w:instrText>
      </w:r>
      <w:bookmarkStart w:id="301" w:name="_Toc523416664"/>
      <w:r w:rsidRPr="00203D7B">
        <w:rPr>
          <w:lang w:val="es-ES_tradnl"/>
        </w:rPr>
        <w:instrText>Plataforma de Aplicaciones Empresariales</w:instrText>
      </w:r>
      <w:bookmarkEnd w:id="301"/>
      <w:r w:rsidRPr="00203D7B">
        <w:rPr>
          <w:lang w:val="es-ES_tradnl"/>
        </w:rPr>
        <w:instrText>" \l 3</w:instrText>
      </w:r>
      <w:r>
        <w:fldChar w:fldCharType="end"/>
      </w:r>
    </w:p>
    <w:p w:rsidR="00495E8A" w:rsidRPr="00203D7B" w:rsidRDefault="00D41DF0">
      <w:pPr>
        <w:pStyle w:val="ProductList-Offering1SubSection"/>
        <w:outlineLvl w:val="3"/>
        <w:rPr>
          <w:lang w:val="es-ES_tradnl"/>
        </w:rPr>
      </w:pPr>
      <w:bookmarkStart w:id="302" w:name="_Sec730"/>
      <w:r w:rsidRPr="00203D7B">
        <w:rPr>
          <w:lang w:val="es-ES_tradnl"/>
        </w:rPr>
        <w:t>1. Disponibilidad del programa</w:t>
      </w:r>
      <w:bookmarkEnd w:id="302"/>
    </w:p>
    <w:tbl>
      <w:tblPr>
        <w:tblStyle w:val="PURTable"/>
        <w:tblW w:w="10784"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495E8A" w:rsidTr="00754032">
        <w:trPr>
          <w:cnfStyle w:val="100000000000" w:firstRow="1" w:lastRow="0" w:firstColumn="0" w:lastColumn="0" w:oddVBand="0" w:evenVBand="0" w:oddHBand="0" w:evenHBand="0" w:firstRowFirstColumn="0" w:firstRowLastColumn="0" w:lastRowFirstColumn="0" w:lastRowLastColumn="0"/>
        </w:trPr>
        <w:tc>
          <w:tcPr>
            <w:tcW w:w="4161"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07"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rPr>
                <w:color w:val="FFFFFF"/>
              </w:rPr>
              <w:t>Punto</w:t>
            </w:r>
          </w:p>
        </w:tc>
        <w:tc>
          <w:tcPr>
            <w:tcW w:w="687"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rsidTr="00754032">
        <w:tc>
          <w:tcPr>
            <w:tcW w:w="4161" w:type="dxa"/>
            <w:tcBorders>
              <w:top w:val="single" w:sz="6" w:space="0" w:color="FFFFFF"/>
              <w:left w:val="none" w:sz="4" w:space="0" w:color="6E6E6E"/>
              <w:bottom w:val="dashed" w:sz="4" w:space="0" w:color="B2B2B2"/>
              <w:right w:val="none" w:sz="4" w:space="0" w:color="6E6E6E"/>
            </w:tcBorders>
          </w:tcPr>
          <w:p w:rsidR="00495E8A" w:rsidRDefault="00D41DF0">
            <w:pPr>
              <w:pStyle w:val="ProductList-TableBody"/>
            </w:pPr>
            <w:r>
              <w:t>Microsoft Flow Plan 1</w:t>
            </w:r>
            <w:r>
              <w:fldChar w:fldCharType="begin"/>
            </w:r>
            <w:r>
              <w:instrText xml:space="preserve"> XE "Microsoft Flow Plan 1" </w:instrText>
            </w:r>
            <w:r>
              <w:fldChar w:fldCharType="end"/>
            </w:r>
            <w:r>
              <w:t xml:space="preserve"> (SL de Usuario)</w:t>
            </w:r>
          </w:p>
        </w:tc>
        <w:tc>
          <w:tcPr>
            <w:tcW w:w="707" w:type="dxa"/>
            <w:tcBorders>
              <w:top w:val="single" w:sz="6" w:space="0" w:color="FFFFFF"/>
              <w:left w:val="none" w:sz="4" w:space="0" w:color="6E6E6E"/>
              <w:bottom w:val="dashed" w:sz="4" w:space="0" w:color="B2B2B2"/>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Microsoft Flow Plan 2</w:t>
            </w:r>
            <w:r>
              <w:fldChar w:fldCharType="begin"/>
            </w:r>
            <w:r>
              <w:instrText xml:space="preserve"> XE "Microsoft Flow Plan 2" </w:instrText>
            </w:r>
            <w:r>
              <w:fldChar w:fldCharType="end"/>
            </w:r>
            <w:r>
              <w:t xml:space="preserve"> (SL de Usuario)</w:t>
            </w:r>
          </w:p>
        </w:tc>
        <w:tc>
          <w:tcPr>
            <w:tcW w:w="707"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Pr="00203D7B" w:rsidRDefault="00D41DF0">
            <w:pPr>
              <w:pStyle w:val="ProductList-TableBody"/>
              <w:rPr>
                <w:lang w:val="es-ES_tradnl"/>
              </w:rPr>
            </w:pPr>
            <w:r w:rsidRPr="00203D7B">
              <w:rPr>
                <w:lang w:val="es-ES_tradnl"/>
              </w:rPr>
              <w:t>Microsoft PowerApps Plan 1</w:t>
            </w:r>
            <w:r>
              <w:fldChar w:fldCharType="begin"/>
            </w:r>
            <w:r w:rsidRPr="00203D7B">
              <w:rPr>
                <w:lang w:val="es-ES_tradnl"/>
              </w:rPr>
              <w:instrText xml:space="preserve"> XE "Microsoft PowerApps Plan 1" </w:instrText>
            </w:r>
            <w:r>
              <w:fldChar w:fldCharType="end"/>
            </w:r>
            <w:r w:rsidRPr="00203D7B">
              <w:rPr>
                <w:lang w:val="es-ES_tradnl"/>
              </w:rPr>
              <w:t xml:space="preserve"> (SL de Dispositivo y de Usuario)</w:t>
            </w:r>
          </w:p>
        </w:tc>
        <w:tc>
          <w:tcPr>
            <w:tcW w:w="707" w:type="dxa"/>
            <w:tcBorders>
              <w:top w:val="dashed" w:sz="4" w:space="0" w:color="B2B2B2"/>
              <w:left w:val="none" w:sz="4" w:space="0" w:color="6E6E6E"/>
              <w:bottom w:val="dashed" w:sz="4" w:space="0" w:color="B2B2B2"/>
              <w:right w:val="single" w:sz="6" w:space="0" w:color="FFFFFF"/>
            </w:tcBorders>
          </w:tcPr>
          <w:p w:rsidR="00495E8A" w:rsidRPr="00203D7B" w:rsidRDefault="00495E8A">
            <w:pPr>
              <w:pStyle w:val="ProductList-TableBody"/>
              <w:jc w:val="center"/>
              <w:rPr>
                <w:lang w:val="es-ES_tradn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Pr="00203D7B" w:rsidRDefault="00495E8A">
            <w:pPr>
              <w:pStyle w:val="ProductList-TableBody"/>
              <w:jc w:val="center"/>
              <w:rPr>
                <w:lang w:val="es-ES_tradn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203D7B">
              <w:rPr>
                <w:lang w:val="es-ES_tradnl"/>
              </w:rPr>
              <w:instrText xml:space="preserve"> AutoTextList   \s NoStyle \t "Producto Adicional" </w:instrText>
            </w:r>
            <w:r>
              <w:fldChar w:fldCharType="separate"/>
            </w:r>
            <w:r w:rsidRPr="00203D7B">
              <w:rPr>
                <w:color w:val="000000"/>
                <w:lang w:val="es-ES_tradnl"/>
              </w:rPr>
              <w:t xml:space="preserve"> </w:t>
            </w:r>
            <w:r>
              <w:rPr>
                <w:color w:val="000000"/>
              </w:rPr>
              <w:t>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A,ST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07"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Microsoft Stream Plan 1</w:t>
            </w:r>
            <w:r>
              <w:fldChar w:fldCharType="begin"/>
            </w:r>
            <w:r>
              <w:instrText xml:space="preserve"> XE "Microsoft Stream Plan 1"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Microsoft Stream Plan 2</w:t>
            </w:r>
            <w:r>
              <w:fldChar w:fldCharType="begin"/>
            </w:r>
            <w:r>
              <w:instrText xml:space="preserve"> XE "Microsoft Stream Plan 2"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Complemento de Microsoft Stream Plan 2</w:t>
            </w:r>
            <w:r>
              <w:fldChar w:fldCharType="begin"/>
            </w:r>
            <w:r>
              <w:instrText xml:space="preserve"> XE "Complemento de Microsoft Stream Plan 2"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Complemento de Microsoft Stream Storage (500 GB)</w:t>
            </w:r>
            <w:r>
              <w:fldChar w:fldCharType="begin"/>
            </w:r>
            <w:r>
              <w:instrText xml:space="preserve"> XE "Complemento de Microsoft Stream Storage (500 GB)"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Power BI Premium EM1</w:t>
            </w:r>
            <w:r>
              <w:fldChar w:fldCharType="begin"/>
            </w:r>
            <w:r>
              <w:instrText xml:space="preserve"> XE "Power BI Premium EM1"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Pr="00754032" w:rsidRDefault="00D41DF0">
            <w:pPr>
              <w:pStyle w:val="ProductList-TableBody"/>
              <w:rPr>
                <w:lang w:val="pt-BR"/>
              </w:rPr>
            </w:pPr>
            <w:r w:rsidRPr="00754032">
              <w:rPr>
                <w:lang w:val="pt-BR"/>
              </w:rPr>
              <w:t>Power BI Premium EM1 A</w:t>
            </w:r>
            <w:r>
              <w:fldChar w:fldCharType="begin"/>
            </w:r>
            <w:r w:rsidRPr="00754032">
              <w:rPr>
                <w:lang w:val="pt-BR"/>
              </w:rPr>
              <w:instrText xml:space="preserve"> XE "Power BI Premium EM1 A"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95E8A" w:rsidRPr="00754032" w:rsidRDefault="00495E8A">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754032">
              <w:rPr>
                <w:lang w:val="pt-BR"/>
              </w:rPr>
              <w:instrText xml:space="preserve"> AutoTextList   \s NoStyle \t "Producto Adicional" </w:instrText>
            </w:r>
            <w:r>
              <w:fldChar w:fldCharType="separate"/>
            </w:r>
            <w:r w:rsidRPr="00754032">
              <w:rPr>
                <w:color w:val="000000"/>
                <w:lang w:val="pt-BR"/>
              </w:rPr>
              <w:t xml:space="preserve"> </w:t>
            </w:r>
            <w:r>
              <w:rPr>
                <w:color w:val="000000"/>
              </w:rPr>
              <w:t>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Power BI Premium EM2</w:t>
            </w:r>
            <w:r>
              <w:fldChar w:fldCharType="begin"/>
            </w:r>
            <w:r>
              <w:instrText xml:space="preserve"> XE "Power BI Premium EM2"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Pr="00754032" w:rsidRDefault="00D41DF0">
            <w:pPr>
              <w:pStyle w:val="ProductList-TableBody"/>
              <w:rPr>
                <w:lang w:val="pt-BR"/>
              </w:rPr>
            </w:pPr>
            <w:r w:rsidRPr="00754032">
              <w:rPr>
                <w:lang w:val="pt-BR"/>
              </w:rPr>
              <w:t>Power BI Premium EM2 A</w:t>
            </w:r>
            <w:r>
              <w:fldChar w:fldCharType="begin"/>
            </w:r>
            <w:r w:rsidRPr="00754032">
              <w:rPr>
                <w:lang w:val="pt-BR"/>
              </w:rPr>
              <w:instrText xml:space="preserve"> XE "Power BI Premium EM2 A"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95E8A" w:rsidRPr="00754032" w:rsidRDefault="00495E8A">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754032">
              <w:rPr>
                <w:lang w:val="pt-BR"/>
              </w:rPr>
              <w:instrText xml:space="preserve"> AutoTextList   \s NoStyle \t "Producto Adicional" </w:instrText>
            </w:r>
            <w:r>
              <w:fldChar w:fldCharType="separate"/>
            </w:r>
            <w:r w:rsidRPr="00754032">
              <w:rPr>
                <w:color w:val="000000"/>
                <w:lang w:val="pt-BR"/>
              </w:rPr>
              <w:t xml:space="preserve"> </w:t>
            </w:r>
            <w:r>
              <w:rPr>
                <w:color w:val="000000"/>
              </w:rPr>
              <w:t>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Power BI Premium EM3</w:t>
            </w:r>
            <w:r>
              <w:fldChar w:fldCharType="begin"/>
            </w:r>
            <w:r>
              <w:instrText xml:space="preserve"> XE "Power BI Premium EM3"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rsidTr="00754032">
        <w:tc>
          <w:tcPr>
            <w:tcW w:w="4161" w:type="dxa"/>
            <w:tcBorders>
              <w:top w:val="dashed" w:sz="4" w:space="0" w:color="B2B2B2"/>
              <w:left w:val="none" w:sz="4" w:space="0" w:color="6E6E6E"/>
              <w:bottom w:val="dashed" w:sz="4" w:space="0" w:color="B2B2B2"/>
              <w:right w:val="none" w:sz="4" w:space="0" w:color="6E6E6E"/>
            </w:tcBorders>
          </w:tcPr>
          <w:p w:rsidR="00495E8A" w:rsidRPr="00754032" w:rsidRDefault="00D41DF0">
            <w:pPr>
              <w:pStyle w:val="ProductList-TableBody"/>
              <w:rPr>
                <w:lang w:val="pt-BR"/>
              </w:rPr>
            </w:pPr>
            <w:r w:rsidRPr="00754032">
              <w:rPr>
                <w:lang w:val="pt-BR"/>
              </w:rPr>
              <w:t>Power BI Premium EM3 A</w:t>
            </w:r>
            <w:r>
              <w:fldChar w:fldCharType="begin"/>
            </w:r>
            <w:r w:rsidRPr="00754032">
              <w:rPr>
                <w:lang w:val="pt-BR"/>
              </w:rPr>
              <w:instrText xml:space="preserve"> XE "Power BI Premium EM3 A"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95E8A" w:rsidRPr="00754032" w:rsidRDefault="00495E8A">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754032">
              <w:rPr>
                <w:lang w:val="pt-BR"/>
              </w:rPr>
              <w:instrText xml:space="preserve"> AutoTextList   \s NoStyle \t "Producto Adicional" </w:instrText>
            </w:r>
            <w:r>
              <w:fldChar w:fldCharType="separate"/>
            </w:r>
            <w:r w:rsidRPr="00754032">
              <w:rPr>
                <w:color w:val="000000"/>
                <w:lang w:val="pt-BR"/>
              </w:rPr>
              <w:t xml:space="preserve"> </w:t>
            </w:r>
            <w:r>
              <w:rPr>
                <w:color w:val="000000"/>
              </w:rPr>
              <w:t>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4161" w:type="dxa"/>
            <w:tcBorders>
              <w:top w:val="dashed" w:sz="4" w:space="0" w:color="B2B2B2"/>
              <w:left w:val="none" w:sz="4" w:space="0" w:color="6E6E6E"/>
              <w:bottom w:val="dashed" w:sz="4" w:space="0" w:color="B2B2B2"/>
              <w:right w:val="none" w:sz="4" w:space="0" w:color="6E6E6E"/>
            </w:tcBorders>
          </w:tcPr>
          <w:p w:rsidR="00754032" w:rsidRDefault="00754032" w:rsidP="00754032">
            <w:pPr>
              <w:pStyle w:val="ProductList-TableBody"/>
            </w:pPr>
            <w:r>
              <w:t>Power BI Premium P1</w:t>
            </w:r>
          </w:p>
        </w:tc>
        <w:tc>
          <w:tcPr>
            <w:tcW w:w="707" w:type="dxa"/>
            <w:tcBorders>
              <w:top w:val="dashed" w:sz="4" w:space="0" w:color="B2B2B2"/>
              <w:left w:val="none" w:sz="4" w:space="0" w:color="6E6E6E"/>
              <w:bottom w:val="dashed" w:sz="4" w:space="0" w:color="B2B2B2"/>
              <w:right w:val="single" w:sz="6" w:space="0" w:color="FFFFFF"/>
            </w:tcBorders>
          </w:tcPr>
          <w:p w:rsidR="00754032" w:rsidRDefault="00754032" w:rsidP="0075403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r>
      <w:tr w:rsidR="00754032" w:rsidTr="00754032">
        <w:tc>
          <w:tcPr>
            <w:tcW w:w="4161" w:type="dxa"/>
            <w:tcBorders>
              <w:top w:val="dashed" w:sz="4" w:space="0" w:color="B2B2B2"/>
              <w:left w:val="none" w:sz="4" w:space="0" w:color="6E6E6E"/>
              <w:bottom w:val="dashed" w:sz="4" w:space="0" w:color="B2B2B2"/>
              <w:right w:val="none" w:sz="4" w:space="0" w:color="6E6E6E"/>
            </w:tcBorders>
          </w:tcPr>
          <w:p w:rsidR="00754032" w:rsidRDefault="00754032" w:rsidP="00754032">
            <w:pPr>
              <w:pStyle w:val="ProductList-TableBody"/>
            </w:pPr>
            <w:r>
              <w:t>Power BI Premium P2</w:t>
            </w:r>
          </w:p>
        </w:tc>
        <w:tc>
          <w:tcPr>
            <w:tcW w:w="707" w:type="dxa"/>
            <w:tcBorders>
              <w:top w:val="dashed" w:sz="4" w:space="0" w:color="B2B2B2"/>
              <w:left w:val="none" w:sz="4" w:space="0" w:color="6E6E6E"/>
              <w:bottom w:val="dashed" w:sz="4" w:space="0" w:color="B2B2B2"/>
              <w:right w:val="single" w:sz="6" w:space="0" w:color="FFFFFF"/>
            </w:tcBorders>
          </w:tcPr>
          <w:p w:rsidR="00754032" w:rsidRDefault="00754032" w:rsidP="0075403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r>
      <w:tr w:rsidR="00754032" w:rsidTr="00754032">
        <w:tc>
          <w:tcPr>
            <w:tcW w:w="4161" w:type="dxa"/>
            <w:tcBorders>
              <w:top w:val="dashed" w:sz="4" w:space="0" w:color="B2B2B2"/>
              <w:left w:val="none" w:sz="4" w:space="0" w:color="6E6E6E"/>
              <w:bottom w:val="dashed" w:sz="4" w:space="0" w:color="B2B2B2"/>
              <w:right w:val="none" w:sz="4" w:space="0" w:color="6E6E6E"/>
            </w:tcBorders>
          </w:tcPr>
          <w:p w:rsidR="00754032" w:rsidRDefault="00754032" w:rsidP="00754032">
            <w:pPr>
              <w:pStyle w:val="ProductList-TableBody"/>
            </w:pPr>
            <w:r>
              <w:t>Power BI Premium P3</w:t>
            </w:r>
          </w:p>
        </w:tc>
        <w:tc>
          <w:tcPr>
            <w:tcW w:w="707" w:type="dxa"/>
            <w:tcBorders>
              <w:top w:val="dashed" w:sz="4" w:space="0" w:color="B2B2B2"/>
              <w:left w:val="none" w:sz="4" w:space="0" w:color="6E6E6E"/>
              <w:bottom w:val="dashed" w:sz="4" w:space="0" w:color="B2B2B2"/>
              <w:right w:val="single" w:sz="6" w:space="0" w:color="FFFFFF"/>
            </w:tcBorders>
          </w:tcPr>
          <w:p w:rsidR="00754032" w:rsidRDefault="00754032" w:rsidP="0075403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r>
      <w:tr w:rsidR="00754032" w:rsidTr="00754032">
        <w:tc>
          <w:tcPr>
            <w:tcW w:w="4161" w:type="dxa"/>
            <w:tcBorders>
              <w:top w:val="dashed" w:sz="4" w:space="0" w:color="B2B2B2"/>
              <w:left w:val="none" w:sz="4" w:space="0" w:color="6E6E6E"/>
              <w:bottom w:val="dashed" w:sz="4" w:space="0" w:color="B2B2B2"/>
              <w:right w:val="none" w:sz="4" w:space="0" w:color="6E6E6E"/>
            </w:tcBorders>
          </w:tcPr>
          <w:p w:rsidR="00754032" w:rsidRDefault="00754032" w:rsidP="00754032">
            <w:pPr>
              <w:pStyle w:val="ProductList-TableBody"/>
            </w:pPr>
            <w:r>
              <w:t>Power BI Premium P4</w:t>
            </w:r>
          </w:p>
        </w:tc>
        <w:tc>
          <w:tcPr>
            <w:tcW w:w="707" w:type="dxa"/>
            <w:tcBorders>
              <w:top w:val="dashed" w:sz="4" w:space="0" w:color="B2B2B2"/>
              <w:left w:val="none" w:sz="4" w:space="0" w:color="6E6E6E"/>
              <w:bottom w:val="dashed" w:sz="4" w:space="0" w:color="B2B2B2"/>
              <w:right w:val="single" w:sz="6" w:space="0" w:color="FFFFFF"/>
            </w:tcBorders>
          </w:tcPr>
          <w:p w:rsidR="00754032" w:rsidRDefault="00754032" w:rsidP="0075403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r>
      <w:tr w:rsidR="00754032" w:rsidTr="00754032">
        <w:tc>
          <w:tcPr>
            <w:tcW w:w="4161" w:type="dxa"/>
            <w:tcBorders>
              <w:top w:val="dashed" w:sz="4" w:space="0" w:color="B2B2B2"/>
              <w:left w:val="none" w:sz="4" w:space="0" w:color="6E6E6E"/>
              <w:bottom w:val="dashed" w:sz="4" w:space="0" w:color="B2B2B2"/>
              <w:right w:val="none" w:sz="4" w:space="0" w:color="6E6E6E"/>
            </w:tcBorders>
          </w:tcPr>
          <w:p w:rsidR="00754032" w:rsidRDefault="00754032" w:rsidP="00754032">
            <w:pPr>
              <w:pStyle w:val="ProductList-TableBody"/>
            </w:pPr>
            <w:r>
              <w:t>Power BI Premium P5</w:t>
            </w:r>
          </w:p>
        </w:tc>
        <w:tc>
          <w:tcPr>
            <w:tcW w:w="707" w:type="dxa"/>
            <w:tcBorders>
              <w:top w:val="dashed" w:sz="4" w:space="0" w:color="B2B2B2"/>
              <w:left w:val="none" w:sz="4" w:space="0" w:color="6E6E6E"/>
              <w:bottom w:val="dashed" w:sz="4" w:space="0" w:color="B2B2B2"/>
              <w:right w:val="single" w:sz="6" w:space="0" w:color="FFFFFF"/>
            </w:tcBorders>
          </w:tcPr>
          <w:p w:rsidR="00754032" w:rsidRDefault="00754032" w:rsidP="0075403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r>
      <w:tr w:rsidR="00754032" w:rsidTr="00754032">
        <w:tc>
          <w:tcPr>
            <w:tcW w:w="4161" w:type="dxa"/>
            <w:tcBorders>
              <w:top w:val="dashed" w:sz="4" w:space="0" w:color="B2B2B2"/>
              <w:left w:val="none" w:sz="4" w:space="0" w:color="6E6E6E"/>
              <w:bottom w:val="dashed" w:sz="4" w:space="0" w:color="B2B2B2"/>
              <w:right w:val="none" w:sz="4" w:space="0" w:color="6E6E6E"/>
            </w:tcBorders>
          </w:tcPr>
          <w:p w:rsidR="00754032" w:rsidRDefault="00754032" w:rsidP="00754032">
            <w:pPr>
              <w:pStyle w:val="ProductList-TableBody"/>
            </w:pPr>
            <w:r>
              <w:t>Power BI Premium Promo</w:t>
            </w:r>
            <w:r>
              <w:fldChar w:fldCharType="begin"/>
            </w:r>
            <w:r>
              <w:instrText xml:space="preserve"> XE "Power BI Premium Promo"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754032" w:rsidRDefault="00754032" w:rsidP="0075403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r>
      <w:tr w:rsidR="00754032" w:rsidTr="00754032">
        <w:tc>
          <w:tcPr>
            <w:tcW w:w="4161" w:type="dxa"/>
            <w:tcBorders>
              <w:top w:val="dashed" w:sz="4" w:space="0" w:color="B2B2B2"/>
              <w:left w:val="none" w:sz="4" w:space="0" w:color="6E6E6E"/>
              <w:bottom w:val="dashed" w:sz="4" w:space="0" w:color="BFBFBF"/>
              <w:right w:val="none" w:sz="4" w:space="0" w:color="6E6E6E"/>
            </w:tcBorders>
          </w:tcPr>
          <w:p w:rsidR="00754032" w:rsidRDefault="00754032" w:rsidP="00754032">
            <w:pPr>
              <w:pStyle w:val="ProductList-TableBody"/>
            </w:pPr>
            <w:r>
              <w:rPr>
                <w:color w:val="000000"/>
              </w:rPr>
              <w:t>Power BI Pro</w:t>
            </w:r>
            <w:r>
              <w:fldChar w:fldCharType="begin"/>
            </w:r>
            <w:r>
              <w:instrText xml:space="preserve"> XE "Power BI Pro" </w:instrText>
            </w:r>
            <w:r>
              <w:fldChar w:fldCharType="end"/>
            </w:r>
          </w:p>
        </w:tc>
        <w:tc>
          <w:tcPr>
            <w:tcW w:w="707" w:type="dxa"/>
            <w:tcBorders>
              <w:top w:val="dashed" w:sz="4" w:space="0" w:color="B2B2B2"/>
              <w:left w:val="none" w:sz="4" w:space="0" w:color="6E6E6E"/>
              <w:bottom w:val="dashed" w:sz="4" w:space="0" w:color="BFBFBF"/>
              <w:right w:val="single" w:sz="6" w:space="0" w:color="FFFFFF"/>
            </w:tcBorders>
          </w:tcPr>
          <w:p w:rsidR="00754032" w:rsidRDefault="00754032" w:rsidP="00754032">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r>
      <w:tr w:rsidR="00754032" w:rsidTr="00754032">
        <w:tc>
          <w:tcPr>
            <w:tcW w:w="4161" w:type="dxa"/>
            <w:tcBorders>
              <w:top w:val="dashed" w:sz="4" w:space="0" w:color="BFBFBF"/>
              <w:left w:val="none" w:sz="4" w:space="0" w:color="6E6E6E"/>
              <w:bottom w:val="none" w:sz="4" w:space="0" w:color="BFBFBF"/>
              <w:right w:val="none" w:sz="4" w:space="0" w:color="6E6E6E"/>
            </w:tcBorders>
          </w:tcPr>
          <w:p w:rsidR="00754032" w:rsidRDefault="00754032" w:rsidP="00754032">
            <w:pPr>
              <w:pStyle w:val="ProductList-TableBody"/>
            </w:pPr>
            <w:r>
              <w:rPr>
                <w:color w:val="000000"/>
              </w:rPr>
              <w:t>Power BI Pro A</w:t>
            </w:r>
            <w:r>
              <w:fldChar w:fldCharType="begin"/>
            </w:r>
            <w:r>
              <w:instrText xml:space="preserve"> XE "Power BI Pro A" </w:instrText>
            </w:r>
            <w:r>
              <w:fldChar w:fldCharType="end"/>
            </w:r>
          </w:p>
        </w:tc>
        <w:tc>
          <w:tcPr>
            <w:tcW w:w="707" w:type="dxa"/>
            <w:tcBorders>
              <w:top w:val="dashed" w:sz="4" w:space="0" w:color="BFBFBF"/>
              <w:left w:val="none" w:sz="4" w:space="0" w:color="6E6E6E"/>
              <w:bottom w:val="none" w:sz="4" w:space="0" w:color="BFBFBF"/>
              <w:right w:val="single" w:sz="6" w:space="0" w:color="FFFFFF"/>
            </w:tcBorders>
          </w:tcPr>
          <w:p w:rsidR="00754032" w:rsidRDefault="00754032" w:rsidP="00754032">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54032" w:rsidRDefault="00754032" w:rsidP="0075403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54032" w:rsidRDefault="00754032" w:rsidP="00754032">
            <w:pPr>
              <w:pStyle w:val="ProductList-TableBody"/>
              <w:jc w:val="center"/>
            </w:pPr>
          </w:p>
        </w:tc>
      </w:tr>
    </w:tbl>
    <w:p w:rsidR="00495E8A" w:rsidRDefault="00D41DF0">
      <w:pPr>
        <w:pStyle w:val="ProductList-Offering1SubSection"/>
        <w:outlineLvl w:val="3"/>
      </w:pPr>
      <w:bookmarkStart w:id="303" w:name="_Sec785"/>
      <w:r>
        <w:t>2. Condiciones del Producto</w:t>
      </w:r>
      <w:bookmarkEnd w:id="303"/>
    </w:p>
    <w:tbl>
      <w:tblPr>
        <w:tblStyle w:val="PURTable"/>
        <w:tblW w:w="0" w:type="dxa"/>
        <w:tblLook w:val="04A0" w:firstRow="1" w:lastRow="0" w:firstColumn="1" w:lastColumn="0" w:noHBand="0" w:noVBand="1"/>
      </w:tblPr>
      <w:tblGrid>
        <w:gridCol w:w="3592"/>
        <w:gridCol w:w="3591"/>
        <w:gridCol w:w="360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Flow, PowerApps, Stream</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sidRPr="00754032">
              <w:rPr>
                <w:color w:val="0563C1"/>
                <w:lang w:val="es-ES_tradnl"/>
              </w:rPr>
              <w:t>Exención de Usuario Cualificado</w:t>
            </w:r>
            <w:r>
              <w:fldChar w:fldCharType="end"/>
            </w:r>
            <w:r w:rsidRPr="00754032">
              <w:rPr>
                <w:lang w:val="es-ES_tradnl"/>
              </w:rPr>
              <w:t>: Power BI Pro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sidRPr="00754032">
              <w:rPr>
                <w:color w:val="0563C1"/>
                <w:lang w:val="es-ES_tradnl"/>
              </w:rPr>
              <w:t>Elegible para Reducción (SCE)</w:t>
            </w:r>
            <w:r>
              <w:fldChar w:fldCharType="end"/>
            </w:r>
            <w:r w:rsidRPr="00754032">
              <w:rPr>
                <w:lang w:val="es-ES_tradnl"/>
              </w:rP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Pr="00754032" w:rsidRDefault="00D41DF0">
      <w:pPr>
        <w:pStyle w:val="ProductList-ClauseHeading"/>
        <w:outlineLvl w:val="4"/>
        <w:rPr>
          <w:lang w:val="es-ES_tradnl"/>
        </w:rPr>
      </w:pPr>
      <w:r w:rsidRPr="00754032">
        <w:rPr>
          <w:lang w:val="es-ES_tradnl"/>
        </w:rPr>
        <w:t>2.1 Servidor de Informes de Power BI: Instancias de Ejecución</w:t>
      </w:r>
    </w:p>
    <w:p w:rsidR="00495E8A" w:rsidRPr="00754032" w:rsidRDefault="00D41DF0">
      <w:pPr>
        <w:pStyle w:val="ProductList-Body"/>
        <w:rPr>
          <w:lang w:val="es-ES_tradnl"/>
        </w:rPr>
      </w:pPr>
      <w:r w:rsidRPr="00754032">
        <w:rPr>
          <w:lang w:val="es-ES_tradnl"/>
        </w:rPr>
        <w:t>Para cada licencia de suscripción Premium</w:t>
      </w:r>
      <w:r w:rsidR="00754032">
        <w:rPr>
          <w:lang w:val="es-ES_tradnl"/>
        </w:rPr>
        <w:t xml:space="preserve"> P</w:t>
      </w:r>
      <w:r w:rsidRPr="00754032">
        <w:rPr>
          <w:lang w:val="es-ES_tradnl"/>
        </w:rPr>
        <w:t xml:space="preserve"> de Microsoft Power BI, el Cliente puede ejecutar cualquier cantidad de </w:t>
      </w:r>
      <w:r>
        <w:fldChar w:fldCharType="begin"/>
      </w:r>
      <w:r w:rsidRPr="00754032">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754032">
        <w:rPr>
          <w:color w:val="0563C1"/>
          <w:lang w:val="es-ES_tradnl"/>
        </w:rPr>
        <w:t>Instancias</w:t>
      </w:r>
      <w:r>
        <w:fldChar w:fldCharType="end"/>
      </w:r>
      <w:r w:rsidRPr="00754032">
        <w:rPr>
          <w:lang w:val="es-ES_tradnl"/>
        </w:rPr>
        <w:t xml:space="preserve"> del software del Servidor de Informes de Power BI en un </w:t>
      </w:r>
      <w:r>
        <w:fldChar w:fldCharType="begin"/>
      </w:r>
      <w:r w:rsidRPr="00754032">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754032">
        <w:rPr>
          <w:color w:val="0563C1"/>
          <w:lang w:val="es-ES_tradnl"/>
        </w:rPr>
        <w:t>OSE Físico</w:t>
      </w:r>
      <w:r>
        <w:fldChar w:fldCharType="end"/>
      </w:r>
      <w:r w:rsidRPr="00754032">
        <w:rPr>
          <w:lang w:val="es-ES_tradnl"/>
        </w:rPr>
        <w:t xml:space="preserve"> u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w:t>
      </w:r>
      <w:r>
        <w:fldChar w:fldCharType="end"/>
      </w:r>
      <w:r w:rsidRPr="00754032">
        <w:rPr>
          <w:lang w:val="es-ES_tradnl"/>
        </w:rPr>
        <w:t xml:space="preserve"> en un Servidor exclusivo para el usuario del Cliente o un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w:t>
      </w:r>
      <w:r>
        <w:fldChar w:fldCharType="end"/>
      </w:r>
      <w:r w:rsidRPr="00754032">
        <w:rPr>
          <w:lang w:val="es-ES_tradnl"/>
        </w:rPr>
        <w:t xml:space="preserve"> solo en servidores compartidos en los Servicios de Microsoft Azure. El Cliente puede ejecutar el software del Servidor de Informes de Power BI en un entorno físico u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w:t>
      </w:r>
      <w:r>
        <w:fldChar w:fldCharType="end"/>
      </w:r>
      <w:r w:rsidRPr="00754032">
        <w:rPr>
          <w:lang w:val="es-ES_tradnl"/>
        </w:rPr>
        <w:t xml:space="preserve"> hasta con la cantidad de núcleos incluidos en su plan Power BI Premium</w:t>
      </w:r>
      <w:r w:rsidR="00754032">
        <w:rPr>
          <w:lang w:val="es-ES_tradnl"/>
        </w:rPr>
        <w:t xml:space="preserve"> P</w:t>
      </w:r>
      <w:r w:rsidRPr="00754032">
        <w:rPr>
          <w:lang w:val="es-ES_tradnl"/>
        </w:rPr>
        <w:t xml:space="preserve">. Si en algún momento se asigna algún </w:t>
      </w:r>
      <w:r>
        <w:fldChar w:fldCharType="begin"/>
      </w:r>
      <w:r w:rsidRPr="00754032">
        <w:rPr>
          <w:lang w:val="es-ES_tradnl"/>
        </w:rP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sidRPr="00754032">
        <w:rPr>
          <w:color w:val="0563C1"/>
          <w:lang w:val="es-ES_tradnl"/>
        </w:rPr>
        <w:t>Núcleo Virtual</w:t>
      </w:r>
      <w:r>
        <w:fldChar w:fldCharType="end"/>
      </w:r>
      <w:r w:rsidRPr="00754032">
        <w:rPr>
          <w:lang w:val="es-ES_tradnl"/>
        </w:rPr>
        <w:t xml:space="preserve"> a más de un </w:t>
      </w:r>
      <w:r>
        <w:fldChar w:fldCharType="begin"/>
      </w:r>
      <w:r w:rsidRPr="00754032">
        <w:rPr>
          <w:lang w:val="es-ES_tradnl"/>
        </w:rPr>
        <w:instrText xml:space="preserve"> AutoTextList   \s NoStyle \t "Subproceso de Hardware es un Núcleo Físico o un hipersubproceso en un Procesador Físico." </w:instrText>
      </w:r>
      <w:r>
        <w:fldChar w:fldCharType="separate"/>
      </w:r>
      <w:r w:rsidRPr="00754032">
        <w:rPr>
          <w:color w:val="0563C1"/>
          <w:lang w:val="es-ES_tradnl"/>
        </w:rPr>
        <w:t>Subproceso de Hardware</w:t>
      </w:r>
      <w:r>
        <w:fldChar w:fldCharType="end"/>
      </w:r>
      <w:r w:rsidRPr="00754032">
        <w:rPr>
          <w:lang w:val="es-ES_tradnl"/>
        </w:rPr>
        <w:t xml:space="preserve">, el Cliente necesitará una licencia de suscripción adicional para cada </w:t>
      </w:r>
      <w:r>
        <w:fldChar w:fldCharType="begin"/>
      </w:r>
      <w:r w:rsidRPr="00754032">
        <w:rPr>
          <w:lang w:val="es-ES_tradnl"/>
        </w:rPr>
        <w:instrText xml:space="preserve"> AutoTextList   \s NoStyle \t "Subproceso de Hardware es un Núcleo Físico o un hipersubproceso en un Procesador Físico." </w:instrText>
      </w:r>
      <w:r>
        <w:fldChar w:fldCharType="separate"/>
      </w:r>
      <w:r w:rsidRPr="00754032">
        <w:rPr>
          <w:color w:val="0563C1"/>
          <w:lang w:val="es-ES_tradnl"/>
        </w:rPr>
        <w:t>Subproceso de Hardware</w:t>
      </w:r>
      <w:r>
        <w:fldChar w:fldCharType="end"/>
      </w:r>
      <w:r w:rsidRPr="00754032">
        <w:rPr>
          <w:lang w:val="es-ES_tradnl"/>
        </w:rPr>
        <w:t xml:space="preserve"> adicional asignado a ese </w:t>
      </w:r>
      <w:r>
        <w:fldChar w:fldCharType="begin"/>
      </w:r>
      <w:r w:rsidRPr="00754032">
        <w:rPr>
          <w:lang w:val="es-ES_tradnl"/>
        </w:rP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sidRPr="00754032">
        <w:rPr>
          <w:color w:val="0563C1"/>
          <w:lang w:val="es-ES_tradnl"/>
        </w:rPr>
        <w:t>Núcleo Virtual</w:t>
      </w:r>
      <w:r>
        <w:fldChar w:fldCharType="end"/>
      </w:r>
      <w:r w:rsidRPr="00754032">
        <w:rPr>
          <w:lang w:val="es-ES_tradnl"/>
        </w:rPr>
        <w:t xml:space="preserve">.  </w:t>
      </w:r>
    </w:p>
    <w:p w:rsidR="00495E8A" w:rsidRPr="00754032" w:rsidRDefault="00495E8A">
      <w:pPr>
        <w:pStyle w:val="ProductList-Body"/>
        <w:rPr>
          <w:lang w:val="es-ES_tradnl"/>
        </w:rPr>
      </w:pPr>
    </w:p>
    <w:p w:rsidR="00495E8A" w:rsidRPr="00754032" w:rsidRDefault="00D41DF0">
      <w:pPr>
        <w:pStyle w:val="ProductList-ClauseHeading"/>
        <w:outlineLvl w:val="4"/>
        <w:rPr>
          <w:lang w:val="es-ES_tradnl"/>
        </w:rPr>
      </w:pPr>
      <w:r w:rsidRPr="00754032">
        <w:rPr>
          <w:lang w:val="es-ES_tradnl"/>
        </w:rPr>
        <w:t>2.2 Servidor de Informes de Power BI: Uso Compartido del Contenido</w:t>
      </w:r>
    </w:p>
    <w:p w:rsidR="00495E8A" w:rsidRPr="00754032" w:rsidRDefault="00D41DF0">
      <w:pPr>
        <w:pStyle w:val="ProductList-Body"/>
        <w:rPr>
          <w:lang w:val="es-ES_tradnl"/>
        </w:rPr>
      </w:pPr>
      <w:r w:rsidRPr="00754032">
        <w:rPr>
          <w:lang w:val="es-ES_tradnl"/>
        </w:rPr>
        <w:t xml:space="preserve">Se requiere una SL de Usuario de Power BI Pro para publicar informes de Power BI compartidos con el Servidor de Informes de Power BI.  </w:t>
      </w:r>
    </w:p>
    <w:p w:rsidR="00495E8A" w:rsidRPr="00754032" w:rsidRDefault="00495E8A">
      <w:pPr>
        <w:pStyle w:val="ProductList-Body"/>
        <w:rPr>
          <w:lang w:val="es-ES_tradnl"/>
        </w:rPr>
      </w:pPr>
    </w:p>
    <w:p w:rsidR="00495E8A" w:rsidRPr="00754032" w:rsidRDefault="00D41DF0">
      <w:pPr>
        <w:pStyle w:val="ProductList-ClauseHeading"/>
        <w:outlineLvl w:val="4"/>
        <w:rPr>
          <w:lang w:val="es-ES_tradnl"/>
        </w:rPr>
      </w:pPr>
      <w:r w:rsidRPr="00754032">
        <w:rPr>
          <w:lang w:val="es-ES_tradnl"/>
        </w:rPr>
        <w:t>2.3 Tecnología de SQL Server</w:t>
      </w:r>
    </w:p>
    <w:p w:rsidR="00495E8A" w:rsidRPr="00754032" w:rsidRDefault="00D41DF0">
      <w:pPr>
        <w:pStyle w:val="ProductList-Body"/>
        <w:rPr>
          <w:lang w:val="es-ES_tradnl"/>
        </w:rPr>
      </w:pPr>
      <w:r w:rsidRPr="00754032">
        <w:rPr>
          <w:lang w:val="es-ES_tradnl"/>
        </w:rPr>
        <w:t xml:space="preserve">El Cliente puede ejecutar cualquier número de </w:t>
      </w:r>
      <w:r>
        <w:fldChar w:fldCharType="begin"/>
      </w:r>
      <w:r w:rsidRPr="00754032">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754032">
        <w:rPr>
          <w:color w:val="0563C1"/>
          <w:lang w:val="es-ES_tradnl"/>
        </w:rPr>
        <w:t>Instancias</w:t>
      </w:r>
      <w:r>
        <w:fldChar w:fldCharType="end"/>
      </w:r>
      <w:r w:rsidRPr="00754032">
        <w:rPr>
          <w:lang w:val="es-ES_tradnl"/>
        </w:rPr>
        <w:t xml:space="preserve"> de cualquier software de base de datos de SQL Server (SQL Server Standard) que se incluya en el Servidor de Informes de Power BI en un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con el propósito limitado de brindar soporte técnico al Servidor de Informes de Power BI y a cualquier otro producto que incluya un software de base de datos de SQL Server.  </w:t>
      </w: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694887">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Default="00D41DF0">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416665"/>
      <w:r>
        <w:instrText>Microsoft Kaizala Pro</w:instrText>
      </w:r>
      <w:bookmarkEnd w:id="305"/>
      <w:r>
        <w:instrText>" \l 3</w:instrText>
      </w:r>
      <w:r>
        <w:fldChar w:fldCharType="end"/>
      </w:r>
    </w:p>
    <w:p w:rsidR="00495E8A" w:rsidRDefault="00D41DF0">
      <w:pPr>
        <w:pStyle w:val="ProductList-Offering1SubSection"/>
        <w:outlineLvl w:val="3"/>
      </w:pPr>
      <w:bookmarkStart w:id="306" w:name="_Sec1210"/>
      <w:r>
        <w:t>1. Disponibilidad del programa</w:t>
      </w:r>
      <w:bookmarkEnd w:id="306"/>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495E8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95E8A" w:rsidRDefault="00D41DF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520" w:type="dxa"/>
            <w:tcBorders>
              <w:top w:val="none" w:sz="4" w:space="0" w:color="BFBFBF"/>
              <w:left w:val="none" w:sz="4" w:space="0" w:color="000000"/>
              <w:bottom w:val="none" w:sz="4" w:space="0" w:color="7F7F7F"/>
              <w:right w:val="none" w:sz="4" w:space="0" w:color="000000"/>
            </w:tcBorders>
          </w:tcPr>
          <w:p w:rsidR="00495E8A" w:rsidRDefault="00D41DF0">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307" w:name="_Sec1211"/>
      <w:r>
        <w:t>2. Condiciones del Producto</w:t>
      </w:r>
      <w:bookmarkEnd w:id="307"/>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sidRPr="00754032">
              <w:rPr>
                <w:color w:val="0563C1"/>
                <w:lang w:val="es-ES_tradnl"/>
              </w:rPr>
              <w:t>Elegible para Reducción (SCE)</w:t>
            </w:r>
            <w:r>
              <w:fldChar w:fldCharType="end"/>
            </w:r>
            <w:r w:rsidRPr="00754032">
              <w:rPr>
                <w:lang w:val="es-ES_tradnl"/>
              </w:rP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203D7B" w:rsidRPr="00953126" w:rsidRDefault="00203D7B" w:rsidP="00203D7B">
      <w:pPr>
        <w:pStyle w:val="ProductList-ClauseHeading"/>
        <w:outlineLvl w:val="4"/>
        <w:rPr>
          <w:lang w:val="es-419"/>
        </w:rPr>
      </w:pPr>
      <w:r w:rsidRPr="00953126">
        <w:rPr>
          <w:lang w:val="es-419"/>
        </w:rPr>
        <w:t>2.1 Disponibilidad Geográfica</w:t>
      </w:r>
    </w:p>
    <w:p w:rsidR="00203D7B" w:rsidRPr="00953126" w:rsidRDefault="00203D7B" w:rsidP="00203D7B">
      <w:pPr>
        <w:pStyle w:val="ProductList-Body"/>
        <w:rPr>
          <w:lang w:val="es-419"/>
        </w:rPr>
      </w:pPr>
      <w:r w:rsidRPr="00953126">
        <w:rPr>
          <w:lang w:val="es-419"/>
        </w:rPr>
        <w:t>Kaizala solo está disponible en Argentina, Bangladesh, Brasil, Camboya, Chile, Colombia, Egipto, Etiopía, India, Indonesia, Israel, Jordania, Kenia, Líbano, Malasia, México, Marruecos, Nigeria, Filipinas, Ruanda, Arabia Saudita, Singapur, Sudáfrica, Tanzania, Tailandia, Turquía, Uganda y Vietnam.</w:t>
      </w: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694887">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Pr="00754032" w:rsidRDefault="00D41DF0">
      <w:pPr>
        <w:pStyle w:val="ProductList-Offering2HeadingNoBorder"/>
        <w:outlineLvl w:val="2"/>
        <w:rPr>
          <w:lang w:val="es-ES_tradnl"/>
        </w:rPr>
      </w:pPr>
      <w:bookmarkStart w:id="308" w:name="_Sec1206"/>
      <w:r w:rsidRPr="00754032">
        <w:rPr>
          <w:lang w:val="es-ES_tradnl"/>
        </w:rPr>
        <w:t>Microsoft Cloud App Security</w:t>
      </w:r>
      <w:bookmarkEnd w:id="308"/>
      <w:r>
        <w:fldChar w:fldCharType="begin"/>
      </w:r>
      <w:r w:rsidRPr="00754032">
        <w:rPr>
          <w:lang w:val="es-ES_tradnl"/>
        </w:rPr>
        <w:instrText xml:space="preserve"> TC "</w:instrText>
      </w:r>
      <w:bookmarkStart w:id="309" w:name="_Toc523416666"/>
      <w:r w:rsidRPr="00754032">
        <w:rPr>
          <w:lang w:val="es-ES_tradnl"/>
        </w:rPr>
        <w:instrText>Microsoft Cloud App Security</w:instrText>
      </w:r>
      <w:bookmarkEnd w:id="309"/>
      <w:r w:rsidRPr="00754032">
        <w:rPr>
          <w:lang w:val="es-ES_tradnl"/>
        </w:rPr>
        <w:instrText>" \l 3</w:instrText>
      </w:r>
      <w:r>
        <w:fldChar w:fldCharType="end"/>
      </w:r>
    </w:p>
    <w:p w:rsidR="00495E8A" w:rsidRPr="00754032" w:rsidRDefault="00D41DF0">
      <w:pPr>
        <w:pStyle w:val="ProductList-Offering1SubSection"/>
        <w:outlineLvl w:val="3"/>
        <w:rPr>
          <w:lang w:val="es-ES_tradnl"/>
        </w:rPr>
      </w:pPr>
      <w:bookmarkStart w:id="310" w:name="_Sec1207"/>
      <w:r w:rsidRPr="00754032">
        <w:rPr>
          <w:lang w:val="es-ES_tradnl"/>
        </w:rPr>
        <w:t>1. Disponibilidad del programa</w:t>
      </w:r>
      <w:bookmarkEnd w:id="310"/>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495E8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95E8A" w:rsidRDefault="00D41DF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520" w:type="dxa"/>
            <w:tcBorders>
              <w:top w:val="none" w:sz="4" w:space="0" w:color="BFBFBF"/>
              <w:left w:val="none" w:sz="4" w:space="0" w:color="000000"/>
              <w:bottom w:val="dashed" w:sz="4" w:space="0" w:color="7F7F7F"/>
              <w:right w:val="none" w:sz="4" w:space="0" w:color="000000"/>
            </w:tcBorders>
          </w:tcPr>
          <w:p w:rsidR="00495E8A" w:rsidRDefault="00D41DF0">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495E8A">
      <w:pPr>
        <w:pStyle w:val="ProductList-Body"/>
      </w:pPr>
    </w:p>
    <w:p w:rsidR="00495E8A" w:rsidRDefault="00D41DF0">
      <w:pPr>
        <w:pStyle w:val="ProductList-Offering1SubSection"/>
        <w:outlineLvl w:val="3"/>
      </w:pPr>
      <w:bookmarkStart w:id="311" w:name="_Sec1208"/>
      <w:r>
        <w:t>2. Condiciones del Producto</w:t>
      </w:r>
      <w:bookmarkEnd w:id="311"/>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Pr="00754032" w:rsidRDefault="00D41DF0">
            <w:pPr>
              <w:pStyle w:val="ProductList-TableBody"/>
              <w:rPr>
                <w:lang w:val="es-ES_tradnl"/>
              </w:rPr>
            </w:pPr>
            <w:r>
              <w:fldChar w:fldCharType="begin"/>
            </w:r>
            <w:r w:rsidRPr="00754032">
              <w:rPr>
                <w:lang w:val="es-ES_tradnl"/>
              </w:rP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sidRPr="00754032">
              <w:rPr>
                <w:color w:val="0563C1"/>
                <w:lang w:val="es-ES_tradnl"/>
              </w:rPr>
              <w:t>Excepción de Usuario Cualificado</w:t>
            </w:r>
            <w:r>
              <w:fldChar w:fldCharType="end"/>
            </w:r>
            <w:r w:rsidRPr="00754032">
              <w:rPr>
                <w:lang w:val="es-ES_tradnl"/>
              </w:rP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Pr="00754032" w:rsidRDefault="00D41DF0">
            <w:pPr>
              <w:pStyle w:val="ProductList-TableBody"/>
              <w:rPr>
                <w:lang w:val="es-ES_tradnl"/>
              </w:rPr>
            </w:pPr>
            <w:r>
              <w:fldChar w:fldCharType="begin"/>
            </w:r>
            <w:r w:rsidRPr="00754032">
              <w:rPr>
                <w:lang w:val="es-ES_tradnl"/>
              </w:rP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sidRPr="00754032">
              <w:rPr>
                <w:color w:val="0563C1"/>
                <w:lang w:val="es-ES_tradnl"/>
              </w:rPr>
              <w:t>Elegible para Reducción (SCE)</w:t>
            </w:r>
            <w:r>
              <w:fldChar w:fldCharType="end"/>
            </w:r>
            <w:r w:rsidRPr="00754032">
              <w:rPr>
                <w:lang w:val="es-ES_tradnl"/>
              </w:rP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694887">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Default="00D41DF0">
      <w:pPr>
        <w:pStyle w:val="ProductList-Offering2HeadingNoBorder"/>
        <w:outlineLvl w:val="2"/>
      </w:pPr>
      <w:bookmarkStart w:id="312" w:name="_Sec630"/>
      <w:r>
        <w:t>Microsoft Intune</w:t>
      </w:r>
      <w:bookmarkEnd w:id="312"/>
      <w:r>
        <w:fldChar w:fldCharType="begin"/>
      </w:r>
      <w:r>
        <w:instrText xml:space="preserve"> TC "</w:instrText>
      </w:r>
      <w:bookmarkStart w:id="313" w:name="_Toc523416667"/>
      <w:r>
        <w:instrText>Microsoft Intune</w:instrText>
      </w:r>
      <w:bookmarkEnd w:id="313"/>
      <w:r>
        <w:instrText>" \l 3</w:instrText>
      </w:r>
      <w:r>
        <w:fldChar w:fldCharType="end"/>
      </w:r>
    </w:p>
    <w:p w:rsidR="00495E8A" w:rsidRDefault="00D41DF0">
      <w:pPr>
        <w:pStyle w:val="ProductList-Offering1SubSection"/>
        <w:outlineLvl w:val="3"/>
      </w:pPr>
      <w:bookmarkStart w:id="314" w:name="_Sec714"/>
      <w:r>
        <w:t>1. Disponibilidad del programa</w:t>
      </w:r>
      <w:bookmarkEnd w:id="314"/>
    </w:p>
    <w:tbl>
      <w:tblPr>
        <w:tblStyle w:val="PURTable"/>
        <w:tblW w:w="0" w:type="dxa"/>
        <w:tblLook w:val="04A0" w:firstRow="1" w:lastRow="0" w:firstColumn="1" w:lastColumn="0" w:noHBand="0" w:noVBand="1"/>
      </w:tblPr>
      <w:tblGrid>
        <w:gridCol w:w="4059"/>
        <w:gridCol w:w="810"/>
        <w:gridCol w:w="687"/>
        <w:gridCol w:w="796"/>
        <w:gridCol w:w="706"/>
        <w:gridCol w:w="725"/>
        <w:gridCol w:w="822"/>
        <w:gridCol w:w="697"/>
        <w:gridCol w:w="692"/>
        <w:gridCol w:w="790"/>
      </w:tblGrid>
      <w:tr w:rsidR="00495E8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95E8A" w:rsidRDefault="00D41DF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520" w:type="dxa"/>
            <w:tcBorders>
              <w:top w:val="none" w:sz="4" w:space="0" w:color="BFBFBF"/>
              <w:left w:val="none" w:sz="4" w:space="0" w:color="000000"/>
              <w:bottom w:val="dashed" w:sz="4" w:space="0" w:color="7F7F7F"/>
              <w:right w:val="none" w:sz="4" w:space="0" w:color="000000"/>
            </w:tcBorders>
          </w:tcPr>
          <w:p w:rsidR="00495E8A" w:rsidRDefault="00D41DF0">
            <w:pPr>
              <w:pStyle w:val="ProductList-TableBody"/>
            </w:pPr>
            <w:r>
              <w:t>Microsoft Intune</w:t>
            </w:r>
            <w:r>
              <w:fldChar w:fldCharType="begin"/>
            </w:r>
            <w:r>
              <w:instrText xml:space="preserve"> XE "Microsoft Intune" </w:instrText>
            </w:r>
            <w:r>
              <w:fldChar w:fldCharType="end"/>
            </w:r>
            <w:r>
              <w:t xml:space="preserve"> (SL de Usuario, SL de Dispositivo)</w:t>
            </w:r>
          </w:p>
        </w:tc>
        <w:tc>
          <w:tcPr>
            <w:tcW w:w="860" w:type="dxa"/>
            <w:tcBorders>
              <w:top w:val="single" w:sz="6" w:space="0" w:color="FFFFFF"/>
              <w:left w:val="none" w:sz="4" w:space="0" w:color="000000"/>
              <w:bottom w:val="dashed"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520" w:type="dxa"/>
            <w:tcBorders>
              <w:top w:val="dashed" w:sz="4" w:space="0" w:color="7F7F7F"/>
              <w:left w:val="none" w:sz="4" w:space="0" w:color="6E6E6E"/>
              <w:bottom w:val="dashed" w:sz="4" w:space="0" w:color="7F7F7F"/>
              <w:right w:val="none" w:sz="4" w:space="0" w:color="6E6E6E"/>
            </w:tcBorders>
          </w:tcPr>
          <w:p w:rsidR="00495E8A" w:rsidRDefault="00D41DF0">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520" w:type="dxa"/>
            <w:tcBorders>
              <w:top w:val="dashed" w:sz="4" w:space="0" w:color="7F7F7F"/>
              <w:left w:val="none" w:sz="4" w:space="0" w:color="6E6E6E"/>
              <w:bottom w:val="dashed" w:sz="4" w:space="0" w:color="949494"/>
              <w:right w:val="none" w:sz="4" w:space="0" w:color="6E6E6E"/>
            </w:tcBorders>
          </w:tcPr>
          <w:p w:rsidR="00495E8A" w:rsidRDefault="00D41DF0">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520" w:type="dxa"/>
            <w:tcBorders>
              <w:top w:val="dashed" w:sz="4" w:space="0" w:color="949494"/>
              <w:left w:val="none" w:sz="4" w:space="0" w:color="6E6E6E"/>
              <w:bottom w:val="dashed" w:sz="4" w:space="0" w:color="949494"/>
              <w:right w:val="none" w:sz="4" w:space="0" w:color="6E6E6E"/>
            </w:tcBorders>
          </w:tcPr>
          <w:p w:rsidR="00495E8A" w:rsidRPr="00754032" w:rsidRDefault="00D41DF0">
            <w:pPr>
              <w:pStyle w:val="ProductList-TableBody"/>
              <w:rPr>
                <w:lang w:val="pt-BR"/>
              </w:rPr>
            </w:pPr>
            <w:r w:rsidRPr="00754032">
              <w:rPr>
                <w:lang w:val="pt-BR"/>
              </w:rP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Pr="00754032" w:rsidRDefault="00495E8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rsidRPr="00754032">
              <w:rPr>
                <w:lang w:val="pt-BR"/>
              </w:rPr>
              <w:instrText xml:space="preserve"> AutoTextList   \s NoStyle \t "Producto Adicional" </w:instrText>
            </w:r>
            <w:r>
              <w:fldChar w:fldCharType="separate"/>
            </w:r>
            <w:r w:rsidRPr="00754032">
              <w:rPr>
                <w:color w:val="000000"/>
                <w:lang w:val="pt-BR"/>
              </w:rPr>
              <w:t xml:space="preserve"> </w:t>
            </w:r>
            <w:r>
              <w:rPr>
                <w:color w:val="000000"/>
              </w:rPr>
              <w:t>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520" w:type="dxa"/>
            <w:tcBorders>
              <w:top w:val="dashed" w:sz="4" w:space="0" w:color="949494"/>
              <w:left w:val="none" w:sz="4" w:space="0" w:color="6E6E6E"/>
              <w:bottom w:val="dashed" w:sz="4" w:space="0" w:color="B7B7B7"/>
              <w:right w:val="none" w:sz="4" w:space="0" w:color="6E6E6E"/>
            </w:tcBorders>
          </w:tcPr>
          <w:p w:rsidR="00495E8A" w:rsidRDefault="00D41DF0">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520" w:type="dxa"/>
            <w:tcBorders>
              <w:top w:val="dashed" w:sz="4" w:space="0" w:color="B7B7B7"/>
              <w:left w:val="none" w:sz="4" w:space="0" w:color="6E6E6E"/>
              <w:bottom w:val="none" w:sz="4" w:space="0" w:color="BFBFBF"/>
              <w:right w:val="none" w:sz="4" w:space="0" w:color="6E6E6E"/>
            </w:tcBorders>
          </w:tcPr>
          <w:p w:rsidR="00495E8A" w:rsidRDefault="00D41DF0">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315" w:name="_Sec769"/>
      <w:r>
        <w:t>2. Condiciones del Producto</w:t>
      </w:r>
      <w:bookmarkEnd w:id="315"/>
    </w:p>
    <w:tbl>
      <w:tblPr>
        <w:tblStyle w:val="PURTable"/>
        <w:tblW w:w="0" w:type="dxa"/>
        <w:tblLook w:val="04A0" w:firstRow="1" w:lastRow="0" w:firstColumn="1" w:lastColumn="0" w:noHBand="0" w:noVBand="1"/>
      </w:tblPr>
      <w:tblGrid>
        <w:gridCol w:w="3587"/>
        <w:gridCol w:w="3588"/>
        <w:gridCol w:w="361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Elegible para Reducción (SCE):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Pr="00754032" w:rsidRDefault="00D41DF0">
            <w:pPr>
              <w:pStyle w:val="ProductList-TableBody"/>
              <w:rPr>
                <w:lang w:val="es-ES_tradnl"/>
              </w:rPr>
            </w:pPr>
            <w:r>
              <w:fldChar w:fldCharType="begin"/>
            </w:r>
            <w:r w:rsidRPr="00754032">
              <w:rPr>
                <w:lang w:val="es-ES_tradnl"/>
              </w:rP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sidRPr="00754032">
              <w:rPr>
                <w:color w:val="0563C1"/>
                <w:lang w:val="es-ES_tradnl"/>
              </w:rPr>
              <w:t>Complementos y de SA</w:t>
            </w:r>
            <w:r>
              <w:fldChar w:fldCharType="end"/>
            </w:r>
            <w:r w:rsidRPr="00754032">
              <w:rPr>
                <w:lang w:val="es-ES_tradnl"/>
              </w:rPr>
              <w:t xml:space="preserve">: Consulte el </w:t>
            </w:r>
            <w:hyperlink w:anchor="_Sec1237">
              <w:r w:rsidRPr="00754032">
                <w:rPr>
                  <w:color w:val="00467F"/>
                  <w:u w:val="single"/>
                  <w:lang w:val="es-ES_tradnl"/>
                </w:rPr>
                <w:t>Apéndice C</w:t>
              </w:r>
            </w:hyperlink>
          </w:p>
        </w:tc>
      </w:tr>
    </w:tbl>
    <w:p w:rsidR="00495E8A" w:rsidRPr="00754032" w:rsidRDefault="00495E8A">
      <w:pPr>
        <w:pStyle w:val="ProductList-Body"/>
        <w:rPr>
          <w:lang w:val="es-ES_tradnl"/>
        </w:rPr>
      </w:pPr>
    </w:p>
    <w:p w:rsidR="00495E8A" w:rsidRPr="00754032" w:rsidRDefault="00D41DF0">
      <w:pPr>
        <w:pStyle w:val="ProductList-ClauseHeading"/>
        <w:outlineLvl w:val="4"/>
        <w:rPr>
          <w:lang w:val="pt-BR"/>
        </w:rPr>
      </w:pPr>
      <w:r w:rsidRPr="00754032">
        <w:rPr>
          <w:lang w:val="pt-BR"/>
        </w:rPr>
        <w:t>2.1 Microsoft Intune para EDU (SL de Dispositivo)</w:t>
      </w:r>
    </w:p>
    <w:p w:rsidR="00495E8A" w:rsidRPr="00754032" w:rsidRDefault="00D41DF0">
      <w:pPr>
        <w:pStyle w:val="ProductList-SubClauseHeading"/>
        <w:outlineLvl w:val="5"/>
        <w:rPr>
          <w:lang w:val="es-ES_tradnl"/>
        </w:rPr>
      </w:pPr>
      <w:r w:rsidRPr="00754032">
        <w:rPr>
          <w:lang w:val="es-ES_tradnl"/>
        </w:rPr>
        <w:t>2.1.1 Periodo de Vigencia</w:t>
      </w:r>
    </w:p>
    <w:p w:rsidR="00495E8A" w:rsidRPr="00754032" w:rsidRDefault="00D41DF0">
      <w:pPr>
        <w:pStyle w:val="ProductList-BodyIndented"/>
        <w:rPr>
          <w:lang w:val="es-ES_tradnl"/>
        </w:rPr>
      </w:pPr>
      <w:r w:rsidRPr="00754032">
        <w:rPr>
          <w:lang w:val="es-ES_tradnl"/>
        </w:rP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rsidR="00495E8A" w:rsidRPr="00754032" w:rsidRDefault="00495E8A">
      <w:pPr>
        <w:pStyle w:val="ProductList-BodyIndented"/>
        <w:rPr>
          <w:lang w:val="es-ES_tradnl"/>
        </w:rPr>
      </w:pPr>
    </w:p>
    <w:p w:rsidR="00495E8A" w:rsidRPr="00754032" w:rsidRDefault="00D41DF0">
      <w:pPr>
        <w:pStyle w:val="ProductList-SubClauseHeading"/>
        <w:outlineLvl w:val="5"/>
        <w:rPr>
          <w:lang w:val="es-ES_tradnl"/>
        </w:rPr>
      </w:pPr>
      <w:r w:rsidRPr="00754032">
        <w:rPr>
          <w:lang w:val="es-ES_tradnl"/>
        </w:rPr>
        <w:t>2.1.2 Cancelación y reasignación</w:t>
      </w:r>
    </w:p>
    <w:p w:rsidR="00495E8A" w:rsidRPr="00754032" w:rsidRDefault="00D41DF0">
      <w:pPr>
        <w:pStyle w:val="ProductList-BodyIndented"/>
        <w:rPr>
          <w:lang w:val="es-ES_tradnl"/>
        </w:rPr>
      </w:pPr>
      <w:r w:rsidRPr="00754032">
        <w:rPr>
          <w:lang w:val="es-ES_tradnl"/>
        </w:rP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rsidR="00495E8A" w:rsidRPr="00754032" w:rsidRDefault="00495E8A">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694887">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Indented"/>
        <w:rPr>
          <w:lang w:val="es-ES_tradnl"/>
        </w:rPr>
      </w:pPr>
    </w:p>
    <w:p w:rsidR="00495E8A" w:rsidRDefault="00D41DF0">
      <w:pPr>
        <w:pStyle w:val="ProductList-Offering2HeadingNoBorder"/>
        <w:outlineLvl w:val="2"/>
      </w:pPr>
      <w:bookmarkStart w:id="316" w:name="_Sec672"/>
      <w:r>
        <w:t>Microsoft Learning</w:t>
      </w:r>
      <w:bookmarkEnd w:id="316"/>
      <w:r>
        <w:fldChar w:fldCharType="begin"/>
      </w:r>
      <w:r>
        <w:instrText xml:space="preserve"> TC "</w:instrText>
      </w:r>
      <w:bookmarkStart w:id="317" w:name="_Toc523416668"/>
      <w:r>
        <w:instrText>Microsoft Learning</w:instrText>
      </w:r>
      <w:bookmarkEnd w:id="317"/>
      <w:r>
        <w:instrText>" \l 3</w:instrText>
      </w:r>
      <w:r>
        <w:fldChar w:fldCharType="end"/>
      </w:r>
    </w:p>
    <w:p w:rsidR="00495E8A" w:rsidRDefault="00D41DF0">
      <w:pPr>
        <w:pStyle w:val="ProductList-Offering1SubSection"/>
        <w:outlineLvl w:val="3"/>
      </w:pPr>
      <w:bookmarkStart w:id="318" w:name="_Sec728"/>
      <w:r>
        <w:t>1. Disponibilidad del programa</w:t>
      </w:r>
      <w:bookmarkEnd w:id="318"/>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754032" w:rsidRDefault="00D41DF0">
            <w:pPr>
              <w:pStyle w:val="ProductList-TableBody"/>
              <w:rPr>
                <w:lang w:val="es-ES_tradnl"/>
              </w:rPr>
            </w:pPr>
            <w:r w:rsidRPr="00754032">
              <w:rPr>
                <w:lang w:val="es-ES_tradnl"/>
              </w:rPr>
              <w:t>Cupones de Examen de Microsoft Learning MCP 30</w:t>
            </w:r>
            <w:r>
              <w:fldChar w:fldCharType="begin"/>
            </w:r>
            <w:r w:rsidRPr="00754032">
              <w:rPr>
                <w:lang w:val="es-ES_tradnl"/>
              </w:rPr>
              <w:instrText xml:space="preserve"> XE "Cupones de Examen de Microsoft Learning MCP 30" </w:instrText>
            </w:r>
            <w:r>
              <w:fldChar w:fldCharType="end"/>
            </w:r>
            <w:r w:rsidRPr="00754032">
              <w:rPr>
                <w:lang w:val="es-ES_tradnl"/>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754032" w:rsidRDefault="00D41DF0">
            <w:pPr>
              <w:pStyle w:val="ProductList-TableBody"/>
              <w:rPr>
                <w:lang w:val="es-ES_tradnl"/>
              </w:rPr>
            </w:pPr>
            <w:r w:rsidRPr="00754032">
              <w:rPr>
                <w:lang w:val="es-ES_tradnl"/>
              </w:rPr>
              <w:t>Licencia del Sitio para el Examen de Certificación de Microsoft Learning MTA/MCA 125</w:t>
            </w:r>
            <w:r>
              <w:fldChar w:fldCharType="begin"/>
            </w:r>
            <w:r w:rsidRPr="00754032">
              <w:rPr>
                <w:lang w:val="es-ES_tradnl"/>
              </w:rPr>
              <w:instrText xml:space="preserve"> XE "Licencia del Sitio para el Examen de Certificación de Microsoft Learning MTA/MCA 125" </w:instrText>
            </w:r>
            <w:r>
              <w:fldChar w:fldCharType="end"/>
            </w:r>
            <w:r w:rsidRPr="00754032">
              <w:rPr>
                <w:lang w:val="es-ES_tradnl"/>
              </w:rP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754032" w:rsidRDefault="00D41DF0">
            <w:pPr>
              <w:pStyle w:val="ProductList-TableBody"/>
              <w:rPr>
                <w:lang w:val="es-ES_tradnl"/>
              </w:rPr>
            </w:pPr>
            <w:r w:rsidRPr="00754032">
              <w:rPr>
                <w:lang w:val="es-ES_tradnl"/>
              </w:rPr>
              <w:t>Licencia del Sitio para el Examen de Certificación de Microsoft Learning MOS/MCE 125</w:t>
            </w:r>
            <w:r>
              <w:fldChar w:fldCharType="begin"/>
            </w:r>
            <w:r w:rsidRPr="00754032">
              <w:rPr>
                <w:lang w:val="es-ES_tradnl"/>
              </w:rPr>
              <w:instrText xml:space="preserve"> XE "Licencia del Sitio para el Examen de Certificación de Microsoft Learning MOS/MCE 125" </w:instrText>
            </w:r>
            <w:r>
              <w:fldChar w:fldCharType="end"/>
            </w:r>
            <w:r w:rsidRPr="00754032">
              <w:rPr>
                <w:lang w:val="es-ES_tradnl"/>
              </w:rP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Pr="00754032" w:rsidRDefault="00D41DF0">
            <w:pPr>
              <w:pStyle w:val="ProductList-TableBody"/>
              <w:rPr>
                <w:lang w:val="es-ES_tradnl"/>
              </w:rPr>
            </w:pPr>
            <w:r w:rsidRPr="00754032">
              <w:rPr>
                <w:lang w:val="es-ES_tradnl"/>
              </w:rPr>
              <w:t>Licencia del Sitio para el Examen de Certificación de Microsoft Learning MOS/MTA/MCE 500</w:t>
            </w:r>
            <w:r>
              <w:fldChar w:fldCharType="begin"/>
            </w:r>
            <w:r w:rsidRPr="00754032">
              <w:rPr>
                <w:lang w:val="es-ES_tradnl"/>
              </w:rPr>
              <w:instrText xml:space="preserve"> XE "Licencia del Sitio para el Examen de Certificación de Microsoft Learning MOS/MTA/MCE 500" </w:instrText>
            </w:r>
            <w:r>
              <w:fldChar w:fldCharType="end"/>
            </w:r>
            <w:r w:rsidRPr="00754032">
              <w:rPr>
                <w:lang w:val="es-ES_tradnl"/>
              </w:rP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319" w:name="_Sec783"/>
      <w:r>
        <w:t>2. Condiciones del Producto</w:t>
      </w:r>
      <w:bookmarkEnd w:id="319"/>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Elegible para Reducción (SCE):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Cupones</w:t>
      </w:r>
    </w:p>
    <w:p w:rsidR="00495E8A" w:rsidRPr="00754032" w:rsidRDefault="00D41DF0">
      <w:pPr>
        <w:pStyle w:val="ProductList-Body"/>
        <w:rPr>
          <w:lang w:val="es-ES_tradnl"/>
        </w:rPr>
      </w:pPr>
      <w:r w:rsidRPr="00754032">
        <w:rPr>
          <w:lang w:val="es-ES_tradnl"/>
        </w:rPr>
        <w:t xml:space="preserve">Los cupones se proporcionan en el momento de la adquisición y expiran 12 después de la fecha de adquisición. </w:t>
      </w:r>
    </w:p>
    <w:p w:rsidR="00495E8A" w:rsidRPr="00754032" w:rsidRDefault="00495E8A">
      <w:pPr>
        <w:pStyle w:val="ProductList-Body"/>
        <w:rPr>
          <w:lang w:val="es-ES_tradnl"/>
        </w:rPr>
      </w:pPr>
    </w:p>
    <w:p w:rsidR="00495E8A" w:rsidRPr="00754032" w:rsidRDefault="00D41DF0">
      <w:pPr>
        <w:pStyle w:val="ProductList-ClauseHeading"/>
        <w:outlineLvl w:val="4"/>
        <w:rPr>
          <w:lang w:val="es-ES_tradnl"/>
        </w:rPr>
      </w:pPr>
      <w:r w:rsidRPr="00754032">
        <w:rPr>
          <w:lang w:val="es-ES_tradnl"/>
        </w:rPr>
        <w:t>2.2 Licencia de sitio para el examen de Microsoft Office Specialist (MOS), Microsoft Technology Associate (MTA) y Microsoft Certification Educator (MCE)</w:t>
      </w:r>
    </w:p>
    <w:p w:rsidR="00495E8A" w:rsidRPr="00754032" w:rsidRDefault="00D41DF0">
      <w:pPr>
        <w:pStyle w:val="ProductList-Body"/>
        <w:rPr>
          <w:lang w:val="es-ES_tradnl"/>
        </w:rPr>
      </w:pPr>
      <w:r w:rsidRPr="00754032">
        <w:rPr>
          <w:lang w:val="es-ES_tradnl"/>
        </w:rPr>
        <w:t xml:space="preserve">El Cliente debe ser un centro de pruebas VUE de Certiport/Pearson autorizado para realizar exámenes de MOS o MTA en virtud de una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de sitio. La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694887">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Pr="00754032" w:rsidRDefault="00D41DF0">
      <w:pPr>
        <w:pStyle w:val="ProductList-Offering2HeadingNoBorder"/>
        <w:outlineLvl w:val="2"/>
        <w:rPr>
          <w:lang w:val="es-ES_tradnl"/>
        </w:rPr>
      </w:pPr>
      <w:bookmarkStart w:id="320" w:name="_Sec1148"/>
      <w:r w:rsidRPr="00754032">
        <w:rPr>
          <w:lang w:val="es-ES_tradnl"/>
        </w:rPr>
        <w:t>Minecraft: Education Edition</w:t>
      </w:r>
      <w:bookmarkEnd w:id="320"/>
      <w:r>
        <w:fldChar w:fldCharType="begin"/>
      </w:r>
      <w:r w:rsidRPr="00754032">
        <w:rPr>
          <w:lang w:val="es-ES_tradnl"/>
        </w:rPr>
        <w:instrText xml:space="preserve"> TC "</w:instrText>
      </w:r>
      <w:bookmarkStart w:id="321" w:name="_Toc523416669"/>
      <w:r w:rsidRPr="00754032">
        <w:rPr>
          <w:lang w:val="es-ES_tradnl"/>
        </w:rPr>
        <w:instrText>Minecraft: Education Edition</w:instrText>
      </w:r>
      <w:bookmarkEnd w:id="321"/>
      <w:r w:rsidRPr="00754032">
        <w:rPr>
          <w:lang w:val="es-ES_tradnl"/>
        </w:rPr>
        <w:instrText>" \l 3</w:instrText>
      </w:r>
      <w:r>
        <w:fldChar w:fldCharType="end"/>
      </w:r>
    </w:p>
    <w:p w:rsidR="00495E8A" w:rsidRPr="00754032" w:rsidRDefault="00D41DF0">
      <w:pPr>
        <w:pStyle w:val="ProductList-Offering1SubSection"/>
        <w:outlineLvl w:val="3"/>
        <w:rPr>
          <w:lang w:val="es-ES_tradnl"/>
        </w:rPr>
      </w:pPr>
      <w:bookmarkStart w:id="322" w:name="_Sec1149"/>
      <w:r w:rsidRPr="00754032">
        <w:rPr>
          <w:lang w:val="es-ES_tradnl"/>
        </w:rPr>
        <w:t>1. Disponibilidad del programa</w:t>
      </w:r>
      <w:bookmarkEnd w:id="322"/>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323" w:name="_Sec1150"/>
      <w:r>
        <w:t>2. Condiciones del Producto</w:t>
      </w:r>
      <w:bookmarkEnd w:id="323"/>
    </w:p>
    <w:tbl>
      <w:tblPr>
        <w:tblStyle w:val="PURTable"/>
        <w:tblW w:w="0" w:type="dxa"/>
        <w:tblLook w:val="04A0" w:firstRow="1" w:lastRow="0" w:firstColumn="1" w:lastColumn="0" w:noHBand="0" w:noVBand="1"/>
      </w:tblPr>
      <w:tblGrid>
        <w:gridCol w:w="3595"/>
        <w:gridCol w:w="3585"/>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754032" w:rsidRDefault="00D41DF0">
            <w:pPr>
              <w:pStyle w:val="ProductList-TableBody"/>
              <w:rPr>
                <w:lang w:val="es-ES_tradnl"/>
              </w:rPr>
            </w:pPr>
            <w:r w:rsidRPr="00754032">
              <w:rPr>
                <w:color w:val="404040"/>
                <w:lang w:val="es-ES_tradnl"/>
              </w:rPr>
              <w:t>Elegible para Reducción (SCE):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694887">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Pr="00754032" w:rsidRDefault="00495E8A">
      <w:pPr>
        <w:rPr>
          <w:lang w:val="es-ES_tradnl"/>
        </w:rPr>
        <w:sectPr w:rsidR="00495E8A" w:rsidRPr="00754032">
          <w:headerReference w:type="default" r:id="rId141"/>
          <w:footerReference w:type="default" r:id="rId142"/>
          <w:type w:val="continuous"/>
          <w:pgSz w:w="12240" w:h="15840" w:code="1"/>
          <w:pgMar w:top="1170" w:right="720" w:bottom="720" w:left="720" w:header="432" w:footer="288" w:gutter="0"/>
          <w:cols w:space="360"/>
        </w:sectPr>
      </w:pPr>
    </w:p>
    <w:p w:rsidR="00495E8A" w:rsidRPr="00754032" w:rsidRDefault="00D41DF0">
      <w:pPr>
        <w:pStyle w:val="ProductList-SectionHeading"/>
        <w:pageBreakBefore/>
        <w:outlineLvl w:val="0"/>
        <w:rPr>
          <w:lang w:val="es-ES_tradnl"/>
        </w:rPr>
      </w:pPr>
      <w:bookmarkStart w:id="324" w:name="_Sec549"/>
      <w:bookmarkEnd w:id="206"/>
      <w:r w:rsidRPr="00754032">
        <w:rPr>
          <w:lang w:val="es-ES_tradnl"/>
        </w:rPr>
        <w:t>Glosario</w:t>
      </w:r>
      <w:r>
        <w:fldChar w:fldCharType="begin"/>
      </w:r>
      <w:r w:rsidRPr="00754032">
        <w:rPr>
          <w:lang w:val="es-ES_tradnl"/>
        </w:rPr>
        <w:instrText xml:space="preserve"> TC "</w:instrText>
      </w:r>
      <w:bookmarkStart w:id="325" w:name="_Toc523416670"/>
      <w:r w:rsidRPr="00754032">
        <w:rPr>
          <w:lang w:val="es-ES_tradnl"/>
        </w:rPr>
        <w:instrText>Glosario</w:instrText>
      </w:r>
      <w:bookmarkEnd w:id="325"/>
      <w:r w:rsidRPr="00754032">
        <w:rPr>
          <w:lang w:val="es-ES_tradnl"/>
        </w:rPr>
        <w:instrText>" \l 1</w:instrText>
      </w:r>
      <w:r>
        <w:fldChar w:fldCharType="end"/>
      </w:r>
    </w:p>
    <w:p w:rsidR="00495E8A" w:rsidRPr="00754032" w:rsidRDefault="00D41DF0">
      <w:pPr>
        <w:pStyle w:val="ProductList-Offering1Heading"/>
        <w:outlineLvl w:val="1"/>
        <w:rPr>
          <w:lang w:val="es-ES_tradnl"/>
        </w:rPr>
      </w:pPr>
      <w:bookmarkStart w:id="326" w:name="_Sec550"/>
      <w:r w:rsidRPr="00754032">
        <w:rPr>
          <w:lang w:val="es-ES_tradnl"/>
        </w:rPr>
        <w:t>Atributos</w:t>
      </w:r>
      <w:bookmarkEnd w:id="326"/>
      <w:r>
        <w:fldChar w:fldCharType="begin"/>
      </w:r>
      <w:r w:rsidRPr="00754032">
        <w:rPr>
          <w:lang w:val="es-ES_tradnl"/>
        </w:rPr>
        <w:instrText xml:space="preserve"> TC "</w:instrText>
      </w:r>
      <w:bookmarkStart w:id="327" w:name="_Toc523416671"/>
      <w:r w:rsidRPr="00754032">
        <w:rPr>
          <w:lang w:val="es-ES_tradnl"/>
        </w:rPr>
        <w:instrText>Atributos</w:instrText>
      </w:r>
      <w:bookmarkEnd w:id="327"/>
      <w:r w:rsidRPr="00754032">
        <w:rPr>
          <w:lang w:val="es-ES_tradnl"/>
        </w:rPr>
        <w:instrText>" \l 2</w:instrText>
      </w:r>
      <w:r>
        <w:fldChar w:fldCharType="end"/>
      </w:r>
    </w:p>
    <w:p w:rsidR="00495E8A" w:rsidRPr="00754032" w:rsidRDefault="00D41DF0">
      <w:pPr>
        <w:pStyle w:val="ProductList-BodySpaced"/>
        <w:rPr>
          <w:lang w:val="es-ES_tradnl"/>
        </w:rPr>
      </w:pPr>
      <w:r w:rsidRPr="00754032">
        <w:rPr>
          <w:lang w:val="es-ES_tradnl"/>
        </w:rPr>
        <w:t>Los atributos se identifican en las tablas de cada Entrada de Artículo, e indican los derechos o condiciones aplicables a los Productos.</w:t>
      </w:r>
    </w:p>
    <w:p w:rsidR="00495E8A" w:rsidRPr="00754032" w:rsidRDefault="00495E8A">
      <w:pPr>
        <w:pStyle w:val="ProductList-BodySpaced"/>
        <w:rPr>
          <w:lang w:val="es-ES_tradnl"/>
        </w:rPr>
      </w:pPr>
    </w:p>
    <w:p w:rsidR="00495E8A" w:rsidRPr="00754032" w:rsidRDefault="00D41DF0">
      <w:pPr>
        <w:pStyle w:val="ProductList-BodySpaced"/>
        <w:rPr>
          <w:lang w:val="es-ES_tradnl"/>
        </w:rPr>
      </w:pPr>
      <w:r w:rsidRPr="00754032">
        <w:rPr>
          <w:b/>
          <w:color w:val="00188F"/>
          <w:lang w:val="es-ES_tradnl"/>
        </w:rPr>
        <w:t>Software Adicional</w:t>
      </w:r>
      <w:r w:rsidRPr="00754032">
        <w:rPr>
          <w:lang w:val="es-ES_tradnl"/>
        </w:rPr>
        <w:t>: software identificado en los Derechos de Uso para los Productos de Servidor que el Cliente tiene permitido utilizar en cualquier dispositivo en conjunto con su uso del software de servidor.</w:t>
      </w:r>
    </w:p>
    <w:p w:rsidR="00495E8A" w:rsidRPr="00754032" w:rsidRDefault="00D41DF0">
      <w:pPr>
        <w:pStyle w:val="ProductList-BodySpaced"/>
        <w:rPr>
          <w:lang w:val="es-ES_tradnl"/>
        </w:rPr>
      </w:pPr>
      <w:r w:rsidRPr="00754032">
        <w:rPr>
          <w:b/>
          <w:color w:val="00188F"/>
          <w:lang w:val="es-ES_tradnl"/>
        </w:rPr>
        <w:t>Complementos y de SA</w:t>
      </w:r>
      <w:r w:rsidRPr="00754032">
        <w:rPr>
          <w:lang w:val="es-ES_tradnl"/>
        </w:rPr>
        <w:t xml:space="preserve">: Indica que el Producto está disponible como un Complemento y/o de SA. Consulte el </w:t>
      </w:r>
      <w:hyperlink w:anchor="_Sec1237">
        <w:r w:rsidRPr="00754032">
          <w:rPr>
            <w:color w:val="00467F"/>
            <w:u w:val="single"/>
            <w:lang w:val="es-ES_tradnl"/>
          </w:rPr>
          <w:t>Apéndice C: Complementos de Servicios Online y Otras Licencias de Transición</w:t>
        </w:r>
      </w:hyperlink>
      <w:r w:rsidRPr="00754032">
        <w:rPr>
          <w:lang w:val="es-ES_tradnl"/>
        </w:rPr>
        <w:t xml:space="preserve"> para conocer los detalles.</w:t>
      </w:r>
    </w:p>
    <w:p w:rsidR="00495E8A" w:rsidRPr="00754032" w:rsidRDefault="00D41DF0">
      <w:pPr>
        <w:pStyle w:val="ProductList-BodySpaced"/>
        <w:rPr>
          <w:lang w:val="es-ES_tradnl"/>
        </w:rPr>
      </w:pPr>
      <w:r w:rsidRPr="00754032">
        <w:rPr>
          <w:b/>
          <w:color w:val="00188F"/>
          <w:lang w:val="es-ES_tradnl"/>
        </w:rPr>
        <w:t>Requisito de Acceso Cliente</w:t>
      </w:r>
      <w:r w:rsidRPr="00754032">
        <w:rPr>
          <w:lang w:val="es-ES_tradnl"/>
        </w:rPr>
        <w:t>: Indica si un Producto de Servidor requiere o no Licencias CAL para el acceso de usuarios y dispositivos.</w:t>
      </w:r>
    </w:p>
    <w:p w:rsidR="00495E8A" w:rsidRPr="00754032" w:rsidRDefault="00D41DF0">
      <w:pPr>
        <w:pStyle w:val="ProductList-BodySpaced"/>
        <w:rPr>
          <w:lang w:val="es-ES_tradnl"/>
        </w:rPr>
      </w:pPr>
      <w:r w:rsidRPr="00754032">
        <w:rPr>
          <w:b/>
          <w:color w:val="00188F"/>
          <w:lang w:val="es-ES_tradnl"/>
        </w:rPr>
        <w:t>Recuperación ante Desastres</w:t>
      </w:r>
      <w:r w:rsidRPr="00754032">
        <w:rPr>
          <w:lang w:val="es-ES_tradnl"/>
        </w:rPr>
        <w:t xml:space="preserve">: Derechos disponibles para los clientes de SA con relación al uso de software con fines de recuperación ante desastres condicionales; consulte los detalles en la sección </w:t>
      </w:r>
      <w:hyperlink w:anchor="_Sec588">
        <w:r w:rsidRPr="00754032">
          <w:rPr>
            <w:color w:val="00467F"/>
            <w:u w:val="single"/>
            <w:lang w:val="es-ES_tradnl"/>
          </w:rPr>
          <w:t>Servidores: Derechos de Recuperación ante Desastres</w:t>
        </w:r>
      </w:hyperlink>
      <w:r w:rsidRPr="00754032">
        <w:rPr>
          <w:lang w:val="es-ES_tradnl"/>
        </w:rPr>
        <w:t xml:space="preserve"> del </w:t>
      </w:r>
      <w:hyperlink w:anchor="_Sec564">
        <w:r w:rsidRPr="00754032">
          <w:rPr>
            <w:color w:val="00467F"/>
            <w:u w:val="single"/>
            <w:lang w:val="es-ES_tradnl"/>
          </w:rPr>
          <w:t>Apéndice B</w:t>
        </w:r>
      </w:hyperlink>
      <w:r w:rsidRPr="00754032">
        <w:rPr>
          <w:lang w:val="es-ES_tradnl"/>
        </w:rPr>
        <w:t>: Software Assurance.</w:t>
      </w:r>
    </w:p>
    <w:p w:rsidR="00495E8A" w:rsidRPr="00754032" w:rsidRDefault="00D41DF0">
      <w:pPr>
        <w:pStyle w:val="ProductList-BodySpaced"/>
        <w:rPr>
          <w:lang w:val="es-ES_tradnl"/>
        </w:rPr>
      </w:pPr>
      <w:r w:rsidRPr="00754032">
        <w:rPr>
          <w:b/>
          <w:color w:val="00188F"/>
          <w:lang w:val="es-ES_tradnl"/>
        </w:rPr>
        <w:t>Ediciones Anteriores</w:t>
      </w:r>
      <w:r w:rsidRPr="00754032">
        <w:rPr>
          <w:lang w:val="es-ES_tradnl"/>
        </w:rPr>
        <w:t>: Ediciones anteriores permitidas correspondientes a ediciones superiores especificadas. El Cliente puede utilizar la edición anterior permitida en lugar de una edición superior bajo licencia, tal como se permite en los Términos de Licencia Universales.</w:t>
      </w:r>
    </w:p>
    <w:p w:rsidR="00495E8A" w:rsidRPr="00754032" w:rsidRDefault="00D41DF0">
      <w:pPr>
        <w:pStyle w:val="ProductList-BodySpaced"/>
        <w:rPr>
          <w:lang w:val="es-ES_tradnl"/>
        </w:rPr>
      </w:pPr>
      <w:r w:rsidRPr="00754032">
        <w:rPr>
          <w:b/>
          <w:color w:val="00188F"/>
          <w:lang w:val="es-ES_tradnl"/>
        </w:rPr>
        <w:t>Elegible para Periodo Prorrogado</w:t>
      </w:r>
      <w:r w:rsidRPr="00754032">
        <w:rPr>
          <w:lang w:val="es-ES_tradnl"/>
        </w:rPr>
        <w:t>: Los servicios online que son elegibles para un periodo prorrogado, tal como se describe en el contrato de licencias Enterprise y Enterprise Subscription.</w:t>
      </w:r>
    </w:p>
    <w:p w:rsidR="00495E8A" w:rsidRPr="00754032" w:rsidRDefault="00D41DF0">
      <w:pPr>
        <w:pStyle w:val="ProductList-BodySpaced"/>
        <w:rPr>
          <w:lang w:val="es-ES_tradnl"/>
        </w:rPr>
      </w:pPr>
      <w:r w:rsidRPr="00754032">
        <w:rPr>
          <w:b/>
          <w:color w:val="00188F"/>
          <w:lang w:val="es-ES_tradnl"/>
        </w:rPr>
        <w:t>Requisito de Acceso de Usuarios Externos</w:t>
      </w:r>
      <w:r w:rsidRPr="00754032">
        <w:rPr>
          <w:lang w:val="es-ES_tradnl"/>
        </w:rPr>
        <w:t xml:space="preserve">: Indica los requisitos u opciones de licencia específicos para el acceso de </w:t>
      </w:r>
      <w:r>
        <w:fldChar w:fldCharType="begin"/>
      </w:r>
      <w:r w:rsidRPr="00754032">
        <w:rPr>
          <w:lang w:val="es-ES_tradnl"/>
        </w:rPr>
        <w:instrText xml:space="preserve"> AutoTextList   \s NoStyle \t "Usuarios Externos son los usuarios que no son empleados del Cliente o sus Filiales, así como tampoco contratistas o representantes in situ de sus filiales." </w:instrText>
      </w:r>
      <w:r>
        <w:fldChar w:fldCharType="separate"/>
      </w:r>
      <w:r w:rsidRPr="00754032">
        <w:rPr>
          <w:color w:val="0563C1"/>
          <w:lang w:val="es-ES_tradnl"/>
        </w:rPr>
        <w:t>Usuarios Externos</w:t>
      </w:r>
      <w:r>
        <w:fldChar w:fldCharType="end"/>
      </w:r>
      <w:r w:rsidRPr="00754032">
        <w:rPr>
          <w:lang w:val="es-ES_tradnl"/>
        </w:rPr>
        <w:t>.</w:t>
      </w:r>
    </w:p>
    <w:p w:rsidR="00495E8A" w:rsidRPr="00754032" w:rsidRDefault="00D41DF0">
      <w:pPr>
        <w:pStyle w:val="ProductList-BodySpaced"/>
        <w:rPr>
          <w:lang w:val="es-ES_tradnl"/>
        </w:rPr>
      </w:pPr>
      <w:r w:rsidRPr="00754032">
        <w:rPr>
          <w:b/>
          <w:color w:val="00188F"/>
          <w:lang w:val="es-ES_tradnl"/>
        </w:rPr>
        <w:t>Derechos de Conmutación por Error</w:t>
      </w:r>
      <w:r w:rsidRPr="00754032">
        <w:rPr>
          <w:lang w:val="es-ES_tradnl"/>
        </w:rPr>
        <w:t xml:space="preserve">: Un beneficio de SA que permite al Cliente ejecutar Instancias de conmutación por error del Producto en conjunto con el software que se ejecuta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xml:space="preserve">, antes de un evento de conmutación por error. Las Instancias de conmutación por error se pueden ejecutar en un </w:t>
      </w:r>
      <w:r>
        <w:fldChar w:fldCharType="begin"/>
      </w:r>
      <w:r w:rsidRPr="00754032">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754032">
        <w:rPr>
          <w:color w:val="0563C1"/>
          <w:lang w:val="es-ES_tradnl"/>
        </w:rPr>
        <w:t>OSE</w:t>
      </w:r>
      <w:r>
        <w:fldChar w:fldCharType="end"/>
      </w:r>
      <w:r w:rsidRPr="00754032">
        <w:rPr>
          <w:lang w:val="es-ES_tradnl"/>
        </w:rPr>
        <w:t xml:space="preserve"> independiente en el </w:t>
      </w:r>
      <w:r>
        <w:fldChar w:fldCharType="begin"/>
      </w:r>
      <w:r w:rsidRPr="00754032">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754032">
        <w:rPr>
          <w:color w:val="0563C1"/>
          <w:lang w:val="es-ES_tradnl"/>
        </w:rPr>
        <w:t>Servidor con Licencia</w:t>
      </w:r>
      <w:r>
        <w:fldChar w:fldCharType="end"/>
      </w:r>
      <w:r w:rsidRPr="00754032">
        <w:rPr>
          <w:lang w:val="es-ES_tradnl"/>
        </w:rPr>
        <w:t xml:space="preserve"> o en otro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w:t>
      </w:r>
      <w:r>
        <w:fldChar w:fldCharType="end"/>
      </w:r>
      <w:r w:rsidRPr="00754032">
        <w:rPr>
          <w:lang w:val="es-ES_tradnl"/>
        </w:rP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rsidR="00495E8A" w:rsidRPr="00754032" w:rsidRDefault="00D41DF0">
      <w:pPr>
        <w:pStyle w:val="ProductList-BodySpaced"/>
        <w:rPr>
          <w:lang w:val="es-ES_tradnl"/>
        </w:rPr>
      </w:pPr>
      <w:r w:rsidRPr="00754032">
        <w:rPr>
          <w:b/>
          <w:color w:val="00188F"/>
          <w:lang w:val="es-ES_tradnl"/>
        </w:rPr>
        <w:t>Nube Comunitaria Gubernamental (solo en EE. UU.)</w:t>
      </w:r>
      <w:r w:rsidRPr="00754032">
        <w:rPr>
          <w:lang w:val="es-ES_tradnl"/>
        </w:rPr>
        <w:t xml:space="preserve">: Los Servicios Online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se ofrecen como servicios públicos de nube comunitaria gubernamental y no se pueden implementar en el mismo dominio con servicios públicos de nube comunitaria no gubernamental. </w:t>
      </w:r>
    </w:p>
    <w:p w:rsidR="00495E8A" w:rsidRPr="00754032" w:rsidRDefault="00D41DF0">
      <w:pPr>
        <w:pStyle w:val="ProductList-BodySpaced"/>
        <w:rPr>
          <w:lang w:val="es-ES_tradnl"/>
        </w:rPr>
      </w:pPr>
      <w:r w:rsidRPr="00754032">
        <w:rPr>
          <w:b/>
          <w:color w:val="00188F"/>
          <w:lang w:val="es-ES_tradnl"/>
        </w:rPr>
        <w:t>Tecnologías incluidas</w:t>
      </w:r>
      <w:r w:rsidRPr="00754032">
        <w:rPr>
          <w:lang w:val="es-ES_tradnl"/>
        </w:rPr>
        <w:t>: Indica otros componentes de Microsoft incluidos en un Producto; consulte los detalles en la sección Tecnologías Incluidas de los Términos de Licencia Universales.</w:t>
      </w:r>
    </w:p>
    <w:p w:rsidR="00495E8A" w:rsidRPr="00754032" w:rsidRDefault="00D41DF0">
      <w:pPr>
        <w:pStyle w:val="ProductList-BodySpaced"/>
        <w:rPr>
          <w:lang w:val="es-ES_tradnl"/>
        </w:rPr>
      </w:pPr>
      <w:r w:rsidRPr="00754032">
        <w:rPr>
          <w:b/>
          <w:color w:val="00188F"/>
          <w:lang w:val="es-ES_tradnl"/>
        </w:rPr>
        <w:t>Movilidad de Licencias</w:t>
      </w:r>
      <w:r w:rsidRPr="00754032">
        <w:rPr>
          <w:lang w:val="es-ES_tradnl"/>
        </w:rP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sidRPr="00754032">
          <w:rPr>
            <w:color w:val="00467F"/>
            <w:u w:val="single"/>
            <w:lang w:val="es-ES_tradnl"/>
          </w:rPr>
          <w:t>Apéndice B</w:t>
        </w:r>
      </w:hyperlink>
      <w:r w:rsidRPr="00754032">
        <w:rPr>
          <w:lang w:val="es-ES_tradnl"/>
        </w:rPr>
        <w:t>: Software Assurance para obtener detalles.</w:t>
      </w:r>
    </w:p>
    <w:p w:rsidR="00495E8A" w:rsidRPr="00754032" w:rsidRDefault="00D41DF0">
      <w:pPr>
        <w:pStyle w:val="ProductList-BodySpaced"/>
        <w:rPr>
          <w:lang w:val="es-ES_tradnl"/>
        </w:rPr>
      </w:pPr>
      <w:r w:rsidRPr="00754032">
        <w:rPr>
          <w:b/>
          <w:color w:val="00188F"/>
          <w:lang w:val="es-ES_tradnl"/>
        </w:rPr>
        <w:t>Términos de Licencia</w:t>
      </w:r>
      <w:r w:rsidRPr="00754032">
        <w:rPr>
          <w:lang w:val="es-ES_tradnl"/>
        </w:rPr>
        <w:t>: Términos y condiciones que rigen la implementación y el uso de un Producto.</w:t>
      </w:r>
    </w:p>
    <w:p w:rsidR="00495E8A" w:rsidRPr="00754032" w:rsidRDefault="00D41DF0">
      <w:pPr>
        <w:pStyle w:val="ProductList-BodySpaced"/>
        <w:rPr>
          <w:lang w:val="es-ES_tradnl"/>
        </w:rPr>
      </w:pPr>
      <w:r w:rsidRPr="00754032">
        <w:rPr>
          <w:b/>
          <w:color w:val="00188F"/>
          <w:lang w:val="es-ES_tradnl"/>
        </w:rPr>
        <w:t>Derechos de Migración</w:t>
      </w:r>
      <w:r w:rsidRPr="00754032">
        <w:rPr>
          <w:lang w:val="es-ES_tradnl"/>
        </w:rPr>
        <w:t>: El Cliente puede actualizar las versiones anteriores de un software u otros Productos bajo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rsidR="00495E8A" w:rsidRPr="00754032" w:rsidRDefault="00D41DF0">
      <w:pPr>
        <w:pStyle w:val="ProductList-BodySpaced"/>
        <w:rPr>
          <w:lang w:val="es-ES_tradnl"/>
        </w:rPr>
      </w:pPr>
      <w:r w:rsidRPr="00754032">
        <w:rPr>
          <w:b/>
          <w:color w:val="00188F"/>
          <w:lang w:val="es-ES_tradnl"/>
        </w:rPr>
        <w:t>Requisito Previo</w:t>
      </w:r>
      <w:r w:rsidRPr="00754032">
        <w:rPr>
          <w:lang w:val="es-ES_tradnl"/>
        </w:rPr>
        <w:t>: Indica que se deben cumplir determinadas condiciones adicionales para adquirir Licencias para el Producto.</w:t>
      </w:r>
    </w:p>
    <w:p w:rsidR="00495E8A" w:rsidRPr="00754032" w:rsidRDefault="00D41DF0">
      <w:pPr>
        <w:pStyle w:val="ProductList-BodySpaced"/>
        <w:rPr>
          <w:lang w:val="es-ES_tradnl"/>
        </w:rPr>
      </w:pPr>
      <w:r w:rsidRPr="00754032">
        <w:rPr>
          <w:b/>
          <w:color w:val="00188F"/>
          <w:lang w:val="es-ES_tradnl"/>
        </w:rPr>
        <w:t>Requisito Previo (SA)</w:t>
      </w:r>
      <w:r w:rsidRPr="00754032">
        <w:rPr>
          <w:lang w:val="es-ES_tradnl"/>
        </w:rPr>
        <w:t>:Indica que se deben cumplir determinadas condiciones adicionales para adquirir cobertura de SA para el Producto.</w:t>
      </w:r>
    </w:p>
    <w:p w:rsidR="00495E8A" w:rsidRPr="00754032" w:rsidRDefault="00D41DF0">
      <w:pPr>
        <w:pStyle w:val="ProductList-BodySpaced"/>
        <w:rPr>
          <w:lang w:val="es-ES_tradnl"/>
        </w:rPr>
      </w:pPr>
      <w:r w:rsidRPr="00754032">
        <w:rPr>
          <w:b/>
          <w:color w:val="00188F"/>
          <w:lang w:val="es-ES_tradnl"/>
        </w:rPr>
        <w:t>Versión Anterior</w:t>
      </w:r>
      <w:r w:rsidRPr="00754032">
        <w:rPr>
          <w:lang w:val="es-ES_tradnl"/>
        </w:rPr>
        <w:t>: Las versiones anteriores de un Producto y su Fecha de Disponibilidad.</w:t>
      </w:r>
    </w:p>
    <w:p w:rsidR="00495E8A" w:rsidRPr="00754032" w:rsidRDefault="00D41DF0">
      <w:pPr>
        <w:pStyle w:val="ProductList-BodySpaced"/>
        <w:rPr>
          <w:lang w:val="es-ES_tradnl"/>
        </w:rPr>
      </w:pPr>
      <w:r w:rsidRPr="00754032">
        <w:rPr>
          <w:b/>
          <w:color w:val="00188F"/>
          <w:lang w:val="es-ES_tradnl"/>
        </w:rPr>
        <w:t>Notificaciones</w:t>
      </w:r>
      <w:r w:rsidRPr="00754032">
        <w:rPr>
          <w:lang w:val="es-ES_tradnl"/>
        </w:rPr>
        <w:t xml:space="preserve">: Identifica las notificaciones correspondientes a un Producto; consulte la sección Notificaciones de los </w:t>
      </w:r>
      <w:hyperlink w:anchor="_Sec537">
        <w:r w:rsidRPr="00754032">
          <w:rPr>
            <w:color w:val="00467F"/>
            <w:u w:val="single"/>
            <w:lang w:val="es-ES_tradnl"/>
          </w:rPr>
          <w:t>Términos de Licencia Universales</w:t>
        </w:r>
      </w:hyperlink>
      <w:r w:rsidRPr="00754032">
        <w:rPr>
          <w:lang w:val="es-ES_tradnl"/>
        </w:rPr>
        <w:t xml:space="preserve"> para obtener detalles.</w:t>
      </w:r>
    </w:p>
    <w:p w:rsidR="00495E8A" w:rsidRPr="00754032" w:rsidRDefault="00D41DF0">
      <w:pPr>
        <w:pStyle w:val="ProductList-BodySpaced"/>
        <w:rPr>
          <w:lang w:val="es-ES_tradnl"/>
        </w:rPr>
      </w:pPr>
      <w:r w:rsidRPr="00754032">
        <w:rPr>
          <w:b/>
          <w:color w:val="00188F"/>
          <w:lang w:val="es-ES_tradnl"/>
        </w:rPr>
        <w:t>Programa Online Subscription (OSP)</w:t>
      </w:r>
      <w:r w:rsidRPr="00754032">
        <w:rPr>
          <w:lang w:val="es-ES_tradnl"/>
        </w:rPr>
        <w:t>: El Producto está disponible en un programa Online Subscription.</w:t>
      </w:r>
    </w:p>
    <w:p w:rsidR="00495E8A" w:rsidRPr="00754032" w:rsidRDefault="00D41DF0">
      <w:pPr>
        <w:pStyle w:val="ProductList-BodySpaced"/>
        <w:rPr>
          <w:lang w:val="es-ES_tradnl"/>
        </w:rPr>
      </w:pPr>
      <w:r w:rsidRPr="00754032">
        <w:rPr>
          <w:b/>
          <w:color w:val="00188F"/>
          <w:lang w:val="es-ES_tradnl"/>
        </w:rPr>
        <w:t>Grupo de Productos</w:t>
      </w:r>
      <w:r w:rsidRPr="00754032">
        <w:rPr>
          <w:lang w:val="es-ES_tradnl"/>
        </w:rPr>
        <w:t>: Indica la agrupación de Productos a la que pertenece el producto con fines de determinar los descuentos en los precios. Existen tres categorías de Grupos de productos: Aplicación, Servidor y Sistema.</w:t>
      </w:r>
    </w:p>
    <w:p w:rsidR="00495E8A" w:rsidRPr="00754032" w:rsidRDefault="00D41DF0">
      <w:pPr>
        <w:pStyle w:val="ProductList-BodySpaced"/>
        <w:rPr>
          <w:lang w:val="es-ES_tradnl"/>
        </w:rPr>
      </w:pPr>
      <w:r w:rsidRPr="00754032">
        <w:rPr>
          <w:b/>
          <w:color w:val="00188F"/>
          <w:lang w:val="es-ES_tradnl"/>
        </w:rPr>
        <w:t>Términos de Licencia Específicos de un Producto</w:t>
      </w:r>
      <w:r w:rsidRPr="00754032">
        <w:rPr>
          <w:lang w:val="es-ES_tradnl"/>
        </w:rPr>
        <w:t>: Indica que los términos y condiciones específicos de un Producto que rigen la implementación y el uso del Producto se incluyen bajo la tabla Derechos de Uso.</w:t>
      </w:r>
    </w:p>
    <w:p w:rsidR="00495E8A" w:rsidRPr="00754032" w:rsidRDefault="00D41DF0">
      <w:pPr>
        <w:pStyle w:val="ProductList-BodySpaced"/>
        <w:rPr>
          <w:lang w:val="es-ES_tradnl"/>
        </w:rPr>
      </w:pPr>
      <w:r w:rsidRPr="00754032">
        <w:rPr>
          <w:b/>
          <w:color w:val="00188F"/>
          <w:lang w:val="es-ES_tradnl"/>
        </w:rPr>
        <w:t>Promociones</w:t>
      </w:r>
      <w:r w:rsidRPr="00754032">
        <w:rPr>
          <w:lang w:val="es-ES_tradnl"/>
        </w:rPr>
        <w:t xml:space="preserve">: Indica que las ofertas de tiempo limitado se aplican al Producto tal como se describe en el </w:t>
      </w:r>
      <w:hyperlink w:anchor="_Sec572">
        <w:r w:rsidRPr="00754032">
          <w:rPr>
            <w:color w:val="00467F"/>
            <w:u w:val="single"/>
            <w:lang w:val="es-ES_tradnl"/>
          </w:rPr>
          <w:t>Apéndice F</w:t>
        </w:r>
      </w:hyperlink>
      <w:r w:rsidRPr="00754032">
        <w:rPr>
          <w:lang w:val="es-ES_tradnl"/>
        </w:rPr>
        <w:t>: Promociones.</w:t>
      </w:r>
    </w:p>
    <w:p w:rsidR="00495E8A" w:rsidRPr="00754032" w:rsidRDefault="00D41DF0">
      <w:pPr>
        <w:pStyle w:val="ProductList-BodySpaced"/>
        <w:rPr>
          <w:lang w:val="es-ES_tradnl"/>
        </w:rPr>
      </w:pPr>
      <w:r w:rsidRPr="00754032">
        <w:rPr>
          <w:b/>
          <w:color w:val="00188F"/>
          <w:lang w:val="es-ES_tradnl"/>
        </w:rPr>
        <w:t>Exención de Usuario Cualificado</w:t>
      </w:r>
      <w:r w:rsidRPr="00754032">
        <w:rPr>
          <w:lang w:val="es-ES_tradnl"/>
        </w:rP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rsidR="00495E8A" w:rsidRPr="00754032" w:rsidRDefault="00D41DF0">
      <w:pPr>
        <w:pStyle w:val="ProductList-BodySpaced"/>
        <w:rPr>
          <w:lang w:val="es-ES_tradnl"/>
        </w:rPr>
      </w:pPr>
      <w:r w:rsidRPr="00754032">
        <w:rPr>
          <w:b/>
          <w:color w:val="00188F"/>
          <w:lang w:val="es-ES_tradnl"/>
        </w:rPr>
        <w:t>Elegible para Reducción</w:t>
      </w:r>
      <w:r w:rsidRPr="00754032">
        <w:rPr>
          <w:lang w:val="es-ES_tradnl"/>
        </w:rP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rsidR="00495E8A" w:rsidRPr="00754032" w:rsidRDefault="00D41DF0">
      <w:pPr>
        <w:pStyle w:val="ProductList-BodySpaced"/>
        <w:rPr>
          <w:lang w:val="es-ES_tradnl"/>
        </w:rPr>
      </w:pPr>
      <w:r w:rsidRPr="00754032">
        <w:rPr>
          <w:b/>
          <w:color w:val="00188F"/>
          <w:lang w:val="es-ES_tradnl"/>
        </w:rPr>
        <w:t>Elegible para Reducción (SCE)</w:t>
      </w:r>
      <w:r w:rsidRPr="00754032">
        <w:rPr>
          <w:lang w:val="es-ES_tradnl"/>
        </w:rPr>
        <w:t>: Productos para los cuales un cliente de Inscripción Server and Cloud puede informar una reducción en las licencias de suscripción o un Compromiso Anual Asignado después de 12 meses consecutivos.</w:t>
      </w:r>
    </w:p>
    <w:p w:rsidR="00495E8A" w:rsidRPr="00754032" w:rsidRDefault="00D41DF0">
      <w:pPr>
        <w:pStyle w:val="ProductList-BodySpaced"/>
        <w:rPr>
          <w:lang w:val="es-ES_tradnl"/>
        </w:rPr>
      </w:pPr>
      <w:r w:rsidRPr="00754032">
        <w:rPr>
          <w:b/>
          <w:color w:val="00188F"/>
          <w:lang w:val="es-ES_tradnl"/>
        </w:rPr>
        <w:t>Derechos de Uso Móvil</w:t>
      </w:r>
      <w:r w:rsidRPr="00754032">
        <w:rPr>
          <w:lang w:val="es-ES_tradnl"/>
        </w:rPr>
        <w:t xml:space="preserve">: Un beneficio de SA que permite al </w:t>
      </w:r>
      <w:r>
        <w:fldChar w:fldCharType="begin"/>
      </w:r>
      <w:r w:rsidRPr="00754032">
        <w:rPr>
          <w:lang w:val="es-ES_tradnl"/>
        </w:rPr>
        <w:instrText xml:space="preserve"> AutoTextList   \s NoStyle \t "Usuario Primario es el usuario que utiliza un Dispositivo con Licencia más del 50 % del tiempo en cualquier periodo de noventa (90) días." </w:instrText>
      </w:r>
      <w:r>
        <w:fldChar w:fldCharType="separate"/>
      </w:r>
      <w:r w:rsidRPr="00754032">
        <w:rPr>
          <w:color w:val="0563C1"/>
          <w:lang w:val="es-ES_tradnl"/>
        </w:rPr>
        <w:t>Usuario Primario</w:t>
      </w:r>
      <w:r>
        <w:fldChar w:fldCharType="end"/>
      </w:r>
      <w:r w:rsidRPr="00754032">
        <w:rPr>
          <w:lang w:val="es-ES_tradnl"/>
        </w:rPr>
        <w:t xml:space="preserve"> de un </w:t>
      </w:r>
      <w:r>
        <w:fldChar w:fldCharType="begin"/>
      </w:r>
      <w:r w:rsidRPr="00754032">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754032">
        <w:rPr>
          <w:color w:val="0563C1"/>
          <w:lang w:val="es-ES_tradnl"/>
        </w:rPr>
        <w:t>Dispositivo con Licencia</w:t>
      </w:r>
      <w:r>
        <w:fldChar w:fldCharType="end"/>
      </w:r>
      <w:r w:rsidRPr="00754032">
        <w:rPr>
          <w:lang w:val="es-ES_tradnl"/>
        </w:rPr>
        <w:t xml:space="preserve"> determinado acceso y derechos de uso. El </w:t>
      </w:r>
      <w:r>
        <w:fldChar w:fldCharType="begin"/>
      </w:r>
      <w:r w:rsidRPr="00754032">
        <w:rPr>
          <w:lang w:val="es-ES_tradnl"/>
        </w:rPr>
        <w:instrText xml:space="preserve"> AutoTextList   \s NoStyle \t "Usuario Primario es el usuario que utiliza un Dispositivo con Licencia más del 50 % del tiempo en cualquier periodo de noventa (90) días." </w:instrText>
      </w:r>
      <w:r>
        <w:fldChar w:fldCharType="separate"/>
      </w:r>
      <w:r w:rsidRPr="00754032">
        <w:rPr>
          <w:color w:val="0563C1"/>
          <w:lang w:val="es-ES_tradnl"/>
        </w:rPr>
        <w:t>Usuario Primario</w:t>
      </w:r>
      <w:r>
        <w:fldChar w:fldCharType="end"/>
      </w:r>
      <w:r w:rsidRPr="00754032">
        <w:rPr>
          <w:lang w:val="es-ES_tradnl"/>
        </w:rPr>
        <w:t xml:space="preserve"> puede utilizar un </w:t>
      </w:r>
      <w:r>
        <w:fldChar w:fldCharType="begin"/>
      </w:r>
      <w:r w:rsidRPr="00754032">
        <w:rPr>
          <w:lang w:val="es-ES_tradnl"/>
        </w:rP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sidRPr="00754032">
        <w:rPr>
          <w:color w:val="0563C1"/>
          <w:lang w:val="es-ES_tradnl"/>
        </w:rPr>
        <w:t>Dispositivo Cualificado de Terceros</w:t>
      </w:r>
      <w:r>
        <w:fldChar w:fldCharType="end"/>
      </w:r>
      <w:r w:rsidRPr="00754032">
        <w:rPr>
          <w:lang w:val="es-ES_tradnl"/>
        </w:rPr>
        <w:t xml:space="preserve"> para (i) tener acceso remoto y utilizar las Instancias o copias permitidas del software en ejecución en </w:t>
      </w:r>
      <w:r>
        <w:fldChar w:fldCharType="begin"/>
      </w:r>
      <w:r w:rsidRPr="00754032">
        <w:rPr>
          <w:lang w:val="es-ES_tradnl"/>
        </w:rPr>
        <w:instrText xml:space="preserve"> AutoTextList   \s NoStyle \t "Servidor es un sistema de hardware físico capaz de ejecutar el software de servidor." </w:instrText>
      </w:r>
      <w:r>
        <w:fldChar w:fldCharType="separate"/>
      </w:r>
      <w:r w:rsidRPr="00754032">
        <w:rPr>
          <w:color w:val="0563C1"/>
          <w:lang w:val="es-ES_tradnl"/>
        </w:rPr>
        <w:t>Servidores</w:t>
      </w:r>
      <w:r>
        <w:fldChar w:fldCharType="end"/>
      </w:r>
      <w:r w:rsidRPr="00754032">
        <w:rPr>
          <w:lang w:val="es-ES_tradnl"/>
        </w:rPr>
        <w:t xml:space="preserve"> dedicados al uso del Cliente, (ii) utilizar localmente una Instancia o copia permitida en un </w:t>
      </w:r>
      <w:r>
        <w:fldChar w:fldCharType="begin"/>
      </w:r>
      <w:r w:rsidRPr="00754032">
        <w:rPr>
          <w:lang w:val="es-ES_tradnl"/>
        </w:rPr>
        <w:instrText xml:space="preserve"> AutoTextList   \s NoStyle \t "OSE Virtual es un OSE que está configurado para ejecutarse directamente en un sistema de hardware virtual." </w:instrText>
      </w:r>
      <w:r>
        <w:fldChar w:fldCharType="separate"/>
      </w:r>
      <w:r w:rsidRPr="00754032">
        <w:rPr>
          <w:color w:val="0563C1"/>
          <w:lang w:val="es-ES_tradnl"/>
        </w:rPr>
        <w:t>OSE Virtual</w:t>
      </w:r>
      <w:r>
        <w:fldChar w:fldCharType="end"/>
      </w:r>
      <w:r w:rsidRPr="00754032">
        <w:rPr>
          <w:lang w:val="es-ES_tradnl"/>
        </w:rP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rsidR="00495E8A" w:rsidRPr="00754032" w:rsidRDefault="00D41DF0">
      <w:pPr>
        <w:pStyle w:val="ProductList-BodySpaced"/>
        <w:rPr>
          <w:lang w:val="es-ES_tradnl"/>
        </w:rPr>
      </w:pPr>
      <w:r w:rsidRPr="00754032">
        <w:rPr>
          <w:b/>
          <w:color w:val="00188F"/>
          <w:lang w:val="es-ES_tradnl"/>
        </w:rPr>
        <w:t>Derechos Equivalentes de SA</w:t>
      </w:r>
      <w:r w:rsidRPr="00754032">
        <w:rPr>
          <w:lang w:val="es-ES_tradnl"/>
        </w:rPr>
        <w:t xml:space="preserve">: Las </w:t>
      </w:r>
      <w:r>
        <w:fldChar w:fldCharType="begin"/>
      </w:r>
      <w:r w:rsidRPr="00754032">
        <w:rPr>
          <w:lang w:val="es-ES_tradnl"/>
        </w:rPr>
        <w:instrText xml:space="preserve"> AutoTextList   \s NoStyle \t "SL es la Licencia de suscripción que permite el acceso al software o a un servicio hospedado durante un periodo definido." </w:instrText>
      </w:r>
      <w:r>
        <w:fldChar w:fldCharType="separate"/>
      </w:r>
      <w:r w:rsidRPr="00754032">
        <w:rPr>
          <w:color w:val="0563C1"/>
          <w:lang w:val="es-ES_tradnl"/>
        </w:rPr>
        <w:t>SL</w:t>
      </w:r>
      <w:r>
        <w:fldChar w:fldCharType="end"/>
      </w:r>
      <w:r w:rsidRPr="00754032">
        <w:rPr>
          <w:lang w:val="es-ES_tradnl"/>
        </w:rPr>
        <w:t xml:space="preserve"> de software adquiridas bajo una Inscripción Server and Cloud o de un Contrato de Productos y Servicios de Microsoft proporcionan los mismos derechos y beneficios de SA durante el periodo de vigencia de la Suscripción que las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Licencias</w:t>
      </w:r>
      <w:r>
        <w:fldChar w:fldCharType="end"/>
      </w:r>
      <w:r w:rsidRPr="00754032">
        <w:rPr>
          <w:lang w:val="es-ES_tradnl"/>
        </w:rPr>
        <w:t xml:space="preserve"> con cobertura de SA.</w:t>
      </w:r>
    </w:p>
    <w:p w:rsidR="00495E8A" w:rsidRPr="00754032" w:rsidRDefault="00D41DF0">
      <w:pPr>
        <w:pStyle w:val="ProductList-BodySpaced"/>
        <w:rPr>
          <w:lang w:val="es-ES_tradnl"/>
        </w:rPr>
      </w:pPr>
      <w:r w:rsidRPr="00754032">
        <w:rPr>
          <w:b/>
          <w:color w:val="00188F"/>
          <w:lang w:val="es-ES_tradnl"/>
        </w:rPr>
        <w:t>Hospedaje de Modo Independiente</w:t>
      </w:r>
      <w:r w:rsidRPr="00754032">
        <w:rPr>
          <w:lang w:val="es-ES_tradnl"/>
        </w:rPr>
        <w:t xml:space="preserve">: Un beneficio de SA que permite el uso de Productos con fines de proporcionar servicios de hospedaje condicionales; consulte la sección Servidores: Aplicaciones Hospedadas de Modo Independiente del </w:t>
      </w:r>
      <w:hyperlink w:anchor="_Sec564">
        <w:r w:rsidRPr="00754032">
          <w:rPr>
            <w:color w:val="00467F"/>
            <w:u w:val="single"/>
            <w:lang w:val="es-ES_tradnl"/>
          </w:rPr>
          <w:t>Apéndice B</w:t>
        </w:r>
      </w:hyperlink>
      <w:r w:rsidRPr="00754032">
        <w:rPr>
          <w:lang w:val="es-ES_tradnl"/>
        </w:rPr>
        <w:t>: Software Assurance para obtener detalles.</w:t>
      </w:r>
    </w:p>
    <w:p w:rsidR="00495E8A" w:rsidRPr="00754032" w:rsidRDefault="00D41DF0">
      <w:pPr>
        <w:pStyle w:val="ProductList-BodySpaced"/>
        <w:rPr>
          <w:lang w:val="es-ES_tradnl"/>
        </w:rPr>
      </w:pPr>
      <w:r w:rsidRPr="00754032">
        <w:rPr>
          <w:b/>
          <w:color w:val="00188F"/>
          <w:lang w:val="es-ES_tradnl"/>
        </w:rPr>
        <w:t>Grupo de Beneficios de SA</w:t>
      </w:r>
      <w:r w:rsidRPr="00754032">
        <w:rPr>
          <w:lang w:val="es-ES_tradnl"/>
        </w:rPr>
        <w:t xml:space="preserve">: Indica la categoría del Producto para fines de determinar los Beneficios de SA aplicables ampliamente a ese Grupo de Productos, como se enumera en el </w:t>
      </w:r>
      <w:hyperlink w:anchor="_Sec564">
        <w:r w:rsidRPr="00754032">
          <w:rPr>
            <w:color w:val="00467F"/>
            <w:u w:val="single"/>
            <w:lang w:val="es-ES_tradnl"/>
          </w:rPr>
          <w:t>Apéndice B</w:t>
        </w:r>
      </w:hyperlink>
      <w:r w:rsidRPr="00754032">
        <w:rPr>
          <w:lang w:val="es-ES_tradnl"/>
        </w:rPr>
        <w:t>: Software Assurance.</w:t>
      </w:r>
    </w:p>
    <w:p w:rsidR="00495E8A" w:rsidRPr="00754032" w:rsidRDefault="00D41DF0">
      <w:pPr>
        <w:pStyle w:val="ProductList-BodySpaced"/>
        <w:rPr>
          <w:lang w:val="es-ES_tradnl"/>
        </w:rPr>
      </w:pPr>
      <w:r w:rsidRPr="00754032">
        <w:rPr>
          <w:b/>
          <w:color w:val="00188F"/>
          <w:lang w:val="es-ES_tradnl"/>
        </w:rPr>
        <w:t>Beneficio de Uso de Estudiante</w:t>
      </w:r>
      <w:r w:rsidRPr="00754032">
        <w:rPr>
          <w:lang w:val="es-ES_tradnl"/>
        </w:rP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rsidRPr="00754032">
        <w:rPr>
          <w:lang w:val="es-ES_tradnl"/>
        </w:rP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sidRPr="00754032">
        <w:rPr>
          <w:color w:val="0563C1"/>
          <w:lang w:val="es-ES_tradnl"/>
        </w:rPr>
        <w:t>Trabajador del Conocimiento</w:t>
      </w:r>
      <w:r>
        <w:fldChar w:fldCharType="end"/>
      </w:r>
      <w:r w:rsidRPr="00754032">
        <w:rPr>
          <w:lang w:val="es-ES_tradnl"/>
        </w:rPr>
        <w:t xml:space="preserve"> (o usuario docente/profesor) sin costo adicional. Los Productos certificados y los Productos elegibles para el uso de Estudiante y las relaciones aplicables se identifican en el </w:t>
      </w:r>
      <w:hyperlink w:anchor="_Sec1230">
        <w:r w:rsidRPr="00754032">
          <w:rPr>
            <w:color w:val="00467F"/>
            <w:u w:val="single"/>
            <w:lang w:val="es-ES_tradnl"/>
          </w:rPr>
          <w:t>Apéndice H: Beneficios de Uso de Estudiante y Programas Academic</w:t>
        </w:r>
      </w:hyperlink>
      <w:r w:rsidRPr="00754032">
        <w:rPr>
          <w:lang w:val="es-ES_tradnl"/>
        </w:rP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rsidR="00495E8A" w:rsidRPr="00754032" w:rsidRDefault="00D41DF0">
      <w:pPr>
        <w:pStyle w:val="ProductList-BodySpaced"/>
        <w:rPr>
          <w:lang w:val="es-ES_tradnl"/>
        </w:rPr>
      </w:pPr>
      <w:r w:rsidRPr="00754032">
        <w:rPr>
          <w:b/>
          <w:color w:val="00188F"/>
          <w:lang w:val="es-ES_tradnl"/>
        </w:rPr>
        <w:t>Suite</w:t>
      </w:r>
      <w:r w:rsidRPr="00754032">
        <w:rPr>
          <w:lang w:val="es-ES_tradnl"/>
        </w:rPr>
        <w:t xml:space="preserve">: Un Producto que está compuesto de componentes que también se licencian por separado. Un conjunto de aplicaciones se licencia bajo una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495E8A" w:rsidRPr="00754032" w:rsidRDefault="00D41DF0">
      <w:pPr>
        <w:pStyle w:val="ProductList-BodySpaced"/>
        <w:rPr>
          <w:lang w:val="es-ES_tradnl"/>
        </w:rPr>
      </w:pPr>
      <w:r w:rsidRPr="00754032">
        <w:rPr>
          <w:b/>
          <w:color w:val="00188F"/>
          <w:lang w:val="es-ES_tradnl"/>
        </w:rPr>
        <w:t>Elegible para True Up</w:t>
      </w:r>
      <w:r w:rsidRPr="00754032">
        <w:rPr>
          <w:lang w:val="es-ES_tradnl"/>
        </w:rPr>
        <w:t>: Una Licencia de suscripción de Servicio Online que un cliente de Enterprise o Enterprise Subscription puede solicitar a través del proceso de pedido “True Up” o anual, en lugar de mensual.</w:t>
      </w:r>
    </w:p>
    <w:p w:rsidR="00495E8A" w:rsidRPr="00754032" w:rsidRDefault="00D41DF0">
      <w:pPr>
        <w:pStyle w:val="ProductList-BodySpaced"/>
        <w:rPr>
          <w:lang w:val="es-ES_tradnl"/>
        </w:rPr>
      </w:pPr>
      <w:r w:rsidRPr="00754032">
        <w:rPr>
          <w:b/>
          <w:color w:val="00188F"/>
          <w:lang w:val="es-ES_tradnl"/>
        </w:rPr>
        <w:t>Descuento UTD</w:t>
      </w:r>
      <w:r w:rsidRPr="00754032">
        <w:rPr>
          <w:lang w:val="es-ES_tradnl"/>
        </w:rPr>
        <w:t xml:space="preserve">: un Descuento por Actualización es un descuento disponible para los clientes de Open Value Subscription que solicitan licencias de Producto durante el primer año de su contrato, si tienen una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para el Producto cualificado correspondiente.</w:t>
      </w:r>
    </w:p>
    <w:p w:rsidR="00495E8A" w:rsidRPr="00754032" w:rsidRDefault="00495E8A">
      <w:pPr>
        <w:pStyle w:val="ProductList-BodySpaced"/>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694887">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Spaced"/>
        <w:rPr>
          <w:lang w:val="es-ES_tradnl"/>
        </w:rPr>
      </w:pPr>
    </w:p>
    <w:p w:rsidR="00495E8A" w:rsidRPr="00754032" w:rsidRDefault="00D41DF0">
      <w:pPr>
        <w:pStyle w:val="ProductList-Offering1Heading"/>
        <w:outlineLvl w:val="1"/>
        <w:rPr>
          <w:lang w:val="es-ES_tradnl"/>
        </w:rPr>
      </w:pPr>
      <w:bookmarkStart w:id="328" w:name="_Sec551"/>
      <w:r w:rsidRPr="00754032">
        <w:rPr>
          <w:lang w:val="es-ES_tradnl"/>
        </w:rPr>
        <w:t>Valores de celdas</w:t>
      </w:r>
      <w:bookmarkEnd w:id="328"/>
      <w:r>
        <w:fldChar w:fldCharType="begin"/>
      </w:r>
      <w:r w:rsidRPr="00754032">
        <w:rPr>
          <w:lang w:val="es-ES_tradnl"/>
        </w:rPr>
        <w:instrText xml:space="preserve"> TC "</w:instrText>
      </w:r>
      <w:bookmarkStart w:id="329" w:name="_Toc523416672"/>
      <w:r w:rsidRPr="00754032">
        <w:rPr>
          <w:lang w:val="es-ES_tradnl"/>
        </w:rPr>
        <w:instrText>Valores de celdas</w:instrText>
      </w:r>
      <w:bookmarkEnd w:id="329"/>
      <w:r w:rsidRPr="00754032">
        <w:rPr>
          <w:lang w:val="es-ES_tradnl"/>
        </w:rPr>
        <w:instrText>" \l 2</w:instrText>
      </w:r>
      <w:r>
        <w:fldChar w:fldCharType="end"/>
      </w:r>
    </w:p>
    <w:p w:rsidR="00495E8A" w:rsidRPr="00754032" w:rsidRDefault="00D41DF0">
      <w:pPr>
        <w:pStyle w:val="ProductList-BodySpaced"/>
        <w:rPr>
          <w:lang w:val="es-ES_tradnl"/>
        </w:rPr>
      </w:pPr>
      <w:r w:rsidRPr="00754032">
        <w:rPr>
          <w:lang w:val="es-ES_tradnl"/>
        </w:rP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rsidR="00495E8A" w:rsidRPr="00754032" w:rsidRDefault="00495E8A">
      <w:pPr>
        <w:pStyle w:val="ProductList-BodySpaced"/>
        <w:rPr>
          <w:lang w:val="es-ES_tradnl"/>
        </w:rPr>
      </w:pPr>
    </w:p>
    <w:p w:rsidR="00495E8A" w:rsidRPr="00754032" w:rsidRDefault="00D41DF0">
      <w:pPr>
        <w:pStyle w:val="ProductList-BodySpaced"/>
        <w:rPr>
          <w:lang w:val="es-ES_tradnl"/>
        </w:rPr>
      </w:pPr>
      <w:r w:rsidRPr="00754032">
        <w:rPr>
          <w:b/>
          <w:color w:val="00188F"/>
          <w:lang w:val="es-ES_tradnl"/>
        </w:rPr>
        <w:t xml:space="preserve">A </w:t>
      </w:r>
      <w:r w:rsidRPr="00754032">
        <w:rPr>
          <w:lang w:val="es-ES_tradnl"/>
        </w:rPr>
        <w:t xml:space="preserve">= </w:t>
      </w:r>
      <w:r w:rsidRPr="00754032">
        <w:rPr>
          <w:color w:val="00188F"/>
          <w:lang w:val="es-ES_tradnl"/>
        </w:rPr>
        <w:t>Producto Adicional</w:t>
      </w:r>
      <w:r w:rsidRPr="00754032">
        <w:rPr>
          <w:lang w:val="es-ES_tradnl"/>
        </w:rPr>
        <w:t>: El Producto se ofrece como un Producto Adicional.</w:t>
      </w:r>
    </w:p>
    <w:p w:rsidR="00495E8A" w:rsidRPr="00754032" w:rsidRDefault="00D41DF0">
      <w:pPr>
        <w:pStyle w:val="ProductList-BodySpaced"/>
        <w:rPr>
          <w:lang w:val="es-ES_tradnl"/>
        </w:rPr>
      </w:pPr>
      <w:r w:rsidRPr="00754032">
        <w:rPr>
          <w:b/>
          <w:color w:val="00188F"/>
          <w:lang w:val="es-ES_tradnl"/>
        </w:rPr>
        <w:t xml:space="preserve">AO </w:t>
      </w:r>
      <w:r w:rsidRPr="00754032">
        <w:rPr>
          <w:lang w:val="es-ES_tradnl"/>
        </w:rPr>
        <w:t xml:space="preserve">= </w:t>
      </w:r>
      <w:r w:rsidRPr="00754032">
        <w:rPr>
          <w:color w:val="00188F"/>
          <w:lang w:val="es-ES_tradnl"/>
        </w:rPr>
        <w:t>Producto Adicional para Toda la Organización</w:t>
      </w:r>
      <w:r w:rsidRPr="00754032">
        <w:rPr>
          <w:lang w:val="es-ES_tradnl"/>
        </w:rPr>
        <w:t>: El Producto se ofrece como un Producto Adicional y se lo debe solicitar con opción para toda la organización.</w:t>
      </w:r>
    </w:p>
    <w:p w:rsidR="00495E8A" w:rsidRPr="00754032" w:rsidRDefault="00D41DF0">
      <w:pPr>
        <w:pStyle w:val="ProductList-BodySpaced"/>
        <w:rPr>
          <w:lang w:val="es-ES_tradnl"/>
        </w:rPr>
      </w:pPr>
      <w:r w:rsidRPr="00754032">
        <w:rPr>
          <w:b/>
          <w:lang w:val="es-ES_tradnl"/>
        </w:rPr>
        <w:t>AF</w:t>
      </w:r>
      <w:r w:rsidRPr="00754032">
        <w:rPr>
          <w:lang w:val="es-ES_tradnl"/>
        </w:rPr>
        <w:t xml:space="preserve"> = Producto Adicional de Profesorado: El Producto se ofrece como un Producto Adicional para el programa School y se debe licenciar para toda la Organización, con cobertura para todos los miembro del Profesorado y Personal. </w:t>
      </w:r>
    </w:p>
    <w:p w:rsidR="00495E8A" w:rsidRPr="00754032" w:rsidRDefault="00D41DF0">
      <w:pPr>
        <w:pStyle w:val="ProductList-BodySpaced"/>
        <w:rPr>
          <w:lang w:val="es-ES_tradnl"/>
        </w:rPr>
      </w:pPr>
      <w:r w:rsidRPr="00754032">
        <w:rPr>
          <w:b/>
          <w:lang w:val="es-ES_tradnl"/>
        </w:rPr>
        <w:t>AP</w:t>
      </w:r>
      <w:r w:rsidRPr="00754032">
        <w:rPr>
          <w:lang w:val="es-ES_tradnl"/>
        </w:rPr>
        <w:t xml:space="preserve"> = Producto Adicional en EES 2017: El Producto se ofrece como Producto Adicional de Enrollment for Education Solutions (con fecha de publicación de octubre de 2017 o posterior). </w:t>
      </w:r>
    </w:p>
    <w:p w:rsidR="00495E8A" w:rsidRPr="00754032" w:rsidRDefault="00D41DF0">
      <w:pPr>
        <w:pStyle w:val="ProductList-BodySpaced"/>
        <w:rPr>
          <w:lang w:val="es-ES_tradnl"/>
        </w:rPr>
      </w:pPr>
      <w:r w:rsidRPr="00754032">
        <w:rPr>
          <w:b/>
          <w:lang w:val="es-ES_tradnl"/>
        </w:rPr>
        <w:t>AS</w:t>
      </w:r>
      <w:r w:rsidRPr="00754032">
        <w:rPr>
          <w:lang w:val="es-ES_tradnl"/>
        </w:rPr>
        <w:t xml:space="preserve"> = Producto Adicional de School: El Producto se ofrece como un Producto Adicional solo para el programa School.  </w:t>
      </w:r>
    </w:p>
    <w:p w:rsidR="00495E8A" w:rsidRPr="00754032" w:rsidRDefault="00D41DF0">
      <w:pPr>
        <w:pStyle w:val="ProductList-BodySpaced"/>
        <w:rPr>
          <w:lang w:val="es-ES_tradnl"/>
        </w:rPr>
      </w:pPr>
      <w:r w:rsidRPr="00754032">
        <w:rPr>
          <w:b/>
          <w:color w:val="00188F"/>
          <w:lang w:val="es-ES_tradnl"/>
        </w:rPr>
        <w:t>E</w:t>
      </w:r>
      <w:r w:rsidRPr="00754032">
        <w:rPr>
          <w:lang w:val="es-ES_tradnl"/>
        </w:rPr>
        <w:t xml:space="preserve"> = </w:t>
      </w:r>
      <w:r w:rsidRPr="00754032">
        <w:rPr>
          <w:color w:val="00188F"/>
          <w:lang w:val="es-ES_tradnl"/>
        </w:rPr>
        <w:t>Producto Enterprise</w:t>
      </w:r>
      <w:r w:rsidRPr="00754032">
        <w:rPr>
          <w:lang w:val="es-ES_tradnl"/>
        </w:rPr>
        <w:t>: El Producto se ofrece como Producto Enterprise, pero no como desktop.</w:t>
      </w:r>
    </w:p>
    <w:p w:rsidR="00495E8A" w:rsidRPr="00754032" w:rsidRDefault="00D41DF0">
      <w:pPr>
        <w:pStyle w:val="ProductList-BodySpaced"/>
        <w:rPr>
          <w:lang w:val="es-ES_tradnl"/>
        </w:rPr>
      </w:pPr>
      <w:r w:rsidRPr="00754032">
        <w:rPr>
          <w:b/>
          <w:color w:val="00188F"/>
          <w:lang w:val="es-ES_tradnl"/>
        </w:rPr>
        <w:t>ED</w:t>
      </w:r>
      <w:r w:rsidRPr="00754032">
        <w:rPr>
          <w:lang w:val="es-ES_tradnl"/>
        </w:rPr>
        <w:t xml:space="preserve"> = </w:t>
      </w:r>
      <w:r w:rsidRPr="00754032">
        <w:rPr>
          <w:color w:val="00188F"/>
          <w:lang w:val="es-ES_tradnl"/>
        </w:rPr>
        <w:t>Desktop Education</w:t>
      </w:r>
      <w:r w:rsidRPr="00754032">
        <w:rPr>
          <w:lang w:val="es-ES_tradnl"/>
        </w:rP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rsidR="00495E8A" w:rsidRPr="00754032" w:rsidRDefault="00D41DF0">
      <w:pPr>
        <w:pStyle w:val="ProductList-BodySpaced"/>
        <w:rPr>
          <w:lang w:val="es-ES_tradnl"/>
        </w:rPr>
      </w:pPr>
      <w:r w:rsidRPr="00754032">
        <w:rPr>
          <w:b/>
          <w:color w:val="00188F"/>
          <w:lang w:val="es-ES_tradnl"/>
        </w:rPr>
        <w:t>EO</w:t>
      </w:r>
      <w:r w:rsidRPr="00754032">
        <w:rPr>
          <w:lang w:val="es-ES_tradnl"/>
        </w:rPr>
        <w:t xml:space="preserve"> = </w:t>
      </w:r>
      <w:r w:rsidRPr="00754032">
        <w:rPr>
          <w:color w:val="00188F"/>
          <w:lang w:val="es-ES_tradnl"/>
        </w:rPr>
        <w:t>Servicio Online Enterprise</w:t>
      </w:r>
      <w:r w:rsidRPr="00754032">
        <w:rPr>
          <w:lang w:val="es-ES_tradnl"/>
        </w:rPr>
        <w:t>: El Servicio Online se ofrece como un Servicio Online enterprise o un Servicio Online de plataforma y satisface los requisitos de Producto Enterprise. EO para Core CAL y Enterprise CAL Suite requiere la CAL Suite Bridge correspondiente.</w:t>
      </w:r>
    </w:p>
    <w:p w:rsidR="00495E8A" w:rsidRPr="00754032" w:rsidRDefault="00D41DF0">
      <w:pPr>
        <w:pStyle w:val="ProductList-BodySpaced"/>
        <w:rPr>
          <w:lang w:val="es-ES_tradnl"/>
        </w:rPr>
      </w:pPr>
      <w:r w:rsidRPr="00754032">
        <w:rPr>
          <w:b/>
          <w:color w:val="00188F"/>
          <w:lang w:val="es-ES_tradnl"/>
        </w:rPr>
        <w:t>EP</w:t>
      </w:r>
      <w:r w:rsidRPr="00754032">
        <w:rPr>
          <w:color w:val="000000"/>
          <w:lang w:val="es-ES_tradnl"/>
        </w:rPr>
        <w:t xml:space="preserve"> = </w:t>
      </w:r>
      <w:r w:rsidRPr="00754032">
        <w:rPr>
          <w:color w:val="00188F"/>
          <w:lang w:val="es-ES_tradnl"/>
        </w:rPr>
        <w:t>Producto de Plataforma Education</w:t>
      </w:r>
      <w:r w:rsidRPr="00754032">
        <w:rPr>
          <w:lang w:val="es-ES_tradnl"/>
        </w:rP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rsidRPr="00754032">
        <w:rPr>
          <w:lang w:val="es-ES_tradnl"/>
        </w:rP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sidRPr="00754032">
        <w:rPr>
          <w:color w:val="0563C1"/>
          <w:lang w:val="es-ES_tradnl"/>
        </w:rPr>
        <w:t>Trabajadores del Conocimiento</w:t>
      </w:r>
      <w:r>
        <w:fldChar w:fldCharType="end"/>
      </w:r>
      <w:r w:rsidRPr="00754032">
        <w:rPr>
          <w:lang w:val="es-ES_tradnl"/>
        </w:rPr>
        <w:t xml:space="preserve"> o para el Recuento de Estudiantes completo.</w:t>
      </w:r>
    </w:p>
    <w:p w:rsidR="00495E8A" w:rsidRPr="00754032" w:rsidRDefault="00D41DF0">
      <w:pPr>
        <w:pStyle w:val="ProductList-BodySpaced"/>
        <w:rPr>
          <w:lang w:val="es-ES_tradnl"/>
        </w:rPr>
      </w:pPr>
      <w:r w:rsidRPr="00754032">
        <w:rPr>
          <w:b/>
          <w:color w:val="00188F"/>
          <w:lang w:val="es-ES_tradnl"/>
        </w:rPr>
        <w:t>OM</w:t>
      </w:r>
      <w:r w:rsidRPr="00754032">
        <w:rPr>
          <w:lang w:val="es-ES_tradnl"/>
        </w:rPr>
        <w:t xml:space="preserve"> = </w:t>
      </w:r>
      <w:r w:rsidRPr="00754032">
        <w:rPr>
          <w:color w:val="00188F"/>
          <w:lang w:val="es-ES_tradnl"/>
        </w:rPr>
        <w:t>Mínimo de programas Open</w:t>
      </w:r>
      <w:r w:rsidRPr="00754032">
        <w:rPr>
          <w:lang w:val="es-ES_tradnl"/>
        </w:rPr>
        <w:t>: Cada Licencia cuenta únicamente con 5 Licencias para el pedido inicial mínimo en los Programas Licencia Open y Open Value.</w:t>
      </w:r>
    </w:p>
    <w:p w:rsidR="00495E8A" w:rsidRPr="00754032" w:rsidRDefault="00D41DF0">
      <w:pPr>
        <w:pStyle w:val="ProductList-BodySpaced"/>
        <w:rPr>
          <w:lang w:val="es-ES_tradnl"/>
        </w:rPr>
      </w:pPr>
      <w:r w:rsidRPr="00754032">
        <w:rPr>
          <w:b/>
          <w:color w:val="00188F"/>
          <w:lang w:val="es-ES_tradnl"/>
        </w:rPr>
        <w:t>OW</w:t>
      </w:r>
      <w:r w:rsidRPr="00754032">
        <w:rPr>
          <w:lang w:val="es-ES_tradnl"/>
        </w:rPr>
        <w:t xml:space="preserve"> = </w:t>
      </w:r>
      <w:r w:rsidRPr="00754032">
        <w:rPr>
          <w:color w:val="00188F"/>
          <w:lang w:val="es-ES_tradnl"/>
        </w:rPr>
        <w:t>Para toda la Organización</w:t>
      </w:r>
      <w:r w:rsidRPr="00754032">
        <w:rPr>
          <w:lang w:val="es-ES_tradnl"/>
        </w:rPr>
        <w:t>: Disponible bajo la opción para toda la Organización.</w:t>
      </w:r>
    </w:p>
    <w:p w:rsidR="00495E8A" w:rsidRPr="00754032" w:rsidRDefault="00D41DF0">
      <w:pPr>
        <w:pStyle w:val="ProductList-BodySpaced"/>
        <w:rPr>
          <w:lang w:val="es-ES_tradnl"/>
        </w:rPr>
      </w:pPr>
      <w:r w:rsidRPr="00754032">
        <w:rPr>
          <w:b/>
          <w:color w:val="00188F"/>
          <w:lang w:val="es-ES_tradnl"/>
        </w:rPr>
        <w:t>P</w:t>
      </w:r>
      <w:r w:rsidRPr="00754032">
        <w:rPr>
          <w:lang w:val="es-ES_tradnl"/>
        </w:rPr>
        <w:t xml:space="preserve"> = </w:t>
      </w:r>
      <w:r w:rsidRPr="00754032">
        <w:rPr>
          <w:color w:val="00188F"/>
          <w:lang w:val="es-ES_tradnl"/>
        </w:rPr>
        <w:t>No es para Toda la Organización en Open Value</w:t>
      </w:r>
      <w:r w:rsidRPr="00754032">
        <w:rPr>
          <w:lang w:val="es-ES_tradnl"/>
        </w:rPr>
        <w:t>: El Producto se ofrece como opción selectiva (no es opción para toda la Organización) en Open Value.</w:t>
      </w:r>
    </w:p>
    <w:p w:rsidR="00495E8A" w:rsidRPr="00754032" w:rsidRDefault="00D41DF0">
      <w:pPr>
        <w:pStyle w:val="ProductList-BodySpaced"/>
        <w:rPr>
          <w:lang w:val="es-ES_tradnl"/>
        </w:rPr>
      </w:pPr>
      <w:r w:rsidRPr="00754032">
        <w:rPr>
          <w:b/>
          <w:color w:val="00188F"/>
          <w:lang w:val="es-ES_tradnl"/>
        </w:rPr>
        <w:t>S</w:t>
      </w:r>
      <w:r w:rsidRPr="00754032">
        <w:rPr>
          <w:color w:val="000000"/>
          <w:lang w:val="es-ES_tradnl"/>
        </w:rPr>
        <w:t xml:space="preserve"> = </w:t>
      </w:r>
      <w:r w:rsidRPr="00754032">
        <w:rPr>
          <w:color w:val="00188F"/>
          <w:lang w:val="es-ES_tradnl"/>
        </w:rPr>
        <w:t>Oferta de Estudiantes solo School</w:t>
      </w:r>
      <w:r w:rsidRPr="00754032">
        <w:rPr>
          <w:lang w:val="es-ES_tradnl"/>
        </w:rPr>
        <w:t>: El Producto se ofrece como una Oferta de Estudiantes únicamente bajo el Programa School y se debe solicitar para el Recuento de Estudiantes completo.</w:t>
      </w:r>
    </w:p>
    <w:p w:rsidR="00495E8A" w:rsidRPr="00754032" w:rsidRDefault="00D41DF0">
      <w:pPr>
        <w:pStyle w:val="ProductList-BodySpaced"/>
        <w:rPr>
          <w:lang w:val="es-ES_tradnl"/>
        </w:rPr>
      </w:pPr>
      <w:r w:rsidRPr="00754032">
        <w:rPr>
          <w:b/>
          <w:color w:val="00188F"/>
          <w:lang w:val="es-ES_tradnl"/>
        </w:rPr>
        <w:t xml:space="preserve">SD </w:t>
      </w:r>
      <w:r w:rsidRPr="00754032">
        <w:rPr>
          <w:lang w:val="es-ES_tradnl"/>
        </w:rPr>
        <w:t xml:space="preserve">= </w:t>
      </w:r>
      <w:r w:rsidRPr="00754032">
        <w:rPr>
          <w:color w:val="00188F"/>
          <w:lang w:val="es-ES_tradnl"/>
        </w:rPr>
        <w:t>Productos de Plataforma Desktop School</w:t>
      </w:r>
      <w:r w:rsidRPr="00754032">
        <w:rPr>
          <w:lang w:val="es-ES_tradnl"/>
        </w:rPr>
        <w:t>: El Producto se ofrece como un producto de plataforma desktop school con Enterprise CAL Suite o Core CAL Suite bajo el Programa School. Un SD se contabiliza como tres unidades.</w:t>
      </w:r>
    </w:p>
    <w:p w:rsidR="00495E8A" w:rsidRPr="00754032" w:rsidRDefault="00D41DF0">
      <w:pPr>
        <w:pStyle w:val="ProductList-BodySpaced"/>
        <w:rPr>
          <w:lang w:val="es-ES_tradnl"/>
        </w:rPr>
      </w:pPr>
      <w:r w:rsidRPr="00754032">
        <w:rPr>
          <w:b/>
          <w:color w:val="00188F"/>
          <w:lang w:val="es-ES_tradnl"/>
        </w:rPr>
        <w:t>ST</w:t>
      </w:r>
      <w:r w:rsidRPr="00754032">
        <w:rPr>
          <w:lang w:val="es-ES_tradnl"/>
        </w:rPr>
        <w:t xml:space="preserve"> = </w:t>
      </w:r>
      <w:r w:rsidRPr="00754032">
        <w:rPr>
          <w:color w:val="00188F"/>
          <w:lang w:val="es-ES_tradnl"/>
        </w:rPr>
        <w:t>Oferta de Estudiante</w:t>
      </w:r>
      <w:r w:rsidRPr="00754032">
        <w:rPr>
          <w:lang w:val="es-ES_tradnl"/>
        </w:rPr>
        <w:t>: El Producto que se ofrece como una Oferta de Estudiante y se debe solicitar para el Recuento de Estudiantes completo.</w:t>
      </w:r>
    </w:p>
    <w:p w:rsidR="00495E8A" w:rsidRPr="00754032" w:rsidRDefault="00D41DF0">
      <w:pPr>
        <w:pStyle w:val="ProductList-BodySpaced"/>
        <w:rPr>
          <w:lang w:val="es-ES_tradnl"/>
        </w:rPr>
      </w:pPr>
      <w:r w:rsidRPr="00754032">
        <w:rPr>
          <w:b/>
          <w:color w:val="00188F"/>
          <w:lang w:val="es-ES_tradnl"/>
        </w:rPr>
        <w:t>SP</w:t>
      </w:r>
      <w:r w:rsidRPr="00754032">
        <w:rPr>
          <w:lang w:val="es-ES_tradnl"/>
        </w:rPr>
        <w:t xml:space="preserve"> = </w:t>
      </w:r>
      <w:r w:rsidRPr="00754032">
        <w:rPr>
          <w:color w:val="00188F"/>
          <w:lang w:val="es-ES_tradnl"/>
        </w:rPr>
        <w:t>Producto de Servidor y Herramientas</w:t>
      </w:r>
      <w:r w:rsidRPr="00754032">
        <w:rPr>
          <w:lang w:val="es-ES_tradnl"/>
        </w:rPr>
        <w:t>: El producto es un servidor y el producto de herramientas se ofrece bajo la Inscripción Server and Cloud.</w:t>
      </w:r>
    </w:p>
    <w:p w:rsidR="00495E8A" w:rsidRPr="00754032" w:rsidRDefault="00D41DF0">
      <w:pPr>
        <w:pStyle w:val="ProductList-BodySpaced"/>
        <w:rPr>
          <w:lang w:val="es-ES_tradnl"/>
        </w:rPr>
      </w:pPr>
      <w:r w:rsidRPr="00754032">
        <w:rPr>
          <w:b/>
          <w:color w:val="00188F"/>
          <w:lang w:val="es-ES_tradnl"/>
        </w:rPr>
        <w:t>UC</w:t>
      </w:r>
      <w:r w:rsidRPr="00754032">
        <w:rPr>
          <w:lang w:val="es-ES_tradnl"/>
        </w:rPr>
        <w:t xml:space="preserve"> = </w:t>
      </w:r>
      <w:r w:rsidRPr="00754032">
        <w:rPr>
          <w:color w:val="00188F"/>
          <w:lang w:val="es-ES_tradnl"/>
        </w:rPr>
        <w:t>Servicio de Nube Comunitaria Gubernamental de Estados Unidos</w:t>
      </w:r>
      <w:r w:rsidRPr="00754032">
        <w:rPr>
          <w:lang w:val="es-ES_tradnl"/>
        </w:rPr>
        <w:t>: El Servicio Online se ofrece como un Servicio de Nube Comunitaria Gubernamental de Estados Unidos.</w:t>
      </w:r>
    </w:p>
    <w:p w:rsidR="00495E8A" w:rsidRPr="00754032" w:rsidRDefault="00495E8A">
      <w:pPr>
        <w:pStyle w:val="ProductList-BodySpaced"/>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694887">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Spaced"/>
        <w:rPr>
          <w:lang w:val="es-ES_tradnl"/>
        </w:rPr>
      </w:pPr>
    </w:p>
    <w:p w:rsidR="00495E8A" w:rsidRPr="00754032" w:rsidRDefault="00D41DF0">
      <w:pPr>
        <w:pStyle w:val="ProductList-Offering1Heading"/>
        <w:outlineLvl w:val="1"/>
        <w:rPr>
          <w:lang w:val="es-ES_tradnl"/>
        </w:rPr>
      </w:pPr>
      <w:bookmarkStart w:id="330" w:name="_Sec552"/>
      <w:r w:rsidRPr="00754032">
        <w:rPr>
          <w:lang w:val="es-ES_tradnl"/>
        </w:rPr>
        <w:t>Encabezados de columna</w:t>
      </w:r>
      <w:bookmarkEnd w:id="330"/>
      <w:r>
        <w:fldChar w:fldCharType="begin"/>
      </w:r>
      <w:r w:rsidRPr="00754032">
        <w:rPr>
          <w:lang w:val="es-ES_tradnl"/>
        </w:rPr>
        <w:instrText xml:space="preserve"> TC "</w:instrText>
      </w:r>
      <w:bookmarkStart w:id="331" w:name="_Toc523416673"/>
      <w:r w:rsidRPr="00754032">
        <w:rPr>
          <w:lang w:val="es-ES_tradnl"/>
        </w:rPr>
        <w:instrText>Encabezados de columna</w:instrText>
      </w:r>
      <w:bookmarkEnd w:id="331"/>
      <w:r w:rsidRPr="00754032">
        <w:rPr>
          <w:lang w:val="es-ES_tradnl"/>
        </w:rPr>
        <w:instrText>" \l 2</w:instrText>
      </w:r>
      <w:r>
        <w:fldChar w:fldCharType="end"/>
      </w:r>
    </w:p>
    <w:p w:rsidR="00495E8A" w:rsidRPr="00754032" w:rsidRDefault="00D41DF0">
      <w:pPr>
        <w:pStyle w:val="ProductList-BodySpaced"/>
        <w:rPr>
          <w:lang w:val="es-ES_tradnl"/>
        </w:rPr>
      </w:pPr>
      <w:r w:rsidRPr="00754032">
        <w:rPr>
          <w:lang w:val="es-ES_tradnl"/>
        </w:rPr>
        <w:t>Los Encabezados de Columna aparecen en la tabla de Disponibilidad del Programa de cada Entrada de Artículo y organizan la información de disponibilidad por programa, el tipo de oferta, los puntos y las fechas de disponibilidad.</w:t>
      </w:r>
    </w:p>
    <w:p w:rsidR="00495E8A" w:rsidRPr="00754032" w:rsidRDefault="00495E8A">
      <w:pPr>
        <w:pStyle w:val="ProductList-BodySpaced"/>
        <w:rPr>
          <w:lang w:val="es-ES_tradnl"/>
        </w:rPr>
      </w:pPr>
    </w:p>
    <w:p w:rsidR="00495E8A" w:rsidRPr="00754032" w:rsidRDefault="00D41DF0">
      <w:pPr>
        <w:pStyle w:val="ProductList-BodySpaced"/>
        <w:rPr>
          <w:lang w:val="es-ES_tradnl"/>
        </w:rPr>
      </w:pPr>
      <w:r w:rsidRPr="00754032">
        <w:rPr>
          <w:b/>
          <w:color w:val="00188F"/>
          <w:lang w:val="es-ES_tradnl"/>
        </w:rPr>
        <w:t>CSP</w:t>
      </w:r>
      <w:r w:rsidRPr="00754032">
        <w:rPr>
          <w:color w:val="000000"/>
          <w:lang w:val="es-ES_tradnl"/>
        </w:rPr>
        <w:t xml:space="preserve">= </w:t>
      </w:r>
      <w:r w:rsidRPr="00754032">
        <w:rPr>
          <w:color w:val="00188F"/>
          <w:lang w:val="es-ES_tradnl"/>
        </w:rPr>
        <w:t>Contrato de Microsoft Cloud</w:t>
      </w:r>
      <w:r w:rsidRPr="00754032">
        <w:rPr>
          <w:lang w:val="es-ES_tradnl"/>
        </w:rPr>
        <w:t>:</w:t>
      </w:r>
      <w:r w:rsidRPr="00754032">
        <w:rPr>
          <w:color w:val="000000"/>
          <w:lang w:val="es-ES_tradnl"/>
        </w:rPr>
        <w:t xml:space="preserve"> El Contrato de Microsoft Cloud se utiliza en el programa Proveedor de Soluciones en la Nube.</w:t>
      </w:r>
    </w:p>
    <w:p w:rsidR="00495E8A" w:rsidRPr="00754032" w:rsidRDefault="00D41DF0">
      <w:pPr>
        <w:pStyle w:val="ProductList-BodySpaced"/>
        <w:rPr>
          <w:lang w:val="es-ES_tradnl"/>
        </w:rPr>
      </w:pPr>
      <w:r w:rsidRPr="00754032">
        <w:rPr>
          <w:b/>
          <w:color w:val="00188F"/>
          <w:lang w:val="es-ES_tradnl"/>
        </w:rPr>
        <w:t xml:space="preserve">DA </w:t>
      </w:r>
      <w:r w:rsidRPr="00754032">
        <w:rPr>
          <w:lang w:val="es-ES_tradnl"/>
        </w:rPr>
        <w:t xml:space="preserve">= </w:t>
      </w:r>
      <w:r w:rsidRPr="00754032">
        <w:rPr>
          <w:color w:val="00188F"/>
          <w:lang w:val="es-ES_tradnl"/>
        </w:rPr>
        <w:t>Fecha de Disponibilidad</w:t>
      </w:r>
      <w:r w:rsidRPr="00754032">
        <w:rPr>
          <w:lang w:val="es-ES_tradnl"/>
        </w:rP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495E8A" w:rsidRPr="00754032" w:rsidRDefault="00D41DF0">
      <w:pPr>
        <w:pStyle w:val="ProductList-BodySpaced"/>
        <w:rPr>
          <w:lang w:val="es-ES_tradnl"/>
        </w:rPr>
      </w:pPr>
      <w:r w:rsidRPr="00754032">
        <w:rPr>
          <w:b/>
          <w:color w:val="00188F"/>
          <w:lang w:val="es-ES_tradnl"/>
        </w:rPr>
        <w:t>EA/EAS</w:t>
      </w:r>
      <w:r w:rsidRPr="00754032">
        <w:rPr>
          <w:lang w:val="es-ES_tradnl"/>
        </w:rPr>
        <w:t xml:space="preserve"> = </w:t>
      </w:r>
      <w:r w:rsidRPr="00754032">
        <w:rPr>
          <w:color w:val="00188F"/>
          <w:lang w:val="es-ES_tradnl"/>
        </w:rPr>
        <w:t>Contrato Enterprise y Contrato Enterprise Subscription</w:t>
      </w:r>
      <w:r w:rsidRPr="00754032">
        <w:rPr>
          <w:lang w:val="es-ES_tradnl"/>
        </w:rPr>
        <w:t>: Incluye las Inscripciones Enterprise y Enterprise Subscription, que incluyen la Inscripción Server and Cloud.</w:t>
      </w:r>
    </w:p>
    <w:p w:rsidR="00495E8A" w:rsidRPr="00754032" w:rsidRDefault="00D41DF0">
      <w:pPr>
        <w:pStyle w:val="ProductList-BodySpaced"/>
        <w:rPr>
          <w:lang w:val="es-ES_tradnl"/>
        </w:rPr>
      </w:pPr>
      <w:r w:rsidRPr="00754032">
        <w:rPr>
          <w:b/>
          <w:color w:val="00188F"/>
          <w:lang w:val="es-ES_tradnl"/>
        </w:rPr>
        <w:t>EES</w:t>
      </w:r>
      <w:r w:rsidRPr="00754032">
        <w:rPr>
          <w:lang w:val="es-ES_tradnl"/>
        </w:rPr>
        <w:t xml:space="preserve"> = </w:t>
      </w:r>
      <w:r w:rsidRPr="00754032">
        <w:rPr>
          <w:color w:val="00188F"/>
          <w:lang w:val="es-ES_tradnl"/>
        </w:rPr>
        <w:t>Enrollment for Education Solutions</w:t>
      </w:r>
      <w:r w:rsidRPr="00754032">
        <w:rPr>
          <w:lang w:val="es-ES_tradnl"/>
        </w:rPr>
        <w:t>: Incluye Enrollment for Education Solutions y la Inscripción School en virtud del Contrato Campus y School (CASA).</w:t>
      </w:r>
    </w:p>
    <w:p w:rsidR="00495E8A" w:rsidRPr="00754032" w:rsidRDefault="00D41DF0">
      <w:pPr>
        <w:pStyle w:val="ProductList-BodySpaced"/>
        <w:rPr>
          <w:lang w:val="es-ES_tradnl"/>
        </w:rPr>
      </w:pPr>
      <w:r w:rsidRPr="00754032">
        <w:rPr>
          <w:b/>
          <w:color w:val="00188F"/>
          <w:lang w:val="es-ES_tradnl"/>
        </w:rPr>
        <w:t>L</w:t>
      </w:r>
      <w:r w:rsidRPr="00754032">
        <w:rPr>
          <w:lang w:val="es-ES_tradnl"/>
        </w:rPr>
        <w:t xml:space="preserve"> = </w:t>
      </w:r>
      <w:r w:rsidRPr="00754032">
        <w:rPr>
          <w:color w:val="00188F"/>
          <w:lang w:val="es-ES_tradnl"/>
        </w:rPr>
        <w:t>Licencia</w:t>
      </w:r>
      <w:r w:rsidRPr="00754032">
        <w:rPr>
          <w:lang w:val="es-ES_tradnl"/>
        </w:rPr>
        <w:t>: El valor en puntos designado para la Licencia de software indicada. Si el valor en puntos está entre paréntesis, ese es el valor de CASA.</w:t>
      </w:r>
    </w:p>
    <w:p w:rsidR="00495E8A" w:rsidRPr="00754032" w:rsidRDefault="00D41DF0">
      <w:pPr>
        <w:pStyle w:val="ProductList-BodySpaced"/>
        <w:rPr>
          <w:lang w:val="es-ES_tradnl"/>
        </w:rPr>
      </w:pPr>
      <w:r w:rsidRPr="00754032">
        <w:rPr>
          <w:b/>
          <w:color w:val="00188F"/>
          <w:lang w:val="es-ES_tradnl"/>
        </w:rPr>
        <w:t xml:space="preserve">L/SA </w:t>
      </w:r>
      <w:r w:rsidRPr="00754032">
        <w:rPr>
          <w:lang w:val="es-ES_tradnl"/>
        </w:rPr>
        <w:t xml:space="preserve">= </w:t>
      </w:r>
      <w:r w:rsidRPr="00754032">
        <w:rPr>
          <w:color w:val="00188F"/>
          <w:lang w:val="es-ES_tradnl"/>
        </w:rPr>
        <w:t>Licencia y SA</w:t>
      </w:r>
      <w:r w:rsidRPr="00754032">
        <w:rPr>
          <w:lang w:val="es-ES_tradnl"/>
        </w:rPr>
        <w:t>: El valor en puntos designado cuando la compra de la Licencia y SA se ofrece al mismo tiempo.</w:t>
      </w:r>
    </w:p>
    <w:p w:rsidR="00495E8A" w:rsidRPr="00754032" w:rsidRDefault="00D41DF0">
      <w:pPr>
        <w:pStyle w:val="ProductList-BodySpaced"/>
        <w:rPr>
          <w:lang w:val="es-ES_tradnl"/>
        </w:rPr>
      </w:pPr>
      <w:r w:rsidRPr="00754032">
        <w:rPr>
          <w:b/>
          <w:color w:val="00188F"/>
          <w:lang w:val="es-ES_tradnl"/>
        </w:rPr>
        <w:t>MPSA</w:t>
      </w:r>
      <w:r w:rsidRPr="00754032">
        <w:rPr>
          <w:lang w:val="es-ES_tradnl"/>
        </w:rPr>
        <w:t xml:space="preserve"> = </w:t>
      </w:r>
      <w:r w:rsidRPr="00754032">
        <w:rPr>
          <w:color w:val="00188F"/>
          <w:lang w:val="es-ES_tradnl"/>
        </w:rPr>
        <w:t>Contrato de Productos y Servicios de Microsoft</w:t>
      </w:r>
      <w:r w:rsidRPr="00754032">
        <w:rPr>
          <w:lang w:val="es-ES_tradnl"/>
        </w:rPr>
        <w:t>.</w:t>
      </w:r>
    </w:p>
    <w:p w:rsidR="00495E8A" w:rsidRPr="00754032" w:rsidRDefault="00D41DF0">
      <w:pPr>
        <w:pStyle w:val="ProductList-BodySpaced"/>
        <w:rPr>
          <w:lang w:val="es-ES_tradnl"/>
        </w:rPr>
      </w:pPr>
      <w:r w:rsidRPr="00754032">
        <w:rPr>
          <w:b/>
          <w:color w:val="00188F"/>
          <w:lang w:val="es-ES_tradnl"/>
        </w:rPr>
        <w:t>OL</w:t>
      </w:r>
      <w:r w:rsidRPr="00754032">
        <w:rPr>
          <w:lang w:val="es-ES_tradnl"/>
        </w:rPr>
        <w:t xml:space="preserve"> = </w:t>
      </w:r>
      <w:r w:rsidRPr="00754032">
        <w:rPr>
          <w:color w:val="00188F"/>
          <w:lang w:val="es-ES_tradnl"/>
        </w:rPr>
        <w:t>Licencia Open</w:t>
      </w:r>
      <w:r w:rsidRPr="00754032">
        <w:rPr>
          <w:lang w:val="es-ES_tradnl"/>
        </w:rPr>
        <w:t>: Licencia Open incluye Licencia Open, Licencia Open for Academic, Licencia Open for Government y Licencia Open for Charity, si están disponibles.</w:t>
      </w:r>
    </w:p>
    <w:p w:rsidR="00495E8A" w:rsidRDefault="00D41DF0">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rsidR="00495E8A" w:rsidRDefault="00D41DF0">
      <w:pPr>
        <w:pStyle w:val="ProductList-BodySpaced"/>
      </w:pPr>
      <w:r>
        <w:rPr>
          <w:b/>
          <w:color w:val="00188F"/>
        </w:rPr>
        <w:t>OVS-ES</w:t>
      </w:r>
      <w:r>
        <w:t xml:space="preserve"> = </w:t>
      </w:r>
      <w:r>
        <w:rPr>
          <w:color w:val="00188F"/>
        </w:rPr>
        <w:t>Open Value Subscription – Education Solutions</w:t>
      </w:r>
      <w:r>
        <w:t>.</w:t>
      </w:r>
    </w:p>
    <w:p w:rsidR="00495E8A" w:rsidRPr="00754032" w:rsidRDefault="00D41DF0">
      <w:pPr>
        <w:pStyle w:val="ProductList-BodySpaced"/>
        <w:rPr>
          <w:lang w:val="es-ES_tradnl"/>
        </w:rPr>
      </w:pPr>
      <w:r w:rsidRPr="00754032">
        <w:rPr>
          <w:b/>
          <w:color w:val="00188F"/>
          <w:lang w:val="es-ES_tradnl"/>
        </w:rPr>
        <w:t>Punto</w:t>
      </w:r>
      <w:r w:rsidRPr="00754032">
        <w:rPr>
          <w:lang w:val="es-ES_tradnl"/>
        </w:rPr>
        <w:t xml:space="preserve"> = El valor que se cede a un Producto y se utiliza para calcular el nivel de precios por volumen aplicable al contrato de licencias por volumen de un Cliente.</w:t>
      </w:r>
    </w:p>
    <w:p w:rsidR="00495E8A" w:rsidRPr="00203D7B" w:rsidRDefault="00D41DF0">
      <w:pPr>
        <w:pStyle w:val="ProductList-BodySpaced"/>
        <w:rPr>
          <w:lang w:val="es-ES_tradnl"/>
        </w:rPr>
      </w:pPr>
      <w:r w:rsidRPr="00203D7B">
        <w:rPr>
          <w:b/>
          <w:color w:val="00188F"/>
          <w:lang w:val="es-ES_tradnl"/>
        </w:rPr>
        <w:t>SA</w:t>
      </w:r>
      <w:r w:rsidRPr="00203D7B">
        <w:rPr>
          <w:lang w:val="es-ES_tradnl"/>
        </w:rPr>
        <w:t xml:space="preserve"> = </w:t>
      </w:r>
      <w:r w:rsidRPr="00203D7B">
        <w:rPr>
          <w:color w:val="00188F"/>
          <w:lang w:val="es-ES_tradnl"/>
        </w:rPr>
        <w:t>Software Assurance</w:t>
      </w:r>
      <w:r w:rsidRPr="00203D7B">
        <w:rPr>
          <w:lang w:val="es-ES_tradnl"/>
        </w:rPr>
        <w:t>: El valor en puntos designado cuando se ofrece SA para el software indicado.</w:t>
      </w:r>
    </w:p>
    <w:p w:rsidR="00495E8A" w:rsidRDefault="00D41DF0">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495E8A" w:rsidRDefault="00495E8A">
      <w:pPr>
        <w:pStyle w:val="ProductList-BodySpaced"/>
        <w:jc w:val="right"/>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Spaced"/>
        <w:rPr>
          <w:lang w:val="es-ES_tradnl"/>
        </w:rPr>
      </w:pPr>
    </w:p>
    <w:p w:rsidR="00495E8A" w:rsidRPr="00203D7B" w:rsidRDefault="00D41DF0">
      <w:pPr>
        <w:pStyle w:val="ProductList-Offering1Heading"/>
        <w:outlineLvl w:val="1"/>
        <w:rPr>
          <w:lang w:val="es-ES_tradnl"/>
        </w:rPr>
      </w:pPr>
      <w:bookmarkStart w:id="332" w:name="_Sec553"/>
      <w:r w:rsidRPr="00203D7B">
        <w:rPr>
          <w:lang w:val="es-ES_tradnl"/>
        </w:rPr>
        <w:t>Definiciones</w:t>
      </w:r>
      <w:bookmarkEnd w:id="332"/>
      <w:r>
        <w:fldChar w:fldCharType="begin"/>
      </w:r>
      <w:r w:rsidRPr="00203D7B">
        <w:rPr>
          <w:lang w:val="es-ES_tradnl"/>
        </w:rPr>
        <w:instrText xml:space="preserve"> TC "</w:instrText>
      </w:r>
      <w:bookmarkStart w:id="333" w:name="_Toc523416674"/>
      <w:r w:rsidRPr="00203D7B">
        <w:rPr>
          <w:lang w:val="es-ES_tradnl"/>
        </w:rPr>
        <w:instrText>Definiciones</w:instrText>
      </w:r>
      <w:bookmarkEnd w:id="333"/>
      <w:r w:rsidRPr="00203D7B">
        <w:rPr>
          <w:lang w:val="es-ES_tradnl"/>
        </w:rPr>
        <w:instrText>" \l 2</w:instrText>
      </w:r>
      <w:r>
        <w:fldChar w:fldCharType="end"/>
      </w:r>
    </w:p>
    <w:p w:rsidR="00495E8A" w:rsidRPr="00203D7B" w:rsidRDefault="00D41DF0">
      <w:pPr>
        <w:pStyle w:val="ProductList-BodySpaced"/>
        <w:rPr>
          <w:lang w:val="es-ES_tradnl"/>
        </w:rPr>
      </w:pPr>
      <w:r w:rsidRPr="00203D7B">
        <w:rPr>
          <w:b/>
          <w:color w:val="00188F"/>
          <w:lang w:val="es-ES_tradnl"/>
        </w:rPr>
        <w:t>Programa Académico</w:t>
      </w:r>
      <w:r w:rsidRPr="00203D7B">
        <w:rPr>
          <w:lang w:val="es-ES_tradnl"/>
        </w:rPr>
        <w:t xml:space="preserve"> es Cuenta de Compra Académica en MPSA, Licencia Academic Select, Select Plus for Academic, Campus y Contrato School u Open Value Subscription – Education Solutions.</w:t>
      </w:r>
    </w:p>
    <w:p w:rsidR="00495E8A" w:rsidRPr="00203D7B" w:rsidRDefault="00D41DF0">
      <w:pPr>
        <w:pStyle w:val="ProductList-BodySpaced"/>
        <w:rPr>
          <w:lang w:val="es-ES_tradnl"/>
        </w:rPr>
      </w:pPr>
      <w:r w:rsidRPr="00203D7B">
        <w:rPr>
          <w:b/>
          <w:color w:val="00188F"/>
          <w:lang w:val="es-ES_tradnl"/>
        </w:rPr>
        <w:t xml:space="preserve">Complemento </w:t>
      </w:r>
      <w:r w:rsidRPr="00203D7B">
        <w:rPr>
          <w:lang w:val="es-ES_tradnl"/>
        </w:rP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rsidR="00495E8A" w:rsidRPr="00203D7B" w:rsidRDefault="00D41DF0">
      <w:pPr>
        <w:pStyle w:val="ProductList-BodySpaced"/>
        <w:rPr>
          <w:lang w:val="es-ES_tradnl"/>
        </w:rPr>
      </w:pPr>
      <w:r w:rsidRPr="00203D7B">
        <w:rPr>
          <w:b/>
          <w:color w:val="00188F"/>
          <w:lang w:val="es-ES_tradnl"/>
        </w:rPr>
        <w:t xml:space="preserve">CAL Adicional </w:t>
      </w:r>
      <w:r w:rsidRPr="00203D7B">
        <w:rPr>
          <w:lang w:val="es-ES_tradnl"/>
        </w:rPr>
        <w:t xml:space="preserve">es una </w:t>
      </w:r>
      <w:r>
        <w:fldChar w:fldCharType="begin"/>
      </w:r>
      <w:r w:rsidRPr="00203D7B">
        <w:rPr>
          <w:lang w:val="es-ES_tradnl"/>
        </w:rPr>
        <w:instrText xml:space="preserve"> AutoTextList   \s NoStyle \t "Licencia CAL es una licencia de acceso cliente, la que se puede ceder por usuario o por dispositivo, según corresponda. (Consulte la definición completa en el Glosario)" </w:instrText>
      </w:r>
      <w:r>
        <w:fldChar w:fldCharType="separate"/>
      </w:r>
      <w:r w:rsidRPr="00203D7B">
        <w:rPr>
          <w:color w:val="0563C1"/>
          <w:lang w:val="es-ES_tradnl"/>
        </w:rPr>
        <w:t>licencia CAL</w:t>
      </w:r>
      <w:r>
        <w:fldChar w:fldCharType="end"/>
      </w:r>
      <w:r w:rsidRPr="00203D7B">
        <w:rPr>
          <w:lang w:val="es-ES_tradnl"/>
        </w:rPr>
        <w:t xml:space="preserve"> que se debe utilizar en conjunto con una </w:t>
      </w:r>
      <w:r>
        <w:fldChar w:fldCharType="begin"/>
      </w:r>
      <w:r w:rsidRPr="00203D7B">
        <w:rPr>
          <w:lang w:val="es-ES_tradnl"/>
        </w:rPr>
        <w:instrText xml:space="preserve"> AutoTextList   \s NoStyle \t "Licencia CAL es una licencia de acceso cliente, la que se puede ceder por usuario o por dispositivo, según corresponda. (Consulte la definición completa en el Glosario)" </w:instrText>
      </w:r>
      <w:r>
        <w:fldChar w:fldCharType="separate"/>
      </w:r>
      <w:r w:rsidRPr="00203D7B">
        <w:rPr>
          <w:color w:val="0563C1"/>
          <w:lang w:val="es-ES_tradnl"/>
        </w:rPr>
        <w:t>licencia CAL</w:t>
      </w:r>
      <w:r>
        <w:fldChar w:fldCharType="end"/>
      </w:r>
      <w:r w:rsidRPr="00203D7B">
        <w:rPr>
          <w:lang w:val="es-ES_tradnl"/>
        </w:rPr>
        <w:t xml:space="preserve"> de base.</w:t>
      </w:r>
    </w:p>
    <w:p w:rsidR="00495E8A" w:rsidRPr="00203D7B" w:rsidRDefault="00D41DF0">
      <w:pPr>
        <w:pStyle w:val="ProductList-BodySpaced"/>
        <w:rPr>
          <w:lang w:val="es-ES_tradnl"/>
        </w:rPr>
      </w:pPr>
      <w:r w:rsidRPr="00203D7B">
        <w:rPr>
          <w:b/>
          <w:color w:val="00188F"/>
          <w:lang w:val="es-ES_tradnl"/>
        </w:rPr>
        <w:t>Licencia de External Connector Adicional</w:t>
      </w:r>
      <w:r w:rsidRPr="00203D7B">
        <w:rPr>
          <w:lang w:val="es-ES_tradnl"/>
        </w:rPr>
        <w:t xml:space="preserve"> es una </w:t>
      </w:r>
      <w:r>
        <w:fldChar w:fldCharType="begin"/>
      </w:r>
      <w:r w:rsidRPr="00203D7B">
        <w:rPr>
          <w:lang w:val="es-ES_tradnl"/>
        </w:rP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sidRPr="00203D7B">
        <w:rPr>
          <w:color w:val="0563C1"/>
          <w:lang w:val="es-ES_tradnl"/>
        </w:rPr>
        <w:t>Licencia de External Connector</w:t>
      </w:r>
      <w:r>
        <w:fldChar w:fldCharType="end"/>
      </w:r>
      <w:r w:rsidRPr="00203D7B">
        <w:rPr>
          <w:lang w:val="es-ES_tradnl"/>
        </w:rPr>
        <w:t xml:space="preserve"> que se debe utilizar en conjunto con una </w:t>
      </w:r>
      <w:r>
        <w:fldChar w:fldCharType="begin"/>
      </w:r>
      <w:r w:rsidRPr="00203D7B">
        <w:rPr>
          <w:lang w:val="es-ES_tradnl"/>
        </w:rP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sidRPr="00203D7B">
        <w:rPr>
          <w:color w:val="0563C1"/>
          <w:lang w:val="es-ES_tradnl"/>
        </w:rPr>
        <w:t>Licencia de External Connector</w:t>
      </w:r>
      <w:r>
        <w:fldChar w:fldCharType="end"/>
      </w:r>
      <w:r w:rsidRPr="00203D7B">
        <w:rPr>
          <w:lang w:val="es-ES_tradnl"/>
        </w:rPr>
        <w:t xml:space="preserve"> de base.</w:t>
      </w:r>
    </w:p>
    <w:p w:rsidR="00495E8A" w:rsidRPr="00203D7B" w:rsidRDefault="00D41DF0">
      <w:pPr>
        <w:pStyle w:val="ProductList-BodySpaced"/>
        <w:rPr>
          <w:lang w:val="es-ES_tradnl"/>
        </w:rPr>
      </w:pPr>
      <w:r w:rsidRPr="00203D7B">
        <w:rPr>
          <w:b/>
          <w:color w:val="00188F"/>
          <w:lang w:val="es-ES_tradnl"/>
        </w:rPr>
        <w:t>Licencia CAL</w:t>
      </w:r>
      <w:r w:rsidRPr="00203D7B">
        <w:rPr>
          <w:lang w:val="es-ES_tradnl"/>
        </w:rP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rsidR="00495E8A" w:rsidRPr="00203D7B" w:rsidRDefault="00D41DF0">
      <w:pPr>
        <w:pStyle w:val="ProductList-BodySpaced"/>
        <w:rPr>
          <w:lang w:val="es-ES_tradnl"/>
        </w:rPr>
      </w:pPr>
      <w:r w:rsidRPr="00203D7B">
        <w:rPr>
          <w:b/>
          <w:color w:val="00188F"/>
          <w:lang w:val="es-ES_tradnl"/>
        </w:rPr>
        <w:t>Licencia Equivalente de CAL</w:t>
      </w:r>
      <w:r w:rsidRPr="00203D7B">
        <w:rPr>
          <w:lang w:val="es-ES_tradnl"/>
        </w:rPr>
        <w:t xml:space="preserve"> es una </w:t>
      </w:r>
      <w:r>
        <w:fldChar w:fldCharType="begin"/>
      </w:r>
      <w:r w:rsidRPr="00203D7B">
        <w:rPr>
          <w:lang w:val="es-ES_tradnl"/>
        </w:rPr>
        <w:instrText xml:space="preserve"> AutoTextList   \s NoStyle \t "SL es la Licencia de suscripción que permite el acceso al software o a un servicio hospedado durante un periodo definido." </w:instrText>
      </w:r>
      <w:r>
        <w:fldChar w:fldCharType="separate"/>
      </w:r>
      <w:r w:rsidRPr="00203D7B">
        <w:rPr>
          <w:color w:val="0563C1"/>
          <w:lang w:val="es-ES_tradnl"/>
        </w:rPr>
        <w:t>SL</w:t>
      </w:r>
      <w:r>
        <w:fldChar w:fldCharType="end"/>
      </w:r>
      <w:r w:rsidRPr="00203D7B">
        <w:rPr>
          <w:lang w:val="es-ES_tradnl"/>
        </w:rPr>
        <w:t xml:space="preserve"> de Usuario o una </w:t>
      </w:r>
      <w:r>
        <w:fldChar w:fldCharType="begin"/>
      </w:r>
      <w:r w:rsidRPr="00203D7B">
        <w:rPr>
          <w:lang w:val="es-ES_tradnl"/>
        </w:rP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sidRPr="00203D7B">
        <w:rPr>
          <w:color w:val="0563C1"/>
          <w:lang w:val="es-ES_tradnl"/>
        </w:rPr>
        <w:t>Licencia de External Connector</w:t>
      </w:r>
      <w:r>
        <w:fldChar w:fldCharType="end"/>
      </w:r>
      <w:r w:rsidRPr="00203D7B">
        <w:rPr>
          <w:lang w:val="es-ES_tradnl"/>
        </w:rPr>
        <w:t xml:space="preserve"> identificada en una tabla de “Acceso a Software de Servidor” de un Producto o una </w:t>
      </w:r>
      <w:r>
        <w:fldChar w:fldCharType="begin"/>
      </w:r>
      <w:r w:rsidRPr="00203D7B">
        <w:rPr>
          <w:lang w:val="es-ES_tradnl"/>
        </w:rPr>
        <w:instrText xml:space="preserve"> AutoTextList   \s NoStyle \t "Licencia CAL es una licencia de acceso cliente, la que se puede ceder por usuario o por dispositivo, según corresponda. (Consulte la definición completa en el Glosario)" </w:instrText>
      </w:r>
      <w:r>
        <w:fldChar w:fldCharType="separate"/>
      </w:r>
      <w:r w:rsidRPr="00203D7B">
        <w:rPr>
          <w:color w:val="0563C1"/>
          <w:lang w:val="es-ES_tradnl"/>
        </w:rPr>
        <w:t>CAL</w:t>
      </w:r>
      <w:r>
        <w:fldChar w:fldCharType="end"/>
      </w:r>
      <w:r w:rsidRPr="00203D7B">
        <w:rPr>
          <w:lang w:val="es-ES_tradnl"/>
        </w:rPr>
        <w:t xml:space="preserve"> Suite o </w:t>
      </w:r>
      <w:r>
        <w:fldChar w:fldCharType="begin"/>
      </w:r>
      <w:r w:rsidRPr="00203D7B">
        <w:rPr>
          <w:lang w:val="es-ES_tradnl"/>
        </w:rPr>
        <w:instrText xml:space="preserve"> AutoTextList   \s NoStyle \t "SL es la Licencia de suscripción que permite el acceso al software o a un servicio hospedado durante un periodo definido." </w:instrText>
      </w:r>
      <w:r>
        <w:fldChar w:fldCharType="separate"/>
      </w:r>
      <w:r w:rsidRPr="00203D7B">
        <w:rPr>
          <w:color w:val="0563C1"/>
          <w:lang w:val="es-ES_tradnl"/>
        </w:rPr>
        <w:t>SL</w:t>
      </w:r>
      <w:r>
        <w:fldChar w:fldCharType="end"/>
      </w:r>
      <w:r w:rsidRPr="00203D7B">
        <w:rPr>
          <w:lang w:val="es-ES_tradnl"/>
        </w:rPr>
        <w:t xml:space="preserve">, tal como se identifica en la Tabla de Licencias Equivalentes de CAL, en el </w:t>
      </w:r>
      <w:hyperlink w:anchor="_Sec591">
        <w:r w:rsidRPr="00203D7B">
          <w:rPr>
            <w:color w:val="00467F"/>
            <w:u w:val="single"/>
            <w:lang w:val="es-ES_tradnl"/>
          </w:rPr>
          <w:t>Apéndice A</w:t>
        </w:r>
      </w:hyperlink>
      <w:r w:rsidRPr="00203D7B">
        <w:rPr>
          <w:lang w:val="es-ES_tradnl"/>
        </w:rPr>
        <w:t xml:space="preserve">, según corresponda. Una CAL Suite es una Licencia Equivalente de CAL solo si el Cliente adquirió la </w:t>
      </w:r>
      <w:r>
        <w:fldChar w:fldCharType="begin"/>
      </w:r>
      <w:r w:rsidRPr="00203D7B">
        <w:rPr>
          <w:lang w:val="es-ES_tradnl"/>
        </w:rPr>
        <w:instrText xml:space="preserve"> AutoTextList   \s NoStyle \t "Licencia es el derecho a descargar, instalar o utilizar un Producto y acceder a él." </w:instrText>
      </w:r>
      <w:r>
        <w:fldChar w:fldCharType="separate"/>
      </w:r>
      <w:r w:rsidRPr="00203D7B">
        <w:rPr>
          <w:color w:val="0563C1"/>
          <w:lang w:val="es-ES_tradnl"/>
        </w:rPr>
        <w:t>Licencia</w:t>
      </w:r>
      <w:r>
        <w:fldChar w:fldCharType="end"/>
      </w:r>
      <w:r w:rsidRPr="00203D7B">
        <w:rPr>
          <w:lang w:val="es-ES_tradnl"/>
        </w:rPr>
        <w:t xml:space="preserve"> después de la Fecha de Disponibilidad del Producto de Servidor o si el Cliente tenía cobertura de SA a la Fecha de Disponibilidad.</w:t>
      </w:r>
    </w:p>
    <w:p w:rsidR="00495E8A" w:rsidRPr="00203D7B" w:rsidRDefault="00D41DF0">
      <w:pPr>
        <w:pStyle w:val="ProductList-BodySpaced"/>
        <w:rPr>
          <w:lang w:val="es-ES_tradnl"/>
        </w:rPr>
      </w:pPr>
      <w:r w:rsidRPr="00203D7B">
        <w:rPr>
          <w:b/>
          <w:color w:val="00188F"/>
          <w:lang w:val="es-ES_tradnl"/>
        </w:rPr>
        <w:t>OSE Cliente</w:t>
      </w:r>
      <w:r w:rsidRPr="00203D7B">
        <w:rPr>
          <w:lang w:val="es-ES_tradnl"/>
        </w:rPr>
        <w:t xml:space="preserve"> es un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que ejecuta un sistema operativo cliente.</w:t>
      </w:r>
    </w:p>
    <w:p w:rsidR="00495E8A" w:rsidRPr="00203D7B" w:rsidRDefault="00D41DF0">
      <w:pPr>
        <w:pStyle w:val="ProductList-BodySpaced"/>
        <w:rPr>
          <w:lang w:val="es-ES_tradnl"/>
        </w:rPr>
      </w:pPr>
      <w:r w:rsidRPr="00203D7B">
        <w:rPr>
          <w:b/>
          <w:color w:val="00188F"/>
          <w:lang w:val="es-ES_tradnl"/>
        </w:rPr>
        <w:t>Aplicaciones HPC en Clúster</w:t>
      </w:r>
      <w:r w:rsidRPr="00203D7B">
        <w:rPr>
          <w:lang w:val="es-ES_tradnl"/>
        </w:rP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495E8A" w:rsidRPr="00203D7B" w:rsidRDefault="00D41DF0">
      <w:pPr>
        <w:pStyle w:val="ProductList-BodySpaced"/>
        <w:rPr>
          <w:lang w:val="es-ES_tradnl"/>
        </w:rPr>
      </w:pPr>
      <w:r w:rsidRPr="00203D7B">
        <w:rPr>
          <w:b/>
          <w:color w:val="00188F"/>
          <w:lang w:val="es-ES_tradnl"/>
        </w:rPr>
        <w:t>Nodo de Clúster</w:t>
      </w:r>
      <w:r w:rsidRPr="00203D7B">
        <w:rPr>
          <w:lang w:val="es-ES_tradnl"/>
        </w:rPr>
        <w:t xml:space="preserve"> es un dispositivo dedicado a ejecutar las </w:t>
      </w:r>
      <w:r>
        <w:fldChar w:fldCharType="begin"/>
      </w:r>
      <w:r w:rsidRPr="00203D7B">
        <w:rPr>
          <w:lang w:val="es-ES_tradnl"/>
        </w:rP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sidRPr="00203D7B">
        <w:rPr>
          <w:color w:val="0563C1"/>
          <w:lang w:val="es-ES_tradnl"/>
        </w:rPr>
        <w:t>Aplicaciones HPC en Clúster</w:t>
      </w:r>
      <w:r>
        <w:fldChar w:fldCharType="end"/>
      </w:r>
      <w:r w:rsidRPr="00203D7B">
        <w:rPr>
          <w:lang w:val="es-ES_tradnl"/>
        </w:rPr>
        <w:t xml:space="preserve"> o prestar servicios de programación de tareas para las </w:t>
      </w:r>
      <w:r>
        <w:fldChar w:fldCharType="begin"/>
      </w:r>
      <w:r w:rsidRPr="00203D7B">
        <w:rPr>
          <w:lang w:val="es-ES_tradnl"/>
        </w:rP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sidRPr="00203D7B">
        <w:rPr>
          <w:color w:val="0563C1"/>
          <w:lang w:val="es-ES_tradnl"/>
        </w:rPr>
        <w:t>Aplicaciones HPC en Clúster</w:t>
      </w:r>
      <w:r>
        <w:fldChar w:fldCharType="end"/>
      </w:r>
      <w:r w:rsidRPr="00203D7B">
        <w:rPr>
          <w:lang w:val="es-ES_tradnl"/>
        </w:rPr>
        <w:t>.</w:t>
      </w:r>
    </w:p>
    <w:p w:rsidR="00495E8A" w:rsidRPr="00203D7B" w:rsidRDefault="00D41DF0">
      <w:pPr>
        <w:pStyle w:val="ProductList-BodySpaced"/>
        <w:rPr>
          <w:lang w:val="es-ES_tradnl"/>
        </w:rPr>
      </w:pPr>
      <w:r w:rsidRPr="00203D7B">
        <w:rPr>
          <w:b/>
          <w:color w:val="00188F"/>
          <w:lang w:val="es-ES_tradnl"/>
        </w:rPr>
        <w:t>Factor de Núcleo</w:t>
      </w:r>
      <w:r w:rsidRPr="00203D7B">
        <w:rPr>
          <w:lang w:val="es-ES_tradnl"/>
        </w:rPr>
        <w:t xml:space="preserve"> es un valor numérico asociado con un </w:t>
      </w:r>
      <w:r>
        <w:fldChar w:fldCharType="begin"/>
      </w:r>
      <w:r w:rsidRPr="00203D7B">
        <w:rPr>
          <w:lang w:val="es-ES_tradnl"/>
        </w:rPr>
        <w:instrText xml:space="preserve"> AutoTextList   \s NoStyle \t "Procesador Físico es un procesador que se incluye en un sistema de hardware físico." </w:instrText>
      </w:r>
      <w:r>
        <w:fldChar w:fldCharType="separate"/>
      </w:r>
      <w:r w:rsidRPr="00203D7B">
        <w:rPr>
          <w:color w:val="0563C1"/>
          <w:lang w:val="es-ES_tradnl"/>
        </w:rPr>
        <w:t>Procesador Físico</w:t>
      </w:r>
      <w:r>
        <w:fldChar w:fldCharType="end"/>
      </w:r>
      <w:r w:rsidRPr="00203D7B">
        <w:rPr>
          <w:lang w:val="es-ES_tradnl"/>
        </w:rPr>
        <w:t xml:space="preserve"> específico con el fin de determinar el número de Licencias requerido para licenciar todos los </w:t>
      </w:r>
      <w:r>
        <w:fldChar w:fldCharType="begin"/>
      </w:r>
      <w:r w:rsidRPr="00203D7B">
        <w:rPr>
          <w:lang w:val="es-ES_tradnl"/>
        </w:rPr>
        <w:instrText xml:space="preserve"> AutoTextList   \s NoStyle \t "Núcleo físico es un núcleo en un Procesador Físico." </w:instrText>
      </w:r>
      <w:r>
        <w:fldChar w:fldCharType="separate"/>
      </w:r>
      <w:r w:rsidRPr="00203D7B">
        <w:rPr>
          <w:color w:val="0563C1"/>
          <w:lang w:val="es-ES_tradnl"/>
        </w:rPr>
        <w:t>Núcleos Físicos</w:t>
      </w:r>
      <w:r>
        <w:fldChar w:fldCharType="end"/>
      </w:r>
      <w:r w:rsidRPr="00203D7B">
        <w:rPr>
          <w:lang w:val="es-ES_tradnl"/>
        </w:rPr>
        <w:t xml:space="preserve"> en un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w:t>
      </w:r>
    </w:p>
    <w:p w:rsidR="00495E8A" w:rsidRPr="00203D7B" w:rsidRDefault="00D41DF0">
      <w:pPr>
        <w:pStyle w:val="ProductList-BodySpaced"/>
        <w:rPr>
          <w:lang w:val="es-ES_tradnl"/>
        </w:rPr>
      </w:pPr>
      <w:r w:rsidRPr="00203D7B">
        <w:rPr>
          <w:b/>
          <w:color w:val="00188F"/>
          <w:lang w:val="es-ES_tradnl"/>
        </w:rPr>
        <w:t>Nodo de Cycle Harvesting</w:t>
      </w:r>
      <w:r w:rsidRPr="00203D7B">
        <w:rPr>
          <w:lang w:val="es-ES_tradnl"/>
        </w:rPr>
        <w:t xml:space="preserve"> es un dispositivo que no es exclusivo para la ejecución de </w:t>
      </w:r>
      <w:r>
        <w:fldChar w:fldCharType="begin"/>
      </w:r>
      <w:r w:rsidRPr="00203D7B">
        <w:rPr>
          <w:lang w:val="es-ES_tradnl"/>
        </w:rP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sidRPr="00203D7B">
        <w:rPr>
          <w:color w:val="0563C1"/>
          <w:lang w:val="es-ES_tradnl"/>
        </w:rPr>
        <w:t>Aplicaciones HPC en Clúster</w:t>
      </w:r>
      <w:r>
        <w:fldChar w:fldCharType="end"/>
      </w:r>
      <w:r w:rsidRPr="00203D7B">
        <w:rPr>
          <w:lang w:val="es-ES_tradnl"/>
        </w:rPr>
        <w:t xml:space="preserve"> ni de servicios de programación de tareas para las </w:t>
      </w:r>
      <w:r>
        <w:fldChar w:fldCharType="begin"/>
      </w:r>
      <w:r w:rsidRPr="00203D7B">
        <w:rPr>
          <w:lang w:val="es-ES_tradnl"/>
        </w:rP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sidRPr="00203D7B">
        <w:rPr>
          <w:color w:val="0563C1"/>
          <w:lang w:val="es-ES_tradnl"/>
        </w:rPr>
        <w:t>Aplicaciones HPC en Clúster</w:t>
      </w:r>
      <w:r>
        <w:fldChar w:fldCharType="end"/>
      </w:r>
      <w:r w:rsidRPr="00203D7B">
        <w:rPr>
          <w:lang w:val="es-ES_tradnl"/>
        </w:rPr>
        <w:t>.</w:t>
      </w:r>
    </w:p>
    <w:p w:rsidR="00495E8A" w:rsidRPr="00203D7B" w:rsidRDefault="00D41DF0">
      <w:pPr>
        <w:pStyle w:val="ProductList-BodySpaced"/>
        <w:rPr>
          <w:lang w:val="es-ES_tradnl"/>
        </w:rPr>
      </w:pPr>
      <w:r w:rsidRPr="00203D7B">
        <w:rPr>
          <w:b/>
          <w:color w:val="00188F"/>
          <w:lang w:val="es-ES_tradnl"/>
        </w:rPr>
        <w:t>Solución Unificada Integrada</w:t>
      </w:r>
      <w:r w:rsidRPr="00203D7B">
        <w:rPr>
          <w:lang w:val="es-ES_tradnl"/>
        </w:rPr>
        <w:t xml:space="preserve"> es una aplicación comercial desarrollada por un Revendedor del Cliente que dicho Revendedor licencia al Cliente para agregar funcionalidad principal significativa a un Producto de SL Integrado.</w:t>
      </w:r>
    </w:p>
    <w:p w:rsidR="00495E8A" w:rsidRPr="00203D7B" w:rsidRDefault="00D41DF0">
      <w:pPr>
        <w:pStyle w:val="ProductList-BodySpaced"/>
        <w:rPr>
          <w:lang w:val="es-ES_tradnl"/>
        </w:rPr>
      </w:pPr>
      <w:r w:rsidRPr="00203D7B">
        <w:rPr>
          <w:b/>
          <w:color w:val="00188F"/>
          <w:lang w:val="es-ES_tradnl"/>
        </w:rPr>
        <w:t>Licencia de External Connector</w:t>
      </w:r>
      <w:r w:rsidRPr="00203D7B">
        <w:rPr>
          <w:lang w:val="es-ES_tradnl"/>
        </w:rPr>
        <w:t xml:space="preserve"> es una Licencia cedida a un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exclusivo para el uso de un Cliente que permite el acceso a la versión correspondiente del software de servidor o a versiones anteriores del software de servidor a través de </w:t>
      </w:r>
      <w:r>
        <w:fldChar w:fldCharType="begin"/>
      </w:r>
      <w:r w:rsidRPr="00203D7B">
        <w:rPr>
          <w:lang w:val="es-ES_tradnl"/>
        </w:rPr>
        <w:instrText xml:space="preserve"> AutoTextList   \s NoStyle \t "Usuarios Externos son los usuarios que no son empleados del Cliente o sus Filiales, así como tampoco contratistas o representantes in situ de sus filiales." </w:instrText>
      </w:r>
      <w:r>
        <w:fldChar w:fldCharType="separate"/>
      </w:r>
      <w:r w:rsidRPr="00203D7B">
        <w:rPr>
          <w:color w:val="0563C1"/>
          <w:lang w:val="es-ES_tradnl"/>
        </w:rPr>
        <w:t>Usuarios Externos</w:t>
      </w:r>
      <w:r>
        <w:fldChar w:fldCharType="end"/>
      </w:r>
      <w:r w:rsidRPr="00203D7B">
        <w:rPr>
          <w:lang w:val="es-ES_tradnl"/>
        </w:rPr>
        <w:t>.</w:t>
      </w:r>
    </w:p>
    <w:p w:rsidR="00495E8A" w:rsidRPr="00203D7B" w:rsidRDefault="00D41DF0">
      <w:pPr>
        <w:pStyle w:val="ProductList-BodySpaced"/>
        <w:rPr>
          <w:lang w:val="es-ES_tradnl"/>
        </w:rPr>
      </w:pPr>
      <w:r w:rsidRPr="00203D7B">
        <w:rPr>
          <w:b/>
          <w:color w:val="00188F"/>
          <w:lang w:val="es-ES_tradnl"/>
        </w:rPr>
        <w:t>Usuarios Externos</w:t>
      </w:r>
      <w:r w:rsidRPr="00203D7B">
        <w:rPr>
          <w:lang w:val="es-ES_tradnl"/>
        </w:rPr>
        <w:t xml:space="preserve"> son los usuarios que no son empleados del Cliente o sus Filiales, así como tampoco contratistas o representantes in situ de sus filiales.</w:t>
      </w:r>
    </w:p>
    <w:p w:rsidR="00495E8A" w:rsidRPr="00203D7B" w:rsidRDefault="00D41DF0">
      <w:pPr>
        <w:pStyle w:val="ProductList-BodySpaced"/>
        <w:rPr>
          <w:lang w:val="es-ES_tradnl"/>
        </w:rPr>
      </w:pPr>
      <w:r w:rsidRPr="00203D7B">
        <w:rPr>
          <w:b/>
          <w:lang w:val="es-ES_tradnl"/>
        </w:rPr>
        <w:t>Graduado</w:t>
      </w:r>
      <w:r w:rsidRPr="00203D7B">
        <w:rPr>
          <w:lang w:val="es-ES_tradnl"/>
        </w:rPr>
        <w:t xml:space="preserve"> es un Estudiante que ha (1) completado un grado o nivel en una escuela o institución docente en la Organización que cualifica al Estudiante para inscribirse en una universidad u (2) obtenido un título de una universidad en la Organización.</w:t>
      </w:r>
    </w:p>
    <w:p w:rsidR="00495E8A" w:rsidRPr="00203D7B" w:rsidRDefault="00D41DF0">
      <w:pPr>
        <w:pStyle w:val="ProductList-BodySpaced"/>
        <w:rPr>
          <w:lang w:val="es-ES_tradnl"/>
        </w:rPr>
      </w:pPr>
      <w:r w:rsidRPr="00203D7B">
        <w:rPr>
          <w:b/>
          <w:color w:val="00188F"/>
          <w:lang w:val="es-ES_tradnl"/>
        </w:rPr>
        <w:t>Subproceso de Hardware</w:t>
      </w:r>
      <w:r w:rsidRPr="00203D7B">
        <w:rPr>
          <w:lang w:val="es-ES_tradnl"/>
        </w:rPr>
        <w:t xml:space="preserve"> es un </w:t>
      </w:r>
      <w:r>
        <w:fldChar w:fldCharType="begin"/>
      </w:r>
      <w:r w:rsidRPr="00203D7B">
        <w:rPr>
          <w:lang w:val="es-ES_tradnl"/>
        </w:rPr>
        <w:instrText xml:space="preserve"> AutoTextList   \s NoStyle \t "Núcleo físico es un núcleo en un Procesador Físico." </w:instrText>
      </w:r>
      <w:r>
        <w:fldChar w:fldCharType="separate"/>
      </w:r>
      <w:r w:rsidRPr="00203D7B">
        <w:rPr>
          <w:color w:val="0563C1"/>
          <w:lang w:val="es-ES_tradnl"/>
        </w:rPr>
        <w:t>Núcleo Físico</w:t>
      </w:r>
      <w:r>
        <w:fldChar w:fldCharType="end"/>
      </w:r>
      <w:r w:rsidRPr="00203D7B">
        <w:rPr>
          <w:lang w:val="es-ES_tradnl"/>
        </w:rPr>
        <w:t xml:space="preserve"> o un hipersubproceso en un </w:t>
      </w:r>
      <w:r>
        <w:fldChar w:fldCharType="begin"/>
      </w:r>
      <w:r w:rsidRPr="00203D7B">
        <w:rPr>
          <w:lang w:val="es-ES_tradnl"/>
        </w:rPr>
        <w:instrText xml:space="preserve"> AutoTextList   \s NoStyle \t "Procesador Físico es un procesador que se incluye en un sistema de hardware físico." </w:instrText>
      </w:r>
      <w:r>
        <w:fldChar w:fldCharType="separate"/>
      </w:r>
      <w:r w:rsidRPr="00203D7B">
        <w:rPr>
          <w:color w:val="0563C1"/>
          <w:lang w:val="es-ES_tradnl"/>
        </w:rPr>
        <w:t>Procesador Físico</w:t>
      </w:r>
      <w:r>
        <w:fldChar w:fldCharType="end"/>
      </w:r>
      <w:r w:rsidRPr="00203D7B">
        <w:rPr>
          <w:lang w:val="es-ES_tradnl"/>
        </w:rPr>
        <w:t>.</w:t>
      </w:r>
    </w:p>
    <w:p w:rsidR="00495E8A" w:rsidRPr="00203D7B" w:rsidRDefault="00D41DF0">
      <w:pPr>
        <w:pStyle w:val="ProductList-BodySpaced"/>
        <w:rPr>
          <w:lang w:val="es-ES_tradnl"/>
        </w:rPr>
      </w:pPr>
      <w:r w:rsidRPr="00203D7B">
        <w:rPr>
          <w:lang w:val="es-ES_tradnl"/>
        </w:rPr>
        <w:t>Una</w:t>
      </w:r>
      <w:r w:rsidRPr="00203D7B">
        <w:rPr>
          <w:b/>
          <w:color w:val="00188F"/>
          <w:lang w:val="es-ES_tradnl"/>
        </w:rPr>
        <w:t>Carga de Trabajo de Informática de Alto Rendimiento (HPC)</w:t>
      </w:r>
      <w:r w:rsidRPr="00203D7B">
        <w:rPr>
          <w:lang w:val="es-ES_tradnl"/>
        </w:rPr>
        <w:t xml:space="preserve"> es una carga de trabajo en la que el software de servidor se utiliza para ejecutar un </w:t>
      </w:r>
      <w:r>
        <w:fldChar w:fldCharType="begin"/>
      </w:r>
      <w:r w:rsidRPr="00203D7B">
        <w:rPr>
          <w:lang w:val="es-ES_tradnl"/>
        </w:rP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sidRPr="00203D7B">
        <w:rPr>
          <w:color w:val="0563C1"/>
          <w:lang w:val="es-ES_tradnl"/>
        </w:rPr>
        <w:t>Nodo de Clúster</w:t>
      </w:r>
      <w:r>
        <w:fldChar w:fldCharType="end"/>
      </w:r>
      <w:r w:rsidRPr="00203D7B">
        <w:rPr>
          <w:lang w:val="es-ES_tradnl"/>
        </w:rPr>
        <w:t xml:space="preserve"> y se utiliza en conjunto con otro software únicamente según sea necesario con el fin de hacer posible una mejora de la seguridad, almacenamiento, rendimiento y para la administración de sistemas de un </w:t>
      </w:r>
      <w:r>
        <w:fldChar w:fldCharType="begin"/>
      </w:r>
      <w:r w:rsidRPr="00203D7B">
        <w:rPr>
          <w:lang w:val="es-ES_tradnl"/>
        </w:rP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sidRPr="00203D7B">
        <w:rPr>
          <w:color w:val="0563C1"/>
          <w:lang w:val="es-ES_tradnl"/>
        </w:rPr>
        <w:t>Nodo de Clúster</w:t>
      </w:r>
      <w:r>
        <w:fldChar w:fldCharType="end"/>
      </w:r>
      <w:r w:rsidRPr="00203D7B">
        <w:rPr>
          <w:lang w:val="es-ES_tradnl"/>
        </w:rPr>
        <w:t xml:space="preserve"> con el fin de dar compatibilidad a las </w:t>
      </w:r>
      <w:r>
        <w:fldChar w:fldCharType="begin"/>
      </w:r>
      <w:r w:rsidRPr="00203D7B">
        <w:rPr>
          <w:lang w:val="es-ES_tradnl"/>
        </w:rP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sidRPr="00203D7B">
        <w:rPr>
          <w:color w:val="0563C1"/>
          <w:lang w:val="es-ES_tradnl"/>
        </w:rPr>
        <w:t>Aplicaciones HPC en Clúster</w:t>
      </w:r>
      <w:r>
        <w:fldChar w:fldCharType="end"/>
      </w:r>
      <w:r w:rsidRPr="00203D7B">
        <w:rPr>
          <w:lang w:val="es-ES_tradnl"/>
        </w:rPr>
        <w:t>.</w:t>
      </w:r>
    </w:p>
    <w:p w:rsidR="00495E8A" w:rsidRPr="00203D7B" w:rsidRDefault="00D41DF0">
      <w:pPr>
        <w:pStyle w:val="ProductList-BodySpaced"/>
        <w:rPr>
          <w:lang w:val="es-ES_tradnl"/>
        </w:rPr>
      </w:pPr>
      <w:r w:rsidRPr="00203D7B">
        <w:rPr>
          <w:b/>
          <w:color w:val="00188F"/>
          <w:lang w:val="es-ES_tradnl"/>
        </w:rPr>
        <w:t xml:space="preserve">Instancia </w:t>
      </w:r>
      <w:r w:rsidRPr="00203D7B">
        <w:rPr>
          <w:lang w:val="es-ES_tradnl"/>
        </w:rPr>
        <w:t xml:space="preserve">es una copia de software que se crea mediante la ejecución del procedimiento de configuración o de instalación del software o al duplicar una </w:t>
      </w:r>
      <w:r>
        <w:fldChar w:fldCharType="begin"/>
      </w:r>
      <w:r w:rsidRPr="00203D7B">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203D7B">
        <w:rPr>
          <w:color w:val="0563C1"/>
          <w:lang w:val="es-ES_tradnl"/>
        </w:rPr>
        <w:t>Instancia</w:t>
      </w:r>
      <w:r>
        <w:fldChar w:fldCharType="end"/>
      </w:r>
      <w:r w:rsidRPr="00203D7B">
        <w:rPr>
          <w:lang w:val="es-ES_tradnl"/>
        </w:rPr>
        <w:t xml:space="preserve"> existente.</w:t>
      </w:r>
    </w:p>
    <w:p w:rsidR="00495E8A" w:rsidRPr="00203D7B" w:rsidRDefault="00D41DF0">
      <w:pPr>
        <w:pStyle w:val="ProductList-BodySpaced"/>
        <w:rPr>
          <w:lang w:val="es-ES_tradnl"/>
        </w:rPr>
      </w:pPr>
      <w:r w:rsidRPr="00203D7B">
        <w:rPr>
          <w:b/>
          <w:color w:val="00188F"/>
          <w:lang w:val="es-ES_tradnl"/>
        </w:rPr>
        <w:t xml:space="preserve">Trabajador del Conocimiento </w:t>
      </w:r>
      <w:r w:rsidRPr="00203D7B">
        <w:rPr>
          <w:lang w:val="es-ES_tradnl"/>
        </w:rP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rsidR="00495E8A" w:rsidRPr="00203D7B" w:rsidRDefault="00D41DF0">
      <w:pPr>
        <w:pStyle w:val="ProductList-BodySpaced"/>
        <w:rPr>
          <w:lang w:val="es-ES_tradnl"/>
        </w:rPr>
      </w:pPr>
      <w:r w:rsidRPr="00203D7B">
        <w:rPr>
          <w:b/>
          <w:color w:val="00188F"/>
          <w:lang w:val="es-ES_tradnl"/>
        </w:rPr>
        <w:t xml:space="preserve">Licencia </w:t>
      </w:r>
      <w:r w:rsidRPr="00203D7B">
        <w:rPr>
          <w:lang w:val="es-ES_tradnl"/>
        </w:rPr>
        <w:t>es el derecho a descargar, instalar o utilizar un Producto y acceder a él.</w:t>
      </w:r>
    </w:p>
    <w:p w:rsidR="00495E8A" w:rsidRPr="00203D7B" w:rsidRDefault="00D41DF0">
      <w:pPr>
        <w:pStyle w:val="ProductList-BodySpaced"/>
        <w:rPr>
          <w:lang w:val="es-ES_tradnl"/>
        </w:rPr>
      </w:pPr>
      <w:r w:rsidRPr="00203D7B">
        <w:rPr>
          <w:b/>
          <w:color w:val="00188F"/>
          <w:lang w:val="es-ES_tradnl"/>
        </w:rPr>
        <w:t>Dispositivo con Licencia</w:t>
      </w:r>
      <w:r w:rsidRPr="00203D7B">
        <w:rPr>
          <w:lang w:val="es-ES_tradnl"/>
        </w:rPr>
        <w:t xml:space="preserve"> es un sistema único de hardware físico al que se cede una Licencia. Para el propósito de esta definición, una partición o división de hardware se considera un dispositivo en sí mismo.</w:t>
      </w:r>
    </w:p>
    <w:p w:rsidR="00495E8A" w:rsidRPr="00203D7B" w:rsidRDefault="00D41DF0">
      <w:pPr>
        <w:pStyle w:val="ProductList-BodySpaced"/>
        <w:rPr>
          <w:lang w:val="es-ES_tradnl"/>
        </w:rPr>
      </w:pPr>
      <w:r w:rsidRPr="00203D7B">
        <w:rPr>
          <w:b/>
          <w:color w:val="00188F"/>
          <w:lang w:val="es-ES_tradnl"/>
        </w:rPr>
        <w:t xml:space="preserve">Partner de Movilidad de Licencias a través de Software Assurance </w:t>
      </w:r>
      <w:r w:rsidRPr="00203D7B">
        <w:rPr>
          <w:lang w:val="es-ES_tradnl"/>
        </w:rPr>
        <w:t xml:space="preserve">es una entidad identificada en </w:t>
      </w:r>
      <w:hyperlink r:id="rId143">
        <w:r w:rsidRPr="00203D7B">
          <w:rPr>
            <w:color w:val="00467F"/>
            <w:u w:val="single"/>
            <w:lang w:val="es-ES_tradnl"/>
          </w:rPr>
          <w:t>http://www.microsoft.com/licensing/software-assurance/license-mobility.aspx</w:t>
        </w:r>
      </w:hyperlink>
      <w:r w:rsidRPr="00203D7B">
        <w:rPr>
          <w:lang w:val="es-ES_tradnl"/>
        </w:rPr>
        <w:t xml:space="preserve"> y autorizada por Microsoft para proporcionar servicios de hosting de software de los clientes en servidores compartidos. </w:t>
      </w:r>
    </w:p>
    <w:p w:rsidR="00495E8A" w:rsidRPr="00203D7B" w:rsidRDefault="00D41DF0">
      <w:pPr>
        <w:pStyle w:val="ProductList-BodySpaced"/>
        <w:rPr>
          <w:lang w:val="es-ES_tradnl"/>
        </w:rPr>
      </w:pPr>
      <w:r w:rsidRPr="00203D7B">
        <w:rPr>
          <w:b/>
          <w:color w:val="00188F"/>
          <w:lang w:val="es-ES_tradnl"/>
        </w:rPr>
        <w:t xml:space="preserve">Servidor con Licencia </w:t>
      </w:r>
      <w:r w:rsidRPr="00203D7B">
        <w:rPr>
          <w:lang w:val="es-ES_tradnl"/>
        </w:rPr>
        <w:t xml:space="preserve">es un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único, exclusivo para el uso del Cliente al que se cede una </w:t>
      </w:r>
      <w:r>
        <w:fldChar w:fldCharType="begin"/>
      </w:r>
      <w:r w:rsidRPr="00203D7B">
        <w:rPr>
          <w:lang w:val="es-ES_tradnl"/>
        </w:rPr>
        <w:instrText xml:space="preserve"> AutoTextList   \s NoStyle \t "Licencia es el derecho a descargar, instalar o utilizar un Producto y acceder a él." </w:instrText>
      </w:r>
      <w:r>
        <w:fldChar w:fldCharType="separate"/>
      </w:r>
      <w:r w:rsidRPr="00203D7B">
        <w:rPr>
          <w:color w:val="0563C1"/>
          <w:lang w:val="es-ES_tradnl"/>
        </w:rPr>
        <w:t>Licencia</w:t>
      </w:r>
      <w:r>
        <w:fldChar w:fldCharType="end"/>
      </w:r>
      <w:r w:rsidRPr="00203D7B">
        <w:rPr>
          <w:lang w:val="es-ES_tradnl"/>
        </w:rPr>
        <w:t>. Para el propósito de esta definición, una partición o división de hardware se considera un Servidor independiente.</w:t>
      </w:r>
    </w:p>
    <w:p w:rsidR="00495E8A" w:rsidRPr="00203D7B" w:rsidRDefault="00D41DF0">
      <w:pPr>
        <w:pStyle w:val="ProductList-BodySpaced"/>
        <w:rPr>
          <w:lang w:val="es-ES_tradnl"/>
        </w:rPr>
      </w:pPr>
      <w:r w:rsidRPr="00203D7B">
        <w:rPr>
          <w:b/>
          <w:color w:val="00188F"/>
          <w:lang w:val="es-ES_tradnl"/>
        </w:rPr>
        <w:t>Usuario con Licencia</w:t>
      </w:r>
      <w:r w:rsidRPr="00203D7B">
        <w:rPr>
          <w:lang w:val="es-ES_tradnl"/>
        </w:rPr>
        <w:t xml:space="preserve"> es la única persona a quien se cede una </w:t>
      </w:r>
      <w:r>
        <w:fldChar w:fldCharType="begin"/>
      </w:r>
      <w:r w:rsidRPr="00203D7B">
        <w:rPr>
          <w:lang w:val="es-ES_tradnl"/>
        </w:rPr>
        <w:instrText xml:space="preserve"> AutoTextList   \s NoStyle \t "Licencia es el derecho a descargar, instalar o utilizar un Producto y acceder a él." </w:instrText>
      </w:r>
      <w:r>
        <w:fldChar w:fldCharType="separate"/>
      </w:r>
      <w:r w:rsidRPr="00203D7B">
        <w:rPr>
          <w:color w:val="0563C1"/>
          <w:lang w:val="es-ES_tradnl"/>
        </w:rPr>
        <w:t>Licencia</w:t>
      </w:r>
      <w:r>
        <w:fldChar w:fldCharType="end"/>
      </w:r>
      <w:r w:rsidRPr="00203D7B">
        <w:rPr>
          <w:lang w:val="es-ES_tradnl"/>
        </w:rPr>
        <w:t>.</w:t>
      </w:r>
    </w:p>
    <w:p w:rsidR="00495E8A" w:rsidRPr="00203D7B" w:rsidRDefault="00D41DF0">
      <w:pPr>
        <w:pStyle w:val="ProductList-BodySpaced"/>
        <w:rPr>
          <w:lang w:val="es-ES_tradnl"/>
        </w:rPr>
      </w:pPr>
      <w:r w:rsidRPr="00203D7B">
        <w:rPr>
          <w:b/>
          <w:color w:val="00188F"/>
          <w:lang w:val="es-ES_tradnl"/>
        </w:rPr>
        <w:t>Licencia de Administración (ML)</w:t>
      </w:r>
      <w:r w:rsidRPr="00203D7B">
        <w:rPr>
          <w:lang w:val="es-ES_tradnl"/>
        </w:rPr>
        <w:t xml:space="preserve"> es una Licencia que permite la administración de uno o más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con acceso de un solo usuario; una Licencia de Administración de OSE permite la administración de un solo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con acceso de cualquier usuario; una Licencia de Administración de dispositivo (Core CAL o Enterprise CAL Suite) permite la administración de cualquier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en un solo dispositivo.</w:t>
      </w:r>
    </w:p>
    <w:p w:rsidR="00495E8A" w:rsidRPr="00203D7B" w:rsidRDefault="00D41DF0">
      <w:pPr>
        <w:pStyle w:val="ProductList-BodySpaced"/>
        <w:rPr>
          <w:lang w:val="es-ES_tradnl"/>
        </w:rPr>
      </w:pPr>
      <w:r w:rsidRPr="00203D7B">
        <w:rPr>
          <w:b/>
          <w:color w:val="00188F"/>
          <w:lang w:val="es-ES_tradnl"/>
        </w:rPr>
        <w:t>Licencia Equivalente de Licencia de Administración</w:t>
      </w:r>
      <w:r w:rsidRPr="00203D7B">
        <w:rPr>
          <w:lang w:val="es-ES_tradnl"/>
        </w:rPr>
        <w:t xml:space="preserve"> es una SL de Usuario identificada en la tabla de “Licencia de Administración” de un Producto o una </w:t>
      </w:r>
      <w:r>
        <w:fldChar w:fldCharType="begin"/>
      </w:r>
      <w:r w:rsidRPr="00203D7B">
        <w:rPr>
          <w:lang w:val="es-ES_tradnl"/>
        </w:rPr>
        <w:instrText xml:space="preserve"> AutoTextList   \s NoStyle \t "Licencia CAL es una licencia de acceso cliente, la que se puede ceder por usuario o por dispositivo, según corresponda. (Consulte la definición completa en el Glosario)" </w:instrText>
      </w:r>
      <w:r>
        <w:fldChar w:fldCharType="separate"/>
      </w:r>
      <w:r w:rsidRPr="00203D7B">
        <w:rPr>
          <w:color w:val="0563C1"/>
          <w:lang w:val="es-ES_tradnl"/>
        </w:rPr>
        <w:t>CAL</w:t>
      </w:r>
      <w:r>
        <w:fldChar w:fldCharType="end"/>
      </w:r>
      <w:r w:rsidRPr="00203D7B">
        <w:rPr>
          <w:lang w:val="es-ES_tradnl"/>
        </w:rPr>
        <w:t xml:space="preserve"> Suite o </w:t>
      </w:r>
      <w:r>
        <w:fldChar w:fldCharType="begin"/>
      </w:r>
      <w:r w:rsidRPr="00203D7B">
        <w:rPr>
          <w:lang w:val="es-ES_tradnl"/>
        </w:rPr>
        <w:instrText xml:space="preserve"> AutoTextList   \s NoStyle \t "SL es la Licencia de suscripción que permite el acceso al software o a un servicio hospedado durante un periodo definido." </w:instrText>
      </w:r>
      <w:r>
        <w:fldChar w:fldCharType="separate"/>
      </w:r>
      <w:r w:rsidRPr="00203D7B">
        <w:rPr>
          <w:color w:val="0563C1"/>
          <w:lang w:val="es-ES_tradnl"/>
        </w:rPr>
        <w:t>SL</w:t>
      </w:r>
      <w:r>
        <w:fldChar w:fldCharType="end"/>
      </w:r>
      <w:r w:rsidRPr="00203D7B">
        <w:rPr>
          <w:lang w:val="es-ES_tradnl"/>
        </w:rPr>
        <w:t xml:space="preserve">, tal como se identifica en la Tabla de Licencias Equivalentes de Licencias de Administración, en el </w:t>
      </w:r>
      <w:hyperlink w:anchor="_Sec591">
        <w:r w:rsidRPr="00203D7B">
          <w:rPr>
            <w:color w:val="00467F"/>
            <w:u w:val="single"/>
            <w:lang w:val="es-ES_tradnl"/>
          </w:rPr>
          <w:t>Apéndice A</w:t>
        </w:r>
      </w:hyperlink>
      <w:r w:rsidRPr="00203D7B">
        <w:rPr>
          <w:lang w:val="es-ES_tradnl"/>
        </w:rPr>
        <w:t xml:space="preserve">, según corresponda. Una </w:t>
      </w:r>
      <w:r>
        <w:fldChar w:fldCharType="begin"/>
      </w:r>
      <w:r w:rsidRPr="00203D7B">
        <w:rPr>
          <w:lang w:val="es-ES_tradnl"/>
        </w:rPr>
        <w:instrText xml:space="preserve"> AutoTextList   \s NoStyle \t "Licencia CAL es una licencia de acceso cliente, la que se puede ceder por usuario o por dispositivo, según corresponda. (Consulte la definición completa en el Glosario)" </w:instrText>
      </w:r>
      <w:r>
        <w:fldChar w:fldCharType="separate"/>
      </w:r>
      <w:r w:rsidRPr="00203D7B">
        <w:rPr>
          <w:color w:val="0563C1"/>
          <w:lang w:val="es-ES_tradnl"/>
        </w:rPr>
        <w:t>CAL</w:t>
      </w:r>
      <w:r>
        <w:fldChar w:fldCharType="end"/>
      </w:r>
      <w:r w:rsidRPr="00203D7B">
        <w:rPr>
          <w:lang w:val="es-ES_tradnl"/>
        </w:rPr>
        <w:t xml:space="preserve"> Suite es una Licencia Equivalente de Licencia de Administración solo si el Cliente adquirió la licencia después de la Fecha de Disponibilidad del Producto de Servidor o si el Cliente tenía cobertura de SA a la Fecha de Disponibilidad.</w:t>
      </w:r>
    </w:p>
    <w:p w:rsidR="00495E8A" w:rsidRPr="00203D7B" w:rsidRDefault="00D41DF0">
      <w:pPr>
        <w:pStyle w:val="ProductList-BodySpaced"/>
        <w:rPr>
          <w:lang w:val="es-ES_tradnl"/>
        </w:rPr>
      </w:pPr>
      <w:r w:rsidRPr="00203D7B">
        <w:rPr>
          <w:b/>
          <w:color w:val="00188F"/>
          <w:lang w:val="es-ES_tradnl"/>
        </w:rPr>
        <w:t xml:space="preserve">Administrar un OSE </w:t>
      </w:r>
      <w:r w:rsidRPr="00203D7B">
        <w:rPr>
          <w:lang w:val="es-ES_tradnl"/>
        </w:rPr>
        <w:t xml:space="preserve">es solicitar o recibir datos sobre, configurar o dar instrucciones al hardware o software que está directa o indirectamente asociado con el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No incluye descubrir la presencia de un dispositivo u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w:t>
      </w:r>
    </w:p>
    <w:p w:rsidR="00495E8A" w:rsidRPr="00203D7B" w:rsidRDefault="00D41DF0">
      <w:pPr>
        <w:pStyle w:val="ProductList-BodySpaced"/>
        <w:rPr>
          <w:lang w:val="es-ES_tradnl"/>
        </w:rPr>
      </w:pPr>
      <w:r w:rsidRPr="00203D7B">
        <w:rPr>
          <w:b/>
          <w:color w:val="00188F"/>
          <w:lang w:val="es-ES_tradnl"/>
        </w:rPr>
        <w:t>Entorno de Sistema Operativo (OSE)</w:t>
      </w:r>
      <w:r w:rsidRPr="00203D7B">
        <w:rPr>
          <w:lang w:val="es-ES_tradnl"/>
        </w:rP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rsidRPr="00203D7B">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203D7B">
        <w:rPr>
          <w:color w:val="0563C1"/>
          <w:lang w:val="es-ES_tradnl"/>
        </w:rPr>
        <w:t>OSE físico</w:t>
      </w:r>
      <w:r>
        <w:fldChar w:fldCharType="end"/>
      </w:r>
      <w:r w:rsidRPr="00203D7B">
        <w:rPr>
          <w:lang w:val="es-ES_tradnl"/>
        </w:rPr>
        <w:t xml:space="preserve"> y/o uno o más </w:t>
      </w:r>
      <w:r>
        <w:fldChar w:fldCharType="begin"/>
      </w:r>
      <w:r w:rsidRPr="00203D7B">
        <w:rPr>
          <w:lang w:val="es-ES_tradnl"/>
        </w:rPr>
        <w:instrText xml:space="preserve"> AutoTextList   \s NoStyle \t "OSE Virtual es un OSE que está configurado para ejecutarse directamente en un sistema de hardware virtual." </w:instrText>
      </w:r>
      <w:r>
        <w:fldChar w:fldCharType="separate"/>
      </w:r>
      <w:r w:rsidRPr="00203D7B">
        <w:rPr>
          <w:color w:val="0563C1"/>
          <w:lang w:val="es-ES_tradnl"/>
        </w:rPr>
        <w:t>OSE virtuales</w:t>
      </w:r>
      <w:r>
        <w:fldChar w:fldCharType="end"/>
      </w:r>
      <w:r w:rsidRPr="00203D7B">
        <w:rPr>
          <w:lang w:val="es-ES_tradnl"/>
        </w:rPr>
        <w:t>.</w:t>
      </w:r>
    </w:p>
    <w:p w:rsidR="00495E8A" w:rsidRPr="00203D7B" w:rsidRDefault="00D41DF0">
      <w:pPr>
        <w:pStyle w:val="ProductList-BodySpaced"/>
        <w:rPr>
          <w:lang w:val="es-ES_tradnl"/>
        </w:rPr>
      </w:pPr>
      <w:r w:rsidRPr="00203D7B">
        <w:rPr>
          <w:b/>
          <w:color w:val="00188F"/>
          <w:lang w:val="es-ES_tradnl"/>
        </w:rPr>
        <w:t>Núcleo físico</w:t>
      </w:r>
      <w:r w:rsidRPr="00203D7B">
        <w:rPr>
          <w:lang w:val="es-ES_tradnl"/>
        </w:rPr>
        <w:t xml:space="preserve"> es un núcleo en un </w:t>
      </w:r>
      <w:r>
        <w:fldChar w:fldCharType="begin"/>
      </w:r>
      <w:r w:rsidRPr="00203D7B">
        <w:rPr>
          <w:lang w:val="es-ES_tradnl"/>
        </w:rPr>
        <w:instrText xml:space="preserve"> AutoTextList   \s NoStyle \t "Procesador Físico es un procesador que se incluye en un sistema de hardware físico." </w:instrText>
      </w:r>
      <w:r>
        <w:fldChar w:fldCharType="separate"/>
      </w:r>
      <w:r w:rsidRPr="00203D7B">
        <w:rPr>
          <w:color w:val="0563C1"/>
          <w:lang w:val="es-ES_tradnl"/>
        </w:rPr>
        <w:t>Procesador Físico</w:t>
      </w:r>
      <w:r>
        <w:fldChar w:fldCharType="end"/>
      </w:r>
      <w:r w:rsidRPr="00203D7B">
        <w:rPr>
          <w:lang w:val="es-ES_tradnl"/>
        </w:rPr>
        <w:t>.</w:t>
      </w:r>
    </w:p>
    <w:p w:rsidR="00495E8A" w:rsidRPr="00203D7B" w:rsidRDefault="00D41DF0">
      <w:pPr>
        <w:pStyle w:val="ProductList-BodySpaced"/>
        <w:rPr>
          <w:lang w:val="es-ES_tradnl"/>
        </w:rPr>
      </w:pPr>
      <w:r w:rsidRPr="00203D7B">
        <w:rPr>
          <w:b/>
          <w:color w:val="00188F"/>
          <w:lang w:val="es-ES_tradnl"/>
        </w:rPr>
        <w:t>OSE Físico</w:t>
      </w:r>
      <w:r w:rsidRPr="00203D7B">
        <w:rPr>
          <w:lang w:val="es-ES_tradnl"/>
        </w:rPr>
        <w:t xml:space="preserve"> es un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rsidRPr="00203D7B">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203D7B">
        <w:rPr>
          <w:color w:val="0563C1"/>
          <w:lang w:val="es-ES_tradnl"/>
        </w:rPr>
        <w:t>OSE Físico</w:t>
      </w:r>
      <w:r>
        <w:fldChar w:fldCharType="end"/>
      </w:r>
      <w:r w:rsidRPr="00203D7B">
        <w:rPr>
          <w:lang w:val="es-ES_tradnl"/>
        </w:rPr>
        <w:t>.</w:t>
      </w:r>
    </w:p>
    <w:p w:rsidR="00495E8A" w:rsidRPr="00203D7B" w:rsidRDefault="00D41DF0">
      <w:pPr>
        <w:pStyle w:val="ProductList-BodySpaced"/>
        <w:rPr>
          <w:lang w:val="es-ES_tradnl"/>
        </w:rPr>
      </w:pPr>
      <w:r w:rsidRPr="00203D7B">
        <w:rPr>
          <w:b/>
          <w:color w:val="00188F"/>
          <w:lang w:val="es-ES_tradnl"/>
        </w:rPr>
        <w:t xml:space="preserve">Procesador Físico </w:t>
      </w:r>
      <w:r w:rsidRPr="00203D7B">
        <w:rPr>
          <w:lang w:val="es-ES_tradnl"/>
        </w:rPr>
        <w:t>es un procesador que se incluye en un sistema de hardware físico.</w:t>
      </w:r>
    </w:p>
    <w:p w:rsidR="00495E8A" w:rsidRPr="00203D7B" w:rsidRDefault="00D41DF0">
      <w:pPr>
        <w:pStyle w:val="ProductList-BodySpaced"/>
        <w:rPr>
          <w:lang w:val="es-ES_tradnl"/>
        </w:rPr>
      </w:pPr>
      <w:r w:rsidRPr="00203D7B">
        <w:rPr>
          <w:b/>
          <w:color w:val="00188F"/>
          <w:lang w:val="es-ES_tradnl"/>
        </w:rPr>
        <w:t>Usuario Primario</w:t>
      </w:r>
      <w:r w:rsidRPr="00203D7B">
        <w:rPr>
          <w:lang w:val="es-ES_tradnl"/>
        </w:rPr>
        <w:t xml:space="preserve"> es el usuario que utiliza un </w:t>
      </w:r>
      <w:r>
        <w:fldChar w:fldCharType="begin"/>
      </w:r>
      <w:r w:rsidRPr="00203D7B">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203D7B">
        <w:rPr>
          <w:color w:val="0563C1"/>
          <w:lang w:val="es-ES_tradnl"/>
        </w:rPr>
        <w:t>Dispositivo con Licencia</w:t>
      </w:r>
      <w:r>
        <w:fldChar w:fldCharType="end"/>
      </w:r>
      <w:r w:rsidRPr="00203D7B">
        <w:rPr>
          <w:lang w:val="es-ES_tradnl"/>
        </w:rPr>
        <w:t xml:space="preserve"> más del 50 % del tiempo en cualquier periodo de noventa (90) días.</w:t>
      </w:r>
    </w:p>
    <w:p w:rsidR="00495E8A" w:rsidRPr="00203D7B" w:rsidRDefault="00D41DF0">
      <w:pPr>
        <w:pStyle w:val="ProductList-BodySpaced"/>
        <w:rPr>
          <w:lang w:val="es-ES_tradnl"/>
        </w:rPr>
      </w:pPr>
      <w:r w:rsidRPr="00203D7B">
        <w:rPr>
          <w:b/>
          <w:color w:val="00188F"/>
          <w:lang w:val="es-ES_tradnl"/>
        </w:rPr>
        <w:t>Entorno de Producción</w:t>
      </w:r>
      <w:r w:rsidRPr="00203D7B">
        <w:rPr>
          <w:lang w:val="es-ES_tradnl"/>
        </w:rPr>
        <w:t xml:space="preserve"> es cualquier OSE Físico o Virtual que ejecute una carga de trabajo de producción o que acceda a datos de producción, así como cualquier </w:t>
      </w:r>
      <w:r>
        <w:fldChar w:fldCharType="begin"/>
      </w:r>
      <w:r w:rsidRPr="00203D7B">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203D7B">
        <w:rPr>
          <w:color w:val="0563C1"/>
          <w:lang w:val="es-ES_tradnl"/>
        </w:rPr>
        <w:t>OSE Físico</w:t>
      </w:r>
      <w:r>
        <w:fldChar w:fldCharType="end"/>
      </w:r>
      <w:r w:rsidRPr="00203D7B">
        <w:rPr>
          <w:lang w:val="es-ES_tradnl"/>
        </w:rPr>
        <w:t xml:space="preserve"> que proporcione servicios de hospedaje a uno o más </w:t>
      </w:r>
      <w:r>
        <w:fldChar w:fldCharType="begin"/>
      </w:r>
      <w:r w:rsidRPr="00203D7B">
        <w:rPr>
          <w:lang w:val="es-ES_tradnl"/>
        </w:rPr>
        <w:instrText xml:space="preserve"> AutoTextList   \s NoStyle \t "OSE Virtual es un OSE que está configurado para ejecutarse directamente en un sistema de hardware virtual." </w:instrText>
      </w:r>
      <w:r>
        <w:fldChar w:fldCharType="separate"/>
      </w:r>
      <w:r w:rsidRPr="00203D7B">
        <w:rPr>
          <w:color w:val="0563C1"/>
          <w:lang w:val="es-ES_tradnl"/>
        </w:rPr>
        <w:t>OSE Virtuales</w:t>
      </w:r>
      <w:r>
        <w:fldChar w:fldCharType="end"/>
      </w:r>
      <w:r w:rsidRPr="00203D7B">
        <w:rPr>
          <w:lang w:val="es-ES_tradnl"/>
        </w:rPr>
        <w:t xml:space="preserve"> que ejecuten cargas de trabajo de producción o que accedan a datos de producción.</w:t>
      </w:r>
    </w:p>
    <w:p w:rsidR="00495E8A" w:rsidRPr="00203D7B" w:rsidRDefault="00D41DF0">
      <w:pPr>
        <w:pStyle w:val="ProductList-BodySpaced"/>
        <w:rPr>
          <w:lang w:val="es-ES_tradnl"/>
        </w:rPr>
      </w:pPr>
      <w:r w:rsidRPr="00203D7B">
        <w:rPr>
          <w:b/>
          <w:color w:val="00188F"/>
          <w:lang w:val="es-ES_tradnl"/>
        </w:rPr>
        <w:t>Dispositivo Cualificado de Terceros</w:t>
      </w:r>
      <w:r w:rsidRPr="00203D7B">
        <w:rPr>
          <w:lang w:val="es-ES_tradnl"/>
        </w:rPr>
        <w:t xml:space="preserve"> es un dispositivo que no controla ni el Cliente ni sus Filiales, ni directa ni indirectamente (por ejemplo, el quiosco público de un tercero).</w:t>
      </w:r>
    </w:p>
    <w:p w:rsidR="00495E8A" w:rsidRPr="00203D7B" w:rsidRDefault="00D41DF0">
      <w:pPr>
        <w:pStyle w:val="ProductList-BodySpaced"/>
        <w:rPr>
          <w:lang w:val="es-ES_tradnl"/>
        </w:rPr>
      </w:pPr>
      <w:r w:rsidRPr="00203D7B">
        <w:rPr>
          <w:b/>
          <w:color w:val="00188F"/>
          <w:lang w:val="es-ES_tradnl"/>
        </w:rPr>
        <w:t>Instancia en Ejecución</w:t>
      </w:r>
      <w:r w:rsidRPr="00203D7B">
        <w:rPr>
          <w:lang w:val="es-ES_tradnl"/>
        </w:rPr>
        <w:t xml:space="preserve"> es una </w:t>
      </w:r>
      <w:r>
        <w:fldChar w:fldCharType="begin"/>
      </w:r>
      <w:r w:rsidRPr="00203D7B">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203D7B">
        <w:rPr>
          <w:color w:val="0563C1"/>
          <w:lang w:val="es-ES_tradnl"/>
        </w:rPr>
        <w:t>Instancia</w:t>
      </w:r>
      <w:r>
        <w:fldChar w:fldCharType="end"/>
      </w:r>
      <w:r w:rsidRPr="00203D7B">
        <w:rPr>
          <w:lang w:val="es-ES_tradnl"/>
        </w:rP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495E8A" w:rsidRPr="00203D7B" w:rsidRDefault="00D41DF0">
      <w:pPr>
        <w:pStyle w:val="ProductList-BodySpaced"/>
        <w:rPr>
          <w:lang w:val="es-ES_tradnl"/>
        </w:rPr>
      </w:pPr>
      <w:r w:rsidRPr="00203D7B">
        <w:rPr>
          <w:b/>
          <w:color w:val="00188F"/>
          <w:lang w:val="es-ES_tradnl"/>
        </w:rPr>
        <w:t>SL</w:t>
      </w:r>
      <w:r w:rsidRPr="00203D7B">
        <w:rPr>
          <w:lang w:val="es-ES_tradnl"/>
        </w:rPr>
        <w:t xml:space="preserve"> es la </w:t>
      </w:r>
      <w:r>
        <w:fldChar w:fldCharType="begin"/>
      </w:r>
      <w:r w:rsidRPr="00203D7B">
        <w:rPr>
          <w:lang w:val="es-ES_tradnl"/>
        </w:rPr>
        <w:instrText xml:space="preserve"> AutoTextList   \s NoStyle \t "Licencia es el derecho a descargar, instalar o utilizar un Producto y acceder a él." </w:instrText>
      </w:r>
      <w:r>
        <w:fldChar w:fldCharType="separate"/>
      </w:r>
      <w:r w:rsidRPr="00203D7B">
        <w:rPr>
          <w:color w:val="0563C1"/>
          <w:lang w:val="es-ES_tradnl"/>
        </w:rPr>
        <w:t>Licencia</w:t>
      </w:r>
      <w:r>
        <w:fldChar w:fldCharType="end"/>
      </w:r>
      <w:r w:rsidRPr="00203D7B">
        <w:rPr>
          <w:lang w:val="es-ES_tradnl"/>
        </w:rPr>
        <w:t xml:space="preserve"> de suscripción que permite el acceso al software o a un servicio hospedado durante un periodo definido.</w:t>
      </w:r>
    </w:p>
    <w:p w:rsidR="00495E8A" w:rsidRPr="00203D7B" w:rsidRDefault="00D41DF0">
      <w:pPr>
        <w:pStyle w:val="ProductList-BodySpaced"/>
        <w:rPr>
          <w:lang w:val="es-ES_tradnl"/>
        </w:rPr>
      </w:pPr>
      <w:r w:rsidRPr="00203D7B">
        <w:rPr>
          <w:b/>
          <w:color w:val="00188F"/>
          <w:lang w:val="es-ES_tradnl"/>
        </w:rPr>
        <w:t>Servidor</w:t>
      </w:r>
      <w:r w:rsidRPr="00203D7B">
        <w:rPr>
          <w:lang w:val="es-ES_tradnl"/>
        </w:rPr>
        <w:t xml:space="preserve"> es un sistema de hardware físico capaz de ejecutar el software de servidor.</w:t>
      </w:r>
    </w:p>
    <w:p w:rsidR="00495E8A" w:rsidRPr="00203D7B" w:rsidRDefault="00D41DF0">
      <w:pPr>
        <w:pStyle w:val="ProductList-BodySpaced"/>
        <w:rPr>
          <w:lang w:val="es-ES_tradnl"/>
        </w:rPr>
      </w:pPr>
      <w:r w:rsidRPr="00203D7B">
        <w:rPr>
          <w:b/>
          <w:color w:val="00188F"/>
          <w:lang w:val="es-ES_tradnl"/>
        </w:rPr>
        <w:t>Granja de Servidores</w:t>
      </w:r>
      <w:r w:rsidRPr="00203D7B">
        <w:rPr>
          <w:lang w:val="es-ES_tradnl"/>
        </w:rP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495E8A" w:rsidRPr="00203D7B" w:rsidRDefault="00D41DF0">
      <w:pPr>
        <w:pStyle w:val="ProductList-BodySpaced"/>
        <w:rPr>
          <w:lang w:val="es-ES_tradnl"/>
        </w:rPr>
      </w:pPr>
      <w:r w:rsidRPr="00203D7B">
        <w:rPr>
          <w:b/>
          <w:color w:val="00188F"/>
          <w:lang w:val="es-ES_tradnl"/>
        </w:rPr>
        <w:t>Migración a una Edición Superior</w:t>
      </w:r>
      <w:r w:rsidRPr="00203D7B">
        <w:rPr>
          <w:lang w:val="es-ES_tradnl"/>
        </w:rP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rsidR="00495E8A" w:rsidRPr="00203D7B" w:rsidRDefault="00D41DF0">
      <w:pPr>
        <w:pStyle w:val="ProductList-BodySpaced"/>
        <w:rPr>
          <w:lang w:val="es-ES_tradnl"/>
        </w:rPr>
      </w:pPr>
      <w:r w:rsidRPr="00203D7B">
        <w:rPr>
          <w:b/>
          <w:color w:val="00188F"/>
          <w:lang w:val="es-ES_tradnl"/>
        </w:rPr>
        <w:t>Estudiante</w:t>
      </w:r>
      <w:r w:rsidRPr="00203D7B">
        <w:rPr>
          <w:lang w:val="es-ES_tradnl"/>
        </w:rPr>
        <w:t xml:space="preserve"> es cualquier persona inscrita en cualquier institución docente que es parte de la Organización de la Institución, ya sea a tiempo completo o parcial.</w:t>
      </w:r>
    </w:p>
    <w:p w:rsidR="00495E8A" w:rsidRPr="00203D7B" w:rsidRDefault="00D41DF0">
      <w:pPr>
        <w:pStyle w:val="ProductList-BodySpaced"/>
        <w:rPr>
          <w:lang w:val="es-ES_tradnl"/>
        </w:rPr>
      </w:pPr>
      <w:r w:rsidRPr="00203D7B">
        <w:rPr>
          <w:b/>
          <w:color w:val="00188F"/>
          <w:lang w:val="es-ES_tradnl"/>
        </w:rPr>
        <w:t>Dispositivo Cualificado de Estudiante</w:t>
      </w:r>
      <w:r w:rsidRPr="00203D7B">
        <w:rPr>
          <w:lang w:val="es-ES_tradnl"/>
        </w:rPr>
        <w:t xml:space="preserve"> es un Dispositivo Cualificado de propiedad de, alquilado o controlado por un Estudiante o que es de propiedad de, alquilado o controlado por la Organización y que se cede para el uso personal y exclusivo de un Estudiante. </w:t>
      </w:r>
    </w:p>
    <w:p w:rsidR="00495E8A" w:rsidRPr="00203D7B" w:rsidRDefault="00D41DF0">
      <w:pPr>
        <w:pStyle w:val="ProductList-BodySpaced"/>
        <w:rPr>
          <w:lang w:val="es-ES_tradnl"/>
        </w:rPr>
      </w:pPr>
      <w:r w:rsidRPr="00203D7B">
        <w:rPr>
          <w:b/>
          <w:color w:val="00188F"/>
          <w:lang w:val="es-ES_tradnl"/>
        </w:rPr>
        <w:t>Núcleo Virtual</w:t>
      </w:r>
      <w:r w:rsidRPr="00203D7B">
        <w:rPr>
          <w:lang w:val="es-ES_tradnl"/>
        </w:rPr>
        <w:t xml:space="preserve"> es la unidad de potencia de procesamiento en un sistema de hardware virtual. Un Núcleo Virtual es la representación virtual de uno o más subprocesos de hardware.</w:t>
      </w:r>
    </w:p>
    <w:p w:rsidR="00495E8A" w:rsidRPr="00203D7B" w:rsidRDefault="00D41DF0">
      <w:pPr>
        <w:pStyle w:val="ProductList-BodySpaced"/>
        <w:rPr>
          <w:lang w:val="es-ES_tradnl"/>
        </w:rPr>
      </w:pPr>
      <w:r w:rsidRPr="00203D7B">
        <w:rPr>
          <w:b/>
          <w:color w:val="00188F"/>
          <w:lang w:val="es-ES_tradnl"/>
        </w:rPr>
        <w:t>OSE Virtual</w:t>
      </w:r>
      <w:r w:rsidRPr="00203D7B">
        <w:rPr>
          <w:lang w:val="es-ES_tradnl"/>
        </w:rPr>
        <w:t xml:space="preserve"> es un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que está configurado para ejecutarse directamente en un sistema de hardware virtual.</w:t>
      </w:r>
    </w:p>
    <w:p w:rsidR="00495E8A" w:rsidRPr="00203D7B" w:rsidRDefault="00D41DF0">
      <w:pPr>
        <w:pStyle w:val="ProductList-BodySpaced"/>
        <w:rPr>
          <w:lang w:val="es-ES_tradnl"/>
        </w:rPr>
      </w:pPr>
      <w:r w:rsidRPr="00203D7B">
        <w:rPr>
          <w:b/>
          <w:color w:val="00188F"/>
          <w:lang w:val="es-ES_tradnl"/>
        </w:rPr>
        <w:t>Carga de Trabajo Web</w:t>
      </w:r>
      <w:r w:rsidRPr="00203D7B">
        <w:rPr>
          <w:lang w:val="es-ES_tradnl"/>
        </w:rPr>
        <w:t xml:space="preserve"> (también conocida como “</w:t>
      </w:r>
      <w:r w:rsidRPr="00203D7B">
        <w:rPr>
          <w:color w:val="00188F"/>
          <w:lang w:val="es-ES_tradnl"/>
        </w:rPr>
        <w:t>Soluciones Web de Internet</w:t>
      </w:r>
      <w:r w:rsidRPr="00203D7B">
        <w:rPr>
          <w:lang w:val="es-ES_tradnl"/>
        </w:rP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495E8A" w:rsidRPr="00203D7B" w:rsidRDefault="00D41DF0">
      <w:pPr>
        <w:pStyle w:val="ProductList-BodySpaced"/>
        <w:rPr>
          <w:lang w:val="es-ES_tradnl"/>
        </w:rPr>
      </w:pPr>
      <w:r w:rsidRPr="00203D7B">
        <w:rPr>
          <w:lang w:val="es-ES_tradnl"/>
        </w:rPr>
        <w:t>El software de soluciones web de Internet se usa para ejecutar:</w:t>
      </w:r>
    </w:p>
    <w:p w:rsidR="00495E8A" w:rsidRPr="00203D7B" w:rsidRDefault="00D41DF0" w:rsidP="00D41DF0">
      <w:pPr>
        <w:pStyle w:val="ProductList-Bullet"/>
        <w:numPr>
          <w:ilvl w:val="0"/>
          <w:numId w:val="43"/>
        </w:numPr>
        <w:rPr>
          <w:lang w:val="es-ES_tradnl"/>
        </w:rPr>
      </w:pPr>
      <w:r w:rsidRPr="00203D7B">
        <w:rPr>
          <w:lang w:val="es-ES_tradnl"/>
        </w:rPr>
        <w:t>software de servidor web (por ejemplo, Microsoft Internet Information Services) y agentes de administración o de seguridad (por ejemplo, el agente System Center Operations Manager);</w:t>
      </w:r>
    </w:p>
    <w:p w:rsidR="00495E8A" w:rsidRPr="00203D7B" w:rsidRDefault="00D41DF0" w:rsidP="00D41DF0">
      <w:pPr>
        <w:pStyle w:val="ProductList-Bullet"/>
        <w:numPr>
          <w:ilvl w:val="0"/>
          <w:numId w:val="43"/>
        </w:numPr>
        <w:rPr>
          <w:lang w:val="es-ES_tradnl"/>
        </w:rPr>
      </w:pPr>
      <w:r w:rsidRPr="00203D7B">
        <w:rPr>
          <w:lang w:val="es-ES_tradnl"/>
        </w:rPr>
        <w:t>software de motor de base de datos (por ejemplo, Microsoft SQL Server) únicamente para brindar servicios de soporte a las Soluciones Web de Internet;</w:t>
      </w:r>
    </w:p>
    <w:p w:rsidR="00495E8A" w:rsidRPr="00203D7B" w:rsidRDefault="00D41DF0" w:rsidP="00D41DF0">
      <w:pPr>
        <w:pStyle w:val="ProductList-Bullet"/>
        <w:numPr>
          <w:ilvl w:val="0"/>
          <w:numId w:val="43"/>
        </w:numPr>
        <w:rPr>
          <w:lang w:val="es-ES_tradnl"/>
        </w:rPr>
      </w:pPr>
      <w:r w:rsidRPr="00203D7B">
        <w:rPr>
          <w:lang w:val="es-ES_tradnl"/>
        </w:rPr>
        <w:t>el servicio Sistema de Nombres de Dominio (DNS) para proporcionar resolución de nombres de Internet a direcciones IP siempre que esa no sea la única función de esa instancia del software.</w:t>
      </w:r>
    </w:p>
    <w:p w:rsidR="00495E8A" w:rsidRPr="00203D7B" w:rsidRDefault="00D41DF0">
      <w:pPr>
        <w:pStyle w:val="ProductList-BodySpaced"/>
        <w:rPr>
          <w:lang w:val="es-ES_tradnl"/>
        </w:rPr>
      </w:pPr>
      <w:r w:rsidRPr="00203D7B">
        <w:rPr>
          <w:b/>
          <w:color w:val="00188F"/>
          <w:lang w:val="es-ES_tradnl"/>
        </w:rPr>
        <w:t>El Contenedor de Windows Server con aislamiento de Hyper-V</w:t>
      </w:r>
      <w:r w:rsidRPr="00203D7B">
        <w:rPr>
          <w:color w:val="000000"/>
          <w:lang w:val="es-ES_tradnl"/>
        </w:rPr>
        <w:t xml:space="preserve">(antiguamente conocido como </w:t>
      </w:r>
      <w:r w:rsidRPr="00203D7B">
        <w:rPr>
          <w:lang w:val="es-ES_tradnl"/>
        </w:rPr>
        <w:t>Contenedor de Hyper-V</w:t>
      </w:r>
      <w:r>
        <w:fldChar w:fldCharType="begin"/>
      </w:r>
      <w:r w:rsidRPr="00203D7B">
        <w:rPr>
          <w:lang w:val="es-ES_tradnl"/>
        </w:rPr>
        <w:instrText xml:space="preserve"> XE "Contenedor de Hyper-V" </w:instrText>
      </w:r>
      <w:r>
        <w:fldChar w:fldCharType="end"/>
      </w:r>
      <w:r w:rsidRPr="00203D7B">
        <w:rPr>
          <w:lang w:val="es-ES_tradnl"/>
        </w:rPr>
        <w:t xml:space="preserve">) es una característica de Windows Server que utiliza un entorno de sistema operativo virtual. Cada Contenedor de Windows Server con aislamiento de Hyper-V se considera un </w:t>
      </w:r>
      <w:r>
        <w:fldChar w:fldCharType="begin"/>
      </w:r>
      <w:r w:rsidRPr="00203D7B">
        <w:rPr>
          <w:lang w:val="es-ES_tradnl"/>
        </w:rPr>
        <w:instrText xml:space="preserve"> AutoTextList   \s NoStyle \t "OSE Virtual es un OSE que está configurado para ejecutarse directamente en un sistema de hardware virtual." </w:instrText>
      </w:r>
      <w:r>
        <w:fldChar w:fldCharType="separate"/>
      </w:r>
      <w:r w:rsidRPr="00203D7B">
        <w:rPr>
          <w:color w:val="0563C1"/>
          <w:lang w:val="es-ES_tradnl"/>
        </w:rPr>
        <w:t>OSE Virtual</w:t>
      </w:r>
      <w:r>
        <w:fldChar w:fldCharType="end"/>
      </w:r>
      <w:r w:rsidRPr="00203D7B">
        <w:rPr>
          <w:lang w:val="es-ES_tradnl"/>
        </w:rPr>
        <w:t>.</w:t>
      </w:r>
    </w:p>
    <w:p w:rsidR="00495E8A" w:rsidRPr="00203D7B" w:rsidRDefault="00D41DF0">
      <w:pPr>
        <w:pStyle w:val="ProductList-BodySpaced"/>
        <w:rPr>
          <w:lang w:val="es-ES_tradnl"/>
        </w:rPr>
      </w:pPr>
      <w:r w:rsidRPr="00203D7B">
        <w:rPr>
          <w:b/>
          <w:color w:val="00188F"/>
          <w:lang w:val="es-ES_tradnl"/>
        </w:rPr>
        <w:t xml:space="preserve">El Contenedor de Windows Server sin aislamiento de Hyper-V </w:t>
      </w:r>
      <w:r w:rsidRPr="00203D7B">
        <w:rPr>
          <w:lang w:val="es-ES_tradnl"/>
        </w:rPr>
        <w:t>(antiguamente conocido como Contenedor de Windows Server</w:t>
      </w:r>
      <w:r>
        <w:fldChar w:fldCharType="begin"/>
      </w:r>
      <w:r w:rsidRPr="00203D7B">
        <w:rPr>
          <w:lang w:val="es-ES_tradnl"/>
        </w:rPr>
        <w:instrText xml:space="preserve"> XE "Contenedor de Windows Server" </w:instrText>
      </w:r>
      <w:r>
        <w:fldChar w:fldCharType="end"/>
      </w:r>
      <w:r w:rsidRPr="00203D7B">
        <w:rPr>
          <w:lang w:val="es-ES_tradnl"/>
        </w:rPr>
        <w:t>) es una característica del software de Windows Server.</w:t>
      </w:r>
    </w:p>
    <w:p w:rsidR="00495E8A" w:rsidRPr="00203D7B" w:rsidRDefault="00D41DF0">
      <w:pPr>
        <w:pStyle w:val="ProductList-BodySpaced"/>
        <w:rPr>
          <w:lang w:val="es-ES_tradnl"/>
        </w:rPr>
      </w:pPr>
      <w:r w:rsidRPr="00203D7B">
        <w:rPr>
          <w:b/>
          <w:color w:val="00188F"/>
          <w:lang w:val="es-ES_tradnl"/>
        </w:rPr>
        <w:t>Componentes de Software de Windows</w:t>
      </w:r>
      <w:r w:rsidRPr="00203D7B">
        <w:rPr>
          <w:lang w:val="es-ES_tradnl"/>
        </w:rP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495E8A" w:rsidRPr="00203D7B" w:rsidRDefault="00495E8A">
      <w:pPr>
        <w:pStyle w:val="ProductList-BodySpaced"/>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Spaced"/>
        <w:rPr>
          <w:lang w:val="es-ES_tradnl"/>
        </w:rPr>
      </w:pPr>
    </w:p>
    <w:p w:rsidR="00495E8A" w:rsidRPr="00203D7B" w:rsidRDefault="00495E8A">
      <w:pPr>
        <w:rPr>
          <w:lang w:val="es-ES_tradnl"/>
        </w:rPr>
        <w:sectPr w:rsidR="00495E8A" w:rsidRPr="00203D7B">
          <w:headerReference w:type="default" r:id="rId144"/>
          <w:footerReference w:type="default" r:id="rId145"/>
          <w:type w:val="continuous"/>
          <w:pgSz w:w="12240" w:h="15840" w:code="1"/>
          <w:pgMar w:top="1170" w:right="720" w:bottom="720" w:left="720" w:header="432" w:footer="288" w:gutter="0"/>
          <w:cols w:space="360"/>
        </w:sectPr>
      </w:pPr>
    </w:p>
    <w:p w:rsidR="00495E8A" w:rsidRPr="00203D7B" w:rsidRDefault="00D41DF0">
      <w:pPr>
        <w:pStyle w:val="ProductList-SectionHeading"/>
        <w:pageBreakBefore/>
        <w:outlineLvl w:val="0"/>
        <w:rPr>
          <w:lang w:val="es-ES_tradnl"/>
        </w:rPr>
      </w:pPr>
      <w:bookmarkStart w:id="334" w:name="_Sec591"/>
      <w:bookmarkEnd w:id="324"/>
      <w:r w:rsidRPr="00203D7B">
        <w:rPr>
          <w:lang w:val="es-ES_tradnl"/>
        </w:rPr>
        <w:t>Apéndice A: Licencias equivalentes de CAL/ML</w:t>
      </w:r>
      <w:r>
        <w:fldChar w:fldCharType="begin"/>
      </w:r>
      <w:r w:rsidRPr="00203D7B">
        <w:rPr>
          <w:lang w:val="es-ES_tradnl"/>
        </w:rPr>
        <w:instrText xml:space="preserve"> TC "</w:instrText>
      </w:r>
      <w:bookmarkStart w:id="335" w:name="_Toc523416675"/>
      <w:r w:rsidRPr="00203D7B">
        <w:rPr>
          <w:lang w:val="es-ES_tradnl"/>
        </w:rPr>
        <w:instrText>Apéndice A: Licencias equivalentes de CAL/ML</w:instrText>
      </w:r>
      <w:bookmarkEnd w:id="335"/>
      <w:r w:rsidRPr="00203D7B">
        <w:rPr>
          <w:lang w:val="es-ES_tradnl"/>
        </w:rPr>
        <w:instrText>" \l 1</w:instrText>
      </w:r>
      <w:r>
        <w:fldChar w:fldCharType="end"/>
      </w:r>
    </w:p>
    <w:p w:rsidR="00495E8A" w:rsidRPr="00203D7B" w:rsidRDefault="00D41DF0">
      <w:pPr>
        <w:pStyle w:val="ProductList-Body"/>
        <w:rPr>
          <w:lang w:val="es-ES_tradnl"/>
        </w:rPr>
      </w:pPr>
      <w:r w:rsidRPr="00203D7B">
        <w:rPr>
          <w:lang w:val="es-ES_tradnl"/>
        </w:rPr>
        <w:t xml:space="preserve">Los derechos de acceso al software de servidor que se ejecuta en </w:t>
      </w:r>
      <w:r>
        <w:fldChar w:fldCharType="begin"/>
      </w:r>
      <w:r w:rsidRPr="00203D7B">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203D7B">
        <w:rPr>
          <w:color w:val="0563C1"/>
          <w:lang w:val="es-ES_tradnl"/>
        </w:rPr>
        <w:t>Servidores bajo Licencia</w:t>
      </w:r>
      <w:r>
        <w:fldChar w:fldCharType="end"/>
      </w:r>
      <w:r w:rsidRPr="00203D7B">
        <w:rPr>
          <w:lang w:val="es-ES_tradnl"/>
        </w:rPr>
        <w:t xml:space="preserve"> del Cliente o para </w:t>
      </w:r>
      <w:r>
        <w:fldChar w:fldCharType="begin"/>
      </w:r>
      <w:r w:rsidRPr="00203D7B">
        <w:rPr>
          <w:lang w:val="es-ES_tradnl"/>
        </w:rP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sidRPr="00203D7B">
        <w:rPr>
          <w:color w:val="0563C1"/>
          <w:lang w:val="es-ES_tradnl"/>
        </w:rPr>
        <w:t>Administrar OSE</w:t>
      </w:r>
      <w:r>
        <w:fldChar w:fldCharType="end"/>
      </w:r>
      <w:r w:rsidRPr="00203D7B">
        <w:rPr>
          <w:lang w:val="es-ES_tradnl"/>
        </w:rPr>
        <w:t xml:space="preserve"> están disponibles en </w:t>
      </w:r>
      <w:r>
        <w:fldChar w:fldCharType="begin"/>
      </w:r>
      <w:r w:rsidRPr="00203D7B">
        <w:rPr>
          <w:lang w:val="es-ES_tradnl"/>
        </w:rPr>
        <w:instrText xml:space="preserve"> AutoTextList   \s NoStyle \t "Licencia CAL es una licencia de acceso cliente, la que se puede ceder por usuario o por dispositivo, según corresponda. (Consulte la definición completa en el Glosario)" </w:instrText>
      </w:r>
      <w:r>
        <w:fldChar w:fldCharType="separate"/>
      </w:r>
      <w:r w:rsidRPr="00203D7B">
        <w:rPr>
          <w:color w:val="0563C1"/>
          <w:lang w:val="es-ES_tradnl"/>
        </w:rPr>
        <w:t>CAL</w:t>
      </w:r>
      <w:r>
        <w:fldChar w:fldCharType="end"/>
      </w:r>
      <w:r w:rsidRPr="00203D7B">
        <w:rPr>
          <w:lang w:val="es-ES_tradnl"/>
        </w:rPr>
        <w:t xml:space="preserve"> Suites y </w:t>
      </w:r>
      <w:r>
        <w:fldChar w:fldCharType="begin"/>
      </w:r>
      <w:r w:rsidRPr="00203D7B">
        <w:rPr>
          <w:lang w:val="es-ES_tradnl"/>
        </w:rPr>
        <w:instrText xml:space="preserve"> AutoTextList   \s NoStyle \t "SL es la Licencia de suscripción que permite el acceso al software o a un servicio hospedado durante un periodo definido." </w:instrText>
      </w:r>
      <w:r>
        <w:fldChar w:fldCharType="separate"/>
      </w:r>
      <w:r w:rsidRPr="00203D7B">
        <w:rPr>
          <w:color w:val="0563C1"/>
          <w:lang w:val="es-ES_tradnl"/>
        </w:rPr>
        <w:t>SL</w:t>
      </w:r>
      <w:r>
        <w:fldChar w:fldCharType="end"/>
      </w:r>
      <w:r w:rsidRPr="00203D7B">
        <w:rPr>
          <w:lang w:val="es-ES_tradnl"/>
        </w:rPr>
        <w:t xml:space="preserve"> de los Servicios en Línea. Si una celda está a sombreada con azul en una fila de servidor, la </w:t>
      </w:r>
      <w:r>
        <w:fldChar w:fldCharType="begin"/>
      </w:r>
      <w:r w:rsidRPr="00203D7B">
        <w:rPr>
          <w:lang w:val="es-ES_tradnl"/>
        </w:rPr>
        <w:instrText xml:space="preserve"> AutoTextList   \s NoStyle \t "Licencia CAL es una licencia de acceso cliente, la que se puede ceder por usuario o por dispositivo, según corresponda. (Consulte la definición completa en el Glosario)" </w:instrText>
      </w:r>
      <w:r>
        <w:fldChar w:fldCharType="separate"/>
      </w:r>
      <w:r w:rsidRPr="00203D7B">
        <w:rPr>
          <w:color w:val="0563C1"/>
          <w:lang w:val="es-ES_tradnl"/>
        </w:rPr>
        <w:t>CAL</w:t>
      </w:r>
      <w:r>
        <w:fldChar w:fldCharType="end"/>
      </w:r>
      <w:r w:rsidRPr="00203D7B">
        <w:rPr>
          <w:lang w:val="es-ES_tradnl"/>
        </w:rPr>
        <w:t xml:space="preserve"> Suite o </w:t>
      </w:r>
      <w:r>
        <w:fldChar w:fldCharType="begin"/>
      </w:r>
      <w:r w:rsidRPr="00203D7B">
        <w:rPr>
          <w:lang w:val="es-ES_tradnl"/>
        </w:rPr>
        <w:instrText xml:space="preserve"> AutoTextList   \s NoStyle \t "SL es la Licencia de suscripción que permite el acceso al software o a un servicio hospedado durante un periodo definido." </w:instrText>
      </w:r>
      <w:r>
        <w:fldChar w:fldCharType="separate"/>
      </w:r>
      <w:r w:rsidRPr="00203D7B">
        <w:rPr>
          <w:color w:val="0563C1"/>
          <w:lang w:val="es-ES_tradnl"/>
        </w:rPr>
        <w:t>SL</w:t>
      </w:r>
      <w:r>
        <w:fldChar w:fldCharType="end"/>
      </w:r>
      <w:r w:rsidRPr="00203D7B">
        <w:rPr>
          <w:lang w:val="es-ES_tradnl"/>
        </w:rPr>
        <w:t xml:space="preserve"> en esa columna satisface el requisito de </w:t>
      </w:r>
      <w:r>
        <w:fldChar w:fldCharType="begin"/>
      </w:r>
      <w:r w:rsidRPr="00203D7B">
        <w:rPr>
          <w:lang w:val="es-ES_tradnl"/>
        </w:rPr>
        <w:instrText xml:space="preserve"> AutoTextList   \s NoStyle \t "Licencia es el derecho a descargar, instalar, acceder y utilizar un Producto." </w:instrText>
      </w:r>
      <w:r>
        <w:fldChar w:fldCharType="separate"/>
      </w:r>
      <w:r w:rsidRPr="00203D7B">
        <w:rPr>
          <w:color w:val="0563C1"/>
          <w:lang w:val="es-ES_tradnl"/>
        </w:rPr>
        <w:t>Licencia</w:t>
      </w:r>
      <w:r>
        <w:fldChar w:fldCharType="end"/>
      </w:r>
      <w:r w:rsidRPr="00203D7B">
        <w:rPr>
          <w:lang w:val="es-ES_tradnl"/>
        </w:rPr>
        <w:t xml:space="preserve"> para el acceso a (o la administración de) funciones de base o adicionales de esa base de ese Producto de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Las </w:t>
      </w:r>
      <w:r>
        <w:fldChar w:fldCharType="begin"/>
      </w:r>
      <w:r w:rsidRPr="00203D7B">
        <w:rPr>
          <w:lang w:val="es-ES_tradnl"/>
        </w:rPr>
        <w:instrText xml:space="preserve"> AutoTextList   \s NoStyle \t "Licencia CAL es una licencia de acceso cliente, la que se puede ceder por usuario o por dispositivo, según corresponda. (Consulte la definición completa en el Glosario)" </w:instrText>
      </w:r>
      <w:r>
        <w:fldChar w:fldCharType="separate"/>
      </w:r>
      <w:r w:rsidRPr="00203D7B">
        <w:rPr>
          <w:color w:val="0563C1"/>
          <w:lang w:val="es-ES_tradnl"/>
        </w:rPr>
        <w:t>CAL</w:t>
      </w:r>
      <w:r>
        <w:fldChar w:fldCharType="end"/>
      </w:r>
      <w:r w:rsidRPr="00203D7B">
        <w:rPr>
          <w:lang w:val="es-ES_tradnl"/>
        </w:rPr>
        <w:t xml:space="preserve"> Suite se deben adquirir después de la Fecha de Disponibilidad del Producto o tener cobertura de SA activa en dicha fecha para satisfacer los requisitos de acceso para la versión actual del Producto de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w:t>
      </w:r>
    </w:p>
    <w:p w:rsidR="00495E8A" w:rsidRPr="00203D7B" w:rsidRDefault="00495E8A">
      <w:pPr>
        <w:pStyle w:val="ProductList-Body"/>
        <w:rPr>
          <w:lang w:val="es-ES_tradnl"/>
        </w:rPr>
      </w:pPr>
    </w:p>
    <w:tbl>
      <w:tblPr>
        <w:tblStyle w:val="PURTable"/>
        <w:tblW w:w="10792" w:type="dxa"/>
        <w:tblLook w:val="04A0" w:firstRow="1" w:lastRow="0" w:firstColumn="1" w:lastColumn="0" w:noHBand="0" w:noVBand="1"/>
      </w:tblPr>
      <w:tblGrid>
        <w:gridCol w:w="1015"/>
        <w:gridCol w:w="296"/>
        <w:gridCol w:w="418"/>
        <w:gridCol w:w="288"/>
        <w:gridCol w:w="418"/>
        <w:gridCol w:w="416"/>
        <w:gridCol w:w="500"/>
        <w:gridCol w:w="506"/>
        <w:gridCol w:w="513"/>
        <w:gridCol w:w="500"/>
        <w:gridCol w:w="416"/>
        <w:gridCol w:w="500"/>
        <w:gridCol w:w="506"/>
        <w:gridCol w:w="513"/>
        <w:gridCol w:w="500"/>
        <w:gridCol w:w="354"/>
        <w:gridCol w:w="385"/>
        <w:gridCol w:w="398"/>
        <w:gridCol w:w="275"/>
        <w:gridCol w:w="275"/>
        <w:gridCol w:w="363"/>
        <w:gridCol w:w="339"/>
        <w:gridCol w:w="379"/>
        <w:gridCol w:w="348"/>
        <w:gridCol w:w="371"/>
      </w:tblGrid>
      <w:tr w:rsidR="00495E8A" w:rsidTr="00754032">
        <w:trPr>
          <w:cnfStyle w:val="100000000000" w:firstRow="1" w:lastRow="0" w:firstColumn="0" w:lastColumn="0" w:oddVBand="0" w:evenVBand="0" w:oddHBand="0" w:evenHBand="0" w:firstRowFirstColumn="0" w:firstRowLastColumn="0" w:lastRowFirstColumn="0" w:lastRowLastColumn="0"/>
        </w:trPr>
        <w:tc>
          <w:tcPr>
            <w:tcW w:w="1015" w:type="dxa"/>
            <w:tcBorders>
              <w:top w:val="none" w:sz="4" w:space="0" w:color="6E6E6E"/>
              <w:left w:val="none" w:sz="24" w:space="0" w:color="808080"/>
              <w:bottom w:val="none" w:sz="4" w:space="0" w:color="BFBFBF"/>
              <w:right w:val="single" w:sz="6" w:space="0" w:color="FFFFFF"/>
            </w:tcBorders>
          </w:tcPr>
          <w:p w:rsidR="00495E8A" w:rsidRPr="00203D7B" w:rsidRDefault="00495E8A">
            <w:pPr>
              <w:pStyle w:val="ProductList-TableBody"/>
              <w:rPr>
                <w:lang w:val="es-ES_tradnl"/>
              </w:rPr>
            </w:pPr>
          </w:p>
        </w:tc>
        <w:tc>
          <w:tcPr>
            <w:tcW w:w="1421" w:type="dxa"/>
            <w:gridSpan w:val="4"/>
            <w:tcBorders>
              <w:top w:val="single" w:sz="6" w:space="0" w:color="FFFFFF"/>
              <w:left w:val="single" w:sz="6" w:space="0" w:color="FFFFFF"/>
              <w:bottom w:val="none" w:sz="6" w:space="0" w:color="FFFFFF"/>
              <w:right w:val="single" w:sz="6" w:space="0" w:color="FFFFFF"/>
            </w:tcBorders>
            <w:shd w:val="clear" w:color="auto" w:fill="0072C6"/>
          </w:tcPr>
          <w:p w:rsidR="00495E8A" w:rsidRDefault="00D41DF0">
            <w:pPr>
              <w:pStyle w:val="ProductList-TableBody"/>
              <w:jc w:val="center"/>
            </w:pPr>
            <w:r w:rsidRPr="00203D7B">
              <w:rPr>
                <w:color w:val="FFFFFF"/>
                <w:lang w:val="es-ES_tradnl"/>
              </w:rPr>
              <w:t xml:space="preserve"> </w:t>
            </w:r>
            <w:r>
              <w:rPr>
                <w:color w:val="FFFFFF"/>
              </w:rPr>
              <w:t>Office 365 Enterprise/Educación</w:t>
            </w:r>
          </w:p>
        </w:tc>
        <w:tc>
          <w:tcPr>
            <w:tcW w:w="2434" w:type="dxa"/>
            <w:gridSpan w:val="5"/>
            <w:tcBorders>
              <w:top w:val="single" w:sz="6" w:space="0" w:color="FFFFFF"/>
              <w:left w:val="single" w:sz="6" w:space="0" w:color="FFFFFF"/>
              <w:bottom w:val="none" w:sz="6" w:space="0" w:color="FFFFFF"/>
              <w:right w:val="single" w:sz="6" w:space="0" w:color="FFFFFF"/>
            </w:tcBorders>
            <w:shd w:val="clear" w:color="auto" w:fill="0072C6"/>
          </w:tcPr>
          <w:p w:rsidR="00495E8A" w:rsidRDefault="00D41DF0">
            <w:pPr>
              <w:pStyle w:val="ProductList-TableBody"/>
              <w:jc w:val="center"/>
            </w:pPr>
            <w:r>
              <w:rPr>
                <w:color w:val="FFFFFF"/>
              </w:rPr>
              <w:t>Core CAL</w:t>
            </w:r>
          </w:p>
        </w:tc>
        <w:tc>
          <w:tcPr>
            <w:tcW w:w="2434" w:type="dxa"/>
            <w:gridSpan w:val="5"/>
            <w:tcBorders>
              <w:top w:val="single" w:sz="6" w:space="0" w:color="FFFFFF"/>
              <w:left w:val="single" w:sz="6" w:space="0" w:color="FFFFFF"/>
              <w:bottom w:val="none" w:sz="6" w:space="0" w:color="FFFFFF"/>
              <w:right w:val="single" w:sz="6" w:space="0" w:color="FFFFFF"/>
            </w:tcBorders>
            <w:shd w:val="clear" w:color="auto" w:fill="0072C6"/>
          </w:tcPr>
          <w:p w:rsidR="00495E8A" w:rsidRDefault="00D41DF0">
            <w:pPr>
              <w:pStyle w:val="ProductList-TableBody"/>
              <w:jc w:val="center"/>
            </w:pPr>
            <w:r>
              <w:rPr>
                <w:color w:val="FFFFFF"/>
              </w:rPr>
              <w:t>Enterprise CAL</w:t>
            </w:r>
          </w:p>
        </w:tc>
        <w:tc>
          <w:tcPr>
            <w:tcW w:w="739" w:type="dxa"/>
            <w:gridSpan w:val="2"/>
            <w:tcBorders>
              <w:top w:val="single" w:sz="6" w:space="0" w:color="FFFFFF"/>
              <w:left w:val="single" w:sz="6" w:space="0" w:color="FFFFFF"/>
              <w:bottom w:val="none" w:sz="6" w:space="0" w:color="FFFFFF"/>
              <w:right w:val="single" w:sz="6" w:space="0" w:color="FFFFFF"/>
            </w:tcBorders>
            <w:shd w:val="clear" w:color="auto" w:fill="0072C6"/>
          </w:tcPr>
          <w:p w:rsidR="00495E8A" w:rsidRDefault="00D41DF0">
            <w:pPr>
              <w:pStyle w:val="ProductList-TableBody"/>
              <w:jc w:val="center"/>
            </w:pPr>
            <w:r>
              <w:rPr>
                <w:color w:val="FFFFFF"/>
              </w:rPr>
              <w:t>Enterprise Mobility + Security</w:t>
            </w:r>
          </w:p>
        </w:tc>
        <w:tc>
          <w:tcPr>
            <w:tcW w:w="948" w:type="dxa"/>
            <w:gridSpan w:val="3"/>
            <w:tcBorders>
              <w:top w:val="single" w:sz="6" w:space="0" w:color="FFFFFF"/>
              <w:left w:val="single" w:sz="6" w:space="0" w:color="FFFFFF"/>
              <w:bottom w:val="none" w:sz="6" w:space="0" w:color="FFFFFF"/>
              <w:right w:val="single" w:sz="6" w:space="0" w:color="FFFFFF"/>
            </w:tcBorders>
            <w:shd w:val="clear" w:color="auto" w:fill="0072C6"/>
          </w:tcPr>
          <w:p w:rsidR="00495E8A" w:rsidRDefault="00D41DF0">
            <w:pPr>
              <w:pStyle w:val="ProductList-TableBody"/>
              <w:jc w:val="center"/>
            </w:pPr>
            <w:r>
              <w:rPr>
                <w:color w:val="FFFFFF"/>
              </w:rPr>
              <w:t>Microsoft 365 Educación</w:t>
            </w:r>
          </w:p>
        </w:tc>
        <w:tc>
          <w:tcPr>
            <w:tcW w:w="703" w:type="dxa"/>
            <w:gridSpan w:val="2"/>
            <w:tcBorders>
              <w:top w:val="single" w:sz="6" w:space="0" w:color="FFFFFF"/>
              <w:left w:val="single" w:sz="6" w:space="0" w:color="FFFFFF"/>
              <w:bottom w:val="none" w:sz="6" w:space="0" w:color="FFFFFF"/>
              <w:right w:val="single" w:sz="6" w:space="0" w:color="FFFFFF"/>
            </w:tcBorders>
            <w:shd w:val="clear" w:color="auto" w:fill="0072C6"/>
          </w:tcPr>
          <w:p w:rsidR="00495E8A" w:rsidRDefault="00D41DF0">
            <w:pPr>
              <w:pStyle w:val="ProductList-TableBody"/>
              <w:jc w:val="center"/>
            </w:pPr>
            <w:r>
              <w:rPr>
                <w:color w:val="FFFFFF"/>
              </w:rPr>
              <w:t>Microsoft 365</w:t>
            </w:r>
          </w:p>
        </w:tc>
        <w:tc>
          <w:tcPr>
            <w:tcW w:w="1098" w:type="dxa"/>
            <w:gridSpan w:val="3"/>
            <w:tcBorders>
              <w:top w:val="single" w:sz="6" w:space="0" w:color="FFFFFF"/>
              <w:left w:val="single" w:sz="6" w:space="0" w:color="FFFFFF"/>
              <w:bottom w:val="none" w:sz="6" w:space="0" w:color="FFFFFF"/>
              <w:right w:val="single" w:sz="6" w:space="0" w:color="FFFFFF"/>
            </w:tcBorders>
            <w:shd w:val="clear" w:color="auto" w:fill="0072C6"/>
          </w:tcPr>
          <w:p w:rsidR="00495E8A" w:rsidRDefault="00D41DF0">
            <w:pPr>
              <w:pStyle w:val="ProductList-TableBody"/>
              <w:jc w:val="center"/>
            </w:pPr>
            <w:r>
              <w:rPr>
                <w:color w:val="FFFFFF"/>
              </w:rPr>
              <w:t>Dynamics 365 Enterprise</w:t>
            </w:r>
          </w:p>
        </w:tc>
      </w:tr>
      <w:tr w:rsidR="00754032" w:rsidTr="00754032">
        <w:tc>
          <w:tcPr>
            <w:tcW w:w="1015" w:type="dxa"/>
            <w:tcBorders>
              <w:top w:val="none" w:sz="4" w:space="0" w:color="BFBFBF"/>
              <w:left w:val="none" w:sz="24" w:space="0" w:color="808080"/>
              <w:bottom w:val="single" w:sz="4" w:space="0" w:color="FFFFFF"/>
              <w:right w:val="single" w:sz="6" w:space="0" w:color="FFFFFF"/>
            </w:tcBorders>
          </w:tcPr>
          <w:p w:rsidR="00495E8A" w:rsidRDefault="00D41DF0">
            <w:pPr>
              <w:pStyle w:val="ProductList-TableBody"/>
            </w:pPr>
            <w:r>
              <w:t>Servidores</w:t>
            </w:r>
          </w:p>
        </w:tc>
        <w:tc>
          <w:tcPr>
            <w:tcW w:w="316"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E1</w:t>
            </w:r>
          </w:p>
        </w:tc>
        <w:tc>
          <w:tcPr>
            <w:tcW w:w="402"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E/A3</w:t>
            </w:r>
          </w:p>
        </w:tc>
        <w:tc>
          <w:tcPr>
            <w:tcW w:w="301"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E4</w:t>
            </w:r>
          </w:p>
        </w:tc>
        <w:tc>
          <w:tcPr>
            <w:tcW w:w="402"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E/A5</w:t>
            </w:r>
          </w:p>
        </w:tc>
        <w:tc>
          <w:tcPr>
            <w:tcW w:w="415"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Suite</w:t>
            </w:r>
          </w:p>
        </w:tc>
        <w:tc>
          <w:tcPr>
            <w:tcW w:w="50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O365</w:t>
            </w:r>
          </w:p>
        </w:tc>
        <w:tc>
          <w:tcPr>
            <w:tcW w:w="506"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Intune</w:t>
            </w:r>
          </w:p>
        </w:tc>
        <w:tc>
          <w:tcPr>
            <w:tcW w:w="513"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O365+</w:t>
            </w:r>
            <w:r>
              <w:rPr>
                <w:color w:val="FFFFFF"/>
              </w:rPr>
              <w:br/>
              <w:t>Intune</w:t>
            </w:r>
          </w:p>
        </w:tc>
        <w:tc>
          <w:tcPr>
            <w:tcW w:w="50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EMS</w:t>
            </w:r>
          </w:p>
        </w:tc>
        <w:tc>
          <w:tcPr>
            <w:tcW w:w="415"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Suite</w:t>
            </w:r>
          </w:p>
        </w:tc>
        <w:tc>
          <w:tcPr>
            <w:tcW w:w="50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O365</w:t>
            </w:r>
          </w:p>
        </w:tc>
        <w:tc>
          <w:tcPr>
            <w:tcW w:w="506"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Intune</w:t>
            </w:r>
          </w:p>
        </w:tc>
        <w:tc>
          <w:tcPr>
            <w:tcW w:w="513"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O365+</w:t>
            </w:r>
            <w:r>
              <w:rPr>
                <w:color w:val="FFFFFF"/>
              </w:rPr>
              <w:br/>
              <w:t>Intune</w:t>
            </w:r>
          </w:p>
        </w:tc>
        <w:tc>
          <w:tcPr>
            <w:tcW w:w="50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EMS</w:t>
            </w:r>
          </w:p>
        </w:tc>
        <w:tc>
          <w:tcPr>
            <w:tcW w:w="342"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E3</w:t>
            </w:r>
          </w:p>
        </w:tc>
        <w:tc>
          <w:tcPr>
            <w:tcW w:w="397"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E5</w:t>
            </w:r>
          </w:p>
        </w:tc>
        <w:tc>
          <w:tcPr>
            <w:tcW w:w="398"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A3 con Core CAL</w:t>
            </w:r>
          </w:p>
        </w:tc>
        <w:tc>
          <w:tcPr>
            <w:tcW w:w="275"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A3</w:t>
            </w:r>
          </w:p>
        </w:tc>
        <w:tc>
          <w:tcPr>
            <w:tcW w:w="275"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A5</w:t>
            </w:r>
          </w:p>
        </w:tc>
        <w:tc>
          <w:tcPr>
            <w:tcW w:w="373"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E3</w:t>
            </w:r>
          </w:p>
        </w:tc>
        <w:tc>
          <w:tcPr>
            <w:tcW w:w="33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E5</w:t>
            </w:r>
          </w:p>
        </w:tc>
        <w:tc>
          <w:tcPr>
            <w:tcW w:w="379"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Cust</w:t>
            </w:r>
            <w:r>
              <w:rPr>
                <w:color w:val="FFFFFF"/>
              </w:rPr>
              <w:br/>
              <w:t>Eng</w:t>
            </w:r>
          </w:p>
        </w:tc>
        <w:tc>
          <w:tcPr>
            <w:tcW w:w="348"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Uni</w:t>
            </w:r>
            <w:r>
              <w:rPr>
                <w:color w:val="FFFFFF"/>
              </w:rPr>
              <w:br/>
              <w:t>Ops</w:t>
            </w:r>
          </w:p>
        </w:tc>
        <w:tc>
          <w:tcPr>
            <w:tcW w:w="371"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Plan</w:t>
            </w:r>
          </w:p>
        </w:tc>
      </w:tr>
      <w:tr w:rsidR="00495E8A" w:rsidTr="00754032">
        <w:tc>
          <w:tcPr>
            <w:tcW w:w="7646"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Exchange Server 2016 Standard</w:t>
            </w:r>
          </w:p>
        </w:tc>
        <w:tc>
          <w:tcPr>
            <w:tcW w:w="397"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754032" w:rsidTr="00754032">
        <w:tc>
          <w:tcPr>
            <w:tcW w:w="1015" w:type="dxa"/>
            <w:tcBorders>
              <w:top w:val="dashed" w:sz="4" w:space="0" w:color="BFBFBF"/>
              <w:left w:val="none" w:sz="24" w:space="0" w:color="808080"/>
              <w:bottom w:val="dashed" w:sz="4" w:space="0" w:color="BFBFBF"/>
              <w:right w:val="single" w:sz="6" w:space="0" w:color="FFFFFF"/>
            </w:tcBorders>
          </w:tcPr>
          <w:p w:rsidR="00495E8A" w:rsidRDefault="00694887">
            <w:pPr>
              <w:pStyle w:val="ProductList-TableBody"/>
            </w:pPr>
            <w:hyperlink w:anchor="_Sec793">
              <w:r w:rsidR="00D41DF0">
                <w:rPr>
                  <w:color w:val="00467F"/>
                  <w:u w:val="single"/>
                </w:rPr>
                <w:t>Base</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01"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single" w:sz="4" w:space="0" w:color="FFFFFF"/>
              <w:right w:val="single" w:sz="6" w:space="0" w:color="FFFFFF"/>
            </w:tcBorders>
          </w:tcPr>
          <w:p w:rsidR="00495E8A" w:rsidRDefault="00694887">
            <w:pPr>
              <w:pStyle w:val="ProductList-TableBody"/>
            </w:pPr>
            <w:hyperlink w:anchor="_Sec793">
              <w:r w:rsidR="00D41DF0">
                <w:rPr>
                  <w:color w:val="00467F"/>
                  <w:u w:val="single"/>
                </w:rPr>
                <w:t>Adicional</w:t>
              </w:r>
            </w:hyperlink>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01"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7646"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Exchange Server 2016 Enterprise</w:t>
            </w:r>
          </w:p>
        </w:tc>
        <w:tc>
          <w:tcPr>
            <w:tcW w:w="397"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754032" w:rsidTr="00754032">
        <w:tc>
          <w:tcPr>
            <w:tcW w:w="1015" w:type="dxa"/>
            <w:tcBorders>
              <w:top w:val="dashed" w:sz="4" w:space="0" w:color="BFBFBF"/>
              <w:left w:val="none" w:sz="24" w:space="0" w:color="808080"/>
              <w:bottom w:val="dashed" w:sz="4" w:space="0" w:color="BFBFBF"/>
              <w:right w:val="single" w:sz="6" w:space="0" w:color="FFFFFF"/>
            </w:tcBorders>
          </w:tcPr>
          <w:p w:rsidR="00495E8A" w:rsidRDefault="00694887">
            <w:pPr>
              <w:pStyle w:val="ProductList-TableBody"/>
            </w:pPr>
            <w:hyperlink w:anchor="_Sec793">
              <w:r w:rsidR="00D41DF0">
                <w:rPr>
                  <w:color w:val="00467F"/>
                  <w:u w:val="single"/>
                </w:rPr>
                <w:t>Base</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01"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single" w:sz="4" w:space="0" w:color="FFFFFF"/>
              <w:right w:val="single" w:sz="6" w:space="0" w:color="FFFFFF"/>
            </w:tcBorders>
          </w:tcPr>
          <w:p w:rsidR="00495E8A" w:rsidRDefault="00694887">
            <w:pPr>
              <w:pStyle w:val="ProductList-TableBody"/>
            </w:pPr>
            <w:hyperlink w:anchor="_Sec793">
              <w:r w:rsidR="00D41DF0">
                <w:rPr>
                  <w:color w:val="00467F"/>
                  <w:u w:val="single"/>
                </w:rPr>
                <w:t>Adicional</w:t>
              </w:r>
            </w:hyperlink>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01"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7646"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SharePoint Server 2016</w:t>
            </w:r>
          </w:p>
        </w:tc>
        <w:tc>
          <w:tcPr>
            <w:tcW w:w="397"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754032" w:rsidTr="00754032">
        <w:tc>
          <w:tcPr>
            <w:tcW w:w="1015" w:type="dxa"/>
            <w:tcBorders>
              <w:top w:val="dashed" w:sz="4" w:space="0" w:color="BFBFBF"/>
              <w:left w:val="none" w:sz="24" w:space="0" w:color="808080"/>
              <w:bottom w:val="dashed" w:sz="4" w:space="0" w:color="BFBFBF"/>
              <w:right w:val="single" w:sz="6" w:space="0" w:color="FFFFFF"/>
            </w:tcBorders>
          </w:tcPr>
          <w:p w:rsidR="00495E8A" w:rsidRDefault="00694887">
            <w:pPr>
              <w:pStyle w:val="ProductList-TableBody"/>
            </w:pPr>
            <w:hyperlink w:anchor="_Sec798">
              <w:r w:rsidR="00D41DF0">
                <w:rPr>
                  <w:color w:val="00467F"/>
                  <w:u w:val="single"/>
                </w:rPr>
                <w:t>Base</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01"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single" w:sz="4" w:space="0" w:color="FFFFFF"/>
              <w:right w:val="single" w:sz="6" w:space="0" w:color="FFFFFF"/>
            </w:tcBorders>
          </w:tcPr>
          <w:p w:rsidR="00495E8A" w:rsidRDefault="00694887">
            <w:pPr>
              <w:pStyle w:val="ProductList-TableBody"/>
            </w:pPr>
            <w:hyperlink w:anchor="_Sec798">
              <w:r w:rsidR="00D41DF0">
                <w:rPr>
                  <w:color w:val="00467F"/>
                  <w:u w:val="single"/>
                </w:rPr>
                <w:t>Adicional</w:t>
              </w:r>
            </w:hyperlink>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01"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7646"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Microsoft Audit y Control Management Server 2013</w:t>
            </w:r>
          </w:p>
        </w:tc>
        <w:tc>
          <w:tcPr>
            <w:tcW w:w="397"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754032" w:rsidTr="00754032">
        <w:tc>
          <w:tcPr>
            <w:tcW w:w="1015" w:type="dxa"/>
            <w:tcBorders>
              <w:top w:val="dashed" w:sz="4" w:space="0" w:color="BFBFBF"/>
              <w:left w:val="none" w:sz="24" w:space="0" w:color="808080"/>
              <w:bottom w:val="single" w:sz="4" w:space="0" w:color="FFFFFF"/>
              <w:right w:val="single" w:sz="6" w:space="0" w:color="FFFFFF"/>
            </w:tcBorders>
          </w:tcPr>
          <w:p w:rsidR="00495E8A" w:rsidRDefault="00694887">
            <w:pPr>
              <w:pStyle w:val="ProductList-TableBody"/>
            </w:pPr>
            <w:hyperlink w:anchor="_Sec798">
              <w:r w:rsidR="00D41DF0">
                <w:rPr>
                  <w:color w:val="00467F"/>
                  <w:u w:val="single"/>
                </w:rPr>
                <w:t>Base</w:t>
              </w:r>
            </w:hyperlink>
          </w:p>
        </w:tc>
        <w:tc>
          <w:tcPr>
            <w:tcW w:w="316"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01"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7646"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Skype Empresarial Server 2015</w:t>
            </w:r>
          </w:p>
        </w:tc>
        <w:tc>
          <w:tcPr>
            <w:tcW w:w="397"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754032" w:rsidTr="00754032">
        <w:tc>
          <w:tcPr>
            <w:tcW w:w="1015" w:type="dxa"/>
            <w:tcBorders>
              <w:top w:val="dashed" w:sz="4" w:space="0" w:color="BFBFBF"/>
              <w:left w:val="none" w:sz="24" w:space="0" w:color="808080"/>
              <w:bottom w:val="dashed" w:sz="4" w:space="0" w:color="BFBFBF"/>
              <w:right w:val="single" w:sz="6" w:space="0" w:color="FFFFFF"/>
            </w:tcBorders>
          </w:tcPr>
          <w:p w:rsidR="00495E8A" w:rsidRDefault="00694887">
            <w:pPr>
              <w:pStyle w:val="ProductList-TableBody"/>
            </w:pPr>
            <w:hyperlink w:anchor="_Sec799">
              <w:r w:rsidR="00D41DF0">
                <w:rPr>
                  <w:color w:val="00467F"/>
                  <w:u w:val="single"/>
                </w:rPr>
                <w:t>Base</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01"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dashed" w:sz="4" w:space="0" w:color="BFBFBF"/>
              <w:right w:val="single" w:sz="6" w:space="0" w:color="FFFFFF"/>
            </w:tcBorders>
          </w:tcPr>
          <w:p w:rsidR="00495E8A" w:rsidRDefault="00694887">
            <w:pPr>
              <w:pStyle w:val="ProductList-TableBody"/>
            </w:pPr>
            <w:hyperlink w:anchor="_Sec799">
              <w:r w:rsidR="00D41DF0">
                <w:rPr>
                  <w:color w:val="00467F"/>
                  <w:u w:val="single"/>
                </w:rPr>
                <w:t>Adicional</w:t>
              </w:r>
            </w:hyperlink>
            <w:r w:rsidR="00D41DF0">
              <w:t>(Ent.)</w:t>
            </w:r>
          </w:p>
        </w:tc>
        <w:tc>
          <w:tcPr>
            <w:tcW w:w="316"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01"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single" w:sz="4" w:space="0" w:color="FFFFFF"/>
              <w:right w:val="single" w:sz="6" w:space="0" w:color="FFFFFF"/>
            </w:tcBorders>
          </w:tcPr>
          <w:p w:rsidR="00495E8A" w:rsidRDefault="00694887">
            <w:pPr>
              <w:pStyle w:val="ProductList-TableBody"/>
            </w:pPr>
            <w:hyperlink w:anchor="_Sec799">
              <w:r w:rsidR="00D41DF0">
                <w:rPr>
                  <w:color w:val="00467F"/>
                  <w:u w:val="single"/>
                </w:rPr>
                <w:t>Adicional</w:t>
              </w:r>
            </w:hyperlink>
            <w:r w:rsidR="00D41DF0">
              <w:t xml:space="preserve"> (Pls)</w:t>
            </w:r>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01"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7646"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Windows MultiPoint Server 2016 Premium (solo Academic)</w:t>
            </w:r>
          </w:p>
        </w:tc>
        <w:tc>
          <w:tcPr>
            <w:tcW w:w="397"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754032" w:rsidTr="00754032">
        <w:tc>
          <w:tcPr>
            <w:tcW w:w="1015" w:type="dxa"/>
            <w:tcBorders>
              <w:top w:val="dashed" w:sz="4" w:space="0" w:color="BFBFBF"/>
              <w:left w:val="none" w:sz="24" w:space="0" w:color="808080"/>
              <w:bottom w:val="dashed" w:sz="4" w:space="0" w:color="BFBFBF"/>
              <w:right w:val="single" w:sz="6" w:space="0" w:color="FFFFFF"/>
            </w:tcBorders>
          </w:tcPr>
          <w:p w:rsidR="00495E8A" w:rsidRDefault="00694887">
            <w:pPr>
              <w:pStyle w:val="ProductList-TableBody"/>
            </w:pPr>
            <w:hyperlink w:anchor="_Sec800">
              <w:r w:rsidR="00D41DF0">
                <w:rPr>
                  <w:color w:val="00467F"/>
                  <w:u w:val="single"/>
                </w:rPr>
                <w:t>Base</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0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single" w:sz="4" w:space="0" w:color="FFFFFF"/>
              <w:right w:val="single" w:sz="6" w:space="0" w:color="FFFFFF"/>
            </w:tcBorders>
          </w:tcPr>
          <w:p w:rsidR="00495E8A" w:rsidRDefault="00694887">
            <w:pPr>
              <w:pStyle w:val="ProductList-TableBody"/>
            </w:pPr>
            <w:hyperlink w:anchor="_Sec800">
              <w:r w:rsidR="00D41DF0">
                <w:rPr>
                  <w:color w:val="00467F"/>
                  <w:u w:val="single"/>
                </w:rPr>
                <w:t>Adicional</w:t>
              </w:r>
            </w:hyperlink>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01"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7646"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Windows Server 2016 Standard</w:t>
            </w:r>
          </w:p>
        </w:tc>
        <w:tc>
          <w:tcPr>
            <w:tcW w:w="397"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754032" w:rsidTr="00754032">
        <w:tc>
          <w:tcPr>
            <w:tcW w:w="1015" w:type="dxa"/>
            <w:tcBorders>
              <w:top w:val="dashed" w:sz="4" w:space="0" w:color="BFBFBF"/>
              <w:left w:val="none" w:sz="24" w:space="0" w:color="808080"/>
              <w:bottom w:val="dashed" w:sz="4" w:space="0" w:color="BFBFBF"/>
              <w:right w:val="single" w:sz="6" w:space="0" w:color="FFFFFF"/>
            </w:tcBorders>
          </w:tcPr>
          <w:p w:rsidR="00495E8A" w:rsidRDefault="00694887">
            <w:pPr>
              <w:pStyle w:val="ProductList-TableBody"/>
            </w:pPr>
            <w:hyperlink w:anchor="_Sec807">
              <w:r w:rsidR="00D41DF0">
                <w:rPr>
                  <w:color w:val="00467F"/>
                  <w:u w:val="single"/>
                </w:rPr>
                <w:t>Base</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0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dashed" w:sz="4" w:space="0" w:color="BFBFBF"/>
              <w:right w:val="single" w:sz="6" w:space="0" w:color="FFFFFF"/>
            </w:tcBorders>
          </w:tcPr>
          <w:p w:rsidR="00495E8A" w:rsidRDefault="00694887">
            <w:pPr>
              <w:pStyle w:val="ProductList-TableBody"/>
            </w:pPr>
            <w:hyperlink w:anchor="_Sec807">
              <w:r w:rsidR="00D41DF0">
                <w:rPr>
                  <w:color w:val="00467F"/>
                  <w:u w:val="single"/>
                </w:rPr>
                <w:t>Adicional</w:t>
              </w:r>
            </w:hyperlink>
            <w:r w:rsidR="00D41DF0">
              <w:t xml:space="preserve"> (RMS)</w:t>
            </w:r>
          </w:p>
        </w:tc>
        <w:tc>
          <w:tcPr>
            <w:tcW w:w="31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01"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single" w:sz="4" w:space="0" w:color="FFFFFF"/>
              <w:right w:val="single" w:sz="6" w:space="0" w:color="FFFFFF"/>
            </w:tcBorders>
          </w:tcPr>
          <w:p w:rsidR="00495E8A" w:rsidRDefault="00694887">
            <w:pPr>
              <w:pStyle w:val="ProductList-TableBody"/>
            </w:pPr>
            <w:hyperlink w:anchor="_Sec807">
              <w:r w:rsidR="00D41DF0">
                <w:rPr>
                  <w:color w:val="00467F"/>
                  <w:u w:val="single"/>
                </w:rPr>
                <w:t>Adicional</w:t>
              </w:r>
            </w:hyperlink>
            <w:r w:rsidR="00D41DF0">
              <w:t xml:space="preserve"> (MIM)</w:t>
            </w:r>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01"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7646"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Windows Server 2016 Data Center</w:t>
            </w:r>
          </w:p>
        </w:tc>
        <w:tc>
          <w:tcPr>
            <w:tcW w:w="397"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754032" w:rsidTr="00754032">
        <w:tc>
          <w:tcPr>
            <w:tcW w:w="1015" w:type="dxa"/>
            <w:tcBorders>
              <w:top w:val="dashed" w:sz="4" w:space="0" w:color="BFBFBF"/>
              <w:left w:val="none" w:sz="24" w:space="0" w:color="808080"/>
              <w:bottom w:val="dashed" w:sz="4" w:space="0" w:color="BFBFBF"/>
              <w:right w:val="single" w:sz="6" w:space="0" w:color="FFFFFF"/>
            </w:tcBorders>
          </w:tcPr>
          <w:p w:rsidR="00495E8A" w:rsidRDefault="00694887">
            <w:pPr>
              <w:pStyle w:val="ProductList-TableBody"/>
            </w:pPr>
            <w:hyperlink w:anchor="_Sec807">
              <w:r w:rsidR="00D41DF0">
                <w:rPr>
                  <w:color w:val="00467F"/>
                  <w:u w:val="single"/>
                </w:rPr>
                <w:t>Base</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0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6"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dashed" w:sz="4" w:space="0" w:color="BFBFBF"/>
              <w:right w:val="single" w:sz="6" w:space="0" w:color="FFFFFF"/>
            </w:tcBorders>
          </w:tcPr>
          <w:p w:rsidR="00495E8A" w:rsidRDefault="00694887">
            <w:pPr>
              <w:pStyle w:val="ProductList-TableBody"/>
            </w:pPr>
            <w:hyperlink w:anchor="_Sec807">
              <w:r w:rsidR="00D41DF0">
                <w:rPr>
                  <w:color w:val="00467F"/>
                  <w:u w:val="single"/>
                </w:rPr>
                <w:t>Adicional</w:t>
              </w:r>
            </w:hyperlink>
            <w:r w:rsidR="00D41DF0">
              <w:t xml:space="preserve"> (RMS)</w:t>
            </w:r>
          </w:p>
        </w:tc>
        <w:tc>
          <w:tcPr>
            <w:tcW w:w="31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01"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6"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13"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single" w:sz="4" w:space="0" w:color="FFFFFF"/>
              <w:right w:val="single" w:sz="6" w:space="0" w:color="FFFFFF"/>
            </w:tcBorders>
          </w:tcPr>
          <w:p w:rsidR="00495E8A" w:rsidRDefault="00694887">
            <w:pPr>
              <w:pStyle w:val="ProductList-TableBody"/>
            </w:pPr>
            <w:hyperlink w:anchor="_Sec807">
              <w:r w:rsidR="00D41DF0">
                <w:rPr>
                  <w:color w:val="00467F"/>
                  <w:u w:val="single"/>
                </w:rPr>
                <w:t>Adicional</w:t>
              </w:r>
            </w:hyperlink>
            <w:r w:rsidR="00D41DF0">
              <w:t xml:space="preserve"> (MIM)</w:t>
            </w:r>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01"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7646" w:type="dxa"/>
            <w:gridSpan w:val="16"/>
            <w:tcBorders>
              <w:top w:val="single" w:sz="4" w:space="0" w:color="FFFFFF"/>
              <w:left w:val="single" w:sz="6" w:space="0" w:color="FFFFFF"/>
              <w:bottom w:val="none" w:sz="24" w:space="0" w:color="808080"/>
              <w:right w:val="single" w:sz="6" w:space="0" w:color="FFFFFF"/>
            </w:tcBorders>
          </w:tcPr>
          <w:p w:rsidR="00495E8A" w:rsidRDefault="00D41DF0">
            <w:pPr>
              <w:pStyle w:val="ProductList-TableBody"/>
            </w:pPr>
            <w:r>
              <w:rPr>
                <w:b/>
              </w:rPr>
              <w:t>Advanced Threat Analytics 2016</w:t>
            </w:r>
          </w:p>
        </w:tc>
        <w:tc>
          <w:tcPr>
            <w:tcW w:w="397"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754032" w:rsidTr="00754032">
        <w:tc>
          <w:tcPr>
            <w:tcW w:w="1015" w:type="dxa"/>
            <w:tcBorders>
              <w:top w:val="none" w:sz="24" w:space="0" w:color="808080"/>
              <w:left w:val="none" w:sz="24" w:space="0" w:color="808080"/>
              <w:bottom w:val="single" w:sz="4" w:space="0" w:color="FFFFFF"/>
              <w:right w:val="single" w:sz="6" w:space="0" w:color="FFFFFF"/>
            </w:tcBorders>
          </w:tcPr>
          <w:p w:rsidR="00495E8A" w:rsidRDefault="00694887">
            <w:pPr>
              <w:pStyle w:val="ProductList-TableBody"/>
            </w:pPr>
            <w:hyperlink w:anchor="_Sec801">
              <w:r w:rsidR="00D41DF0">
                <w:rPr>
                  <w:color w:val="00467F"/>
                  <w:u w:val="single"/>
                </w:rPr>
                <w:t>Administración</w:t>
              </w:r>
            </w:hyperlink>
          </w:p>
        </w:tc>
        <w:tc>
          <w:tcPr>
            <w:tcW w:w="316"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01"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02"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6"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00"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15" w:type="dxa"/>
            <w:tcBorders>
              <w:top w:val="none" w:sz="24" w:space="0" w:color="808080"/>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00" w:type="dxa"/>
            <w:tcBorders>
              <w:top w:val="none" w:sz="24" w:space="0" w:color="808080"/>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06"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513" w:type="dxa"/>
            <w:tcBorders>
              <w:top w:val="none" w:sz="24" w:space="0" w:color="808080"/>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500"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2" w:type="dxa"/>
            <w:tcBorders>
              <w:top w:val="none" w:sz="24" w:space="0" w:color="808080"/>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97"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98"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rsidTr="00754032">
        <w:tc>
          <w:tcPr>
            <w:tcW w:w="7646" w:type="dxa"/>
            <w:gridSpan w:val="16"/>
            <w:tcBorders>
              <w:top w:val="single" w:sz="4" w:space="0" w:color="FFFFFF"/>
              <w:left w:val="single" w:sz="6" w:space="0" w:color="FFFFFF"/>
              <w:bottom w:val="none" w:sz="24" w:space="0" w:color="808080"/>
              <w:right w:val="single" w:sz="6" w:space="0" w:color="FFFFFF"/>
            </w:tcBorders>
          </w:tcPr>
          <w:p w:rsidR="00495E8A" w:rsidRDefault="00D41DF0">
            <w:pPr>
              <w:pStyle w:val="ProductList-TableBody"/>
            </w:pPr>
            <w:r>
              <w:rPr>
                <w:b/>
              </w:rPr>
              <w:t>System Center Configuration Manager 1606</w:t>
            </w:r>
          </w:p>
        </w:tc>
        <w:tc>
          <w:tcPr>
            <w:tcW w:w="397"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754032" w:rsidTr="00754032">
        <w:tc>
          <w:tcPr>
            <w:tcW w:w="1015" w:type="dxa"/>
            <w:tcBorders>
              <w:top w:val="none" w:sz="24" w:space="0" w:color="808080"/>
              <w:left w:val="none" w:sz="24" w:space="0" w:color="808080"/>
              <w:bottom w:val="none" w:sz="4" w:space="0" w:color="6E6E6E"/>
              <w:right w:val="single" w:sz="6" w:space="0" w:color="FFFFFF"/>
            </w:tcBorders>
          </w:tcPr>
          <w:p w:rsidR="00495E8A" w:rsidRDefault="00694887">
            <w:pPr>
              <w:pStyle w:val="ProductList-TableBody"/>
            </w:pPr>
            <w:hyperlink w:anchor="_Sec802">
              <w:r w:rsidR="00D41DF0">
                <w:rPr>
                  <w:color w:val="00467F"/>
                  <w:u w:val="single"/>
                </w:rPr>
                <w:t>Administración</w:t>
              </w:r>
            </w:hyperlink>
          </w:p>
        </w:tc>
        <w:tc>
          <w:tcPr>
            <w:tcW w:w="316"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01"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415" w:type="dxa"/>
            <w:tcBorders>
              <w:top w:val="none" w:sz="24" w:space="0" w:color="808080"/>
              <w:left w:val="single" w:sz="6" w:space="0" w:color="FFFFFF"/>
              <w:bottom w:val="none" w:sz="4" w:space="0" w:color="6E6E6E"/>
              <w:right w:val="single" w:sz="6" w:space="0" w:color="FFFFFF"/>
            </w:tcBorders>
            <w:shd w:val="clear" w:color="auto" w:fill="4668C5"/>
          </w:tcPr>
          <w:p w:rsidR="00495E8A" w:rsidRDefault="00495E8A">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4668C5"/>
          </w:tcPr>
          <w:p w:rsidR="00495E8A" w:rsidRDefault="00495E8A">
            <w:pPr>
              <w:pStyle w:val="ProductList-TableBody"/>
              <w:jc w:val="center"/>
            </w:pPr>
          </w:p>
        </w:tc>
        <w:tc>
          <w:tcPr>
            <w:tcW w:w="506"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13"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415" w:type="dxa"/>
            <w:tcBorders>
              <w:top w:val="none" w:sz="24" w:space="0" w:color="808080"/>
              <w:left w:val="single" w:sz="6" w:space="0" w:color="FFFFFF"/>
              <w:bottom w:val="none" w:sz="4" w:space="0" w:color="6E6E6E"/>
              <w:right w:val="single" w:sz="6" w:space="0" w:color="FFFFFF"/>
            </w:tcBorders>
            <w:shd w:val="clear" w:color="auto" w:fill="4668C5"/>
          </w:tcPr>
          <w:p w:rsidR="00495E8A" w:rsidRDefault="00495E8A">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4668C5"/>
          </w:tcPr>
          <w:p w:rsidR="00495E8A" w:rsidRDefault="00495E8A">
            <w:pPr>
              <w:pStyle w:val="ProductList-TableBody"/>
              <w:jc w:val="center"/>
            </w:pPr>
          </w:p>
        </w:tc>
        <w:tc>
          <w:tcPr>
            <w:tcW w:w="506"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13"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42" w:type="dxa"/>
            <w:tcBorders>
              <w:top w:val="none" w:sz="24" w:space="0" w:color="808080"/>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754032" w:rsidTr="00754032">
        <w:tc>
          <w:tcPr>
            <w:tcW w:w="7646" w:type="dxa"/>
            <w:gridSpan w:val="16"/>
            <w:tcBorders>
              <w:top w:val="single" w:sz="4" w:space="0" w:color="FFFFFF"/>
              <w:left w:val="single" w:sz="6" w:space="0" w:color="FFFFFF"/>
              <w:bottom w:val="none" w:sz="24" w:space="0" w:color="808080"/>
              <w:right w:val="single" w:sz="6" w:space="0" w:color="FFFFFF"/>
            </w:tcBorders>
          </w:tcPr>
          <w:p w:rsidR="00754032" w:rsidRDefault="00754032" w:rsidP="003E654C">
            <w:pPr>
              <w:pStyle w:val="ProductList-TableBody"/>
            </w:pPr>
            <w:r>
              <w:rPr>
                <w:b/>
              </w:rPr>
              <w:t>System Center Endpoint Protection 1606</w:t>
            </w:r>
          </w:p>
        </w:tc>
        <w:tc>
          <w:tcPr>
            <w:tcW w:w="397" w:type="dxa"/>
            <w:tcBorders>
              <w:top w:val="single" w:sz="4" w:space="0" w:color="FFFFFF"/>
              <w:left w:val="single" w:sz="6" w:space="0" w:color="FFFFFF"/>
              <w:bottom w:val="single" w:sz="4" w:space="0" w:color="FFFFFF"/>
              <w:right w:val="single" w:sz="6" w:space="0" w:color="FFFFFF"/>
            </w:tcBorders>
          </w:tcPr>
          <w:p w:rsidR="00754032" w:rsidRDefault="00754032" w:rsidP="003E654C">
            <w:pPr>
              <w:pStyle w:val="ProductList-TableBody"/>
            </w:pPr>
          </w:p>
        </w:tc>
        <w:tc>
          <w:tcPr>
            <w:tcW w:w="398" w:type="dxa"/>
            <w:tcBorders>
              <w:top w:val="single" w:sz="4" w:space="0" w:color="FFFFFF"/>
              <w:left w:val="single" w:sz="6" w:space="0" w:color="FFFFFF"/>
              <w:bottom w:val="single" w:sz="4" w:space="0" w:color="FFFFFF"/>
              <w:right w:val="single" w:sz="6" w:space="0" w:color="FFFFFF"/>
            </w:tcBorders>
          </w:tcPr>
          <w:p w:rsidR="00754032" w:rsidRDefault="00754032" w:rsidP="003E654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754032" w:rsidRDefault="00754032" w:rsidP="003E654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754032" w:rsidRDefault="00754032" w:rsidP="003E654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754032" w:rsidRDefault="00754032" w:rsidP="003E654C">
            <w:pPr>
              <w:pStyle w:val="ProductList-TableBody"/>
            </w:pPr>
          </w:p>
        </w:tc>
        <w:tc>
          <w:tcPr>
            <w:tcW w:w="330" w:type="dxa"/>
            <w:tcBorders>
              <w:top w:val="single" w:sz="4" w:space="0" w:color="FFFFFF"/>
              <w:left w:val="single" w:sz="6" w:space="0" w:color="FFFFFF"/>
              <w:bottom w:val="single" w:sz="4" w:space="0" w:color="FFFFFF"/>
              <w:right w:val="single" w:sz="6" w:space="0" w:color="FFFFFF"/>
            </w:tcBorders>
          </w:tcPr>
          <w:p w:rsidR="00754032" w:rsidRDefault="00754032" w:rsidP="003E654C">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754032" w:rsidRDefault="00754032" w:rsidP="003E654C">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754032" w:rsidRDefault="00754032" w:rsidP="003E65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754032" w:rsidRDefault="00754032" w:rsidP="003E654C">
            <w:pPr>
              <w:pStyle w:val="ProductList-TableBody"/>
            </w:pPr>
          </w:p>
        </w:tc>
      </w:tr>
      <w:tr w:rsidR="00754032" w:rsidTr="00754032">
        <w:tc>
          <w:tcPr>
            <w:tcW w:w="1015" w:type="dxa"/>
            <w:tcBorders>
              <w:top w:val="none" w:sz="24" w:space="0" w:color="808080"/>
              <w:left w:val="none" w:sz="24" w:space="0" w:color="808080"/>
              <w:bottom w:val="none" w:sz="4" w:space="0" w:color="6E6E6E"/>
              <w:right w:val="single" w:sz="6" w:space="0" w:color="FFFFFF"/>
            </w:tcBorders>
          </w:tcPr>
          <w:p w:rsidR="00754032" w:rsidRDefault="00694887" w:rsidP="003E654C">
            <w:pPr>
              <w:pStyle w:val="ProductList-TableBody"/>
            </w:pPr>
            <w:hyperlink w:anchor="_Sec802">
              <w:r w:rsidR="00754032">
                <w:rPr>
                  <w:color w:val="00467F"/>
                  <w:u w:val="single"/>
                </w:rPr>
                <w:t>Administración</w:t>
              </w:r>
            </w:hyperlink>
          </w:p>
        </w:tc>
        <w:tc>
          <w:tcPr>
            <w:tcW w:w="316" w:type="dxa"/>
            <w:tcBorders>
              <w:top w:val="none" w:sz="24" w:space="0" w:color="808080"/>
              <w:left w:val="single" w:sz="6" w:space="0" w:color="FFFFFF"/>
              <w:bottom w:val="none" w:sz="4" w:space="0" w:color="6E6E6E"/>
              <w:right w:val="single" w:sz="6" w:space="0" w:color="FFFFFF"/>
            </w:tcBorders>
            <w:shd w:val="clear" w:color="auto" w:fill="BFBFBF"/>
          </w:tcPr>
          <w:p w:rsidR="00754032" w:rsidRDefault="00754032" w:rsidP="003E654C">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BFBFBF"/>
          </w:tcPr>
          <w:p w:rsidR="00754032" w:rsidRDefault="00754032" w:rsidP="003E654C">
            <w:pPr>
              <w:pStyle w:val="ProductList-TableBody"/>
              <w:jc w:val="center"/>
            </w:pPr>
          </w:p>
        </w:tc>
        <w:tc>
          <w:tcPr>
            <w:tcW w:w="301" w:type="dxa"/>
            <w:tcBorders>
              <w:top w:val="none" w:sz="24" w:space="0" w:color="808080"/>
              <w:left w:val="single" w:sz="6" w:space="0" w:color="FFFFFF"/>
              <w:bottom w:val="none" w:sz="4" w:space="0" w:color="6E6E6E"/>
              <w:right w:val="single" w:sz="6" w:space="0" w:color="FFFFFF"/>
            </w:tcBorders>
            <w:shd w:val="clear" w:color="auto" w:fill="BFBFBF"/>
          </w:tcPr>
          <w:p w:rsidR="00754032" w:rsidRDefault="00754032" w:rsidP="003E654C">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BFBFBF"/>
          </w:tcPr>
          <w:p w:rsidR="00754032" w:rsidRDefault="00754032" w:rsidP="003E654C">
            <w:pPr>
              <w:pStyle w:val="ProductList-TableBody"/>
              <w:jc w:val="center"/>
            </w:pPr>
          </w:p>
        </w:tc>
        <w:tc>
          <w:tcPr>
            <w:tcW w:w="415" w:type="dxa"/>
            <w:tcBorders>
              <w:top w:val="none" w:sz="24" w:space="0" w:color="808080"/>
              <w:left w:val="single" w:sz="6" w:space="0" w:color="FFFFFF"/>
              <w:bottom w:val="none" w:sz="4" w:space="0" w:color="6E6E6E"/>
              <w:right w:val="single" w:sz="6" w:space="0" w:color="FFFFFF"/>
            </w:tcBorders>
            <w:shd w:val="clear" w:color="auto" w:fill="4668C5"/>
          </w:tcPr>
          <w:p w:rsidR="00754032" w:rsidRDefault="00754032" w:rsidP="003E654C">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4668C5"/>
          </w:tcPr>
          <w:p w:rsidR="00754032" w:rsidRDefault="00754032" w:rsidP="003E654C">
            <w:pPr>
              <w:pStyle w:val="ProductList-TableBody"/>
              <w:jc w:val="center"/>
            </w:pPr>
          </w:p>
        </w:tc>
        <w:tc>
          <w:tcPr>
            <w:tcW w:w="506" w:type="dxa"/>
            <w:tcBorders>
              <w:top w:val="none" w:sz="24" w:space="0" w:color="808080"/>
              <w:left w:val="single" w:sz="6" w:space="0" w:color="FFFFFF"/>
              <w:bottom w:val="none" w:sz="4" w:space="0" w:color="6E6E6E"/>
              <w:right w:val="single" w:sz="6" w:space="0" w:color="FFFFFF"/>
            </w:tcBorders>
            <w:shd w:val="clear" w:color="auto" w:fill="BFBFBF"/>
          </w:tcPr>
          <w:p w:rsidR="00754032" w:rsidRDefault="00754032" w:rsidP="003E654C">
            <w:pPr>
              <w:pStyle w:val="ProductList-TableBody"/>
              <w:jc w:val="center"/>
            </w:pPr>
          </w:p>
        </w:tc>
        <w:tc>
          <w:tcPr>
            <w:tcW w:w="513" w:type="dxa"/>
            <w:tcBorders>
              <w:top w:val="none" w:sz="24" w:space="0" w:color="808080"/>
              <w:left w:val="single" w:sz="6" w:space="0" w:color="FFFFFF"/>
              <w:bottom w:val="none" w:sz="4" w:space="0" w:color="6E6E6E"/>
              <w:right w:val="single" w:sz="6" w:space="0" w:color="FFFFFF"/>
            </w:tcBorders>
            <w:shd w:val="clear" w:color="auto" w:fill="BFBFBF"/>
          </w:tcPr>
          <w:p w:rsidR="00754032" w:rsidRDefault="00754032" w:rsidP="003E654C">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BFBFBF"/>
          </w:tcPr>
          <w:p w:rsidR="00754032" w:rsidRDefault="00754032" w:rsidP="003E654C">
            <w:pPr>
              <w:pStyle w:val="ProductList-TableBody"/>
              <w:jc w:val="center"/>
            </w:pPr>
          </w:p>
        </w:tc>
        <w:tc>
          <w:tcPr>
            <w:tcW w:w="415" w:type="dxa"/>
            <w:tcBorders>
              <w:top w:val="none" w:sz="24" w:space="0" w:color="808080"/>
              <w:left w:val="single" w:sz="6" w:space="0" w:color="FFFFFF"/>
              <w:bottom w:val="none" w:sz="4" w:space="0" w:color="6E6E6E"/>
              <w:right w:val="single" w:sz="6" w:space="0" w:color="FFFFFF"/>
            </w:tcBorders>
            <w:shd w:val="clear" w:color="auto" w:fill="4668C5"/>
          </w:tcPr>
          <w:p w:rsidR="00754032" w:rsidRDefault="00754032" w:rsidP="003E654C">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4668C5"/>
          </w:tcPr>
          <w:p w:rsidR="00754032" w:rsidRDefault="00754032" w:rsidP="003E654C">
            <w:pPr>
              <w:pStyle w:val="ProductList-TableBody"/>
              <w:jc w:val="center"/>
            </w:pPr>
          </w:p>
        </w:tc>
        <w:tc>
          <w:tcPr>
            <w:tcW w:w="506" w:type="dxa"/>
            <w:tcBorders>
              <w:top w:val="none" w:sz="24" w:space="0" w:color="808080"/>
              <w:left w:val="single" w:sz="6" w:space="0" w:color="FFFFFF"/>
              <w:bottom w:val="none" w:sz="4" w:space="0" w:color="6E6E6E"/>
              <w:right w:val="single" w:sz="6" w:space="0" w:color="FFFFFF"/>
            </w:tcBorders>
            <w:shd w:val="clear" w:color="auto" w:fill="BFBFBF"/>
          </w:tcPr>
          <w:p w:rsidR="00754032" w:rsidRDefault="00754032" w:rsidP="003E654C">
            <w:pPr>
              <w:pStyle w:val="ProductList-TableBody"/>
              <w:jc w:val="center"/>
            </w:pPr>
          </w:p>
        </w:tc>
        <w:tc>
          <w:tcPr>
            <w:tcW w:w="513" w:type="dxa"/>
            <w:tcBorders>
              <w:top w:val="none" w:sz="24" w:space="0" w:color="808080"/>
              <w:left w:val="single" w:sz="6" w:space="0" w:color="FFFFFF"/>
              <w:bottom w:val="none" w:sz="4" w:space="0" w:color="6E6E6E"/>
              <w:right w:val="single" w:sz="6" w:space="0" w:color="FFFFFF"/>
            </w:tcBorders>
            <w:shd w:val="clear" w:color="auto" w:fill="BFBFBF"/>
          </w:tcPr>
          <w:p w:rsidR="00754032" w:rsidRDefault="00754032" w:rsidP="003E654C">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BFBFBF"/>
          </w:tcPr>
          <w:p w:rsidR="00754032" w:rsidRDefault="00754032" w:rsidP="003E654C">
            <w:pPr>
              <w:pStyle w:val="ProductList-TableBody"/>
              <w:jc w:val="center"/>
            </w:pPr>
          </w:p>
        </w:tc>
        <w:tc>
          <w:tcPr>
            <w:tcW w:w="342" w:type="dxa"/>
            <w:tcBorders>
              <w:top w:val="none" w:sz="24" w:space="0" w:color="808080"/>
              <w:left w:val="single" w:sz="6" w:space="0" w:color="FFFFFF"/>
              <w:bottom w:val="single" w:sz="6" w:space="0" w:color="FFFFFF"/>
              <w:right w:val="single" w:sz="6" w:space="0" w:color="FFFFFF"/>
            </w:tcBorders>
            <w:shd w:val="clear" w:color="auto" w:fill="4668C5"/>
          </w:tcPr>
          <w:p w:rsidR="00754032" w:rsidRDefault="00754032" w:rsidP="003E654C">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754032" w:rsidRDefault="00754032" w:rsidP="003E654C">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754032" w:rsidRDefault="00754032" w:rsidP="003E654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754032" w:rsidRDefault="00754032" w:rsidP="003E654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754032" w:rsidRDefault="00754032" w:rsidP="003E654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754032" w:rsidRDefault="00754032" w:rsidP="003E654C">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754032" w:rsidRDefault="00754032" w:rsidP="003E654C">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754032" w:rsidRDefault="00754032" w:rsidP="003E654C">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754032" w:rsidRDefault="00754032" w:rsidP="003E65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754032" w:rsidRDefault="00754032" w:rsidP="003E654C">
            <w:pPr>
              <w:pStyle w:val="ProductList-TableBody"/>
              <w:jc w:val="center"/>
            </w:pPr>
          </w:p>
        </w:tc>
      </w:tr>
      <w:tr w:rsidR="00495E8A" w:rsidRPr="00203D7B" w:rsidTr="00754032">
        <w:tc>
          <w:tcPr>
            <w:tcW w:w="7304" w:type="dxa"/>
            <w:gridSpan w:val="15"/>
            <w:tcBorders>
              <w:top w:val="none" w:sz="4" w:space="0" w:color="6E6E6E"/>
              <w:left w:val="none" w:sz="24" w:space="0" w:color="808080"/>
              <w:bottom w:val="none" w:sz="4" w:space="0" w:color="BFBFBF"/>
              <w:right w:val="single" w:sz="6" w:space="0" w:color="FFFFFF"/>
            </w:tcBorders>
          </w:tcPr>
          <w:p w:rsidR="00495E8A" w:rsidRPr="00754032" w:rsidRDefault="00D41DF0">
            <w:pPr>
              <w:pStyle w:val="ProductList-TableBody"/>
              <w:rPr>
                <w:lang w:val="pt-BR"/>
              </w:rPr>
            </w:pPr>
            <w:r w:rsidRPr="00754032">
              <w:rPr>
                <w:b/>
                <w:lang w:val="pt-BR"/>
              </w:rPr>
              <w:t>Servidor Local de Microsoft Dynamics 365</w:t>
            </w:r>
          </w:p>
        </w:tc>
        <w:tc>
          <w:tcPr>
            <w:tcW w:w="342" w:type="dxa"/>
            <w:tcBorders>
              <w:top w:val="single" w:sz="6" w:space="0" w:color="FFFFFF"/>
              <w:left w:val="single" w:sz="6" w:space="0" w:color="FFFFFF"/>
              <w:bottom w:val="single" w:sz="4" w:space="0" w:color="FFFFFF"/>
              <w:right w:val="single" w:sz="6" w:space="0" w:color="FFFFFF"/>
            </w:tcBorders>
            <w:shd w:val="clear" w:color="auto" w:fill="FFFFFF"/>
          </w:tcPr>
          <w:p w:rsidR="00495E8A" w:rsidRPr="00754032" w:rsidRDefault="00495E8A">
            <w:pPr>
              <w:pStyle w:val="ProductList-TableBody"/>
              <w:jc w:val="center"/>
              <w:rPr>
                <w:lang w:val="pt-BR"/>
              </w:rPr>
            </w:pPr>
          </w:p>
        </w:tc>
        <w:tc>
          <w:tcPr>
            <w:tcW w:w="397" w:type="dxa"/>
            <w:tcBorders>
              <w:top w:val="single" w:sz="6" w:space="0" w:color="FFFFFF"/>
              <w:left w:val="single" w:sz="6" w:space="0" w:color="FFFFFF"/>
              <w:bottom w:val="single" w:sz="4" w:space="0" w:color="FFFFFF"/>
              <w:right w:val="single" w:sz="6" w:space="0" w:color="FFFFFF"/>
            </w:tcBorders>
            <w:shd w:val="clear" w:color="auto" w:fill="FFFFFF"/>
          </w:tcPr>
          <w:p w:rsidR="00495E8A" w:rsidRPr="00754032" w:rsidRDefault="00495E8A">
            <w:pPr>
              <w:pStyle w:val="ProductList-TableBody"/>
              <w:jc w:val="center"/>
              <w:rPr>
                <w:lang w:val="pt-BR"/>
              </w:rPr>
            </w:pPr>
          </w:p>
        </w:tc>
        <w:tc>
          <w:tcPr>
            <w:tcW w:w="398" w:type="dxa"/>
            <w:tcBorders>
              <w:top w:val="single" w:sz="6" w:space="0" w:color="FFFFFF"/>
              <w:left w:val="single" w:sz="6" w:space="0" w:color="FFFFFF"/>
              <w:bottom w:val="single" w:sz="4" w:space="0" w:color="FFFFFF"/>
              <w:right w:val="single" w:sz="6" w:space="0" w:color="FFFFFF"/>
            </w:tcBorders>
            <w:shd w:val="clear" w:color="auto" w:fill="FFFFFF"/>
          </w:tcPr>
          <w:p w:rsidR="00495E8A" w:rsidRPr="00754032" w:rsidRDefault="00495E8A">
            <w:pPr>
              <w:pStyle w:val="ProductList-TableBody"/>
              <w:jc w:val="center"/>
              <w:rPr>
                <w:lang w:val="pt-BR"/>
              </w:rPr>
            </w:pPr>
          </w:p>
        </w:tc>
        <w:tc>
          <w:tcPr>
            <w:tcW w:w="275" w:type="dxa"/>
            <w:tcBorders>
              <w:top w:val="single" w:sz="6" w:space="0" w:color="FFFFFF"/>
              <w:left w:val="single" w:sz="6" w:space="0" w:color="FFFFFF"/>
              <w:bottom w:val="single" w:sz="4" w:space="0" w:color="FFFFFF"/>
              <w:right w:val="single" w:sz="6" w:space="0" w:color="FFFFFF"/>
            </w:tcBorders>
            <w:shd w:val="clear" w:color="auto" w:fill="FFFFFF"/>
          </w:tcPr>
          <w:p w:rsidR="00495E8A" w:rsidRPr="00754032" w:rsidRDefault="00495E8A">
            <w:pPr>
              <w:pStyle w:val="ProductList-TableBody"/>
              <w:jc w:val="center"/>
              <w:rPr>
                <w:lang w:val="pt-BR"/>
              </w:rPr>
            </w:pPr>
          </w:p>
        </w:tc>
        <w:tc>
          <w:tcPr>
            <w:tcW w:w="275" w:type="dxa"/>
            <w:tcBorders>
              <w:top w:val="single" w:sz="6" w:space="0" w:color="FFFFFF"/>
              <w:left w:val="single" w:sz="6" w:space="0" w:color="FFFFFF"/>
              <w:bottom w:val="single" w:sz="4" w:space="0" w:color="FFFFFF"/>
              <w:right w:val="single" w:sz="6" w:space="0" w:color="FFFFFF"/>
            </w:tcBorders>
            <w:shd w:val="clear" w:color="auto" w:fill="FFFFFF"/>
          </w:tcPr>
          <w:p w:rsidR="00495E8A" w:rsidRPr="00754032" w:rsidRDefault="00495E8A">
            <w:pPr>
              <w:pStyle w:val="ProductList-TableBody"/>
              <w:jc w:val="center"/>
              <w:rPr>
                <w:lang w:val="pt-BR"/>
              </w:rPr>
            </w:pPr>
          </w:p>
        </w:tc>
        <w:tc>
          <w:tcPr>
            <w:tcW w:w="373" w:type="dxa"/>
            <w:tcBorders>
              <w:top w:val="single" w:sz="6" w:space="0" w:color="FFFFFF"/>
              <w:left w:val="single" w:sz="6" w:space="0" w:color="FFFFFF"/>
              <w:bottom w:val="single" w:sz="4" w:space="0" w:color="FFFFFF"/>
              <w:right w:val="single" w:sz="6" w:space="0" w:color="FFFFFF"/>
            </w:tcBorders>
            <w:shd w:val="clear" w:color="auto" w:fill="FFFFFF"/>
          </w:tcPr>
          <w:p w:rsidR="00495E8A" w:rsidRPr="00754032" w:rsidRDefault="00495E8A">
            <w:pPr>
              <w:pStyle w:val="ProductList-TableBody"/>
              <w:jc w:val="center"/>
              <w:rPr>
                <w:lang w:val="pt-BR"/>
              </w:rPr>
            </w:pPr>
          </w:p>
        </w:tc>
        <w:tc>
          <w:tcPr>
            <w:tcW w:w="330" w:type="dxa"/>
            <w:tcBorders>
              <w:top w:val="single" w:sz="6" w:space="0" w:color="FFFFFF"/>
              <w:left w:val="single" w:sz="6" w:space="0" w:color="FFFFFF"/>
              <w:bottom w:val="single" w:sz="4" w:space="0" w:color="FFFFFF"/>
              <w:right w:val="single" w:sz="6" w:space="0" w:color="FFFFFF"/>
            </w:tcBorders>
            <w:shd w:val="clear" w:color="auto" w:fill="FFFFFF"/>
          </w:tcPr>
          <w:p w:rsidR="00495E8A" w:rsidRPr="00754032" w:rsidRDefault="00495E8A">
            <w:pPr>
              <w:pStyle w:val="ProductList-TableBody"/>
              <w:jc w:val="center"/>
              <w:rPr>
                <w:lang w:val="pt-BR"/>
              </w:rPr>
            </w:pPr>
          </w:p>
        </w:tc>
        <w:tc>
          <w:tcPr>
            <w:tcW w:w="379" w:type="dxa"/>
            <w:tcBorders>
              <w:top w:val="single" w:sz="6" w:space="0" w:color="FFFFFF"/>
              <w:left w:val="single" w:sz="6" w:space="0" w:color="FFFFFF"/>
              <w:bottom w:val="single" w:sz="4" w:space="0" w:color="FFFFFF"/>
              <w:right w:val="single" w:sz="6" w:space="0" w:color="FFFFFF"/>
            </w:tcBorders>
            <w:shd w:val="clear" w:color="auto" w:fill="FFFFFF"/>
          </w:tcPr>
          <w:p w:rsidR="00495E8A" w:rsidRPr="00754032" w:rsidRDefault="00495E8A">
            <w:pPr>
              <w:pStyle w:val="ProductList-TableBody"/>
              <w:jc w:val="center"/>
              <w:rPr>
                <w:lang w:val="pt-BR"/>
              </w:rPr>
            </w:pPr>
          </w:p>
        </w:tc>
        <w:tc>
          <w:tcPr>
            <w:tcW w:w="348" w:type="dxa"/>
            <w:tcBorders>
              <w:top w:val="single" w:sz="6" w:space="0" w:color="FFFFFF"/>
              <w:left w:val="single" w:sz="6" w:space="0" w:color="FFFFFF"/>
              <w:bottom w:val="single" w:sz="4" w:space="0" w:color="FFFFFF"/>
              <w:right w:val="single" w:sz="6" w:space="0" w:color="FFFFFF"/>
            </w:tcBorders>
            <w:shd w:val="clear" w:color="auto" w:fill="FFFFFF"/>
          </w:tcPr>
          <w:p w:rsidR="00495E8A" w:rsidRPr="00754032" w:rsidRDefault="00495E8A">
            <w:pPr>
              <w:pStyle w:val="ProductList-TableBody"/>
              <w:jc w:val="center"/>
              <w:rPr>
                <w:lang w:val="pt-BR"/>
              </w:rPr>
            </w:pPr>
          </w:p>
        </w:tc>
        <w:tc>
          <w:tcPr>
            <w:tcW w:w="371" w:type="dxa"/>
            <w:tcBorders>
              <w:top w:val="single" w:sz="6" w:space="0" w:color="FFFFFF"/>
              <w:left w:val="single" w:sz="6" w:space="0" w:color="FFFFFF"/>
              <w:bottom w:val="single" w:sz="4" w:space="0" w:color="FFFFFF"/>
              <w:right w:val="single" w:sz="6" w:space="0" w:color="FFFFFF"/>
            </w:tcBorders>
            <w:shd w:val="clear" w:color="auto" w:fill="FFFFFF"/>
          </w:tcPr>
          <w:p w:rsidR="00495E8A" w:rsidRPr="00754032" w:rsidRDefault="00495E8A">
            <w:pPr>
              <w:pStyle w:val="ProductList-TableBody"/>
              <w:jc w:val="center"/>
              <w:rPr>
                <w:lang w:val="pt-BR"/>
              </w:rPr>
            </w:pPr>
          </w:p>
        </w:tc>
      </w:tr>
      <w:tr w:rsidR="00754032" w:rsidTr="00754032">
        <w:tc>
          <w:tcPr>
            <w:tcW w:w="1015" w:type="dxa"/>
            <w:tcBorders>
              <w:top w:val="none" w:sz="4" w:space="0" w:color="BFBFBF"/>
              <w:left w:val="none" w:sz="24" w:space="0" w:color="808080"/>
              <w:bottom w:val="dashed" w:sz="4" w:space="0" w:color="BFBFBF"/>
              <w:right w:val="single" w:sz="6" w:space="0" w:color="FFFFFF"/>
            </w:tcBorders>
          </w:tcPr>
          <w:p w:rsidR="00495E8A" w:rsidRDefault="00694887">
            <w:pPr>
              <w:pStyle w:val="ProductList-TableBody"/>
            </w:pPr>
            <w:hyperlink w:anchor="_Sec790">
              <w:r w:rsidR="00D41DF0">
                <w:rPr>
                  <w:color w:val="00467F"/>
                  <w:u w:val="single"/>
                </w:rPr>
                <w:t>Ventas</w:t>
              </w:r>
            </w:hyperlink>
          </w:p>
        </w:tc>
        <w:tc>
          <w:tcPr>
            <w:tcW w:w="316"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01"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13"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13"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r>
      <w:tr w:rsidR="00754032" w:rsidTr="00754032">
        <w:tc>
          <w:tcPr>
            <w:tcW w:w="1015" w:type="dxa"/>
            <w:tcBorders>
              <w:top w:val="dashed" w:sz="4" w:space="0" w:color="BFBFBF"/>
              <w:left w:val="none" w:sz="24" w:space="0" w:color="808080"/>
              <w:bottom w:val="none" w:sz="4" w:space="0" w:color="6E6E6E"/>
              <w:right w:val="single" w:sz="6" w:space="0" w:color="FFFFFF"/>
            </w:tcBorders>
          </w:tcPr>
          <w:p w:rsidR="00495E8A" w:rsidRDefault="00694887">
            <w:pPr>
              <w:pStyle w:val="ProductList-TableBody"/>
            </w:pPr>
            <w:hyperlink w:anchor="_Sec790">
              <w:r w:rsidR="00D41DF0">
                <w:rPr>
                  <w:color w:val="00467F"/>
                  <w:u w:val="single"/>
                </w:rPr>
                <w:t>Servicio al Cliente</w:t>
              </w:r>
            </w:hyperlink>
          </w:p>
        </w:tc>
        <w:tc>
          <w:tcPr>
            <w:tcW w:w="316"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01"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402"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415"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06"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13"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50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r>
      <w:tr w:rsidR="00495E8A" w:rsidTr="00754032">
        <w:tc>
          <w:tcPr>
            <w:tcW w:w="7304" w:type="dxa"/>
            <w:gridSpan w:val="15"/>
            <w:tcBorders>
              <w:top w:val="none" w:sz="4" w:space="0" w:color="6E6E6E"/>
              <w:left w:val="none" w:sz="24" w:space="0" w:color="808080"/>
              <w:bottom w:val="none" w:sz="4" w:space="0" w:color="6E6E6E"/>
              <w:right w:val="single" w:sz="6" w:space="0" w:color="FFFFFF"/>
            </w:tcBorders>
          </w:tcPr>
          <w:p w:rsidR="00495E8A" w:rsidRDefault="00D41DF0">
            <w:pPr>
              <w:pStyle w:val="ProductList-TableBody"/>
            </w:pPr>
            <w:r>
              <w:rPr>
                <w:b/>
              </w:rPr>
              <w:t>Servidor de Operaciones Local de Microsoft Dynamics 365</w:t>
            </w:r>
          </w:p>
        </w:tc>
        <w:tc>
          <w:tcPr>
            <w:tcW w:w="342"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r>
      <w:tr w:rsidR="00754032" w:rsidTr="00754032">
        <w:tc>
          <w:tcPr>
            <w:tcW w:w="1015" w:type="dxa"/>
            <w:tcBorders>
              <w:top w:val="none" w:sz="4" w:space="0" w:color="6E6E6E"/>
              <w:left w:val="none" w:sz="24" w:space="0" w:color="808080"/>
              <w:bottom w:val="none" w:sz="4" w:space="0" w:color="6E6E6E"/>
              <w:right w:val="single" w:sz="6" w:space="0" w:color="FFFFFF"/>
            </w:tcBorders>
          </w:tcPr>
          <w:p w:rsidR="00495E8A" w:rsidRDefault="00694887">
            <w:pPr>
              <w:pStyle w:val="ProductList-TableBody"/>
            </w:pPr>
            <w:hyperlink w:anchor="_Sec790">
              <w:r w:rsidR="00D41DF0">
                <w:rPr>
                  <w:color w:val="00467F"/>
                  <w:u w:val="single"/>
                </w:rPr>
                <w:t>Operaciones</w:t>
              </w:r>
            </w:hyperlink>
          </w:p>
        </w:tc>
        <w:tc>
          <w:tcPr>
            <w:tcW w:w="316"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01"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02"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13"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15"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6"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13"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50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r>
    </w:tbl>
    <w:p w:rsidR="00495E8A" w:rsidRPr="00754032" w:rsidRDefault="00D41DF0">
      <w:pPr>
        <w:pStyle w:val="ProductList-Body"/>
        <w:rPr>
          <w:lang w:val="es-ES_tradnl"/>
        </w:rPr>
      </w:pPr>
      <w:r w:rsidRPr="00FA5B5A">
        <w:rPr>
          <w:b/>
          <w:i/>
          <w:lang w:val="es-ES_tradnl"/>
        </w:rPr>
        <w:t>Nota</w:t>
      </w:r>
      <w:r w:rsidRPr="00FA5B5A">
        <w:rPr>
          <w:i/>
          <w:lang w:val="es-ES_tradnl"/>
        </w:rPr>
        <w:t>: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w:t>
      </w:r>
      <w:r w:rsidRPr="00754032">
        <w:rPr>
          <w:i/>
          <w:lang w:val="es-ES_tradnl"/>
        </w:rPr>
        <w:t xml:space="preserve"> Una licencia para Enterprise CAL Suite con cobertura de SA activa proporciona derechos equivalentes a Prevención de Pérdida de Datos y Exchange Online Protection.</w:t>
      </w:r>
    </w:p>
    <w:p w:rsidR="00495E8A" w:rsidRPr="00FA5B5A" w:rsidRDefault="00D41DF0">
      <w:pPr>
        <w:pStyle w:val="ProductList-SectionHeading"/>
        <w:pageBreakBefore/>
        <w:outlineLvl w:val="0"/>
        <w:rPr>
          <w:lang w:val="es-ES_tradnl"/>
        </w:rPr>
      </w:pPr>
      <w:bookmarkStart w:id="336" w:name="_Sec564"/>
      <w:bookmarkEnd w:id="334"/>
      <w:r w:rsidRPr="00FA5B5A">
        <w:rPr>
          <w:lang w:val="es-ES_tradnl"/>
        </w:rPr>
        <w:t>Apéndice B: Software Assurance</w:t>
      </w:r>
      <w:r>
        <w:fldChar w:fldCharType="begin"/>
      </w:r>
      <w:r w:rsidRPr="00FA5B5A">
        <w:rPr>
          <w:lang w:val="es-ES_tradnl"/>
        </w:rPr>
        <w:instrText xml:space="preserve"> TC "</w:instrText>
      </w:r>
      <w:bookmarkStart w:id="337" w:name="_Toc523416676"/>
      <w:r w:rsidRPr="00FA5B5A">
        <w:rPr>
          <w:lang w:val="es-ES_tradnl"/>
        </w:rPr>
        <w:instrText>Apéndice B: Software Assurance</w:instrText>
      </w:r>
      <w:bookmarkEnd w:id="337"/>
      <w:r w:rsidRPr="00FA5B5A">
        <w:rPr>
          <w:lang w:val="es-ES_tradnl"/>
        </w:rPr>
        <w:instrText>" \l 1</w:instrText>
      </w:r>
      <w:r>
        <w:fldChar w:fldCharType="end"/>
      </w:r>
    </w:p>
    <w:p w:rsidR="00495E8A" w:rsidRPr="00FA5B5A" w:rsidRDefault="00D41DF0">
      <w:pPr>
        <w:pStyle w:val="ProductList-Offering1Heading"/>
        <w:outlineLvl w:val="1"/>
        <w:rPr>
          <w:lang w:val="es-ES_tradnl"/>
        </w:rPr>
      </w:pPr>
      <w:bookmarkStart w:id="338" w:name="_Sec573"/>
      <w:r w:rsidRPr="00FA5B5A">
        <w:rPr>
          <w:lang w:val="es-ES_tradnl"/>
        </w:rPr>
        <w:t>Adquisición de Software Assurance</w:t>
      </w:r>
      <w:bookmarkEnd w:id="338"/>
      <w:r>
        <w:fldChar w:fldCharType="begin"/>
      </w:r>
      <w:r w:rsidRPr="00FA5B5A">
        <w:rPr>
          <w:lang w:val="es-ES_tradnl"/>
        </w:rPr>
        <w:instrText xml:space="preserve"> TC "</w:instrText>
      </w:r>
      <w:bookmarkStart w:id="339" w:name="_Toc523416677"/>
      <w:r w:rsidRPr="00FA5B5A">
        <w:rPr>
          <w:lang w:val="es-ES_tradnl"/>
        </w:rPr>
        <w:instrText>Adquisición de Software Assurance</w:instrText>
      </w:r>
      <w:bookmarkEnd w:id="339"/>
      <w:r w:rsidRPr="00FA5B5A">
        <w:rPr>
          <w:lang w:val="es-ES_tradnl"/>
        </w:rPr>
        <w:instrText>" \l 2</w:instrText>
      </w:r>
      <w:r>
        <w:fldChar w:fldCharType="end"/>
      </w:r>
    </w:p>
    <w:p w:rsidR="00495E8A" w:rsidRDefault="00D41DF0">
      <w:pPr>
        <w:pStyle w:val="ProductList-Body"/>
      </w:pPr>
      <w:r w:rsidRPr="00FA5B5A">
        <w:rPr>
          <w:lang w:val="es-ES_tradnl"/>
        </w:rPr>
        <w:t xml:space="preserve">Existen tres niveles distintos de compromiso que un Cliente puede seleccionar al adquirir SA, lo que puede variar según el programa. </w:t>
      </w:r>
      <w:r>
        <w:t xml:space="preserve">El Cliente puede: </w:t>
      </w:r>
    </w:p>
    <w:p w:rsidR="00495E8A" w:rsidRPr="00FA5B5A" w:rsidRDefault="00D41DF0" w:rsidP="00D41DF0">
      <w:pPr>
        <w:pStyle w:val="ProductList-Bullet"/>
        <w:numPr>
          <w:ilvl w:val="0"/>
          <w:numId w:val="44"/>
        </w:numPr>
        <w:rPr>
          <w:lang w:val="es-ES_tradnl"/>
        </w:rPr>
      </w:pPr>
      <w:r w:rsidRPr="00FA5B5A">
        <w:rPr>
          <w:lang w:val="es-ES_tradnl"/>
        </w:rPr>
        <w:t xml:space="preserve">Comprometerse a adjuntar SA en todos sus productos de plataforma. </w:t>
      </w:r>
    </w:p>
    <w:p w:rsidR="00495E8A" w:rsidRPr="00FA5B5A" w:rsidRDefault="00D41DF0" w:rsidP="00D41DF0">
      <w:pPr>
        <w:pStyle w:val="ProductList-Bullet"/>
        <w:numPr>
          <w:ilvl w:val="0"/>
          <w:numId w:val="44"/>
        </w:numPr>
        <w:rPr>
          <w:lang w:val="es-ES_tradnl"/>
        </w:rPr>
      </w:pPr>
      <w:r w:rsidRPr="00FA5B5A">
        <w:rPr>
          <w:lang w:val="es-ES_tradnl"/>
        </w:rPr>
        <w:t xml:space="preserve">Comprometerse a adjuntar SA en todas sus compras en virtud de un grupo específico de Productos (Aplicaciones, Sistemas o Servidores), denominado Afiliación a Software Assurance (SAM). </w:t>
      </w:r>
    </w:p>
    <w:p w:rsidR="00495E8A" w:rsidRPr="00FA5B5A" w:rsidRDefault="00D41DF0" w:rsidP="00D41DF0">
      <w:pPr>
        <w:pStyle w:val="ProductList-Bullet"/>
        <w:numPr>
          <w:ilvl w:val="0"/>
          <w:numId w:val="44"/>
        </w:numPr>
        <w:rPr>
          <w:lang w:val="es-ES_tradnl"/>
        </w:rPr>
      </w:pPr>
      <w:r w:rsidRPr="00FA5B5A">
        <w:rPr>
          <w:lang w:val="es-ES_tradnl"/>
        </w:rPr>
        <w:t>Adquirir SA en Productos individuales sin comprometerse a ampliar SA a otros Productos.</w:t>
      </w:r>
    </w:p>
    <w:p w:rsidR="00495E8A" w:rsidRPr="00FA5B5A" w:rsidRDefault="00495E8A">
      <w:pPr>
        <w:pStyle w:val="ProductList-Body"/>
        <w:rPr>
          <w:lang w:val="es-ES_tradnl"/>
        </w:rPr>
      </w:pPr>
    </w:p>
    <w:p w:rsidR="00495E8A" w:rsidRPr="00754032" w:rsidRDefault="00D41DF0">
      <w:pPr>
        <w:pStyle w:val="ProductList-Body"/>
        <w:rPr>
          <w:lang w:val="es-ES_tradnl"/>
        </w:rPr>
      </w:pPr>
      <w:r w:rsidRPr="00754032">
        <w:rPr>
          <w:lang w:val="es-ES_tradnl"/>
        </w:rPr>
        <w:t xml:space="preserve">SA debe adquirirse en el momento de adquirir la </w:t>
      </w:r>
      <w:r>
        <w:fldChar w:fldCharType="begin"/>
      </w:r>
      <w:r w:rsidRPr="00754032">
        <w:rPr>
          <w:lang w:val="es-ES_tradnl"/>
        </w:rPr>
        <w:instrText xml:space="preserve"> AutoTextList   \s NoStyle \t "Licencia es el derecho a descargar, instalar, o utilizar un Producto y acceder a él." </w:instrText>
      </w:r>
      <w:r>
        <w:fldChar w:fldCharType="separate"/>
      </w:r>
      <w:r w:rsidRPr="00754032">
        <w:rPr>
          <w:color w:val="0563C1"/>
          <w:lang w:val="es-ES_tradnl"/>
        </w:rPr>
        <w:t>Licencia</w:t>
      </w:r>
      <w:r>
        <w:fldChar w:fldCharType="end"/>
      </w:r>
      <w:r w:rsidRPr="00754032">
        <w:rPr>
          <w:lang w:val="es-ES_tradnl"/>
        </w:rPr>
        <w:t xml:space="preserve"> o al renovar un periodo de vigencia de SA existente. A menos que se indique de otro modo, solo las licencias para la última versión de un Producto son elegibles para SA. En el caso de una transmisión de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Licencias</w:t>
      </w:r>
      <w:r>
        <w:fldChar w:fldCharType="end"/>
      </w:r>
      <w:r w:rsidRPr="00754032">
        <w:rPr>
          <w:lang w:val="es-ES_tradnl"/>
        </w:rPr>
        <w:t xml:space="preserve"> perpetuas, el adquirente puede adquirir SA para las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Licencias</w:t>
      </w:r>
      <w:r>
        <w:fldChar w:fldCharType="end"/>
      </w:r>
      <w:r w:rsidRPr="00754032">
        <w:rPr>
          <w:lang w:val="es-ES_tradnl"/>
        </w:rPr>
        <w:t xml:space="preserve"> así transmitidas en un plazo de 30 días desde la fecha de transmisión y siempre que el transmisor mantenga las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Licencias</w:t>
      </w:r>
      <w:r>
        <w:fldChar w:fldCharType="end"/>
      </w:r>
      <w:r w:rsidRPr="00754032">
        <w:rPr>
          <w:lang w:val="es-ES_tradnl"/>
        </w:rPr>
        <w:t xml:space="preserve"> de SA activas hasta la fecha de transmisión.</w:t>
      </w:r>
    </w:p>
    <w:p w:rsidR="00495E8A" w:rsidRPr="00754032" w:rsidRDefault="00495E8A">
      <w:pPr>
        <w:pStyle w:val="ProductList-Body"/>
        <w:rPr>
          <w:lang w:val="es-ES_tradnl"/>
        </w:rPr>
      </w:pPr>
    </w:p>
    <w:p w:rsidR="00495E8A" w:rsidRPr="00754032" w:rsidRDefault="00D41DF0">
      <w:pPr>
        <w:pStyle w:val="ProductList-Body"/>
        <w:rPr>
          <w:lang w:val="es-ES_tradnl"/>
        </w:rPr>
      </w:pPr>
      <w:r w:rsidRPr="00FA5B5A">
        <w:rPr>
          <w:lang w:val="es-ES_tradnl"/>
        </w:rPr>
        <w:t xml:space="preserve">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w:t>
      </w:r>
      <w:r w:rsidRPr="00754032">
        <w:rPr>
          <w:lang w:val="es-ES_tradnl"/>
        </w:rPr>
        <w:t>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5"/>
        <w:gridCol w:w="2239"/>
        <w:gridCol w:w="2220"/>
        <w:gridCol w:w="4116"/>
      </w:tblGrid>
      <w:tr w:rsidR="00495E8A" w:rsidTr="00FA5B5A">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495E8A" w:rsidRDefault="00D41DF0">
            <w:pPr>
              <w:pStyle w:val="ProductList-TableBody"/>
              <w:jc w:val="center"/>
            </w:pPr>
            <w:r>
              <w:rPr>
                <w:color w:val="FFFFFF"/>
              </w:rPr>
              <w:t>Grupo</w:t>
            </w:r>
          </w:p>
        </w:tc>
        <w:tc>
          <w:tcPr>
            <w:tcW w:w="2440" w:type="dxa"/>
            <w:shd w:val="clear" w:color="auto" w:fill="0072C6"/>
          </w:tcPr>
          <w:p w:rsidR="00495E8A" w:rsidRDefault="00D41DF0">
            <w:pPr>
              <w:pStyle w:val="ProductList-TableBody"/>
              <w:jc w:val="center"/>
            </w:pPr>
            <w:r>
              <w:rPr>
                <w:color w:val="FFFFFF"/>
              </w:rPr>
              <w:t>Productos empaquetados completos</w:t>
            </w:r>
          </w:p>
        </w:tc>
        <w:tc>
          <w:tcPr>
            <w:tcW w:w="2440" w:type="dxa"/>
            <w:shd w:val="clear" w:color="auto" w:fill="0072C6"/>
          </w:tcPr>
          <w:p w:rsidR="00495E8A" w:rsidRDefault="00D41DF0">
            <w:pPr>
              <w:pStyle w:val="ProductList-TableBody"/>
              <w:jc w:val="center"/>
            </w:pPr>
            <w:r>
              <w:rPr>
                <w:color w:val="FFFFFF"/>
              </w:rPr>
              <w:t>OEM</w:t>
            </w:r>
          </w:p>
        </w:tc>
        <w:tc>
          <w:tcPr>
            <w:tcW w:w="4660" w:type="dxa"/>
            <w:shd w:val="clear" w:color="auto" w:fill="0072C6"/>
          </w:tcPr>
          <w:p w:rsidR="00495E8A" w:rsidRDefault="00D41DF0">
            <w:pPr>
              <w:pStyle w:val="ProductList-TableBody"/>
              <w:jc w:val="center"/>
            </w:pPr>
            <w:r>
              <w:rPr>
                <w:color w:val="FFFFFF"/>
              </w:rPr>
              <w:t>Programas</w:t>
            </w:r>
          </w:p>
        </w:tc>
      </w:tr>
      <w:tr w:rsidR="00495E8A" w:rsidRPr="00203D7B" w:rsidTr="00FA5B5A">
        <w:tc>
          <w:tcPr>
            <w:tcW w:w="2440" w:type="dxa"/>
          </w:tcPr>
          <w:p w:rsidR="00495E8A" w:rsidRDefault="00D41DF0">
            <w:pPr>
              <w:pStyle w:val="ProductList-TableBody"/>
            </w:pPr>
            <w:r>
              <w:t>Grupo de Aplicaciones</w:t>
            </w:r>
          </w:p>
        </w:tc>
        <w:tc>
          <w:tcPr>
            <w:tcW w:w="2440" w:type="dxa"/>
          </w:tcPr>
          <w:p w:rsidR="00495E8A" w:rsidRDefault="00D41DF0">
            <w:pPr>
              <w:pStyle w:val="ProductList-TableBody"/>
            </w:pPr>
            <w:r>
              <w:t>N/D</w:t>
            </w:r>
          </w:p>
        </w:tc>
        <w:tc>
          <w:tcPr>
            <w:tcW w:w="2440" w:type="dxa"/>
          </w:tcPr>
          <w:p w:rsidR="00495E8A" w:rsidRDefault="00D41DF0">
            <w:pPr>
              <w:pStyle w:val="ProductList-TableBody"/>
            </w:pPr>
            <w:r>
              <w:t>SA disponible solamente como se indica a continuación</w:t>
            </w:r>
          </w:p>
        </w:tc>
        <w:tc>
          <w:tcPr>
            <w:tcW w:w="4660" w:type="dxa"/>
            <w:vMerge w:val="restart"/>
          </w:tcPr>
          <w:p w:rsidR="00495E8A" w:rsidRPr="00FA5B5A" w:rsidRDefault="00D41DF0">
            <w:pPr>
              <w:pStyle w:val="ProductList-TableBody"/>
              <w:rPr>
                <w:lang w:val="es-ES_tradnl"/>
              </w:rPr>
            </w:pPr>
            <w:r w:rsidRPr="00FA5B5A">
              <w:rPr>
                <w:lang w:val="es-ES_tradnl"/>
              </w:rP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495E8A" w:rsidTr="00FA5B5A">
        <w:tc>
          <w:tcPr>
            <w:tcW w:w="2440" w:type="dxa"/>
          </w:tcPr>
          <w:p w:rsidR="00495E8A" w:rsidRDefault="00D41DF0">
            <w:pPr>
              <w:pStyle w:val="ProductList-TableBody"/>
            </w:pPr>
            <w:r>
              <w:t>Grupo de Servidores</w:t>
            </w:r>
          </w:p>
        </w:tc>
        <w:tc>
          <w:tcPr>
            <w:tcW w:w="2440" w:type="dxa"/>
          </w:tcPr>
          <w:p w:rsidR="00495E8A" w:rsidRDefault="00D41DF0">
            <w:pPr>
              <w:pStyle w:val="ProductList-TableBody"/>
            </w:pPr>
            <w:r>
              <w:t>SA disponible</w:t>
            </w:r>
          </w:p>
        </w:tc>
        <w:tc>
          <w:tcPr>
            <w:tcW w:w="2440" w:type="dxa"/>
          </w:tcPr>
          <w:p w:rsidR="00495E8A" w:rsidRDefault="00D41DF0">
            <w:pPr>
              <w:pStyle w:val="ProductList-TableBody"/>
            </w:pPr>
            <w:r>
              <w:t>SA disponible</w:t>
            </w:r>
          </w:p>
        </w:tc>
        <w:tc>
          <w:tcPr>
            <w:tcW w:w="0" w:type="auto"/>
            <w:vMerge/>
          </w:tcPr>
          <w:p w:rsidR="00495E8A" w:rsidRDefault="00495E8A"/>
        </w:tc>
      </w:tr>
    </w:tbl>
    <w:p w:rsidR="00495E8A" w:rsidRDefault="00495E8A">
      <w:pPr>
        <w:pStyle w:val="ProductList-Body"/>
      </w:pPr>
    </w:p>
    <w:p w:rsidR="00495E8A" w:rsidRPr="00754032" w:rsidRDefault="00D41DF0">
      <w:pPr>
        <w:pStyle w:val="ProductList-Body"/>
        <w:rPr>
          <w:lang w:val="es-ES_tradnl"/>
        </w:rPr>
      </w:pPr>
      <w:r w:rsidRPr="00754032">
        <w:rPr>
          <w:lang w:val="es-ES_tradnl"/>
        </w:rP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495E8A" w:rsidRPr="00754032" w:rsidRDefault="00495E8A">
      <w:pPr>
        <w:pStyle w:val="ProductList-Body"/>
        <w:rPr>
          <w:lang w:val="es-ES_tradnl"/>
        </w:rPr>
      </w:pPr>
    </w:p>
    <w:p w:rsidR="00495E8A" w:rsidRPr="00754032" w:rsidRDefault="00D41DF0">
      <w:pPr>
        <w:pStyle w:val="ProductList-Body"/>
        <w:rPr>
          <w:lang w:val="es-ES_tradnl"/>
        </w:rPr>
      </w:pPr>
      <w:r w:rsidRPr="00754032">
        <w:rPr>
          <w:lang w:val="es-ES_tradnl"/>
        </w:rP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694887">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Pr="00754032" w:rsidRDefault="00D41DF0">
      <w:pPr>
        <w:pStyle w:val="ProductList-Offering1Heading"/>
        <w:outlineLvl w:val="1"/>
        <w:rPr>
          <w:lang w:val="es-ES_tradnl"/>
        </w:rPr>
      </w:pPr>
      <w:bookmarkStart w:id="340" w:name="_Sec574"/>
      <w:r w:rsidRPr="00754032">
        <w:rPr>
          <w:lang w:val="es-ES_tradnl"/>
        </w:rPr>
        <w:t>Renovación de Software Assurance</w:t>
      </w:r>
      <w:bookmarkEnd w:id="340"/>
      <w:r>
        <w:fldChar w:fldCharType="begin"/>
      </w:r>
      <w:r w:rsidRPr="00754032">
        <w:rPr>
          <w:lang w:val="es-ES_tradnl"/>
        </w:rPr>
        <w:instrText xml:space="preserve"> TC "</w:instrText>
      </w:r>
      <w:bookmarkStart w:id="341" w:name="_Toc523416678"/>
      <w:r w:rsidRPr="00754032">
        <w:rPr>
          <w:lang w:val="es-ES_tradnl"/>
        </w:rPr>
        <w:instrText>Renovación de Software Assurance</w:instrText>
      </w:r>
      <w:bookmarkEnd w:id="341"/>
      <w:r w:rsidRPr="00754032">
        <w:rPr>
          <w:lang w:val="es-ES_tradnl"/>
        </w:rPr>
        <w:instrText>" \l 2</w:instrText>
      </w:r>
      <w:r>
        <w:fldChar w:fldCharType="end"/>
      </w:r>
    </w:p>
    <w:p w:rsidR="00495E8A" w:rsidRPr="00754032" w:rsidRDefault="00D41DF0">
      <w:pPr>
        <w:pStyle w:val="ProductList-ClauseHeading"/>
        <w:outlineLvl w:val="2"/>
        <w:rPr>
          <w:lang w:val="es-ES_tradnl"/>
        </w:rPr>
      </w:pPr>
      <w:r w:rsidRPr="00754032">
        <w:rPr>
          <w:lang w:val="es-ES_tradnl"/>
        </w:rPr>
        <w:t>Renovación de cobertura en virtud del mismo contrato</w:t>
      </w:r>
    </w:p>
    <w:p w:rsidR="00495E8A" w:rsidRPr="00754032" w:rsidRDefault="00D41DF0">
      <w:pPr>
        <w:pStyle w:val="ProductList-Body"/>
        <w:rPr>
          <w:lang w:val="es-ES_tradnl"/>
        </w:rPr>
      </w:pPr>
      <w:r w:rsidRPr="00754032">
        <w:rPr>
          <w:lang w:val="es-ES_tradnl"/>
        </w:rP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495E8A" w:rsidRPr="00754032" w:rsidRDefault="00495E8A">
      <w:pPr>
        <w:pStyle w:val="ProductList-Body"/>
        <w:rPr>
          <w:lang w:val="es-ES_tradnl"/>
        </w:rPr>
      </w:pPr>
    </w:p>
    <w:p w:rsidR="00495E8A" w:rsidRPr="00754032" w:rsidRDefault="00D41DF0">
      <w:pPr>
        <w:pStyle w:val="ProductList-SubClauseHeading"/>
        <w:outlineLvl w:val="3"/>
        <w:rPr>
          <w:lang w:val="es-ES_tradnl"/>
        </w:rPr>
      </w:pPr>
      <w:r w:rsidRPr="00754032">
        <w:rPr>
          <w:lang w:val="es-ES_tradnl"/>
        </w:rPr>
        <w:t>Licencia Open</w:t>
      </w:r>
    </w:p>
    <w:p w:rsidR="00495E8A" w:rsidRPr="00754032" w:rsidRDefault="00D41DF0">
      <w:pPr>
        <w:pStyle w:val="ProductList-BodyIndented"/>
        <w:rPr>
          <w:lang w:val="es-ES_tradnl"/>
        </w:rPr>
      </w:pPr>
      <w:r w:rsidRPr="00754032">
        <w:rPr>
          <w:lang w:val="es-ES_tradnl"/>
        </w:rP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495E8A" w:rsidRPr="00754032" w:rsidRDefault="00495E8A">
      <w:pPr>
        <w:pStyle w:val="ProductList-BodyIndented"/>
        <w:rPr>
          <w:lang w:val="es-ES_tradnl"/>
        </w:rPr>
      </w:pPr>
    </w:p>
    <w:p w:rsidR="00495E8A" w:rsidRPr="00754032" w:rsidRDefault="00D41DF0">
      <w:pPr>
        <w:pStyle w:val="ProductList-SubClauseHeading"/>
        <w:outlineLvl w:val="3"/>
        <w:rPr>
          <w:lang w:val="es-ES_tradnl"/>
        </w:rPr>
      </w:pPr>
      <w:r w:rsidRPr="00754032">
        <w:rPr>
          <w:lang w:val="es-ES_tradnl"/>
        </w:rPr>
        <w:t>Contrato Enterprise</w:t>
      </w:r>
    </w:p>
    <w:p w:rsidR="00495E8A" w:rsidRPr="00754032" w:rsidRDefault="00D41DF0">
      <w:pPr>
        <w:pStyle w:val="ProductList-BodyIndented"/>
        <w:rPr>
          <w:lang w:val="es-ES_tradnl"/>
        </w:rPr>
      </w:pPr>
      <w:r w:rsidRPr="00754032">
        <w:rPr>
          <w:lang w:val="es-ES_tradnl"/>
        </w:rP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495E8A" w:rsidRPr="00754032" w:rsidRDefault="00495E8A">
      <w:pPr>
        <w:pStyle w:val="ProductList-BodyIndented"/>
        <w:rPr>
          <w:lang w:val="es-ES_tradnl"/>
        </w:rPr>
      </w:pPr>
    </w:p>
    <w:p w:rsidR="00495E8A" w:rsidRPr="00754032" w:rsidRDefault="00D41DF0">
      <w:pPr>
        <w:pStyle w:val="ProductList-SubClauseHeading"/>
        <w:outlineLvl w:val="3"/>
        <w:rPr>
          <w:lang w:val="es-ES_tradnl"/>
        </w:rPr>
      </w:pPr>
      <w:r w:rsidRPr="00754032">
        <w:rPr>
          <w:lang w:val="es-ES_tradnl"/>
        </w:rPr>
        <w:t>Enrollment for Application Platform</w:t>
      </w:r>
    </w:p>
    <w:p w:rsidR="00495E8A" w:rsidRPr="00754032" w:rsidRDefault="00D41DF0">
      <w:pPr>
        <w:pStyle w:val="ProductList-BodyIndented"/>
        <w:rPr>
          <w:lang w:val="es-ES_tradnl"/>
        </w:rPr>
      </w:pPr>
      <w:r w:rsidRPr="00754032">
        <w:rPr>
          <w:lang w:val="es-ES_tradnl"/>
        </w:rPr>
        <w:t xml:space="preserve">Los clientes de EAP que anteriormente han aplazado SKU de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Licencias</w:t>
      </w:r>
      <w:r>
        <w:fldChar w:fldCharType="end"/>
      </w:r>
      <w:r w:rsidRPr="00754032">
        <w:rPr>
          <w:lang w:val="es-ES_tradnl"/>
        </w:rPr>
        <w:t xml:space="preserve"> a través de SApriorL deben realizar una compra de sus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Licencias</w:t>
      </w:r>
      <w:r>
        <w:fldChar w:fldCharType="end"/>
      </w:r>
      <w:r w:rsidRPr="00754032">
        <w:rPr>
          <w:lang w:val="es-ES_tradnl"/>
        </w:rPr>
        <w:t xml:space="preserve"> antes de poder renovar SA.</w:t>
      </w:r>
    </w:p>
    <w:p w:rsidR="00495E8A" w:rsidRPr="00754032" w:rsidRDefault="00495E8A">
      <w:pPr>
        <w:pStyle w:val="ProductList-BodyIndented"/>
        <w:rPr>
          <w:lang w:val="es-ES_tradnl"/>
        </w:rPr>
      </w:pPr>
    </w:p>
    <w:p w:rsidR="00495E8A" w:rsidRPr="00754032" w:rsidRDefault="00D41DF0">
      <w:pPr>
        <w:pStyle w:val="ProductList-ClauseHeading"/>
        <w:outlineLvl w:val="2"/>
        <w:rPr>
          <w:lang w:val="es-ES_tradnl"/>
        </w:rPr>
      </w:pPr>
      <w:r w:rsidRPr="00754032">
        <w:rPr>
          <w:lang w:val="es-ES_tradnl"/>
        </w:rPr>
        <w:t>Renovación de cobertura desde un contrato separado</w:t>
      </w:r>
    </w:p>
    <w:p w:rsidR="00495E8A" w:rsidRPr="00754032" w:rsidRDefault="00D41DF0">
      <w:pPr>
        <w:pStyle w:val="ProductList-Body"/>
        <w:rPr>
          <w:lang w:val="es-ES_tradnl"/>
        </w:rPr>
      </w:pPr>
      <w:r w:rsidRPr="00754032">
        <w:rPr>
          <w:lang w:val="es-ES_tradnl"/>
        </w:rPr>
        <w:t xml:space="preserve">El Cliente podrá renovar SA para cualquier Producto si el Cliente ha obtenido una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w:t>
      </w:r>
      <w:r>
        <w:fldChar w:fldCharType="end"/>
      </w:r>
      <w:r w:rsidRPr="00754032">
        <w:rPr>
          <w:lang w:val="es-ES_tradnl"/>
        </w:rP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495E8A" w:rsidRPr="00754032" w:rsidRDefault="00495E8A">
      <w:pPr>
        <w:pStyle w:val="ProductList-Body"/>
        <w:rPr>
          <w:lang w:val="es-ES_tradnl"/>
        </w:rPr>
      </w:pPr>
    </w:p>
    <w:p w:rsidR="00495E8A" w:rsidRPr="00754032" w:rsidRDefault="00D41DF0">
      <w:pPr>
        <w:pStyle w:val="ProductList-Body"/>
        <w:rPr>
          <w:lang w:val="es-ES_tradnl"/>
        </w:rPr>
      </w:pPr>
      <w:r w:rsidRPr="00754032">
        <w:rPr>
          <w:lang w:val="es-ES_tradnl"/>
        </w:rP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495E8A" w:rsidRPr="00754032" w:rsidRDefault="00495E8A">
      <w:pPr>
        <w:pStyle w:val="ProductList-Body"/>
        <w:rPr>
          <w:lang w:val="es-ES_tradnl"/>
        </w:rPr>
      </w:pPr>
    </w:p>
    <w:p w:rsidR="00495E8A" w:rsidRPr="00754032" w:rsidRDefault="00D41DF0">
      <w:pPr>
        <w:pStyle w:val="ProductList-ClauseHeading"/>
        <w:outlineLvl w:val="2"/>
        <w:rPr>
          <w:lang w:val="es-ES_tradnl"/>
        </w:rPr>
      </w:pPr>
      <w:r w:rsidRPr="00754032">
        <w:rPr>
          <w:lang w:val="es-ES_tradnl"/>
        </w:rPr>
        <w:t>Renovación de la cobertura de Software Assurance para licencias de acceso cliente (CAL) y licencias de administración de cliente (ML)</w:t>
      </w:r>
    </w:p>
    <w:p w:rsidR="00495E8A" w:rsidRPr="00754032" w:rsidRDefault="00D41DF0">
      <w:pPr>
        <w:pStyle w:val="ProductList-Body"/>
        <w:rPr>
          <w:lang w:val="es-ES_tradnl"/>
        </w:rPr>
      </w:pPr>
      <w:r w:rsidRPr="00754032">
        <w:rPr>
          <w:b/>
          <w:color w:val="00188F"/>
          <w:lang w:val="es-ES_tradnl"/>
        </w:rPr>
        <w:t>Transición entre CAL de Usuario y CAL de Dispositivo</w:t>
      </w:r>
      <w:r w:rsidRPr="00754032">
        <w:rPr>
          <w:lang w:val="es-ES_tradnl"/>
        </w:rPr>
        <w:t xml:space="preserve">: Los clientes que renuevan SA para que las licencias CAL puedan cambiarse entre Usuario y Dispositivo. Esta transición no cambia la edición de la licencia CAL (es decir, Standard a Enterprise). </w:t>
      </w:r>
    </w:p>
    <w:p w:rsidR="00495E8A" w:rsidRPr="00754032" w:rsidRDefault="00D41DF0">
      <w:pPr>
        <w:pStyle w:val="ProductList-Body"/>
        <w:rPr>
          <w:lang w:val="es-ES_tradnl"/>
        </w:rPr>
      </w:pPr>
      <w:r w:rsidRPr="00754032">
        <w:rPr>
          <w:b/>
          <w:color w:val="00188F"/>
          <w:lang w:val="es-ES_tradnl"/>
        </w:rPr>
        <w:t>Transición entre ML de Cliente de Usuario y OSE</w:t>
      </w:r>
      <w:r w:rsidRPr="00754032">
        <w:rPr>
          <w:lang w:val="es-ES_tradnl"/>
        </w:rPr>
        <w:t>: Los clientes que renuevan SA para que las ML de cliente puedan cambiarse entre Usuario y OSE.</w:t>
      </w: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694887">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Pr="00754032" w:rsidRDefault="00D41DF0">
      <w:pPr>
        <w:pStyle w:val="ProductList-Offering1Heading"/>
        <w:outlineLvl w:val="1"/>
        <w:rPr>
          <w:lang w:val="es-ES_tradnl"/>
        </w:rPr>
      </w:pPr>
      <w:bookmarkStart w:id="342" w:name="_Sec575"/>
      <w:r w:rsidRPr="00754032">
        <w:rPr>
          <w:lang w:val="es-ES_tradnl"/>
        </w:rPr>
        <w:t>Licencia de migración para productos interrumpidos o de fin de ciclo de vida</w:t>
      </w:r>
      <w:bookmarkEnd w:id="342"/>
      <w:r>
        <w:fldChar w:fldCharType="begin"/>
      </w:r>
      <w:r w:rsidRPr="00754032">
        <w:rPr>
          <w:lang w:val="es-ES_tradnl"/>
        </w:rPr>
        <w:instrText xml:space="preserve"> TC "</w:instrText>
      </w:r>
      <w:bookmarkStart w:id="343" w:name="_Toc523416679"/>
      <w:r w:rsidRPr="00754032">
        <w:rPr>
          <w:lang w:val="es-ES_tradnl"/>
        </w:rPr>
        <w:instrText>Licencia de migración para productos interrumpidos o de fin de ciclo de vida</w:instrText>
      </w:r>
      <w:bookmarkEnd w:id="343"/>
      <w:r w:rsidRPr="00754032">
        <w:rPr>
          <w:lang w:val="es-ES_tradnl"/>
        </w:rPr>
        <w:instrText>" \l 2</w:instrText>
      </w:r>
      <w:r>
        <w:fldChar w:fldCharType="end"/>
      </w:r>
    </w:p>
    <w:p w:rsidR="00495E8A" w:rsidRPr="00754032" w:rsidRDefault="00D41DF0">
      <w:pPr>
        <w:pStyle w:val="ProductList-Body"/>
        <w:rPr>
          <w:lang w:val="es-ES_tradnl"/>
        </w:rPr>
      </w:pPr>
      <w:r w:rsidRPr="00754032">
        <w:rPr>
          <w:lang w:val="es-ES_tradnl"/>
        </w:rPr>
        <w:t>“</w:t>
      </w:r>
      <w:r w:rsidRPr="00754032">
        <w:rPr>
          <w:b/>
          <w:color w:val="00188F"/>
          <w:lang w:val="es-ES_tradnl"/>
        </w:rPr>
        <w:t>Licencia Aplicable</w:t>
      </w:r>
      <w:r w:rsidRPr="00754032">
        <w:rPr>
          <w:lang w:val="es-ES_tradnl"/>
        </w:rPr>
        <w:t xml:space="preserve">”, tal como se utiliza aquí, hace referencia a una </w:t>
      </w:r>
      <w:r>
        <w:fldChar w:fldCharType="begin"/>
      </w:r>
      <w:r w:rsidRPr="00754032">
        <w:rPr>
          <w:lang w:val="es-ES_tradnl"/>
        </w:rPr>
        <w:instrText xml:space="preserve"> AutoTextList   \s NoStyle \t "Licencia es el derecho a descargar, instalar, acceder y utilizar un Producto." </w:instrText>
      </w:r>
      <w:r>
        <w:fldChar w:fldCharType="separate"/>
      </w:r>
      <w:r w:rsidRPr="00754032">
        <w:rPr>
          <w:color w:val="0563C1"/>
          <w:lang w:val="es-ES_tradnl"/>
        </w:rPr>
        <w:t>Licencia</w:t>
      </w:r>
      <w:r>
        <w:fldChar w:fldCharType="end"/>
      </w:r>
      <w:r w:rsidRPr="00754032">
        <w:rPr>
          <w:lang w:val="es-ES_tradnl"/>
        </w:rPr>
        <w:t xml:space="preserve"> con cobertura de SA a partir de la fecha especificada y para el Producto identificado en la entrada de artículo a la que se hace referencia en esta sección.</w:t>
      </w:r>
    </w:p>
    <w:p w:rsidR="00495E8A" w:rsidRPr="00754032" w:rsidRDefault="00D41DF0">
      <w:pPr>
        <w:pStyle w:val="ProductList-Body"/>
        <w:rPr>
          <w:lang w:val="es-ES_tradnl"/>
        </w:rPr>
      </w:pPr>
      <w:r w:rsidRPr="00754032">
        <w:rPr>
          <w:lang w:val="es-ES_tradnl"/>
        </w:rPr>
        <w:t>“</w:t>
      </w:r>
      <w:r w:rsidRPr="00754032">
        <w:rPr>
          <w:b/>
          <w:color w:val="00188F"/>
          <w:lang w:val="es-ES_tradnl"/>
        </w:rPr>
        <w:t>Licencia de migración</w:t>
      </w:r>
      <w:r w:rsidRPr="00754032">
        <w:rPr>
          <w:lang w:val="es-ES_tradnl"/>
        </w:rPr>
        <w:t>”, tal como se utiliza aquí, hace referencia a los derechos concedidos en la Entrada de Artículo a la que se hace referencia en esta sección.</w:t>
      </w:r>
    </w:p>
    <w:p w:rsidR="00495E8A" w:rsidRPr="00754032" w:rsidRDefault="00495E8A">
      <w:pPr>
        <w:pStyle w:val="ProductList-Body"/>
        <w:rPr>
          <w:lang w:val="es-ES_tradnl"/>
        </w:rPr>
      </w:pPr>
    </w:p>
    <w:p w:rsidR="00495E8A" w:rsidRPr="00754032" w:rsidRDefault="00D41DF0">
      <w:pPr>
        <w:pStyle w:val="ProductList-Body"/>
        <w:rPr>
          <w:lang w:val="es-ES_tradnl"/>
        </w:rPr>
      </w:pPr>
      <w:r w:rsidRPr="00754032">
        <w:rPr>
          <w:lang w:val="es-ES_tradnl"/>
        </w:rPr>
        <w:t>A menos que se indique de otro modo en la Entrada de Artículo:</w:t>
      </w:r>
    </w:p>
    <w:p w:rsidR="00495E8A" w:rsidRPr="00754032" w:rsidRDefault="00D41DF0" w:rsidP="00D41DF0">
      <w:pPr>
        <w:pStyle w:val="ProductList-Bullet"/>
        <w:numPr>
          <w:ilvl w:val="0"/>
          <w:numId w:val="45"/>
        </w:numPr>
        <w:rPr>
          <w:lang w:val="es-ES_tradnl"/>
        </w:rPr>
      </w:pPr>
      <w:r w:rsidRPr="00754032">
        <w:rPr>
          <w:lang w:val="es-ES_tradnl"/>
        </w:rPr>
        <w:t>Un Cliente puede actualizar y utilizar el software en virtud de una licencia de migración en lugar del software cubierto por la Licencia Aplicable. El Cliente no podrá utilizar el software en virtud de ambas licencias al mismo tiempo.</w:t>
      </w:r>
    </w:p>
    <w:p w:rsidR="00495E8A" w:rsidRPr="00754032" w:rsidRDefault="00D41DF0" w:rsidP="00D41DF0">
      <w:pPr>
        <w:pStyle w:val="ProductList-Bullet"/>
        <w:numPr>
          <w:ilvl w:val="0"/>
          <w:numId w:val="45"/>
        </w:numPr>
        <w:rPr>
          <w:lang w:val="es-ES_tradnl"/>
        </w:rPr>
      </w:pPr>
      <w:r w:rsidRPr="00754032">
        <w:rPr>
          <w:lang w:val="es-ES_tradnl"/>
        </w:rPr>
        <w:t>Las licencias de migración se conceden en una base de 1:1 para cada una de las licencias aplicables del cliente.</w:t>
      </w:r>
    </w:p>
    <w:p w:rsidR="00495E8A" w:rsidRPr="00754032" w:rsidRDefault="00D41DF0" w:rsidP="00D41DF0">
      <w:pPr>
        <w:pStyle w:val="ProductList-Bullet"/>
        <w:numPr>
          <w:ilvl w:val="0"/>
          <w:numId w:val="45"/>
        </w:numPr>
        <w:rPr>
          <w:lang w:val="es-ES_tradnl"/>
        </w:rPr>
      </w:pPr>
      <w:r w:rsidRPr="00754032">
        <w:rPr>
          <w:lang w:val="es-ES_tradnl"/>
        </w:rP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495E8A" w:rsidRPr="00754032" w:rsidRDefault="00D41DF0" w:rsidP="00D41DF0">
      <w:pPr>
        <w:pStyle w:val="ProductList-Bullet"/>
        <w:numPr>
          <w:ilvl w:val="0"/>
          <w:numId w:val="45"/>
        </w:numPr>
        <w:rPr>
          <w:lang w:val="es-ES_tradnl"/>
        </w:rPr>
      </w:pPr>
      <w:r w:rsidRPr="00754032">
        <w:rPr>
          <w:lang w:val="es-ES_tradnl"/>
        </w:rP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495E8A" w:rsidRPr="00754032" w:rsidRDefault="00D41DF0" w:rsidP="00D41DF0">
      <w:pPr>
        <w:pStyle w:val="ProductList-Bullet"/>
        <w:numPr>
          <w:ilvl w:val="0"/>
          <w:numId w:val="45"/>
        </w:numPr>
        <w:rPr>
          <w:lang w:val="es-ES_tradnl"/>
        </w:rPr>
      </w:pPr>
      <w:r w:rsidRPr="00754032">
        <w:rPr>
          <w:lang w:val="es-ES_tradnl"/>
        </w:rPr>
        <w:t>Un Cliente no puede transmitir las Licencias de Migración de forma independiente de las Licencias Aplicables.</w:t>
      </w:r>
    </w:p>
    <w:p w:rsidR="00495E8A" w:rsidRPr="00754032" w:rsidRDefault="00D41DF0" w:rsidP="00D41DF0">
      <w:pPr>
        <w:pStyle w:val="ProductList-Bullet"/>
        <w:numPr>
          <w:ilvl w:val="0"/>
          <w:numId w:val="45"/>
        </w:numPr>
        <w:rPr>
          <w:lang w:val="es-ES_tradnl"/>
        </w:rPr>
      </w:pPr>
      <w:r w:rsidRPr="00754032">
        <w:rPr>
          <w:lang w:val="es-ES_tradnl"/>
        </w:rP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495E8A" w:rsidRPr="00754032"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754032" w:rsidRDefault="00694887">
            <w:pPr>
              <w:pStyle w:val="ProductList-TableBody"/>
              <w:jc w:val="right"/>
              <w:rPr>
                <w:lang w:val="es-ES_tradnl"/>
              </w:rPr>
            </w:pPr>
            <w:hyperlink w:anchor="_Sec842">
              <w:r w:rsidR="00D41DF0" w:rsidRPr="00754032">
                <w:rPr>
                  <w:color w:val="00467F"/>
                  <w:sz w:val="14"/>
                  <w:u w:val="single"/>
                  <w:lang w:val="es-ES_tradnl"/>
                </w:rPr>
                <w:t>Tabla de Contenido</w:t>
              </w:r>
            </w:hyperlink>
            <w:r w:rsidR="00D41DF0" w:rsidRPr="00754032">
              <w:rPr>
                <w:sz w:val="14"/>
                <w:lang w:val="es-ES_tradnl"/>
              </w:rPr>
              <w:t xml:space="preserve"> / </w:t>
            </w:r>
            <w:hyperlink w:anchor="_Sec549">
              <w:r w:rsidR="00D41DF0" w:rsidRPr="00754032">
                <w:rPr>
                  <w:color w:val="00467F"/>
                  <w:sz w:val="14"/>
                  <w:u w:val="single"/>
                  <w:lang w:val="es-ES_tradnl"/>
                </w:rPr>
                <w:t>Glosario</w:t>
              </w:r>
            </w:hyperlink>
            <w:r w:rsidR="00D41DF0" w:rsidRPr="00754032">
              <w:rPr>
                <w:sz w:val="14"/>
                <w:lang w:val="es-ES_tradnl"/>
              </w:rPr>
              <w:t xml:space="preserve"> / </w:t>
            </w:r>
            <w:hyperlink w:anchor="_Sec844">
              <w:r w:rsidR="00D41DF0" w:rsidRPr="00754032">
                <w:rPr>
                  <w:color w:val="00467F"/>
                  <w:sz w:val="14"/>
                  <w:u w:val="single"/>
                  <w:lang w:val="es-ES_tradnl"/>
                </w:rPr>
                <w:t>Índice</w:t>
              </w:r>
            </w:hyperlink>
          </w:p>
        </w:tc>
      </w:tr>
    </w:tbl>
    <w:p w:rsidR="00495E8A" w:rsidRPr="00754032" w:rsidRDefault="00495E8A">
      <w:pPr>
        <w:pStyle w:val="ProductList-Body"/>
        <w:rPr>
          <w:lang w:val="es-ES_tradnl"/>
        </w:rPr>
      </w:pPr>
    </w:p>
    <w:p w:rsidR="00495E8A" w:rsidRPr="00754032" w:rsidRDefault="00D41DF0">
      <w:pPr>
        <w:pStyle w:val="ProductList-Offering1Heading"/>
        <w:outlineLvl w:val="1"/>
        <w:rPr>
          <w:lang w:val="es-ES_tradnl"/>
        </w:rPr>
      </w:pPr>
      <w:bookmarkStart w:id="344" w:name="_Sec576"/>
      <w:r w:rsidRPr="00754032">
        <w:rPr>
          <w:lang w:val="es-ES_tradnl"/>
        </w:rPr>
        <w:t>Beneficios de Software Assurance</w:t>
      </w:r>
      <w:bookmarkEnd w:id="344"/>
      <w:r>
        <w:fldChar w:fldCharType="begin"/>
      </w:r>
      <w:r w:rsidRPr="00754032">
        <w:rPr>
          <w:lang w:val="es-ES_tradnl"/>
        </w:rPr>
        <w:instrText xml:space="preserve"> TC "</w:instrText>
      </w:r>
      <w:bookmarkStart w:id="345" w:name="_Toc523416680"/>
      <w:r w:rsidRPr="00754032">
        <w:rPr>
          <w:lang w:val="es-ES_tradnl"/>
        </w:rPr>
        <w:instrText>Beneficios de Software Assurance</w:instrText>
      </w:r>
      <w:bookmarkEnd w:id="345"/>
      <w:r w:rsidRPr="00754032">
        <w:rPr>
          <w:lang w:val="es-ES_tradnl"/>
        </w:rPr>
        <w:instrText>" \l 2</w:instrText>
      </w:r>
      <w:r>
        <w:fldChar w:fldCharType="end"/>
      </w:r>
    </w:p>
    <w:p w:rsidR="00495E8A" w:rsidRPr="00754032" w:rsidRDefault="00D41DF0">
      <w:pPr>
        <w:pStyle w:val="ProductList-Body"/>
        <w:rPr>
          <w:lang w:val="es-ES_tradnl"/>
        </w:rPr>
      </w:pPr>
      <w:r w:rsidRPr="00754032">
        <w:rPr>
          <w:lang w:val="es-ES_tradnl"/>
        </w:rPr>
        <w:t>La mayoría de los beneficios de SA están disponibles en caga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3"/>
        <w:gridCol w:w="1808"/>
        <w:gridCol w:w="1777"/>
        <w:gridCol w:w="1792"/>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Grupo de Servidores</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694887">
            <w:pPr>
              <w:pStyle w:val="ProductList-TableBody"/>
            </w:pPr>
            <w:hyperlink w:anchor="_Sec577">
              <w:r w:rsidR="00D41DF0">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694887">
            <w:pPr>
              <w:pStyle w:val="ProductList-TableBody"/>
            </w:pPr>
            <w:hyperlink w:anchor="_Sec579">
              <w:r w:rsidR="00D41DF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694887">
            <w:pPr>
              <w:pStyle w:val="ProductList-TableBody"/>
            </w:pPr>
            <w:hyperlink w:anchor="_Sec580">
              <w:r w:rsidR="00D41DF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694887">
            <w:pPr>
              <w:pStyle w:val="ProductList-TableBody"/>
            </w:pPr>
            <w:hyperlink w:anchor="_Sec581">
              <w:r w:rsidR="00D41DF0">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694887">
            <w:pPr>
              <w:pStyle w:val="ProductList-TableBody"/>
            </w:pPr>
            <w:hyperlink w:anchor="_Sec755">
              <w:r w:rsidR="00D41DF0">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694887">
            <w:pPr>
              <w:pStyle w:val="ProductList-TableBody"/>
            </w:pPr>
            <w:hyperlink w:anchor="_Sec841">
              <w:r w:rsidR="00D41DF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694887">
            <w:pPr>
              <w:pStyle w:val="ProductList-TableBody"/>
            </w:pPr>
            <w:hyperlink w:anchor="_Sec651">
              <w:r w:rsidR="00D41DF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694887">
            <w:pPr>
              <w:pStyle w:val="ProductList-TableBody"/>
            </w:pPr>
            <w:hyperlink w:anchor="_Sec841">
              <w:r w:rsidR="00D41DF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694887">
            <w:pPr>
              <w:pStyle w:val="ProductList-TableBody"/>
            </w:pPr>
            <w:hyperlink w:anchor="_Sec582">
              <w:r w:rsidR="00D41DF0">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694887">
            <w:pPr>
              <w:pStyle w:val="ProductList-TableBody"/>
            </w:pPr>
            <w:hyperlink w:anchor="_Sec583">
              <w:r w:rsidR="00D41DF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694887">
            <w:pPr>
              <w:pStyle w:val="ProductList-TableBody"/>
            </w:pPr>
            <w:hyperlink w:anchor="_Sec584">
              <w:r w:rsidR="00D41DF0">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Pr="00203D7B" w:rsidRDefault="00694887">
            <w:pPr>
              <w:pStyle w:val="ProductList-TableBody"/>
              <w:rPr>
                <w:lang w:val="es-ES_tradnl"/>
              </w:rPr>
            </w:pPr>
            <w:hyperlink w:anchor="_Sec585">
              <w:r w:rsidR="00D41DF0" w:rsidRPr="00203D7B">
                <w:rPr>
                  <w:color w:val="00467F"/>
                  <w:u w:val="single"/>
                  <w:lang w:val="es-ES_tradnl"/>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694887">
            <w:pPr>
              <w:pStyle w:val="ProductList-TableBody"/>
            </w:pPr>
            <w:hyperlink w:anchor="_Sec818">
              <w:r w:rsidR="00D41DF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Pr="00203D7B" w:rsidRDefault="00694887">
            <w:pPr>
              <w:pStyle w:val="ProductList-TableBody"/>
              <w:rPr>
                <w:lang w:val="es-ES_tradnl"/>
              </w:rPr>
            </w:pPr>
            <w:hyperlink w:anchor="_Sec587">
              <w:r w:rsidR="00D41DF0" w:rsidRPr="00203D7B">
                <w:rPr>
                  <w:color w:val="00467F"/>
                  <w:u w:val="single"/>
                  <w:lang w:val="es-ES_tradnl"/>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694887">
            <w:pPr>
              <w:pStyle w:val="ProductList-TableBody"/>
            </w:pPr>
            <w:hyperlink w:anchor="_Sec838">
              <w:r w:rsidR="00D41DF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Pr="00203D7B" w:rsidRDefault="00694887">
            <w:pPr>
              <w:pStyle w:val="ProductList-TableBody"/>
              <w:rPr>
                <w:lang w:val="es-ES_tradnl"/>
              </w:rPr>
            </w:pPr>
            <w:hyperlink w:anchor="_Sec588">
              <w:r w:rsidR="00D41DF0" w:rsidRPr="00203D7B">
                <w:rPr>
                  <w:color w:val="00467F"/>
                  <w:u w:val="single"/>
                  <w:lang w:val="es-ES_tradnl"/>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Pr="00203D7B" w:rsidRDefault="00495E8A">
            <w:pPr>
              <w:pStyle w:val="ProductList-TableBody"/>
              <w:jc w:val="center"/>
              <w:rPr>
                <w:lang w:val="es-ES_tradnl"/>
              </w:rPr>
            </w:pPr>
          </w:p>
        </w:tc>
        <w:tc>
          <w:tcPr>
            <w:tcW w:w="1960" w:type="dxa"/>
            <w:tcBorders>
              <w:top w:val="single" w:sz="4" w:space="0" w:color="000000"/>
              <w:left w:val="single" w:sz="4" w:space="0" w:color="000000"/>
              <w:bottom w:val="single" w:sz="4" w:space="0" w:color="000000"/>
              <w:right w:val="single" w:sz="4" w:space="0" w:color="000000"/>
            </w:tcBorders>
          </w:tcPr>
          <w:p w:rsidR="00495E8A" w:rsidRPr="00203D7B" w:rsidRDefault="00495E8A">
            <w:pPr>
              <w:pStyle w:val="ProductList-TableBody"/>
              <w:jc w:val="center"/>
              <w:rPr>
                <w:lang w:val="es-ES_tradnl"/>
              </w:rP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694887">
            <w:pPr>
              <w:pStyle w:val="ProductList-TableBody"/>
            </w:pPr>
            <w:hyperlink w:anchor="_Sec589">
              <w:r w:rsidR="00D41DF0">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694887">
            <w:pPr>
              <w:pStyle w:val="ProductList-TableBody"/>
            </w:pPr>
            <w:hyperlink w:anchor="_Sec590">
              <w:r w:rsidR="00D41DF0">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694887">
            <w:pPr>
              <w:pStyle w:val="ProductList-TableBody"/>
            </w:pPr>
            <w:hyperlink w:anchor="_Sec841">
              <w:r w:rsidR="00D41DF0">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694887">
            <w:pPr>
              <w:pStyle w:val="ProductList-TableBody"/>
            </w:pPr>
            <w:hyperlink w:anchor="_Sec841">
              <w:r w:rsidR="00D41DF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Pr="00203D7B" w:rsidRDefault="00694887">
            <w:pPr>
              <w:pStyle w:val="ProductList-TableBody"/>
              <w:rPr>
                <w:lang w:val="es-ES_tradnl"/>
              </w:rPr>
            </w:pPr>
            <w:hyperlink w:anchor="_Sec652">
              <w:r w:rsidR="00D41DF0" w:rsidRPr="00203D7B">
                <w:rPr>
                  <w:color w:val="00467F"/>
                  <w:u w:val="single"/>
                  <w:lang w:val="es-ES_tradnl"/>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Pr="00203D7B" w:rsidRDefault="00495E8A">
            <w:pPr>
              <w:pStyle w:val="ProductList-TableBody"/>
              <w:jc w:val="center"/>
              <w:rPr>
                <w:lang w:val="es-ES_tradnl"/>
              </w:rP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bl>
    <w:p w:rsidR="00495E8A" w:rsidRDefault="00495E8A">
      <w:pPr>
        <w:pStyle w:val="ProductList-Body"/>
      </w:pPr>
    </w:p>
    <w:p w:rsidR="00495E8A" w:rsidRDefault="00D41DF0">
      <w:pPr>
        <w:pStyle w:val="ProductList-ClauseHeading"/>
        <w:outlineLvl w:val="2"/>
      </w:pPr>
      <w:bookmarkStart w:id="346" w:name="_Sec577"/>
      <w:r>
        <w:t>Derechos a Nuevas Versiones</w:t>
      </w:r>
      <w:bookmarkEnd w:id="346"/>
    </w:p>
    <w:p w:rsidR="00495E8A" w:rsidRPr="00203D7B" w:rsidRDefault="00D41DF0">
      <w:pPr>
        <w:pStyle w:val="ProductList-Body"/>
        <w:rPr>
          <w:lang w:val="es-ES_tradnl"/>
        </w:rPr>
      </w:pPr>
      <w:r w:rsidRPr="00203D7B">
        <w:rPr>
          <w:lang w:val="es-ES_tradnl"/>
        </w:rP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rsidRPr="00203D7B">
        <w:rPr>
          <w:lang w:val="es-ES_tradnl"/>
        </w:rPr>
        <w:instrText xml:space="preserve"> AutoTextList   \s NoStyle \t "Términos de Licencia: Términos y condiciones que rigen la implementación y el uso de un Producto." </w:instrText>
      </w:r>
      <w:r>
        <w:fldChar w:fldCharType="separate"/>
      </w:r>
      <w:r w:rsidRPr="00203D7B">
        <w:rPr>
          <w:color w:val="0563C1"/>
          <w:lang w:val="es-ES_tradnl"/>
        </w:rPr>
        <w:t>Términos de Licencia</w:t>
      </w:r>
      <w:r>
        <w:fldChar w:fldCharType="end"/>
      </w:r>
      <w:r w:rsidRPr="00203D7B">
        <w:rPr>
          <w:lang w:val="es-ES_tradnl"/>
        </w:rPr>
        <w:t xml:space="preserve"> para esa versión.</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bookmarkStart w:id="347" w:name="_Sec931"/>
      <w:r w:rsidRPr="00203D7B">
        <w:rPr>
          <w:lang w:val="es-ES_tradnl"/>
        </w:rPr>
        <w:t>Cálculo de los puntos de beneficios de Software Assurance</w:t>
      </w:r>
      <w:bookmarkEnd w:id="347"/>
    </w:p>
    <w:p w:rsidR="00495E8A" w:rsidRPr="00203D7B" w:rsidRDefault="00D41DF0">
      <w:pPr>
        <w:pStyle w:val="ProductList-Body"/>
        <w:rPr>
          <w:lang w:val="es-ES_tradnl"/>
        </w:rPr>
      </w:pPr>
      <w:r w:rsidRPr="00203D7B">
        <w:rPr>
          <w:lang w:val="es-ES_tradnl"/>
        </w:rPr>
        <w:t>Los derechos se calculan de acuerdo con un sistema basado en puntos para los beneficios siguientes:</w:t>
      </w:r>
    </w:p>
    <w:p w:rsidR="00495E8A" w:rsidRDefault="00D41DF0" w:rsidP="00D41DF0">
      <w:pPr>
        <w:pStyle w:val="ProductList-Bullet"/>
        <w:numPr>
          <w:ilvl w:val="0"/>
          <w:numId w:val="46"/>
        </w:numPr>
      </w:pPr>
      <w:r>
        <w:t>Planning Services</w:t>
      </w:r>
    </w:p>
    <w:p w:rsidR="00495E8A" w:rsidRDefault="00D41DF0" w:rsidP="00D41DF0">
      <w:pPr>
        <w:pStyle w:val="ProductList-Bullet"/>
        <w:numPr>
          <w:ilvl w:val="0"/>
          <w:numId w:val="46"/>
        </w:numPr>
      </w:pPr>
      <w:r>
        <w:t>Cupones de Formación</w:t>
      </w:r>
    </w:p>
    <w:p w:rsidR="00495E8A" w:rsidRPr="00203D7B" w:rsidRDefault="00D41DF0" w:rsidP="00D41DF0">
      <w:pPr>
        <w:pStyle w:val="ProductList-Bullet"/>
        <w:numPr>
          <w:ilvl w:val="0"/>
          <w:numId w:val="46"/>
        </w:numPr>
        <w:rPr>
          <w:lang w:val="es-ES_tradnl"/>
        </w:rPr>
      </w:pPr>
      <w:r w:rsidRPr="00203D7B">
        <w:rPr>
          <w:lang w:val="es-ES_tradnl"/>
        </w:rPr>
        <w:t>Soporte Técnico para la Resolución de Problemas 24x7 (Teléfono), solo en MPSA</w:t>
      </w:r>
    </w:p>
    <w:p w:rsidR="00495E8A" w:rsidRPr="00203D7B" w:rsidRDefault="00D41DF0">
      <w:pPr>
        <w:pStyle w:val="ProductList-Body"/>
        <w:rPr>
          <w:lang w:val="es-ES_tradnl"/>
        </w:rPr>
      </w:pPr>
      <w:r w:rsidRPr="00203D7B">
        <w:rPr>
          <w:lang w:val="es-ES_tradnl"/>
        </w:rP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495E8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95E8A" w:rsidRPr="00203D7B" w:rsidRDefault="00D41DF0">
            <w:pPr>
              <w:pStyle w:val="ProductList-TableBody"/>
              <w:rPr>
                <w:lang w:val="es-ES_tradnl"/>
              </w:rPr>
            </w:pPr>
            <w:r w:rsidRPr="00203D7B">
              <w:rPr>
                <w:color w:val="FFFFFF"/>
                <w:lang w:val="es-ES_tradnl"/>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95E8A" w:rsidRDefault="00D41DF0">
            <w:pPr>
              <w:pStyle w:val="ProductList-TableBody"/>
            </w:pPr>
            <w:r>
              <w:rPr>
                <w:color w:val="FFFFFF"/>
              </w:rPr>
              <w:t>Puntos</w:t>
            </w:r>
          </w:p>
        </w:tc>
      </w:tr>
      <w:tr w:rsidR="00495E8A">
        <w:tc>
          <w:tcPr>
            <w:tcW w:w="10520" w:type="dxa"/>
            <w:tcBorders>
              <w:top w:val="single" w:sz="4" w:space="0" w:color="6E6E6E"/>
              <w:left w:val="single" w:sz="4" w:space="0" w:color="6E6E6E"/>
              <w:bottom w:val="single" w:sz="4" w:space="0" w:color="6E6E6E"/>
              <w:right w:val="single" w:sz="4" w:space="0" w:color="6E6E6E"/>
            </w:tcBorders>
          </w:tcPr>
          <w:p w:rsidR="00495E8A" w:rsidRPr="00203D7B" w:rsidRDefault="00D41DF0">
            <w:pPr>
              <w:pStyle w:val="ProductList-TableBody"/>
              <w:rPr>
                <w:lang w:val="es-ES_tradnl"/>
              </w:rPr>
            </w:pPr>
            <w:r w:rsidRPr="00203D7B">
              <w:rPr>
                <w:lang w:val="es-ES_tradnl"/>
              </w:rP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1</w:t>
            </w:r>
          </w:p>
        </w:tc>
      </w:tr>
      <w:tr w:rsidR="00495E8A">
        <w:tc>
          <w:tcPr>
            <w:tcW w:w="105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2</w:t>
            </w:r>
          </w:p>
        </w:tc>
      </w:tr>
      <w:tr w:rsidR="00495E8A">
        <w:tc>
          <w:tcPr>
            <w:tcW w:w="105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5</w:t>
            </w:r>
          </w:p>
        </w:tc>
      </w:tr>
      <w:tr w:rsidR="00495E8A">
        <w:tc>
          <w:tcPr>
            <w:tcW w:w="105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10</w:t>
            </w:r>
          </w:p>
        </w:tc>
      </w:tr>
      <w:tr w:rsidR="00495E8A">
        <w:tc>
          <w:tcPr>
            <w:tcW w:w="105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25</w:t>
            </w:r>
          </w:p>
        </w:tc>
      </w:tr>
      <w:tr w:rsidR="00495E8A">
        <w:tc>
          <w:tcPr>
            <w:tcW w:w="105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50</w:t>
            </w:r>
          </w:p>
        </w:tc>
      </w:tr>
      <w:tr w:rsidR="00495E8A">
        <w:tc>
          <w:tcPr>
            <w:tcW w:w="105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75</w:t>
            </w:r>
          </w:p>
        </w:tc>
      </w:tr>
    </w:tbl>
    <w:p w:rsidR="00495E8A" w:rsidRPr="00203D7B" w:rsidRDefault="00D41DF0">
      <w:pPr>
        <w:pStyle w:val="ProductList-Body"/>
        <w:rPr>
          <w:lang w:val="es-ES_tradnl"/>
        </w:rPr>
      </w:pPr>
      <w:r w:rsidRPr="00203D7B">
        <w:rPr>
          <w:b/>
          <w:i/>
          <w:lang w:val="es-ES_tradnl"/>
        </w:rPr>
        <w:t>Nota:</w:t>
      </w:r>
      <w:r w:rsidRPr="00203D7B">
        <w:rPr>
          <w:i/>
          <w:lang w:val="es-ES_tradnl"/>
        </w:rPr>
        <w:t xml:space="preserve"> Para conocer las licencias CAL de SQL, consulte la tabla de CAL Suites en esta sección</w:t>
      </w:r>
    </w:p>
    <w:p w:rsidR="00495E8A" w:rsidRPr="00203D7B" w:rsidRDefault="00495E8A">
      <w:pPr>
        <w:pStyle w:val="ProductList-Body"/>
        <w:rPr>
          <w:lang w:val="es-ES_tradnl"/>
        </w:rPr>
      </w:pPr>
    </w:p>
    <w:p w:rsidR="00495E8A" w:rsidRDefault="00D41DF0">
      <w:pPr>
        <w:pStyle w:val="ProductList-ClauseHeading"/>
        <w:outlineLvl w:val="2"/>
      </w:pPr>
      <w:bookmarkStart w:id="348" w:name="_Sec579"/>
      <w:r>
        <w:t>Office Online Services y Office Online Server</w:t>
      </w:r>
      <w:bookmarkEnd w:id="348"/>
    </w:p>
    <w:p w:rsidR="00495E8A" w:rsidRPr="00203D7B" w:rsidRDefault="00D41DF0">
      <w:pPr>
        <w:pStyle w:val="ProductList-Body"/>
        <w:rPr>
          <w:lang w:val="es-ES_tradnl"/>
        </w:rPr>
      </w:pPr>
      <w:r w:rsidRPr="00203D7B">
        <w:rPr>
          <w:lang w:val="es-ES_tradnl"/>
        </w:rPr>
        <w:t xml:space="preserve">Los usuarios de un dispositivo con licencia con las aplicaciones certificadas pueden acceder a los servicios de Office Online y Office Online Server para ver y editar documentos desde el </w:t>
      </w:r>
      <w:r>
        <w:fldChar w:fldCharType="begin"/>
      </w:r>
      <w:r w:rsidRPr="00203D7B">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203D7B">
        <w:rPr>
          <w:color w:val="0563C1"/>
          <w:lang w:val="es-ES_tradnl"/>
        </w:rPr>
        <w:t>Dispositivo con Licencia</w:t>
      </w:r>
      <w:r>
        <w:fldChar w:fldCharType="end"/>
      </w:r>
      <w:r w:rsidRPr="00203D7B">
        <w:rPr>
          <w:lang w:val="es-ES_tradnl"/>
        </w:rPr>
        <w:t xml:space="preserve">. El </w:t>
      </w:r>
      <w:r>
        <w:fldChar w:fldCharType="begin"/>
      </w:r>
      <w:r w:rsidRPr="00203D7B">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203D7B">
        <w:rPr>
          <w:color w:val="0563C1"/>
          <w:lang w:val="es-ES_tradnl"/>
        </w:rPr>
        <w:t>Usuario Primario</w:t>
      </w:r>
      <w:r>
        <w:fldChar w:fldCharType="end"/>
      </w:r>
      <w:r w:rsidRPr="00203D7B">
        <w:rPr>
          <w:lang w:val="es-ES_tradnl"/>
        </w:rP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495E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Derechos de Office Online</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Standard</w:t>
            </w:r>
            <w:r>
              <w:fldChar w:fldCharType="begin"/>
            </w:r>
            <w:r>
              <w:instrText xml:space="preserve"> XE "Office Standard" </w:instrText>
            </w:r>
            <w:r>
              <w:fldChar w:fldCharType="end"/>
            </w:r>
          </w:p>
          <w:p w:rsidR="00495E8A" w:rsidRDefault="00D41DF0">
            <w:pPr>
              <w:pStyle w:val="ProductList-TableBody"/>
            </w:pPr>
            <w:r>
              <w:t>Office Professional Plus</w:t>
            </w:r>
            <w:r>
              <w:fldChar w:fldCharType="begin"/>
            </w:r>
            <w:r>
              <w:instrText xml:space="preserve"> XE "Office Professional Plus" </w:instrText>
            </w:r>
            <w:r>
              <w:fldChar w:fldCharType="end"/>
            </w:r>
          </w:p>
          <w:p w:rsidR="00495E8A" w:rsidRDefault="00D41DF0">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Online para Office 365</w:t>
            </w:r>
            <w:r>
              <w:fldChar w:fldCharType="begin"/>
            </w:r>
            <w:r>
              <w:instrText xml:space="preserve"> XE "Office Online para Office 365" </w:instrText>
            </w:r>
            <w:r>
              <w:fldChar w:fldCharType="end"/>
            </w:r>
          </w:p>
          <w:p w:rsidR="00495E8A" w:rsidRDefault="00D41DF0">
            <w:pPr>
              <w:pStyle w:val="ProductList-TableBody"/>
            </w:pPr>
            <w:r>
              <w:t>Office Online Server</w:t>
            </w:r>
          </w:p>
        </w:tc>
      </w:tr>
    </w:tbl>
    <w:p w:rsidR="00495E8A" w:rsidRPr="00203D7B" w:rsidRDefault="00D41DF0">
      <w:pPr>
        <w:pStyle w:val="ProductList-Body"/>
        <w:rPr>
          <w:lang w:val="es-ES_tradnl"/>
        </w:rPr>
      </w:pPr>
      <w:r w:rsidRPr="00203D7B">
        <w:rPr>
          <w:i/>
          <w:lang w:val="es-ES_tradnl"/>
        </w:rPr>
        <w:t>Los usuarios también deben contar con licencia para planes de SharePoint Online</w:t>
      </w:r>
      <w:r>
        <w:fldChar w:fldCharType="begin"/>
      </w:r>
      <w:r w:rsidRPr="00203D7B">
        <w:rPr>
          <w:lang w:val="es-ES_tradnl"/>
        </w:rPr>
        <w:instrText xml:space="preserve"> XE "SharePoint Online" </w:instrText>
      </w:r>
      <w:r>
        <w:fldChar w:fldCharType="end"/>
      </w:r>
      <w:r w:rsidRPr="00203D7B">
        <w:rPr>
          <w:i/>
          <w:lang w:val="es-ES_tradnl"/>
        </w:rPr>
        <w:t xml:space="preserve"> o OneDrive para la Empresa que permitan acceder a los servicios de Office Online.</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bookmarkStart w:id="349" w:name="_Sec580"/>
      <w:r w:rsidRPr="00203D7B">
        <w:rPr>
          <w:lang w:val="es-ES_tradnl"/>
        </w:rPr>
        <w:t>Planning Services</w:t>
      </w:r>
      <w:bookmarkEnd w:id="349"/>
    </w:p>
    <w:p w:rsidR="00495E8A" w:rsidRPr="00203D7B" w:rsidRDefault="00D41DF0">
      <w:pPr>
        <w:pStyle w:val="ProductList-Body"/>
        <w:rPr>
          <w:lang w:val="es-ES_tradnl"/>
        </w:rPr>
      </w:pPr>
      <w:r w:rsidRPr="00203D7B">
        <w:rPr>
          <w:lang w:val="es-ES_tradnl"/>
        </w:rP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10"/>
        <w:gridCol w:w="1780"/>
      </w:tblGrid>
      <w:tr w:rsidR="00495E8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95E8A" w:rsidRPr="00203D7B" w:rsidRDefault="00D41DF0">
            <w:pPr>
              <w:pStyle w:val="ProductList-TableBody"/>
              <w:rPr>
                <w:lang w:val="es-ES_tradnl"/>
              </w:rPr>
            </w:pPr>
            <w:r w:rsidRPr="00203D7B">
              <w:rPr>
                <w:color w:val="FFFFFF"/>
                <w:lang w:val="es-ES_tradnl"/>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Puntos</w:t>
            </w:r>
          </w:p>
        </w:tc>
      </w:tr>
      <w:tr w:rsidR="00495E8A">
        <w:tc>
          <w:tcPr>
            <w:tcW w:w="10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1</w:t>
            </w:r>
          </w:p>
        </w:tc>
      </w:tr>
      <w:tr w:rsidR="00495E8A">
        <w:tc>
          <w:tcPr>
            <w:tcW w:w="10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2</w:t>
            </w:r>
          </w:p>
        </w:tc>
      </w:tr>
      <w:tr w:rsidR="00495E8A">
        <w:tc>
          <w:tcPr>
            <w:tcW w:w="10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25</w:t>
            </w:r>
          </w:p>
        </w:tc>
      </w:tr>
      <w:tr w:rsidR="00495E8A">
        <w:tc>
          <w:tcPr>
            <w:tcW w:w="10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50</w:t>
            </w:r>
          </w:p>
        </w:tc>
      </w:tr>
      <w:tr w:rsidR="00495E8A">
        <w:tc>
          <w:tcPr>
            <w:tcW w:w="10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75</w:t>
            </w:r>
          </w:p>
        </w:tc>
      </w:tr>
    </w:tbl>
    <w:p w:rsidR="00495E8A" w:rsidRPr="00203D7B" w:rsidRDefault="00D41DF0">
      <w:pPr>
        <w:pStyle w:val="ProductList-Body"/>
        <w:rPr>
          <w:lang w:val="es-ES_tradnl"/>
        </w:rPr>
      </w:pPr>
      <w:r w:rsidRPr="00203D7B">
        <w:rPr>
          <w:b/>
          <w:i/>
          <w:lang w:val="es-ES_tradnl"/>
        </w:rPr>
        <w:t>Nota:</w:t>
      </w:r>
      <w:r w:rsidRPr="00203D7B">
        <w:rPr>
          <w:i/>
          <w:lang w:val="es-ES_tradnl"/>
        </w:rPr>
        <w:t xml:space="preserve"> Para conocer las licencias CAL de SQL, consulte la tabla de CAL Suites en esta sección</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495E8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95E8A" w:rsidRPr="00203D7B" w:rsidRDefault="00D41DF0">
            <w:pPr>
              <w:pStyle w:val="ProductList-TableBody"/>
              <w:rPr>
                <w:lang w:val="es-ES_tradnl"/>
              </w:rPr>
            </w:pPr>
            <w:r w:rsidRPr="00203D7B">
              <w:rPr>
                <w:lang w:val="es-ES_tradnl"/>
              </w:rP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600,000+</w:t>
            </w:r>
          </w:p>
        </w:tc>
      </w:tr>
      <w:tr w:rsidR="00495E8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95E8A" w:rsidRDefault="00D41DF0">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75</w:t>
            </w:r>
          </w:p>
        </w:tc>
      </w:tr>
    </w:tbl>
    <w:p w:rsidR="00495E8A" w:rsidRDefault="00495E8A">
      <w:pPr>
        <w:pStyle w:val="ProductList-Body"/>
      </w:pPr>
    </w:p>
    <w:p w:rsidR="00495E8A" w:rsidRPr="00203D7B" w:rsidRDefault="00D41DF0">
      <w:pPr>
        <w:pStyle w:val="ProductList-Body"/>
        <w:rPr>
          <w:lang w:val="es-ES_tradnl"/>
        </w:rPr>
      </w:pPr>
      <w:r w:rsidRPr="00203D7B">
        <w:rPr>
          <w:lang w:val="es-ES_tradnl"/>
        </w:rPr>
        <w:t>La cobertura de Core CAL</w:t>
      </w:r>
      <w:r>
        <w:fldChar w:fldCharType="begin"/>
      </w:r>
      <w:r w:rsidRPr="00203D7B">
        <w:rPr>
          <w:lang w:val="es-ES_tradnl"/>
        </w:rPr>
        <w:instrText xml:space="preserve"> XE "Core CAL" </w:instrText>
      </w:r>
      <w:r>
        <w:fldChar w:fldCharType="end"/>
      </w:r>
      <w:r w:rsidRPr="00203D7B">
        <w:rPr>
          <w:lang w:val="es-ES_tradnl"/>
        </w:rPr>
        <w:t xml:space="preserve"> Suite y SQL CAL SA se considera como un (1) punto con respecto a los umbrales de la primera columna a continuación, la cobertura de Enterprise CAL</w:t>
      </w:r>
      <w:r>
        <w:fldChar w:fldCharType="begin"/>
      </w:r>
      <w:r w:rsidRPr="00203D7B">
        <w:rPr>
          <w:lang w:val="es-ES_tradnl"/>
        </w:rPr>
        <w:instrText xml:space="preserve"> XE "Enterprise CAL" </w:instrText>
      </w:r>
      <w:r>
        <w:fldChar w:fldCharType="end"/>
      </w:r>
      <w:r w:rsidRPr="00203D7B">
        <w:rPr>
          <w:lang w:val="es-ES_tradnl"/>
        </w:rP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495E8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→600,000+</w:t>
            </w:r>
          </w:p>
        </w:tc>
      </w:tr>
      <w:tr w:rsidR="00495E8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95E8A" w:rsidRDefault="00D41DF0">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12</w:t>
            </w:r>
          </w:p>
        </w:tc>
      </w:tr>
    </w:tbl>
    <w:p w:rsidR="00495E8A" w:rsidRPr="00203D7B" w:rsidRDefault="00D41DF0">
      <w:pPr>
        <w:pStyle w:val="ProductList-Body"/>
        <w:rPr>
          <w:lang w:val="es-ES_tradnl"/>
        </w:rPr>
      </w:pPr>
      <w:r w:rsidRPr="00203D7B">
        <w:rPr>
          <w:lang w:val="es-ES_tradnl"/>
        </w:rPr>
        <w:t xml:space="preserve">Los Clientes pueden seleccionar entre las ofertas de Planning Service disponibles proporcionadas por los Socios de Microsoft cualificados o las Filiales de Microsoft. Puede encontrar una lista de servicios disponibles en </w:t>
      </w:r>
      <w:hyperlink r:id="rId146">
        <w:r w:rsidRPr="00203D7B">
          <w:rPr>
            <w:color w:val="00467F"/>
            <w:u w:val="single"/>
            <w:lang w:val="es-ES_tradnl"/>
          </w:rPr>
          <w:t>http://www.microsoft.com/licensing/software-assurance/planning-services-overview.aspx</w:t>
        </w:r>
      </w:hyperlink>
      <w:r w:rsidRPr="00203D7B">
        <w:rPr>
          <w:lang w:val="es-ES_tradnl"/>
        </w:rPr>
        <w:t xml:space="preserve">. </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495E8A" w:rsidRPr="00203D7B" w:rsidRDefault="00D41DF0" w:rsidP="00D41DF0">
      <w:pPr>
        <w:pStyle w:val="ProductList-Bullet"/>
        <w:numPr>
          <w:ilvl w:val="0"/>
          <w:numId w:val="47"/>
        </w:numPr>
        <w:rPr>
          <w:lang w:val="es-ES_tradnl"/>
        </w:rPr>
      </w:pPr>
      <w:r w:rsidRPr="00203D7B">
        <w:rPr>
          <w:lang w:val="es-ES_tradnl"/>
        </w:rP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47">
        <w:r w:rsidRPr="00203D7B">
          <w:rPr>
            <w:color w:val="00467F"/>
            <w:u w:val="single"/>
            <w:lang w:val="es-ES_tradnl"/>
          </w:rPr>
          <w:t>http://directory.partners.extranet.microsoft.com/psbproviders</w:t>
        </w:r>
      </w:hyperlink>
    </w:p>
    <w:p w:rsidR="00495E8A" w:rsidRPr="00203D7B" w:rsidRDefault="00D41DF0" w:rsidP="00D41DF0">
      <w:pPr>
        <w:pStyle w:val="ProductList-Bullet"/>
        <w:numPr>
          <w:ilvl w:val="0"/>
          <w:numId w:val="47"/>
        </w:numPr>
        <w:rPr>
          <w:lang w:val="es-ES_tradnl"/>
        </w:rPr>
      </w:pPr>
      <w:r w:rsidRPr="00203D7B">
        <w:rPr>
          <w:lang w:val="es-ES_tradnl"/>
        </w:rPr>
        <w:t>Los compromisos de Planning Services ofrecen servicios que abarcan un ámbito de trabajo predeterminado que se traduce en un plan de implementación de alto nivel; no se puede incluir la implementación real del software.</w:t>
      </w:r>
    </w:p>
    <w:p w:rsidR="00495E8A" w:rsidRPr="00203D7B" w:rsidRDefault="00D41DF0" w:rsidP="00D41DF0">
      <w:pPr>
        <w:pStyle w:val="ProductList-Bullet"/>
        <w:numPr>
          <w:ilvl w:val="0"/>
          <w:numId w:val="47"/>
        </w:numPr>
        <w:rPr>
          <w:lang w:val="es-ES_tradnl"/>
        </w:rPr>
      </w:pPr>
      <w:r w:rsidRPr="00203D7B">
        <w:rPr>
          <w:lang w:val="es-ES_tradnl"/>
        </w:rPr>
        <w:t>Los cupones de Planning Services solo puede canjearlos el Cliente que es susceptible de obtener el beneficio.</w:t>
      </w:r>
    </w:p>
    <w:p w:rsidR="00495E8A" w:rsidRPr="00203D7B" w:rsidRDefault="00D41DF0" w:rsidP="00D41DF0">
      <w:pPr>
        <w:pStyle w:val="ProductList-Bullet"/>
        <w:numPr>
          <w:ilvl w:val="0"/>
          <w:numId w:val="47"/>
        </w:numPr>
        <w:rPr>
          <w:lang w:val="es-ES_tradnl"/>
        </w:rPr>
      </w:pPr>
      <w:r w:rsidRPr="00203D7B">
        <w:rPr>
          <w:lang w:val="es-ES_tradnl"/>
        </w:rPr>
        <w:t>Los cupones de Planning Services no pueden cambiarse por dinero en efectivo, dinero pagadero u otras prestaciones de valor.</w:t>
      </w:r>
    </w:p>
    <w:p w:rsidR="00495E8A" w:rsidRPr="00203D7B" w:rsidRDefault="00D41DF0" w:rsidP="00D41DF0">
      <w:pPr>
        <w:pStyle w:val="ProductList-Bullet"/>
        <w:numPr>
          <w:ilvl w:val="0"/>
          <w:numId w:val="47"/>
        </w:numPr>
        <w:rPr>
          <w:lang w:val="es-ES_tradnl"/>
        </w:rPr>
      </w:pPr>
      <w:r w:rsidRPr="00203D7B">
        <w:rPr>
          <w:lang w:val="es-ES_tradnl"/>
        </w:rPr>
        <w:t>La reducción de la cobertura de SA cualificada como resultado de devoluciones y otros ajustes de facturación, en la medida que así se permita, podrá disminuir los días de derechos de Planning Services del Cliente.</w:t>
      </w:r>
    </w:p>
    <w:p w:rsidR="00495E8A" w:rsidRPr="00203D7B" w:rsidRDefault="00D41DF0" w:rsidP="00D41DF0">
      <w:pPr>
        <w:pStyle w:val="ProductList-Bullet"/>
        <w:numPr>
          <w:ilvl w:val="0"/>
          <w:numId w:val="47"/>
        </w:numPr>
        <w:rPr>
          <w:lang w:val="es-ES_tradnl"/>
        </w:rPr>
      </w:pPr>
      <w:r w:rsidRPr="00203D7B">
        <w:rPr>
          <w:lang w:val="es-ES_tradnl"/>
        </w:rPr>
        <w:t>Los tipos de Cupones no pueden combinarse. La participación en Planning Services no puede superar la duración máxima del servicio especificada según el tipo de participación.</w:t>
      </w:r>
    </w:p>
    <w:p w:rsidR="00495E8A" w:rsidRPr="00203D7B" w:rsidRDefault="00D41DF0" w:rsidP="00D41DF0">
      <w:pPr>
        <w:pStyle w:val="ProductList-Bullet"/>
        <w:numPr>
          <w:ilvl w:val="0"/>
          <w:numId w:val="47"/>
        </w:numPr>
        <w:rPr>
          <w:lang w:val="es-ES_tradnl"/>
        </w:rPr>
      </w:pPr>
      <w:r w:rsidRPr="00203D7B">
        <w:rPr>
          <w:lang w:val="es-ES_tradnl"/>
        </w:rPr>
        <w:t>Los cupones son únicamente válidos con Proveedores cualificados para el tipo de servicio específico para el que se canjea el cupón.</w:t>
      </w:r>
    </w:p>
    <w:p w:rsidR="00495E8A" w:rsidRPr="00203D7B" w:rsidRDefault="00D41DF0" w:rsidP="00D41DF0">
      <w:pPr>
        <w:pStyle w:val="ProductList-Bullet"/>
        <w:numPr>
          <w:ilvl w:val="0"/>
          <w:numId w:val="47"/>
        </w:numPr>
        <w:rPr>
          <w:lang w:val="es-ES_tradnl"/>
        </w:rPr>
      </w:pPr>
      <w:r w:rsidRPr="00203D7B">
        <w:rPr>
          <w:lang w:val="es-ES_tradnl"/>
        </w:rPr>
        <w:t>Los cupones se deben ceder durante el periodo de cobertura de SA.</w:t>
      </w:r>
    </w:p>
    <w:p w:rsidR="00495E8A" w:rsidRPr="00203D7B" w:rsidRDefault="00D41DF0" w:rsidP="00D41DF0">
      <w:pPr>
        <w:pStyle w:val="ProductList-Bullet"/>
        <w:numPr>
          <w:ilvl w:val="0"/>
          <w:numId w:val="47"/>
        </w:numPr>
        <w:rPr>
          <w:lang w:val="es-ES_tradnl"/>
        </w:rPr>
      </w:pPr>
      <w:r w:rsidRPr="00203D7B">
        <w:rPr>
          <w:lang w:val="es-ES_tradnl"/>
        </w:rP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bookmarkStart w:id="350" w:name="_Sec581"/>
      <w:r w:rsidRPr="00203D7B">
        <w:rPr>
          <w:lang w:val="es-ES_tradnl"/>
        </w:rPr>
        <w:t>Enterprise Source Licensing Program</w:t>
      </w:r>
      <w:bookmarkEnd w:id="350"/>
    </w:p>
    <w:p w:rsidR="00495E8A" w:rsidRPr="00203D7B" w:rsidRDefault="00D41DF0">
      <w:pPr>
        <w:pStyle w:val="ProductList-Body"/>
        <w:rPr>
          <w:lang w:val="es-ES_tradnl"/>
        </w:rPr>
      </w:pPr>
      <w:r w:rsidRPr="00203D7B">
        <w:rPr>
          <w:lang w:val="es-ES_tradnl"/>
        </w:rP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bookmarkStart w:id="351" w:name="_Sec582"/>
      <w:r w:rsidRPr="00203D7B">
        <w:rPr>
          <w:lang w:val="es-ES_tradnl"/>
        </w:rPr>
        <w:t>Cupones de Formación</w:t>
      </w:r>
      <w:bookmarkEnd w:id="351"/>
    </w:p>
    <w:p w:rsidR="00495E8A" w:rsidRPr="00203D7B" w:rsidRDefault="00D41DF0">
      <w:pPr>
        <w:pStyle w:val="ProductList-Body"/>
        <w:rPr>
          <w:lang w:val="es-ES_tradnl"/>
        </w:rPr>
      </w:pPr>
      <w:r w:rsidRPr="00203D7B">
        <w:rPr>
          <w:lang w:val="es-ES_tradnl"/>
        </w:rP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587"/>
        <w:gridCol w:w="3608"/>
        <w:gridCol w:w="359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Pr="00203D7B" w:rsidRDefault="00D41DF0">
            <w:pPr>
              <w:pStyle w:val="ProductList-TableBody"/>
              <w:rPr>
                <w:lang w:val="es-ES_tradnl"/>
              </w:rPr>
            </w:pPr>
            <w:r w:rsidRPr="00203D7B">
              <w:rPr>
                <w:color w:val="FFFFFF"/>
                <w:lang w:val="es-ES_tradnl"/>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Grupo de sistemas</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1 día por 50 licencias (10 días como máximo)</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1 día por 50 licencias o puntos</w:t>
            </w:r>
          </w:p>
        </w:tc>
      </w:tr>
      <w:tr w:rsidR="00495E8A" w:rsidRPr="00203D7B">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10 días por inscripción o Cuenta de la Compra elegible</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15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25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55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80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125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200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300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400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700 días*</w:t>
            </w:r>
          </w:p>
        </w:tc>
      </w:tr>
    </w:tbl>
    <w:p w:rsidR="00495E8A" w:rsidRPr="00203D7B" w:rsidRDefault="00D41DF0">
      <w:pPr>
        <w:pStyle w:val="ProductList-Body"/>
        <w:rPr>
          <w:lang w:val="es-ES_tradnl"/>
        </w:rPr>
      </w:pPr>
      <w:r w:rsidRPr="00203D7B">
        <w:rPr>
          <w:lang w:val="es-ES_tradnl"/>
        </w:rPr>
        <w:t>*</w:t>
      </w:r>
      <w:r w:rsidRPr="00203D7B">
        <w:rPr>
          <w:i/>
          <w:lang w:val="es-ES_tradnl"/>
        </w:rPr>
        <w:t>Número de días por inscripción, contrato o Cuenta de la Compra elegible.</w:t>
      </w:r>
    </w:p>
    <w:p w:rsidR="00495E8A" w:rsidRPr="00203D7B" w:rsidRDefault="00495E8A">
      <w:pPr>
        <w:pStyle w:val="ProductList-Body"/>
        <w:rPr>
          <w:lang w:val="es-ES_tradnl"/>
        </w:rPr>
      </w:pPr>
    </w:p>
    <w:p w:rsidR="00495E8A" w:rsidRPr="00203D7B" w:rsidRDefault="00D41DF0" w:rsidP="00D41DF0">
      <w:pPr>
        <w:pStyle w:val="ProductList-Bullet"/>
        <w:numPr>
          <w:ilvl w:val="0"/>
          <w:numId w:val="48"/>
        </w:numPr>
        <w:rPr>
          <w:lang w:val="es-ES_tradnl"/>
        </w:rPr>
      </w:pPr>
      <w:r w:rsidRPr="00203D7B">
        <w:rPr>
          <w:lang w:val="es-ES_tradnl"/>
        </w:rP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rsidR="00495E8A" w:rsidRPr="00203D7B" w:rsidRDefault="00D41DF0" w:rsidP="00D41DF0">
      <w:pPr>
        <w:pStyle w:val="ProductList-Bullet"/>
        <w:numPr>
          <w:ilvl w:val="0"/>
          <w:numId w:val="48"/>
        </w:numPr>
        <w:rPr>
          <w:lang w:val="es-ES_tradnl"/>
        </w:rPr>
      </w:pPr>
      <w:r w:rsidRPr="00203D7B">
        <w:rPr>
          <w:lang w:val="es-ES_tradnl"/>
        </w:rPr>
        <w:t xml:space="preserve">Los servicios que brindan los Socios de Microsoft en el Programa de Aprendizaje se ofrecen bajo un contrato celebrado entre el Cliente y el Socio de Microsoft Cualificado. </w:t>
      </w:r>
    </w:p>
    <w:p w:rsidR="00495E8A" w:rsidRPr="00203D7B" w:rsidRDefault="00D41DF0" w:rsidP="00D41DF0">
      <w:pPr>
        <w:pStyle w:val="ProductList-Bullet"/>
        <w:numPr>
          <w:ilvl w:val="0"/>
          <w:numId w:val="48"/>
        </w:numPr>
        <w:rPr>
          <w:lang w:val="es-ES_tradnl"/>
        </w:rPr>
      </w:pPr>
      <w:r w:rsidRPr="00203D7B">
        <w:rPr>
          <w:lang w:val="es-ES_tradnl"/>
        </w:rP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rsidR="00495E8A" w:rsidRPr="00203D7B" w:rsidRDefault="00D41DF0" w:rsidP="00D41DF0">
      <w:pPr>
        <w:pStyle w:val="ProductList-Bullet"/>
        <w:numPr>
          <w:ilvl w:val="0"/>
          <w:numId w:val="48"/>
        </w:numPr>
        <w:rPr>
          <w:lang w:val="es-ES_tradnl"/>
        </w:rPr>
      </w:pPr>
      <w:r w:rsidRPr="00203D7B">
        <w:rPr>
          <w:lang w:val="es-ES_tradnl"/>
        </w:rPr>
        <w:t>Los cupones no pueden utilizarse para cubrir ningún precio relacionado con un Cliente que no se presente a un curso reservado.</w:t>
      </w:r>
    </w:p>
    <w:p w:rsidR="00495E8A" w:rsidRPr="00203D7B" w:rsidRDefault="00D41DF0" w:rsidP="00D41DF0">
      <w:pPr>
        <w:pStyle w:val="ProductList-Bullet"/>
        <w:numPr>
          <w:ilvl w:val="0"/>
          <w:numId w:val="48"/>
        </w:numPr>
        <w:rPr>
          <w:lang w:val="es-ES_tradnl"/>
        </w:rPr>
      </w:pPr>
      <w:r w:rsidRPr="00203D7B">
        <w:rPr>
          <w:lang w:val="es-ES_tradnl"/>
        </w:rPr>
        <w:t>Los cupones solo puede canjearlos la persona aprobada por parte del Cliente para que utilice el cupón.</w:t>
      </w:r>
    </w:p>
    <w:p w:rsidR="00495E8A" w:rsidRPr="00203D7B" w:rsidRDefault="00D41DF0" w:rsidP="00D41DF0">
      <w:pPr>
        <w:pStyle w:val="ProductList-Bullet"/>
        <w:numPr>
          <w:ilvl w:val="0"/>
          <w:numId w:val="48"/>
        </w:numPr>
        <w:rPr>
          <w:lang w:val="es-ES_tradnl"/>
        </w:rPr>
      </w:pPr>
      <w:r w:rsidRPr="00203D7B">
        <w:rPr>
          <w:lang w:val="es-ES_tradnl"/>
        </w:rPr>
        <w:t xml:space="preserve">Los cupones no pueden cambiarse por dinero en efectivo, dinero pagadero u otras prestaciones de valor. </w:t>
      </w:r>
    </w:p>
    <w:p w:rsidR="00495E8A" w:rsidRPr="00203D7B" w:rsidRDefault="00D41DF0" w:rsidP="00D41DF0">
      <w:pPr>
        <w:pStyle w:val="ProductList-Bullet"/>
        <w:numPr>
          <w:ilvl w:val="0"/>
          <w:numId w:val="48"/>
        </w:numPr>
        <w:rPr>
          <w:lang w:val="es-ES_tradnl"/>
        </w:rPr>
      </w:pPr>
      <w:r w:rsidRPr="00203D7B">
        <w:rPr>
          <w:lang w:val="es-ES_tradnl"/>
        </w:rPr>
        <w:t xml:space="preserve">Los cupones se deben ceder durante el periodo de cobertura de SA. </w:t>
      </w:r>
    </w:p>
    <w:p w:rsidR="00495E8A" w:rsidRPr="00203D7B" w:rsidRDefault="00D41DF0" w:rsidP="00D41DF0">
      <w:pPr>
        <w:pStyle w:val="ProductList-Bullet"/>
        <w:numPr>
          <w:ilvl w:val="0"/>
          <w:numId w:val="48"/>
        </w:numPr>
        <w:rPr>
          <w:lang w:val="es-ES_tradnl"/>
        </w:rPr>
      </w:pPr>
      <w:r w:rsidRPr="00203D7B">
        <w:rPr>
          <w:lang w:val="es-ES_tradnl"/>
        </w:rPr>
        <w:t xml:space="preserve">Los cupones expirarán a los 180 días a partir de la fecha de cesión de cupones. Los cupones que expiren antes de la expiración de la cobertura de SA se devolverán al grupo de días de Cupones de Aprendizaje disponible. </w:t>
      </w:r>
    </w:p>
    <w:p w:rsidR="00495E8A" w:rsidRPr="00203D7B" w:rsidRDefault="00D41DF0" w:rsidP="00D41DF0">
      <w:pPr>
        <w:pStyle w:val="ProductList-Bullet"/>
        <w:numPr>
          <w:ilvl w:val="0"/>
          <w:numId w:val="48"/>
        </w:numPr>
        <w:rPr>
          <w:lang w:val="es-ES_tradnl"/>
        </w:rPr>
      </w:pPr>
      <w:r w:rsidRPr="00203D7B">
        <w:rPr>
          <w:lang w:val="es-ES_tradnl"/>
        </w:rPr>
        <w:t>Los cupones pueden utilizarse para reservar cursos de aprendizaje con un solo Microsoft Learning Partner cualificado a la vez.</w:t>
      </w:r>
    </w:p>
    <w:p w:rsidR="00495E8A" w:rsidRPr="00203D7B" w:rsidRDefault="00D41DF0" w:rsidP="00D41DF0">
      <w:pPr>
        <w:pStyle w:val="ProductList-Bullet"/>
        <w:numPr>
          <w:ilvl w:val="0"/>
          <w:numId w:val="48"/>
        </w:numPr>
        <w:rPr>
          <w:lang w:val="es-ES_tradnl"/>
        </w:rPr>
      </w:pPr>
      <w:r w:rsidRPr="00203D7B">
        <w:rPr>
          <w:lang w:val="es-ES_tradnl"/>
        </w:rPr>
        <w:t xml:space="preserve">Los cupones utilizados para adquirir Materiales de Aprendizaje Oficiales de Microsoft no se pueden transmitir ni vender. </w:t>
      </w:r>
    </w:p>
    <w:p w:rsidR="00495E8A" w:rsidRPr="00203D7B" w:rsidRDefault="00D41DF0" w:rsidP="00D41DF0">
      <w:pPr>
        <w:pStyle w:val="ProductList-Bullet"/>
        <w:numPr>
          <w:ilvl w:val="0"/>
          <w:numId w:val="48"/>
        </w:numPr>
        <w:rPr>
          <w:lang w:val="es-ES_tradnl"/>
        </w:rPr>
      </w:pPr>
      <w:r w:rsidRPr="00203D7B">
        <w:rPr>
          <w:lang w:val="es-ES_tradnl"/>
        </w:rP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rsidR="00495E8A" w:rsidRPr="00203D7B" w:rsidRDefault="00D41DF0" w:rsidP="00D41DF0">
      <w:pPr>
        <w:pStyle w:val="ProductList-Bullet"/>
        <w:numPr>
          <w:ilvl w:val="0"/>
          <w:numId w:val="48"/>
        </w:numPr>
        <w:rPr>
          <w:lang w:val="es-ES_tradnl"/>
        </w:rPr>
      </w:pPr>
      <w:r w:rsidRPr="00203D7B">
        <w:rPr>
          <w:lang w:val="es-ES_tradnl"/>
        </w:rP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rsidR="00495E8A" w:rsidRPr="00203D7B" w:rsidRDefault="00D41DF0" w:rsidP="00D41DF0">
      <w:pPr>
        <w:pStyle w:val="ProductList-Bullet"/>
        <w:numPr>
          <w:ilvl w:val="0"/>
          <w:numId w:val="48"/>
        </w:numPr>
        <w:rPr>
          <w:lang w:val="es-ES_tradnl"/>
        </w:rPr>
      </w:pPr>
      <w:r w:rsidRPr="00203D7B">
        <w:rPr>
          <w:lang w:val="es-ES_tradnl"/>
        </w:rPr>
        <w:t>Los Materiales de Aprendizaje Oficiales de Microsoft disponibles pueden cambiar en cualquier momento sin notificación previa.</w:t>
      </w:r>
    </w:p>
    <w:p w:rsidR="00495E8A" w:rsidRPr="00203D7B" w:rsidRDefault="00D41DF0" w:rsidP="00D41DF0">
      <w:pPr>
        <w:pStyle w:val="ProductList-Bullet"/>
        <w:numPr>
          <w:ilvl w:val="0"/>
          <w:numId w:val="48"/>
        </w:numPr>
        <w:rPr>
          <w:lang w:val="es-ES_tradnl"/>
        </w:rPr>
      </w:pPr>
      <w:r w:rsidRPr="00203D7B">
        <w:rPr>
          <w:lang w:val="es-ES_tradnl"/>
        </w:rPr>
        <w:t>La cantidad de días que se deba comprar de un Material de Aprendizaje Oficial de Microsoft puede cambiar en cualquier momento.</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bookmarkStart w:id="352" w:name="_Sec583"/>
      <w:r w:rsidRPr="00203D7B">
        <w:rPr>
          <w:lang w:val="es-ES_tradnl"/>
        </w:rPr>
        <w:t>E-Learning</w:t>
      </w:r>
      <w:bookmarkEnd w:id="352"/>
    </w:p>
    <w:p w:rsidR="00495E8A" w:rsidRPr="00203D7B" w:rsidRDefault="00D41DF0">
      <w:pPr>
        <w:pStyle w:val="ProductList-Body"/>
        <w:rPr>
          <w:lang w:val="es-ES_tradnl"/>
        </w:rPr>
      </w:pPr>
      <w:r w:rsidRPr="00203D7B">
        <w:rPr>
          <w:lang w:val="es-ES_tradnl"/>
        </w:rPr>
        <w:t xml:space="preserve">Este beneficio varía según las aplicaciones, sistemas y servidores. Los clientes elegibles recibirán acceso para cursos de aprendizaje en línea/E-learning cualificados (para Aplicaciones, Sistemas y/o Servidores) por inscripción/contrato cualificado. </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bookmarkStart w:id="353" w:name="_Sec584"/>
      <w:r w:rsidRPr="00203D7B">
        <w:rPr>
          <w:lang w:val="es-ES_tradnl"/>
        </w:rPr>
        <w:t>Programa de Teletrabajo</w:t>
      </w:r>
      <w:bookmarkEnd w:id="353"/>
    </w:p>
    <w:p w:rsidR="00495E8A" w:rsidRPr="00203D7B" w:rsidRDefault="00D41DF0">
      <w:pPr>
        <w:pStyle w:val="ProductList-Body"/>
        <w:rPr>
          <w:lang w:val="es-ES_tradnl"/>
        </w:rPr>
      </w:pPr>
      <w:r w:rsidRPr="00203D7B">
        <w:rPr>
          <w:lang w:val="es-ES_tradnl"/>
        </w:rPr>
        <w:t xml:space="preserve">Los empleados de los Clientes, que son usuarios de las aplicaciones cualificadas licenciadas identificadas en la siguiente tabla podrán adquirir una </w:t>
      </w:r>
      <w:r>
        <w:fldChar w:fldCharType="begin"/>
      </w:r>
      <w:r w:rsidRPr="00203D7B">
        <w:rPr>
          <w:lang w:val="es-ES_tradnl"/>
        </w:rPr>
        <w:instrText xml:space="preserve"> AutoTextList   \s NoStyle \t "Licencia es el derecho a descargar, instalar, o utilizar un Producto y acceder a él." </w:instrText>
      </w:r>
      <w:r>
        <w:fldChar w:fldCharType="separate"/>
      </w:r>
      <w:r w:rsidRPr="00203D7B">
        <w:rPr>
          <w:color w:val="0563C1"/>
          <w:lang w:val="es-ES_tradnl"/>
        </w:rPr>
        <w:t>Licencia</w:t>
      </w:r>
      <w:r>
        <w:fldChar w:fldCharType="end"/>
      </w:r>
      <w:r w:rsidRPr="00203D7B">
        <w:rPr>
          <w:lang w:val="es-ES_tradnl"/>
        </w:rPr>
        <w:t xml:space="preserve"> individual para el software del Programa de Teletrabajo correspondiente, que debe instalarse en un dispositivo (ya sea PC o Mac, específico del software que se compró). Los programas Academic Select (sin SAM), Academic Select Plus (sin SAM) y Academic Open no son elegibles para este beneficio.</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Los términos de uso del software del Programa de Teletrabajo se establecen entre Microsoft y el empleado del Cliente, es posible acceder a estos a través del sitio web del Programa de Teletrabajo.</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495E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Aplicación de desktops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Licencia de Programa de Teletrabajo correspondiente</w:t>
            </w:r>
          </w:p>
        </w:tc>
      </w:tr>
      <w:tr w:rsidR="00495E8A" w:rsidRPr="00203D7B">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Standard 2010/2013/2016</w:t>
            </w:r>
          </w:p>
          <w:p w:rsidR="00495E8A" w:rsidRDefault="00D41DF0">
            <w:pPr>
              <w:pStyle w:val="ProductList-TableBody"/>
            </w:pPr>
            <w:r>
              <w:t xml:space="preserve">Office Professional Plus 2010/2013/2016 </w:t>
            </w:r>
          </w:p>
          <w:p w:rsidR="00495E8A" w:rsidRDefault="00D41DF0">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Office Professional Plus 2016 HUP y Office 2016 para Mac Hogar y Empresas con Skype Empresarial DL HUP</w:t>
            </w:r>
          </w:p>
        </w:tc>
      </w:tr>
      <w:tr w:rsidR="00495E8A" w:rsidRPr="00203D7B">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Access 2010/2013/2016</w:t>
            </w:r>
          </w:p>
          <w:p w:rsidR="00495E8A" w:rsidRDefault="00D41DF0">
            <w:pPr>
              <w:pStyle w:val="ProductList-TableBody"/>
            </w:pPr>
            <w:r>
              <w:t>Excel 2010/2013/2016</w:t>
            </w:r>
          </w:p>
          <w:p w:rsidR="00495E8A" w:rsidRDefault="00D41DF0">
            <w:pPr>
              <w:pStyle w:val="ProductList-TableBody"/>
            </w:pPr>
            <w:r>
              <w:t>PowerPoint 2010/2013/2016</w:t>
            </w:r>
          </w:p>
          <w:p w:rsidR="00495E8A" w:rsidRDefault="00D41DF0">
            <w:pPr>
              <w:pStyle w:val="ProductList-TableBody"/>
            </w:pPr>
            <w:r>
              <w:t>InfoPath 2010/2013/2016</w:t>
            </w:r>
          </w:p>
          <w:p w:rsidR="00495E8A" w:rsidRDefault="00D41DF0">
            <w:pPr>
              <w:pStyle w:val="ProductList-TableBody"/>
            </w:pPr>
            <w:r>
              <w:t>Lync 2010/2013/2015</w:t>
            </w:r>
          </w:p>
          <w:p w:rsidR="00495E8A" w:rsidRDefault="00D41DF0">
            <w:pPr>
              <w:pStyle w:val="ProductList-TableBody"/>
            </w:pPr>
            <w:r>
              <w:t>OneNote 2010/2013/2016</w:t>
            </w:r>
          </w:p>
          <w:p w:rsidR="00495E8A" w:rsidRDefault="00D41DF0">
            <w:pPr>
              <w:pStyle w:val="ProductList-TableBody"/>
            </w:pPr>
            <w:r>
              <w:t>Outlook 2010/2013/2016</w:t>
            </w:r>
          </w:p>
          <w:p w:rsidR="00495E8A" w:rsidRDefault="00D41DF0">
            <w:pPr>
              <w:pStyle w:val="ProductList-TableBody"/>
            </w:pPr>
            <w:r>
              <w:t>Publisher 2010/2013/2016</w:t>
            </w:r>
          </w:p>
          <w:p w:rsidR="00495E8A" w:rsidRDefault="00D41DF0">
            <w:pPr>
              <w:pStyle w:val="ProductList-TableBody"/>
            </w:pPr>
            <w:r>
              <w:t>Skype Empresarial 2015</w:t>
            </w:r>
          </w:p>
          <w:p w:rsidR="00495E8A" w:rsidRDefault="00D41DF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 xml:space="preserve">Office Professional Plus 2016 HUP y Office 2016 para Mac Hogar y Empresas con Skype Empresarial DL HUP </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Visio Standard 2010/2013/2016 </w:t>
            </w:r>
          </w:p>
          <w:p w:rsidR="00495E8A" w:rsidRDefault="00D41DF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Visio Professional 2016 HUP</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Project Standard 2010/2013/2016</w:t>
            </w:r>
          </w:p>
          <w:p w:rsidR="00495E8A" w:rsidRDefault="00D41DF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Project Professional 2016 HUP</w:t>
            </w:r>
          </w:p>
        </w:tc>
      </w:tr>
    </w:tbl>
    <w:p w:rsidR="00495E8A" w:rsidRPr="00203D7B" w:rsidRDefault="00D41DF0">
      <w:pPr>
        <w:pStyle w:val="ProductList-Body"/>
        <w:rPr>
          <w:lang w:val="es-ES_tradnl"/>
        </w:rPr>
      </w:pPr>
      <w:r w:rsidRPr="00203D7B">
        <w:rPr>
          <w:i/>
          <w:lang w:val="es-ES_tradnl"/>
        </w:rPr>
        <w:t xml:space="preserve">Para obtener más información, incluyendo información sobre la futura disponibilidad del software adicional Home Use Program, consulte </w:t>
      </w:r>
      <w:hyperlink r:id="rId148">
        <w:r w:rsidRPr="00203D7B">
          <w:rPr>
            <w:i/>
            <w:color w:val="00467F"/>
            <w:u w:val="single"/>
            <w:lang w:val="es-ES_tradnl"/>
          </w:rPr>
          <w:t>http://www.microsoft.com/licensing</w:t>
        </w:r>
      </w:hyperlink>
      <w:r w:rsidRPr="00203D7B">
        <w:rPr>
          <w:i/>
          <w:lang w:val="es-ES_tradnl"/>
        </w:rPr>
        <w:t>.</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495E8A" w:rsidRPr="00203D7B" w:rsidRDefault="00495E8A">
      <w:pPr>
        <w:pStyle w:val="ProductList-Body"/>
        <w:jc w:val="right"/>
        <w:rPr>
          <w:lang w:val="es-ES_tradnl"/>
        </w:rPr>
      </w:pPr>
    </w:p>
    <w:p w:rsidR="00495E8A" w:rsidRPr="00203D7B" w:rsidRDefault="00D41DF0">
      <w:pPr>
        <w:pStyle w:val="ProductList-ClauseHeading"/>
        <w:outlineLvl w:val="2"/>
        <w:rPr>
          <w:lang w:val="es-ES_tradnl"/>
        </w:rPr>
      </w:pPr>
      <w:bookmarkStart w:id="354" w:name="_Sec585"/>
      <w:r w:rsidRPr="00203D7B">
        <w:rPr>
          <w:lang w:val="es-ES_tradnl"/>
        </w:rPr>
        <w:t>Soporte para la Resolución de Problemas 24x7</w:t>
      </w:r>
      <w:bookmarkEnd w:id="354"/>
    </w:p>
    <w:p w:rsidR="00495E8A" w:rsidRPr="00203D7B" w:rsidRDefault="00D41DF0">
      <w:pPr>
        <w:pStyle w:val="ProductList-Body"/>
        <w:rPr>
          <w:lang w:val="es-ES_tradnl"/>
        </w:rPr>
      </w:pPr>
      <w:r w:rsidRPr="00203D7B">
        <w:rPr>
          <w:lang w:val="es-ES_tradnl"/>
        </w:rPr>
        <w:t>Los clientes (excepto los clientes que compren a través de programas académicos) con cobertura de SA son elegibles para recibir Soporte para la Resolución de Problemas 24x7.</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rsidR="00495E8A" w:rsidRPr="00203D7B" w:rsidRDefault="00495E8A">
      <w:pPr>
        <w:pStyle w:val="ProductList-Body"/>
        <w:rPr>
          <w:lang w:val="es-ES_tradnl"/>
        </w:rPr>
      </w:pPr>
    </w:p>
    <w:p w:rsidR="00495E8A" w:rsidRPr="00203D7B" w:rsidRDefault="00D41DF0">
      <w:pPr>
        <w:pStyle w:val="ProductList-SubClauseHeading"/>
        <w:outlineLvl w:val="3"/>
        <w:rPr>
          <w:lang w:val="es-ES_tradnl"/>
        </w:rPr>
      </w:pPr>
      <w:r w:rsidRPr="00203D7B">
        <w:rPr>
          <w:lang w:val="es-ES_tradnl"/>
        </w:rPr>
        <w:t>Concesiones de Incidentes de Soporte Telefónico para todos los programas, excepto MPSA</w:t>
      </w:r>
    </w:p>
    <w:p w:rsidR="00495E8A" w:rsidRPr="00203D7B" w:rsidRDefault="00D41DF0">
      <w:pPr>
        <w:pStyle w:val="ProductList-BodyIndented"/>
        <w:rPr>
          <w:lang w:val="es-ES_tradnl"/>
        </w:rPr>
      </w:pPr>
      <w:r w:rsidRPr="00203D7B">
        <w:rPr>
          <w:lang w:val="es-ES_tradnl"/>
        </w:rP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2"/>
        <w:gridCol w:w="2510"/>
        <w:gridCol w:w="2659"/>
        <w:gridCol w:w="2659"/>
      </w:tblGrid>
      <w:tr w:rsidR="00495E8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IW / Cliente - Incrementos de Concesiones de Incidentes</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270,000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 Fr. 330,000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CRC 1.650.000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 1.600.000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215,000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£135,000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JPY 24.000.000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KWD 240.000.000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 1.650.000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350,000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 2.000.000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NTD 7.000.000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INR 10.000.000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RUB 6.600.000</w:t>
            </w:r>
          </w:p>
        </w:tc>
      </w:tr>
    </w:tbl>
    <w:p w:rsidR="00495E8A" w:rsidRDefault="00495E8A">
      <w:pPr>
        <w:pStyle w:val="ProductList-BodyIndented"/>
        <w:ind w:left="720"/>
      </w:pPr>
    </w:p>
    <w:p w:rsidR="00495E8A" w:rsidRPr="00203D7B" w:rsidRDefault="00D41DF0">
      <w:pPr>
        <w:pStyle w:val="ProductList-BodyIndented"/>
        <w:rPr>
          <w:lang w:val="es-ES_tradnl"/>
        </w:rPr>
      </w:pPr>
      <w:r w:rsidRPr="00203D7B">
        <w:rPr>
          <w:lang w:val="es-ES_tradnl"/>
        </w:rPr>
        <w:t>Los Incidentes de soporte telefónico que no se hayan utilizado expirarán en el momento de la expiración de la cobertura de SA. Los Incidentes de soporte telefónico no podrán transmitirse entre inscripciones o contratos.</w:t>
      </w:r>
    </w:p>
    <w:p w:rsidR="00495E8A" w:rsidRPr="00203D7B" w:rsidRDefault="00495E8A">
      <w:pPr>
        <w:pStyle w:val="ProductList-BodyIndented"/>
        <w:rPr>
          <w:lang w:val="es-ES_tradnl"/>
        </w:rPr>
      </w:pPr>
    </w:p>
    <w:p w:rsidR="00495E8A" w:rsidRPr="00203D7B" w:rsidRDefault="00D41DF0">
      <w:pPr>
        <w:pStyle w:val="ProductList-BodyIndented"/>
        <w:rPr>
          <w:lang w:val="es-ES_tradnl"/>
        </w:rPr>
      </w:pPr>
      <w:r w:rsidRPr="00203D7B">
        <w:rPr>
          <w:lang w:val="es-ES_tradnl"/>
        </w:rPr>
        <w:t xml:space="preserve">El acceso al soporte telefónico local está disponible durante el horario comercial en el sitio web </w:t>
      </w:r>
      <w:hyperlink r:id="rId149">
        <w:r w:rsidRPr="00203D7B">
          <w:rPr>
            <w:color w:val="00467F"/>
            <w:u w:val="single"/>
            <w:lang w:val="es-ES_tradnl"/>
          </w:rPr>
          <w:t>http://support.microsoft.com/gp/saphone</w:t>
        </w:r>
      </w:hyperlink>
      <w:r w:rsidRPr="00203D7B">
        <w:rPr>
          <w:lang w:val="es-ES_tradnl"/>
        </w:rP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495E8A" w:rsidRPr="00203D7B" w:rsidRDefault="00495E8A">
      <w:pPr>
        <w:pStyle w:val="ProductList-BodyIndented"/>
        <w:rPr>
          <w:lang w:val="es-ES_tradnl"/>
        </w:rPr>
      </w:pPr>
    </w:p>
    <w:p w:rsidR="00495E8A" w:rsidRPr="00203D7B" w:rsidRDefault="00D41DF0">
      <w:pPr>
        <w:pStyle w:val="ProductList-SubClauseHeading"/>
        <w:outlineLvl w:val="3"/>
        <w:rPr>
          <w:lang w:val="es-ES_tradnl"/>
        </w:rPr>
      </w:pPr>
      <w:r w:rsidRPr="00203D7B">
        <w:rPr>
          <w:lang w:val="es-ES_tradnl"/>
        </w:rPr>
        <w:t>Concesiones de Incidentes de Soporte Telefónico para MPSA</w:t>
      </w:r>
    </w:p>
    <w:p w:rsidR="00495E8A" w:rsidRPr="00203D7B" w:rsidRDefault="00D41DF0">
      <w:pPr>
        <w:pStyle w:val="ProductList-BodyIndented"/>
        <w:rPr>
          <w:lang w:val="es-ES_tradnl"/>
        </w:rPr>
      </w:pPr>
      <w:r w:rsidRPr="00203D7B">
        <w:rPr>
          <w:lang w:val="es-ES_tradnl"/>
        </w:rP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rsidR="00495E8A" w:rsidRDefault="00D41DF0">
            <w:pPr>
              <w:pStyle w:val="ProductList-TableBody"/>
            </w:pPr>
            <w:r>
              <w:rPr>
                <w:color w:val="FFFFFF"/>
              </w:rPr>
              <w:t>Puntos por incidente de soporte telefónico</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Aplicaciones y Sistemas (combinados)</w:t>
            </w:r>
          </w:p>
        </w:tc>
        <w:tc>
          <w:tcPr>
            <w:tcW w:w="6000" w:type="dxa"/>
            <w:tcBorders>
              <w:left w:val="single" w:sz="4" w:space="0" w:color="000000"/>
              <w:right w:val="single" w:sz="4" w:space="0" w:color="000000"/>
            </w:tcBorders>
          </w:tcPr>
          <w:p w:rsidR="00495E8A" w:rsidRDefault="00D41DF0">
            <w:pPr>
              <w:pStyle w:val="ProductList-TableBody"/>
            </w:pPr>
            <w:r>
              <w:t>2,000</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Servidor</w:t>
            </w:r>
          </w:p>
        </w:tc>
        <w:tc>
          <w:tcPr>
            <w:tcW w:w="6000" w:type="dxa"/>
            <w:tcBorders>
              <w:left w:val="single" w:sz="4" w:space="0" w:color="000000"/>
              <w:right w:val="single" w:sz="4" w:space="0" w:color="000000"/>
            </w:tcBorders>
          </w:tcPr>
          <w:p w:rsidR="00495E8A" w:rsidRDefault="00D41DF0">
            <w:pPr>
              <w:pStyle w:val="ProductList-TableBody"/>
            </w:pPr>
            <w:r>
              <w:t>400</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CAL</w:t>
            </w:r>
          </w:p>
        </w:tc>
        <w:tc>
          <w:tcPr>
            <w:tcW w:w="6000" w:type="dxa"/>
            <w:tcBorders>
              <w:left w:val="single" w:sz="4" w:space="0" w:color="000000"/>
              <w:right w:val="single" w:sz="4" w:space="0" w:color="000000"/>
            </w:tcBorders>
          </w:tcPr>
          <w:p w:rsidR="00495E8A" w:rsidRDefault="00D41DF0">
            <w:pPr>
              <w:pStyle w:val="ProductList-TableBody"/>
            </w:pPr>
            <w:r>
              <w:t>400</w:t>
            </w:r>
          </w:p>
        </w:tc>
      </w:tr>
    </w:tbl>
    <w:p w:rsidR="00495E8A" w:rsidRDefault="00495E8A">
      <w:pPr>
        <w:pStyle w:val="ProductList-BodyIndented"/>
      </w:pPr>
    </w:p>
    <w:p w:rsidR="00495E8A" w:rsidRPr="00203D7B" w:rsidRDefault="00D41DF0">
      <w:pPr>
        <w:pStyle w:val="ProductList-BodyIndented"/>
        <w:rPr>
          <w:lang w:val="es-ES_tradnl"/>
        </w:rPr>
      </w:pPr>
      <w:r w:rsidRPr="00203D7B">
        <w:rPr>
          <w:lang w:val="es-ES_tradnl"/>
        </w:rP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rsidR="00495E8A" w:rsidRPr="00203D7B" w:rsidRDefault="00495E8A">
      <w:pPr>
        <w:pStyle w:val="ProductList-BodyIndented"/>
        <w:rPr>
          <w:lang w:val="es-ES_tradnl"/>
        </w:rPr>
      </w:pPr>
    </w:p>
    <w:p w:rsidR="00495E8A" w:rsidRPr="00203D7B" w:rsidRDefault="00D41DF0">
      <w:pPr>
        <w:pStyle w:val="ProductList-BodyIndented"/>
        <w:rPr>
          <w:lang w:val="es-ES_tradnl"/>
        </w:rPr>
      </w:pPr>
      <w:r w:rsidRPr="00203D7B">
        <w:rPr>
          <w:lang w:val="es-ES_tradnl"/>
        </w:rP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495E8A" w:rsidRPr="00203D7B" w:rsidRDefault="00495E8A">
      <w:pPr>
        <w:pStyle w:val="ProductList-SubClauseHeading"/>
        <w:outlineLvl w:val="3"/>
        <w:rPr>
          <w:lang w:val="es-ES_tradnl"/>
        </w:rPr>
      </w:pPr>
    </w:p>
    <w:p w:rsidR="00495E8A" w:rsidRPr="00203D7B" w:rsidRDefault="00D41DF0">
      <w:pPr>
        <w:pStyle w:val="ProductList-SubClauseHeading"/>
        <w:outlineLvl w:val="3"/>
        <w:rPr>
          <w:lang w:val="es-ES_tradnl"/>
        </w:rPr>
      </w:pPr>
      <w:r w:rsidRPr="00203D7B">
        <w:rPr>
          <w:lang w:val="es-ES_tradnl"/>
        </w:rPr>
        <w:t>Incidentes Basados en Web</w:t>
      </w:r>
    </w:p>
    <w:p w:rsidR="00495E8A" w:rsidRPr="00203D7B" w:rsidRDefault="00D41DF0">
      <w:pPr>
        <w:pStyle w:val="ProductList-BodyIndented"/>
        <w:rPr>
          <w:lang w:val="es-ES_tradnl"/>
        </w:rPr>
      </w:pPr>
      <w:r w:rsidRPr="00203D7B">
        <w:rPr>
          <w:lang w:val="es-ES_tradnl"/>
        </w:rP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495E8A" w:rsidRPr="00203D7B" w:rsidRDefault="00495E8A">
      <w:pPr>
        <w:pStyle w:val="ProductList-BodyIndented"/>
        <w:rPr>
          <w:lang w:val="es-ES_tradnl"/>
        </w:rPr>
      </w:pPr>
    </w:p>
    <w:p w:rsidR="00495E8A" w:rsidRPr="00203D7B" w:rsidRDefault="00D41DF0">
      <w:pPr>
        <w:pStyle w:val="ProductList-BodyIndented"/>
        <w:rPr>
          <w:lang w:val="es-ES_tradnl"/>
        </w:rPr>
      </w:pPr>
      <w:r w:rsidRPr="00203D7B">
        <w:rPr>
          <w:lang w:val="es-ES_tradnl"/>
        </w:rPr>
        <w:t xml:space="preserve">La cobertura de SA es necesaria para el software de servidor y las </w:t>
      </w:r>
      <w:r>
        <w:fldChar w:fldCharType="begin"/>
      </w:r>
      <w:r w:rsidRPr="00203D7B">
        <w:rPr>
          <w:lang w:val="es-ES_tradnl"/>
        </w:rPr>
        <w:instrText xml:space="preserve"> AutoTextList   \s NoStyle \t "Licencia CAL es una licencia de acceso cliente, la que se puede asignar por usuario o por dispositivo, según corresponda. (Consulte la definición completa en el Glosario)" </w:instrText>
      </w:r>
      <w:r>
        <w:fldChar w:fldCharType="separate"/>
      </w:r>
      <w:r w:rsidRPr="00203D7B">
        <w:rPr>
          <w:color w:val="0563C1"/>
          <w:lang w:val="es-ES_tradnl"/>
        </w:rPr>
        <w:t>Licencias CAL</w:t>
      </w:r>
      <w:r>
        <w:fldChar w:fldCharType="end"/>
      </w:r>
      <w:r w:rsidRPr="00203D7B">
        <w:rPr>
          <w:lang w:val="es-ES_tradnl"/>
        </w:rPr>
        <w:t xml:space="preserve"> relacionadas para optar a incidentes de Soporte Web. Los clientes solo pueden presentar solicitudes de Soporte para la Resolución de Problemas basado en web para aquellas copias licenciadas de software de servidor con cobertura de SA.</w:t>
      </w:r>
    </w:p>
    <w:p w:rsidR="00495E8A" w:rsidRPr="00203D7B" w:rsidRDefault="00495E8A">
      <w:pPr>
        <w:pStyle w:val="ProductList-BodyIndented"/>
        <w:ind w:left="720"/>
        <w:rPr>
          <w:lang w:val="es-ES_tradnl"/>
        </w:rPr>
      </w:pPr>
    </w:p>
    <w:p w:rsidR="00495E8A" w:rsidRPr="00203D7B" w:rsidRDefault="00D41DF0">
      <w:pPr>
        <w:pStyle w:val="ProductList-SubClauseHeading"/>
        <w:outlineLvl w:val="3"/>
        <w:rPr>
          <w:lang w:val="es-ES_tradnl"/>
        </w:rPr>
      </w:pPr>
      <w:r w:rsidRPr="00203D7B">
        <w:rPr>
          <w:lang w:val="es-ES_tradnl"/>
        </w:rPr>
        <w:t>Contactos de soporte</w:t>
      </w:r>
    </w:p>
    <w:p w:rsidR="00495E8A" w:rsidRPr="00203D7B" w:rsidRDefault="00D41DF0">
      <w:pPr>
        <w:pStyle w:val="ProductList-BodyIndented"/>
        <w:rPr>
          <w:lang w:val="es-ES_tradnl"/>
        </w:rPr>
      </w:pPr>
      <w:r w:rsidRPr="00203D7B">
        <w:rPr>
          <w:lang w:val="es-ES_tradnl"/>
        </w:rP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5"/>
        <w:gridCol w:w="1485"/>
        <w:gridCol w:w="1486"/>
        <w:gridCol w:w="1486"/>
        <w:gridCol w:w="1486"/>
        <w:gridCol w:w="1486"/>
        <w:gridCol w:w="1486"/>
      </w:tblGrid>
      <w:tr w:rsidR="00495E8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5E8A" w:rsidRPr="00203D7B" w:rsidRDefault="00D41DF0">
            <w:pPr>
              <w:pStyle w:val="ProductList-TableBody"/>
              <w:rPr>
                <w:lang w:val="es-ES_tradnl"/>
              </w:rPr>
            </w:pPr>
            <w:r w:rsidRPr="00203D7B">
              <w:rPr>
                <w:color w:val="FFFFFF"/>
                <w:lang w:val="es-ES_tradnl"/>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S/S+: EA Nivel D</w:t>
            </w:r>
          </w:p>
        </w:tc>
      </w:tr>
      <w:tr w:rsidR="00495E8A">
        <w:tc>
          <w:tcPr>
            <w:tcW w:w="172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Según sea Necesario</w:t>
            </w:r>
          </w:p>
        </w:tc>
      </w:tr>
      <w:tr w:rsidR="00495E8A">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16</w:t>
            </w:r>
          </w:p>
        </w:tc>
      </w:tr>
    </w:tbl>
    <w:p w:rsidR="00495E8A" w:rsidRDefault="00495E8A">
      <w:pPr>
        <w:pStyle w:val="ProductList-BodyIndented"/>
      </w:pPr>
    </w:p>
    <w:p w:rsidR="00495E8A" w:rsidRPr="00203D7B" w:rsidRDefault="00D41DF0">
      <w:pPr>
        <w:pStyle w:val="ProductList-SubClauseHeading"/>
        <w:outlineLvl w:val="3"/>
        <w:rPr>
          <w:lang w:val="es-ES_tradnl"/>
        </w:rPr>
      </w:pPr>
      <w:r w:rsidRPr="00203D7B">
        <w:rPr>
          <w:lang w:val="es-ES_tradnl"/>
        </w:rPr>
        <w:t>Nivel de Servicio para Clientes con Software Assurance</w:t>
      </w:r>
    </w:p>
    <w:p w:rsidR="00495E8A" w:rsidRPr="00203D7B" w:rsidRDefault="00D41DF0">
      <w:pPr>
        <w:pStyle w:val="ProductList-BodyIndented"/>
        <w:rPr>
          <w:lang w:val="es-ES_tradnl"/>
        </w:rPr>
      </w:pPr>
      <w:r w:rsidRPr="00203D7B">
        <w:rPr>
          <w:lang w:val="es-ES_tradnl"/>
        </w:rP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495E8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Respuesta Esperada del Cliente</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 xml:space="preserve">Impacto crítico para el negocio: </w:t>
            </w:r>
          </w:p>
          <w:p w:rsidR="00495E8A" w:rsidRPr="00203D7B" w:rsidRDefault="00D41DF0">
            <w:pPr>
              <w:pStyle w:val="ProductList-TableBody"/>
              <w:rPr>
                <w:lang w:val="es-ES_tradnl"/>
              </w:rPr>
            </w:pPr>
            <w:r w:rsidRPr="00203D7B">
              <w:rPr>
                <w:lang w:val="es-ES_tradnl"/>
              </w:rP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Respuesta a la primera llamada en 2 horas o menos conforme a la oferta de soporte</w:t>
            </w:r>
          </w:p>
          <w:p w:rsidR="00495E8A" w:rsidRPr="00203D7B" w:rsidRDefault="00D41DF0">
            <w:pPr>
              <w:pStyle w:val="ProductList-TableBody"/>
              <w:rPr>
                <w:lang w:val="es-ES_tradnl"/>
              </w:rPr>
            </w:pPr>
            <w:r w:rsidRPr="00203D7B">
              <w:rPr>
                <w:lang w:val="es-ES_tradnl"/>
              </w:rP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Asignación de los recursos adecuados para mantener un esfuerzo continuo durante horario 24x72</w:t>
            </w:r>
          </w:p>
          <w:p w:rsidR="00495E8A" w:rsidRPr="00203D7B" w:rsidRDefault="00D41DF0">
            <w:pPr>
              <w:pStyle w:val="ProductList-TableBody"/>
              <w:rPr>
                <w:lang w:val="es-ES_tradnl"/>
              </w:rPr>
            </w:pPr>
            <w:r w:rsidRPr="00203D7B">
              <w:rPr>
                <w:lang w:val="es-ES_tradnl"/>
              </w:rPr>
              <w:t>Acceso y respuesta rápidos de la autoridad de control de cambios</w:t>
            </w:r>
          </w:p>
          <w:p w:rsidR="00495E8A" w:rsidRDefault="00D41DF0">
            <w:pPr>
              <w:pStyle w:val="ProductList-TableBody"/>
            </w:pPr>
            <w:r>
              <w:t>Notificación de la administración</w:t>
            </w:r>
          </w:p>
        </w:tc>
      </w:tr>
      <w:tr w:rsidR="00495E8A" w:rsidRPr="00203D7B">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 xml:space="preserve">Impacto moderado para el negocio: </w:t>
            </w:r>
          </w:p>
          <w:p w:rsidR="00495E8A" w:rsidRPr="00203D7B" w:rsidRDefault="00D41DF0">
            <w:pPr>
              <w:pStyle w:val="ProductList-TableBody"/>
              <w:rPr>
                <w:lang w:val="es-ES_tradnl"/>
              </w:rPr>
            </w:pPr>
            <w:r w:rsidRPr="00203D7B">
              <w:rPr>
                <w:lang w:val="es-ES_tradnl"/>
              </w:rP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Respuesta a la primera llamada en 4 horas o menos conforme a la oferta de soporte</w:t>
            </w:r>
          </w:p>
          <w:p w:rsidR="00495E8A" w:rsidRPr="00203D7B" w:rsidRDefault="00D41DF0">
            <w:pPr>
              <w:pStyle w:val="ProductList-TableBody"/>
              <w:rPr>
                <w:lang w:val="es-ES_tradnl"/>
              </w:rPr>
            </w:pPr>
            <w:r w:rsidRPr="00203D7B">
              <w:rPr>
                <w:lang w:val="es-ES_tradnl"/>
              </w:rP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Asignación de los recursos adecuados para mantener un esfuerzo continuo durante el Horario Comercial normal</w:t>
            </w:r>
          </w:p>
          <w:p w:rsidR="00495E8A" w:rsidRPr="00203D7B" w:rsidRDefault="00D41DF0">
            <w:pPr>
              <w:pStyle w:val="ProductList-TableBody"/>
              <w:rPr>
                <w:lang w:val="es-ES_tradnl"/>
              </w:rPr>
            </w:pPr>
            <w:r w:rsidRPr="00203D7B">
              <w:rPr>
                <w:lang w:val="es-ES_tradnl"/>
              </w:rPr>
              <w:t>Acceso y respuesta de la autoridad de control de cambios en 4 horas dentro del Horario Comercial normal</w:t>
            </w:r>
          </w:p>
        </w:tc>
      </w:tr>
      <w:tr w:rsidR="00495E8A" w:rsidRPr="00203D7B">
        <w:tc>
          <w:tcPr>
            <w:tcW w:w="29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 xml:space="preserve">Impacto mínimo para el negocio: </w:t>
            </w:r>
          </w:p>
          <w:p w:rsidR="00495E8A" w:rsidRPr="00203D7B" w:rsidRDefault="00D41DF0">
            <w:pPr>
              <w:pStyle w:val="ProductList-TableBody"/>
              <w:rPr>
                <w:lang w:val="es-ES_tradnl"/>
              </w:rPr>
            </w:pPr>
            <w:r w:rsidRPr="00203D7B">
              <w:rPr>
                <w:lang w:val="es-ES_tradnl"/>
              </w:rP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Respuesta a la primera llamada en un día laboral o menos conforme a la oferta de soporte</w:t>
            </w:r>
          </w:p>
          <w:p w:rsidR="00495E8A" w:rsidRPr="00203D7B" w:rsidRDefault="00D41DF0">
            <w:pPr>
              <w:pStyle w:val="ProductList-TableBody"/>
              <w:rPr>
                <w:lang w:val="es-ES_tradnl"/>
              </w:rPr>
            </w:pPr>
            <w:r w:rsidRPr="00203D7B">
              <w:rPr>
                <w:lang w:val="es-ES_tradnl"/>
              </w:rP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Información de contacto exacta de persona responsable del caso</w:t>
            </w:r>
          </w:p>
          <w:p w:rsidR="00495E8A" w:rsidRPr="00203D7B" w:rsidRDefault="00D41DF0">
            <w:pPr>
              <w:pStyle w:val="ProductList-TableBody"/>
              <w:rPr>
                <w:lang w:val="es-ES_tradnl"/>
              </w:rPr>
            </w:pPr>
            <w:r w:rsidRPr="00203D7B">
              <w:rPr>
                <w:lang w:val="es-ES_tradnl"/>
              </w:rPr>
              <w:t>Respuesta dentro de un día laboral.</w:t>
            </w:r>
          </w:p>
        </w:tc>
      </w:tr>
    </w:tbl>
    <w:p w:rsidR="00495E8A" w:rsidRPr="00203D7B" w:rsidRDefault="00D41DF0">
      <w:pPr>
        <w:pStyle w:val="ProductList-BodyIndented"/>
        <w:rPr>
          <w:lang w:val="es-ES_tradnl"/>
        </w:rPr>
      </w:pPr>
      <w:r w:rsidRPr="00203D7B">
        <w:rPr>
          <w:i/>
          <w:lang w:val="es-ES_tradnl"/>
        </w:rPr>
        <w:t>1 Póngase en contacto con el representante de Microsoft para obtener información sobre el horario comercial local.</w:t>
      </w:r>
    </w:p>
    <w:p w:rsidR="00495E8A" w:rsidRPr="00203D7B" w:rsidRDefault="00D41DF0">
      <w:pPr>
        <w:pStyle w:val="ProductList-BodyIndented"/>
        <w:rPr>
          <w:lang w:val="es-ES_tradnl"/>
        </w:rPr>
      </w:pPr>
      <w:r w:rsidRPr="00203D7B">
        <w:rPr>
          <w:i/>
          <w:lang w:val="es-ES_tradnl"/>
        </w:rPr>
        <w:t>2 Microsoft podría verse obligado a bajar el nivel de gravedad si el Cliente no puede proporcionarnos los recursos o las respuestas pertinentes que permitan a Microsoft continuar con nuestros esfuerzos para resolver el problema.</w:t>
      </w:r>
    </w:p>
    <w:p w:rsidR="00495E8A" w:rsidRPr="00203D7B" w:rsidRDefault="00495E8A">
      <w:pPr>
        <w:pStyle w:val="ProductList-BodyIndented"/>
        <w:ind w:left="720"/>
        <w:rPr>
          <w:lang w:val="es-ES_tradnl"/>
        </w:rPr>
      </w:pPr>
    </w:p>
    <w:p w:rsidR="00495E8A" w:rsidRPr="00203D7B" w:rsidRDefault="00D41DF0">
      <w:pPr>
        <w:pStyle w:val="ProductList-SubClauseHeading"/>
        <w:outlineLvl w:val="3"/>
        <w:rPr>
          <w:lang w:val="es-ES_tradnl"/>
        </w:rPr>
      </w:pPr>
      <w:r w:rsidRPr="00203D7B">
        <w:rPr>
          <w:lang w:val="es-ES_tradnl"/>
        </w:rPr>
        <w:t>Conversión de Incidentes de Soporte para la Resolución de Problemas 24x7 de Software Assurance a Servicios de Soporte Premier</w:t>
      </w:r>
    </w:p>
    <w:p w:rsidR="00495E8A" w:rsidRPr="00203D7B" w:rsidRDefault="00D41DF0">
      <w:pPr>
        <w:pStyle w:val="ProductList-BodyIndented"/>
        <w:rPr>
          <w:lang w:val="es-ES_tradnl"/>
        </w:rPr>
      </w:pPr>
      <w:r w:rsidRPr="00203D7B">
        <w:rPr>
          <w:lang w:val="es-ES_tradnl"/>
        </w:rP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rsidR="00495E8A" w:rsidRPr="00203D7B" w:rsidRDefault="00495E8A">
      <w:pPr>
        <w:pStyle w:val="ProductList-BodyIndented"/>
        <w:rPr>
          <w:lang w:val="es-ES_tradnl"/>
        </w:rPr>
      </w:pPr>
    </w:p>
    <w:p w:rsidR="00495E8A" w:rsidRPr="00203D7B" w:rsidRDefault="00D41DF0">
      <w:pPr>
        <w:pStyle w:val="ProductList-BodyIndented"/>
        <w:rPr>
          <w:lang w:val="es-ES_tradnl"/>
        </w:rPr>
      </w:pPr>
      <w:r w:rsidRPr="00203D7B">
        <w:rPr>
          <w:lang w:val="es-ES_tradnl"/>
        </w:rP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rsidR="00495E8A" w:rsidRPr="00203D7B" w:rsidRDefault="00495E8A">
      <w:pPr>
        <w:pStyle w:val="ProductList-BodyIndented"/>
        <w:ind w:left="720"/>
        <w:rPr>
          <w:lang w:val="es-ES_tradnl"/>
        </w:rPr>
      </w:pPr>
    </w:p>
    <w:p w:rsidR="00495E8A" w:rsidRPr="00203D7B" w:rsidRDefault="00D41DF0">
      <w:pPr>
        <w:pStyle w:val="ProductList-SubClauseHeading"/>
        <w:outlineLvl w:val="3"/>
        <w:rPr>
          <w:lang w:val="es-ES_tradnl"/>
        </w:rPr>
      </w:pPr>
      <w:r w:rsidRPr="00203D7B">
        <w:rPr>
          <w:lang w:val="es-ES_tradnl"/>
        </w:rPr>
        <w:t>Disposiciones de Negocio Adicionales</w:t>
      </w:r>
    </w:p>
    <w:p w:rsidR="00495E8A" w:rsidRPr="00203D7B" w:rsidRDefault="00D41DF0">
      <w:pPr>
        <w:pStyle w:val="ProductList-BodyIndented"/>
        <w:rPr>
          <w:lang w:val="es-ES_tradnl"/>
        </w:rPr>
      </w:pPr>
      <w:r w:rsidRPr="00203D7B">
        <w:rPr>
          <w:lang w:val="es-ES_tradnl"/>
        </w:rP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rsidR="00495E8A" w:rsidRPr="00203D7B" w:rsidRDefault="00495E8A">
      <w:pPr>
        <w:pStyle w:val="ProductList-BodyIndented"/>
        <w:rPr>
          <w:lang w:val="es-ES_tradnl"/>
        </w:rPr>
      </w:pPr>
    </w:p>
    <w:p w:rsidR="00495E8A" w:rsidRPr="00203D7B" w:rsidRDefault="00D41DF0">
      <w:pPr>
        <w:pStyle w:val="ProductList-BodyIndented"/>
        <w:rPr>
          <w:lang w:val="es-ES_tradnl"/>
        </w:rPr>
      </w:pPr>
      <w:r w:rsidRPr="00203D7B">
        <w:rPr>
          <w:lang w:val="es-ES_tradnl"/>
        </w:rP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rsidR="00495E8A" w:rsidRPr="00203D7B" w:rsidRDefault="00495E8A">
      <w:pPr>
        <w:pStyle w:val="ProductList-BodyIndented"/>
        <w:rPr>
          <w:lang w:val="es-ES_tradnl"/>
        </w:rPr>
      </w:pPr>
    </w:p>
    <w:p w:rsidR="00495E8A" w:rsidRPr="00203D7B" w:rsidRDefault="00D41DF0">
      <w:pPr>
        <w:pStyle w:val="ProductList-SubClauseHeading"/>
        <w:outlineLvl w:val="3"/>
        <w:rPr>
          <w:lang w:val="es-ES_tradnl"/>
        </w:rPr>
      </w:pPr>
      <w:r w:rsidRPr="00203D7B">
        <w:rPr>
          <w:lang w:val="es-ES_tradnl"/>
        </w:rPr>
        <w:t>Elegibilidad de SCE</w:t>
      </w:r>
    </w:p>
    <w:p w:rsidR="00495E8A" w:rsidRPr="00203D7B" w:rsidRDefault="00D41DF0">
      <w:pPr>
        <w:pStyle w:val="ProductList-BodyIndented"/>
        <w:rPr>
          <w:lang w:val="es-ES_tradnl"/>
        </w:rPr>
      </w:pPr>
      <w:r w:rsidRPr="00203D7B">
        <w:rPr>
          <w:lang w:val="es-ES_tradnl"/>
        </w:rP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rsidR="00495E8A" w:rsidRPr="00203D7B" w:rsidRDefault="00495E8A">
      <w:pPr>
        <w:pStyle w:val="ProductList-BodyIndented"/>
        <w:rPr>
          <w:lang w:val="es-ES_tradnl"/>
        </w:rPr>
      </w:pPr>
    </w:p>
    <w:p w:rsidR="00495E8A" w:rsidRPr="00203D7B" w:rsidRDefault="00D41DF0">
      <w:pPr>
        <w:pStyle w:val="ProductList-BodyIndented"/>
        <w:rPr>
          <w:lang w:val="es-ES_tradnl"/>
        </w:rPr>
      </w:pPr>
      <w:r w:rsidRPr="00203D7B">
        <w:rPr>
          <w:lang w:val="es-ES_tradnl"/>
        </w:rPr>
        <w:t>Los Productos de Application Platform certificados son:</w:t>
      </w:r>
    </w:p>
    <w:p w:rsidR="00495E8A" w:rsidRDefault="00D41DF0" w:rsidP="00D41DF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rsidR="00495E8A" w:rsidRDefault="00D41DF0" w:rsidP="00D41DF0">
      <w:pPr>
        <w:pStyle w:val="ProductList-Bullet"/>
        <w:numPr>
          <w:ilvl w:val="1"/>
          <w:numId w:val="49"/>
        </w:numPr>
      </w:pPr>
      <w:r>
        <w:t>BizTalk Server</w:t>
      </w:r>
      <w:r>
        <w:fldChar w:fldCharType="begin"/>
      </w:r>
      <w:r>
        <w:instrText xml:space="preserve"> XE "BizTalk Server" </w:instrText>
      </w:r>
      <w:r>
        <w:fldChar w:fldCharType="end"/>
      </w:r>
      <w:r>
        <w:t xml:space="preserve"> (Standard, Enterprise y Branch)</w:t>
      </w:r>
    </w:p>
    <w:p w:rsidR="00495E8A" w:rsidRDefault="00D41DF0" w:rsidP="00D41DF0">
      <w:pPr>
        <w:pStyle w:val="ProductList-Bullet"/>
        <w:numPr>
          <w:ilvl w:val="1"/>
          <w:numId w:val="49"/>
        </w:numPr>
      </w:pPr>
      <w:r>
        <w:t>Office SharePoint Server</w:t>
      </w:r>
      <w:r>
        <w:fldChar w:fldCharType="begin"/>
      </w:r>
      <w:r>
        <w:instrText xml:space="preserve"> XE "SharePoint Server" </w:instrText>
      </w:r>
      <w:r>
        <w:fldChar w:fldCharType="end"/>
      </w:r>
    </w:p>
    <w:p w:rsidR="00495E8A" w:rsidRPr="00203D7B" w:rsidRDefault="00D41DF0">
      <w:pPr>
        <w:pStyle w:val="ProductList-BodyIndented"/>
        <w:rPr>
          <w:lang w:val="es-ES_tradnl"/>
        </w:rPr>
      </w:pPr>
      <w:r w:rsidRPr="00203D7B">
        <w:rPr>
          <w:lang w:val="es-ES_tradnl"/>
        </w:rPr>
        <w:t>Los productos cualificados del Componente de Core Infrastructure son:</w:t>
      </w:r>
    </w:p>
    <w:p w:rsidR="00495E8A" w:rsidRPr="00203D7B" w:rsidRDefault="00D41DF0" w:rsidP="00D41DF0">
      <w:pPr>
        <w:pStyle w:val="ProductList-Bullet"/>
        <w:numPr>
          <w:ilvl w:val="1"/>
          <w:numId w:val="50"/>
        </w:numPr>
        <w:rPr>
          <w:lang w:val="pt-BR"/>
        </w:rPr>
      </w:pPr>
      <w:r w:rsidRPr="00203D7B">
        <w:rPr>
          <w:lang w:val="pt-BR"/>
        </w:rPr>
        <w:t>CIS Suite Datacenter</w:t>
      </w:r>
      <w:r>
        <w:fldChar w:fldCharType="begin"/>
      </w:r>
      <w:r w:rsidRPr="00203D7B">
        <w:rPr>
          <w:lang w:val="pt-BR"/>
        </w:rPr>
        <w:instrText xml:space="preserve"> XE "CIS Suite Datacenter" </w:instrText>
      </w:r>
      <w:r>
        <w:fldChar w:fldCharType="end"/>
      </w:r>
      <w:r w:rsidRPr="00203D7B">
        <w:rPr>
          <w:lang w:val="pt-BR"/>
        </w:rPr>
        <w:t xml:space="preserve"> (Windows Server Datacenter</w:t>
      </w:r>
      <w:r>
        <w:fldChar w:fldCharType="begin"/>
      </w:r>
      <w:r w:rsidRPr="00203D7B">
        <w:rPr>
          <w:lang w:val="pt-BR"/>
        </w:rPr>
        <w:instrText xml:space="preserve"> XE "Windows Server Datacenter" </w:instrText>
      </w:r>
      <w:r>
        <w:fldChar w:fldCharType="end"/>
      </w:r>
      <w:r w:rsidRPr="00203D7B">
        <w:rPr>
          <w:lang w:val="pt-BR"/>
        </w:rPr>
        <w:t xml:space="preserve"> y System Center Datacenter</w:t>
      </w:r>
      <w:r>
        <w:fldChar w:fldCharType="begin"/>
      </w:r>
      <w:r w:rsidRPr="00203D7B">
        <w:rPr>
          <w:lang w:val="pt-BR"/>
        </w:rPr>
        <w:instrText xml:space="preserve"> XE "System Center Datacenter" </w:instrText>
      </w:r>
      <w:r>
        <w:fldChar w:fldCharType="end"/>
      </w:r>
      <w:r w:rsidRPr="00203D7B">
        <w:rPr>
          <w:lang w:val="pt-BR"/>
        </w:rPr>
        <w:t>)</w:t>
      </w:r>
    </w:p>
    <w:p w:rsidR="00495E8A" w:rsidRDefault="00D41DF0" w:rsidP="00D41DF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495E8A" w:rsidRDefault="00495E8A">
      <w:pPr>
        <w:pStyle w:val="ProductList-BodyIndented"/>
      </w:pPr>
    </w:p>
    <w:p w:rsidR="00495E8A" w:rsidRPr="00203D7B" w:rsidRDefault="00D41DF0">
      <w:pPr>
        <w:pStyle w:val="ProductList-BodyIndented"/>
        <w:rPr>
          <w:lang w:val="es-ES_tradnl"/>
        </w:rPr>
      </w:pPr>
      <w:r w:rsidRPr="00203D7B">
        <w:rPr>
          <w:lang w:val="es-ES_tradnl"/>
        </w:rP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Pr="00203D7B" w:rsidRDefault="00D41DF0">
            <w:pPr>
              <w:pStyle w:val="ProductList-TableBody"/>
              <w:rPr>
                <w:lang w:val="es-ES_tradnl"/>
              </w:rPr>
            </w:pPr>
            <w:r w:rsidRPr="00203D7B">
              <w:rPr>
                <w:color w:val="FFFFFF"/>
                <w:lang w:val="es-ES_tradnl"/>
              </w:rPr>
              <w:t>Gastos en SA promedio anuales mínimo para ser susceptible de obtener PRS 24x7 Ilimitado</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250,000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375,000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337,500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412,500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2,062,500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2,000,000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268,750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168,750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30,000,000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300,000,000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2,062,500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437,500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2,500,000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8,750,000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12,500,000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8,250,000</w:t>
            </w:r>
          </w:p>
        </w:tc>
      </w:tr>
    </w:tbl>
    <w:p w:rsidR="00495E8A" w:rsidRDefault="00495E8A">
      <w:pPr>
        <w:pStyle w:val="ProductList-BodyIndented"/>
        <w:ind w:left="720"/>
      </w:pPr>
    </w:p>
    <w:p w:rsidR="00495E8A" w:rsidRPr="00203D7B" w:rsidRDefault="00D41DF0">
      <w:pPr>
        <w:pStyle w:val="ProductList-BodyIndented"/>
        <w:rPr>
          <w:lang w:val="es-ES_tradnl"/>
        </w:rPr>
      </w:pPr>
      <w:r w:rsidRPr="00203D7B">
        <w:rPr>
          <w:lang w:val="es-ES_tradnl"/>
        </w:rP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rsidR="00495E8A" w:rsidRPr="00203D7B" w:rsidRDefault="00495E8A">
      <w:pPr>
        <w:pStyle w:val="ProductList-BodyIndented"/>
        <w:ind w:left="720"/>
        <w:rPr>
          <w:lang w:val="es-ES_tradnl"/>
        </w:rPr>
      </w:pPr>
    </w:p>
    <w:p w:rsidR="00495E8A" w:rsidRPr="00203D7B" w:rsidRDefault="00D41DF0">
      <w:pPr>
        <w:pStyle w:val="ProductList-SubClauseHeading"/>
        <w:outlineLvl w:val="3"/>
        <w:rPr>
          <w:lang w:val="es-ES_tradnl"/>
        </w:rPr>
      </w:pPr>
      <w:r w:rsidRPr="00203D7B">
        <w:rPr>
          <w:lang w:val="es-ES_tradnl"/>
        </w:rPr>
        <w:t>Elegibilidad de Almacenamiento de Datos Paralelos</w:t>
      </w:r>
    </w:p>
    <w:p w:rsidR="00495E8A" w:rsidRPr="00203D7B" w:rsidRDefault="00D41DF0">
      <w:pPr>
        <w:pStyle w:val="ProductList-BodyIndented"/>
        <w:rPr>
          <w:lang w:val="es-ES_tradnl"/>
        </w:rPr>
      </w:pPr>
      <w:r w:rsidRPr="00203D7B">
        <w:rPr>
          <w:lang w:val="es-ES_tradnl"/>
        </w:rP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rsidR="00495E8A" w:rsidRPr="00203D7B" w:rsidRDefault="00495E8A">
      <w:pPr>
        <w:pStyle w:val="ProductList-BodyIndented"/>
        <w:rPr>
          <w:lang w:val="es-ES_tradnl"/>
        </w:rPr>
      </w:pPr>
    </w:p>
    <w:p w:rsidR="00495E8A" w:rsidRPr="00203D7B" w:rsidRDefault="00D41DF0">
      <w:pPr>
        <w:pStyle w:val="ProductList-BodyIndented"/>
        <w:rPr>
          <w:lang w:val="es-ES_tradnl"/>
        </w:rPr>
      </w:pPr>
      <w:r w:rsidRPr="00203D7B">
        <w:rPr>
          <w:lang w:val="es-ES_tradnl"/>
        </w:rP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495E8A" w:rsidRPr="00203D7B" w:rsidRDefault="00495E8A">
      <w:pPr>
        <w:pStyle w:val="ProductList-BodyIndented"/>
        <w:rPr>
          <w:lang w:val="es-ES_tradnl"/>
        </w:rPr>
      </w:pPr>
    </w:p>
    <w:p w:rsidR="00495E8A" w:rsidRPr="00203D7B" w:rsidRDefault="00D41DF0">
      <w:pPr>
        <w:pStyle w:val="ProductList-BodyIndented"/>
        <w:rPr>
          <w:lang w:val="es-ES_tradnl"/>
        </w:rPr>
      </w:pPr>
      <w:r w:rsidRPr="00203D7B">
        <w:rPr>
          <w:lang w:val="es-ES_tradnl"/>
        </w:rP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Pr="00203D7B" w:rsidRDefault="00D41DF0">
            <w:pPr>
              <w:pStyle w:val="ProductList-TableBody"/>
              <w:rPr>
                <w:lang w:val="es-ES_tradnl"/>
              </w:rPr>
            </w:pPr>
            <w:r w:rsidRPr="00203D7B">
              <w:rPr>
                <w:color w:val="FFFFFF"/>
                <w:lang w:val="es-ES_tradnl"/>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Contactos de soporte permitidos</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4</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6</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7</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8</w:t>
            </w:r>
          </w:p>
        </w:tc>
      </w:tr>
    </w:tbl>
    <w:p w:rsidR="00495E8A" w:rsidRDefault="00495E8A">
      <w:pPr>
        <w:pStyle w:val="ProductList-BodyIndented"/>
      </w:pPr>
    </w:p>
    <w:p w:rsidR="00495E8A" w:rsidRPr="00203D7B" w:rsidRDefault="00D41DF0">
      <w:pPr>
        <w:pStyle w:val="ProductList-BodyIndented"/>
        <w:rPr>
          <w:lang w:val="es-ES_tradnl"/>
        </w:rPr>
      </w:pPr>
      <w:r w:rsidRPr="00203D7B">
        <w:rPr>
          <w:lang w:val="es-ES_tradnl"/>
        </w:rP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rsidR="00495E8A" w:rsidRPr="00203D7B" w:rsidRDefault="00D41DF0">
      <w:pPr>
        <w:pStyle w:val="ProductList-BodyIndented"/>
        <w:rPr>
          <w:lang w:val="es-ES_tradnl"/>
        </w:rPr>
      </w:pPr>
      <w:r w:rsidRPr="00203D7B">
        <w:rPr>
          <w:lang w:val="es-ES_tradnl"/>
        </w:rPr>
        <w:t xml:space="preserve">Nota: Los clientes que actualmente cuentan con licencia de PDW mantienen este beneficio según se detalla en los </w:t>
      </w:r>
      <w:hyperlink r:id="rId150">
        <w:r w:rsidRPr="00203D7B">
          <w:rPr>
            <w:color w:val="00467F"/>
            <w:u w:val="single"/>
            <w:lang w:val="es-ES_tradnl"/>
          </w:rPr>
          <w:t>Términos de Productos de junio de 2016</w:t>
        </w:r>
      </w:hyperlink>
      <w:r w:rsidRPr="00203D7B">
        <w:rPr>
          <w:lang w:val="es-ES_tradnl"/>
        </w:rPr>
        <w:t>.</w:t>
      </w:r>
    </w:p>
    <w:p w:rsidR="00495E8A" w:rsidRPr="00203D7B" w:rsidRDefault="00495E8A">
      <w:pPr>
        <w:pStyle w:val="ProductList-BodyIndented"/>
        <w:rPr>
          <w:lang w:val="es-ES_tradnl"/>
        </w:rPr>
      </w:pPr>
    </w:p>
    <w:p w:rsidR="00495E8A" w:rsidRPr="00203D7B" w:rsidRDefault="00D41DF0">
      <w:pPr>
        <w:pStyle w:val="ProductList-ClauseHeading"/>
        <w:outlineLvl w:val="2"/>
        <w:rPr>
          <w:lang w:val="es-ES_tradnl"/>
        </w:rPr>
      </w:pPr>
      <w:bookmarkStart w:id="355" w:name="_Sec587"/>
      <w:r w:rsidRPr="00203D7B">
        <w:rPr>
          <w:lang w:val="es-ES_tradnl"/>
        </w:rPr>
        <w:t>Disponibilidad de Licencia de Migración a Edición Superior</w:t>
      </w:r>
      <w:bookmarkEnd w:id="355"/>
    </w:p>
    <w:p w:rsidR="00495E8A" w:rsidRPr="00203D7B" w:rsidRDefault="00D41DF0">
      <w:pPr>
        <w:pStyle w:val="ProductList-Body"/>
        <w:rPr>
          <w:lang w:val="es-ES_tradnl"/>
        </w:rPr>
      </w:pPr>
      <w:r w:rsidRPr="00203D7B">
        <w:rPr>
          <w:lang w:val="es-ES_tradnl"/>
        </w:rP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sidRPr="00203D7B">
        <w:rPr>
          <w:u w:val="single"/>
          <w:lang w:val="es-ES_tradnl"/>
        </w:rPr>
        <w:t>Migración a una Edición Superior</w:t>
      </w:r>
      <w:r w:rsidRPr="00203D7B">
        <w:rPr>
          <w:lang w:val="es-ES_tradnl"/>
        </w:rPr>
        <w:t xml:space="preserve"> Enterprise Edition: </w:t>
      </w:r>
      <w:hyperlink r:id="rId151">
        <w:r w:rsidRPr="00203D7B">
          <w:rPr>
            <w:color w:val="00467F"/>
            <w:u w:val="single"/>
            <w:lang w:val="es-ES_tradnl"/>
          </w:rPr>
          <w:t>http://www.microsoft.com/licensing</w:t>
        </w:r>
      </w:hyperlink>
    </w:p>
    <w:tbl>
      <w:tblPr>
        <w:tblStyle w:val="PURTable"/>
        <w:tblW w:w="0" w:type="dxa"/>
        <w:tblLook w:val="04A0" w:firstRow="1" w:lastRow="0" w:firstColumn="1" w:lastColumn="0" w:noHBand="0" w:noVBand="1"/>
      </w:tblPr>
      <w:tblGrid>
        <w:gridCol w:w="5343"/>
        <w:gridCol w:w="5447"/>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95E8A" w:rsidRPr="00203D7B" w:rsidRDefault="00D41DF0">
            <w:pPr>
              <w:pStyle w:val="ProductList-TableBody"/>
              <w:rPr>
                <w:lang w:val="es-ES_tradnl"/>
              </w:rPr>
            </w:pPr>
            <w:r w:rsidRPr="00203D7B">
              <w:rPr>
                <w:color w:val="FFFFFF"/>
                <w:lang w:val="es-ES_tradnl"/>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Pr="00203D7B" w:rsidRDefault="00D41DF0">
            <w:pPr>
              <w:pStyle w:val="ProductList-TableBody"/>
              <w:rPr>
                <w:lang w:val="es-ES_tradnl"/>
              </w:rPr>
            </w:pPr>
            <w:r w:rsidRPr="00203D7B">
              <w:rPr>
                <w:color w:val="FFFFFF"/>
                <w:lang w:val="es-ES_tradnl"/>
              </w:rPr>
              <w:t>Migración a edición superior a</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BizTalk Server Standard</w:t>
            </w:r>
            <w:r>
              <w:fldChar w:fldCharType="begin"/>
            </w:r>
            <w:r>
              <w:instrText xml:space="preserve"> XE "BizTalk Server Standard"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BizTalk Server Enterprise</w:t>
            </w:r>
            <w:r>
              <w:fldChar w:fldCharType="begin"/>
            </w:r>
            <w:r>
              <w:instrText xml:space="preserve"> XE "BizTalk Server Enterprise"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BizTalk Server Enterprise</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w:t>
            </w:r>
            <w:r>
              <w:fldChar w:fldCharType="begin"/>
            </w:r>
            <w:r>
              <w:instrText xml:space="preserve"> XE "Enterprise CAL" </w:instrText>
            </w:r>
            <w:r>
              <w:fldChar w:fldCharType="end"/>
            </w:r>
            <w:r>
              <w:t xml:space="preserve"> Suite</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Infrastructure Server Suite Datacenter</w:t>
            </w:r>
            <w:r>
              <w:fldChar w:fldCharType="begin"/>
            </w:r>
            <w:r>
              <w:instrText xml:space="preserve"> XE "Core Infrastructure Server Suite Datacenter"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Desktop Education con Enterprise CAL Suite</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Desktop School con Enterprise CAL Suite</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Exchange Server Enterprise</w:t>
            </w:r>
            <w:r>
              <w:fldChar w:fldCharType="begin"/>
            </w:r>
            <w:r>
              <w:instrText xml:space="preserve"> XE "Exchange Server Enterprise"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Forefront TMG Enterprise</w:t>
            </w:r>
            <w:r>
              <w:fldChar w:fldCharType="begin"/>
            </w:r>
            <w:r>
              <w:instrText xml:space="preserve"> XE "Forefront TMG Enterprise"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Professional Plus</w:t>
            </w:r>
            <w:r>
              <w:fldChar w:fldCharType="begin"/>
            </w:r>
            <w:r>
              <w:instrText xml:space="preserve"> XE "Office Professional Plus"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Desktop</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Project Professional</w:t>
            </w:r>
            <w:r>
              <w:fldChar w:fldCharType="begin"/>
            </w:r>
            <w:r>
              <w:instrText xml:space="preserve"> XE "Project Professional"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Server Enterprise Core</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Server Business Intelligence</w:t>
            </w:r>
            <w:r>
              <w:fldChar w:fldCharType="begin"/>
            </w:r>
            <w:r>
              <w:instrText xml:space="preserve"> XE "SQL Server Business Intelligence"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Datacenter</w:t>
            </w:r>
            <w:r>
              <w:fldChar w:fldCharType="begin"/>
            </w:r>
            <w:r>
              <w:instrText xml:space="preserve"> XE "System Center Datacenter"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Visio Professional</w:t>
            </w:r>
            <w:r>
              <w:fldChar w:fldCharType="begin"/>
            </w:r>
            <w:r>
              <w:instrText xml:space="preserve"> XE "Visio Professional" </w:instrText>
            </w:r>
            <w:r>
              <w:fldChar w:fldCharType="end"/>
            </w:r>
          </w:p>
        </w:tc>
      </w:tr>
      <w:tr w:rsidR="00495E8A" w:rsidRPr="00203D7B">
        <w:tc>
          <w:tcPr>
            <w:tcW w:w="600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Suscripción a Visual Studio Professional</w:t>
            </w:r>
            <w:r>
              <w:fldChar w:fldCharType="begin"/>
            </w:r>
            <w:r w:rsidRPr="00203D7B">
              <w:rPr>
                <w:lang w:val="es-ES_tradnl"/>
              </w:rP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Suscripción a Visual Studio Enterprise</w:t>
            </w:r>
            <w:r>
              <w:fldChar w:fldCharType="begin"/>
            </w:r>
            <w:r w:rsidRPr="00203D7B">
              <w:rPr>
                <w:lang w:val="es-ES_tradnl"/>
              </w:rPr>
              <w:instrText xml:space="preserve"> XE "Suscripción a Visual Studio Enterprise" </w:instrText>
            </w:r>
            <w:r>
              <w:fldChar w:fldCharType="end"/>
            </w:r>
          </w:p>
        </w:tc>
      </w:tr>
      <w:tr w:rsidR="00495E8A" w:rsidRPr="00203D7B">
        <w:tc>
          <w:tcPr>
            <w:tcW w:w="600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Suscripción a Visual Studio Test Professional</w:t>
            </w:r>
            <w:r>
              <w:fldChar w:fldCharType="begin"/>
            </w:r>
            <w:r w:rsidRPr="00203D7B">
              <w:rPr>
                <w:lang w:val="es-ES_tradnl"/>
              </w:rP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Suscripción a Visual Studio Enterprise</w:t>
            </w:r>
            <w:r>
              <w:fldChar w:fldCharType="begin"/>
            </w:r>
            <w:r w:rsidRPr="00203D7B">
              <w:rPr>
                <w:lang w:val="es-ES_tradnl"/>
              </w:rPr>
              <w:instrText xml:space="preserve"> XE "Suscripción a Visual Studio Enterprise"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Server Datacenter</w:t>
            </w:r>
            <w:r>
              <w:fldChar w:fldCharType="begin"/>
            </w:r>
            <w:r>
              <w:instrText xml:space="preserve"> XE "Windows Server Datacenter" </w:instrText>
            </w:r>
            <w:r>
              <w:fldChar w:fldCharType="end"/>
            </w:r>
          </w:p>
        </w:tc>
      </w:tr>
    </w:tbl>
    <w:p w:rsidR="00495E8A" w:rsidRDefault="00495E8A">
      <w:pPr>
        <w:pStyle w:val="ProductList-Body"/>
      </w:pPr>
    </w:p>
    <w:p w:rsidR="00495E8A" w:rsidRPr="00203D7B" w:rsidRDefault="00D41DF0">
      <w:pPr>
        <w:pStyle w:val="ProductList-ClauseHeading"/>
        <w:outlineLvl w:val="2"/>
        <w:rPr>
          <w:lang w:val="es-ES_tradnl"/>
        </w:rPr>
      </w:pPr>
      <w:bookmarkStart w:id="356" w:name="_Sec588"/>
      <w:r w:rsidRPr="00203D7B">
        <w:rPr>
          <w:lang w:val="es-ES_tradnl"/>
        </w:rPr>
        <w:t>Servidores: Derechos de Recuperación Ante Desastres</w:t>
      </w:r>
      <w:bookmarkEnd w:id="356"/>
    </w:p>
    <w:p w:rsidR="00495E8A" w:rsidRPr="00203D7B" w:rsidRDefault="00D41DF0">
      <w:pPr>
        <w:pStyle w:val="ProductList-Body"/>
        <w:rPr>
          <w:lang w:val="es-ES_tradnl"/>
        </w:rPr>
      </w:pPr>
      <w:r w:rsidRPr="00203D7B">
        <w:rPr>
          <w:lang w:val="es-ES_tradnl"/>
        </w:rPr>
        <w:t xml:space="preserve">Para cada </w:t>
      </w:r>
      <w:r>
        <w:fldChar w:fldCharType="begin"/>
      </w:r>
      <w:r w:rsidRPr="00203D7B">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203D7B">
        <w:rPr>
          <w:color w:val="0563C1"/>
          <w:lang w:val="es-ES_tradnl"/>
        </w:rPr>
        <w:t>Instancia</w:t>
      </w:r>
      <w:r>
        <w:fldChar w:fldCharType="end"/>
      </w:r>
      <w:r w:rsidRPr="00203D7B">
        <w:rPr>
          <w:lang w:val="es-ES_tradnl"/>
        </w:rPr>
        <w:t xml:space="preserve"> del software de servidor elegible que el Cliente ejecuta en un </w:t>
      </w:r>
      <w:r>
        <w:fldChar w:fldCharType="begin"/>
      </w:r>
      <w:r w:rsidRPr="00203D7B">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203D7B">
        <w:rPr>
          <w:color w:val="0563C1"/>
          <w:lang w:val="es-ES_tradnl"/>
        </w:rPr>
        <w:t>OSE Físico</w:t>
      </w:r>
      <w:r>
        <w:fldChar w:fldCharType="end"/>
      </w:r>
      <w:r w:rsidRPr="00203D7B">
        <w:rPr>
          <w:lang w:val="es-ES_tradnl"/>
        </w:rPr>
        <w:t xml:space="preserve"> u </w:t>
      </w:r>
      <w:r>
        <w:fldChar w:fldCharType="begin"/>
      </w:r>
      <w:r w:rsidRPr="00203D7B">
        <w:rPr>
          <w:lang w:val="es-ES_tradnl"/>
        </w:rPr>
        <w:instrText xml:space="preserve"> AutoTextList   \s NoStyle \t "OSE Virtual es un OSE que está configurado para ejecutarse directamente en un sistema de hardware virtual." </w:instrText>
      </w:r>
      <w:r>
        <w:fldChar w:fldCharType="separate"/>
      </w:r>
      <w:r w:rsidRPr="00203D7B">
        <w:rPr>
          <w:color w:val="0563C1"/>
          <w:lang w:val="es-ES_tradnl"/>
        </w:rPr>
        <w:t>OSE Virtual</w:t>
      </w:r>
      <w:r>
        <w:fldChar w:fldCharType="end"/>
      </w:r>
      <w:r w:rsidRPr="00203D7B">
        <w:rPr>
          <w:lang w:val="es-ES_tradnl"/>
        </w:rPr>
        <w:t xml:space="preserve"> de un </w:t>
      </w:r>
      <w:r>
        <w:fldChar w:fldCharType="begin"/>
      </w:r>
      <w:r w:rsidRPr="00203D7B">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203D7B">
        <w:rPr>
          <w:color w:val="0563C1"/>
          <w:lang w:val="es-ES_tradnl"/>
        </w:rPr>
        <w:t>Servidor con Licencia</w:t>
      </w:r>
      <w:r>
        <w:fldChar w:fldCharType="end"/>
      </w:r>
      <w:r w:rsidRPr="00203D7B">
        <w:rPr>
          <w:lang w:val="es-ES_tradnl"/>
        </w:rPr>
        <w:t xml:space="preserve">, puede ejecutar temporalmente una </w:t>
      </w:r>
      <w:r>
        <w:fldChar w:fldCharType="begin"/>
      </w:r>
      <w:r w:rsidRPr="00203D7B">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203D7B">
        <w:rPr>
          <w:color w:val="0563C1"/>
          <w:lang w:val="es-ES_tradnl"/>
        </w:rPr>
        <w:t>Instancia</w:t>
      </w:r>
      <w:r>
        <w:fldChar w:fldCharType="end"/>
      </w:r>
      <w:r w:rsidRPr="00203D7B">
        <w:rPr>
          <w:lang w:val="es-ES_tradnl"/>
        </w:rPr>
        <w:t xml:space="preserve"> de copia de seguridad en un </w:t>
      </w:r>
      <w:r>
        <w:fldChar w:fldCharType="begin"/>
      </w:r>
      <w:r w:rsidRPr="00203D7B">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203D7B">
        <w:rPr>
          <w:color w:val="0563C1"/>
          <w:lang w:val="es-ES_tradnl"/>
        </w:rPr>
        <w:t>OSE Físico</w:t>
      </w:r>
      <w:r>
        <w:fldChar w:fldCharType="end"/>
      </w:r>
      <w:r w:rsidRPr="00203D7B">
        <w:rPr>
          <w:lang w:val="es-ES_tradnl"/>
        </w:rPr>
        <w:t xml:space="preserve"> u </w:t>
      </w:r>
      <w:r>
        <w:fldChar w:fldCharType="begin"/>
      </w:r>
      <w:r w:rsidRPr="00203D7B">
        <w:rPr>
          <w:lang w:val="es-ES_tradnl"/>
        </w:rPr>
        <w:instrText xml:space="preserve"> AutoTextList   \s NoStyle \t "OSE Virtual es un OSE que está configurado para ejecutarse directamente en un sistema de hardware virtual." </w:instrText>
      </w:r>
      <w:r>
        <w:fldChar w:fldCharType="separate"/>
      </w:r>
      <w:r w:rsidRPr="00203D7B">
        <w:rPr>
          <w:color w:val="0563C1"/>
          <w:lang w:val="es-ES_tradnl"/>
        </w:rPr>
        <w:t>OSE Virtual</w:t>
      </w:r>
      <w:r>
        <w:fldChar w:fldCharType="end"/>
      </w:r>
      <w:r w:rsidRPr="00203D7B">
        <w:rPr>
          <w:lang w:val="es-ES_tradnl"/>
        </w:rPr>
        <w:t xml:space="preserve">, otro en uno de sus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Servidores</w:t>
      </w:r>
      <w:r>
        <w:fldChar w:fldCharType="end"/>
      </w:r>
      <w:r w:rsidRPr="00203D7B">
        <w:rPr>
          <w:lang w:val="es-ES_tradnl"/>
        </w:rPr>
        <w:t xml:space="preserve"> dedicados a la recuperación ante desastres o, para </w:t>
      </w:r>
      <w:r>
        <w:fldChar w:fldCharType="begin"/>
      </w:r>
      <w:r w:rsidRPr="00203D7B">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203D7B">
        <w:rPr>
          <w:color w:val="0563C1"/>
          <w:lang w:val="es-ES_tradnl"/>
        </w:rPr>
        <w:t>Instancias</w:t>
      </w:r>
      <w:r>
        <w:fldChar w:fldCharType="end"/>
      </w:r>
      <w:r w:rsidRPr="00203D7B">
        <w:rPr>
          <w:lang w:val="es-ES_tradnl"/>
        </w:rPr>
        <w:t xml:space="preserve"> de software elegible distinto de Windows Server</w:t>
      </w:r>
      <w:r>
        <w:fldChar w:fldCharType="begin"/>
      </w:r>
      <w:r w:rsidRPr="00203D7B">
        <w:rPr>
          <w:lang w:val="es-ES_tradnl"/>
        </w:rPr>
        <w:instrText xml:space="preserve"> XE "Windows Server" </w:instrText>
      </w:r>
      <w:r>
        <w:fldChar w:fldCharType="end"/>
      </w:r>
      <w:r w:rsidRPr="00203D7B">
        <w:rPr>
          <w:lang w:val="es-ES_tradnl"/>
        </w:rPr>
        <w:t>, en los Servicios de Microsoft Azure</w:t>
      </w:r>
      <w:r>
        <w:fldChar w:fldCharType="begin"/>
      </w:r>
      <w:r w:rsidRPr="00203D7B">
        <w:rPr>
          <w:lang w:val="es-ES_tradnl"/>
        </w:rPr>
        <w:instrText xml:space="preserve"> XE "Servicios de Microsoft Azure" </w:instrText>
      </w:r>
      <w:r>
        <w:fldChar w:fldCharType="end"/>
      </w:r>
      <w:r w:rsidRPr="00203D7B">
        <w:rPr>
          <w:lang w:val="es-ES_tradnl"/>
        </w:rPr>
        <w:t xml:space="preserve">, siempre que la </w:t>
      </w:r>
      <w:r>
        <w:fldChar w:fldCharType="begin"/>
      </w:r>
      <w:r w:rsidRPr="00203D7B">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203D7B">
        <w:rPr>
          <w:color w:val="0563C1"/>
          <w:lang w:val="es-ES_tradnl"/>
        </w:rPr>
        <w:t>Instancia</w:t>
      </w:r>
      <w:r>
        <w:fldChar w:fldCharType="end"/>
      </w:r>
      <w:r w:rsidRPr="00203D7B">
        <w:rPr>
          <w:lang w:val="es-ES_tradnl"/>
        </w:rPr>
        <w:t xml:space="preserve"> de copia de seguridad sea administrada por Azure Site Recovery</w:t>
      </w:r>
      <w:r>
        <w:fldChar w:fldCharType="begin"/>
      </w:r>
      <w:r w:rsidRPr="00203D7B">
        <w:rPr>
          <w:lang w:val="es-ES_tradnl"/>
        </w:rPr>
        <w:instrText xml:space="preserve"> XE "Azure Site Recovery" </w:instrText>
      </w:r>
      <w:r>
        <w:fldChar w:fldCharType="end"/>
      </w:r>
      <w:r w:rsidRPr="00203D7B">
        <w:rPr>
          <w:lang w:val="es-ES_tradnl"/>
        </w:rPr>
        <w:t xml:space="preserve"> para Azure. Los </w:t>
      </w:r>
      <w:r>
        <w:fldChar w:fldCharType="begin"/>
      </w:r>
      <w:r w:rsidRPr="00203D7B">
        <w:rPr>
          <w:lang w:val="es-ES_tradnl"/>
        </w:rPr>
        <w:instrText xml:space="preserve"> AutoTextList   \s NoStyle \t "Términos de Licencia: Términos y condiciones que rigen la implementación y el uso de un Producto." </w:instrText>
      </w:r>
      <w:r>
        <w:fldChar w:fldCharType="separate"/>
      </w:r>
      <w:r w:rsidRPr="00203D7B">
        <w:rPr>
          <w:color w:val="0563C1"/>
          <w:lang w:val="es-ES_tradnl"/>
        </w:rPr>
        <w:t>Términos de Licencia</w:t>
      </w:r>
      <w:r>
        <w:fldChar w:fldCharType="end"/>
      </w:r>
      <w:r w:rsidRPr="00203D7B">
        <w:rPr>
          <w:lang w:val="es-ES_tradnl"/>
        </w:rPr>
        <w:t xml:space="preserve"> para el software y las siguientes limitaciones se aplican al uso que haga el Cliente de la </w:t>
      </w:r>
      <w:r>
        <w:fldChar w:fldCharType="begin"/>
      </w:r>
      <w:r w:rsidRPr="00203D7B">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203D7B">
        <w:rPr>
          <w:color w:val="0563C1"/>
          <w:lang w:val="es-ES_tradnl"/>
        </w:rPr>
        <w:t>Instancia</w:t>
      </w:r>
      <w:r>
        <w:fldChar w:fldCharType="end"/>
      </w:r>
      <w:r w:rsidRPr="00203D7B">
        <w:rPr>
          <w:lang w:val="es-ES_tradnl"/>
        </w:rPr>
        <w:t xml:space="preserve"> de copia de seguridad.</w:t>
      </w:r>
    </w:p>
    <w:p w:rsidR="00495E8A" w:rsidRPr="00203D7B" w:rsidRDefault="00495E8A">
      <w:pPr>
        <w:pStyle w:val="ProductList-Body"/>
        <w:rPr>
          <w:lang w:val="es-ES_tradnl"/>
        </w:rPr>
      </w:pPr>
    </w:p>
    <w:p w:rsidR="00495E8A" w:rsidRPr="00203D7B" w:rsidRDefault="00D41DF0">
      <w:pPr>
        <w:pStyle w:val="ProductList-SubSubClauseHeading"/>
        <w:outlineLvl w:val="4"/>
        <w:rPr>
          <w:lang w:val="es-ES_tradnl"/>
        </w:rPr>
      </w:pPr>
      <w:r w:rsidRPr="00203D7B">
        <w:rPr>
          <w:lang w:val="es-ES_tradnl"/>
        </w:rPr>
        <w:t>Uso Permitido de las Instancias de Copia de Seguridad</w:t>
      </w:r>
    </w:p>
    <w:p w:rsidR="00495E8A" w:rsidRPr="00203D7B" w:rsidRDefault="00D41DF0">
      <w:pPr>
        <w:pStyle w:val="ProductList-BodyIndented2"/>
        <w:rPr>
          <w:lang w:val="es-ES_tradnl"/>
        </w:rPr>
      </w:pPr>
      <w:r w:rsidRPr="00203D7B">
        <w:rPr>
          <w:lang w:val="es-ES_tradnl"/>
        </w:rPr>
        <w:t xml:space="preserve">La </w:t>
      </w:r>
      <w:r>
        <w:fldChar w:fldCharType="begin"/>
      </w:r>
      <w:r w:rsidRPr="00203D7B">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203D7B">
        <w:rPr>
          <w:color w:val="0563C1"/>
          <w:lang w:val="es-ES_tradnl"/>
        </w:rPr>
        <w:t>Instancia</w:t>
      </w:r>
      <w:r>
        <w:fldChar w:fldCharType="end"/>
      </w:r>
      <w:r w:rsidRPr="00203D7B">
        <w:rPr>
          <w:lang w:val="es-ES_tradnl"/>
        </w:rPr>
        <w:t xml:space="preserve"> de copia de seguridad solo puede ejecutarse durante los siguientes periodos de excepción:</w:t>
      </w:r>
    </w:p>
    <w:p w:rsidR="00495E8A" w:rsidRPr="00203D7B" w:rsidRDefault="00D41DF0" w:rsidP="00D41DF0">
      <w:pPr>
        <w:pStyle w:val="ProductList-Bullet"/>
        <w:numPr>
          <w:ilvl w:val="2"/>
          <w:numId w:val="51"/>
        </w:numPr>
        <w:rPr>
          <w:lang w:val="es-ES_tradnl"/>
        </w:rPr>
      </w:pPr>
      <w:r w:rsidRPr="00203D7B">
        <w:rPr>
          <w:lang w:val="es-ES_tradnl"/>
        </w:rPr>
        <w:t xml:space="preserve">Durante periodos breves de prueba de recuperación ante desastres, de una semana cada noventa (90) días; </w:t>
      </w:r>
    </w:p>
    <w:p w:rsidR="00495E8A" w:rsidRPr="00203D7B" w:rsidRDefault="00D41DF0" w:rsidP="00D41DF0">
      <w:pPr>
        <w:pStyle w:val="ProductList-Bullet"/>
        <w:numPr>
          <w:ilvl w:val="2"/>
          <w:numId w:val="51"/>
        </w:numPr>
        <w:rPr>
          <w:lang w:val="es-ES_tradnl"/>
        </w:rPr>
      </w:pPr>
      <w:r w:rsidRPr="00203D7B">
        <w:rPr>
          <w:lang w:val="es-ES_tradnl"/>
        </w:rPr>
        <w:t xml:space="preserve">Durante un desastre, mientras se recupera el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de producción caído; y </w:t>
      </w:r>
    </w:p>
    <w:p w:rsidR="00495E8A" w:rsidRPr="00203D7B" w:rsidRDefault="00D41DF0" w:rsidP="00D41DF0">
      <w:pPr>
        <w:pStyle w:val="ProductList-Bullet"/>
        <w:numPr>
          <w:ilvl w:val="2"/>
          <w:numId w:val="51"/>
        </w:numPr>
        <w:rPr>
          <w:lang w:val="es-ES_tradnl"/>
        </w:rPr>
      </w:pPr>
      <w:r w:rsidRPr="00203D7B">
        <w:rPr>
          <w:lang w:val="es-ES_tradnl"/>
        </w:rPr>
        <w:t xml:space="preserve">En el momento aproximado de un desastre, por un periodo breve, para ayudar en la transmisión entre el servidor de producción principal y el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de recuperación ante desastres.</w:t>
      </w:r>
    </w:p>
    <w:p w:rsidR="00495E8A" w:rsidRPr="00203D7B" w:rsidRDefault="00495E8A">
      <w:pPr>
        <w:pStyle w:val="ProductList-BodyIndented2"/>
        <w:rPr>
          <w:lang w:val="es-ES_tradnl"/>
        </w:rPr>
      </w:pPr>
    </w:p>
    <w:p w:rsidR="00495E8A" w:rsidRPr="00203D7B" w:rsidRDefault="00D41DF0">
      <w:pPr>
        <w:pStyle w:val="ProductList-SubSubClauseHeading"/>
        <w:outlineLvl w:val="4"/>
        <w:rPr>
          <w:lang w:val="es-ES_tradnl"/>
        </w:rPr>
      </w:pPr>
      <w:r w:rsidRPr="00203D7B">
        <w:rPr>
          <w:lang w:val="es-ES_tradnl"/>
        </w:rPr>
        <w:t>Uso de la Ventaja Híbrida de Azure para Recuperación ante Desastres</w:t>
      </w:r>
    </w:p>
    <w:p w:rsidR="00495E8A" w:rsidRPr="00203D7B" w:rsidRDefault="00D41DF0">
      <w:pPr>
        <w:pStyle w:val="ProductList-BodyIndented2"/>
        <w:rPr>
          <w:lang w:val="es-ES_tradnl"/>
        </w:rPr>
      </w:pPr>
      <w:r w:rsidRPr="00203D7B">
        <w:rPr>
          <w:lang w:val="es-ES_tradnl"/>
        </w:rP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rsidR="00495E8A" w:rsidRPr="00203D7B" w:rsidRDefault="00495E8A">
      <w:pPr>
        <w:pStyle w:val="ProductList-BodyIndented2"/>
        <w:rPr>
          <w:lang w:val="es-ES_tradnl"/>
        </w:rPr>
      </w:pPr>
    </w:p>
    <w:p w:rsidR="00495E8A" w:rsidRPr="00203D7B" w:rsidRDefault="00D41DF0">
      <w:pPr>
        <w:pStyle w:val="ProductList-SubSubClauseHeading"/>
        <w:outlineLvl w:val="4"/>
        <w:rPr>
          <w:lang w:val="es-ES_tradnl"/>
        </w:rPr>
      </w:pPr>
      <w:r w:rsidRPr="00203D7B">
        <w:rPr>
          <w:lang w:val="es-ES_tradnl"/>
        </w:rPr>
        <w:t>Requisitos para el Uso de Recuperación ante Desastres</w:t>
      </w:r>
    </w:p>
    <w:p w:rsidR="00495E8A" w:rsidRPr="00203D7B" w:rsidRDefault="00D41DF0">
      <w:pPr>
        <w:pStyle w:val="ProductList-BodyIndented2"/>
        <w:rPr>
          <w:lang w:val="es-ES_tradnl"/>
        </w:rPr>
      </w:pPr>
      <w:r w:rsidRPr="00203D7B">
        <w:rPr>
          <w:lang w:val="es-ES_tradnl"/>
        </w:rPr>
        <w:t>Para utilizar el software bajo los derechos de recuperación ante desastres, el Cliente debe cumplir con los siguientes términos:</w:t>
      </w:r>
    </w:p>
    <w:p w:rsidR="00495E8A" w:rsidRPr="00203D7B" w:rsidRDefault="00D41DF0" w:rsidP="00D41DF0">
      <w:pPr>
        <w:pStyle w:val="ProductList-Bullet"/>
        <w:numPr>
          <w:ilvl w:val="2"/>
          <w:numId w:val="52"/>
        </w:numPr>
        <w:rPr>
          <w:lang w:val="es-ES_tradnl"/>
        </w:rPr>
      </w:pPr>
      <w:r w:rsidRPr="00203D7B">
        <w:rPr>
          <w:lang w:val="es-ES_tradnl"/>
        </w:rPr>
        <w:t xml:space="preserve">Los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en el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de recuperación ante desastres no deben ejecutarse en otros momentos no indicados anteriormente.</w:t>
      </w:r>
    </w:p>
    <w:p w:rsidR="00495E8A" w:rsidRPr="00203D7B" w:rsidRDefault="00D41DF0" w:rsidP="00D41DF0">
      <w:pPr>
        <w:pStyle w:val="ProductList-Bullet"/>
        <w:numPr>
          <w:ilvl w:val="2"/>
          <w:numId w:val="52"/>
        </w:numPr>
        <w:rPr>
          <w:lang w:val="es-ES_tradnl"/>
        </w:rPr>
      </w:pPr>
      <w:r w:rsidRPr="00203D7B">
        <w:rPr>
          <w:lang w:val="es-ES_tradnl"/>
        </w:rPr>
        <w:t xml:space="preserve">Los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en el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de recuperación ante desastres no deben estar en el mismo clúster que el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de producción.</w:t>
      </w:r>
    </w:p>
    <w:p w:rsidR="00495E8A" w:rsidRPr="00203D7B" w:rsidRDefault="00D41DF0" w:rsidP="00D41DF0">
      <w:pPr>
        <w:pStyle w:val="ProductList-Bullet"/>
        <w:numPr>
          <w:ilvl w:val="2"/>
          <w:numId w:val="52"/>
        </w:numPr>
        <w:rPr>
          <w:lang w:val="es-ES_tradnl"/>
        </w:rPr>
      </w:pPr>
      <w:r w:rsidRPr="00203D7B">
        <w:rPr>
          <w:lang w:val="es-ES_tradnl"/>
        </w:rPr>
        <w:t xml:space="preserve">El uso de la </w:t>
      </w:r>
      <w:r>
        <w:fldChar w:fldCharType="begin"/>
      </w:r>
      <w:r w:rsidRPr="00203D7B">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203D7B">
        <w:rPr>
          <w:color w:val="0563C1"/>
          <w:lang w:val="es-ES_tradnl"/>
        </w:rPr>
        <w:t>Instancia</w:t>
      </w:r>
      <w:r>
        <w:fldChar w:fldCharType="end"/>
      </w:r>
      <w:r w:rsidRPr="00203D7B">
        <w:rPr>
          <w:lang w:val="es-ES_tradnl"/>
        </w:rPr>
        <w:t xml:space="preserve"> de copia de seguridad del software debe cumplir con los </w:t>
      </w:r>
      <w:r>
        <w:fldChar w:fldCharType="begin"/>
      </w:r>
      <w:r w:rsidRPr="00203D7B">
        <w:rPr>
          <w:lang w:val="es-ES_tradnl"/>
        </w:rPr>
        <w:instrText xml:space="preserve"> AutoTextList   \s NoStyle \t "Términos de Licencia: Términos y condiciones que rigen la implementación y el uso de un Producto." </w:instrText>
      </w:r>
      <w:r>
        <w:fldChar w:fldCharType="separate"/>
      </w:r>
      <w:r w:rsidRPr="00203D7B">
        <w:rPr>
          <w:color w:val="0563C1"/>
          <w:lang w:val="es-ES_tradnl"/>
        </w:rPr>
        <w:t>Términos de Licencia</w:t>
      </w:r>
      <w:r>
        <w:fldChar w:fldCharType="end"/>
      </w:r>
      <w:r w:rsidRPr="00203D7B">
        <w:rPr>
          <w:lang w:val="es-ES_tradnl"/>
        </w:rPr>
        <w:t xml:space="preserve"> del software.</w:t>
      </w:r>
    </w:p>
    <w:p w:rsidR="00495E8A" w:rsidRPr="00203D7B" w:rsidRDefault="00D41DF0" w:rsidP="00D41DF0">
      <w:pPr>
        <w:pStyle w:val="ProductList-Bullet"/>
        <w:numPr>
          <w:ilvl w:val="2"/>
          <w:numId w:val="52"/>
        </w:numPr>
        <w:rPr>
          <w:lang w:val="es-ES_tradnl"/>
        </w:rPr>
      </w:pPr>
      <w:r w:rsidRPr="00203D7B">
        <w:rPr>
          <w:lang w:val="es-ES_tradnl"/>
        </w:rPr>
        <w:t xml:space="preserve">Una vez que el proceso de recuperación ante desastres se haya completado y el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de producción se haya recuperado, la </w:t>
      </w:r>
      <w:r>
        <w:fldChar w:fldCharType="begin"/>
      </w:r>
      <w:r w:rsidRPr="00203D7B">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203D7B">
        <w:rPr>
          <w:color w:val="0563C1"/>
          <w:lang w:val="es-ES_tradnl"/>
        </w:rPr>
        <w:t>Instancia</w:t>
      </w:r>
      <w:r>
        <w:fldChar w:fldCharType="end"/>
      </w:r>
      <w:r w:rsidRPr="00203D7B">
        <w:rPr>
          <w:lang w:val="es-ES_tradnl"/>
        </w:rPr>
        <w:t xml:space="preserve"> de copia de seguridad no debe ejecutarse en otros momentos, salvo los que se permiten aquí.</w:t>
      </w:r>
    </w:p>
    <w:p w:rsidR="00495E8A" w:rsidRPr="00203D7B" w:rsidRDefault="00D41DF0" w:rsidP="00D41DF0">
      <w:pPr>
        <w:pStyle w:val="ProductList-Bullet"/>
        <w:numPr>
          <w:ilvl w:val="2"/>
          <w:numId w:val="52"/>
        </w:numPr>
        <w:rPr>
          <w:lang w:val="es-ES_tradnl"/>
        </w:rPr>
      </w:pPr>
      <w:r w:rsidRPr="00203D7B">
        <w:rPr>
          <w:lang w:val="es-ES_tradnl"/>
        </w:rPr>
        <w:t xml:space="preserve">Se mantiene la cobertura de SA para todas las </w:t>
      </w:r>
      <w:r>
        <w:fldChar w:fldCharType="begin"/>
      </w:r>
      <w:r w:rsidRPr="00203D7B">
        <w:rPr>
          <w:lang w:val="es-ES_tradnl"/>
        </w:rPr>
        <w:instrText xml:space="preserve"> AutoTextList   \s NoStyle \t "Licencia CAL es una licencia de acceso cliente, la que se puede ceder por usuario o por dispositivo, según corresponda. (Consulte la definición completa en el Glosario)" </w:instrText>
      </w:r>
      <w:r>
        <w:fldChar w:fldCharType="separate"/>
      </w:r>
      <w:r w:rsidRPr="00203D7B">
        <w:rPr>
          <w:color w:val="0563C1"/>
          <w:lang w:val="es-ES_tradnl"/>
        </w:rPr>
        <w:t>licencias CAL</w:t>
      </w:r>
      <w:r>
        <w:fldChar w:fldCharType="end"/>
      </w:r>
      <w:r w:rsidRPr="00203D7B">
        <w:rPr>
          <w:lang w:val="es-ES_tradnl"/>
        </w:rPr>
        <w:t xml:space="preserve">, licencias de External Connector y </w:t>
      </w:r>
      <w:r>
        <w:fldChar w:fldCharType="begin"/>
      </w:r>
      <w:r w:rsidRPr="00203D7B">
        <w:rPr>
          <w:lang w:val="es-ES_tradnl"/>
        </w:rP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sidRPr="00203D7B">
        <w:rPr>
          <w:color w:val="0563C1"/>
          <w:lang w:val="es-ES_tradnl"/>
        </w:rPr>
        <w:t>Licencias de Administración</w:t>
      </w:r>
      <w:r>
        <w:fldChar w:fldCharType="end"/>
      </w:r>
      <w:r w:rsidRPr="00203D7B">
        <w:rPr>
          <w:lang w:val="es-ES_tradnl"/>
        </w:rPr>
        <w:t xml:space="preserve"> de Servidor bajo las cuales se accede a la instancia de copia de seguridad y administra los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en los cuales se ejecuta el software.</w:t>
      </w:r>
    </w:p>
    <w:p w:rsidR="00495E8A" w:rsidRPr="00203D7B" w:rsidRDefault="00D41DF0" w:rsidP="00D41DF0">
      <w:pPr>
        <w:pStyle w:val="ProductList-Bullet"/>
        <w:numPr>
          <w:ilvl w:val="2"/>
          <w:numId w:val="52"/>
        </w:numPr>
        <w:rPr>
          <w:lang w:val="es-ES_tradnl"/>
        </w:rPr>
      </w:pPr>
      <w:r w:rsidRPr="00203D7B">
        <w:rPr>
          <w:lang w:val="es-ES_tradnl"/>
        </w:rPr>
        <w:t xml:space="preserve">El derecho del Cliente a ejecutar las </w:t>
      </w:r>
      <w:r>
        <w:fldChar w:fldCharType="begin"/>
      </w:r>
      <w:r w:rsidRPr="00203D7B">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203D7B">
        <w:rPr>
          <w:color w:val="0563C1"/>
          <w:lang w:val="es-ES_tradnl"/>
        </w:rPr>
        <w:t>Instancias</w:t>
      </w:r>
      <w:r>
        <w:fldChar w:fldCharType="end"/>
      </w:r>
      <w:r w:rsidRPr="00203D7B">
        <w:rPr>
          <w:lang w:val="es-ES_tradnl"/>
        </w:rPr>
        <w:t xml:space="preserve"> de copia de seguridad finaliza una vez concluida la cobertura de Software Assurance del Cliente.</w:t>
      </w:r>
    </w:p>
    <w:p w:rsidR="00495E8A" w:rsidRPr="00203D7B" w:rsidRDefault="00495E8A">
      <w:pPr>
        <w:pStyle w:val="ProductList-BodyIndented2"/>
        <w:rPr>
          <w:lang w:val="es-ES_tradnl"/>
        </w:rPr>
      </w:pPr>
    </w:p>
    <w:p w:rsidR="00495E8A" w:rsidRPr="00203D7B" w:rsidRDefault="00D41DF0">
      <w:pPr>
        <w:pStyle w:val="ProductList-SubSubClauseHeading"/>
        <w:outlineLvl w:val="4"/>
        <w:rPr>
          <w:lang w:val="pt-BR"/>
        </w:rPr>
      </w:pPr>
      <w:r w:rsidRPr="00203D7B">
        <w:rPr>
          <w:lang w:val="pt-BR"/>
        </w:rPr>
        <w:t>Uso Permitido Adicional de Windows Server</w:t>
      </w:r>
    </w:p>
    <w:p w:rsidR="00495E8A" w:rsidRPr="00203D7B" w:rsidRDefault="00D41DF0" w:rsidP="00D41DF0">
      <w:pPr>
        <w:pStyle w:val="ProductList-Bullet"/>
        <w:numPr>
          <w:ilvl w:val="2"/>
          <w:numId w:val="53"/>
        </w:numPr>
        <w:rPr>
          <w:lang w:val="es-ES_tradnl"/>
        </w:rPr>
      </w:pPr>
      <w:r w:rsidRPr="00203D7B">
        <w:rPr>
          <w:lang w:val="es-ES_tradnl"/>
        </w:rPr>
        <w:t xml:space="preserve">No se requiere una </w:t>
      </w:r>
      <w:r>
        <w:fldChar w:fldCharType="begin"/>
      </w:r>
      <w:r w:rsidRPr="00203D7B">
        <w:rPr>
          <w:lang w:val="es-ES_tradnl"/>
        </w:rPr>
        <w:instrText xml:space="preserve"> AutoTextList   \s NoStyle \t "Licencia es el derecho a descargar, instalar, acceder y utilizar un Producto." </w:instrText>
      </w:r>
      <w:r>
        <w:fldChar w:fldCharType="separate"/>
      </w:r>
      <w:r w:rsidRPr="00203D7B">
        <w:rPr>
          <w:color w:val="0563C1"/>
          <w:lang w:val="es-ES_tradnl"/>
        </w:rPr>
        <w:t>Licencia</w:t>
      </w:r>
      <w:r>
        <w:fldChar w:fldCharType="end"/>
      </w:r>
      <w:r w:rsidRPr="00203D7B">
        <w:rPr>
          <w:lang w:val="es-ES_tradnl"/>
        </w:rPr>
        <w:t xml:space="preserve"> de Windows Server para instancias que no sean del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de copia de seguridad que se ejecuten en Servicios de Microsoft Azure</w:t>
      </w:r>
      <w:r>
        <w:fldChar w:fldCharType="begin"/>
      </w:r>
      <w:r w:rsidRPr="00203D7B">
        <w:rPr>
          <w:lang w:val="es-ES_tradnl"/>
        </w:rPr>
        <w:instrText xml:space="preserve"> XE "Servicios de Microsoft Azure" </w:instrText>
      </w:r>
      <w:r>
        <w:fldChar w:fldCharType="end"/>
      </w:r>
      <w:r w:rsidRPr="00203D7B">
        <w:rPr>
          <w:lang w:val="es-ES_tradnl"/>
        </w:rPr>
        <w:t xml:space="preserve"> si se cumplen las siguientes condiciones:</w:t>
      </w:r>
    </w:p>
    <w:p w:rsidR="00495E8A" w:rsidRPr="00203D7B" w:rsidRDefault="00D41DF0" w:rsidP="00D41DF0">
      <w:pPr>
        <w:pStyle w:val="ProductList-Bullet"/>
        <w:numPr>
          <w:ilvl w:val="3"/>
          <w:numId w:val="53"/>
        </w:numPr>
        <w:rPr>
          <w:lang w:val="es-ES_tradnl"/>
        </w:rPr>
      </w:pPr>
      <w:r w:rsidRPr="00203D7B">
        <w:rPr>
          <w:lang w:val="es-ES_tradnl"/>
        </w:rPr>
        <w:t xml:space="preserve">El rol Hyper-V en Windows Server se utiliza para duplicar </w:t>
      </w:r>
      <w:r>
        <w:fldChar w:fldCharType="begin"/>
      </w:r>
      <w:r w:rsidRPr="00203D7B">
        <w:rPr>
          <w:lang w:val="es-ES_tradnl"/>
        </w:rPr>
        <w:instrText xml:space="preserve"> AutoTextList   \s NoStyle \t "OSE Virtual es un OSE que está configurado para ejecutarse directamente en un sistema de hardware virtual." </w:instrText>
      </w:r>
      <w:r>
        <w:fldChar w:fldCharType="separate"/>
      </w:r>
      <w:r w:rsidRPr="00203D7B">
        <w:rPr>
          <w:color w:val="0563C1"/>
          <w:lang w:val="es-ES_tradnl"/>
        </w:rPr>
        <w:t>OSE virtuales</w:t>
      </w:r>
      <w:r>
        <w:fldChar w:fldCharType="end"/>
      </w:r>
      <w:r w:rsidRPr="00203D7B">
        <w:rPr>
          <w:lang w:val="es-ES_tradnl"/>
        </w:rPr>
        <w:t xml:space="preserve"> desde el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de producción en un sitio primario hasta un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de recuperación ante desastres.</w:t>
      </w:r>
    </w:p>
    <w:p w:rsidR="00495E8A" w:rsidRPr="00203D7B" w:rsidRDefault="00D41DF0" w:rsidP="00D41DF0">
      <w:pPr>
        <w:pStyle w:val="ProductList-Bullet"/>
        <w:numPr>
          <w:ilvl w:val="3"/>
          <w:numId w:val="53"/>
        </w:numPr>
        <w:rPr>
          <w:lang w:val="es-ES_tradnl"/>
        </w:rPr>
      </w:pPr>
      <w:r w:rsidRPr="00203D7B">
        <w:rPr>
          <w:lang w:val="es-ES_tradnl"/>
        </w:rPr>
        <w:t xml:space="preserve">El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de recuperación ante desastres solo puede utilizarse para</w:t>
      </w:r>
    </w:p>
    <w:p w:rsidR="00495E8A" w:rsidRPr="00203D7B" w:rsidRDefault="00D41DF0">
      <w:pPr>
        <w:pStyle w:val="ProductList-BodyIndented2"/>
        <w:ind w:left="1440"/>
        <w:rPr>
          <w:lang w:val="es-ES_tradnl"/>
        </w:rPr>
      </w:pPr>
      <w:r w:rsidRPr="00203D7B">
        <w:rPr>
          <w:lang w:val="es-ES_tradnl"/>
        </w:rPr>
        <w:t>- ejecutar software de virtualización de hardware, como Hyper-V,</w:t>
      </w:r>
    </w:p>
    <w:p w:rsidR="00495E8A" w:rsidRPr="00203D7B" w:rsidRDefault="00D41DF0">
      <w:pPr>
        <w:pStyle w:val="ProductList-BodyIndented2"/>
        <w:ind w:left="1440"/>
        <w:rPr>
          <w:lang w:val="es-ES_tradnl"/>
        </w:rPr>
      </w:pPr>
      <w:r w:rsidRPr="00203D7B">
        <w:rPr>
          <w:lang w:val="es-ES_tradnl"/>
        </w:rPr>
        <w:t>- proporcionar servicios de virtualización de hardware,</w:t>
      </w:r>
    </w:p>
    <w:p w:rsidR="00495E8A" w:rsidRPr="00203D7B" w:rsidRDefault="00D41DF0">
      <w:pPr>
        <w:pStyle w:val="ProductList-BodyIndented2"/>
        <w:ind w:left="1440"/>
        <w:rPr>
          <w:lang w:val="es-ES_tradnl"/>
        </w:rPr>
      </w:pPr>
      <w:r w:rsidRPr="00203D7B">
        <w:rPr>
          <w:lang w:val="es-ES_tradnl"/>
        </w:rPr>
        <w:t>- ejecutar agentes de software para administrar el software de virtualización de hardware,</w:t>
      </w:r>
    </w:p>
    <w:p w:rsidR="00495E8A" w:rsidRPr="00203D7B" w:rsidRDefault="00D41DF0">
      <w:pPr>
        <w:pStyle w:val="ProductList-BodyIndented2"/>
        <w:ind w:left="1440"/>
        <w:rPr>
          <w:lang w:val="es-ES_tradnl"/>
        </w:rPr>
      </w:pPr>
      <w:r w:rsidRPr="00203D7B">
        <w:rPr>
          <w:lang w:val="es-ES_tradnl"/>
        </w:rPr>
        <w:t>- servir como destino en caso de replicación,</w:t>
      </w:r>
    </w:p>
    <w:p w:rsidR="00495E8A" w:rsidRPr="00203D7B" w:rsidRDefault="00D41DF0">
      <w:pPr>
        <w:pStyle w:val="ProductList-BodyIndented2"/>
        <w:ind w:left="1440"/>
        <w:rPr>
          <w:lang w:val="es-ES_tradnl"/>
        </w:rPr>
      </w:pPr>
      <w:r w:rsidRPr="00203D7B">
        <w:rPr>
          <w:lang w:val="es-ES_tradnl"/>
        </w:rPr>
        <w:t xml:space="preserve">- recibir </w:t>
      </w:r>
      <w:r>
        <w:fldChar w:fldCharType="begin"/>
      </w:r>
      <w:r w:rsidRPr="00203D7B">
        <w:rPr>
          <w:lang w:val="es-ES_tradnl"/>
        </w:rPr>
        <w:instrText xml:space="preserve"> AutoTextList   \s NoStyle \t "OSE Virtual es un OSE que está configurado para ejecutarse directamente en un sistema de hardware virtual." </w:instrText>
      </w:r>
      <w:r>
        <w:fldChar w:fldCharType="separate"/>
      </w:r>
      <w:r w:rsidRPr="00203D7B">
        <w:rPr>
          <w:color w:val="0563C1"/>
          <w:lang w:val="es-ES_tradnl"/>
        </w:rPr>
        <w:t>OSE Virtuales</w:t>
      </w:r>
      <w:r>
        <w:fldChar w:fldCharType="end"/>
      </w:r>
      <w:r w:rsidRPr="00203D7B">
        <w:rPr>
          <w:lang w:val="es-ES_tradnl"/>
        </w:rPr>
        <w:t xml:space="preserve"> replicados, probar conmutación por error,</w:t>
      </w:r>
    </w:p>
    <w:p w:rsidR="00495E8A" w:rsidRPr="00203D7B" w:rsidRDefault="00D41DF0">
      <w:pPr>
        <w:pStyle w:val="ProductList-BodyIndented2"/>
        <w:ind w:left="1440"/>
        <w:rPr>
          <w:lang w:val="es-ES_tradnl"/>
        </w:rPr>
      </w:pPr>
      <w:r w:rsidRPr="00203D7B">
        <w:rPr>
          <w:lang w:val="es-ES_tradnl"/>
        </w:rPr>
        <w:t xml:space="preserve">- esperar la conmutación por error de los </w:t>
      </w:r>
      <w:r>
        <w:fldChar w:fldCharType="begin"/>
      </w:r>
      <w:r w:rsidRPr="00203D7B">
        <w:rPr>
          <w:lang w:val="es-ES_tradnl"/>
        </w:rPr>
        <w:instrText xml:space="preserve"> AutoTextList   \s NoStyle \t "OSE Virtual es un OSE que está configurado para ejecutarse directamente en un sistema de hardware virtual." </w:instrText>
      </w:r>
      <w:r>
        <w:fldChar w:fldCharType="separate"/>
      </w:r>
      <w:r w:rsidRPr="00203D7B">
        <w:rPr>
          <w:color w:val="0563C1"/>
          <w:lang w:val="es-ES_tradnl"/>
        </w:rPr>
        <w:t>OSE virtuales</w:t>
      </w:r>
      <w:r>
        <w:fldChar w:fldCharType="end"/>
      </w:r>
      <w:r w:rsidRPr="00203D7B">
        <w:rPr>
          <w:lang w:val="es-ES_tradnl"/>
        </w:rPr>
        <w:t xml:space="preserve">, y </w:t>
      </w:r>
    </w:p>
    <w:p w:rsidR="00495E8A" w:rsidRPr="00203D7B" w:rsidRDefault="00D41DF0">
      <w:pPr>
        <w:pStyle w:val="ProductList-BodyIndented2"/>
        <w:ind w:left="1440"/>
        <w:rPr>
          <w:lang w:val="es-ES_tradnl"/>
        </w:rPr>
      </w:pPr>
      <w:r w:rsidRPr="00203D7B">
        <w:rPr>
          <w:lang w:val="es-ES_tradnl"/>
        </w:rPr>
        <w:t xml:space="preserve">- ejecutar cargas de trabajo de recuperación ante desastres tal como se describe anteriormente. </w:t>
      </w:r>
    </w:p>
    <w:p w:rsidR="00495E8A" w:rsidRPr="00203D7B" w:rsidRDefault="00D41DF0" w:rsidP="00D41DF0">
      <w:pPr>
        <w:pStyle w:val="ProductList-Bullet"/>
        <w:numPr>
          <w:ilvl w:val="3"/>
          <w:numId w:val="54"/>
        </w:numPr>
        <w:rPr>
          <w:lang w:val="es-ES_tradnl"/>
        </w:rPr>
      </w:pPr>
      <w:r w:rsidRPr="00203D7B">
        <w:rPr>
          <w:lang w:val="es-ES_tradnl"/>
        </w:rPr>
        <w:t xml:space="preserve">El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de recuperación ante desastres no se debe utilizar como un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w:t>
      </w:r>
      <w:r>
        <w:fldChar w:fldCharType="end"/>
      </w:r>
      <w:r w:rsidRPr="00203D7B">
        <w:rPr>
          <w:lang w:val="es-ES_tradnl"/>
        </w:rPr>
        <w:t xml:space="preserve"> de producción.</w:t>
      </w:r>
    </w:p>
    <w:p w:rsidR="00495E8A" w:rsidRPr="00203D7B" w:rsidRDefault="00495E8A">
      <w:pPr>
        <w:pStyle w:val="ProductList-BodyIndented2"/>
        <w:rPr>
          <w:lang w:val="es-ES_tradnl"/>
        </w:rPr>
      </w:pPr>
    </w:p>
    <w:p w:rsidR="00495E8A" w:rsidRPr="00203D7B" w:rsidRDefault="00495E8A">
      <w:pPr>
        <w:pStyle w:val="ProductList-BodyIndented2"/>
        <w:rPr>
          <w:lang w:val="es-ES_tradnl"/>
        </w:rPr>
      </w:pPr>
    </w:p>
    <w:p w:rsidR="00495E8A" w:rsidRPr="00203D7B" w:rsidRDefault="00D41DF0">
      <w:pPr>
        <w:pStyle w:val="ProductList-ClauseHeading"/>
        <w:outlineLvl w:val="2"/>
        <w:rPr>
          <w:lang w:val="es-ES_tradnl"/>
        </w:rPr>
      </w:pPr>
      <w:bookmarkStart w:id="357" w:name="_Sec589"/>
      <w:r w:rsidRPr="00203D7B">
        <w:rPr>
          <w:lang w:val="es-ES_tradnl"/>
        </w:rPr>
        <w:t>Movilidad de Licencias</w:t>
      </w:r>
      <w:bookmarkEnd w:id="357"/>
    </w:p>
    <w:p w:rsidR="00495E8A" w:rsidRPr="00203D7B" w:rsidRDefault="00D41DF0">
      <w:pPr>
        <w:pStyle w:val="ProductList-SubClauseHeading"/>
        <w:outlineLvl w:val="3"/>
        <w:rPr>
          <w:lang w:val="es-ES_tradnl"/>
        </w:rPr>
      </w:pPr>
      <w:r w:rsidRPr="00203D7B">
        <w:rPr>
          <w:lang w:val="es-ES_tradnl"/>
        </w:rPr>
        <w:t>Movilidad de Licencias en Granjas de Servidores</w:t>
      </w:r>
    </w:p>
    <w:p w:rsidR="00495E8A" w:rsidRPr="00203D7B" w:rsidRDefault="00D41DF0">
      <w:pPr>
        <w:pStyle w:val="ProductList-BodyIndented"/>
        <w:rPr>
          <w:lang w:val="es-ES_tradnl"/>
        </w:rPr>
      </w:pPr>
      <w:r w:rsidRPr="00203D7B">
        <w:rPr>
          <w:lang w:val="es-ES_tradnl"/>
        </w:rPr>
        <w:t xml:space="preserve">En virtud de la Movilidad de Licencias en Granjas de Servidores, el Cliente puede reasignar cualquiera de sus </w:t>
      </w:r>
      <w:r>
        <w:fldChar w:fldCharType="begin"/>
      </w:r>
      <w:r w:rsidRPr="00203D7B">
        <w:rPr>
          <w:lang w:val="es-ES_tradnl"/>
        </w:rPr>
        <w:instrText xml:space="preserve"> AutoTextList   \s NoStyle \t "Licencia es el derecho a descargar, instalar, acceder y utilizar un Producto." </w:instrText>
      </w:r>
      <w:r>
        <w:fldChar w:fldCharType="separate"/>
      </w:r>
      <w:r w:rsidRPr="00203D7B">
        <w:rPr>
          <w:color w:val="0563C1"/>
          <w:lang w:val="es-ES_tradnl"/>
        </w:rPr>
        <w:t>Licencias</w:t>
      </w:r>
      <w:r>
        <w:fldChar w:fldCharType="end"/>
      </w:r>
      <w:r w:rsidRPr="00203D7B">
        <w:rPr>
          <w:lang w:val="es-ES_tradnl"/>
        </w:rPr>
        <w:t xml:space="preserve"> designadas como poseedoras de Movilidad de Licencias, y para las cuales posee SA, a cualquiera de sus </w:t>
      </w:r>
      <w:r>
        <w:fldChar w:fldCharType="begin"/>
      </w:r>
      <w:r w:rsidRPr="00203D7B">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203D7B">
        <w:rPr>
          <w:color w:val="0563C1"/>
          <w:lang w:val="es-ES_tradnl"/>
        </w:rPr>
        <w:t>Servidores con Licencia</w:t>
      </w:r>
      <w:r>
        <w:fldChar w:fldCharType="end"/>
      </w:r>
      <w:r w:rsidRPr="00203D7B">
        <w:rPr>
          <w:lang w:val="es-ES_tradnl"/>
        </w:rPr>
        <w:t xml:space="preserve"> ubicados dentro de la misma </w:t>
      </w:r>
      <w:r>
        <w:fldChar w:fldCharType="begin"/>
      </w:r>
      <w:r w:rsidRPr="00203D7B">
        <w:rPr>
          <w:lang w:val="es-ES_tradnl"/>
        </w:rP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sidRPr="00203D7B">
        <w:rPr>
          <w:color w:val="0563C1"/>
          <w:lang w:val="es-ES_tradnl"/>
        </w:rPr>
        <w:t>Granja de Servidores</w:t>
      </w:r>
      <w:r>
        <w:fldChar w:fldCharType="end"/>
      </w:r>
      <w:r w:rsidRPr="00203D7B">
        <w:rPr>
          <w:lang w:val="es-ES_tradnl"/>
        </w:rPr>
        <w:t xml:space="preserve"> tantas veces como sea necesario. El Cliente también puede reasignar </w:t>
      </w:r>
      <w:r>
        <w:fldChar w:fldCharType="begin"/>
      </w:r>
      <w:r w:rsidRPr="00203D7B">
        <w:rPr>
          <w:lang w:val="es-ES_tradnl"/>
        </w:rPr>
        <w:instrText xml:space="preserve"> AutoTextList   \s NoStyle \t "Licencia es el derecho a descargar, instalar, acceder y utilizar un Producto." </w:instrText>
      </w:r>
      <w:r>
        <w:fldChar w:fldCharType="separate"/>
      </w:r>
      <w:r w:rsidRPr="00203D7B">
        <w:rPr>
          <w:color w:val="0563C1"/>
          <w:lang w:val="es-ES_tradnl"/>
        </w:rPr>
        <w:t>Licencias</w:t>
      </w:r>
      <w:r>
        <w:fldChar w:fldCharType="end"/>
      </w:r>
      <w:r w:rsidRPr="00203D7B">
        <w:rPr>
          <w:lang w:val="es-ES_tradnl"/>
        </w:rPr>
        <w:t xml:space="preserve"> desde una </w:t>
      </w:r>
      <w:r>
        <w:fldChar w:fldCharType="begin"/>
      </w:r>
      <w:r w:rsidRPr="00203D7B">
        <w:rPr>
          <w:lang w:val="es-ES_tradnl"/>
        </w:rP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sidRPr="00203D7B">
        <w:rPr>
          <w:color w:val="0563C1"/>
          <w:lang w:val="es-ES_tradnl"/>
        </w:rPr>
        <w:t>Granja de Servidores</w:t>
      </w:r>
      <w:r>
        <w:fldChar w:fldCharType="end"/>
      </w:r>
      <w:r w:rsidRPr="00203D7B">
        <w:rPr>
          <w:lang w:val="es-ES_tradnl"/>
        </w:rP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495E8A" w:rsidRPr="00203D7B" w:rsidRDefault="00495E8A">
      <w:pPr>
        <w:pStyle w:val="ProductList-BodyIndented"/>
        <w:rPr>
          <w:lang w:val="es-ES_tradnl"/>
        </w:rPr>
      </w:pPr>
    </w:p>
    <w:p w:rsidR="00495E8A" w:rsidRPr="00203D7B" w:rsidRDefault="00D41DF0">
      <w:pPr>
        <w:pStyle w:val="ProductList-SubClauseHeading"/>
        <w:outlineLvl w:val="3"/>
        <w:rPr>
          <w:lang w:val="es-ES_tradnl"/>
        </w:rPr>
      </w:pPr>
      <w:r w:rsidRPr="00203D7B">
        <w:rPr>
          <w:lang w:val="es-ES_tradnl"/>
        </w:rPr>
        <w:t>Movilidad de Licencias a través de Software Assurance.</w:t>
      </w:r>
    </w:p>
    <w:p w:rsidR="00495E8A" w:rsidRPr="00203D7B" w:rsidRDefault="00D41DF0">
      <w:pPr>
        <w:pStyle w:val="ProductList-BodyIndented"/>
        <w:rPr>
          <w:lang w:val="es-ES_tradnl"/>
        </w:rPr>
      </w:pPr>
      <w:r w:rsidRPr="00203D7B">
        <w:rPr>
          <w:lang w:val="es-ES_tradnl"/>
        </w:rP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rsidRPr="00203D7B">
        <w:rPr>
          <w:lang w:val="es-ES_tradnl"/>
        </w:rP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sidRPr="00203D7B">
        <w:rPr>
          <w:color w:val="0563C1"/>
          <w:lang w:val="es-ES_tradnl"/>
        </w:rPr>
        <w:t>Movilidad de Licencias</w:t>
      </w:r>
      <w:r>
        <w:fldChar w:fldCharType="end"/>
      </w:r>
      <w:r w:rsidRPr="00203D7B">
        <w:rPr>
          <w:lang w:val="es-ES_tradnl"/>
        </w:rP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495E8A" w:rsidRPr="00203D7B" w:rsidRDefault="00495E8A">
      <w:pPr>
        <w:pStyle w:val="ProductList-BodyIndented"/>
        <w:rPr>
          <w:lang w:val="es-ES_tradnl"/>
        </w:rPr>
      </w:pPr>
    </w:p>
    <w:p w:rsidR="00495E8A" w:rsidRPr="00203D7B" w:rsidRDefault="00D41DF0">
      <w:pPr>
        <w:pStyle w:val="ProductList-SubSubClauseHeading"/>
        <w:outlineLvl w:val="4"/>
        <w:rPr>
          <w:lang w:val="es-ES_tradnl"/>
        </w:rPr>
      </w:pPr>
      <w:r w:rsidRPr="00203D7B">
        <w:rPr>
          <w:lang w:val="es-ES_tradnl"/>
        </w:rPr>
        <w:t>Uso permitido:</w:t>
      </w:r>
    </w:p>
    <w:p w:rsidR="00495E8A" w:rsidRPr="00203D7B" w:rsidRDefault="00D41DF0">
      <w:pPr>
        <w:pStyle w:val="ProductList-BodyIndented2"/>
        <w:rPr>
          <w:lang w:val="es-ES_tradnl"/>
        </w:rPr>
      </w:pPr>
      <w:r w:rsidRPr="00203D7B">
        <w:rPr>
          <w:lang w:val="es-ES_tradnl"/>
        </w:rPr>
        <w:t>Con la Movilidad de licencias a través de SA, el Cliente puede:</w:t>
      </w:r>
    </w:p>
    <w:p w:rsidR="00495E8A" w:rsidRPr="00203D7B" w:rsidRDefault="00D41DF0" w:rsidP="00D41DF0">
      <w:pPr>
        <w:pStyle w:val="ProductList-Bullet"/>
        <w:numPr>
          <w:ilvl w:val="2"/>
          <w:numId w:val="55"/>
        </w:numPr>
        <w:rPr>
          <w:lang w:val="es-ES_tradnl"/>
        </w:rPr>
      </w:pPr>
      <w:r w:rsidRPr="00203D7B">
        <w:rPr>
          <w:lang w:val="es-ES_tradnl"/>
        </w:rPr>
        <w:t xml:space="preserve">Ejecutar el software con licencia en servidores compartidos; </w:t>
      </w:r>
    </w:p>
    <w:p w:rsidR="00495E8A" w:rsidRPr="00203D7B" w:rsidRDefault="00D41DF0" w:rsidP="00D41DF0">
      <w:pPr>
        <w:pStyle w:val="ProductList-Bullet"/>
        <w:numPr>
          <w:ilvl w:val="2"/>
          <w:numId w:val="55"/>
        </w:numPr>
        <w:rPr>
          <w:lang w:val="es-ES_tradnl"/>
        </w:rPr>
      </w:pPr>
      <w:r w:rsidRPr="00203D7B">
        <w:rPr>
          <w:lang w:val="es-ES_tradnl"/>
        </w:rPr>
        <w:t xml:space="preserve">Acceder a ese software en virtud de las licencias de acceso para las cuales posee SA y en virtud de sus SL de Usuario y Dispositivo que permiten acceso a los Productos; </w:t>
      </w:r>
    </w:p>
    <w:p w:rsidR="00495E8A" w:rsidRPr="00203D7B" w:rsidRDefault="00D41DF0" w:rsidP="00D41DF0">
      <w:pPr>
        <w:pStyle w:val="ProductList-Bullet"/>
        <w:numPr>
          <w:ilvl w:val="2"/>
          <w:numId w:val="55"/>
        </w:numPr>
        <w:rPr>
          <w:lang w:val="es-ES_tradnl"/>
        </w:rPr>
      </w:pPr>
      <w:r w:rsidRPr="00203D7B">
        <w:rPr>
          <w:lang w:val="es-ES_tradnl"/>
        </w:rPr>
        <w:t xml:space="preserve">Administrar los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que utiliza en servidores compartidos; y/o </w:t>
      </w:r>
    </w:p>
    <w:p w:rsidR="00495E8A" w:rsidRPr="00203D7B" w:rsidRDefault="00D41DF0" w:rsidP="00D41DF0">
      <w:pPr>
        <w:pStyle w:val="ProductList-Bullet"/>
        <w:numPr>
          <w:ilvl w:val="2"/>
          <w:numId w:val="55"/>
        </w:numPr>
        <w:rPr>
          <w:lang w:val="es-ES_tradnl"/>
        </w:rPr>
      </w:pPr>
      <w:r w:rsidRPr="00203D7B">
        <w:rPr>
          <w:lang w:val="es-ES_tradnl"/>
        </w:rPr>
        <w:t xml:space="preserve">Administrar los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que utiliza en sus servidores que utilizan software que se ejecuta en servidores compartidos.</w:t>
      </w:r>
    </w:p>
    <w:p w:rsidR="00495E8A" w:rsidRPr="00203D7B" w:rsidRDefault="00495E8A">
      <w:pPr>
        <w:pStyle w:val="ProductList-BodyIndented2"/>
        <w:rPr>
          <w:lang w:val="es-ES_tradnl"/>
        </w:rPr>
      </w:pPr>
    </w:p>
    <w:p w:rsidR="00495E8A" w:rsidRPr="00203D7B" w:rsidRDefault="00D41DF0">
      <w:pPr>
        <w:pStyle w:val="ProductList-SubSubClauseHeading"/>
        <w:outlineLvl w:val="4"/>
        <w:rPr>
          <w:lang w:val="es-ES_tradnl"/>
        </w:rPr>
      </w:pPr>
      <w:r w:rsidRPr="00203D7B">
        <w:rPr>
          <w:lang w:val="es-ES_tradnl"/>
        </w:rPr>
        <w:t>Requisitos:</w:t>
      </w:r>
    </w:p>
    <w:p w:rsidR="00495E8A" w:rsidRPr="00203D7B" w:rsidRDefault="00D41DF0">
      <w:pPr>
        <w:pStyle w:val="ProductList-BodyIndented2"/>
        <w:rPr>
          <w:lang w:val="es-ES_tradnl"/>
        </w:rPr>
      </w:pPr>
      <w:r w:rsidRPr="00203D7B">
        <w:rPr>
          <w:lang w:val="es-ES_tradnl"/>
        </w:rPr>
        <w:t>Para utilizar Movilidad de Licencias a través de SA, el Cliente debe:</w:t>
      </w:r>
    </w:p>
    <w:p w:rsidR="00495E8A" w:rsidRPr="00203D7B" w:rsidRDefault="00D41DF0" w:rsidP="00D41DF0">
      <w:pPr>
        <w:pStyle w:val="ProductList-Bullet"/>
        <w:numPr>
          <w:ilvl w:val="2"/>
          <w:numId w:val="56"/>
        </w:numPr>
        <w:rPr>
          <w:lang w:val="es-ES_tradnl"/>
        </w:rPr>
      </w:pPr>
      <w:r w:rsidRPr="00203D7B">
        <w:rPr>
          <w:lang w:val="es-ES_tradnl"/>
        </w:rPr>
        <w:t xml:space="preserve">Ejecutar el software con licencia y administrar los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en servidores compartidos en virtud de los términos de su contrato de licencias por volumen; </w:t>
      </w:r>
    </w:p>
    <w:p w:rsidR="00495E8A" w:rsidRPr="00203D7B" w:rsidRDefault="00D41DF0" w:rsidP="00D41DF0">
      <w:pPr>
        <w:pStyle w:val="ProductList-Bullet"/>
        <w:numPr>
          <w:ilvl w:val="2"/>
          <w:numId w:val="56"/>
        </w:numPr>
        <w:rPr>
          <w:lang w:val="es-ES_tradnl"/>
        </w:rPr>
      </w:pPr>
      <w:r w:rsidRPr="00203D7B">
        <w:rPr>
          <w:lang w:val="es-ES_tradnl"/>
        </w:rPr>
        <w:t xml:space="preserve">Implementar sus </w:t>
      </w:r>
      <w:r>
        <w:fldChar w:fldCharType="begin"/>
      </w:r>
      <w:r w:rsidRPr="00203D7B">
        <w:rPr>
          <w:lang w:val="es-ES_tradnl"/>
        </w:rPr>
        <w:instrText xml:space="preserve"> AutoTextList   \s NoStyle \t "Licencia es el derecho a descargar, instalar, acceder y utilizar un Producto." </w:instrText>
      </w:r>
      <w:r>
        <w:fldChar w:fldCharType="separate"/>
      </w:r>
      <w:r w:rsidRPr="00203D7B">
        <w:rPr>
          <w:color w:val="0563C1"/>
          <w:lang w:val="es-ES_tradnl"/>
        </w:rPr>
        <w:t>Licencias</w:t>
      </w:r>
      <w:r>
        <w:fldChar w:fldCharType="end"/>
      </w:r>
      <w:r w:rsidRPr="00203D7B">
        <w:rPr>
          <w:lang w:val="es-ES_tradnl"/>
        </w:rPr>
        <w:t xml:space="preserve"> únicamente con Servicios de la Plataforma Microsoft Azure </w:t>
      </w:r>
      <w:r>
        <w:fldChar w:fldCharType="begin"/>
      </w:r>
      <w:r w:rsidRPr="00203D7B">
        <w:rPr>
          <w:lang w:val="es-ES_tradnl"/>
        </w:rPr>
        <w:instrText xml:space="preserve"> XE "Servicios de la Plataforma Microsoft Azure " </w:instrText>
      </w:r>
      <w:r>
        <w:fldChar w:fldCharType="end"/>
      </w:r>
      <w:r w:rsidRPr="00203D7B">
        <w:rPr>
          <w:lang w:val="es-ES_tradnl"/>
        </w:rPr>
        <w:t xml:space="preserve">o </w:t>
      </w:r>
      <w:r>
        <w:fldChar w:fldCharType="begin"/>
      </w:r>
      <w:r w:rsidRPr="00203D7B">
        <w:rPr>
          <w:lang w:val="es-ES_tradnl"/>
        </w:rP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sidRPr="00203D7B">
        <w:rPr>
          <w:color w:val="0563C1"/>
          <w:lang w:val="es-ES_tradnl"/>
        </w:rPr>
        <w:t>Movilidad de Licencias cualificada a través de Partners de Software Assurance</w:t>
      </w:r>
      <w:r>
        <w:fldChar w:fldCharType="end"/>
      </w:r>
      <w:r w:rsidRPr="00203D7B">
        <w:rPr>
          <w:lang w:val="es-ES_tradnl"/>
        </w:rPr>
        <w:t>; y</w:t>
      </w:r>
    </w:p>
    <w:p w:rsidR="00495E8A" w:rsidRPr="00203D7B" w:rsidRDefault="00D41DF0" w:rsidP="00D41DF0">
      <w:pPr>
        <w:pStyle w:val="ProductList-Bullet"/>
        <w:numPr>
          <w:ilvl w:val="2"/>
          <w:numId w:val="56"/>
        </w:numPr>
        <w:rPr>
          <w:lang w:val="es-ES_tradnl"/>
        </w:rPr>
      </w:pPr>
      <w:r w:rsidRPr="00203D7B">
        <w:rPr>
          <w:lang w:val="es-ES_tradnl"/>
        </w:rPr>
        <w:t xml:space="preserve">Complete y envíe el formulario de Validación de Movilidad de Licencias con cada </w:t>
      </w:r>
      <w:r>
        <w:fldChar w:fldCharType="begin"/>
      </w:r>
      <w:r w:rsidRPr="00203D7B">
        <w:rPr>
          <w:lang w:val="es-ES_tradnl"/>
        </w:rP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sidRPr="00203D7B">
        <w:rPr>
          <w:color w:val="0563C1"/>
          <w:lang w:val="es-ES_tradnl"/>
        </w:rPr>
        <w:t>Movilidad de Licencias mediante el Partner de Software Assurance</w:t>
      </w:r>
      <w:r>
        <w:fldChar w:fldCharType="end"/>
      </w:r>
      <w:r w:rsidRPr="00203D7B">
        <w:rPr>
          <w:lang w:val="es-ES_tradnl"/>
        </w:rPr>
        <w:t xml:space="preserve"> con quien ejecutará su software licenciado en sus servidores compartidos.</w:t>
      </w:r>
    </w:p>
    <w:p w:rsidR="00495E8A" w:rsidRPr="00203D7B" w:rsidRDefault="00495E8A">
      <w:pPr>
        <w:pStyle w:val="ProductList-BodyIndented2"/>
        <w:rPr>
          <w:lang w:val="es-ES_tradnl"/>
        </w:rPr>
      </w:pPr>
    </w:p>
    <w:p w:rsidR="00495E8A" w:rsidRPr="00203D7B" w:rsidRDefault="00D41DF0">
      <w:pPr>
        <w:pStyle w:val="ProductList-BodyIndented2"/>
        <w:rPr>
          <w:lang w:val="es-ES_tradnl"/>
        </w:rPr>
      </w:pPr>
      <w:r w:rsidRPr="00203D7B">
        <w:rPr>
          <w:lang w:val="es-ES_tradnl"/>
        </w:rPr>
        <w:t xml:space="preserve">El Cliente puede mover el software con licencia desde los servidores compartidos de regreso a sus </w:t>
      </w:r>
      <w:r>
        <w:fldChar w:fldCharType="begin"/>
      </w:r>
      <w:r w:rsidRPr="00203D7B">
        <w:rPr>
          <w:lang w:val="es-ES_tradnl"/>
        </w:rPr>
        <w:instrText xml:space="preserve"> AutoTextList   \s NoStyle \t "Servidor es un sistema de hardware físico capaz de ejecutar el software de servidor." </w:instrText>
      </w:r>
      <w:r>
        <w:fldChar w:fldCharType="separate"/>
      </w:r>
      <w:r w:rsidRPr="00203D7B">
        <w:rPr>
          <w:color w:val="0563C1"/>
          <w:lang w:val="es-ES_tradnl"/>
        </w:rPr>
        <w:t>Servidores</w:t>
      </w:r>
      <w:r>
        <w:fldChar w:fldCharType="end"/>
      </w:r>
      <w:r w:rsidRPr="00203D7B">
        <w:rPr>
          <w:lang w:val="es-ES_tradnl"/>
        </w:rPr>
        <w:t xml:space="preserve"> con licencia o a otros servidores, pero no en un corto plazo (es decir, no dentro de los noventa (90) días siguientes a la última cesión). El Cliente también puede mover las </w:t>
      </w:r>
      <w:r>
        <w:fldChar w:fldCharType="begin"/>
      </w:r>
      <w:r w:rsidRPr="00203D7B">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203D7B">
        <w:rPr>
          <w:color w:val="0563C1"/>
          <w:lang w:val="es-ES_tradnl"/>
        </w:rPr>
        <w:t>Instancias</w:t>
      </w:r>
      <w:r>
        <w:fldChar w:fldCharType="end"/>
      </w:r>
      <w:r w:rsidRPr="00203D7B">
        <w:rPr>
          <w:lang w:val="es-ES_tradnl"/>
        </w:rPr>
        <w:t xml:space="preserve"> que se ejecuten o los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administrados en virtud de una </w:t>
      </w:r>
      <w:r>
        <w:fldChar w:fldCharType="begin"/>
      </w:r>
      <w:r w:rsidRPr="00203D7B">
        <w:rPr>
          <w:lang w:val="es-ES_tradnl"/>
        </w:rPr>
        <w:instrText xml:space="preserve"> AutoTextList   \s NoStyle \t "Licencia es el derecho a descargar, instalar, acceder y utilizar un Producto." </w:instrText>
      </w:r>
      <w:r>
        <w:fldChar w:fldCharType="separate"/>
      </w:r>
      <w:r w:rsidRPr="00203D7B">
        <w:rPr>
          <w:color w:val="0563C1"/>
          <w:lang w:val="es-ES_tradnl"/>
        </w:rPr>
        <w:t>Licencia</w:t>
      </w:r>
      <w:r>
        <w:fldChar w:fldCharType="end"/>
      </w:r>
      <w:r w:rsidRPr="00203D7B">
        <w:rPr>
          <w:lang w:val="es-ES_tradnl"/>
        </w:rPr>
        <w:t xml:space="preserve"> en particular desde los servidores de compartidos en una </w:t>
      </w:r>
      <w:r>
        <w:fldChar w:fldCharType="begin"/>
      </w:r>
      <w:r w:rsidRPr="00203D7B">
        <w:rPr>
          <w:lang w:val="es-ES_tradnl"/>
        </w:rP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sidRPr="00203D7B">
        <w:rPr>
          <w:color w:val="0563C1"/>
          <w:lang w:val="es-ES_tradnl"/>
        </w:rPr>
        <w:t>Granja de Servidores</w:t>
      </w:r>
      <w:r>
        <w:fldChar w:fldCharType="end"/>
      </w:r>
      <w:r w:rsidRPr="00203D7B">
        <w:rPr>
          <w:lang w:val="es-ES_tradnl"/>
        </w:rPr>
        <w:t xml:space="preserve"> de regreso a sus servidores compartidos en otra </w:t>
      </w:r>
      <w:r>
        <w:fldChar w:fldCharType="begin"/>
      </w:r>
      <w:r w:rsidRPr="00203D7B">
        <w:rPr>
          <w:lang w:val="es-ES_tradnl"/>
        </w:rP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sidRPr="00203D7B">
        <w:rPr>
          <w:color w:val="0563C1"/>
          <w:lang w:val="es-ES_tradnl"/>
        </w:rPr>
        <w:t>Granja de Servidores</w:t>
      </w:r>
      <w:r>
        <w:fldChar w:fldCharType="end"/>
      </w:r>
      <w:r w:rsidRPr="00203D7B">
        <w:rPr>
          <w:lang w:val="es-ES_tradnl"/>
        </w:rPr>
        <w:t xml:space="preserve">, pero no en un corto plazo (es decir, no dentro de los noventa (90) días siguientes a la última cesión). Los </w:t>
      </w:r>
      <w:r>
        <w:fldChar w:fldCharType="begin"/>
      </w:r>
      <w:r w:rsidRPr="00203D7B">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203D7B">
        <w:rPr>
          <w:color w:val="0563C1"/>
          <w:lang w:val="es-ES_tradnl"/>
        </w:rPr>
        <w:t>OSE</w:t>
      </w:r>
      <w:r>
        <w:fldChar w:fldCharType="end"/>
      </w:r>
      <w:r w:rsidRPr="00203D7B">
        <w:rPr>
          <w:lang w:val="es-ES_tradnl"/>
        </w:rPr>
        <w:t xml:space="preserve"> administrados en virtud de la misma Licencia deben estar en la misma </w:t>
      </w:r>
      <w:r>
        <w:fldChar w:fldCharType="begin"/>
      </w:r>
      <w:r w:rsidRPr="00203D7B">
        <w:rPr>
          <w:lang w:val="es-ES_tradnl"/>
        </w:rP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sidRPr="00203D7B">
        <w:rPr>
          <w:color w:val="0563C1"/>
          <w:lang w:val="es-ES_tradnl"/>
        </w:rPr>
        <w:t>Granja de Servidores</w:t>
      </w:r>
      <w:r>
        <w:fldChar w:fldCharType="end"/>
      </w:r>
      <w:r w:rsidRPr="00203D7B">
        <w:rPr>
          <w:lang w:val="es-ES_tradnl"/>
        </w:rPr>
        <w:t xml:space="preserve">. El Cliente acepta que será responsable por las acciones de terceros respecto al software implementado y administrado en su nombre. Salvo según se estipule a continuación, los </w:t>
      </w:r>
      <w:r>
        <w:fldChar w:fldCharType="begin"/>
      </w:r>
      <w:r w:rsidRPr="00203D7B">
        <w:rPr>
          <w:lang w:val="es-ES_tradnl"/>
        </w:rPr>
        <w:instrText xml:space="preserve"> AutoTextList   \s NoStyle \t "Términos de Licencia: Términos y condiciones que rigen la implementación y el uso de un Producto." </w:instrText>
      </w:r>
      <w:r>
        <w:fldChar w:fldCharType="separate"/>
      </w:r>
      <w:r w:rsidRPr="00203D7B">
        <w:rPr>
          <w:color w:val="0563C1"/>
          <w:lang w:val="es-ES_tradnl"/>
        </w:rPr>
        <w:t>Términos de Licencia</w:t>
      </w:r>
      <w:r>
        <w:fldChar w:fldCharType="end"/>
      </w:r>
      <w:r w:rsidRPr="00203D7B">
        <w:rPr>
          <w:lang w:val="es-ES_tradnl"/>
        </w:rP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495E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Número Permitido de:</w:t>
            </w:r>
          </w:p>
          <w:p w:rsidR="00495E8A" w:rsidRDefault="00D41DF0">
            <w:pPr>
              <w:pStyle w:val="ProductList-TableBody"/>
            </w:pPr>
            <w:r>
              <w:rPr>
                <w:color w:val="FFFFFF"/>
              </w:rPr>
              <w:t>OSE o Núcleos por Licencia</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 OSE por licencia</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 OSE por licencia</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Un núcleo virtual (sujeto a los derechos de uso de los productos que incluyen el requisito de un mínimo de 4 núcleos por OSE)</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 OSE administrados por Servidor con Licencia</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10 OSE administrados por Servidor con Licencia</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 OSE administrados por Servidor con Licencia</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10 OSE administrados por Servidor con Licencia</w:t>
            </w:r>
          </w:p>
        </w:tc>
      </w:tr>
    </w:tbl>
    <w:p w:rsidR="00495E8A" w:rsidRDefault="00495E8A">
      <w:pPr>
        <w:pStyle w:val="ProductList-BodyIndented2"/>
      </w:pPr>
    </w:p>
    <w:p w:rsidR="00495E8A" w:rsidRDefault="00D41DF0">
      <w:pPr>
        <w:pStyle w:val="ProductList-SubSubClauseHeading"/>
        <w:outlineLvl w:val="4"/>
      </w:pPr>
      <w:r>
        <w:t>Derechos de Conmutación por Error</w:t>
      </w:r>
    </w:p>
    <w:p w:rsidR="00495E8A" w:rsidRDefault="00D41DF0">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495E8A" w:rsidRDefault="00495E8A">
      <w:pPr>
        <w:pStyle w:val="ProductList-BodyIndented2"/>
      </w:pPr>
    </w:p>
    <w:p w:rsidR="00495E8A" w:rsidRDefault="00D41DF0">
      <w:pPr>
        <w:pStyle w:val="ProductList-ClauseHeading"/>
        <w:outlineLvl w:val="2"/>
      </w:pPr>
      <w:bookmarkStart w:id="358" w:name="_Sec590"/>
      <w:r>
        <w:t>Servidores: Aplicaciones Alojadas de Modo Independiente</w:t>
      </w:r>
      <w:bookmarkEnd w:id="358"/>
    </w:p>
    <w:p w:rsidR="00495E8A" w:rsidRDefault="00D41DF0">
      <w:pPr>
        <w:pStyle w:val="ProductList-Body"/>
      </w:pPr>
      <w:r>
        <w:t>Aplicaciones Alojadas de Modo Independiente son los Productos para los que se aplican los derechos Alojados de Modo Independiente.</w:t>
      </w:r>
    </w:p>
    <w:p w:rsidR="00495E8A" w:rsidRDefault="00495E8A">
      <w:pPr>
        <w:pStyle w:val="ProductList-Body"/>
      </w:pPr>
    </w:p>
    <w:p w:rsidR="00495E8A" w:rsidRDefault="00D41DF0">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495E8A" w:rsidRDefault="00495E8A">
      <w:pPr>
        <w:pStyle w:val="ProductList-Body"/>
      </w:pPr>
    </w:p>
    <w:p w:rsidR="00495E8A" w:rsidRDefault="00D41DF0">
      <w:pPr>
        <w:pStyle w:val="ProductList-SubClauseHeading"/>
        <w:outlineLvl w:val="3"/>
      </w:pPr>
      <w:r>
        <w:t>Requisitos</w:t>
      </w:r>
    </w:p>
    <w:p w:rsidR="00495E8A" w:rsidRDefault="00D41DF0">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495E8A" w:rsidRDefault="00D41DF0" w:rsidP="00D41DF0">
      <w:pPr>
        <w:pStyle w:val="ProductList-Bullet"/>
        <w:numPr>
          <w:ilvl w:val="1"/>
          <w:numId w:val="57"/>
        </w:numPr>
      </w:pPr>
      <w:r>
        <w:t>las Aplicaciones Alojadas de Modo Independiente que se ejecutan como parte de la Solución Unificada; y</w:t>
      </w:r>
    </w:p>
    <w:p w:rsidR="00495E8A" w:rsidRDefault="00D41DF0" w:rsidP="00D41DF0">
      <w:pPr>
        <w:pStyle w:val="ProductList-Bullet"/>
        <w:numPr>
          <w:ilvl w:val="1"/>
          <w:numId w:val="57"/>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495E8A" w:rsidRDefault="00D41DF0">
      <w:pPr>
        <w:pStyle w:val="ProductList-BodyIndented"/>
      </w:pPr>
      <w:r>
        <w:t xml:space="preserve">Todo software de Microsoft utilizado para crear y entregar la Solución Unificada debe: </w:t>
      </w:r>
    </w:p>
    <w:p w:rsidR="00495E8A" w:rsidRDefault="00D41DF0" w:rsidP="00D41DF0">
      <w:pPr>
        <w:pStyle w:val="ProductList-Bullet"/>
        <w:numPr>
          <w:ilvl w:val="1"/>
          <w:numId w:val="58"/>
        </w:numPr>
      </w:pPr>
      <w:r>
        <w:t>licenciarse a través de un programa de Licencias por Volumen; y</w:t>
      </w:r>
    </w:p>
    <w:p w:rsidR="00495E8A" w:rsidRDefault="00D41DF0" w:rsidP="00D41DF0">
      <w:pPr>
        <w:pStyle w:val="ProductList-Bullet"/>
        <w:numPr>
          <w:ilvl w:val="1"/>
          <w:numId w:val="58"/>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rsidR="00495E8A" w:rsidRDefault="00495E8A">
      <w:pPr>
        <w:pStyle w:val="ProductList-BodyIndented"/>
      </w:pPr>
    </w:p>
    <w:p w:rsidR="00495E8A" w:rsidRDefault="00D41DF0">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495E8A" w:rsidRDefault="00495E8A">
      <w:pPr>
        <w:pStyle w:val="ProductList-BodyIndented"/>
      </w:pPr>
    </w:p>
    <w:p w:rsidR="00495E8A" w:rsidRDefault="00D41DF0">
      <w:pPr>
        <w:pStyle w:val="ProductList-BodyIndented"/>
      </w:pPr>
      <w:r>
        <w:t>El software del Cliente debe:</w:t>
      </w:r>
    </w:p>
    <w:p w:rsidR="00495E8A" w:rsidRDefault="00D41DF0" w:rsidP="00D41DF0">
      <w:pPr>
        <w:pStyle w:val="ProductList-Bullet"/>
        <w:numPr>
          <w:ilvl w:val="1"/>
          <w:numId w:val="59"/>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495E8A" w:rsidRDefault="00D41DF0" w:rsidP="00D41DF0">
      <w:pPr>
        <w:pStyle w:val="ProductList-Bullet"/>
        <w:numPr>
          <w:ilvl w:val="1"/>
          <w:numId w:val="59"/>
        </w:numPr>
      </w:pPr>
      <w:r>
        <w:t>ser el servicio y/o la aplicación principal de la Solución unificada; y no debe permitir el acceso directo a Aplicaciones alojadas de modo independiente por parte de ningún usuario final de la Solución unificada;</w:t>
      </w:r>
    </w:p>
    <w:p w:rsidR="00495E8A" w:rsidRDefault="00D41DF0" w:rsidP="00D41DF0">
      <w:pPr>
        <w:pStyle w:val="ProductList-Bullet"/>
        <w:numPr>
          <w:ilvl w:val="1"/>
          <w:numId w:val="59"/>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rsidR="00495E8A" w:rsidRDefault="00D41DF0" w:rsidP="00D41DF0">
      <w:pPr>
        <w:pStyle w:val="ProductList-Bullet"/>
        <w:numPr>
          <w:ilvl w:val="1"/>
          <w:numId w:val="59"/>
        </w:numPr>
      </w:pPr>
      <w:r>
        <w:t>ser propiedad de este, no licenciado, salvo si el software puede incluir software de terceros no sustantivo que esté integrado u opere como apoyo de su software.</w:t>
      </w:r>
    </w:p>
    <w:p w:rsidR="00495E8A" w:rsidRDefault="00495E8A">
      <w:pPr>
        <w:pStyle w:val="ProductList-BodyIndented"/>
      </w:pPr>
    </w:p>
    <w:p w:rsidR="00495E8A" w:rsidRDefault="00D41DF0">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495E8A" w:rsidRDefault="00495E8A">
      <w:pPr>
        <w:pStyle w:val="ProductList-BodyIndented"/>
        <w:jc w:val="right"/>
      </w:pPr>
    </w:p>
    <w:tbl>
      <w:tblPr>
        <w:tblStyle w:val="PURTable0"/>
        <w:tblW w:w="0" w:type="dxa"/>
        <w:tblLook w:val="04A0" w:firstRow="1" w:lastRow="0" w:firstColumn="1" w:lastColumn="0" w:noHBand="0" w:noVBand="1"/>
      </w:tblPr>
      <w:tblGrid>
        <w:gridCol w:w="1044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Indented"/>
      </w:pPr>
    </w:p>
    <w:p w:rsidR="00495E8A" w:rsidRDefault="00495E8A">
      <w:pPr>
        <w:pStyle w:val="PURBreadcrumb"/>
      </w:pPr>
    </w:p>
    <w:p w:rsidR="00495E8A" w:rsidRDefault="00D41DF0">
      <w:pPr>
        <w:pStyle w:val="ProductList-SectionHeading"/>
        <w:pageBreakBefore/>
        <w:outlineLvl w:val="0"/>
      </w:pPr>
      <w:bookmarkStart w:id="359" w:name="_Sec1237"/>
      <w:bookmarkEnd w:id="336"/>
      <w:r>
        <w:t>Apéndice C: Complementos y Otras Licencias de Transición</w:t>
      </w:r>
      <w:r>
        <w:fldChar w:fldCharType="begin"/>
      </w:r>
      <w:r>
        <w:instrText xml:space="preserve"> TC "</w:instrText>
      </w:r>
      <w:bookmarkStart w:id="360" w:name="_Toc523416681"/>
      <w:r>
        <w:instrText>Apéndice C: Complementos y Otras Licencias de Transición</w:instrText>
      </w:r>
      <w:bookmarkEnd w:id="360"/>
      <w:r>
        <w:instrText>" \l 1</w:instrText>
      </w:r>
      <w:r>
        <w:fldChar w:fldCharType="end"/>
      </w:r>
    </w:p>
    <w:p w:rsidR="00495E8A" w:rsidRDefault="00495E8A">
      <w:pPr>
        <w:pStyle w:val="PURBreadcrumb"/>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694887">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361" w:name="_Sec1238"/>
      <w:r>
        <w:t>Complementos</w:t>
      </w:r>
      <w:bookmarkEnd w:id="361"/>
      <w:r>
        <w:fldChar w:fldCharType="begin"/>
      </w:r>
      <w:r>
        <w:instrText xml:space="preserve"> TC "</w:instrText>
      </w:r>
      <w:bookmarkStart w:id="362" w:name="_Toc523416682"/>
      <w:r>
        <w:instrText>Complementos</w:instrText>
      </w:r>
      <w:bookmarkEnd w:id="362"/>
      <w:r>
        <w:instrText>" \l 2</w:instrText>
      </w:r>
      <w:r>
        <w:fldChar w:fldCharType="end"/>
      </w:r>
    </w:p>
    <w:p w:rsidR="00203D7B" w:rsidRPr="00953126" w:rsidRDefault="00203D7B" w:rsidP="00203D7B">
      <w:pPr>
        <w:pStyle w:val="ProductList-Body"/>
        <w:rPr>
          <w:lang w:val="es-419"/>
        </w:rPr>
      </w:pPr>
      <w:r w:rsidRPr="00953126">
        <w:rPr>
          <w:lang w:val="es-419"/>
        </w:rPr>
        <w:t>El Cliente puede adquirir Complementos sujeto a las siguientes condiciones:</w:t>
      </w:r>
    </w:p>
    <w:p w:rsidR="00203D7B" w:rsidRPr="00953126" w:rsidRDefault="00203D7B" w:rsidP="00203D7B">
      <w:pPr>
        <w:pStyle w:val="ProductList-Bullet"/>
        <w:numPr>
          <w:ilvl w:val="0"/>
          <w:numId w:val="71"/>
        </w:numPr>
        <w:rPr>
          <w:lang w:val="es-419"/>
        </w:rPr>
      </w:pPr>
      <w:r w:rsidRPr="00953126">
        <w:rPr>
          <w:lang w:val="es-419"/>
        </w:rPr>
        <w:t>El cliente debe tener SA vigente o una SL de Usuario activa para las Licencias Aplicables correspondientes</w:t>
      </w:r>
    </w:p>
    <w:p w:rsidR="00203D7B" w:rsidRPr="00953126" w:rsidRDefault="00203D7B" w:rsidP="00203D7B">
      <w:pPr>
        <w:pStyle w:val="ProductList-Bullet"/>
        <w:numPr>
          <w:ilvl w:val="0"/>
          <w:numId w:val="71"/>
        </w:numPr>
        <w:rPr>
          <w:lang w:val="es-419"/>
        </w:rPr>
      </w:pPr>
      <w:r w:rsidRPr="00953126">
        <w:rPr>
          <w:lang w:val="es-419"/>
        </w:rPr>
        <w:t xml:space="preserve">El Cliente puede adquirir una SL de Complemento por cada Licencia Aplicable, a menos que se indique lo contrario en este Apéndice </w:t>
      </w:r>
    </w:p>
    <w:p w:rsidR="00203D7B" w:rsidRPr="00953126" w:rsidRDefault="00203D7B" w:rsidP="00203D7B">
      <w:pPr>
        <w:pStyle w:val="ProductList-Bullet"/>
        <w:numPr>
          <w:ilvl w:val="0"/>
          <w:numId w:val="71"/>
        </w:numPr>
        <w:rPr>
          <w:lang w:val="es-419"/>
        </w:rPr>
      </w:pPr>
      <w:r w:rsidRPr="00953126">
        <w:rPr>
          <w:lang w:val="es-419"/>
        </w:rPr>
        <w:t>El Cliente puede adquirir SL complementarias entre fechas “true-up” antes de la adquisición de las Licencias Aplicables.</w:t>
      </w:r>
    </w:p>
    <w:p w:rsidR="00203D7B" w:rsidRPr="00953126" w:rsidRDefault="00203D7B" w:rsidP="00203D7B">
      <w:pPr>
        <w:pStyle w:val="ProductList-Body"/>
        <w:rPr>
          <w:lang w:val="es-419"/>
        </w:rPr>
      </w:pPr>
      <w:r w:rsidRPr="00953126">
        <w:rPr>
          <w:lang w:val="es-419"/>
        </w:rPr>
        <w:t xml:space="preserve"> </w:t>
      </w:r>
    </w:p>
    <w:p w:rsidR="00203D7B" w:rsidRPr="00953126" w:rsidRDefault="00203D7B" w:rsidP="00203D7B">
      <w:pPr>
        <w:pStyle w:val="ProductList-Body"/>
        <w:rPr>
          <w:lang w:val="es-419"/>
        </w:rPr>
      </w:pPr>
      <w:r w:rsidRPr="00953126">
        <w:rPr>
          <w:lang w:val="es-419"/>
        </w:rP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rsidR="00495E8A" w:rsidRDefault="00495E8A">
      <w:pPr>
        <w:pStyle w:val="ProductList-Body"/>
      </w:pPr>
    </w:p>
    <w:p w:rsidR="00495E8A" w:rsidRDefault="00D41DF0">
      <w:pPr>
        <w:pStyle w:val="ProductList-Offering2HeadingNoBorder"/>
        <w:outlineLvl w:val="2"/>
      </w:pPr>
      <w:r>
        <w:t>Sistema Operativo de Equipo de Escritorio Windows</w:t>
      </w:r>
      <w:r>
        <w:fldChar w:fldCharType="begin"/>
      </w:r>
      <w:r>
        <w:instrText xml:space="preserve"> TC "</w:instrText>
      </w:r>
      <w:bookmarkStart w:id="363" w:name="_Toc523416683"/>
      <w:r>
        <w:instrText>Sistema Operativo de Equipo de Escritorio Windows</w:instrText>
      </w:r>
      <w:bookmarkEnd w:id="363"/>
      <w:r>
        <w:instrText>" \l 3</w:instrText>
      </w:r>
      <w:r>
        <w:fldChar w:fldCharType="end"/>
      </w:r>
    </w:p>
    <w:p w:rsidR="00495E8A" w:rsidRDefault="00D41DF0">
      <w:pPr>
        <w:pStyle w:val="ProductList-Body"/>
      </w:pPr>
      <w:r>
        <w:t>El Usuario con Licencia debe ser el Usuario Principal de un dispositivo que disponga de una cobertura de SA activa para el Sistema Operativo de Equipo de Escritorio Windows o una cobertura de Windows VDA.</w:t>
      </w:r>
    </w:p>
    <w:tbl>
      <w:tblPr>
        <w:tblStyle w:val="PURTable"/>
        <w:tblW w:w="0" w:type="dxa"/>
        <w:tblLook w:val="04A0" w:firstRow="1" w:lastRow="0" w:firstColumn="1" w:lastColumn="0" w:noHBand="0" w:noVBand="1"/>
      </w:tblPr>
      <w:tblGrid>
        <w:gridCol w:w="5209"/>
        <w:gridCol w:w="5581"/>
      </w:tblGrid>
      <w:tr w:rsidR="00495E8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95E8A" w:rsidRDefault="00D41DF0">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58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Complemento de Windows 10 Education E5 por Dispositivo</w:t>
            </w:r>
          </w:p>
        </w:tc>
        <w:tc>
          <w:tcPr>
            <w:tcW w:w="6240" w:type="dxa"/>
            <w:tcBorders>
              <w:top w:val="single" w:sz="4" w:space="0" w:color="000000"/>
              <w:left w:val="single" w:sz="4" w:space="0" w:color="000000"/>
              <w:bottom w:val="none" w:sz="4" w:space="0" w:color="000000"/>
              <w:right w:val="single" w:sz="4" w:space="0" w:color="000000"/>
            </w:tcBorders>
          </w:tcPr>
          <w:p w:rsidR="00495E8A" w:rsidRDefault="00495E8A">
            <w:pPr>
              <w:pStyle w:val="ProductList-TableBody"/>
            </w:pPr>
          </w:p>
        </w:tc>
      </w:tr>
      <w:tr w:rsidR="00495E8A">
        <w:tc>
          <w:tcPr>
            <w:tcW w:w="58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SL de Complemento de Windows 10 Enterprise E3 por Usuario</w:t>
            </w:r>
          </w:p>
        </w:tc>
        <w:tc>
          <w:tcPr>
            <w:tcW w:w="6240" w:type="dxa"/>
            <w:tcBorders>
              <w:top w:val="none" w:sz="4" w:space="0" w:color="000000"/>
              <w:left w:val="single" w:sz="4" w:space="0" w:color="000000"/>
              <w:bottom w:val="none" w:sz="4" w:space="0" w:color="000000"/>
              <w:right w:val="single" w:sz="4" w:space="0" w:color="000000"/>
            </w:tcBorders>
          </w:tcPr>
          <w:p w:rsidR="00495E8A" w:rsidRDefault="00D41DF0">
            <w:pPr>
              <w:pStyle w:val="ProductList-TableBody"/>
            </w:pPr>
            <w:r>
              <w:t>SL para Windows 10 Enterprise/Education E3 por Dispositivo</w:t>
            </w:r>
          </w:p>
        </w:tc>
      </w:tr>
      <w:tr w:rsidR="00495E8A">
        <w:tc>
          <w:tcPr>
            <w:tcW w:w="58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Complemento de Windows 10 Enterprise E5 por Dispositivo o Usuario</w:t>
            </w:r>
          </w:p>
        </w:tc>
        <w:tc>
          <w:tcPr>
            <w:tcW w:w="624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r>
      <w:tr w:rsidR="00495E8A">
        <w:tc>
          <w:tcPr>
            <w:tcW w:w="588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10 Enterprise E3/E5 por Usuario</w:t>
            </w:r>
          </w:p>
        </w:tc>
      </w:tr>
      <w:tr w:rsidR="00495E8A">
        <w:tc>
          <w:tcPr>
            <w:tcW w:w="588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VDA E3/E5 por Usuario</w:t>
            </w:r>
          </w:p>
        </w:tc>
      </w:tr>
    </w:tbl>
    <w:p w:rsidR="00495E8A" w:rsidRDefault="00495E8A">
      <w:pPr>
        <w:pStyle w:val="ProductList-Body"/>
      </w:pPr>
    </w:p>
    <w:p w:rsidR="00495E8A" w:rsidRDefault="00D41DF0">
      <w:pPr>
        <w:pStyle w:val="ProductList-Offering2HeadingNoBorder"/>
        <w:outlineLvl w:val="2"/>
      </w:pPr>
      <w:r>
        <w:t>Microsoft Operations Management and Security</w:t>
      </w:r>
      <w:r>
        <w:fldChar w:fldCharType="begin"/>
      </w:r>
      <w:r>
        <w:instrText xml:space="preserve"> TC "</w:instrText>
      </w:r>
      <w:bookmarkStart w:id="364" w:name="_Toc523416684"/>
      <w:r>
        <w:instrText>Microsoft Operations Management and Security</w:instrText>
      </w:r>
      <w:bookmarkEnd w:id="364"/>
      <w:r>
        <w:instrText>" \l 3</w:instrText>
      </w:r>
      <w:r>
        <w:fldChar w:fldCharType="end"/>
      </w:r>
    </w:p>
    <w:p w:rsidR="00495E8A" w:rsidRDefault="00495E8A">
      <w:pPr>
        <w:pStyle w:val="ProductList-Body"/>
      </w:pPr>
    </w:p>
    <w:p w:rsidR="00495E8A" w:rsidRDefault="00D41DF0">
      <w:pPr>
        <w:pStyle w:val="ProductList-Body"/>
      </w:pPr>
      <w:r>
        <w:t xml:space="preserve">Para cada Licencia Aplicable, el Cliente puede adquirir una combinación de Complementos E1 y E2 hasta la Cantidad Elegible. </w:t>
      </w:r>
    </w:p>
    <w:p w:rsidR="00495E8A" w:rsidRDefault="00495E8A">
      <w:pPr>
        <w:pStyle w:val="ProductList-Body"/>
      </w:pPr>
    </w:p>
    <w:p w:rsidR="00495E8A" w:rsidRDefault="00D41DF0">
      <w:pPr>
        <w:pStyle w:val="ProductList-Body"/>
      </w:pPr>
      <w:r>
        <w:t>Se puede adquirir una SL de Complemento de Operations Management and Security en virtud de un contrato de licencias por volumen diferente de su Licencia Aplicable. Si la cobertura de SA para la Licencia Aplicable expira primero, la SL de Complemento de Operations Management and Security expirará en el siguiente aniversario de la inscripción.</w:t>
      </w:r>
    </w:p>
    <w:p w:rsidR="00495E8A" w:rsidRDefault="00495E8A">
      <w:pPr>
        <w:pStyle w:val="ProductList-Body"/>
      </w:pPr>
    </w:p>
    <w:tbl>
      <w:tblPr>
        <w:tblStyle w:val="PURTable"/>
        <w:tblW w:w="0" w:type="dxa"/>
        <w:tblLook w:val="04A0" w:firstRow="1" w:lastRow="0" w:firstColumn="1" w:lastColumn="0" w:noHBand="0" w:noVBand="1"/>
      </w:tblPr>
      <w:tblGrid>
        <w:gridCol w:w="3856"/>
        <w:gridCol w:w="3752"/>
        <w:gridCol w:w="3182"/>
      </w:tblGrid>
      <w:tr w:rsidR="00495E8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95E8A" w:rsidRDefault="00D41DF0">
            <w:pPr>
              <w:pStyle w:val="ProductList-TableBody"/>
            </w:pPr>
            <w:r>
              <w:rPr>
                <w:color w:val="FFFFFF"/>
              </w:rPr>
              <w:t>SL de Usuario de Complemento</w:t>
            </w:r>
          </w:p>
        </w:tc>
        <w:tc>
          <w:tcPr>
            <w:tcW w:w="4160" w:type="dxa"/>
            <w:tcBorders>
              <w:top w:val="single" w:sz="4" w:space="0" w:color="0070C0"/>
              <w:bottom w:val="single" w:sz="4" w:space="0" w:color="000000"/>
            </w:tcBorders>
            <w:shd w:val="clear" w:color="auto" w:fill="0070C0"/>
          </w:tcPr>
          <w:p w:rsidR="00495E8A" w:rsidRDefault="00D41DF0">
            <w:pPr>
              <w:pStyle w:val="ProductList-TableBody"/>
            </w:pPr>
            <w:r>
              <w:rPr>
                <w:color w:val="FFFFFF"/>
              </w:rPr>
              <w:t>Licencias Aplicables</w:t>
            </w:r>
          </w:p>
        </w:tc>
        <w:tc>
          <w:tcPr>
            <w:tcW w:w="3540" w:type="dxa"/>
            <w:tcBorders>
              <w:top w:val="single" w:sz="4" w:space="0" w:color="0070C0"/>
              <w:bottom w:val="single" w:sz="4" w:space="0" w:color="000000"/>
              <w:right w:val="single" w:sz="4" w:space="0" w:color="0070C0"/>
            </w:tcBorders>
            <w:shd w:val="clear" w:color="auto" w:fill="0070C0"/>
          </w:tcPr>
          <w:p w:rsidR="00495E8A" w:rsidRDefault="00D41DF0">
            <w:pPr>
              <w:pStyle w:val="ProductList-TableBody"/>
            </w:pPr>
            <w:r>
              <w:rPr>
                <w:color w:val="FFFFFF"/>
              </w:rPr>
              <w:t xml:space="preserve">Cantidad Elegible </w:t>
            </w:r>
          </w:p>
        </w:tc>
      </w:tr>
      <w:tr w:rsidR="00495E8A">
        <w:tc>
          <w:tcPr>
            <w:tcW w:w="428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Core Infrastructure Server Suite Standard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1/4 (requiere un mínimo de cuatro licencias aplicables)</w:t>
            </w:r>
          </w:p>
        </w:tc>
      </w:tr>
      <w:tr w:rsidR="00495E8A">
        <w:tc>
          <w:tcPr>
            <w:tcW w:w="428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Standard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r>
      <w:tr w:rsidR="00495E8A">
        <w:tc>
          <w:tcPr>
            <w:tcW w:w="428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Core Infrastructure Server Suite Datacenter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1</w:t>
            </w:r>
          </w:p>
        </w:tc>
      </w:tr>
      <w:tr w:rsidR="00495E8A">
        <w:tc>
          <w:tcPr>
            <w:tcW w:w="428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Datacenter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r>
      <w:tr w:rsidR="00495E8A">
        <w:tc>
          <w:tcPr>
            <w:tcW w:w="428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Infrastructure Server Suite Standard (2 procesadores)</w:t>
            </w:r>
          </w:p>
        </w:tc>
        <w:tc>
          <w:tcPr>
            <w:tcW w:w="354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2</w:t>
            </w:r>
          </w:p>
        </w:tc>
      </w:tr>
      <w:tr w:rsidR="00495E8A">
        <w:tc>
          <w:tcPr>
            <w:tcW w:w="428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Standard (2 procesadores)</w:t>
            </w:r>
          </w:p>
        </w:tc>
        <w:tc>
          <w:tcPr>
            <w:tcW w:w="354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r>
      <w:tr w:rsidR="00495E8A">
        <w:tc>
          <w:tcPr>
            <w:tcW w:w="428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Infrastructure Server Suite Standard Datacenter (2 procesadores)</w:t>
            </w:r>
          </w:p>
        </w:tc>
        <w:tc>
          <w:tcPr>
            <w:tcW w:w="354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8</w:t>
            </w:r>
          </w:p>
        </w:tc>
      </w:tr>
      <w:tr w:rsidR="00495E8A">
        <w:tc>
          <w:tcPr>
            <w:tcW w:w="428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Datacenter (2 procesadores)</w:t>
            </w:r>
          </w:p>
        </w:tc>
        <w:tc>
          <w:tcPr>
            <w:tcW w:w="354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Offering2HeadingNoBorder"/>
        <w:outlineLvl w:val="2"/>
      </w:pPr>
      <w:r>
        <w:t>Planes de Usuario de Microsoft Azure</w:t>
      </w:r>
      <w:r>
        <w:fldChar w:fldCharType="begin"/>
      </w:r>
      <w:r>
        <w:instrText xml:space="preserve"> TC "</w:instrText>
      </w:r>
      <w:bookmarkStart w:id="365" w:name="_Toc523416685"/>
      <w:r>
        <w:instrText>Planes de Usuario de Microsoft Azure</w:instrText>
      </w:r>
      <w:bookmarkEnd w:id="365"/>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239"/>
        <w:gridCol w:w="5551"/>
      </w:tblGrid>
      <w:tr w:rsidR="00495E8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95E8A" w:rsidRDefault="00D41DF0">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58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w:t>
            </w:r>
          </w:p>
        </w:tc>
      </w:tr>
      <w:tr w:rsidR="00495E8A">
        <w:tc>
          <w:tcPr>
            <w:tcW w:w="58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de Administración de Cliente de Advanced Threat Analytics 2016 por Usuario</w:t>
            </w:r>
          </w:p>
        </w:tc>
      </w:tr>
    </w:tbl>
    <w:p w:rsidR="00495E8A" w:rsidRDefault="00495E8A">
      <w:pPr>
        <w:pStyle w:val="ProductList-Body"/>
      </w:pPr>
    </w:p>
    <w:p w:rsidR="00495E8A" w:rsidRDefault="00D41DF0">
      <w:pPr>
        <w:pStyle w:val="ProductList-Offering2HeadingNoBorder"/>
        <w:outlineLvl w:val="2"/>
      </w:pPr>
      <w:r>
        <w:t>Microsoft 365</w:t>
      </w:r>
      <w:r>
        <w:fldChar w:fldCharType="begin"/>
      </w:r>
      <w:r>
        <w:instrText xml:space="preserve"> TC "</w:instrText>
      </w:r>
      <w:bookmarkStart w:id="366" w:name="_Toc523416686"/>
      <w:r>
        <w:instrText>Microsoft 365</w:instrText>
      </w:r>
      <w:bookmarkEnd w:id="366"/>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209"/>
        <w:gridCol w:w="5581"/>
      </w:tblGrid>
      <w:tr w:rsidR="00495E8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95E8A" w:rsidRDefault="00D41DF0">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588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 xml:space="preserve"> 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SL para Windows 10 Enterprise/Education E3 por Dispositivo y</w:t>
            </w:r>
          </w:p>
          <w:p w:rsidR="00495E8A" w:rsidRDefault="00D41DF0">
            <w:pPr>
              <w:pStyle w:val="ProductList-TableBody"/>
            </w:pPr>
            <w:r>
              <w:t>Core/Enterprise CAL Suite y</w:t>
            </w:r>
          </w:p>
          <w:p w:rsidR="00495E8A" w:rsidRDefault="00D41DF0">
            <w:pPr>
              <w:pStyle w:val="ProductList-TableBody"/>
            </w:pPr>
            <w:r>
              <w:t>Office Professional Plus</w:t>
            </w:r>
          </w:p>
        </w:tc>
      </w:tr>
      <w:tr w:rsidR="00495E8A">
        <w:tc>
          <w:tcPr>
            <w:tcW w:w="588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Windows 10 Enterprise E3 por Usuario con SA - de SA y </w:t>
            </w:r>
          </w:p>
          <w:p w:rsidR="00495E8A" w:rsidRDefault="00D41DF0">
            <w:pPr>
              <w:pStyle w:val="ProductList-TableBody"/>
            </w:pPr>
            <w:r>
              <w:t>Enterprise Mobility + Security E3 de SA y</w:t>
            </w:r>
          </w:p>
          <w:p w:rsidR="00495E8A" w:rsidRDefault="00D41DF0">
            <w:pPr>
              <w:pStyle w:val="ProductList-TableBody"/>
            </w:pPr>
            <w:r>
              <w:t>Office 365 (Enterprise E3 y Administración Pública E3) de SA</w:t>
            </w:r>
          </w:p>
        </w:tc>
      </w:tr>
      <w:tr w:rsidR="00495E8A">
        <w:tc>
          <w:tcPr>
            <w:tcW w:w="588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 para el Sistema Operativo de Equipo de Escritorio Windows y</w:t>
            </w:r>
          </w:p>
          <w:p w:rsidR="00495E8A" w:rsidRDefault="00D41DF0">
            <w:pPr>
              <w:pStyle w:val="ProductList-TableBody"/>
            </w:pPr>
            <w:r>
              <w:t>Core/Enterprise CAL Suite y</w:t>
            </w:r>
          </w:p>
          <w:p w:rsidR="00495E8A" w:rsidRDefault="00D41DF0">
            <w:pPr>
              <w:pStyle w:val="ProductList-TableBody"/>
            </w:pPr>
            <w:r>
              <w:t>Office Professional Plus</w:t>
            </w:r>
          </w:p>
        </w:tc>
      </w:tr>
      <w:tr w:rsidR="00495E8A">
        <w:tc>
          <w:tcPr>
            <w:tcW w:w="588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Windows 10 Enterprise E5 por Usuario con SA - de SA y </w:t>
            </w:r>
          </w:p>
          <w:p w:rsidR="00495E8A" w:rsidRDefault="00D41DF0">
            <w:pPr>
              <w:pStyle w:val="ProductList-TableBody"/>
            </w:pPr>
            <w:r>
              <w:t>Enterprise Mobility + Security E5 de SA y</w:t>
            </w:r>
          </w:p>
          <w:p w:rsidR="00495E8A" w:rsidRDefault="00D41DF0">
            <w:pPr>
              <w:pStyle w:val="ProductList-TableBody"/>
            </w:pPr>
            <w:r>
              <w:t>Office 365 (Enterprise E5 y Administración Pública E4) de SA</w:t>
            </w:r>
          </w:p>
        </w:tc>
      </w:tr>
      <w:tr w:rsidR="00495E8A">
        <w:tc>
          <w:tcPr>
            <w:tcW w:w="58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365 E1/E3</w:t>
            </w:r>
          </w:p>
        </w:tc>
      </w:tr>
    </w:tbl>
    <w:p w:rsidR="00495E8A" w:rsidRDefault="00495E8A">
      <w:pPr>
        <w:pStyle w:val="ProductList-Body"/>
      </w:pPr>
    </w:p>
    <w:p w:rsidR="00495E8A" w:rsidRDefault="00D41DF0">
      <w:pPr>
        <w:pStyle w:val="ProductList-Offering2HeadingNoBorder"/>
        <w:outlineLvl w:val="2"/>
      </w:pPr>
      <w:r>
        <w:t>Enterprise Mobility + Security</w:t>
      </w:r>
      <w:r>
        <w:fldChar w:fldCharType="begin"/>
      </w:r>
      <w:r>
        <w:instrText xml:space="preserve"> TC "</w:instrText>
      </w:r>
      <w:bookmarkStart w:id="367" w:name="_Toc523416687"/>
      <w:r>
        <w:instrText>Enterprise Mobility + Security</w:instrText>
      </w:r>
      <w:bookmarkEnd w:id="367"/>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359"/>
        <w:gridCol w:w="5431"/>
      </w:tblGrid>
      <w:tr w:rsidR="00495E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00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 xml:space="preserve">Enterprise Mobility + Complemento de Security </w:t>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w:t>
            </w:r>
          </w:p>
        </w:tc>
      </w:tr>
      <w:tr w:rsidR="00495E8A">
        <w:tc>
          <w:tcPr>
            <w:tcW w:w="600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w:t>
            </w:r>
          </w:p>
        </w:tc>
      </w:tr>
      <w:tr w:rsidR="00495E8A">
        <w:tc>
          <w:tcPr>
            <w:tcW w:w="600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 Bridge para Office 365</w:t>
            </w:r>
          </w:p>
        </w:tc>
      </w:tr>
      <w:tr w:rsidR="00495E8A">
        <w:tc>
          <w:tcPr>
            <w:tcW w:w="600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 Bridge para Office 365 y Microsoft Intune</w:t>
            </w:r>
          </w:p>
        </w:tc>
      </w:tr>
      <w:tr w:rsidR="00495E8A">
        <w:tc>
          <w:tcPr>
            <w:tcW w:w="600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 Bridge para Office 365</w:t>
            </w:r>
          </w:p>
        </w:tc>
      </w:tr>
      <w:tr w:rsidR="00495E8A">
        <w:tc>
          <w:tcPr>
            <w:tcW w:w="600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 Bridge para Office 365 y Microsoft Intune</w:t>
            </w:r>
          </w:p>
        </w:tc>
      </w:tr>
    </w:tbl>
    <w:p w:rsidR="00495E8A" w:rsidRDefault="00495E8A">
      <w:pPr>
        <w:pStyle w:val="ProductList-Body"/>
      </w:pPr>
    </w:p>
    <w:p w:rsidR="00495E8A" w:rsidRDefault="00D41DF0">
      <w:pPr>
        <w:pStyle w:val="ProductList-Offering2HeadingNoBorder"/>
        <w:outlineLvl w:val="2"/>
      </w:pPr>
      <w:r>
        <w:t>Microsoft Dynamics 365 Services</w:t>
      </w:r>
      <w:r>
        <w:fldChar w:fldCharType="begin"/>
      </w:r>
      <w:r>
        <w:instrText xml:space="preserve"> TC "</w:instrText>
      </w:r>
      <w:bookmarkStart w:id="368" w:name="_Toc523416688"/>
      <w:r>
        <w:instrText>Microsoft Dynamics 365 Services</w:instrText>
      </w:r>
      <w:bookmarkEnd w:id="368"/>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417"/>
        <w:gridCol w:w="5373"/>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de Tarea de Dynamics</w:t>
            </w:r>
          </w:p>
        </w:tc>
      </w:tr>
      <w:tr w:rsidR="00495E8A">
        <w:tc>
          <w:tcPr>
            <w:tcW w:w="612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Autoservicio de Dynamics AX</w:t>
            </w:r>
          </w:p>
        </w:tc>
      </w:tr>
      <w:tr w:rsidR="00495E8A">
        <w:tc>
          <w:tcPr>
            <w:tcW w:w="612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para Dynamics CRM Essentials</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Team Members</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Dynamics 365 for Operations Device,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Tarea de Dynamics AX (Dispositivo)</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365 for Operations Device</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Dynamics 365 for Operations Activity,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de Actividad de Dynamics 365 for Operations</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Plan de Dynamics 365,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Funcional/Enterprise de Dynamics AX</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365 for Operations</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Dynamics 365 for Retail,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Funcional/Enterprise de Dynamics AX</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365 for Operations</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Dynamics 365 for Talent,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Enterprise CAL de Dynamics AX</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Dynamics 365 for Sales,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Sales</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Plan de Compromiso del Cliente de Dynamics 365,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Sales</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Dynamics 365 for Customer Service,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Customer Service</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Dynamics 365, edición Enterprise Plan 1</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Customer Service</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Dynamics 365 for Case Management,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365 for Case Management</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Plan de Compromiso del Cliente de Dynamics 365,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Professional Server</w:t>
            </w:r>
          </w:p>
        </w:tc>
      </w:tr>
    </w:tbl>
    <w:p w:rsidR="00495E8A" w:rsidRDefault="00495E8A">
      <w:pPr>
        <w:pStyle w:val="ProductList-Body"/>
      </w:pPr>
    </w:p>
    <w:p w:rsidR="00495E8A" w:rsidRDefault="00D41DF0">
      <w:pPr>
        <w:pStyle w:val="ProductList-Offering2HeadingNoBorder"/>
        <w:outlineLvl w:val="2"/>
      </w:pPr>
      <w:r>
        <w:t>Aplicaciones de Office 365</w:t>
      </w:r>
      <w:r>
        <w:fldChar w:fldCharType="begin"/>
      </w:r>
      <w:r>
        <w:instrText xml:space="preserve"> TC "</w:instrText>
      </w:r>
      <w:bookmarkStart w:id="369" w:name="_Toc523416689"/>
      <w:r>
        <w:instrText>Aplicaciones de Office 365</w:instrText>
      </w:r>
      <w:bookmarkEnd w:id="369"/>
      <w:r>
        <w:instrText>" \l 3</w:instrText>
      </w:r>
      <w:r>
        <w:fldChar w:fldCharType="end"/>
      </w:r>
    </w:p>
    <w:tbl>
      <w:tblPr>
        <w:tblStyle w:val="PURTable"/>
        <w:tblW w:w="0" w:type="dxa"/>
        <w:tblLook w:val="04A0" w:firstRow="1" w:lastRow="0" w:firstColumn="1" w:lastColumn="0" w:noHBand="0" w:noVBand="1"/>
      </w:tblPr>
      <w:tblGrid>
        <w:gridCol w:w="5560"/>
        <w:gridCol w:w="5230"/>
      </w:tblGrid>
      <w:tr w:rsidR="00495E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Visio Professional</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Visio Standard</w:t>
            </w:r>
          </w:p>
        </w:tc>
      </w:tr>
    </w:tbl>
    <w:p w:rsidR="00495E8A" w:rsidRDefault="00495E8A">
      <w:pPr>
        <w:pStyle w:val="ProductList-Body"/>
      </w:pPr>
    </w:p>
    <w:p w:rsidR="00495E8A" w:rsidRDefault="00D41DF0">
      <w:pPr>
        <w:pStyle w:val="ProductList-Offering2HeadingNoBorder"/>
        <w:outlineLvl w:val="2"/>
      </w:pPr>
      <w:r>
        <w:t>Conjuntos de Aplicaciones de Office 365</w:t>
      </w:r>
      <w:r>
        <w:fldChar w:fldCharType="begin"/>
      </w:r>
      <w:r>
        <w:instrText xml:space="preserve"> TC "</w:instrText>
      </w:r>
      <w:bookmarkStart w:id="370" w:name="_Toc523416690"/>
      <w:r>
        <w:instrText>Conjuntos de Aplicaciones de Office 365</w:instrText>
      </w:r>
      <w:bookmarkEnd w:id="370"/>
      <w:r>
        <w:instrText>" \l 3</w:instrText>
      </w:r>
      <w:r>
        <w:fldChar w:fldCharType="end"/>
      </w:r>
    </w:p>
    <w:p w:rsidR="00495E8A" w:rsidRDefault="00D41DF0">
      <w:pPr>
        <w:pStyle w:val="ProductList-Body"/>
      </w:pPr>
      <w:r>
        <w:t xml:space="preserve">Las SL de Usuario de Complemento proporcionan a los Usuarios con Licencia derechos de acceso al software del servidor equivalentes a la Licencia Aplicable desde cualquier dispositivo. </w:t>
      </w:r>
    </w:p>
    <w:p w:rsidR="00495E8A" w:rsidRDefault="00495E8A">
      <w:pPr>
        <w:pStyle w:val="ProductList-Body"/>
      </w:pPr>
    </w:p>
    <w:tbl>
      <w:tblPr>
        <w:tblStyle w:val="PURTable"/>
        <w:tblW w:w="0" w:type="dxa"/>
        <w:tblLook w:val="04A0" w:firstRow="1" w:lastRow="0" w:firstColumn="1" w:lastColumn="0" w:noHBand="0" w:noVBand="1"/>
      </w:tblPr>
      <w:tblGrid>
        <w:gridCol w:w="5614"/>
        <w:gridCol w:w="5176"/>
      </w:tblGrid>
      <w:tr w:rsidR="00495E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Office 365 Enterprise E1/Administración Pública E1</w:t>
            </w:r>
          </w:p>
        </w:tc>
        <w:tc>
          <w:tcPr>
            <w:tcW w:w="588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Core CAL Suite, o</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rsidR="00495E8A" w:rsidRDefault="00D41DF0">
            <w:pPr>
              <w:pStyle w:val="ProductList-TableBody"/>
            </w:pPr>
            <w:r>
              <w:t>Core CAL Suite Bridge para Enterprise Mobility + Security</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Complementos de Office 365 Enterprise/Administración Pública E3 sin ProPlus</w:t>
            </w:r>
          </w:p>
        </w:tc>
        <w:tc>
          <w:tcPr>
            <w:tcW w:w="588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Core CAL Suite o Enterprise CAL Suite o</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Complementos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rsidR="00495E8A" w:rsidRDefault="00D41DF0">
            <w:pPr>
              <w:pStyle w:val="ProductList-TableBody"/>
            </w:pPr>
            <w:r>
              <w:t>Core CAL Suite Bridge para Enterprise Mobility + Security o</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 Bridge para Enterprise Mobility + Security</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Office 365 Enterprise E3/Administración Pública E3</w:t>
            </w:r>
          </w:p>
        </w:tc>
        <w:tc>
          <w:tcPr>
            <w:tcW w:w="588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Core CAL Suite y Office Professional Plus o</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rsidR="00495E8A" w:rsidRDefault="00D41DF0">
            <w:pPr>
              <w:pStyle w:val="ProductList-TableBody"/>
            </w:pPr>
            <w:r>
              <w:t>Core CAL Suite Bridge para Enterprise Mobility + Security y Office Professional Plus o</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rsidR="00495E8A" w:rsidRDefault="00D41DF0">
            <w:pPr>
              <w:pStyle w:val="ProductList-TableBody"/>
            </w:pPr>
            <w:r>
              <w:t>Enterprise CAL Suite y Office Professional Plus o</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 Bridge para Enterprise Mobility+ Security y Office Professional Plus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Office Professional Plus</w:t>
            </w:r>
          </w:p>
        </w:tc>
      </w:tr>
    </w:tbl>
    <w:p w:rsidR="00495E8A" w:rsidRDefault="00495E8A">
      <w:pPr>
        <w:pStyle w:val="ProductList-Body"/>
      </w:pPr>
    </w:p>
    <w:p w:rsidR="00203D7B" w:rsidRPr="00953126" w:rsidRDefault="00203D7B" w:rsidP="00203D7B">
      <w:pPr>
        <w:pStyle w:val="ProductList-Offering2HeadingNoBorder"/>
        <w:outlineLvl w:val="2"/>
        <w:rPr>
          <w:lang w:val="es-419"/>
        </w:rPr>
      </w:pPr>
      <w:r w:rsidRPr="00953126">
        <w:rPr>
          <w:lang w:val="es-419"/>
        </w:rPr>
        <w:t>Protección contra Amenazas Avanzada de Office 365</w:t>
      </w:r>
      <w:r>
        <w:fldChar w:fldCharType="begin"/>
      </w:r>
      <w:r w:rsidRPr="00953126">
        <w:rPr>
          <w:lang w:val="es-419"/>
        </w:rPr>
        <w:instrText>TC "</w:instrText>
      </w:r>
      <w:bookmarkStart w:id="371" w:name="_Toc523416691"/>
      <w:r w:rsidRPr="00953126">
        <w:rPr>
          <w:lang w:val="es-419"/>
        </w:rPr>
        <w:instrText>Protección contra Amenazas Avanzada de Office 365</w:instrText>
      </w:r>
      <w:bookmarkEnd w:id="371"/>
      <w:r w:rsidRPr="00953126">
        <w:rPr>
          <w:lang w:val="es-419"/>
        </w:rPr>
        <w:instrText xml:space="preserve">" \l 3 </w:instrText>
      </w:r>
      <w:bookmarkStart w:id="372" w:name="_Toc521871577"/>
      <w:bookmarkEnd w:id="372"/>
      <w:r>
        <w:fldChar w:fldCharType="end"/>
      </w:r>
    </w:p>
    <w:tbl>
      <w:tblPr>
        <w:tblStyle w:val="PURTable1"/>
        <w:tblW w:w="10800" w:type="dxa"/>
        <w:tblInd w:w="-5" w:type="dxa"/>
        <w:tblLook w:val="04A0" w:firstRow="1" w:lastRow="0" w:firstColumn="1" w:lastColumn="0" w:noHBand="0" w:noVBand="1"/>
      </w:tblPr>
      <w:tblGrid>
        <w:gridCol w:w="5517"/>
        <w:gridCol w:w="5283"/>
      </w:tblGrid>
      <w:tr w:rsidR="00203D7B" w:rsidTr="00203D7B">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203D7B" w:rsidRPr="00953126" w:rsidRDefault="00203D7B" w:rsidP="0001071F">
            <w:pPr>
              <w:pStyle w:val="ProductList-TableBody"/>
              <w:rPr>
                <w:lang w:val="es-419"/>
              </w:rPr>
            </w:pPr>
            <w:r w:rsidRPr="00953126">
              <w:rPr>
                <w:color w:val="FFFFFF"/>
                <w:lang w:val="es-419"/>
              </w:rPr>
              <w:t>SL de Usuario de Complemento</w:t>
            </w:r>
          </w:p>
        </w:tc>
        <w:tc>
          <w:tcPr>
            <w:tcW w:w="5283" w:type="dxa"/>
            <w:tcBorders>
              <w:top w:val="single" w:sz="4" w:space="0" w:color="0070C0"/>
              <w:bottom w:val="single" w:sz="4" w:space="0" w:color="6E6E6E"/>
              <w:right w:val="single" w:sz="4" w:space="0" w:color="0070C0"/>
            </w:tcBorders>
            <w:shd w:val="clear" w:color="auto" w:fill="0070C0"/>
          </w:tcPr>
          <w:p w:rsidR="00203D7B" w:rsidRDefault="00203D7B" w:rsidP="0001071F">
            <w:pPr>
              <w:pStyle w:val="ProductList-TableBody"/>
            </w:pPr>
            <w:r>
              <w:rPr>
                <w:color w:val="FFFFFF"/>
              </w:rPr>
              <w:t>Licencia(s) Aplicable(s)</w:t>
            </w:r>
          </w:p>
        </w:tc>
      </w:tr>
      <w:tr w:rsidR="00203D7B" w:rsidTr="00203D7B">
        <w:tc>
          <w:tcPr>
            <w:tcW w:w="5517" w:type="dxa"/>
            <w:tcBorders>
              <w:top w:val="single" w:sz="4" w:space="0" w:color="6E6E6E"/>
              <w:left w:val="single" w:sz="4" w:space="0" w:color="6E6E6E"/>
              <w:bottom w:val="none" w:sz="4" w:space="0" w:color="6E6E6E"/>
              <w:right w:val="single" w:sz="4" w:space="0" w:color="6E6E6E"/>
            </w:tcBorders>
          </w:tcPr>
          <w:p w:rsidR="00203D7B" w:rsidRPr="00953126" w:rsidRDefault="00203D7B" w:rsidP="0001071F">
            <w:pPr>
              <w:pStyle w:val="ProductList-TableBody"/>
              <w:rPr>
                <w:lang w:val="es-419"/>
              </w:rPr>
            </w:pPr>
            <w:r w:rsidRPr="00953126">
              <w:rPr>
                <w:lang w:val="es-419"/>
              </w:rPr>
              <w:t>Protección contra Amenazas Avanzada de Office 365</w:t>
            </w:r>
          </w:p>
        </w:tc>
        <w:tc>
          <w:tcPr>
            <w:tcW w:w="5283" w:type="dxa"/>
            <w:tcBorders>
              <w:top w:val="single" w:sz="4" w:space="0" w:color="6E6E6E"/>
              <w:left w:val="single" w:sz="4" w:space="0" w:color="6E6E6E"/>
              <w:bottom w:val="single" w:sz="4" w:space="0" w:color="6E6E6E"/>
              <w:right w:val="single" w:sz="4" w:space="0" w:color="6E6E6E"/>
            </w:tcBorders>
          </w:tcPr>
          <w:p w:rsidR="00203D7B" w:rsidRDefault="00203D7B" w:rsidP="0001071F">
            <w:pPr>
              <w:pStyle w:val="ProductList-TableBody"/>
            </w:pPr>
            <w:r>
              <w:t>Microsoft 365 F1 o E3</w:t>
            </w:r>
          </w:p>
        </w:tc>
      </w:tr>
      <w:tr w:rsidR="00203D7B" w:rsidRPr="00953126" w:rsidTr="00203D7B">
        <w:tc>
          <w:tcPr>
            <w:tcW w:w="5517" w:type="dxa"/>
            <w:tcBorders>
              <w:top w:val="none" w:sz="4" w:space="0" w:color="6E6E6E"/>
              <w:left w:val="single" w:sz="4" w:space="0" w:color="6E6E6E"/>
              <w:bottom w:val="nil"/>
              <w:right w:val="single" w:sz="4" w:space="0" w:color="6E6E6E"/>
            </w:tcBorders>
          </w:tcPr>
          <w:p w:rsidR="00203D7B" w:rsidRDefault="00203D7B"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203D7B" w:rsidRPr="00953126" w:rsidRDefault="00203D7B" w:rsidP="0001071F">
            <w:pPr>
              <w:pStyle w:val="ProductList-TableBody"/>
              <w:rPr>
                <w:lang w:val="es-419"/>
              </w:rPr>
            </w:pPr>
            <w:r w:rsidRPr="00953126">
              <w:rPr>
                <w:lang w:val="es-419"/>
              </w:rPr>
              <w:t>Office 365 F1, E1 o E3</w:t>
            </w:r>
          </w:p>
        </w:tc>
      </w:tr>
      <w:tr w:rsidR="00203D7B" w:rsidTr="00203D7B">
        <w:tc>
          <w:tcPr>
            <w:tcW w:w="5517" w:type="dxa"/>
            <w:tcBorders>
              <w:top w:val="nil"/>
              <w:left w:val="single" w:sz="4" w:space="0" w:color="6E6E6E"/>
              <w:bottom w:val="nil"/>
              <w:right w:val="single" w:sz="4" w:space="0" w:color="6E6E6E"/>
            </w:tcBorders>
          </w:tcPr>
          <w:p w:rsidR="00203D7B" w:rsidRPr="00953126" w:rsidRDefault="00203D7B" w:rsidP="0001071F">
            <w:pPr>
              <w:pStyle w:val="ProductList-TableBody"/>
              <w:rPr>
                <w:lang w:val="es-419"/>
              </w:rPr>
            </w:pPr>
            <w:r w:rsidRPr="00953126">
              <w:rPr>
                <w:lang w:val="es-419"/>
              </w:rPr>
              <w:t xml:space="preserve"> </w:t>
            </w:r>
          </w:p>
        </w:tc>
        <w:tc>
          <w:tcPr>
            <w:tcW w:w="5283" w:type="dxa"/>
            <w:tcBorders>
              <w:top w:val="single" w:sz="4" w:space="0" w:color="6E6E6E"/>
              <w:left w:val="single" w:sz="4" w:space="0" w:color="6E6E6E"/>
              <w:bottom w:val="single" w:sz="4" w:space="0" w:color="6E6E6E"/>
              <w:right w:val="single" w:sz="4" w:space="0" w:color="6E6E6E"/>
            </w:tcBorders>
          </w:tcPr>
          <w:p w:rsidR="00203D7B" w:rsidRDefault="00203D7B" w:rsidP="0001071F">
            <w:pPr>
              <w:pStyle w:val="ProductList-TableBody"/>
            </w:pPr>
            <w:r>
              <w:t>Exchange Online Plan 1 o Plan 2</w:t>
            </w:r>
          </w:p>
        </w:tc>
      </w:tr>
      <w:tr w:rsidR="00203D7B" w:rsidRPr="00953126" w:rsidTr="00203D7B">
        <w:tc>
          <w:tcPr>
            <w:tcW w:w="5517" w:type="dxa"/>
            <w:tcBorders>
              <w:top w:val="nil"/>
              <w:left w:val="single" w:sz="4" w:space="0" w:color="6E6E6E"/>
              <w:bottom w:val="nil"/>
              <w:right w:val="single" w:sz="4" w:space="0" w:color="6E6E6E"/>
            </w:tcBorders>
          </w:tcPr>
          <w:p w:rsidR="00203D7B" w:rsidRDefault="00203D7B"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203D7B" w:rsidRPr="00953126" w:rsidRDefault="00203D7B" w:rsidP="0001071F">
            <w:pPr>
              <w:pStyle w:val="ProductList-TableBody"/>
              <w:rPr>
                <w:lang w:val="es-419"/>
              </w:rPr>
            </w:pPr>
            <w:r w:rsidRPr="00953126">
              <w:rPr>
                <w:lang w:val="es-419"/>
              </w:rPr>
              <w:t>OneDrive para la Empresa Plan 1 o Plan 2</w:t>
            </w:r>
          </w:p>
        </w:tc>
      </w:tr>
      <w:tr w:rsidR="00203D7B" w:rsidTr="00203D7B">
        <w:tc>
          <w:tcPr>
            <w:tcW w:w="5517" w:type="dxa"/>
            <w:tcBorders>
              <w:top w:val="nil"/>
              <w:left w:val="single" w:sz="4" w:space="0" w:color="6E6E6E"/>
              <w:bottom w:val="single" w:sz="4" w:space="0" w:color="auto"/>
              <w:right w:val="single" w:sz="4" w:space="0" w:color="6E6E6E"/>
            </w:tcBorders>
          </w:tcPr>
          <w:p w:rsidR="00203D7B" w:rsidRPr="00953126" w:rsidRDefault="00203D7B" w:rsidP="0001071F">
            <w:pPr>
              <w:pStyle w:val="ProductList-TableBody"/>
              <w:rPr>
                <w:lang w:val="es-419"/>
              </w:rPr>
            </w:pPr>
          </w:p>
        </w:tc>
        <w:tc>
          <w:tcPr>
            <w:tcW w:w="5283" w:type="dxa"/>
            <w:tcBorders>
              <w:top w:val="single" w:sz="4" w:space="0" w:color="6E6E6E"/>
              <w:left w:val="single" w:sz="4" w:space="0" w:color="6E6E6E"/>
              <w:bottom w:val="single" w:sz="4" w:space="0" w:color="6E6E6E"/>
              <w:right w:val="single" w:sz="4" w:space="0" w:color="6E6E6E"/>
            </w:tcBorders>
          </w:tcPr>
          <w:p w:rsidR="00203D7B" w:rsidRDefault="00203D7B" w:rsidP="0001071F">
            <w:pPr>
              <w:pStyle w:val="ProductList-TableBody"/>
            </w:pPr>
            <w:r>
              <w:t>SharePoint Online Plan 1 o Plan 2</w:t>
            </w:r>
          </w:p>
        </w:tc>
      </w:tr>
    </w:tbl>
    <w:p w:rsidR="00203D7B" w:rsidRPr="00B40BA3" w:rsidRDefault="00203D7B" w:rsidP="00203D7B">
      <w:pPr>
        <w:pStyle w:val="ProductList-Body"/>
      </w:pPr>
    </w:p>
    <w:p w:rsidR="00203D7B" w:rsidRPr="00953126" w:rsidRDefault="00203D7B" w:rsidP="00203D7B">
      <w:pPr>
        <w:pStyle w:val="ProductList-Offering2HeadingNoBorder"/>
        <w:outlineLvl w:val="2"/>
        <w:rPr>
          <w:lang w:val="es-419"/>
        </w:rPr>
      </w:pPr>
      <w:r w:rsidRPr="00953126">
        <w:rPr>
          <w:lang w:val="es-419"/>
        </w:rPr>
        <w:t>Complemento de Prevención de Pérdida de Datos de Office 365</w:t>
      </w:r>
      <w:r>
        <w:fldChar w:fldCharType="begin"/>
      </w:r>
      <w:r w:rsidRPr="00953126">
        <w:rPr>
          <w:lang w:val="es-419"/>
        </w:rPr>
        <w:instrText>TC "</w:instrText>
      </w:r>
      <w:bookmarkStart w:id="373" w:name="_Toc523416692"/>
      <w:r w:rsidRPr="00953126">
        <w:rPr>
          <w:lang w:val="es-419"/>
        </w:rPr>
        <w:instrText>Prevención de Pérdida de Datos de Office 365</w:instrText>
      </w:r>
      <w:bookmarkEnd w:id="373"/>
      <w:r w:rsidRPr="00953126">
        <w:rPr>
          <w:lang w:val="es-419"/>
        </w:rPr>
        <w:instrText xml:space="preserve">" \l 3 </w:instrText>
      </w:r>
      <w:bookmarkStart w:id="374" w:name="_Toc521871578"/>
      <w:bookmarkEnd w:id="374"/>
      <w:r>
        <w:fldChar w:fldCharType="end"/>
      </w:r>
    </w:p>
    <w:tbl>
      <w:tblPr>
        <w:tblStyle w:val="PURTable1"/>
        <w:tblW w:w="10800" w:type="dxa"/>
        <w:tblInd w:w="-5" w:type="dxa"/>
        <w:tblLook w:val="04A0" w:firstRow="1" w:lastRow="0" w:firstColumn="1" w:lastColumn="0" w:noHBand="0" w:noVBand="1"/>
      </w:tblPr>
      <w:tblGrid>
        <w:gridCol w:w="5517"/>
        <w:gridCol w:w="5283"/>
      </w:tblGrid>
      <w:tr w:rsidR="00203D7B" w:rsidTr="00203D7B">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203D7B" w:rsidRPr="00953126" w:rsidRDefault="00203D7B" w:rsidP="0001071F">
            <w:pPr>
              <w:pStyle w:val="ProductList-TableBody"/>
              <w:rPr>
                <w:lang w:val="es-419"/>
              </w:rPr>
            </w:pPr>
            <w:r w:rsidRPr="00953126">
              <w:rPr>
                <w:color w:val="FFFFFF"/>
                <w:lang w:val="es-419"/>
              </w:rPr>
              <w:t>SL de Usuario de Complemento</w:t>
            </w:r>
          </w:p>
        </w:tc>
        <w:tc>
          <w:tcPr>
            <w:tcW w:w="5283" w:type="dxa"/>
            <w:tcBorders>
              <w:top w:val="single" w:sz="4" w:space="0" w:color="0070C0"/>
              <w:bottom w:val="single" w:sz="4" w:space="0" w:color="6E6E6E"/>
              <w:right w:val="single" w:sz="4" w:space="0" w:color="0070C0"/>
            </w:tcBorders>
            <w:shd w:val="clear" w:color="auto" w:fill="0070C0"/>
          </w:tcPr>
          <w:p w:rsidR="00203D7B" w:rsidRDefault="00203D7B" w:rsidP="0001071F">
            <w:pPr>
              <w:pStyle w:val="ProductList-TableBody"/>
            </w:pPr>
            <w:r>
              <w:rPr>
                <w:color w:val="FFFFFF"/>
              </w:rPr>
              <w:t>Licencia(s) Aplicable(s)</w:t>
            </w:r>
          </w:p>
        </w:tc>
      </w:tr>
      <w:tr w:rsidR="00203D7B" w:rsidTr="00203D7B">
        <w:tc>
          <w:tcPr>
            <w:tcW w:w="5517" w:type="dxa"/>
            <w:tcBorders>
              <w:top w:val="single" w:sz="4" w:space="0" w:color="6E6E6E"/>
              <w:left w:val="single" w:sz="4" w:space="0" w:color="6E6E6E"/>
              <w:bottom w:val="none" w:sz="4" w:space="0" w:color="6E6E6E"/>
              <w:right w:val="single" w:sz="4" w:space="0" w:color="6E6E6E"/>
            </w:tcBorders>
          </w:tcPr>
          <w:p w:rsidR="00203D7B" w:rsidRPr="00953126" w:rsidRDefault="00203D7B" w:rsidP="0001071F">
            <w:pPr>
              <w:pStyle w:val="ProductList-TableBody"/>
              <w:rPr>
                <w:lang w:val="es-419"/>
              </w:rPr>
            </w:pPr>
            <w:r w:rsidRPr="00953126">
              <w:rPr>
                <w:lang w:val="es-419"/>
              </w:rPr>
              <w:t>Complemento de Prevención de Pérdida de Datos de Office 365</w:t>
            </w:r>
          </w:p>
        </w:tc>
        <w:tc>
          <w:tcPr>
            <w:tcW w:w="5283" w:type="dxa"/>
            <w:tcBorders>
              <w:top w:val="single" w:sz="4" w:space="0" w:color="6E6E6E"/>
              <w:left w:val="single" w:sz="4" w:space="0" w:color="6E6E6E"/>
              <w:bottom w:val="single" w:sz="4" w:space="0" w:color="6E6E6E"/>
              <w:right w:val="single" w:sz="4" w:space="0" w:color="6E6E6E"/>
            </w:tcBorders>
          </w:tcPr>
          <w:p w:rsidR="00203D7B" w:rsidRDefault="00203D7B" w:rsidP="0001071F">
            <w:pPr>
              <w:pStyle w:val="ProductList-TableBody"/>
            </w:pPr>
            <w:r>
              <w:t>Microsoft 365 F1</w:t>
            </w:r>
          </w:p>
        </w:tc>
      </w:tr>
      <w:tr w:rsidR="00203D7B" w:rsidTr="00203D7B">
        <w:tc>
          <w:tcPr>
            <w:tcW w:w="5517" w:type="dxa"/>
            <w:tcBorders>
              <w:top w:val="none" w:sz="4" w:space="0" w:color="6E6E6E"/>
              <w:left w:val="single" w:sz="4" w:space="0" w:color="6E6E6E"/>
              <w:bottom w:val="nil"/>
              <w:right w:val="single" w:sz="4" w:space="0" w:color="6E6E6E"/>
            </w:tcBorders>
          </w:tcPr>
          <w:p w:rsidR="00203D7B" w:rsidRDefault="00203D7B"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203D7B" w:rsidRDefault="00203D7B" w:rsidP="0001071F">
            <w:pPr>
              <w:pStyle w:val="ProductList-TableBody"/>
            </w:pPr>
            <w:r>
              <w:t>Office 365 F1 o E1</w:t>
            </w:r>
          </w:p>
        </w:tc>
      </w:tr>
      <w:tr w:rsidR="00203D7B" w:rsidTr="00203D7B">
        <w:tc>
          <w:tcPr>
            <w:tcW w:w="5517" w:type="dxa"/>
            <w:tcBorders>
              <w:top w:val="nil"/>
              <w:left w:val="single" w:sz="4" w:space="0" w:color="6E6E6E"/>
              <w:bottom w:val="nil"/>
              <w:right w:val="single" w:sz="4" w:space="0" w:color="6E6E6E"/>
            </w:tcBorders>
          </w:tcPr>
          <w:p w:rsidR="00203D7B" w:rsidRDefault="00203D7B"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203D7B" w:rsidRDefault="00203D7B" w:rsidP="0001071F">
            <w:pPr>
              <w:pStyle w:val="ProductList-TableBody"/>
            </w:pPr>
            <w:r>
              <w:t>Office 365 Business Essentials</w:t>
            </w:r>
          </w:p>
        </w:tc>
      </w:tr>
      <w:tr w:rsidR="00203D7B" w:rsidRPr="00953126" w:rsidTr="00203D7B">
        <w:tc>
          <w:tcPr>
            <w:tcW w:w="5517" w:type="dxa"/>
            <w:tcBorders>
              <w:top w:val="nil"/>
              <w:left w:val="single" w:sz="4" w:space="0" w:color="6E6E6E"/>
              <w:bottom w:val="nil"/>
              <w:right w:val="single" w:sz="4" w:space="0" w:color="6E6E6E"/>
            </w:tcBorders>
          </w:tcPr>
          <w:p w:rsidR="00203D7B" w:rsidRDefault="00203D7B"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203D7B" w:rsidRPr="00953126" w:rsidRDefault="00203D7B" w:rsidP="0001071F">
            <w:pPr>
              <w:pStyle w:val="ProductList-TableBody"/>
              <w:rPr>
                <w:lang w:val="es-419"/>
              </w:rPr>
            </w:pPr>
            <w:r w:rsidRPr="00953126">
              <w:rPr>
                <w:lang w:val="es-419"/>
              </w:rPr>
              <w:t xml:space="preserve">Quiosco de Exchange Online, Plan 1 o Plan 2 </w:t>
            </w:r>
          </w:p>
        </w:tc>
      </w:tr>
      <w:tr w:rsidR="00203D7B" w:rsidRPr="00203D7B" w:rsidTr="00203D7B">
        <w:tc>
          <w:tcPr>
            <w:tcW w:w="5517" w:type="dxa"/>
            <w:tcBorders>
              <w:top w:val="nil"/>
              <w:left w:val="single" w:sz="4" w:space="0" w:color="6E6E6E"/>
              <w:bottom w:val="nil"/>
              <w:right w:val="single" w:sz="4" w:space="0" w:color="6E6E6E"/>
            </w:tcBorders>
          </w:tcPr>
          <w:p w:rsidR="00203D7B" w:rsidRPr="00953126" w:rsidRDefault="00203D7B" w:rsidP="0001071F">
            <w:pPr>
              <w:pStyle w:val="ProductList-TableBody"/>
              <w:rPr>
                <w:lang w:val="es-419"/>
              </w:rPr>
            </w:pPr>
          </w:p>
        </w:tc>
        <w:tc>
          <w:tcPr>
            <w:tcW w:w="5283" w:type="dxa"/>
            <w:tcBorders>
              <w:top w:val="single" w:sz="4" w:space="0" w:color="6E6E6E"/>
              <w:left w:val="single" w:sz="4" w:space="0" w:color="6E6E6E"/>
              <w:bottom w:val="single" w:sz="4" w:space="0" w:color="6E6E6E"/>
              <w:right w:val="single" w:sz="4" w:space="0" w:color="6E6E6E"/>
            </w:tcBorders>
          </w:tcPr>
          <w:p w:rsidR="00203D7B" w:rsidRPr="00953126" w:rsidRDefault="00203D7B" w:rsidP="0001071F">
            <w:pPr>
              <w:pStyle w:val="ProductList-TableBody"/>
              <w:rPr>
                <w:lang w:val="es-419"/>
              </w:rPr>
            </w:pPr>
            <w:r w:rsidRPr="00953126">
              <w:rPr>
                <w:lang w:val="es-419"/>
              </w:rPr>
              <w:t>OneDrive para la Empresa, Plan 1</w:t>
            </w:r>
          </w:p>
        </w:tc>
      </w:tr>
      <w:tr w:rsidR="00203D7B" w:rsidTr="00203D7B">
        <w:tc>
          <w:tcPr>
            <w:tcW w:w="5517" w:type="dxa"/>
            <w:tcBorders>
              <w:top w:val="nil"/>
              <w:left w:val="single" w:sz="4" w:space="0" w:color="6E6E6E"/>
              <w:bottom w:val="single" w:sz="4" w:space="0" w:color="auto"/>
              <w:right w:val="single" w:sz="4" w:space="0" w:color="6E6E6E"/>
            </w:tcBorders>
          </w:tcPr>
          <w:p w:rsidR="00203D7B" w:rsidRPr="00953126" w:rsidRDefault="00203D7B" w:rsidP="0001071F">
            <w:pPr>
              <w:pStyle w:val="ProductList-TableBody"/>
              <w:rPr>
                <w:lang w:val="es-419"/>
              </w:rPr>
            </w:pPr>
          </w:p>
        </w:tc>
        <w:tc>
          <w:tcPr>
            <w:tcW w:w="5283" w:type="dxa"/>
            <w:tcBorders>
              <w:top w:val="single" w:sz="4" w:space="0" w:color="6E6E6E"/>
              <w:left w:val="single" w:sz="4" w:space="0" w:color="6E6E6E"/>
              <w:bottom w:val="single" w:sz="4" w:space="0" w:color="6E6E6E"/>
              <w:right w:val="single" w:sz="4" w:space="0" w:color="6E6E6E"/>
            </w:tcBorders>
          </w:tcPr>
          <w:p w:rsidR="00203D7B" w:rsidRDefault="00203D7B" w:rsidP="0001071F">
            <w:pPr>
              <w:pStyle w:val="ProductList-TableBody"/>
            </w:pPr>
            <w:r>
              <w:t>SharePoint Online plan 1</w:t>
            </w:r>
          </w:p>
        </w:tc>
      </w:tr>
    </w:tbl>
    <w:p w:rsidR="00203D7B" w:rsidRPr="00B40BA3" w:rsidRDefault="00203D7B" w:rsidP="00203D7B">
      <w:pPr>
        <w:pStyle w:val="ProductList-Body"/>
      </w:pPr>
    </w:p>
    <w:p w:rsidR="00203D7B" w:rsidRPr="00B40BA3" w:rsidRDefault="00203D7B" w:rsidP="00203D7B">
      <w:pPr>
        <w:pStyle w:val="ProductList-Offering2HeadingNoBorder"/>
        <w:outlineLvl w:val="2"/>
      </w:pPr>
      <w:r>
        <w:t>Office 365 Cloud App Security</w:t>
      </w:r>
      <w:r>
        <w:fldChar w:fldCharType="begin"/>
      </w:r>
      <w:r>
        <w:instrText xml:space="preserve"> TC "</w:instrText>
      </w:r>
      <w:bookmarkStart w:id="375" w:name="_Toc521871579"/>
      <w:bookmarkStart w:id="376" w:name="_Toc523416693"/>
      <w:r>
        <w:instrText>Office 365 Cloud App Security</w:instrText>
      </w:r>
      <w:bookmarkEnd w:id="375"/>
      <w:bookmarkEnd w:id="376"/>
      <w:r>
        <w:instrText>" \l 3</w:instrText>
      </w:r>
      <w:r>
        <w:fldChar w:fldCharType="end"/>
      </w:r>
    </w:p>
    <w:tbl>
      <w:tblPr>
        <w:tblStyle w:val="PURTable1"/>
        <w:tblW w:w="10800" w:type="dxa"/>
        <w:tblInd w:w="-5" w:type="dxa"/>
        <w:tblLook w:val="04A0" w:firstRow="1" w:lastRow="0" w:firstColumn="1" w:lastColumn="0" w:noHBand="0" w:noVBand="1"/>
      </w:tblPr>
      <w:tblGrid>
        <w:gridCol w:w="5517"/>
        <w:gridCol w:w="5283"/>
      </w:tblGrid>
      <w:tr w:rsidR="00203D7B" w:rsidTr="00203D7B">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203D7B" w:rsidRPr="00953126" w:rsidRDefault="00203D7B" w:rsidP="0001071F">
            <w:pPr>
              <w:pStyle w:val="ProductList-TableBody"/>
              <w:rPr>
                <w:lang w:val="es-419"/>
              </w:rPr>
            </w:pPr>
            <w:r w:rsidRPr="00953126">
              <w:rPr>
                <w:color w:val="FFFFFF"/>
                <w:lang w:val="es-419"/>
              </w:rPr>
              <w:t>SL de Usuario de Complemento</w:t>
            </w:r>
          </w:p>
        </w:tc>
        <w:tc>
          <w:tcPr>
            <w:tcW w:w="5283" w:type="dxa"/>
            <w:tcBorders>
              <w:top w:val="single" w:sz="4" w:space="0" w:color="0070C0"/>
              <w:bottom w:val="single" w:sz="4" w:space="0" w:color="6E6E6E"/>
              <w:right w:val="single" w:sz="4" w:space="0" w:color="0070C0"/>
            </w:tcBorders>
            <w:shd w:val="clear" w:color="auto" w:fill="0070C0"/>
          </w:tcPr>
          <w:p w:rsidR="00203D7B" w:rsidRDefault="00203D7B" w:rsidP="0001071F">
            <w:pPr>
              <w:pStyle w:val="ProductList-TableBody"/>
            </w:pPr>
            <w:r>
              <w:rPr>
                <w:color w:val="FFFFFF"/>
              </w:rPr>
              <w:t>Licencia(s) Aplicable(s)</w:t>
            </w:r>
          </w:p>
        </w:tc>
      </w:tr>
      <w:tr w:rsidR="00203D7B" w:rsidTr="00203D7B">
        <w:tc>
          <w:tcPr>
            <w:tcW w:w="5517" w:type="dxa"/>
            <w:tcBorders>
              <w:top w:val="single" w:sz="4" w:space="0" w:color="6E6E6E"/>
              <w:left w:val="single" w:sz="4" w:space="0" w:color="6E6E6E"/>
              <w:bottom w:val="nil"/>
              <w:right w:val="single" w:sz="4" w:space="0" w:color="6E6E6E"/>
            </w:tcBorders>
          </w:tcPr>
          <w:p w:rsidR="00203D7B" w:rsidRDefault="00203D7B" w:rsidP="0001071F">
            <w:pPr>
              <w:pStyle w:val="ProductList-TableBody"/>
            </w:pPr>
            <w:r>
              <w:t>Office 365 Cloud App Security</w:t>
            </w:r>
          </w:p>
        </w:tc>
        <w:tc>
          <w:tcPr>
            <w:tcW w:w="5283" w:type="dxa"/>
            <w:tcBorders>
              <w:top w:val="single" w:sz="4" w:space="0" w:color="6E6E6E"/>
              <w:left w:val="single" w:sz="4" w:space="0" w:color="6E6E6E"/>
              <w:bottom w:val="single" w:sz="4" w:space="0" w:color="6E6E6E"/>
              <w:right w:val="single" w:sz="4" w:space="0" w:color="6E6E6E"/>
            </w:tcBorders>
          </w:tcPr>
          <w:p w:rsidR="00203D7B" w:rsidRDefault="00203D7B" w:rsidP="0001071F">
            <w:pPr>
              <w:pStyle w:val="ProductList-TableBody"/>
            </w:pPr>
            <w:r>
              <w:t>Microsoft 365 F1 o E3</w:t>
            </w:r>
          </w:p>
        </w:tc>
      </w:tr>
      <w:tr w:rsidR="00203D7B" w:rsidRPr="00203D7B" w:rsidTr="00203D7B">
        <w:tc>
          <w:tcPr>
            <w:tcW w:w="5517" w:type="dxa"/>
            <w:tcBorders>
              <w:top w:val="nil"/>
              <w:left w:val="single" w:sz="4" w:space="0" w:color="6E6E6E"/>
              <w:bottom w:val="nil"/>
              <w:right w:val="single" w:sz="4" w:space="0" w:color="6E6E6E"/>
            </w:tcBorders>
          </w:tcPr>
          <w:p w:rsidR="00203D7B" w:rsidRDefault="00203D7B"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203D7B" w:rsidRPr="00203D7B" w:rsidRDefault="00203D7B" w:rsidP="0001071F">
            <w:pPr>
              <w:pStyle w:val="ProductList-TableBody"/>
              <w:rPr>
                <w:lang w:val="pt-BR"/>
              </w:rPr>
            </w:pPr>
            <w:r w:rsidRPr="00203D7B">
              <w:rPr>
                <w:lang w:val="pt-BR"/>
              </w:rPr>
              <w:t>Office 365 F1, E1 o E3</w:t>
            </w:r>
          </w:p>
        </w:tc>
      </w:tr>
      <w:tr w:rsidR="00203D7B" w:rsidRPr="00953126" w:rsidTr="00203D7B">
        <w:tc>
          <w:tcPr>
            <w:tcW w:w="5517" w:type="dxa"/>
            <w:tcBorders>
              <w:top w:val="nil"/>
              <w:left w:val="single" w:sz="4" w:space="0" w:color="6E6E6E"/>
              <w:bottom w:val="nil"/>
              <w:right w:val="single" w:sz="4" w:space="0" w:color="6E6E6E"/>
            </w:tcBorders>
          </w:tcPr>
          <w:p w:rsidR="00203D7B" w:rsidRPr="00203D7B" w:rsidRDefault="00203D7B" w:rsidP="0001071F">
            <w:pPr>
              <w:pStyle w:val="ProductList-TableBody"/>
              <w:rPr>
                <w:lang w:val="pt-BR"/>
              </w:rPr>
            </w:pPr>
          </w:p>
        </w:tc>
        <w:tc>
          <w:tcPr>
            <w:tcW w:w="5283" w:type="dxa"/>
            <w:tcBorders>
              <w:top w:val="single" w:sz="4" w:space="0" w:color="6E6E6E"/>
              <w:left w:val="single" w:sz="4" w:space="0" w:color="6E6E6E"/>
              <w:bottom w:val="single" w:sz="4" w:space="0" w:color="6E6E6E"/>
              <w:right w:val="single" w:sz="4" w:space="0" w:color="6E6E6E"/>
            </w:tcBorders>
          </w:tcPr>
          <w:p w:rsidR="00203D7B" w:rsidRPr="00953126" w:rsidRDefault="00203D7B" w:rsidP="0001071F">
            <w:pPr>
              <w:pStyle w:val="ProductList-TableBody"/>
              <w:rPr>
                <w:lang w:val="es-419"/>
              </w:rPr>
            </w:pPr>
            <w:r w:rsidRPr="00953126">
              <w:rPr>
                <w:lang w:val="es-419"/>
              </w:rPr>
              <w:t xml:space="preserve">Quiosco de Exchange Online, Plan 1 o Plan 2 </w:t>
            </w:r>
          </w:p>
        </w:tc>
      </w:tr>
      <w:tr w:rsidR="00203D7B" w:rsidRPr="00203D7B" w:rsidTr="00203D7B">
        <w:tc>
          <w:tcPr>
            <w:tcW w:w="5517" w:type="dxa"/>
            <w:tcBorders>
              <w:top w:val="nil"/>
              <w:left w:val="single" w:sz="4" w:space="0" w:color="6E6E6E"/>
              <w:bottom w:val="nil"/>
              <w:right w:val="single" w:sz="4" w:space="0" w:color="6E6E6E"/>
            </w:tcBorders>
          </w:tcPr>
          <w:p w:rsidR="00203D7B" w:rsidRPr="00953126" w:rsidRDefault="00203D7B" w:rsidP="0001071F">
            <w:pPr>
              <w:pStyle w:val="ProductList-TableBody"/>
              <w:rPr>
                <w:lang w:val="es-419"/>
              </w:rPr>
            </w:pPr>
          </w:p>
        </w:tc>
        <w:tc>
          <w:tcPr>
            <w:tcW w:w="5283" w:type="dxa"/>
            <w:tcBorders>
              <w:top w:val="single" w:sz="4" w:space="0" w:color="6E6E6E"/>
              <w:left w:val="single" w:sz="4" w:space="0" w:color="6E6E6E"/>
              <w:bottom w:val="single" w:sz="4" w:space="0" w:color="6E6E6E"/>
              <w:right w:val="single" w:sz="4" w:space="0" w:color="6E6E6E"/>
            </w:tcBorders>
          </w:tcPr>
          <w:p w:rsidR="00203D7B" w:rsidRPr="00953126" w:rsidRDefault="00203D7B" w:rsidP="0001071F">
            <w:pPr>
              <w:pStyle w:val="ProductList-TableBody"/>
              <w:rPr>
                <w:lang w:val="es-419"/>
              </w:rPr>
            </w:pPr>
            <w:r w:rsidRPr="00953126">
              <w:rPr>
                <w:lang w:val="es-419"/>
              </w:rPr>
              <w:t>OneDrive para la Empresa Plan 1 o Plan 2</w:t>
            </w:r>
          </w:p>
        </w:tc>
      </w:tr>
      <w:tr w:rsidR="00203D7B" w:rsidTr="00203D7B">
        <w:tc>
          <w:tcPr>
            <w:tcW w:w="5517" w:type="dxa"/>
            <w:tcBorders>
              <w:top w:val="nil"/>
              <w:left w:val="single" w:sz="4" w:space="0" w:color="6E6E6E"/>
              <w:bottom w:val="single" w:sz="4" w:space="0" w:color="auto"/>
              <w:right w:val="single" w:sz="4" w:space="0" w:color="6E6E6E"/>
            </w:tcBorders>
          </w:tcPr>
          <w:p w:rsidR="00203D7B" w:rsidRPr="00953126" w:rsidRDefault="00203D7B" w:rsidP="0001071F">
            <w:pPr>
              <w:pStyle w:val="ProductList-TableBody"/>
              <w:rPr>
                <w:lang w:val="es-419"/>
              </w:rPr>
            </w:pPr>
          </w:p>
        </w:tc>
        <w:tc>
          <w:tcPr>
            <w:tcW w:w="5283" w:type="dxa"/>
            <w:tcBorders>
              <w:top w:val="single" w:sz="4" w:space="0" w:color="6E6E6E"/>
              <w:left w:val="single" w:sz="4" w:space="0" w:color="6E6E6E"/>
              <w:bottom w:val="single" w:sz="4" w:space="0" w:color="6E6E6E"/>
              <w:right w:val="single" w:sz="4" w:space="0" w:color="6E6E6E"/>
            </w:tcBorders>
          </w:tcPr>
          <w:p w:rsidR="00203D7B" w:rsidRDefault="00203D7B" w:rsidP="0001071F">
            <w:pPr>
              <w:pStyle w:val="ProductList-TableBody"/>
            </w:pPr>
            <w:r>
              <w:t>SharePoint Online Plan 1 o Plan 2</w:t>
            </w:r>
          </w:p>
        </w:tc>
      </w:tr>
    </w:tbl>
    <w:p w:rsidR="00203D7B" w:rsidRPr="00B40BA3" w:rsidRDefault="00203D7B" w:rsidP="00203D7B">
      <w:pPr>
        <w:pStyle w:val="ProductList-Body"/>
      </w:pPr>
    </w:p>
    <w:p w:rsidR="00203D7B" w:rsidRPr="00953126" w:rsidRDefault="00203D7B" w:rsidP="00203D7B">
      <w:pPr>
        <w:pStyle w:val="ProductList-Offering2HeadingNoBorder"/>
        <w:outlineLvl w:val="2"/>
        <w:rPr>
          <w:lang w:val="es-419"/>
        </w:rPr>
      </w:pPr>
      <w:r w:rsidRPr="00953126">
        <w:rPr>
          <w:lang w:val="es-419"/>
        </w:rPr>
        <w:t>Inteligencia contra Amenazas de Office 365</w:t>
      </w:r>
      <w:r>
        <w:fldChar w:fldCharType="begin"/>
      </w:r>
      <w:r w:rsidRPr="00953126">
        <w:rPr>
          <w:lang w:val="es-419"/>
        </w:rPr>
        <w:instrText>TC "</w:instrText>
      </w:r>
      <w:bookmarkStart w:id="377" w:name="_Toc523416694"/>
      <w:r w:rsidRPr="00953126">
        <w:rPr>
          <w:lang w:val="es-419"/>
        </w:rPr>
        <w:instrText>Inteligencia contra Amenazas de Office 365</w:instrText>
      </w:r>
      <w:bookmarkEnd w:id="377"/>
      <w:r w:rsidRPr="00953126">
        <w:rPr>
          <w:lang w:val="es-419"/>
        </w:rPr>
        <w:instrText xml:space="preserve">" \l 3 </w:instrText>
      </w:r>
      <w:bookmarkStart w:id="378" w:name="_Toc521871580"/>
      <w:bookmarkEnd w:id="378"/>
      <w:r>
        <w:fldChar w:fldCharType="end"/>
      </w:r>
    </w:p>
    <w:tbl>
      <w:tblPr>
        <w:tblStyle w:val="PURTable1"/>
        <w:tblW w:w="10800" w:type="dxa"/>
        <w:tblInd w:w="-5" w:type="dxa"/>
        <w:tblLook w:val="04A0" w:firstRow="1" w:lastRow="0" w:firstColumn="1" w:lastColumn="0" w:noHBand="0" w:noVBand="1"/>
      </w:tblPr>
      <w:tblGrid>
        <w:gridCol w:w="5517"/>
        <w:gridCol w:w="5283"/>
      </w:tblGrid>
      <w:tr w:rsidR="00203D7B" w:rsidTr="00203D7B">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203D7B" w:rsidRPr="00953126" w:rsidRDefault="00203D7B" w:rsidP="0001071F">
            <w:pPr>
              <w:pStyle w:val="ProductList-TableBody"/>
              <w:rPr>
                <w:lang w:val="es-419"/>
              </w:rPr>
            </w:pPr>
            <w:r w:rsidRPr="00953126">
              <w:rPr>
                <w:color w:val="FFFFFF"/>
                <w:lang w:val="es-419"/>
              </w:rPr>
              <w:t>SL de Usuario de Complemento</w:t>
            </w:r>
          </w:p>
        </w:tc>
        <w:tc>
          <w:tcPr>
            <w:tcW w:w="5283" w:type="dxa"/>
            <w:tcBorders>
              <w:top w:val="single" w:sz="4" w:space="0" w:color="0070C0"/>
              <w:bottom w:val="single" w:sz="4" w:space="0" w:color="6E6E6E"/>
              <w:right w:val="single" w:sz="4" w:space="0" w:color="0070C0"/>
            </w:tcBorders>
            <w:shd w:val="clear" w:color="auto" w:fill="0070C0"/>
          </w:tcPr>
          <w:p w:rsidR="00203D7B" w:rsidRDefault="00203D7B" w:rsidP="0001071F">
            <w:pPr>
              <w:pStyle w:val="ProductList-TableBody"/>
            </w:pPr>
            <w:r>
              <w:rPr>
                <w:color w:val="FFFFFF"/>
              </w:rPr>
              <w:t>Licencia(s) Aplicable(s)</w:t>
            </w:r>
          </w:p>
        </w:tc>
      </w:tr>
      <w:tr w:rsidR="00203D7B" w:rsidTr="00203D7B">
        <w:tc>
          <w:tcPr>
            <w:tcW w:w="5517" w:type="dxa"/>
            <w:tcBorders>
              <w:top w:val="single" w:sz="4" w:space="0" w:color="6E6E6E"/>
              <w:left w:val="single" w:sz="4" w:space="0" w:color="6E6E6E"/>
              <w:bottom w:val="nil"/>
              <w:right w:val="single" w:sz="4" w:space="0" w:color="6E6E6E"/>
            </w:tcBorders>
          </w:tcPr>
          <w:p w:rsidR="00203D7B" w:rsidRPr="00953126" w:rsidRDefault="00203D7B" w:rsidP="0001071F">
            <w:pPr>
              <w:pStyle w:val="ProductList-TableBody"/>
              <w:rPr>
                <w:lang w:val="es-419"/>
              </w:rPr>
            </w:pPr>
            <w:r w:rsidRPr="00953126">
              <w:rPr>
                <w:lang w:val="es-419"/>
              </w:rPr>
              <w:t>Inteligencia contra Amenazas de Office 365</w:t>
            </w:r>
          </w:p>
        </w:tc>
        <w:tc>
          <w:tcPr>
            <w:tcW w:w="5283" w:type="dxa"/>
            <w:tcBorders>
              <w:top w:val="single" w:sz="4" w:space="0" w:color="6E6E6E"/>
              <w:left w:val="single" w:sz="4" w:space="0" w:color="6E6E6E"/>
              <w:bottom w:val="single" w:sz="4" w:space="0" w:color="6E6E6E"/>
              <w:right w:val="single" w:sz="4" w:space="0" w:color="6E6E6E"/>
            </w:tcBorders>
          </w:tcPr>
          <w:p w:rsidR="00203D7B" w:rsidRDefault="00203D7B" w:rsidP="0001071F">
            <w:pPr>
              <w:pStyle w:val="ProductList-TableBody"/>
            </w:pPr>
            <w:r>
              <w:t>Microsoft 365 F1 o E3</w:t>
            </w:r>
          </w:p>
        </w:tc>
      </w:tr>
      <w:tr w:rsidR="00203D7B" w:rsidRPr="00203D7B" w:rsidTr="00203D7B">
        <w:tc>
          <w:tcPr>
            <w:tcW w:w="5517" w:type="dxa"/>
            <w:tcBorders>
              <w:top w:val="nil"/>
              <w:left w:val="single" w:sz="4" w:space="0" w:color="6E6E6E"/>
              <w:bottom w:val="nil"/>
              <w:right w:val="single" w:sz="4" w:space="0" w:color="6E6E6E"/>
            </w:tcBorders>
          </w:tcPr>
          <w:p w:rsidR="00203D7B" w:rsidRDefault="00203D7B"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203D7B" w:rsidRPr="00203D7B" w:rsidRDefault="00203D7B" w:rsidP="0001071F">
            <w:pPr>
              <w:pStyle w:val="ProductList-TableBody"/>
              <w:rPr>
                <w:lang w:val="pt-BR"/>
              </w:rPr>
            </w:pPr>
            <w:r w:rsidRPr="00203D7B">
              <w:rPr>
                <w:lang w:val="pt-BR"/>
              </w:rPr>
              <w:t>Office 365 F1, E1 o E3</w:t>
            </w:r>
          </w:p>
        </w:tc>
      </w:tr>
      <w:tr w:rsidR="00203D7B" w:rsidRPr="00953126" w:rsidTr="00203D7B">
        <w:tc>
          <w:tcPr>
            <w:tcW w:w="5517" w:type="dxa"/>
            <w:tcBorders>
              <w:top w:val="nil"/>
              <w:left w:val="single" w:sz="4" w:space="0" w:color="6E6E6E"/>
              <w:bottom w:val="nil"/>
              <w:right w:val="single" w:sz="4" w:space="0" w:color="6E6E6E"/>
            </w:tcBorders>
          </w:tcPr>
          <w:p w:rsidR="00203D7B" w:rsidRPr="00203D7B" w:rsidRDefault="00203D7B" w:rsidP="0001071F">
            <w:pPr>
              <w:pStyle w:val="ProductList-TableBody"/>
              <w:rPr>
                <w:lang w:val="pt-BR"/>
              </w:rPr>
            </w:pPr>
          </w:p>
        </w:tc>
        <w:tc>
          <w:tcPr>
            <w:tcW w:w="5283" w:type="dxa"/>
            <w:tcBorders>
              <w:top w:val="single" w:sz="4" w:space="0" w:color="6E6E6E"/>
              <w:left w:val="single" w:sz="4" w:space="0" w:color="6E6E6E"/>
              <w:bottom w:val="single" w:sz="4" w:space="0" w:color="6E6E6E"/>
              <w:right w:val="single" w:sz="4" w:space="0" w:color="6E6E6E"/>
            </w:tcBorders>
          </w:tcPr>
          <w:p w:rsidR="00203D7B" w:rsidRPr="00953126" w:rsidRDefault="00203D7B" w:rsidP="0001071F">
            <w:pPr>
              <w:pStyle w:val="ProductList-TableBody"/>
              <w:rPr>
                <w:lang w:val="es-419"/>
              </w:rPr>
            </w:pPr>
            <w:r w:rsidRPr="00953126">
              <w:rPr>
                <w:lang w:val="es-419"/>
              </w:rPr>
              <w:t xml:space="preserve">Quiosco de Exchange Online, Plan 1 o Plan 2 </w:t>
            </w:r>
          </w:p>
        </w:tc>
      </w:tr>
      <w:tr w:rsidR="00203D7B" w:rsidRPr="00203D7B" w:rsidTr="00203D7B">
        <w:tc>
          <w:tcPr>
            <w:tcW w:w="5517" w:type="dxa"/>
            <w:tcBorders>
              <w:top w:val="nil"/>
              <w:left w:val="single" w:sz="4" w:space="0" w:color="6E6E6E"/>
              <w:bottom w:val="nil"/>
              <w:right w:val="single" w:sz="4" w:space="0" w:color="6E6E6E"/>
            </w:tcBorders>
          </w:tcPr>
          <w:p w:rsidR="00203D7B" w:rsidRPr="00953126" w:rsidRDefault="00203D7B" w:rsidP="0001071F">
            <w:pPr>
              <w:pStyle w:val="ProductList-TableBody"/>
              <w:rPr>
                <w:lang w:val="es-419"/>
              </w:rPr>
            </w:pPr>
          </w:p>
        </w:tc>
        <w:tc>
          <w:tcPr>
            <w:tcW w:w="5283" w:type="dxa"/>
            <w:tcBorders>
              <w:top w:val="single" w:sz="4" w:space="0" w:color="6E6E6E"/>
              <w:left w:val="single" w:sz="4" w:space="0" w:color="6E6E6E"/>
              <w:bottom w:val="single" w:sz="4" w:space="0" w:color="6E6E6E"/>
              <w:right w:val="single" w:sz="4" w:space="0" w:color="6E6E6E"/>
            </w:tcBorders>
          </w:tcPr>
          <w:p w:rsidR="00203D7B" w:rsidRPr="00953126" w:rsidRDefault="00203D7B" w:rsidP="0001071F">
            <w:pPr>
              <w:pStyle w:val="ProductList-TableBody"/>
              <w:rPr>
                <w:lang w:val="es-419"/>
              </w:rPr>
            </w:pPr>
            <w:r w:rsidRPr="00953126">
              <w:rPr>
                <w:lang w:val="es-419"/>
              </w:rPr>
              <w:t>OneDrive para la Empresa Plan 1 o Plan 2</w:t>
            </w:r>
          </w:p>
        </w:tc>
      </w:tr>
      <w:tr w:rsidR="00203D7B" w:rsidTr="00203D7B">
        <w:tc>
          <w:tcPr>
            <w:tcW w:w="5517" w:type="dxa"/>
            <w:tcBorders>
              <w:top w:val="nil"/>
              <w:left w:val="single" w:sz="4" w:space="0" w:color="6E6E6E"/>
              <w:bottom w:val="single" w:sz="4" w:space="0" w:color="auto"/>
              <w:right w:val="single" w:sz="4" w:space="0" w:color="6E6E6E"/>
            </w:tcBorders>
          </w:tcPr>
          <w:p w:rsidR="00203D7B" w:rsidRPr="00953126" w:rsidRDefault="00203D7B" w:rsidP="0001071F">
            <w:pPr>
              <w:pStyle w:val="ProductList-TableBody"/>
              <w:rPr>
                <w:lang w:val="es-419"/>
              </w:rPr>
            </w:pPr>
          </w:p>
        </w:tc>
        <w:tc>
          <w:tcPr>
            <w:tcW w:w="5283" w:type="dxa"/>
            <w:tcBorders>
              <w:top w:val="single" w:sz="4" w:space="0" w:color="6E6E6E"/>
              <w:left w:val="single" w:sz="4" w:space="0" w:color="6E6E6E"/>
              <w:bottom w:val="single" w:sz="4" w:space="0" w:color="6E6E6E"/>
              <w:right w:val="single" w:sz="4" w:space="0" w:color="6E6E6E"/>
            </w:tcBorders>
          </w:tcPr>
          <w:p w:rsidR="00203D7B" w:rsidRDefault="00203D7B" w:rsidP="0001071F">
            <w:pPr>
              <w:pStyle w:val="ProductList-TableBody"/>
            </w:pPr>
            <w:r>
              <w:t>SharePoint Online Plan 1 o Plan 2</w:t>
            </w:r>
          </w:p>
        </w:tc>
      </w:tr>
    </w:tbl>
    <w:p w:rsidR="00203D7B" w:rsidRPr="00B40BA3" w:rsidRDefault="00203D7B" w:rsidP="00203D7B">
      <w:pPr>
        <w:pStyle w:val="ProductList-Body"/>
      </w:pPr>
    </w:p>
    <w:p w:rsidR="00203D7B" w:rsidRPr="00B40BA3" w:rsidRDefault="00203D7B" w:rsidP="00203D7B">
      <w:pPr>
        <w:pStyle w:val="ProductList-Offering2HeadingNoBorder"/>
        <w:outlineLvl w:val="2"/>
      </w:pPr>
      <w:r>
        <w:t>Capacidades Multigeográficas en Office 365</w:t>
      </w:r>
      <w:r>
        <w:fldChar w:fldCharType="begin"/>
      </w:r>
      <w:r>
        <w:instrText>TC "</w:instrText>
      </w:r>
      <w:bookmarkStart w:id="379" w:name="_Toc523416695"/>
      <w:r>
        <w:instrText>Capacidades Multigeográficas en Office 365</w:instrText>
      </w:r>
      <w:bookmarkEnd w:id="379"/>
      <w:r>
        <w:instrText xml:space="preserve">" \l 3 </w:instrText>
      </w:r>
      <w:bookmarkStart w:id="380" w:name="_Toc521871581"/>
      <w:bookmarkEnd w:id="380"/>
      <w:r>
        <w:fldChar w:fldCharType="end"/>
      </w:r>
    </w:p>
    <w:tbl>
      <w:tblPr>
        <w:tblStyle w:val="PURTable1"/>
        <w:tblW w:w="10800" w:type="dxa"/>
        <w:tblInd w:w="-5" w:type="dxa"/>
        <w:tblLook w:val="04A0" w:firstRow="1" w:lastRow="0" w:firstColumn="1" w:lastColumn="0" w:noHBand="0" w:noVBand="1"/>
      </w:tblPr>
      <w:tblGrid>
        <w:gridCol w:w="5578"/>
        <w:gridCol w:w="5222"/>
      </w:tblGrid>
      <w:tr w:rsidR="00203D7B" w:rsidTr="00203D7B">
        <w:trPr>
          <w:cnfStyle w:val="100000000000" w:firstRow="1" w:lastRow="0" w:firstColumn="0" w:lastColumn="0" w:oddVBand="0" w:evenVBand="0" w:oddHBand="0" w:evenHBand="0" w:firstRowFirstColumn="0" w:firstRowLastColumn="0" w:lastRowFirstColumn="0" w:lastRowLastColumn="0"/>
        </w:trPr>
        <w:tc>
          <w:tcPr>
            <w:tcW w:w="5578" w:type="dxa"/>
            <w:tcBorders>
              <w:top w:val="single" w:sz="4" w:space="0" w:color="0070C0"/>
              <w:left w:val="single" w:sz="4" w:space="0" w:color="0070C0"/>
              <w:bottom w:val="single" w:sz="4" w:space="0" w:color="6E6E6E"/>
            </w:tcBorders>
            <w:shd w:val="clear" w:color="auto" w:fill="0070C0"/>
          </w:tcPr>
          <w:p w:rsidR="00203D7B" w:rsidRPr="00953126" w:rsidRDefault="00203D7B" w:rsidP="0001071F">
            <w:pPr>
              <w:pStyle w:val="ProductList-TableBody"/>
              <w:rPr>
                <w:lang w:val="es-419"/>
              </w:rPr>
            </w:pPr>
            <w:r w:rsidRPr="00953126">
              <w:rPr>
                <w:lang w:val="es-419"/>
              </w:rPr>
              <w:t xml:space="preserve"> </w:t>
            </w:r>
            <w:r w:rsidRPr="00953126">
              <w:rPr>
                <w:color w:val="FFFFFF"/>
                <w:lang w:val="es-419"/>
              </w:rPr>
              <w:t>SL de Usuario de Complemento</w:t>
            </w:r>
          </w:p>
        </w:tc>
        <w:tc>
          <w:tcPr>
            <w:tcW w:w="5222" w:type="dxa"/>
            <w:tcBorders>
              <w:top w:val="single" w:sz="4" w:space="0" w:color="0070C0"/>
              <w:bottom w:val="single" w:sz="4" w:space="0" w:color="6E6E6E"/>
              <w:right w:val="single" w:sz="4" w:space="0" w:color="0070C0"/>
            </w:tcBorders>
            <w:shd w:val="clear" w:color="auto" w:fill="0070C0"/>
          </w:tcPr>
          <w:p w:rsidR="00203D7B" w:rsidRDefault="00203D7B" w:rsidP="0001071F">
            <w:pPr>
              <w:pStyle w:val="ProductList-TableBody"/>
            </w:pPr>
            <w:r>
              <w:rPr>
                <w:color w:val="FFFFFF"/>
              </w:rPr>
              <w:t>Licencia(s) Aplicable(s)</w:t>
            </w:r>
          </w:p>
        </w:tc>
      </w:tr>
      <w:tr w:rsidR="00203D7B" w:rsidRPr="00203D7B" w:rsidTr="00203D7B">
        <w:tc>
          <w:tcPr>
            <w:tcW w:w="5578" w:type="dxa"/>
            <w:tcBorders>
              <w:top w:val="single" w:sz="4" w:space="0" w:color="6E6E6E"/>
              <w:left w:val="single" w:sz="4" w:space="0" w:color="6E6E6E"/>
              <w:bottom w:val="none" w:sz="4" w:space="0" w:color="6E6E6E"/>
              <w:right w:val="single" w:sz="4" w:space="0" w:color="6E6E6E"/>
            </w:tcBorders>
          </w:tcPr>
          <w:p w:rsidR="00203D7B" w:rsidRPr="00953126" w:rsidRDefault="00203D7B" w:rsidP="0001071F">
            <w:pPr>
              <w:pStyle w:val="ProductList-TableBody"/>
              <w:rPr>
                <w:lang w:val="es-419"/>
              </w:rPr>
            </w:pPr>
            <w:r w:rsidRPr="00953126">
              <w:rPr>
                <w:lang w:val="es-419"/>
              </w:rPr>
              <w:t>Capacidades Multigeográficas en el Complemento de Office 365</w:t>
            </w:r>
          </w:p>
        </w:tc>
        <w:tc>
          <w:tcPr>
            <w:tcW w:w="5222" w:type="dxa"/>
            <w:tcBorders>
              <w:top w:val="single" w:sz="4" w:space="0" w:color="6E6E6E"/>
              <w:left w:val="single" w:sz="4" w:space="0" w:color="6E6E6E"/>
              <w:bottom w:val="single" w:sz="4" w:space="0" w:color="6E6E6E"/>
              <w:right w:val="single" w:sz="4" w:space="0" w:color="6E6E6E"/>
            </w:tcBorders>
          </w:tcPr>
          <w:p w:rsidR="00203D7B" w:rsidRPr="00BC60C8" w:rsidRDefault="00203D7B" w:rsidP="0001071F">
            <w:pPr>
              <w:pStyle w:val="ProductList-TableBody"/>
              <w:rPr>
                <w:lang w:val="pt-BR"/>
              </w:rPr>
            </w:pPr>
            <w:r w:rsidRPr="00203D7B">
              <w:rPr>
                <w:lang w:val="pt-BR"/>
              </w:rPr>
              <w:t>Microsoft 365 F1, E3 o E5</w:t>
            </w:r>
          </w:p>
        </w:tc>
      </w:tr>
      <w:tr w:rsidR="00203D7B" w:rsidRPr="00203D7B" w:rsidTr="00203D7B">
        <w:tc>
          <w:tcPr>
            <w:tcW w:w="5578" w:type="dxa"/>
            <w:tcBorders>
              <w:top w:val="none" w:sz="4" w:space="0" w:color="6E6E6E"/>
              <w:left w:val="single" w:sz="4" w:space="0" w:color="6E6E6E"/>
              <w:bottom w:val="none" w:sz="4" w:space="0" w:color="6E6E6E"/>
              <w:right w:val="single" w:sz="4" w:space="0" w:color="6E6E6E"/>
            </w:tcBorders>
          </w:tcPr>
          <w:p w:rsidR="00203D7B" w:rsidRPr="00BC60C8" w:rsidRDefault="00203D7B" w:rsidP="0001071F">
            <w:pPr>
              <w:pStyle w:val="ProductList-TableBody"/>
              <w:rPr>
                <w:lang w:val="pt-BR"/>
              </w:rPr>
            </w:pPr>
            <w:r w:rsidRPr="00203D7B">
              <w:rPr>
                <w:lang w:val="pt-BR"/>
              </w:rPr>
              <w:t xml:space="preserve"> </w:t>
            </w:r>
          </w:p>
        </w:tc>
        <w:tc>
          <w:tcPr>
            <w:tcW w:w="5222" w:type="dxa"/>
            <w:tcBorders>
              <w:top w:val="single" w:sz="4" w:space="0" w:color="6E6E6E"/>
              <w:left w:val="single" w:sz="4" w:space="0" w:color="6E6E6E"/>
              <w:bottom w:val="single" w:sz="4" w:space="0" w:color="6E6E6E"/>
              <w:right w:val="single" w:sz="4" w:space="0" w:color="6E6E6E"/>
            </w:tcBorders>
          </w:tcPr>
          <w:p w:rsidR="00203D7B" w:rsidRPr="00BC60C8" w:rsidRDefault="00203D7B" w:rsidP="0001071F">
            <w:pPr>
              <w:pStyle w:val="ProductList-TableBody"/>
              <w:rPr>
                <w:lang w:val="pt-BR"/>
              </w:rPr>
            </w:pPr>
            <w:r w:rsidRPr="00203D7B">
              <w:rPr>
                <w:lang w:val="pt-BR"/>
              </w:rPr>
              <w:t>Office 365 F1, E1, E3 o E5</w:t>
            </w:r>
          </w:p>
        </w:tc>
      </w:tr>
      <w:tr w:rsidR="00203D7B" w:rsidTr="00203D7B">
        <w:tc>
          <w:tcPr>
            <w:tcW w:w="5578" w:type="dxa"/>
            <w:tcBorders>
              <w:top w:val="none" w:sz="4" w:space="0" w:color="6E6E6E"/>
              <w:left w:val="single" w:sz="4" w:space="0" w:color="6E6E6E"/>
              <w:bottom w:val="none" w:sz="4" w:space="0" w:color="6E6E6E"/>
              <w:right w:val="single" w:sz="4" w:space="0" w:color="6E6E6E"/>
            </w:tcBorders>
          </w:tcPr>
          <w:p w:rsidR="00203D7B" w:rsidRPr="00BC60C8" w:rsidRDefault="00203D7B" w:rsidP="0001071F">
            <w:pPr>
              <w:pStyle w:val="ProductList-TableBody"/>
              <w:rPr>
                <w:lang w:val="pt-BR"/>
              </w:rPr>
            </w:pPr>
            <w:r w:rsidRPr="00203D7B">
              <w:rPr>
                <w:lang w:val="pt-BR"/>
              </w:rPr>
              <w:t xml:space="preserve"> </w:t>
            </w:r>
          </w:p>
        </w:tc>
        <w:tc>
          <w:tcPr>
            <w:tcW w:w="5222" w:type="dxa"/>
            <w:tcBorders>
              <w:top w:val="single" w:sz="4" w:space="0" w:color="6E6E6E"/>
              <w:left w:val="single" w:sz="4" w:space="0" w:color="6E6E6E"/>
              <w:bottom w:val="single" w:sz="4" w:space="0" w:color="6E6E6E"/>
              <w:right w:val="single" w:sz="4" w:space="0" w:color="6E6E6E"/>
            </w:tcBorders>
          </w:tcPr>
          <w:p w:rsidR="00203D7B" w:rsidRDefault="00203D7B" w:rsidP="0001071F">
            <w:pPr>
              <w:pStyle w:val="ProductList-TableBody"/>
            </w:pPr>
            <w:r>
              <w:t>Exchange Online Plan 1 o Plan 2</w:t>
            </w:r>
          </w:p>
        </w:tc>
      </w:tr>
      <w:tr w:rsidR="00203D7B" w:rsidRPr="00203D7B" w:rsidTr="00203D7B">
        <w:tc>
          <w:tcPr>
            <w:tcW w:w="5578" w:type="dxa"/>
            <w:tcBorders>
              <w:top w:val="none" w:sz="4" w:space="0" w:color="6E6E6E"/>
              <w:left w:val="single" w:sz="4" w:space="0" w:color="6E6E6E"/>
              <w:bottom w:val="none" w:sz="4" w:space="0" w:color="6E6E6E"/>
              <w:right w:val="single" w:sz="4" w:space="0" w:color="6E6E6E"/>
            </w:tcBorders>
          </w:tcPr>
          <w:p w:rsidR="00203D7B" w:rsidRDefault="00203D7B" w:rsidP="0001071F">
            <w:pPr>
              <w:pStyle w:val="ProductList-TableBody"/>
            </w:pPr>
            <w:r>
              <w:t xml:space="preserve"> </w:t>
            </w:r>
          </w:p>
        </w:tc>
        <w:tc>
          <w:tcPr>
            <w:tcW w:w="5222" w:type="dxa"/>
            <w:tcBorders>
              <w:top w:val="single" w:sz="4" w:space="0" w:color="6E6E6E"/>
              <w:left w:val="single" w:sz="4" w:space="0" w:color="6E6E6E"/>
              <w:bottom w:val="single" w:sz="4" w:space="0" w:color="6E6E6E"/>
              <w:right w:val="single" w:sz="4" w:space="0" w:color="6E6E6E"/>
            </w:tcBorders>
          </w:tcPr>
          <w:p w:rsidR="00203D7B" w:rsidRPr="00953126" w:rsidRDefault="00203D7B" w:rsidP="0001071F">
            <w:pPr>
              <w:pStyle w:val="ProductList-TableBody"/>
              <w:rPr>
                <w:lang w:val="es-419"/>
              </w:rPr>
            </w:pPr>
            <w:r w:rsidRPr="00953126">
              <w:rPr>
                <w:lang w:val="es-419"/>
              </w:rPr>
              <w:t>OneDrive para la Empresa Plan 1 o Plan 2</w:t>
            </w:r>
          </w:p>
        </w:tc>
      </w:tr>
      <w:tr w:rsidR="00203D7B" w:rsidTr="00203D7B">
        <w:tc>
          <w:tcPr>
            <w:tcW w:w="5578" w:type="dxa"/>
            <w:tcBorders>
              <w:top w:val="none" w:sz="4" w:space="0" w:color="6E6E6E"/>
              <w:left w:val="single" w:sz="4" w:space="0" w:color="6E6E6E"/>
              <w:bottom w:val="single" w:sz="4" w:space="0" w:color="6E6E6E"/>
              <w:right w:val="single" w:sz="4" w:space="0" w:color="6E6E6E"/>
            </w:tcBorders>
          </w:tcPr>
          <w:p w:rsidR="00203D7B" w:rsidRPr="00953126" w:rsidRDefault="00203D7B" w:rsidP="0001071F">
            <w:pPr>
              <w:pStyle w:val="ProductList-TableBody"/>
              <w:rPr>
                <w:lang w:val="es-419"/>
              </w:rPr>
            </w:pPr>
            <w:r w:rsidRPr="00953126">
              <w:rPr>
                <w:lang w:val="es-419"/>
              </w:rPr>
              <w:t xml:space="preserve"> </w:t>
            </w:r>
          </w:p>
        </w:tc>
        <w:tc>
          <w:tcPr>
            <w:tcW w:w="5222" w:type="dxa"/>
            <w:tcBorders>
              <w:top w:val="single" w:sz="4" w:space="0" w:color="6E6E6E"/>
              <w:left w:val="single" w:sz="4" w:space="0" w:color="6E6E6E"/>
              <w:bottom w:val="single" w:sz="4" w:space="0" w:color="6E6E6E"/>
              <w:right w:val="single" w:sz="4" w:space="0" w:color="6E6E6E"/>
            </w:tcBorders>
          </w:tcPr>
          <w:p w:rsidR="00203D7B" w:rsidRDefault="00203D7B" w:rsidP="0001071F">
            <w:pPr>
              <w:pStyle w:val="ProductList-TableBody"/>
            </w:pPr>
            <w:r>
              <w:t>SharePoint Online Plan 1 o Plan 2</w:t>
            </w:r>
          </w:p>
        </w:tc>
      </w:tr>
    </w:tbl>
    <w:p w:rsidR="00495E8A" w:rsidRDefault="00495E8A">
      <w:pPr>
        <w:pStyle w:val="ProductList-Body"/>
      </w:pPr>
    </w:p>
    <w:p w:rsidR="00495E8A" w:rsidRDefault="00D41DF0">
      <w:pPr>
        <w:pStyle w:val="ProductList-Offering2HeadingNoBorder"/>
        <w:outlineLvl w:val="2"/>
      </w:pPr>
      <w:r>
        <w:t>Exchange Online</w:t>
      </w:r>
      <w:r>
        <w:fldChar w:fldCharType="begin"/>
      </w:r>
      <w:r>
        <w:instrText xml:space="preserve"> TC "</w:instrText>
      </w:r>
      <w:bookmarkStart w:id="381" w:name="_Toc523416696"/>
      <w:r>
        <w:instrText>Exchange Online</w:instrText>
      </w:r>
      <w:bookmarkEnd w:id="381"/>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674"/>
        <w:gridCol w:w="5116"/>
      </w:tblGrid>
      <w:tr w:rsidR="00495E8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3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de Exchange Standard</w:t>
            </w:r>
          </w:p>
        </w:tc>
      </w:tr>
      <w:tr w:rsidR="00495E8A">
        <w:tc>
          <w:tcPr>
            <w:tcW w:w="63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w:t>
            </w:r>
          </w:p>
        </w:tc>
      </w:tr>
    </w:tbl>
    <w:p w:rsidR="00495E8A" w:rsidRDefault="00495E8A">
      <w:pPr>
        <w:pStyle w:val="ProductList-Body"/>
      </w:pPr>
    </w:p>
    <w:p w:rsidR="00495E8A" w:rsidRDefault="00D41DF0">
      <w:pPr>
        <w:pStyle w:val="ProductList-Offering2HeadingNoBorder"/>
        <w:outlineLvl w:val="2"/>
      </w:pPr>
      <w:r>
        <w:t>Project Online</w:t>
      </w:r>
      <w:r>
        <w:fldChar w:fldCharType="begin"/>
      </w:r>
      <w:r>
        <w:instrText xml:space="preserve"> TC "</w:instrText>
      </w:r>
      <w:bookmarkStart w:id="382" w:name="_Toc523416697"/>
      <w:r>
        <w:instrText>Project Online</w:instrText>
      </w:r>
      <w:bookmarkEnd w:id="382"/>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665"/>
        <w:gridCol w:w="5125"/>
      </w:tblGrid>
      <w:tr w:rsidR="00495E8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3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Project Professional</w:t>
            </w:r>
          </w:p>
        </w:tc>
      </w:tr>
      <w:tr w:rsidR="00495E8A">
        <w:tc>
          <w:tcPr>
            <w:tcW w:w="63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r>
      <w:tr w:rsidR="00495E8A">
        <w:tc>
          <w:tcPr>
            <w:tcW w:w="63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Project Standard</w:t>
            </w:r>
          </w:p>
        </w:tc>
      </w:tr>
      <w:tr w:rsidR="00495E8A">
        <w:tc>
          <w:tcPr>
            <w:tcW w:w="63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r>
      <w:tr w:rsidR="00495E8A" w:rsidRPr="00203D7B">
        <w:tc>
          <w:tcPr>
            <w:tcW w:w="63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495E8A" w:rsidRPr="00203D7B" w:rsidRDefault="00D41DF0">
            <w:pPr>
              <w:pStyle w:val="ProductList-TableBody"/>
              <w:rPr>
                <w:lang w:val="pt-BR"/>
              </w:rPr>
            </w:pPr>
            <w:r w:rsidRPr="00203D7B">
              <w:rPr>
                <w:lang w:val="pt-BR"/>
              </w:rPr>
              <w:t>Licencia CAL de Project Server</w:t>
            </w:r>
          </w:p>
        </w:tc>
      </w:tr>
      <w:tr w:rsidR="00495E8A">
        <w:tc>
          <w:tcPr>
            <w:tcW w:w="63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r>
      <w:tr w:rsidR="00495E8A">
        <w:tc>
          <w:tcPr>
            <w:tcW w:w="63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r>
    </w:tbl>
    <w:p w:rsidR="00495E8A" w:rsidRDefault="00495E8A">
      <w:pPr>
        <w:pStyle w:val="ProductList-Body"/>
      </w:pPr>
    </w:p>
    <w:p w:rsidR="00495E8A" w:rsidRDefault="00D41DF0">
      <w:pPr>
        <w:pStyle w:val="ProductList-Offering2HeadingNoBorder"/>
        <w:outlineLvl w:val="2"/>
      </w:pPr>
      <w:r>
        <w:t>SharePoint Online</w:t>
      </w:r>
      <w:r>
        <w:fldChar w:fldCharType="begin"/>
      </w:r>
      <w:r>
        <w:instrText xml:space="preserve"> TC "</w:instrText>
      </w:r>
      <w:bookmarkStart w:id="383" w:name="_Toc523416698"/>
      <w:r>
        <w:instrText>SharePoint Online</w:instrText>
      </w:r>
      <w:bookmarkEnd w:id="383"/>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670"/>
        <w:gridCol w:w="5120"/>
      </w:tblGrid>
      <w:tr w:rsidR="00495E8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3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de SharePoint Standard</w:t>
            </w:r>
          </w:p>
        </w:tc>
      </w:tr>
      <w:tr w:rsidR="00495E8A">
        <w:tc>
          <w:tcPr>
            <w:tcW w:w="63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w:t>
            </w:r>
          </w:p>
        </w:tc>
      </w:tr>
    </w:tbl>
    <w:p w:rsidR="00495E8A" w:rsidRDefault="00495E8A">
      <w:pPr>
        <w:pStyle w:val="ProductList-Body"/>
      </w:pPr>
    </w:p>
    <w:p w:rsidR="00495E8A" w:rsidRDefault="00D41DF0">
      <w:pPr>
        <w:pStyle w:val="ProductList-Offering2HeadingNoBorder"/>
        <w:outlineLvl w:val="2"/>
      </w:pPr>
      <w:r>
        <w:t>Skype Empresarial Online</w:t>
      </w:r>
      <w:r>
        <w:fldChar w:fldCharType="begin"/>
      </w:r>
      <w:r>
        <w:instrText xml:space="preserve"> TC "</w:instrText>
      </w:r>
      <w:bookmarkStart w:id="384" w:name="_Toc523416699"/>
      <w:r>
        <w:instrText>Skype Empresarial Online</w:instrText>
      </w:r>
      <w:bookmarkEnd w:id="384"/>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771"/>
        <w:gridCol w:w="5019"/>
      </w:tblGrid>
      <w:tr w:rsidR="00495E8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rsidRPr="00203D7B">
        <w:tc>
          <w:tcPr>
            <w:tcW w:w="648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rsidR="00495E8A" w:rsidRPr="00203D7B" w:rsidRDefault="00D41DF0">
            <w:pPr>
              <w:pStyle w:val="ProductList-TableBody"/>
              <w:rPr>
                <w:lang w:val="es-ES_tradnl"/>
              </w:rPr>
            </w:pPr>
            <w:r w:rsidRPr="00203D7B">
              <w:rPr>
                <w:lang w:val="es-ES_tradnl"/>
              </w:rPr>
              <w:t>CAL Estándar de Skype Empresarial</w:t>
            </w:r>
          </w:p>
        </w:tc>
      </w:tr>
      <w:tr w:rsidR="00495E8A">
        <w:tc>
          <w:tcPr>
            <w:tcW w:w="6480" w:type="dxa"/>
            <w:tcBorders>
              <w:top w:val="none" w:sz="4" w:space="0" w:color="6E6E6E"/>
              <w:left w:val="single" w:sz="4" w:space="0" w:color="6E6E6E"/>
              <w:bottom w:val="single" w:sz="4" w:space="0" w:color="6E6E6E"/>
              <w:right w:val="single" w:sz="4" w:space="0" w:color="6E6E6E"/>
            </w:tcBorders>
          </w:tcPr>
          <w:p w:rsidR="00495E8A" w:rsidRPr="00203D7B" w:rsidRDefault="00495E8A">
            <w:pPr>
              <w:pStyle w:val="ProductList-TableBody"/>
              <w:rPr>
                <w:lang w:val="es-ES_tradnl"/>
              </w:rPr>
            </w:pPr>
          </w:p>
        </w:tc>
        <w:tc>
          <w:tcPr>
            <w:tcW w:w="56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w:t>
            </w:r>
          </w:p>
        </w:tc>
      </w:tr>
    </w:tbl>
    <w:p w:rsidR="00495E8A" w:rsidRDefault="00495E8A">
      <w:pPr>
        <w:pStyle w:val="ProductList-Body"/>
      </w:pPr>
    </w:p>
    <w:p w:rsidR="00495E8A" w:rsidRDefault="00D41DF0">
      <w:pPr>
        <w:pStyle w:val="ProductList-Offering2HeadingNoBorder"/>
        <w:outlineLvl w:val="2"/>
      </w:pPr>
      <w:r>
        <w:t>Microsoft Intune</w:t>
      </w:r>
      <w:r>
        <w:fldChar w:fldCharType="begin"/>
      </w:r>
      <w:r>
        <w:instrText xml:space="preserve"> TC "</w:instrText>
      </w:r>
      <w:bookmarkStart w:id="385" w:name="_Toc523416700"/>
      <w:r>
        <w:instrText>Microsoft Intune</w:instrText>
      </w:r>
      <w:bookmarkEnd w:id="385"/>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673"/>
        <w:gridCol w:w="5117"/>
      </w:tblGrid>
      <w:tr w:rsidR="00495E8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3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w:t>
            </w:r>
          </w:p>
        </w:tc>
      </w:tr>
      <w:tr w:rsidR="00495E8A">
        <w:tc>
          <w:tcPr>
            <w:tcW w:w="63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w:t>
            </w:r>
          </w:p>
        </w:tc>
      </w:tr>
      <w:tr w:rsidR="00495E8A">
        <w:tc>
          <w:tcPr>
            <w:tcW w:w="63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w:t>
            </w:r>
          </w:p>
        </w:tc>
      </w:tr>
      <w:tr w:rsidR="00495E8A">
        <w:tc>
          <w:tcPr>
            <w:tcW w:w="63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w:t>
            </w:r>
          </w:p>
        </w:tc>
      </w:tr>
    </w:tbl>
    <w:p w:rsidR="00495E8A" w:rsidRDefault="00495E8A">
      <w:pPr>
        <w:pStyle w:val="ProductList-Body"/>
      </w:pPr>
    </w:p>
    <w:p w:rsidR="00495E8A" w:rsidRDefault="00495E8A">
      <w:pPr>
        <w:pStyle w:val="PURBreadcrumb"/>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
        <w:rPr>
          <w:lang w:val="es-ES_tradnl"/>
        </w:rPr>
      </w:pPr>
    </w:p>
    <w:p w:rsidR="00495E8A" w:rsidRPr="00203D7B" w:rsidRDefault="00D41DF0">
      <w:pPr>
        <w:pStyle w:val="ProductList-OfferingGroupHeading"/>
        <w:outlineLvl w:val="1"/>
        <w:rPr>
          <w:lang w:val="es-ES_tradnl"/>
        </w:rPr>
      </w:pPr>
      <w:bookmarkStart w:id="386" w:name="_Sec1240"/>
      <w:r w:rsidRPr="00203D7B">
        <w:rPr>
          <w:lang w:val="es-ES_tradnl"/>
        </w:rPr>
        <w:t>De SA</w:t>
      </w:r>
      <w:bookmarkEnd w:id="386"/>
      <w:r>
        <w:fldChar w:fldCharType="begin"/>
      </w:r>
      <w:r w:rsidRPr="00203D7B">
        <w:rPr>
          <w:lang w:val="es-ES_tradnl"/>
        </w:rPr>
        <w:instrText xml:space="preserve"> TC "</w:instrText>
      </w:r>
      <w:bookmarkStart w:id="387" w:name="_Toc523416701"/>
      <w:r w:rsidRPr="00203D7B">
        <w:rPr>
          <w:lang w:val="es-ES_tradnl"/>
        </w:rPr>
        <w:instrText>De SA</w:instrText>
      </w:r>
      <w:bookmarkEnd w:id="387"/>
      <w:r w:rsidRPr="00203D7B">
        <w:rPr>
          <w:lang w:val="es-ES_tradnl"/>
        </w:rPr>
        <w:instrText>" \l 2</w:instrText>
      </w:r>
      <w:r>
        <w:fldChar w:fldCharType="end"/>
      </w:r>
    </w:p>
    <w:p w:rsidR="00495E8A" w:rsidRPr="00203D7B" w:rsidRDefault="00D41DF0">
      <w:pPr>
        <w:pStyle w:val="ProductList-Body"/>
        <w:rPr>
          <w:lang w:val="es-ES_tradnl"/>
        </w:rPr>
      </w:pPr>
      <w:r w:rsidRPr="00203D7B">
        <w:rPr>
          <w:lang w:val="es-ES_tradnl"/>
        </w:rPr>
        <w:t>El Cliente puede adquirir SL de Usuario de SA en lugar de SA para las Licencias perpetuas, totalmente pagadas, sujeto a las siguientes condiciones:</w:t>
      </w:r>
    </w:p>
    <w:p w:rsidR="00495E8A" w:rsidRPr="00203D7B" w:rsidRDefault="00D41DF0" w:rsidP="00D41DF0">
      <w:pPr>
        <w:pStyle w:val="ProductList-Bullet"/>
        <w:numPr>
          <w:ilvl w:val="0"/>
          <w:numId w:val="61"/>
        </w:numPr>
        <w:rPr>
          <w:lang w:val="es-ES_tradnl"/>
        </w:rPr>
      </w:pPr>
      <w:r w:rsidRPr="00203D7B">
        <w:rPr>
          <w:lang w:val="es-ES_tradnl"/>
        </w:rPr>
        <w:t xml:space="preserve">El Cliente tiene SA vigente o renueva la cobertura para las Licencias Aplicables correspondientes </w:t>
      </w:r>
    </w:p>
    <w:p w:rsidR="00495E8A" w:rsidRPr="00203D7B" w:rsidRDefault="00D41DF0" w:rsidP="00D41DF0">
      <w:pPr>
        <w:pStyle w:val="ProductList-Bullet"/>
        <w:numPr>
          <w:ilvl w:val="0"/>
          <w:numId w:val="61"/>
        </w:numPr>
        <w:rPr>
          <w:lang w:val="es-ES_tradnl"/>
        </w:rPr>
      </w:pPr>
      <w:r w:rsidRPr="00203D7B">
        <w:rPr>
          <w:lang w:val="es-ES_tradnl"/>
        </w:rPr>
        <w:t xml:space="preserve">El cliente adquiere no más de una SL de SA por cada Licencia Aplicable, a menos que se indique lo contrario en este Apéndice </w:t>
      </w:r>
    </w:p>
    <w:p w:rsidR="00495E8A" w:rsidRPr="00203D7B" w:rsidRDefault="00D41DF0" w:rsidP="00D41DF0">
      <w:pPr>
        <w:pStyle w:val="ProductList-Bullet"/>
        <w:numPr>
          <w:ilvl w:val="0"/>
          <w:numId w:val="61"/>
        </w:numPr>
        <w:rPr>
          <w:lang w:val="es-ES_tradnl"/>
        </w:rPr>
      </w:pPr>
      <w:r w:rsidRPr="00203D7B">
        <w:rPr>
          <w:lang w:val="es-ES_tradnl"/>
        </w:rPr>
        <w:t xml:space="preserve">El Cliente adquiere las SL de SA en el aniversario o la renovación de la Inscripción </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495E8A" w:rsidRPr="00203D7B" w:rsidRDefault="00495E8A">
      <w:pPr>
        <w:pStyle w:val="ProductList-Body"/>
        <w:rPr>
          <w:lang w:val="es-ES_tradnl"/>
        </w:rPr>
      </w:pPr>
    </w:p>
    <w:p w:rsidR="00203D7B" w:rsidRPr="00953126" w:rsidRDefault="00203D7B" w:rsidP="00203D7B">
      <w:pPr>
        <w:pStyle w:val="ProductList-Body"/>
        <w:rPr>
          <w:lang w:val="es-419"/>
        </w:rPr>
      </w:pPr>
      <w:r w:rsidRPr="00953126">
        <w:rPr>
          <w:lang w:val="es-419"/>
        </w:rP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el requisito de Usuario Principal establecido en la sección 2.1.1 </w:t>
      </w:r>
      <w:hyperlink w:anchor="_Sec652">
        <w:r w:rsidRPr="00953126">
          <w:rPr>
            <w:color w:val="00467F"/>
            <w:u w:val="single"/>
            <w:lang w:val="es-419"/>
          </w:rPr>
          <w:t>Sistema Operativo de Escritorio Windows</w:t>
        </w:r>
      </w:hyperlink>
      <w:r w:rsidRPr="00953126">
        <w:rPr>
          <w:lang w:val="es-419"/>
        </w:rPr>
        <w:t xml:space="preserve">. </w:t>
      </w:r>
    </w:p>
    <w:p w:rsidR="00495E8A" w:rsidRPr="00203D7B" w:rsidRDefault="00495E8A">
      <w:pPr>
        <w:pStyle w:val="ProductList-Body"/>
        <w:rPr>
          <w:lang w:val="es-ES_tradnl"/>
        </w:rPr>
      </w:pPr>
    </w:p>
    <w:p w:rsidR="00495E8A" w:rsidRDefault="00D41DF0">
      <w:pPr>
        <w:pStyle w:val="ProductList-Offering2HeadingNoBorder"/>
        <w:outlineLvl w:val="2"/>
      </w:pPr>
      <w:r>
        <w:t>Conjuntos de CAL</w:t>
      </w:r>
      <w:r>
        <w:fldChar w:fldCharType="begin"/>
      </w:r>
      <w:r>
        <w:instrText xml:space="preserve"> TC "</w:instrText>
      </w:r>
      <w:bookmarkStart w:id="388" w:name="_Toc523416702"/>
      <w:r>
        <w:instrText>Conjuntos de CAL</w:instrText>
      </w:r>
      <w:bookmarkEnd w:id="388"/>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472"/>
        <w:gridCol w:w="5318"/>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95E8A" w:rsidRPr="00203D7B" w:rsidRDefault="00D41DF0">
            <w:pPr>
              <w:pStyle w:val="ProductList-TableBody"/>
              <w:rPr>
                <w:lang w:val="es-ES_tradnl"/>
              </w:rPr>
            </w:pPr>
            <w:r w:rsidRPr="00203D7B">
              <w:rPr>
                <w:color w:val="FFFFFF"/>
                <w:lang w:val="es-ES_tradnl"/>
              </w:rPr>
              <w:t>SL de Usuario de SA</w:t>
            </w:r>
          </w:p>
        </w:tc>
        <w:tc>
          <w:tcPr>
            <w:tcW w:w="600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SA para CAL Suite Principal</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SA para CAL Suite Principal</w:t>
            </w:r>
          </w:p>
        </w:tc>
      </w:tr>
    </w:tbl>
    <w:p w:rsidR="00495E8A" w:rsidRDefault="00495E8A">
      <w:pPr>
        <w:pStyle w:val="ProductList-Body"/>
      </w:pPr>
    </w:p>
    <w:p w:rsidR="00495E8A" w:rsidRDefault="00D41DF0">
      <w:pPr>
        <w:pStyle w:val="ProductList-Offering2HeadingNoBorder"/>
        <w:outlineLvl w:val="2"/>
      </w:pPr>
      <w:r>
        <w:t>Sistema Operativo de Equipo de Escritorio Windows</w:t>
      </w:r>
      <w:r>
        <w:fldChar w:fldCharType="begin"/>
      </w:r>
      <w:r>
        <w:instrText xml:space="preserve"> TC "</w:instrText>
      </w:r>
      <w:bookmarkStart w:id="389" w:name="_Toc523416703"/>
      <w:r>
        <w:instrText>Sistema Operativo de Equipo de Escritorio Windows</w:instrText>
      </w:r>
      <w:bookmarkEnd w:id="389"/>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448"/>
        <w:gridCol w:w="5342"/>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95E8A" w:rsidRPr="00203D7B" w:rsidRDefault="00D41DF0">
            <w:pPr>
              <w:pStyle w:val="ProductList-TableBody"/>
              <w:rPr>
                <w:lang w:val="es-ES_tradnl"/>
              </w:rPr>
            </w:pPr>
            <w:r w:rsidRPr="00203D7B">
              <w:rPr>
                <w:color w:val="FFFFFF"/>
                <w:lang w:val="es-ES_tradnl"/>
              </w:rPr>
              <w:t>SL de Usuario de SA</w:t>
            </w:r>
          </w:p>
        </w:tc>
        <w:tc>
          <w:tcPr>
            <w:tcW w:w="600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Windows 10 Enterprise E3/E5 por Usuario de SA (SL)</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SA para el Sistema Operativo de Equipo de Escritorio Windows</w:t>
            </w:r>
          </w:p>
        </w:tc>
      </w:tr>
    </w:tbl>
    <w:p w:rsidR="00495E8A" w:rsidRDefault="00495E8A">
      <w:pPr>
        <w:pStyle w:val="ProductList-Body"/>
      </w:pPr>
    </w:p>
    <w:p w:rsidR="00495E8A" w:rsidRDefault="00495E8A">
      <w:pPr>
        <w:pStyle w:val="ProductList-Body"/>
      </w:pPr>
    </w:p>
    <w:p w:rsidR="00495E8A" w:rsidRDefault="00D41DF0">
      <w:pPr>
        <w:pStyle w:val="ProductList-Offering2HeadingNoBorder"/>
        <w:outlineLvl w:val="2"/>
      </w:pPr>
      <w:r>
        <w:t>Microsoft Operations Management and Security</w:t>
      </w:r>
      <w:r>
        <w:fldChar w:fldCharType="begin"/>
      </w:r>
      <w:r>
        <w:instrText xml:space="preserve"> TC "</w:instrText>
      </w:r>
      <w:bookmarkStart w:id="390" w:name="_Toc523416704"/>
      <w:r>
        <w:instrText>Microsoft Operations Management and Security</w:instrText>
      </w:r>
      <w:bookmarkEnd w:id="390"/>
      <w:r>
        <w:instrText>" \l 3</w:instrText>
      </w:r>
      <w:r>
        <w:fldChar w:fldCharType="end"/>
      </w:r>
    </w:p>
    <w:p w:rsidR="00495E8A" w:rsidRDefault="00495E8A">
      <w:pPr>
        <w:pStyle w:val="ProductList-Body"/>
      </w:pPr>
    </w:p>
    <w:p w:rsidR="00495E8A" w:rsidRPr="00203D7B" w:rsidRDefault="00D41DF0">
      <w:pPr>
        <w:pStyle w:val="ProductList-Body"/>
        <w:rPr>
          <w:lang w:val="es-ES_tradnl"/>
        </w:rPr>
      </w:pPr>
      <w:r w:rsidRPr="00203D7B">
        <w:rPr>
          <w:lang w:val="es-ES_tradnl"/>
        </w:rPr>
        <w:t>Para cada Licencia Aplicable, el cliente puede adquirir una combinación de SL de SA E1 y E2 hasta la Cantidad Elegible.</w:t>
      </w:r>
    </w:p>
    <w:p w:rsidR="00495E8A" w:rsidRPr="00203D7B" w:rsidRDefault="00495E8A">
      <w:pPr>
        <w:pStyle w:val="ProductList-Body"/>
        <w:rPr>
          <w:lang w:val="es-ES_tradnl"/>
        </w:rPr>
      </w:pPr>
    </w:p>
    <w:tbl>
      <w:tblPr>
        <w:tblStyle w:val="PURTable"/>
        <w:tblW w:w="0" w:type="dxa"/>
        <w:tblLook w:val="04A0" w:firstRow="1" w:lastRow="0" w:firstColumn="1" w:lastColumn="0" w:noHBand="0" w:noVBand="1"/>
      </w:tblPr>
      <w:tblGrid>
        <w:gridCol w:w="3429"/>
        <w:gridCol w:w="3748"/>
        <w:gridCol w:w="3613"/>
      </w:tblGrid>
      <w:tr w:rsidR="00495E8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95E8A" w:rsidRPr="00203D7B" w:rsidRDefault="00D41DF0">
            <w:pPr>
              <w:pStyle w:val="ProductList-TableBody"/>
              <w:rPr>
                <w:lang w:val="es-ES_tradnl"/>
              </w:rPr>
            </w:pPr>
            <w:r w:rsidRPr="00203D7B">
              <w:rPr>
                <w:color w:val="FFFFFF"/>
                <w:lang w:val="es-ES_tradnl"/>
              </w:rPr>
              <w:t>SL de Usuario de SA</w:t>
            </w:r>
          </w:p>
        </w:tc>
        <w:tc>
          <w:tcPr>
            <w:tcW w:w="4160" w:type="dxa"/>
            <w:tcBorders>
              <w:top w:val="single" w:sz="4" w:space="0" w:color="0070C0"/>
            </w:tcBorders>
            <w:shd w:val="clear" w:color="auto" w:fill="0070C0"/>
          </w:tcPr>
          <w:p w:rsidR="00495E8A" w:rsidRDefault="00D41DF0">
            <w:pPr>
              <w:pStyle w:val="ProductList-TableBody"/>
            </w:pPr>
            <w:r>
              <w:rPr>
                <w:color w:val="FFFFFF"/>
              </w:rPr>
              <w:t>Licencias Aplicables</w:t>
            </w:r>
          </w:p>
        </w:tc>
        <w:tc>
          <w:tcPr>
            <w:tcW w:w="404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Cantidad Elegible</w:t>
            </w:r>
          </w:p>
        </w:tc>
      </w:tr>
      <w:tr w:rsidR="00495E8A" w:rsidRPr="00203D7B">
        <w:tc>
          <w:tcPr>
            <w:tcW w:w="3800" w:type="dxa"/>
            <w:tcBorders>
              <w:top w:val="single" w:sz="4" w:space="0" w:color="6E6E6E"/>
              <w:left w:val="single" w:sz="4" w:space="0" w:color="6E6E6E"/>
              <w:bottom w:val="none" w:sz="4" w:space="0" w:color="6E6E6E"/>
            </w:tcBorders>
          </w:tcPr>
          <w:p w:rsidR="00495E8A" w:rsidRDefault="00D41DF0">
            <w:pPr>
              <w:pStyle w:val="ProductList-TableBody"/>
            </w:pPr>
            <w:r>
              <w:t>Operations Management and Security E1/E2 de SA</w:t>
            </w:r>
          </w:p>
        </w:tc>
        <w:tc>
          <w:tcPr>
            <w:tcW w:w="4160" w:type="dxa"/>
          </w:tcPr>
          <w:p w:rsidR="00495E8A" w:rsidRDefault="00D41DF0">
            <w:pPr>
              <w:pStyle w:val="ProductList-TableBody"/>
            </w:pPr>
            <w:r>
              <w:t>Core Infrastructure Server Suite Standard (2 paquetes de Licencias por Núcleo)</w:t>
            </w:r>
          </w:p>
        </w:tc>
        <w:tc>
          <w:tcPr>
            <w:tcW w:w="4040" w:type="dxa"/>
            <w:tcBorders>
              <w:top w:val="single" w:sz="4" w:space="0" w:color="6E6E6E"/>
              <w:bottom w:val="none" w:sz="4" w:space="0" w:color="6E6E6E"/>
              <w:right w:val="single" w:sz="4" w:space="0" w:color="6E6E6E"/>
            </w:tcBorders>
          </w:tcPr>
          <w:p w:rsidR="00495E8A" w:rsidRPr="00203D7B" w:rsidRDefault="00D41DF0">
            <w:pPr>
              <w:pStyle w:val="ProductList-TableBody"/>
              <w:rPr>
                <w:lang w:val="es-ES_tradnl"/>
              </w:rPr>
            </w:pPr>
            <w:r w:rsidRPr="00203D7B">
              <w:rPr>
                <w:lang w:val="es-ES_tradnl"/>
              </w:rPr>
              <w:t>1/4 (requiere un mínimo de cuatro licencias aplicables)</w:t>
            </w:r>
          </w:p>
        </w:tc>
      </w:tr>
      <w:tr w:rsidR="00495E8A" w:rsidRPr="00203D7B">
        <w:tc>
          <w:tcPr>
            <w:tcW w:w="3800" w:type="dxa"/>
            <w:tcBorders>
              <w:top w:val="none" w:sz="4" w:space="0" w:color="6E6E6E"/>
              <w:left w:val="single" w:sz="4" w:space="0" w:color="6E6E6E"/>
              <w:bottom w:val="single" w:sz="4" w:space="0" w:color="6E6E6E"/>
            </w:tcBorders>
          </w:tcPr>
          <w:p w:rsidR="00495E8A" w:rsidRPr="00203D7B" w:rsidRDefault="00495E8A">
            <w:pPr>
              <w:pStyle w:val="ProductList-TableBody"/>
              <w:rPr>
                <w:lang w:val="es-ES_tradnl"/>
              </w:rPr>
            </w:pPr>
          </w:p>
        </w:tc>
        <w:tc>
          <w:tcPr>
            <w:tcW w:w="4160" w:type="dxa"/>
          </w:tcPr>
          <w:p w:rsidR="00495E8A" w:rsidRPr="00203D7B" w:rsidRDefault="00D41DF0">
            <w:pPr>
              <w:pStyle w:val="ProductList-TableBody"/>
              <w:rPr>
                <w:lang w:val="pt-BR"/>
              </w:rPr>
            </w:pPr>
            <w:r w:rsidRPr="00203D7B">
              <w:rPr>
                <w:lang w:val="pt-BR"/>
              </w:rPr>
              <w:t>System Center Standard (2 paquetes de Licencias por Núcleo)</w:t>
            </w:r>
          </w:p>
        </w:tc>
        <w:tc>
          <w:tcPr>
            <w:tcW w:w="4040" w:type="dxa"/>
            <w:tcBorders>
              <w:top w:val="none" w:sz="4" w:space="0" w:color="6E6E6E"/>
              <w:bottom w:val="single" w:sz="4" w:space="0" w:color="6E6E6E"/>
              <w:right w:val="single" w:sz="4" w:space="0" w:color="6E6E6E"/>
            </w:tcBorders>
          </w:tcPr>
          <w:p w:rsidR="00495E8A" w:rsidRPr="00203D7B" w:rsidRDefault="00495E8A">
            <w:pPr>
              <w:pStyle w:val="ProductList-TableBody"/>
              <w:rPr>
                <w:lang w:val="pt-BR"/>
              </w:rPr>
            </w:pPr>
          </w:p>
        </w:tc>
      </w:tr>
      <w:tr w:rsidR="00495E8A">
        <w:tc>
          <w:tcPr>
            <w:tcW w:w="3800" w:type="dxa"/>
            <w:tcBorders>
              <w:top w:val="single" w:sz="4" w:space="0" w:color="6E6E6E"/>
              <w:left w:val="single" w:sz="4" w:space="0" w:color="6E6E6E"/>
              <w:bottom w:val="none" w:sz="4" w:space="0" w:color="6E6E6E"/>
            </w:tcBorders>
          </w:tcPr>
          <w:p w:rsidR="00495E8A" w:rsidRDefault="00D41DF0">
            <w:pPr>
              <w:pStyle w:val="ProductList-TableBody"/>
            </w:pPr>
            <w:r>
              <w:t>Operations Management and Security E1/E2 de SA</w:t>
            </w:r>
          </w:p>
        </w:tc>
        <w:tc>
          <w:tcPr>
            <w:tcW w:w="4160" w:type="dxa"/>
          </w:tcPr>
          <w:p w:rsidR="00495E8A" w:rsidRPr="00203D7B" w:rsidRDefault="00D41DF0">
            <w:pPr>
              <w:pStyle w:val="ProductList-TableBody"/>
              <w:rPr>
                <w:lang w:val="pt-BR"/>
              </w:rPr>
            </w:pPr>
            <w:r w:rsidRPr="00203D7B">
              <w:rPr>
                <w:lang w:val="pt-BR"/>
              </w:rPr>
              <w:t>Core Infrastructure Server Suite Datacenter (2 paquetes de Licencias por Núcleo)</w:t>
            </w:r>
          </w:p>
        </w:tc>
        <w:tc>
          <w:tcPr>
            <w:tcW w:w="4040" w:type="dxa"/>
            <w:tcBorders>
              <w:top w:val="single" w:sz="4" w:space="0" w:color="6E6E6E"/>
              <w:bottom w:val="none" w:sz="4" w:space="0" w:color="6E6E6E"/>
              <w:right w:val="single" w:sz="4" w:space="0" w:color="6E6E6E"/>
            </w:tcBorders>
          </w:tcPr>
          <w:p w:rsidR="00495E8A" w:rsidRDefault="00D41DF0">
            <w:pPr>
              <w:pStyle w:val="ProductList-TableBody"/>
            </w:pPr>
            <w:r>
              <w:t>1</w:t>
            </w:r>
          </w:p>
        </w:tc>
      </w:tr>
      <w:tr w:rsidR="00495E8A" w:rsidRPr="00203D7B">
        <w:tc>
          <w:tcPr>
            <w:tcW w:w="3800" w:type="dxa"/>
            <w:tcBorders>
              <w:top w:val="none" w:sz="4" w:space="0" w:color="6E6E6E"/>
              <w:left w:val="single" w:sz="4" w:space="0" w:color="6E6E6E"/>
              <w:bottom w:val="single" w:sz="4" w:space="0" w:color="6E6E6E"/>
            </w:tcBorders>
          </w:tcPr>
          <w:p w:rsidR="00495E8A" w:rsidRDefault="00495E8A">
            <w:pPr>
              <w:pStyle w:val="ProductList-TableBody"/>
            </w:pPr>
          </w:p>
        </w:tc>
        <w:tc>
          <w:tcPr>
            <w:tcW w:w="4160" w:type="dxa"/>
          </w:tcPr>
          <w:p w:rsidR="00495E8A" w:rsidRPr="00203D7B" w:rsidRDefault="00D41DF0">
            <w:pPr>
              <w:pStyle w:val="ProductList-TableBody"/>
              <w:rPr>
                <w:lang w:val="pt-BR"/>
              </w:rPr>
            </w:pPr>
            <w:r w:rsidRPr="00203D7B">
              <w:rPr>
                <w:lang w:val="pt-BR"/>
              </w:rPr>
              <w:t>System Center Datacenter (2 paquetes de Licencias por Núcleo)</w:t>
            </w:r>
          </w:p>
        </w:tc>
        <w:tc>
          <w:tcPr>
            <w:tcW w:w="4040" w:type="dxa"/>
            <w:tcBorders>
              <w:top w:val="none" w:sz="4" w:space="0" w:color="6E6E6E"/>
              <w:bottom w:val="single" w:sz="4" w:space="0" w:color="6E6E6E"/>
              <w:right w:val="single" w:sz="4" w:space="0" w:color="6E6E6E"/>
            </w:tcBorders>
          </w:tcPr>
          <w:p w:rsidR="00495E8A" w:rsidRPr="00203D7B" w:rsidRDefault="00495E8A">
            <w:pPr>
              <w:pStyle w:val="ProductList-TableBody"/>
              <w:rPr>
                <w:lang w:val="pt-BR"/>
              </w:rPr>
            </w:pPr>
          </w:p>
        </w:tc>
      </w:tr>
      <w:tr w:rsidR="00495E8A">
        <w:tc>
          <w:tcPr>
            <w:tcW w:w="3800" w:type="dxa"/>
            <w:tcBorders>
              <w:top w:val="single" w:sz="4" w:space="0" w:color="6E6E6E"/>
              <w:left w:val="single" w:sz="4" w:space="0" w:color="6E6E6E"/>
              <w:bottom w:val="none" w:sz="4" w:space="0" w:color="6E6E6E"/>
            </w:tcBorders>
          </w:tcPr>
          <w:p w:rsidR="00495E8A" w:rsidRDefault="00D41DF0">
            <w:pPr>
              <w:pStyle w:val="ProductList-TableBody"/>
            </w:pPr>
            <w:r>
              <w:t>Operations Management and Security E1/E2 de SA</w:t>
            </w:r>
          </w:p>
        </w:tc>
        <w:tc>
          <w:tcPr>
            <w:tcW w:w="4160" w:type="dxa"/>
          </w:tcPr>
          <w:p w:rsidR="00495E8A" w:rsidRDefault="00D41DF0">
            <w:pPr>
              <w:pStyle w:val="ProductList-TableBody"/>
            </w:pPr>
            <w:r>
              <w:t>Core Infrastructure Server Suite Standard (2 procesadores)</w:t>
            </w:r>
          </w:p>
        </w:tc>
        <w:tc>
          <w:tcPr>
            <w:tcW w:w="4040" w:type="dxa"/>
            <w:tcBorders>
              <w:top w:val="single" w:sz="4" w:space="0" w:color="6E6E6E"/>
              <w:bottom w:val="none" w:sz="4" w:space="0" w:color="6E6E6E"/>
              <w:right w:val="single" w:sz="4" w:space="0" w:color="6E6E6E"/>
            </w:tcBorders>
          </w:tcPr>
          <w:p w:rsidR="00495E8A" w:rsidRDefault="00D41DF0">
            <w:pPr>
              <w:pStyle w:val="ProductList-TableBody"/>
            </w:pPr>
            <w:r>
              <w:t>2</w:t>
            </w:r>
          </w:p>
        </w:tc>
      </w:tr>
      <w:tr w:rsidR="00495E8A">
        <w:tc>
          <w:tcPr>
            <w:tcW w:w="3800" w:type="dxa"/>
            <w:tcBorders>
              <w:top w:val="none" w:sz="4" w:space="0" w:color="6E6E6E"/>
              <w:left w:val="single" w:sz="4" w:space="0" w:color="6E6E6E"/>
              <w:bottom w:val="single" w:sz="4" w:space="0" w:color="6E6E6E"/>
            </w:tcBorders>
          </w:tcPr>
          <w:p w:rsidR="00495E8A" w:rsidRDefault="00495E8A">
            <w:pPr>
              <w:pStyle w:val="ProductList-TableBody"/>
            </w:pPr>
          </w:p>
        </w:tc>
        <w:tc>
          <w:tcPr>
            <w:tcW w:w="4160" w:type="dxa"/>
          </w:tcPr>
          <w:p w:rsidR="00495E8A" w:rsidRDefault="00D41DF0">
            <w:pPr>
              <w:pStyle w:val="ProductList-TableBody"/>
            </w:pPr>
            <w:r>
              <w:t>System Center Standard (2 procesadores)</w:t>
            </w:r>
          </w:p>
        </w:tc>
        <w:tc>
          <w:tcPr>
            <w:tcW w:w="4040" w:type="dxa"/>
            <w:tcBorders>
              <w:top w:val="none" w:sz="4" w:space="0" w:color="6E6E6E"/>
              <w:bottom w:val="single" w:sz="4" w:space="0" w:color="6E6E6E"/>
              <w:right w:val="single" w:sz="4" w:space="0" w:color="6E6E6E"/>
            </w:tcBorders>
          </w:tcPr>
          <w:p w:rsidR="00495E8A" w:rsidRDefault="00495E8A">
            <w:pPr>
              <w:pStyle w:val="ProductList-TableBody"/>
            </w:pPr>
          </w:p>
        </w:tc>
      </w:tr>
      <w:tr w:rsidR="00495E8A">
        <w:tc>
          <w:tcPr>
            <w:tcW w:w="380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Operations Management and Security E1/E2 de SA</w:t>
            </w:r>
          </w:p>
        </w:tc>
        <w:tc>
          <w:tcPr>
            <w:tcW w:w="4160" w:type="dxa"/>
            <w:tcBorders>
              <w:left w:val="single" w:sz="4" w:space="0" w:color="6E6E6E"/>
              <w:right w:val="single" w:sz="4" w:space="0" w:color="6E6E6E"/>
            </w:tcBorders>
          </w:tcPr>
          <w:p w:rsidR="00495E8A" w:rsidRDefault="00D41DF0">
            <w:pPr>
              <w:pStyle w:val="ProductList-TableBody"/>
            </w:pPr>
            <w:r>
              <w:t>Core Infrastructure Server Suite Standard Datacenter (2 procesadores)</w:t>
            </w:r>
          </w:p>
        </w:tc>
        <w:tc>
          <w:tcPr>
            <w:tcW w:w="40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8</w:t>
            </w:r>
          </w:p>
        </w:tc>
      </w:tr>
      <w:tr w:rsidR="00495E8A">
        <w:tc>
          <w:tcPr>
            <w:tcW w:w="380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4160" w:type="dxa"/>
            <w:tcBorders>
              <w:left w:val="single" w:sz="4" w:space="0" w:color="6E6E6E"/>
              <w:bottom w:val="single" w:sz="4" w:space="0" w:color="6E6E6E"/>
              <w:right w:val="single" w:sz="4" w:space="0" w:color="6E6E6E"/>
            </w:tcBorders>
          </w:tcPr>
          <w:p w:rsidR="00495E8A" w:rsidRDefault="00D41DF0">
            <w:pPr>
              <w:pStyle w:val="ProductList-TableBody"/>
            </w:pPr>
            <w:r>
              <w:t>System Center Datacenter (2 procesadores)</w:t>
            </w:r>
          </w:p>
        </w:tc>
        <w:tc>
          <w:tcPr>
            <w:tcW w:w="40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r>
    </w:tbl>
    <w:p w:rsidR="00495E8A" w:rsidRDefault="00495E8A">
      <w:pPr>
        <w:pStyle w:val="ProductList-Body"/>
      </w:pPr>
    </w:p>
    <w:p w:rsidR="00495E8A" w:rsidRDefault="00D41DF0">
      <w:pPr>
        <w:pStyle w:val="ProductList-Offering2HeadingNoBorder"/>
        <w:outlineLvl w:val="2"/>
      </w:pPr>
      <w:r>
        <w:t>Microsoft 365</w:t>
      </w:r>
      <w:r>
        <w:fldChar w:fldCharType="begin"/>
      </w:r>
      <w:r>
        <w:instrText xml:space="preserve"> TC "</w:instrText>
      </w:r>
      <w:bookmarkStart w:id="391" w:name="_Toc523416705"/>
      <w:r>
        <w:instrText>Microsoft 365</w:instrText>
      </w:r>
      <w:bookmarkEnd w:id="391"/>
      <w:r>
        <w:instrText xml:space="preserve"> " \l 3</w:instrText>
      </w:r>
      <w:r>
        <w:fldChar w:fldCharType="end"/>
      </w:r>
    </w:p>
    <w:p w:rsidR="00495E8A" w:rsidRDefault="00495E8A">
      <w:pPr>
        <w:pStyle w:val="ProductList-Body"/>
      </w:pPr>
    </w:p>
    <w:p w:rsidR="00495E8A" w:rsidRPr="00203D7B" w:rsidRDefault="00D41DF0">
      <w:pPr>
        <w:pStyle w:val="ProductList-Body"/>
        <w:rPr>
          <w:lang w:val="pt-BR"/>
        </w:rPr>
      </w:pPr>
      <w:r w:rsidRPr="00203D7B">
        <w:rPr>
          <w:lang w:val="es-ES_tradnl"/>
        </w:rP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w:t>
      </w:r>
      <w:r w:rsidRPr="00203D7B">
        <w:rPr>
          <w:lang w:val="pt-BR"/>
        </w:rPr>
        <w:t xml:space="preserve">Los componentes de Microsoft 365 E3/E5 son Office 365 Enterprise E3/E5, Enterprise Mobility + Security E3/E5 y Windows 10 Enterprise E3/E5 por Usuario. </w:t>
      </w:r>
    </w:p>
    <w:p w:rsidR="00495E8A" w:rsidRPr="00203D7B" w:rsidRDefault="00495E8A">
      <w:pPr>
        <w:pStyle w:val="ProductList-Body"/>
        <w:rPr>
          <w:lang w:val="pt-BR"/>
        </w:rPr>
      </w:pPr>
    </w:p>
    <w:tbl>
      <w:tblPr>
        <w:tblStyle w:val="PURTable"/>
        <w:tblW w:w="0" w:type="dxa"/>
        <w:tblLook w:val="04A0" w:firstRow="1" w:lastRow="0" w:firstColumn="1" w:lastColumn="0" w:noHBand="0" w:noVBand="1"/>
      </w:tblPr>
      <w:tblGrid>
        <w:gridCol w:w="5526"/>
        <w:gridCol w:w="5264"/>
      </w:tblGrid>
      <w:tr w:rsidR="00495E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5E8A" w:rsidRPr="00203D7B" w:rsidRDefault="00D41DF0">
            <w:pPr>
              <w:pStyle w:val="ProductList-TableBody"/>
              <w:rPr>
                <w:lang w:val="es-ES_tradnl"/>
              </w:rPr>
            </w:pPr>
            <w:r w:rsidRPr="00203D7B">
              <w:rPr>
                <w:color w:val="FFFFFF"/>
                <w:lang w:val="es-ES_tradnl"/>
              </w:rPr>
              <w:t>SL de Usuario de SA</w:t>
            </w:r>
          </w:p>
        </w:tc>
        <w:tc>
          <w:tcPr>
            <w:tcW w:w="588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Pr="00203D7B" w:rsidRDefault="00D41DF0">
            <w:pPr>
              <w:pStyle w:val="ProductList-TableBody"/>
              <w:rPr>
                <w:lang w:val="pt-BR"/>
              </w:rPr>
            </w:pPr>
            <w:r w:rsidRPr="00203D7B">
              <w:rPr>
                <w:lang w:val="pt-BR"/>
              </w:rP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rsidR="00495E8A" w:rsidRPr="00203D7B" w:rsidRDefault="00D41DF0">
            <w:pPr>
              <w:pStyle w:val="ProductList-TableBody"/>
              <w:rPr>
                <w:lang w:val="es-ES_tradnl"/>
              </w:rPr>
            </w:pPr>
            <w:r w:rsidRPr="00203D7B">
              <w:rPr>
                <w:lang w:val="es-ES_tradnl"/>
              </w:rPr>
              <w:t>SA para el Sistema Operativo de Equipo de Escritorio Windows y</w:t>
            </w:r>
          </w:p>
          <w:p w:rsidR="00495E8A" w:rsidRDefault="00D41DF0">
            <w:pPr>
              <w:pStyle w:val="ProductList-TableBody"/>
            </w:pPr>
            <w:r>
              <w:t>Core/Enterprise CAL Suite y</w:t>
            </w:r>
          </w:p>
          <w:p w:rsidR="00495E8A" w:rsidRDefault="00D41DF0">
            <w:pPr>
              <w:pStyle w:val="ProductList-TableBody"/>
            </w:pPr>
            <w:r>
              <w:t>Office Professional Plus</w:t>
            </w:r>
          </w:p>
        </w:tc>
      </w:tr>
    </w:tbl>
    <w:p w:rsidR="00495E8A" w:rsidRDefault="00495E8A">
      <w:pPr>
        <w:pStyle w:val="ProductList-Body"/>
      </w:pPr>
    </w:p>
    <w:p w:rsidR="00495E8A" w:rsidRPr="00203D7B" w:rsidRDefault="00D41DF0">
      <w:pPr>
        <w:pStyle w:val="ProductList-Offering2HeadingNoBorder"/>
        <w:outlineLvl w:val="2"/>
        <w:rPr>
          <w:lang w:val="es-ES_tradnl"/>
        </w:rPr>
      </w:pPr>
      <w:r w:rsidRPr="00203D7B">
        <w:rPr>
          <w:lang w:val="es-ES_tradnl"/>
        </w:rPr>
        <w:t>Enterprise Mobility + Security</w:t>
      </w:r>
      <w:r>
        <w:fldChar w:fldCharType="begin"/>
      </w:r>
      <w:r w:rsidRPr="00203D7B">
        <w:rPr>
          <w:lang w:val="es-ES_tradnl"/>
        </w:rPr>
        <w:instrText xml:space="preserve"> TC "</w:instrText>
      </w:r>
      <w:bookmarkStart w:id="392" w:name="_Toc523416706"/>
      <w:r w:rsidRPr="00203D7B">
        <w:rPr>
          <w:lang w:val="es-ES_tradnl"/>
        </w:rPr>
        <w:instrText>Enterprise Mobility + Security</w:instrText>
      </w:r>
      <w:bookmarkEnd w:id="392"/>
      <w:r w:rsidRPr="00203D7B">
        <w:rPr>
          <w:lang w:val="es-ES_tradnl"/>
        </w:rPr>
        <w:instrText xml:space="preserve"> " \l 3</w:instrText>
      </w:r>
      <w:r>
        <w:fldChar w:fldCharType="end"/>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Las SL de Usuario Enterprise Mobility + Security de SA califican al Cliente para recibir Beneficios de SA basados en las Licencias Aplicables.</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Las SL de Usuario de SA requieren las CAL Suite Bridges o USL correspondientes, como se indica a continuación:</w:t>
      </w:r>
    </w:p>
    <w:p w:rsidR="00495E8A" w:rsidRPr="00203D7B" w:rsidRDefault="00495E8A">
      <w:pPr>
        <w:pStyle w:val="ProductList-Body"/>
        <w:rPr>
          <w:lang w:val="es-ES_tradnl"/>
        </w:rPr>
      </w:pPr>
    </w:p>
    <w:tbl>
      <w:tblPr>
        <w:tblStyle w:val="PURTable"/>
        <w:tblW w:w="0" w:type="dxa"/>
        <w:tblLook w:val="04A0" w:firstRow="1" w:lastRow="0" w:firstColumn="1" w:lastColumn="0" w:noHBand="0" w:noVBand="1"/>
      </w:tblPr>
      <w:tblGrid>
        <w:gridCol w:w="3687"/>
        <w:gridCol w:w="3686"/>
        <w:gridCol w:w="3417"/>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95E8A" w:rsidRPr="00203D7B" w:rsidRDefault="00D41DF0">
            <w:pPr>
              <w:pStyle w:val="ProductList-TableBody"/>
              <w:rPr>
                <w:lang w:val="es-ES_tradnl"/>
              </w:rPr>
            </w:pPr>
            <w:r w:rsidRPr="00203D7B">
              <w:rPr>
                <w:color w:val="FFFFFF"/>
                <w:lang w:val="es-ES_tradnl"/>
              </w:rPr>
              <w:t>SL de Usuario de SA</w:t>
            </w:r>
          </w:p>
        </w:tc>
        <w:tc>
          <w:tcPr>
            <w:tcW w:w="4160" w:type="dxa"/>
            <w:tcBorders>
              <w:top w:val="single" w:sz="4" w:space="0" w:color="0070C0"/>
              <w:bottom w:val="single" w:sz="4" w:space="0" w:color="6E6E6E"/>
            </w:tcBorders>
            <w:shd w:val="clear" w:color="auto" w:fill="0070C0"/>
          </w:tcPr>
          <w:p w:rsidR="00495E8A" w:rsidRDefault="00D41DF0">
            <w:pPr>
              <w:pStyle w:val="ProductList-TableBody"/>
            </w:pPr>
            <w:r>
              <w:rPr>
                <w:color w:val="FFFFFF"/>
              </w:rPr>
              <w:t>Licencias Aplicables</w:t>
            </w:r>
          </w:p>
        </w:tc>
        <w:tc>
          <w:tcPr>
            <w:tcW w:w="3680" w:type="dxa"/>
            <w:tcBorders>
              <w:top w:val="single" w:sz="4" w:space="0" w:color="0070C0"/>
              <w:bottom w:val="single" w:sz="4" w:space="0" w:color="6E6E6E"/>
              <w:right w:val="single" w:sz="4" w:space="0" w:color="0070C0"/>
            </w:tcBorders>
            <w:shd w:val="clear" w:color="auto" w:fill="0070C0"/>
          </w:tcPr>
          <w:p w:rsidR="00495E8A" w:rsidRPr="00203D7B" w:rsidRDefault="00D41DF0">
            <w:pPr>
              <w:pStyle w:val="ProductList-TableBody"/>
              <w:rPr>
                <w:lang w:val="pt-BR"/>
              </w:rPr>
            </w:pPr>
            <w:r w:rsidRPr="00203D7B">
              <w:rPr>
                <w:color w:val="FFFFFF"/>
                <w:lang w:val="pt-BR"/>
              </w:rPr>
              <w:t>CAL Suite Bridges necesaria o USL</w:t>
            </w:r>
          </w:p>
        </w:tc>
      </w:tr>
      <w:tr w:rsidR="00495E8A">
        <w:tc>
          <w:tcPr>
            <w:tcW w:w="41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Bridge para Enterprise Mobility + Security de SA (SL de Usuario) u Office 365 Enterprise/Administración Pública E1, E3, E5</w:t>
            </w:r>
          </w:p>
        </w:tc>
      </w:tr>
      <w:tr w:rsidR="00495E8A">
        <w:tc>
          <w:tcPr>
            <w:tcW w:w="41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Bridge para Enterprise Mobility + Security de SA (SL de Usuario) u Office 365 Enterprise/Administración Pública E3, E5</w:t>
            </w:r>
          </w:p>
        </w:tc>
      </w:tr>
    </w:tbl>
    <w:p w:rsidR="00495E8A" w:rsidRDefault="00495E8A">
      <w:pPr>
        <w:pStyle w:val="ProductList-Body"/>
      </w:pPr>
    </w:p>
    <w:p w:rsidR="00495E8A" w:rsidRDefault="00D41DF0">
      <w:pPr>
        <w:pStyle w:val="ProductList-Offering2HeadingNoBorder"/>
        <w:outlineLvl w:val="2"/>
      </w:pPr>
      <w:r>
        <w:t>Microsoft Dynamics 365 Services</w:t>
      </w:r>
      <w:r>
        <w:fldChar w:fldCharType="begin"/>
      </w:r>
      <w:r>
        <w:instrText xml:space="preserve"> TC "</w:instrText>
      </w:r>
      <w:bookmarkStart w:id="393" w:name="_Toc523416707"/>
      <w:r>
        <w:instrText>Microsoft Dynamics 365 Services</w:instrText>
      </w:r>
      <w:bookmarkEnd w:id="393"/>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520"/>
        <w:gridCol w:w="5270"/>
      </w:tblGrid>
      <w:tr w:rsidR="00495E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5E8A" w:rsidRPr="00203D7B" w:rsidRDefault="00D41DF0">
            <w:pPr>
              <w:pStyle w:val="ProductList-TableBody"/>
              <w:rPr>
                <w:lang w:val="es-ES_tradnl"/>
              </w:rPr>
            </w:pPr>
            <w:r w:rsidRPr="00203D7B">
              <w:rPr>
                <w:color w:val="FFFFFF"/>
                <w:lang w:val="es-ES_tradnl"/>
              </w:rPr>
              <w:t>SL de Usuario de SA</w:t>
            </w:r>
          </w:p>
        </w:tc>
        <w:tc>
          <w:tcPr>
            <w:tcW w:w="588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Dynamics 365 for Team Members,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de Tarea de Dynamics</w:t>
            </w:r>
          </w:p>
        </w:tc>
      </w:tr>
      <w:tr w:rsidR="00495E8A">
        <w:tc>
          <w:tcPr>
            <w:tcW w:w="624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Autoservicio de Dynamics AX</w:t>
            </w:r>
          </w:p>
        </w:tc>
      </w:tr>
      <w:tr w:rsidR="00495E8A" w:rsidRPr="00203D7B">
        <w:tc>
          <w:tcPr>
            <w:tcW w:w="624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Pr="00203D7B" w:rsidRDefault="00D41DF0">
            <w:pPr>
              <w:pStyle w:val="ProductList-TableBody"/>
              <w:rPr>
                <w:lang w:val="pt-BR"/>
              </w:rPr>
            </w:pPr>
            <w:r w:rsidRPr="00203D7B">
              <w:rPr>
                <w:lang w:val="pt-BR"/>
              </w:rPr>
              <w:t>CAL para Dynamics CRM Essentials</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Pr="00203D7B" w:rsidRDefault="00495E8A">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Team Members</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Microsoft Dynamics 365 for Operations Device,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Tarea de Dynamics AX (Dispositivo)</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365 for Operations Device</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Microsoft Dynamics 365 for Operations Activity,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de Actividad de Dynamics 365 for Operations</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Pr="00203D7B" w:rsidRDefault="00D41DF0">
            <w:pPr>
              <w:pStyle w:val="ProductList-TableBody"/>
              <w:rPr>
                <w:lang w:val="es-ES_tradnl"/>
              </w:rPr>
            </w:pPr>
            <w:r w:rsidRPr="00203D7B">
              <w:rPr>
                <w:lang w:val="es-ES_tradnl"/>
              </w:rPr>
              <w:t>Plan de Dynamics 365,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Funcional/Enterprise de Dynamics AX</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365 for Operations</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Dynamics 365 for Retail,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Funcional/Enterprise de Dynamics AX</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365 for Operations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Dynamics 365 for Talent,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Enterprise CAL de Dynamics AX</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Dynamics 365 for Sales Professional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Dynamics 365 for Sales,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Sales</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Pr="00203D7B" w:rsidRDefault="00D41DF0">
            <w:pPr>
              <w:pStyle w:val="ProductList-TableBody"/>
              <w:rPr>
                <w:lang w:val="es-ES_tradnl"/>
              </w:rPr>
            </w:pPr>
            <w:r w:rsidRPr="00203D7B">
              <w:rPr>
                <w:lang w:val="es-ES_tradnl"/>
              </w:rPr>
              <w:t>Plan de Compromiso del Cliente de Dynamics 365,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Sales</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Dynamics 365 for Customer Service,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Customer Service</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Pr="00203D7B" w:rsidRDefault="00D41DF0">
            <w:pPr>
              <w:pStyle w:val="ProductList-TableBody"/>
              <w:rPr>
                <w:lang w:val="es-ES_tradnl"/>
              </w:rPr>
            </w:pPr>
            <w:r w:rsidRPr="00203D7B">
              <w:rPr>
                <w:lang w:val="es-ES_tradnl"/>
              </w:rPr>
              <w:t>Dynamics 365, edición Enterprise Plan 1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Customer Service</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Dynamics 365 for Case Management,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for Sales</w:t>
            </w:r>
          </w:p>
        </w:tc>
      </w:tr>
      <w:tr w:rsidR="00495E8A" w:rsidRPr="00203D7B">
        <w:tc>
          <w:tcPr>
            <w:tcW w:w="6240" w:type="dxa"/>
            <w:tcBorders>
              <w:top w:val="single" w:sz="4" w:space="0" w:color="6E6E6E"/>
              <w:left w:val="single" w:sz="4" w:space="0" w:color="6E6E6E"/>
              <w:bottom w:val="single" w:sz="4" w:space="0" w:color="6E6E6E"/>
              <w:right w:val="single" w:sz="4" w:space="0" w:color="6E6E6E"/>
            </w:tcBorders>
          </w:tcPr>
          <w:p w:rsidR="00495E8A" w:rsidRPr="00203D7B" w:rsidRDefault="00D41DF0">
            <w:pPr>
              <w:pStyle w:val="ProductList-TableBody"/>
              <w:rPr>
                <w:lang w:val="es-ES_tradnl"/>
              </w:rPr>
            </w:pPr>
            <w:r w:rsidRPr="00203D7B">
              <w:rPr>
                <w:lang w:val="es-ES_tradnl"/>
              </w:rPr>
              <w:t>Plan de Compromiso del Cliente de Dynamics 365,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Pr="00203D7B" w:rsidRDefault="00D41DF0">
            <w:pPr>
              <w:pStyle w:val="ProductList-TableBody"/>
              <w:rPr>
                <w:lang w:val="pt-BR"/>
              </w:rPr>
            </w:pPr>
            <w:r w:rsidRPr="00203D7B">
              <w:rPr>
                <w:lang w:val="pt-BR"/>
              </w:rPr>
              <w:t>Licencia CAL de Dynamics CRM Professional Server</w:t>
            </w:r>
          </w:p>
        </w:tc>
      </w:tr>
    </w:tbl>
    <w:p w:rsidR="00495E8A" w:rsidRPr="00203D7B" w:rsidRDefault="00495E8A">
      <w:pPr>
        <w:pStyle w:val="ProductList-Body"/>
        <w:rPr>
          <w:lang w:val="pt-BR"/>
        </w:rPr>
      </w:pPr>
    </w:p>
    <w:p w:rsidR="00495E8A" w:rsidRDefault="00D41DF0">
      <w:pPr>
        <w:pStyle w:val="ProductList-Offering2HeadingNoBorder"/>
        <w:outlineLvl w:val="2"/>
      </w:pPr>
      <w:r>
        <w:t>Aplicaciones de Office 365</w:t>
      </w:r>
      <w:r>
        <w:fldChar w:fldCharType="begin"/>
      </w:r>
      <w:r>
        <w:instrText xml:space="preserve"> TC "</w:instrText>
      </w:r>
      <w:bookmarkStart w:id="394" w:name="_Toc523416708"/>
      <w:r>
        <w:instrText>Aplicaciones de Office 365</w:instrText>
      </w:r>
      <w:bookmarkEnd w:id="394"/>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560"/>
        <w:gridCol w:w="5230"/>
      </w:tblGrid>
      <w:tr w:rsidR="00495E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5E8A" w:rsidRPr="00203D7B" w:rsidRDefault="00D41DF0">
            <w:pPr>
              <w:pStyle w:val="ProductList-TableBody"/>
              <w:rPr>
                <w:lang w:val="es-ES_tradnl"/>
              </w:rPr>
            </w:pPr>
            <w:r w:rsidRPr="00203D7B">
              <w:rPr>
                <w:color w:val="FFFFFF"/>
                <w:lang w:val="es-ES_tradnl"/>
              </w:rPr>
              <w:t>SL de Usuario de SA</w:t>
            </w:r>
          </w:p>
        </w:tc>
        <w:tc>
          <w:tcPr>
            <w:tcW w:w="588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Office Professional Plus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Pr="00203D7B" w:rsidRDefault="00D41DF0">
            <w:pPr>
              <w:pStyle w:val="ProductList-TableBody"/>
              <w:rPr>
                <w:lang w:val="es-ES_tradnl"/>
              </w:rPr>
            </w:pPr>
            <w:r w:rsidRPr="00203D7B">
              <w:rPr>
                <w:lang w:val="es-ES_tradnl"/>
              </w:rP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Visio Professional</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Visio Standard</w:t>
            </w:r>
          </w:p>
        </w:tc>
      </w:tr>
    </w:tbl>
    <w:p w:rsidR="00495E8A" w:rsidRDefault="00495E8A">
      <w:pPr>
        <w:pStyle w:val="ProductList-Body"/>
      </w:pPr>
    </w:p>
    <w:p w:rsidR="00495E8A" w:rsidRDefault="00D41DF0">
      <w:pPr>
        <w:pStyle w:val="ProductList-Offering2HeadingNoBorder"/>
        <w:outlineLvl w:val="2"/>
      </w:pPr>
      <w:r>
        <w:t>Conjuntos de Aplicaciones de Office 365</w:t>
      </w:r>
      <w:r>
        <w:fldChar w:fldCharType="begin"/>
      </w:r>
      <w:r>
        <w:instrText xml:space="preserve"> TC "</w:instrText>
      </w:r>
      <w:bookmarkStart w:id="395" w:name="_Toc523416709"/>
      <w:r>
        <w:instrText>Conjuntos de Aplicaciones de Office 365</w:instrText>
      </w:r>
      <w:bookmarkEnd w:id="395"/>
      <w:r>
        <w:instrText>" \l 3</w:instrText>
      </w:r>
      <w:r>
        <w:fldChar w:fldCharType="end"/>
      </w:r>
    </w:p>
    <w:p w:rsidR="00495E8A" w:rsidRDefault="00495E8A">
      <w:pPr>
        <w:pStyle w:val="ProductList-Body"/>
      </w:pPr>
    </w:p>
    <w:p w:rsidR="00495E8A" w:rsidRPr="00203D7B" w:rsidRDefault="00D41DF0">
      <w:pPr>
        <w:pStyle w:val="ProductList-Body"/>
        <w:rPr>
          <w:lang w:val="es-ES_tradnl"/>
        </w:rPr>
      </w:pPr>
      <w:r w:rsidRPr="00203D7B">
        <w:rPr>
          <w:lang w:val="es-ES_tradnl"/>
        </w:rPr>
        <w:t>Las SL de Usuario de SA de Office 365 (Enterprise E1, E3, E5 y Administración Pública E1, E3, E4) proporcionan los mismos Beneficios de SA que las Licencias Aplicables.</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Las SL de Usuario de SA requieren las CAL Suite Bridges o USL correspondientes, como se indica a continuación:</w:t>
      </w:r>
    </w:p>
    <w:p w:rsidR="00495E8A" w:rsidRPr="00203D7B" w:rsidRDefault="00495E8A">
      <w:pPr>
        <w:pStyle w:val="ProductList-Body"/>
        <w:rPr>
          <w:lang w:val="es-ES_tradnl"/>
        </w:rPr>
      </w:pPr>
    </w:p>
    <w:tbl>
      <w:tblPr>
        <w:tblStyle w:val="PURTable"/>
        <w:tblW w:w="0" w:type="dxa"/>
        <w:tblLook w:val="04A0" w:firstRow="1" w:lastRow="0" w:firstColumn="1" w:lastColumn="0" w:noHBand="0" w:noVBand="1"/>
      </w:tblPr>
      <w:tblGrid>
        <w:gridCol w:w="3798"/>
        <w:gridCol w:w="3353"/>
        <w:gridCol w:w="3639"/>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95E8A" w:rsidRPr="00203D7B" w:rsidRDefault="00D41DF0">
            <w:pPr>
              <w:pStyle w:val="ProductList-TableBody"/>
              <w:rPr>
                <w:lang w:val="es-ES_tradnl"/>
              </w:rPr>
            </w:pPr>
            <w:r w:rsidRPr="00203D7B">
              <w:rPr>
                <w:color w:val="FFFFFF"/>
                <w:lang w:val="es-ES_tradnl"/>
              </w:rPr>
              <w:t>SL de Usuario de SA</w:t>
            </w:r>
          </w:p>
        </w:tc>
        <w:tc>
          <w:tcPr>
            <w:tcW w:w="3800" w:type="dxa"/>
            <w:tcBorders>
              <w:top w:val="single" w:sz="4" w:space="0" w:color="0070C0"/>
            </w:tcBorders>
            <w:shd w:val="clear" w:color="auto" w:fill="0070C0"/>
          </w:tcPr>
          <w:p w:rsidR="00495E8A" w:rsidRDefault="00D41DF0">
            <w:pPr>
              <w:pStyle w:val="ProductList-TableBody"/>
            </w:pPr>
            <w:r>
              <w:rPr>
                <w:color w:val="FFFFFF"/>
              </w:rPr>
              <w:t>Licencias Aplicables</w:t>
            </w:r>
          </w:p>
        </w:tc>
        <w:tc>
          <w:tcPr>
            <w:tcW w:w="4160" w:type="dxa"/>
            <w:tcBorders>
              <w:top w:val="single" w:sz="4" w:space="0" w:color="0070C0"/>
              <w:bottom w:val="single" w:sz="4" w:space="0" w:color="6E6E6E"/>
              <w:right w:val="single" w:sz="4" w:space="0" w:color="0070C0"/>
            </w:tcBorders>
            <w:shd w:val="clear" w:color="auto" w:fill="0070C0"/>
          </w:tcPr>
          <w:p w:rsidR="00495E8A" w:rsidRPr="00203D7B" w:rsidRDefault="00D41DF0">
            <w:pPr>
              <w:pStyle w:val="ProductList-TableBody"/>
              <w:rPr>
                <w:lang w:val="pt-BR"/>
              </w:rPr>
            </w:pPr>
            <w:r w:rsidRPr="00203D7B">
              <w:rPr>
                <w:color w:val="FFFFFF"/>
                <w:lang w:val="pt-BR"/>
              </w:rPr>
              <w:t>CAL Suite Bridges necesaria o USL</w:t>
            </w:r>
          </w:p>
        </w:tc>
      </w:tr>
      <w:tr w:rsidR="00495E8A">
        <w:tc>
          <w:tcPr>
            <w:tcW w:w="4160" w:type="dxa"/>
            <w:tcBorders>
              <w:top w:val="single" w:sz="4" w:space="0" w:color="6E6E6E"/>
              <w:left w:val="single" w:sz="4" w:space="0" w:color="6E6E6E"/>
              <w:bottom w:val="single" w:sz="4" w:space="0" w:color="6E6E6E"/>
            </w:tcBorders>
          </w:tcPr>
          <w:p w:rsidR="00495E8A" w:rsidRDefault="00D41DF0">
            <w:pPr>
              <w:pStyle w:val="ProductList-TableBody"/>
            </w:pPr>
            <w:r>
              <w:t>Office 365 Enterprise/Administración Pública E1) de SA</w:t>
            </w:r>
          </w:p>
        </w:tc>
        <w:tc>
          <w:tcPr>
            <w:tcW w:w="3800" w:type="dxa"/>
          </w:tcPr>
          <w:p w:rsidR="00495E8A" w:rsidRDefault="00D41DF0">
            <w:pPr>
              <w:pStyle w:val="ProductList-TableBody"/>
            </w:pPr>
            <w:r>
              <w:t>Core CAL Suite</w:t>
            </w:r>
          </w:p>
        </w:tc>
        <w:tc>
          <w:tcPr>
            <w:tcW w:w="4160" w:type="dxa"/>
            <w:tcBorders>
              <w:top w:val="single" w:sz="4" w:space="0" w:color="6E6E6E"/>
              <w:bottom w:val="none" w:sz="4" w:space="0" w:color="6E6E6E"/>
              <w:right w:val="single" w:sz="4" w:space="0" w:color="6E6E6E"/>
            </w:tcBorders>
          </w:tcPr>
          <w:p w:rsidR="00495E8A" w:rsidRDefault="00D41DF0">
            <w:pPr>
              <w:pStyle w:val="ProductList-TableBody"/>
            </w:pPr>
            <w:r>
              <w:t>Core CAL Bridge para Office 365 o</w:t>
            </w:r>
          </w:p>
          <w:p w:rsidR="00495E8A" w:rsidRDefault="00D41DF0">
            <w:pPr>
              <w:pStyle w:val="ProductList-TableBody"/>
            </w:pPr>
            <w:r>
              <w:t>Enterprise Mobility + Security</w:t>
            </w:r>
          </w:p>
        </w:tc>
      </w:tr>
      <w:tr w:rsidR="00495E8A">
        <w:tc>
          <w:tcPr>
            <w:tcW w:w="4160" w:type="dxa"/>
            <w:tcBorders>
              <w:top w:val="single" w:sz="4" w:space="0" w:color="6E6E6E"/>
              <w:left w:val="single" w:sz="4" w:space="0" w:color="6E6E6E"/>
              <w:bottom w:val="single" w:sz="4" w:space="0" w:color="6E6E6E"/>
            </w:tcBorders>
          </w:tcPr>
          <w:p w:rsidR="00495E8A" w:rsidRDefault="00D41DF0">
            <w:pPr>
              <w:pStyle w:val="ProductList-TableBody"/>
            </w:pPr>
            <w:r>
              <w:t>Office 365 (Enterprise E3, E5 y Administración Pública E3, E4) de SA</w:t>
            </w:r>
          </w:p>
        </w:tc>
        <w:tc>
          <w:tcPr>
            <w:tcW w:w="3800" w:type="dxa"/>
          </w:tcPr>
          <w:p w:rsidR="00495E8A" w:rsidRDefault="00D41DF0">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rsidR="00495E8A" w:rsidRDefault="00495E8A">
            <w:pPr>
              <w:pStyle w:val="ProductList-TableBody"/>
            </w:pPr>
          </w:p>
        </w:tc>
      </w:tr>
      <w:tr w:rsidR="00495E8A">
        <w:tc>
          <w:tcPr>
            <w:tcW w:w="4160" w:type="dxa"/>
            <w:tcBorders>
              <w:top w:val="single" w:sz="4" w:space="0" w:color="6E6E6E"/>
              <w:left w:val="single" w:sz="4" w:space="0" w:color="6E6E6E"/>
              <w:bottom w:val="single" w:sz="4" w:space="0" w:color="6E6E6E"/>
            </w:tcBorders>
          </w:tcPr>
          <w:p w:rsidR="00495E8A" w:rsidRDefault="00D41DF0">
            <w:pPr>
              <w:pStyle w:val="ProductList-TableBody"/>
            </w:pPr>
            <w:r>
              <w:t>Office 365 (Enterprise E3, E5 y Administración Pública E3, E4) de SA</w:t>
            </w:r>
          </w:p>
        </w:tc>
        <w:tc>
          <w:tcPr>
            <w:tcW w:w="3800" w:type="dxa"/>
          </w:tcPr>
          <w:p w:rsidR="00495E8A" w:rsidRDefault="00D41DF0">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Enterprise CAL Bridge para Office 365 o</w:t>
            </w:r>
          </w:p>
          <w:p w:rsidR="00495E8A" w:rsidRDefault="00D41DF0">
            <w:pPr>
              <w:pStyle w:val="ProductList-TableBody"/>
            </w:pPr>
            <w:r>
              <w:t>Enterprise Mobility + Security</w:t>
            </w:r>
          </w:p>
        </w:tc>
      </w:tr>
    </w:tbl>
    <w:p w:rsidR="00495E8A" w:rsidRDefault="00495E8A">
      <w:pPr>
        <w:pStyle w:val="ProductList-Body"/>
      </w:pPr>
    </w:p>
    <w:p w:rsidR="00495E8A" w:rsidRDefault="00D41DF0">
      <w:pPr>
        <w:pStyle w:val="ProductList-Offering2HeadingNoBorder"/>
        <w:outlineLvl w:val="2"/>
      </w:pPr>
      <w:r>
        <w:t>Project Online</w:t>
      </w:r>
      <w:r>
        <w:fldChar w:fldCharType="begin"/>
      </w:r>
      <w:r>
        <w:instrText xml:space="preserve"> TC "</w:instrText>
      </w:r>
      <w:bookmarkStart w:id="396" w:name="_Toc523416710"/>
      <w:r>
        <w:instrText>Project Online</w:instrText>
      </w:r>
      <w:bookmarkEnd w:id="396"/>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447"/>
        <w:gridCol w:w="5343"/>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95E8A" w:rsidRPr="00203D7B" w:rsidRDefault="00D41DF0">
            <w:pPr>
              <w:pStyle w:val="ProductList-TableBody"/>
              <w:rPr>
                <w:lang w:val="es-ES_tradnl"/>
              </w:rPr>
            </w:pPr>
            <w:r w:rsidRPr="00203D7B">
              <w:rPr>
                <w:color w:val="FFFFFF"/>
                <w:lang w:val="es-ES_tradnl"/>
              </w:rPr>
              <w:t>SL de Usuario de SA</w:t>
            </w:r>
          </w:p>
        </w:tc>
        <w:tc>
          <w:tcPr>
            <w:tcW w:w="600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Project Professional</w:t>
            </w:r>
          </w:p>
        </w:tc>
      </w:tr>
      <w:tr w:rsidR="00495E8A" w:rsidRPr="00203D7B">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Pr="00203D7B" w:rsidRDefault="00D41DF0">
            <w:pPr>
              <w:pStyle w:val="ProductList-TableBody"/>
              <w:rPr>
                <w:lang w:val="pt-BR"/>
              </w:rPr>
            </w:pPr>
            <w:r w:rsidRPr="00203D7B">
              <w:rPr>
                <w:lang w:val="pt-BR"/>
              </w:rPr>
              <w:t>Licencia CAL de Project Server</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Project Professional</w:t>
            </w:r>
          </w:p>
        </w:tc>
      </w:tr>
      <w:tr w:rsidR="00495E8A" w:rsidRPr="00203D7B">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Pr="00203D7B" w:rsidRDefault="00D41DF0">
            <w:pPr>
              <w:pStyle w:val="ProductList-TableBody"/>
              <w:rPr>
                <w:lang w:val="pt-BR"/>
              </w:rPr>
            </w:pPr>
            <w:r w:rsidRPr="00203D7B">
              <w:rPr>
                <w:lang w:val="pt-BR"/>
              </w:rPr>
              <w:t>Licencia CAL de Project Server</w:t>
            </w:r>
          </w:p>
        </w:tc>
      </w:tr>
    </w:tbl>
    <w:p w:rsidR="00495E8A" w:rsidRPr="00203D7B" w:rsidRDefault="00D41DF0">
      <w:pPr>
        <w:pStyle w:val="ProductList-SectionHeading"/>
        <w:pageBreakBefore/>
        <w:outlineLvl w:val="0"/>
        <w:rPr>
          <w:lang w:val="es-ES_tradnl"/>
        </w:rPr>
      </w:pPr>
      <w:bookmarkStart w:id="397" w:name="_Sec562"/>
      <w:bookmarkEnd w:id="359"/>
      <w:r w:rsidRPr="00203D7B">
        <w:rPr>
          <w:lang w:val="es-ES_tradnl"/>
        </w:rPr>
        <w:t>Apéndice D: Servicios profesionales</w:t>
      </w:r>
      <w:r>
        <w:fldChar w:fldCharType="begin"/>
      </w:r>
      <w:r w:rsidRPr="00203D7B">
        <w:rPr>
          <w:lang w:val="es-ES_tradnl"/>
        </w:rPr>
        <w:instrText xml:space="preserve"> TC "</w:instrText>
      </w:r>
      <w:bookmarkStart w:id="398" w:name="_Toc523416711"/>
      <w:r w:rsidRPr="00203D7B">
        <w:rPr>
          <w:lang w:val="es-ES_tradnl"/>
        </w:rPr>
        <w:instrText>Apéndice D: Servicios profesionales</w:instrText>
      </w:r>
      <w:bookmarkEnd w:id="398"/>
      <w:r w:rsidRPr="00203D7B">
        <w:rPr>
          <w:lang w:val="es-ES_tradnl"/>
        </w:rPr>
        <w:instrText>" \l 1</w:instrText>
      </w:r>
      <w:r>
        <w:fldChar w:fldCharType="end"/>
      </w:r>
    </w:p>
    <w:p w:rsidR="00495E8A" w:rsidRPr="00203D7B" w:rsidRDefault="00D41DF0">
      <w:pPr>
        <w:pStyle w:val="ProductList-Body"/>
        <w:rPr>
          <w:lang w:val="es-ES_tradnl"/>
        </w:rPr>
      </w:pPr>
      <w:r w:rsidRPr="00203D7B">
        <w:rPr>
          <w:lang w:val="es-ES_tradnl"/>
        </w:rPr>
        <w:t>Los Servicios Profesionales disponibles a través de las Licencias por Volumen de Microsoft se describen a continuación.</w:t>
      </w:r>
    </w:p>
    <w:p w:rsidR="00495E8A" w:rsidRPr="00203D7B" w:rsidRDefault="00D41DF0">
      <w:pPr>
        <w:pStyle w:val="ProductList-Offering1Heading"/>
        <w:outlineLvl w:val="1"/>
        <w:rPr>
          <w:lang w:val="pt-BR"/>
        </w:rPr>
      </w:pPr>
      <w:bookmarkStart w:id="399" w:name="_Sec565"/>
      <w:r w:rsidRPr="00203D7B">
        <w:rPr>
          <w:lang w:val="pt-BR"/>
        </w:rPr>
        <w:t>Ofertas de Soporte Microsoft Premier</w:t>
      </w:r>
      <w:bookmarkEnd w:id="399"/>
      <w:r>
        <w:fldChar w:fldCharType="begin"/>
      </w:r>
      <w:r w:rsidRPr="00203D7B">
        <w:rPr>
          <w:lang w:val="pt-BR"/>
        </w:rPr>
        <w:instrText xml:space="preserve"> TC "</w:instrText>
      </w:r>
      <w:bookmarkStart w:id="400" w:name="_Toc523416712"/>
      <w:r w:rsidRPr="00203D7B">
        <w:rPr>
          <w:lang w:val="pt-BR"/>
        </w:rPr>
        <w:instrText>Ofertas de Soporte Microsoft Premier</w:instrText>
      </w:r>
      <w:bookmarkEnd w:id="400"/>
      <w:r w:rsidRPr="00203D7B">
        <w:rPr>
          <w:lang w:val="pt-BR"/>
        </w:rP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Premier Plus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mensual</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Hasta 10 horas</w:t>
            </w:r>
          </w:p>
          <w:p w:rsidR="00495E8A" w:rsidRPr="00203D7B" w:rsidRDefault="00D41DF0">
            <w:pPr>
              <w:pStyle w:val="ProductList-TableBody"/>
              <w:rPr>
                <w:lang w:val="es-ES_tradnl"/>
              </w:rPr>
            </w:pPr>
            <w:r w:rsidRPr="00203D7B">
              <w:rPr>
                <w:lang w:val="es-ES_tradnl"/>
              </w:rPr>
              <w:t>+ 1 Comprobación de mantenimiento</w:t>
            </w:r>
          </w:p>
          <w:p w:rsidR="00495E8A" w:rsidRPr="00203D7B" w:rsidRDefault="00D41DF0">
            <w:pPr>
              <w:pStyle w:val="ProductList-TableBody"/>
              <w:rPr>
                <w:lang w:val="es-ES_tradnl"/>
              </w:rPr>
            </w:pPr>
            <w:r w:rsidRPr="00203D7B">
              <w:rPr>
                <w:lang w:val="es-ES_tradnl"/>
              </w:rPr>
              <w:t>+ 1 Taller</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Hasta 160 horas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Hasta 140 horas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Paquetes de 20</w:t>
            </w:r>
          </w:p>
        </w:tc>
      </w:tr>
    </w:tbl>
    <w:p w:rsidR="00495E8A" w:rsidRPr="00203D7B" w:rsidRDefault="00D41DF0">
      <w:pPr>
        <w:pStyle w:val="ProductList-Body"/>
        <w:rPr>
          <w:lang w:val="es-ES_tradnl"/>
        </w:rPr>
      </w:pPr>
      <w:r w:rsidRPr="00203D7B">
        <w:rPr>
          <w:vertAlign w:val="superscript"/>
          <w:lang w:val="es-ES_tradnl"/>
        </w:rPr>
        <w:t xml:space="preserve">1 </w:t>
      </w:r>
      <w:r w:rsidRPr="00203D7B">
        <w:rPr>
          <w:i/>
          <w:lang w:val="es-ES_tradnl"/>
        </w:rPr>
        <w:t>El Horario Comercial se define localmente.</w:t>
      </w:r>
    </w:p>
    <w:p w:rsidR="00495E8A" w:rsidRPr="00203D7B" w:rsidRDefault="00495E8A">
      <w:pPr>
        <w:pStyle w:val="ProductList-Body"/>
        <w:rPr>
          <w:lang w:val="es-ES_tradnl"/>
        </w:rPr>
      </w:pPr>
    </w:p>
    <w:tbl>
      <w:tblPr>
        <w:tblStyle w:val="PURTable"/>
        <w:tblW w:w="0" w:type="dxa"/>
        <w:tblLook w:val="04A0" w:firstRow="1" w:lastRow="0" w:firstColumn="1" w:lastColumn="0" w:noHBand="0" w:noVBand="1"/>
      </w:tblPr>
      <w:tblGrid>
        <w:gridCol w:w="2682"/>
        <w:gridCol w:w="2722"/>
        <w:gridCol w:w="2682"/>
        <w:gridCol w:w="2704"/>
      </w:tblGrid>
      <w:tr w:rsidR="00495E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Respuesta Esperada del Cliente</w:t>
            </w:r>
          </w:p>
        </w:tc>
      </w:tr>
      <w:tr w:rsidR="00495E8A" w:rsidRPr="00203D7B">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 xml:space="preserve">Impacto grave para el negocio: </w:t>
            </w:r>
          </w:p>
          <w:p w:rsidR="00495E8A" w:rsidRPr="00203D7B" w:rsidRDefault="00D41DF0">
            <w:pPr>
              <w:pStyle w:val="ProductList-TableBody"/>
              <w:rPr>
                <w:lang w:val="es-ES_tradnl"/>
              </w:rPr>
            </w:pPr>
            <w:r w:rsidRPr="00203D7B">
              <w:rPr>
                <w:lang w:val="es-ES_tradnl"/>
              </w:rPr>
              <w:t>Pérdida absoluta de un proceso de negocio fundamental (crítico) sin que se pueda continuar el trabajo dentro de lo razonable</w:t>
            </w:r>
          </w:p>
          <w:p w:rsidR="00495E8A" w:rsidRDefault="00D41DF0">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Respuesta a la primera llamada en 1 hora o menos</w:t>
            </w:r>
          </w:p>
          <w:p w:rsidR="00495E8A" w:rsidRPr="00203D7B" w:rsidRDefault="00D41DF0">
            <w:pPr>
              <w:pStyle w:val="ProductList-TableBody"/>
              <w:rPr>
                <w:lang w:val="es-ES_tradnl"/>
              </w:rPr>
            </w:pPr>
            <w:r w:rsidRPr="00203D7B">
              <w:rPr>
                <w:lang w:val="es-ES_tradnl"/>
              </w:rPr>
              <w:t>Los Recursos de Microsoft acudirán a las instalaciones del cliente lo antes posible.</w:t>
            </w:r>
          </w:p>
          <w:p w:rsidR="00495E8A" w:rsidRPr="00203D7B" w:rsidRDefault="00D41DF0">
            <w:pPr>
              <w:pStyle w:val="ProductList-TableBody"/>
              <w:rPr>
                <w:lang w:val="es-ES_tradnl"/>
              </w:rPr>
            </w:pPr>
            <w:r w:rsidRPr="00203D7B">
              <w:rPr>
                <w:lang w:val="es-ES_tradnl"/>
              </w:rPr>
              <w:t>Esfuerzo continuo durante horario 24x7</w:t>
            </w:r>
          </w:p>
          <w:p w:rsidR="00495E8A" w:rsidRPr="00203D7B" w:rsidRDefault="00D41DF0">
            <w:pPr>
              <w:pStyle w:val="ProductList-TableBody"/>
              <w:rPr>
                <w:lang w:val="es-ES_tradnl"/>
              </w:rPr>
            </w:pPr>
            <w:r w:rsidRPr="00203D7B">
              <w:rPr>
                <w:lang w:val="es-ES_tradnl"/>
              </w:rPr>
              <w:t>Rápida remisión a una instancia superior dentro de Microsoft a equipos de productos</w:t>
            </w:r>
          </w:p>
          <w:p w:rsidR="00495E8A" w:rsidRPr="00203D7B" w:rsidRDefault="00D41DF0">
            <w:pPr>
              <w:pStyle w:val="ProductList-TableBody"/>
              <w:rPr>
                <w:lang w:val="es-ES_tradnl"/>
              </w:rPr>
            </w:pPr>
            <w:r w:rsidRPr="00203D7B">
              <w:rPr>
                <w:lang w:val="es-ES_tradnl"/>
              </w:rP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 xml:space="preserve">Notificación de ejecutivos senior del Cliente </w:t>
            </w:r>
          </w:p>
          <w:p w:rsidR="00495E8A" w:rsidRPr="00203D7B" w:rsidRDefault="00D41DF0">
            <w:pPr>
              <w:pStyle w:val="ProductList-TableBody"/>
              <w:rPr>
                <w:lang w:val="es-ES_tradnl"/>
              </w:rPr>
            </w:pPr>
            <w:r w:rsidRPr="00203D7B">
              <w:rPr>
                <w:lang w:val="es-ES_tradnl"/>
              </w:rPr>
              <w:t>Asignación de los recursos adecuados para mantener un esfuerzo continuo durante horario 24x7</w:t>
            </w:r>
            <w:r w:rsidRPr="00203D7B">
              <w:rPr>
                <w:vertAlign w:val="superscript"/>
                <w:lang w:val="es-ES_tradnl"/>
              </w:rPr>
              <w:t>2</w:t>
            </w:r>
          </w:p>
          <w:p w:rsidR="00495E8A" w:rsidRPr="00203D7B" w:rsidRDefault="00D41DF0">
            <w:pPr>
              <w:pStyle w:val="ProductList-TableBody"/>
              <w:rPr>
                <w:lang w:val="es-ES_tradnl"/>
              </w:rPr>
            </w:pPr>
            <w:r w:rsidRPr="00203D7B">
              <w:rPr>
                <w:lang w:val="es-ES_tradnl"/>
              </w:rPr>
              <w:t>Acceso y respuesta rápidos de la autoridad de control de cambios</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 xml:space="preserve">Impacto crítico para el negocio: </w:t>
            </w:r>
          </w:p>
          <w:p w:rsidR="00495E8A" w:rsidRPr="00203D7B" w:rsidRDefault="00D41DF0">
            <w:pPr>
              <w:pStyle w:val="ProductList-TableBody"/>
              <w:rPr>
                <w:lang w:val="es-ES_tradnl"/>
              </w:rPr>
            </w:pPr>
            <w:r w:rsidRPr="00203D7B">
              <w:rPr>
                <w:lang w:val="es-ES_tradnl"/>
              </w:rPr>
              <w:t>Pérdida o degradación importante de servicios</w:t>
            </w:r>
          </w:p>
          <w:p w:rsidR="00495E8A" w:rsidRPr="00203D7B" w:rsidRDefault="00D41DF0">
            <w:pPr>
              <w:pStyle w:val="ProductList-TableBody"/>
              <w:rPr>
                <w:lang w:val="es-ES_tradnl"/>
              </w:rPr>
            </w:pPr>
            <w:r w:rsidRPr="00203D7B">
              <w:rPr>
                <w:lang w:val="es-ES_tradnl"/>
              </w:rP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Respuesta a la primera llamada en 1 hora o menos</w:t>
            </w:r>
          </w:p>
          <w:p w:rsidR="00495E8A" w:rsidRPr="00203D7B" w:rsidRDefault="00D41DF0">
            <w:pPr>
              <w:pStyle w:val="ProductList-TableBody"/>
              <w:rPr>
                <w:lang w:val="es-ES_tradnl"/>
              </w:rPr>
            </w:pPr>
            <w:r w:rsidRPr="00203D7B">
              <w:rPr>
                <w:lang w:val="es-ES_tradnl"/>
              </w:rPr>
              <w:t>Se requieren los Recursos de Microsoft en las instalaciones del Cliente.</w:t>
            </w:r>
          </w:p>
          <w:p w:rsidR="00495E8A" w:rsidRPr="00203D7B" w:rsidRDefault="00D41DF0">
            <w:pPr>
              <w:pStyle w:val="ProductList-TableBody"/>
              <w:rPr>
                <w:lang w:val="es-ES_tradnl"/>
              </w:rPr>
            </w:pPr>
            <w:r w:rsidRPr="00203D7B">
              <w:rPr>
                <w:lang w:val="es-ES_tradnl"/>
              </w:rPr>
              <w:t>Esfuerzo continuo durante horario 24x7</w:t>
            </w:r>
          </w:p>
          <w:p w:rsidR="00495E8A" w:rsidRPr="00203D7B" w:rsidRDefault="00D41DF0">
            <w:pPr>
              <w:pStyle w:val="ProductList-TableBody"/>
              <w:rPr>
                <w:lang w:val="es-ES_tradnl"/>
              </w:rPr>
            </w:pPr>
            <w:r w:rsidRPr="00203D7B">
              <w:rPr>
                <w:lang w:val="es-ES_tradnl"/>
              </w:rP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Asignación de los recursos adecuados para mantener un esfuerzo continuo durante horario 24x7</w:t>
            </w:r>
            <w:r w:rsidRPr="00203D7B">
              <w:rPr>
                <w:vertAlign w:val="superscript"/>
                <w:lang w:val="es-ES_tradnl"/>
              </w:rPr>
              <w:t>2</w:t>
            </w:r>
          </w:p>
          <w:p w:rsidR="00495E8A" w:rsidRPr="00203D7B" w:rsidRDefault="00D41DF0">
            <w:pPr>
              <w:pStyle w:val="ProductList-TableBody"/>
              <w:rPr>
                <w:lang w:val="es-ES_tradnl"/>
              </w:rPr>
            </w:pPr>
            <w:r w:rsidRPr="00203D7B">
              <w:rPr>
                <w:lang w:val="es-ES_tradnl"/>
              </w:rPr>
              <w:t>Acceso y respuesta rápidos de la autoridad de control de cambios</w:t>
            </w:r>
          </w:p>
          <w:p w:rsidR="00495E8A" w:rsidRDefault="00D41DF0">
            <w:pPr>
              <w:pStyle w:val="ProductList-TableBody"/>
            </w:pPr>
            <w:r>
              <w:t>Notificación de la administración</w:t>
            </w:r>
          </w:p>
        </w:tc>
      </w:tr>
      <w:tr w:rsidR="00495E8A" w:rsidRPr="00203D7B">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 xml:space="preserve">Impacto moderado para el negocio: </w:t>
            </w:r>
          </w:p>
          <w:p w:rsidR="00495E8A" w:rsidRPr="00203D7B" w:rsidRDefault="00D41DF0">
            <w:pPr>
              <w:pStyle w:val="ProductList-TableBody"/>
              <w:rPr>
                <w:lang w:val="es-ES_tradnl"/>
              </w:rPr>
            </w:pPr>
            <w:r w:rsidRPr="00203D7B">
              <w:rPr>
                <w:lang w:val="es-ES_tradnl"/>
              </w:rPr>
              <w:t>Pérdida o degradación moderada de los servicios, pero se puede seguir trabajando razonablemente de forma parcial.</w:t>
            </w:r>
          </w:p>
          <w:p w:rsidR="00495E8A" w:rsidRPr="00203D7B" w:rsidRDefault="00D41DF0">
            <w:pPr>
              <w:pStyle w:val="ProductList-TableBody"/>
              <w:rPr>
                <w:lang w:val="es-ES_tradnl"/>
              </w:rPr>
            </w:pPr>
            <w:r w:rsidRPr="00203D7B">
              <w:rPr>
                <w:lang w:val="es-ES_tradnl"/>
              </w:rPr>
              <w:t>Se necesita atención en 2 horas durante el Horario Comercial</w:t>
            </w:r>
            <w:r w:rsidRPr="00203D7B">
              <w:rPr>
                <w:vertAlign w:val="superscript"/>
                <w:lang w:val="es-ES_tradnl"/>
              </w:rPr>
              <w:t>1</w:t>
            </w:r>
          </w:p>
        </w:tc>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Respuesta a la primera llamada en 2 horas o menos</w:t>
            </w:r>
          </w:p>
          <w:p w:rsidR="00495E8A" w:rsidRPr="00203D7B" w:rsidRDefault="00D41DF0">
            <w:pPr>
              <w:pStyle w:val="ProductList-TableBody"/>
              <w:rPr>
                <w:lang w:val="es-ES_tradnl"/>
              </w:rPr>
            </w:pPr>
            <w:r w:rsidRPr="00203D7B">
              <w:rPr>
                <w:lang w:val="es-ES_tradnl"/>
              </w:rPr>
              <w:t>Esfuerzo solo durante el Horario Comercial</w:t>
            </w:r>
            <w:r w:rsidRPr="00203D7B">
              <w:rPr>
                <w:vertAlign w:val="superscript"/>
                <w:lang w:val="es-ES_tradnl"/>
              </w:rPr>
              <w:t>1</w:t>
            </w:r>
          </w:p>
        </w:tc>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Asignación de los recursos adecuados para mantener un esfuerzo continuo durante Horario laboral</w:t>
            </w:r>
            <w:r w:rsidRPr="00203D7B">
              <w:rPr>
                <w:vertAlign w:val="superscript"/>
                <w:lang w:val="es-ES_tradnl"/>
              </w:rPr>
              <w:t>1</w:t>
            </w:r>
            <w:r w:rsidRPr="00203D7B">
              <w:rPr>
                <w:lang w:val="es-ES_tradnl"/>
              </w:rPr>
              <w:t xml:space="preserve"> normal</w:t>
            </w:r>
          </w:p>
          <w:p w:rsidR="00495E8A" w:rsidRPr="00203D7B" w:rsidRDefault="00D41DF0">
            <w:pPr>
              <w:pStyle w:val="ProductList-TableBody"/>
              <w:rPr>
                <w:lang w:val="es-ES_tradnl"/>
              </w:rPr>
            </w:pPr>
            <w:r w:rsidRPr="00203D7B">
              <w:rPr>
                <w:lang w:val="es-ES_tradnl"/>
              </w:rPr>
              <w:t>Acceso y respuesta de la autoridad de control de cambios en 4 horas dentro del Horario Comercial</w:t>
            </w:r>
            <w:r w:rsidRPr="00203D7B">
              <w:rPr>
                <w:vertAlign w:val="superscript"/>
                <w:lang w:val="es-ES_tradnl"/>
              </w:rPr>
              <w:t>1</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 xml:space="preserve">Impacto mínimo para el negocio: </w:t>
            </w:r>
          </w:p>
          <w:p w:rsidR="00495E8A" w:rsidRPr="00203D7B" w:rsidRDefault="00D41DF0">
            <w:pPr>
              <w:pStyle w:val="ProductList-TableBody"/>
              <w:rPr>
                <w:lang w:val="es-ES_tradnl"/>
              </w:rPr>
            </w:pPr>
            <w:r w:rsidRPr="00203D7B">
              <w:rPr>
                <w:lang w:val="es-ES_tradnl"/>
              </w:rPr>
              <w:t>Funcionamiento sustancial con impedimentos menores o sin impedimentos de los servicios.</w:t>
            </w:r>
          </w:p>
          <w:p w:rsidR="00495E8A" w:rsidRPr="00203D7B" w:rsidRDefault="00D41DF0">
            <w:pPr>
              <w:pStyle w:val="ProductList-TableBody"/>
              <w:rPr>
                <w:lang w:val="es-ES_tradnl"/>
              </w:rPr>
            </w:pPr>
            <w:r w:rsidRPr="00203D7B">
              <w:rPr>
                <w:lang w:val="es-ES_tradnl"/>
              </w:rPr>
              <w:t>Se necesita atención en 4 horas durante el Horario Comercial</w:t>
            </w:r>
            <w:r w:rsidRPr="00203D7B">
              <w:rPr>
                <w:vertAlign w:val="superscript"/>
                <w:lang w:val="es-ES_tradnl"/>
              </w:rPr>
              <w:t>1</w:t>
            </w:r>
          </w:p>
        </w:tc>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Respuesta a la primera llamada en 4 horas o menos</w:t>
            </w:r>
          </w:p>
          <w:p w:rsidR="00495E8A" w:rsidRPr="00203D7B" w:rsidRDefault="00D41DF0">
            <w:pPr>
              <w:pStyle w:val="ProductList-TableBody"/>
              <w:rPr>
                <w:lang w:val="es-ES_tradnl"/>
              </w:rPr>
            </w:pPr>
            <w:r w:rsidRPr="00203D7B">
              <w:rPr>
                <w:lang w:val="es-ES_tradnl"/>
              </w:rPr>
              <w:t>Esfuerzo solo durante el Horario Comercial</w:t>
            </w:r>
            <w:r w:rsidRPr="00203D7B">
              <w:rPr>
                <w:vertAlign w:val="superscript"/>
                <w:lang w:val="es-ES_tradnl"/>
              </w:rPr>
              <w:t>1</w:t>
            </w:r>
          </w:p>
        </w:tc>
        <w:tc>
          <w:tcPr>
            <w:tcW w:w="3060" w:type="dxa"/>
            <w:tcBorders>
              <w:top w:val="single" w:sz="4" w:space="0" w:color="000000"/>
              <w:left w:val="single" w:sz="4" w:space="0" w:color="000000"/>
              <w:bottom w:val="single" w:sz="4" w:space="0" w:color="000000"/>
              <w:right w:val="single" w:sz="4" w:space="0" w:color="000000"/>
            </w:tcBorders>
          </w:tcPr>
          <w:p w:rsidR="00495E8A" w:rsidRPr="00203D7B" w:rsidRDefault="00D41DF0">
            <w:pPr>
              <w:pStyle w:val="ProductList-TableBody"/>
              <w:rPr>
                <w:lang w:val="es-ES_tradnl"/>
              </w:rPr>
            </w:pPr>
            <w:r w:rsidRPr="00203D7B">
              <w:rPr>
                <w:lang w:val="es-ES_tradnl"/>
              </w:rPr>
              <w:t>Información de contacto exacta de persona responsable del caso</w:t>
            </w:r>
          </w:p>
          <w:p w:rsidR="00495E8A" w:rsidRDefault="00D41DF0">
            <w:pPr>
              <w:pStyle w:val="ProductList-TableBody"/>
            </w:pPr>
            <w:r>
              <w:t>Respuesta en 24 horas</w:t>
            </w:r>
          </w:p>
        </w:tc>
      </w:tr>
    </w:tbl>
    <w:p w:rsidR="00495E8A" w:rsidRPr="00203D7B" w:rsidRDefault="00D41DF0">
      <w:pPr>
        <w:pStyle w:val="ProductList-Body"/>
        <w:rPr>
          <w:lang w:val="es-ES_tradnl"/>
        </w:rPr>
      </w:pPr>
      <w:r w:rsidRPr="00203D7B">
        <w:rPr>
          <w:vertAlign w:val="superscript"/>
          <w:lang w:val="es-ES_tradnl"/>
        </w:rPr>
        <w:t>1</w:t>
      </w:r>
      <w:r w:rsidRPr="00203D7B">
        <w:rPr>
          <w:i/>
          <w:lang w:val="es-ES_tradnl"/>
        </w:rPr>
        <w:t>El Horario Comercial se define localmente.</w:t>
      </w:r>
    </w:p>
    <w:p w:rsidR="00495E8A" w:rsidRPr="00203D7B" w:rsidRDefault="00D41DF0">
      <w:pPr>
        <w:pStyle w:val="ProductList-Body"/>
        <w:rPr>
          <w:lang w:val="es-ES_tradnl"/>
        </w:rPr>
      </w:pPr>
      <w:r w:rsidRPr="00203D7B">
        <w:rPr>
          <w:vertAlign w:val="superscript"/>
          <w:lang w:val="es-ES_tradnl"/>
        </w:rPr>
        <w:t>2</w:t>
      </w:r>
      <w:r w:rsidRPr="00203D7B">
        <w:rPr>
          <w:i/>
          <w:lang w:val="es-ES_tradnl"/>
        </w:rPr>
        <w:t>Microsoft podría verse obligado a bajar el nivel de gravedad si el Cliente no puede proporcionarnos los recursos o las respuestas pertinentes que permitan a Microsoft continuar con nuestros esfuerzos para resolver el problema.</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Reglas de negocio asociadas</w:t>
      </w:r>
    </w:p>
    <w:p w:rsidR="00495E8A" w:rsidRPr="00203D7B" w:rsidRDefault="00D41DF0">
      <w:pPr>
        <w:pStyle w:val="ProductList-Body"/>
        <w:rPr>
          <w:lang w:val="es-ES_tradnl"/>
        </w:rPr>
      </w:pPr>
      <w:r w:rsidRPr="00203D7B">
        <w:rPr>
          <w:lang w:val="es-ES_tradnl"/>
        </w:rP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rsidR="00495E8A" w:rsidRPr="00203D7B" w:rsidRDefault="00D41DF0">
      <w:pPr>
        <w:pStyle w:val="ProductList-Offering1Heading"/>
        <w:outlineLvl w:val="1"/>
        <w:rPr>
          <w:lang w:val="es-ES_tradnl"/>
        </w:rPr>
      </w:pPr>
      <w:bookmarkStart w:id="401" w:name="_Sec566"/>
      <w:r w:rsidRPr="00203D7B">
        <w:rPr>
          <w:lang w:val="es-ES_tradnl"/>
        </w:rPr>
        <w:t>Ofertas de Servicios de Digital Advisory de Microsoft</w:t>
      </w:r>
      <w:bookmarkEnd w:id="401"/>
      <w:r>
        <w:fldChar w:fldCharType="begin"/>
      </w:r>
      <w:r w:rsidRPr="00203D7B">
        <w:rPr>
          <w:lang w:val="es-ES_tradnl"/>
        </w:rPr>
        <w:instrText xml:space="preserve"> TC "</w:instrText>
      </w:r>
      <w:bookmarkStart w:id="402" w:name="_Toc523416713"/>
      <w:r w:rsidRPr="00203D7B">
        <w:rPr>
          <w:lang w:val="es-ES_tradnl"/>
        </w:rPr>
        <w:instrText>Ofertas de Servicios de Digital Advisory de Microsoft</w:instrText>
      </w:r>
      <w:bookmarkEnd w:id="402"/>
      <w:r w:rsidRPr="00203D7B">
        <w:rPr>
          <w:lang w:val="es-ES_tradnl"/>
        </w:rPr>
        <w:instrText>" \l 2</w:instrText>
      </w:r>
      <w:r>
        <w:fldChar w:fldCharType="end"/>
      </w:r>
    </w:p>
    <w:p w:rsidR="00203D7B" w:rsidRPr="00953126" w:rsidRDefault="00203D7B" w:rsidP="00203D7B">
      <w:pPr>
        <w:pStyle w:val="ProductList-Body"/>
        <w:rPr>
          <w:lang w:val="es-419"/>
        </w:rPr>
      </w:pPr>
      <w:r w:rsidRPr="00953126">
        <w:rPr>
          <w:lang w:val="es-419"/>
        </w:rPr>
        <w:t>Las ofertas de Servicios de Digital Advisory contienen los siguientes componentes que se proporcionarán para cada año del Contrato Enterprise del Cliente:</w:t>
      </w:r>
    </w:p>
    <w:tbl>
      <w:tblPr>
        <w:tblStyle w:val="PURTable1"/>
        <w:tblW w:w="10800" w:type="dxa"/>
        <w:tblInd w:w="-5" w:type="dxa"/>
        <w:tblLook w:val="04A0" w:firstRow="1" w:lastRow="0" w:firstColumn="1" w:lastColumn="0" w:noHBand="0" w:noVBand="1"/>
      </w:tblPr>
      <w:tblGrid>
        <w:gridCol w:w="2668"/>
        <w:gridCol w:w="2727"/>
        <w:gridCol w:w="2736"/>
        <w:gridCol w:w="2669"/>
      </w:tblGrid>
      <w:tr w:rsidR="00203D7B" w:rsidTr="00203D7B">
        <w:trPr>
          <w:cnfStyle w:val="100000000000" w:firstRow="1" w:lastRow="0" w:firstColumn="0" w:lastColumn="0" w:oddVBand="0" w:evenVBand="0" w:oddHBand="0" w:evenHBand="0" w:firstRowFirstColumn="0" w:firstRowLastColumn="0" w:lastRowFirstColumn="0" w:lastRowLastColumn="0"/>
        </w:trPr>
        <w:tc>
          <w:tcPr>
            <w:tcW w:w="2668" w:type="dxa"/>
            <w:tcBorders>
              <w:top w:val="single" w:sz="4" w:space="0" w:color="000000"/>
              <w:left w:val="single" w:sz="4" w:space="0" w:color="000000"/>
              <w:bottom w:val="single" w:sz="4" w:space="0" w:color="000000"/>
              <w:right w:val="single" w:sz="4" w:space="0" w:color="000000"/>
            </w:tcBorders>
            <w:shd w:val="clear" w:color="auto" w:fill="0072C6"/>
          </w:tcPr>
          <w:p w:rsidR="00203D7B" w:rsidRDefault="00203D7B" w:rsidP="0001071F">
            <w:pPr>
              <w:pStyle w:val="ProductList-TableBody"/>
            </w:pPr>
            <w:r>
              <w:rPr>
                <w:color w:val="FFFFFF"/>
              </w:rPr>
              <w:t>Área</w:t>
            </w:r>
          </w:p>
        </w:tc>
        <w:tc>
          <w:tcPr>
            <w:tcW w:w="2727" w:type="dxa"/>
            <w:tcBorders>
              <w:top w:val="single" w:sz="4" w:space="0" w:color="000000"/>
              <w:left w:val="single" w:sz="4" w:space="0" w:color="000000"/>
              <w:bottom w:val="single" w:sz="4" w:space="0" w:color="000000"/>
              <w:right w:val="single" w:sz="4" w:space="0" w:color="000000"/>
            </w:tcBorders>
            <w:shd w:val="clear" w:color="auto" w:fill="0072C6"/>
          </w:tcPr>
          <w:p w:rsidR="00203D7B" w:rsidRDefault="00203D7B" w:rsidP="0001071F">
            <w:pPr>
              <w:pStyle w:val="ProductList-TableBody"/>
            </w:pPr>
            <w:r>
              <w:rPr>
                <w:color w:val="FFFFFF"/>
              </w:rPr>
              <w:t>Digital Advisory Connect</w:t>
            </w:r>
          </w:p>
        </w:tc>
        <w:tc>
          <w:tcPr>
            <w:tcW w:w="2736" w:type="dxa"/>
            <w:tcBorders>
              <w:top w:val="single" w:sz="4" w:space="0" w:color="000000"/>
              <w:left w:val="single" w:sz="4" w:space="0" w:color="000000"/>
              <w:bottom w:val="single" w:sz="4" w:space="0" w:color="000000"/>
              <w:right w:val="single" w:sz="4" w:space="0" w:color="000000"/>
            </w:tcBorders>
            <w:shd w:val="clear" w:color="auto" w:fill="0072C6"/>
          </w:tcPr>
          <w:p w:rsidR="00203D7B" w:rsidRDefault="00203D7B" w:rsidP="0001071F">
            <w:pPr>
              <w:pStyle w:val="ProductList-TableBody"/>
            </w:pPr>
            <w:r>
              <w:rPr>
                <w:color w:val="FFFFFF"/>
              </w:rPr>
              <w:t>Digital Advisory Foundation</w:t>
            </w:r>
          </w:p>
        </w:tc>
        <w:tc>
          <w:tcPr>
            <w:tcW w:w="2669" w:type="dxa"/>
            <w:tcBorders>
              <w:top w:val="single" w:sz="4" w:space="0" w:color="000000"/>
              <w:left w:val="single" w:sz="4" w:space="0" w:color="000000"/>
              <w:bottom w:val="single" w:sz="4" w:space="0" w:color="000000"/>
              <w:right w:val="single" w:sz="4" w:space="0" w:color="000000"/>
            </w:tcBorders>
            <w:shd w:val="clear" w:color="auto" w:fill="0072C6"/>
          </w:tcPr>
          <w:p w:rsidR="00203D7B" w:rsidRDefault="00203D7B" w:rsidP="0001071F">
            <w:pPr>
              <w:pStyle w:val="ProductList-TableBody"/>
            </w:pPr>
            <w:r>
              <w:rPr>
                <w:color w:val="FFFFFF"/>
              </w:rPr>
              <w:t>Digital Advisory Portfolio</w:t>
            </w:r>
          </w:p>
        </w:tc>
      </w:tr>
      <w:tr w:rsidR="00203D7B" w:rsidTr="00203D7B">
        <w:tc>
          <w:tcPr>
            <w:tcW w:w="2668" w:type="dxa"/>
            <w:tcBorders>
              <w:top w:val="single" w:sz="4" w:space="0" w:color="000000"/>
              <w:left w:val="single" w:sz="4" w:space="0" w:color="000000"/>
              <w:bottom w:val="single" w:sz="4" w:space="0" w:color="000000"/>
              <w:right w:val="single" w:sz="4" w:space="0" w:color="000000"/>
            </w:tcBorders>
          </w:tcPr>
          <w:p w:rsidR="00203D7B" w:rsidRDefault="00203D7B" w:rsidP="0001071F">
            <w:pPr>
              <w:pStyle w:val="ProductList-TableBody"/>
            </w:pPr>
            <w:r>
              <w:t>Familia de Productos SKU</w:t>
            </w:r>
          </w:p>
        </w:tc>
        <w:tc>
          <w:tcPr>
            <w:tcW w:w="2727" w:type="dxa"/>
            <w:tcBorders>
              <w:top w:val="single" w:sz="4" w:space="0" w:color="000000"/>
              <w:left w:val="single" w:sz="4" w:space="0" w:color="000000"/>
              <w:bottom w:val="single" w:sz="4" w:space="0" w:color="000000"/>
              <w:right w:val="single" w:sz="4" w:space="0" w:color="000000"/>
            </w:tcBorders>
          </w:tcPr>
          <w:p w:rsidR="00203D7B" w:rsidRDefault="00203D7B" w:rsidP="0001071F">
            <w:pPr>
              <w:pStyle w:val="ProductList-TableBody"/>
            </w:pPr>
            <w:r>
              <w:t>9TH-xxxx</w:t>
            </w:r>
          </w:p>
        </w:tc>
        <w:tc>
          <w:tcPr>
            <w:tcW w:w="2736" w:type="dxa"/>
            <w:tcBorders>
              <w:top w:val="single" w:sz="4" w:space="0" w:color="000000"/>
              <w:left w:val="single" w:sz="4" w:space="0" w:color="000000"/>
              <w:bottom w:val="single" w:sz="4" w:space="0" w:color="000000"/>
              <w:right w:val="single" w:sz="4" w:space="0" w:color="000000"/>
            </w:tcBorders>
          </w:tcPr>
          <w:p w:rsidR="00203D7B" w:rsidRDefault="00203D7B" w:rsidP="0001071F">
            <w:pPr>
              <w:pStyle w:val="ProductList-TableBody"/>
            </w:pPr>
            <w:r>
              <w:t>8A3-xxxx</w:t>
            </w:r>
          </w:p>
        </w:tc>
        <w:tc>
          <w:tcPr>
            <w:tcW w:w="2669" w:type="dxa"/>
            <w:tcBorders>
              <w:top w:val="single" w:sz="4" w:space="0" w:color="000000"/>
              <w:left w:val="single" w:sz="4" w:space="0" w:color="000000"/>
              <w:bottom w:val="single" w:sz="4" w:space="0" w:color="000000"/>
              <w:right w:val="single" w:sz="4" w:space="0" w:color="000000"/>
            </w:tcBorders>
          </w:tcPr>
          <w:p w:rsidR="00203D7B" w:rsidRDefault="00203D7B" w:rsidP="0001071F">
            <w:pPr>
              <w:pStyle w:val="ProductList-TableBody"/>
            </w:pPr>
            <w:r>
              <w:t>9RO-xxxx</w:t>
            </w:r>
          </w:p>
        </w:tc>
      </w:tr>
      <w:tr w:rsidR="00203D7B" w:rsidRPr="00203D7B" w:rsidTr="00203D7B">
        <w:tc>
          <w:tcPr>
            <w:tcW w:w="2668" w:type="dxa"/>
            <w:tcBorders>
              <w:top w:val="single" w:sz="4" w:space="0" w:color="000000"/>
              <w:left w:val="single" w:sz="4" w:space="0" w:color="000000"/>
              <w:bottom w:val="single" w:sz="4" w:space="0" w:color="000000"/>
              <w:right w:val="single" w:sz="4" w:space="0" w:color="000000"/>
            </w:tcBorders>
          </w:tcPr>
          <w:p w:rsidR="00203D7B" w:rsidRDefault="00203D7B" w:rsidP="0001071F">
            <w:pPr>
              <w:pStyle w:val="ProductList-TableBody"/>
            </w:pPr>
            <w:r>
              <w:t>Prestación de Servicios</w:t>
            </w:r>
          </w:p>
        </w:tc>
        <w:tc>
          <w:tcPr>
            <w:tcW w:w="2727" w:type="dxa"/>
            <w:tcBorders>
              <w:top w:val="single" w:sz="4" w:space="0" w:color="000000"/>
              <w:left w:val="single" w:sz="4" w:space="0" w:color="000000"/>
              <w:bottom w:val="single" w:sz="4" w:space="0" w:color="000000"/>
              <w:right w:val="single" w:sz="4" w:space="0" w:color="000000"/>
            </w:tcBorders>
          </w:tcPr>
          <w:p w:rsidR="00203D7B" w:rsidRPr="00953126" w:rsidRDefault="00203D7B" w:rsidP="0001071F">
            <w:pPr>
              <w:pStyle w:val="ProductList-TableBody"/>
              <w:rPr>
                <w:lang w:val="es-419"/>
              </w:rPr>
            </w:pPr>
            <w:r w:rsidRPr="00953126">
              <w:rPr>
                <w:lang w:val="es-419"/>
              </w:rPr>
              <w:t>Hasta 400 horas agregadas a un Asesor Digital Microsoft y al Equipo de Prestación de Servicios Enterprise</w:t>
            </w:r>
          </w:p>
        </w:tc>
        <w:tc>
          <w:tcPr>
            <w:tcW w:w="2736" w:type="dxa"/>
            <w:tcBorders>
              <w:top w:val="single" w:sz="4" w:space="0" w:color="000000"/>
              <w:left w:val="single" w:sz="4" w:space="0" w:color="000000"/>
              <w:bottom w:val="single" w:sz="4" w:space="0" w:color="000000"/>
              <w:right w:val="single" w:sz="4" w:space="0" w:color="000000"/>
            </w:tcBorders>
          </w:tcPr>
          <w:p w:rsidR="00203D7B" w:rsidRPr="00953126" w:rsidRDefault="00203D7B" w:rsidP="0001071F">
            <w:pPr>
              <w:pStyle w:val="ProductList-TableBody"/>
              <w:rPr>
                <w:lang w:val="es-419"/>
              </w:rPr>
            </w:pPr>
            <w:r w:rsidRPr="00953126">
              <w:rPr>
                <w:lang w:val="es-419"/>
              </w:rPr>
              <w:t xml:space="preserve">Hasta 800 horas agregadas a un Asesor Digital Microsoft y al Equipo de Prestación de Servicios Enterprise </w:t>
            </w:r>
          </w:p>
        </w:tc>
        <w:tc>
          <w:tcPr>
            <w:tcW w:w="2669" w:type="dxa"/>
            <w:tcBorders>
              <w:top w:val="single" w:sz="4" w:space="0" w:color="000000"/>
              <w:left w:val="single" w:sz="4" w:space="0" w:color="000000"/>
              <w:bottom w:val="single" w:sz="4" w:space="0" w:color="000000"/>
              <w:right w:val="single" w:sz="4" w:space="0" w:color="000000"/>
            </w:tcBorders>
          </w:tcPr>
          <w:p w:rsidR="00203D7B" w:rsidRPr="00953126" w:rsidRDefault="00203D7B" w:rsidP="0001071F">
            <w:pPr>
              <w:pStyle w:val="ProductList-TableBody"/>
              <w:rPr>
                <w:lang w:val="es-419"/>
              </w:rPr>
            </w:pPr>
            <w:r w:rsidRPr="00953126">
              <w:rPr>
                <w:lang w:val="es-419"/>
              </w:rPr>
              <w:t>Hasta 1600 horas agregadas a un Asesor Digital Microsoft y al Equipo de Prestación de Servicios Enterprise</w:t>
            </w:r>
          </w:p>
        </w:tc>
      </w:tr>
      <w:tr w:rsidR="00203D7B" w:rsidRPr="00203D7B" w:rsidTr="00203D7B">
        <w:tc>
          <w:tcPr>
            <w:tcW w:w="2668" w:type="dxa"/>
            <w:tcBorders>
              <w:top w:val="single" w:sz="4" w:space="0" w:color="000000"/>
              <w:left w:val="single" w:sz="4" w:space="0" w:color="000000"/>
              <w:bottom w:val="single" w:sz="4" w:space="0" w:color="000000"/>
              <w:right w:val="single" w:sz="4" w:space="0" w:color="000000"/>
            </w:tcBorders>
          </w:tcPr>
          <w:p w:rsidR="00203D7B" w:rsidRPr="00953126" w:rsidRDefault="00203D7B" w:rsidP="0001071F">
            <w:pPr>
              <w:pStyle w:val="ProductList-TableBody"/>
              <w:rPr>
                <w:lang w:val="es-419"/>
              </w:rPr>
            </w:pPr>
            <w:r w:rsidRPr="00953126">
              <w:rPr>
                <w:lang w:val="es-419"/>
              </w:rPr>
              <w:t>Plan de Prestación de Servicios (SDP)</w:t>
            </w:r>
          </w:p>
        </w:tc>
        <w:tc>
          <w:tcPr>
            <w:tcW w:w="2727" w:type="dxa"/>
            <w:tcBorders>
              <w:top w:val="single" w:sz="4" w:space="0" w:color="000000"/>
              <w:left w:val="single" w:sz="4" w:space="0" w:color="000000"/>
              <w:bottom w:val="single" w:sz="4" w:space="0" w:color="000000"/>
              <w:right w:val="single" w:sz="4" w:space="0" w:color="000000"/>
            </w:tcBorders>
          </w:tcPr>
          <w:p w:rsidR="00203D7B" w:rsidRPr="00953126" w:rsidRDefault="00203D7B" w:rsidP="0001071F">
            <w:pPr>
              <w:pStyle w:val="ProductList-TableBody"/>
              <w:rPr>
                <w:lang w:val="es-419"/>
              </w:rPr>
            </w:pPr>
            <w:r w:rsidRPr="00953126">
              <w:rPr>
                <w:lang w:val="es-419"/>
              </w:rPr>
              <w:t xml:space="preserve"> </w:t>
            </w:r>
          </w:p>
        </w:tc>
        <w:tc>
          <w:tcPr>
            <w:tcW w:w="2736" w:type="dxa"/>
            <w:tcBorders>
              <w:top w:val="single" w:sz="4" w:space="0" w:color="000000"/>
              <w:left w:val="single" w:sz="4" w:space="0" w:color="000000"/>
              <w:bottom w:val="single" w:sz="4" w:space="0" w:color="000000"/>
              <w:right w:val="single" w:sz="4" w:space="0" w:color="000000"/>
            </w:tcBorders>
          </w:tcPr>
          <w:p w:rsidR="00203D7B" w:rsidRPr="00953126" w:rsidRDefault="00203D7B" w:rsidP="0001071F">
            <w:pPr>
              <w:pStyle w:val="ProductList-TableBody"/>
              <w:rPr>
                <w:lang w:val="es-419"/>
              </w:rPr>
            </w:pPr>
            <w:r w:rsidRPr="00953126">
              <w:rPr>
                <w:lang w:val="es-419"/>
              </w:rPr>
              <w:t xml:space="preserve"> </w:t>
            </w:r>
          </w:p>
        </w:tc>
        <w:tc>
          <w:tcPr>
            <w:tcW w:w="2669" w:type="dxa"/>
            <w:tcBorders>
              <w:top w:val="single" w:sz="4" w:space="0" w:color="000000"/>
              <w:left w:val="single" w:sz="4" w:space="0" w:color="000000"/>
              <w:bottom w:val="single" w:sz="4" w:space="0" w:color="000000"/>
              <w:right w:val="single" w:sz="4" w:space="0" w:color="000000"/>
            </w:tcBorders>
          </w:tcPr>
          <w:p w:rsidR="00203D7B" w:rsidRPr="00953126" w:rsidRDefault="00203D7B" w:rsidP="0001071F">
            <w:pPr>
              <w:pStyle w:val="ProductList-TableBody"/>
              <w:rPr>
                <w:lang w:val="es-419"/>
              </w:rPr>
            </w:pPr>
            <w:r w:rsidRPr="00953126">
              <w:rPr>
                <w:lang w:val="es-419"/>
              </w:rPr>
              <w:t xml:space="preserve"> </w:t>
            </w:r>
          </w:p>
        </w:tc>
      </w:tr>
      <w:tr w:rsidR="00203D7B" w:rsidTr="00203D7B">
        <w:tc>
          <w:tcPr>
            <w:tcW w:w="2668" w:type="dxa"/>
            <w:tcBorders>
              <w:top w:val="single" w:sz="4" w:space="0" w:color="000000"/>
              <w:left w:val="single" w:sz="4" w:space="0" w:color="000000"/>
              <w:bottom w:val="single" w:sz="4" w:space="0" w:color="000000"/>
              <w:right w:val="single" w:sz="4" w:space="0" w:color="000000"/>
            </w:tcBorders>
          </w:tcPr>
          <w:p w:rsidR="00203D7B" w:rsidRDefault="00203D7B" w:rsidP="0001071F">
            <w:pPr>
              <w:pStyle w:val="ProductList-TableBody"/>
            </w:pPr>
            <w:r>
              <w:t>Red de Digital Advisory</w:t>
            </w:r>
          </w:p>
        </w:tc>
        <w:tc>
          <w:tcPr>
            <w:tcW w:w="2727" w:type="dxa"/>
            <w:tcBorders>
              <w:top w:val="single" w:sz="4" w:space="0" w:color="000000"/>
              <w:left w:val="single" w:sz="4" w:space="0" w:color="000000"/>
              <w:bottom w:val="single" w:sz="4" w:space="0" w:color="000000"/>
              <w:right w:val="single" w:sz="4" w:space="0" w:color="000000"/>
            </w:tcBorders>
          </w:tcPr>
          <w:p w:rsidR="00203D7B" w:rsidRDefault="00203D7B" w:rsidP="0001071F">
            <w:pPr>
              <w:pStyle w:val="ProductList-TableBody"/>
            </w:pPr>
            <w:r>
              <w:t xml:space="preserve"> </w:t>
            </w:r>
          </w:p>
        </w:tc>
        <w:tc>
          <w:tcPr>
            <w:tcW w:w="2736" w:type="dxa"/>
            <w:tcBorders>
              <w:top w:val="single" w:sz="4" w:space="0" w:color="000000"/>
              <w:left w:val="single" w:sz="4" w:space="0" w:color="000000"/>
              <w:bottom w:val="single" w:sz="4" w:space="0" w:color="000000"/>
              <w:right w:val="single" w:sz="4" w:space="0" w:color="000000"/>
            </w:tcBorders>
          </w:tcPr>
          <w:p w:rsidR="00203D7B" w:rsidRDefault="00203D7B" w:rsidP="0001071F">
            <w:pPr>
              <w:pStyle w:val="ProductList-TableBody"/>
            </w:pPr>
            <w:r>
              <w:t xml:space="preserve"> </w:t>
            </w:r>
          </w:p>
        </w:tc>
        <w:tc>
          <w:tcPr>
            <w:tcW w:w="2669" w:type="dxa"/>
            <w:tcBorders>
              <w:top w:val="single" w:sz="4" w:space="0" w:color="000000"/>
              <w:left w:val="single" w:sz="4" w:space="0" w:color="000000"/>
              <w:bottom w:val="single" w:sz="4" w:space="0" w:color="000000"/>
              <w:right w:val="single" w:sz="4" w:space="0" w:color="000000"/>
            </w:tcBorders>
          </w:tcPr>
          <w:p w:rsidR="00203D7B" w:rsidRDefault="00203D7B" w:rsidP="0001071F">
            <w:pPr>
              <w:pStyle w:val="ProductList-TableBody"/>
            </w:pPr>
            <w:r>
              <w:t xml:space="preserve"> </w:t>
            </w:r>
          </w:p>
        </w:tc>
      </w:tr>
      <w:tr w:rsidR="00203D7B" w:rsidRPr="00203D7B" w:rsidTr="00203D7B">
        <w:tc>
          <w:tcPr>
            <w:tcW w:w="2668" w:type="dxa"/>
            <w:tcBorders>
              <w:top w:val="single" w:sz="4" w:space="0" w:color="000000"/>
              <w:left w:val="single" w:sz="4" w:space="0" w:color="000000"/>
              <w:bottom w:val="single" w:sz="4" w:space="0" w:color="000000"/>
              <w:right w:val="single" w:sz="4" w:space="0" w:color="000000"/>
            </w:tcBorders>
          </w:tcPr>
          <w:p w:rsidR="00203D7B" w:rsidRPr="00203D7B" w:rsidRDefault="00203D7B" w:rsidP="0001071F">
            <w:pPr>
              <w:pStyle w:val="ProductList-TableBody"/>
              <w:rPr>
                <w:lang w:val="pt-BR"/>
              </w:rPr>
            </w:pPr>
            <w:r w:rsidRPr="00203D7B">
              <w:rPr>
                <w:lang w:val="pt-BR"/>
              </w:rPr>
              <w:t>Biblioteca de Digital Advisory Services</w:t>
            </w:r>
          </w:p>
        </w:tc>
        <w:tc>
          <w:tcPr>
            <w:tcW w:w="2727" w:type="dxa"/>
            <w:tcBorders>
              <w:top w:val="single" w:sz="4" w:space="0" w:color="000000"/>
              <w:left w:val="single" w:sz="4" w:space="0" w:color="000000"/>
              <w:bottom w:val="single" w:sz="4" w:space="0" w:color="000000"/>
              <w:right w:val="single" w:sz="4" w:space="0" w:color="000000"/>
            </w:tcBorders>
          </w:tcPr>
          <w:p w:rsidR="00203D7B" w:rsidRPr="00203D7B" w:rsidRDefault="00203D7B" w:rsidP="0001071F">
            <w:pPr>
              <w:pStyle w:val="ProductList-TableBody"/>
              <w:rPr>
                <w:lang w:val="pt-BR"/>
              </w:rPr>
            </w:pPr>
            <w:r w:rsidRPr="00203D7B">
              <w:rPr>
                <w:lang w:val="pt-BR"/>
              </w:rPr>
              <w:t xml:space="preserve"> </w:t>
            </w:r>
          </w:p>
        </w:tc>
        <w:tc>
          <w:tcPr>
            <w:tcW w:w="2736" w:type="dxa"/>
            <w:tcBorders>
              <w:top w:val="single" w:sz="4" w:space="0" w:color="000000"/>
              <w:left w:val="single" w:sz="4" w:space="0" w:color="000000"/>
              <w:bottom w:val="single" w:sz="4" w:space="0" w:color="000000"/>
              <w:right w:val="single" w:sz="4" w:space="0" w:color="000000"/>
            </w:tcBorders>
          </w:tcPr>
          <w:p w:rsidR="00203D7B" w:rsidRPr="00203D7B" w:rsidRDefault="00203D7B" w:rsidP="0001071F">
            <w:pPr>
              <w:pStyle w:val="ProductList-TableBody"/>
              <w:rPr>
                <w:lang w:val="pt-BR"/>
              </w:rPr>
            </w:pPr>
            <w:r w:rsidRPr="00203D7B">
              <w:rPr>
                <w:lang w:val="pt-BR"/>
              </w:rPr>
              <w:t xml:space="preserve"> </w:t>
            </w:r>
          </w:p>
        </w:tc>
        <w:tc>
          <w:tcPr>
            <w:tcW w:w="2669" w:type="dxa"/>
            <w:tcBorders>
              <w:top w:val="single" w:sz="4" w:space="0" w:color="000000"/>
              <w:left w:val="single" w:sz="4" w:space="0" w:color="000000"/>
              <w:bottom w:val="single" w:sz="4" w:space="0" w:color="000000"/>
              <w:right w:val="single" w:sz="4" w:space="0" w:color="000000"/>
            </w:tcBorders>
          </w:tcPr>
          <w:p w:rsidR="00203D7B" w:rsidRPr="00203D7B" w:rsidRDefault="00203D7B" w:rsidP="0001071F">
            <w:pPr>
              <w:pStyle w:val="ProductList-TableBody"/>
              <w:rPr>
                <w:lang w:val="pt-BR"/>
              </w:rPr>
            </w:pPr>
            <w:r w:rsidRPr="00203D7B">
              <w:rPr>
                <w:lang w:val="pt-BR"/>
              </w:rPr>
              <w:t xml:space="preserve"> </w:t>
            </w:r>
          </w:p>
        </w:tc>
      </w:tr>
      <w:tr w:rsidR="00203D7B" w:rsidRPr="00203D7B" w:rsidTr="00203D7B">
        <w:tc>
          <w:tcPr>
            <w:tcW w:w="2668" w:type="dxa"/>
            <w:tcBorders>
              <w:top w:val="single" w:sz="4" w:space="0" w:color="000000"/>
              <w:left w:val="single" w:sz="4" w:space="0" w:color="000000"/>
              <w:bottom w:val="single" w:sz="4" w:space="0" w:color="000000"/>
              <w:right w:val="single" w:sz="4" w:space="0" w:color="000000"/>
            </w:tcBorders>
          </w:tcPr>
          <w:p w:rsidR="00203D7B" w:rsidRPr="00953126" w:rsidRDefault="00203D7B" w:rsidP="0001071F">
            <w:pPr>
              <w:pStyle w:val="ProductList-TableBody"/>
              <w:rPr>
                <w:lang w:val="es-419"/>
              </w:rPr>
            </w:pPr>
            <w:r w:rsidRPr="00953126">
              <w:rPr>
                <w:lang w:val="es-419"/>
              </w:rPr>
              <w:t>Capacidad de Digital Advisory (Familia de Productos SKU: 9RS-xxxx)</w:t>
            </w:r>
          </w:p>
        </w:tc>
        <w:tc>
          <w:tcPr>
            <w:tcW w:w="5463" w:type="dxa"/>
            <w:gridSpan w:val="2"/>
            <w:tcBorders>
              <w:top w:val="single" w:sz="4" w:space="0" w:color="000000"/>
              <w:left w:val="single" w:sz="4" w:space="0" w:color="000000"/>
              <w:bottom w:val="single" w:sz="4" w:space="0" w:color="000000"/>
              <w:right w:val="none" w:sz="4" w:space="0" w:color="000000"/>
            </w:tcBorders>
          </w:tcPr>
          <w:p w:rsidR="00203D7B" w:rsidRPr="00953126" w:rsidRDefault="00203D7B" w:rsidP="0001071F">
            <w:pPr>
              <w:pStyle w:val="ProductList-TableBody"/>
              <w:rPr>
                <w:lang w:val="es-419"/>
              </w:rPr>
            </w:pPr>
            <w:r w:rsidRPr="00953126">
              <w:rPr>
                <w:lang w:val="es-419"/>
              </w:rPr>
              <w:t>200 horas de Digital Advisor (pueden agregarse a cualquier participación)</w:t>
            </w:r>
          </w:p>
        </w:tc>
        <w:tc>
          <w:tcPr>
            <w:tcW w:w="2669" w:type="dxa"/>
            <w:tcBorders>
              <w:top w:val="single" w:sz="4" w:space="0" w:color="000000"/>
              <w:left w:val="none" w:sz="4" w:space="0" w:color="000000"/>
              <w:bottom w:val="single" w:sz="4" w:space="0" w:color="000000"/>
              <w:right w:val="single" w:sz="4" w:space="0" w:color="000000"/>
            </w:tcBorders>
          </w:tcPr>
          <w:p w:rsidR="00203D7B" w:rsidRPr="00953126" w:rsidRDefault="00203D7B" w:rsidP="0001071F">
            <w:pPr>
              <w:pStyle w:val="ProductList-TableBody"/>
              <w:rPr>
                <w:lang w:val="es-419"/>
              </w:rPr>
            </w:pPr>
            <w:r w:rsidRPr="00953126">
              <w:rPr>
                <w:lang w:val="es-419"/>
              </w:rPr>
              <w:t xml:space="preserve"> </w:t>
            </w:r>
          </w:p>
        </w:tc>
      </w:tr>
    </w:tbl>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Módulos de Servicios de Digital Advisory</w:t>
      </w:r>
    </w:p>
    <w:p w:rsidR="00495E8A" w:rsidRPr="00203D7B" w:rsidRDefault="00D41DF0">
      <w:pPr>
        <w:pStyle w:val="ProductList-Body"/>
        <w:rPr>
          <w:lang w:val="es-ES_tradnl"/>
        </w:rPr>
      </w:pPr>
      <w:r w:rsidRPr="00203D7B">
        <w:rPr>
          <w:lang w:val="es-ES_tradnl"/>
        </w:rPr>
        <w:t>El compromiso de Digital Advisory incluye uno o más de los módulos de servicio de Digital Advisory, como se documenta en el Plan de Prestación de Servicios.</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Servicios Fuera del Ámbito</w:t>
      </w:r>
    </w:p>
    <w:p w:rsidR="00495E8A" w:rsidRPr="00203D7B" w:rsidRDefault="00D41DF0">
      <w:pPr>
        <w:pStyle w:val="ProductList-Body"/>
        <w:rPr>
          <w:lang w:val="es-ES_tradnl"/>
        </w:rPr>
      </w:pPr>
      <w:r w:rsidRPr="00203D7B">
        <w:rPr>
          <w:lang w:val="es-ES_tradnl"/>
        </w:rP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Responsabilidades del Cliente</w:t>
      </w:r>
    </w:p>
    <w:p w:rsidR="00495E8A" w:rsidRPr="00203D7B" w:rsidRDefault="00D41DF0">
      <w:pPr>
        <w:pStyle w:val="ProductList-Body"/>
        <w:rPr>
          <w:lang w:val="es-ES_tradnl"/>
        </w:rPr>
      </w:pPr>
      <w:r w:rsidRPr="00203D7B">
        <w:rPr>
          <w:lang w:val="es-ES_tradnl"/>
        </w:rP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495E8A" w:rsidRPr="00203D7B" w:rsidRDefault="00D41DF0">
      <w:pPr>
        <w:pStyle w:val="ProductList-Offering1Heading"/>
        <w:outlineLvl w:val="1"/>
        <w:rPr>
          <w:lang w:val="es-ES_tradnl"/>
        </w:rPr>
      </w:pPr>
      <w:bookmarkStart w:id="403" w:name="_Sec567"/>
      <w:r w:rsidRPr="00203D7B">
        <w:rPr>
          <w:lang w:val="es-ES_tradnl"/>
        </w:rPr>
        <w:t>Ofertas de Acelerador de Productividad de Ventas</w:t>
      </w:r>
      <w:bookmarkEnd w:id="403"/>
      <w:r>
        <w:fldChar w:fldCharType="begin"/>
      </w:r>
      <w:r w:rsidRPr="00203D7B">
        <w:rPr>
          <w:lang w:val="es-ES_tradnl"/>
        </w:rPr>
        <w:instrText xml:space="preserve"> TC "</w:instrText>
      </w:r>
      <w:bookmarkStart w:id="404" w:name="_Toc523416714"/>
      <w:r w:rsidRPr="00203D7B">
        <w:rPr>
          <w:lang w:val="es-ES_tradnl"/>
        </w:rPr>
        <w:instrText>Ofertas de Acelerador de Productividad de Ventas</w:instrText>
      </w:r>
      <w:bookmarkEnd w:id="404"/>
      <w:r w:rsidRPr="00203D7B">
        <w:rPr>
          <w:lang w:val="es-ES_tradnl"/>
        </w:rPr>
        <w:instrText>" \l 2</w:instrText>
      </w:r>
      <w:r>
        <w:fldChar w:fldCharType="end"/>
      </w:r>
    </w:p>
    <w:p w:rsidR="00495E8A" w:rsidRPr="00203D7B" w:rsidRDefault="00D41DF0">
      <w:pPr>
        <w:pStyle w:val="ProductList-ClauseHeading"/>
        <w:outlineLvl w:val="2"/>
        <w:rPr>
          <w:lang w:val="es-ES_tradnl"/>
        </w:rPr>
      </w:pPr>
      <w:r w:rsidRPr="00203D7B">
        <w:rPr>
          <w:lang w:val="es-ES_tradnl"/>
        </w:rPr>
        <w:t>Información General sobre el Acelerador de Productividad de Ventas</w:t>
      </w:r>
    </w:p>
    <w:p w:rsidR="00495E8A" w:rsidRPr="00203D7B" w:rsidRDefault="00D41DF0">
      <w:pPr>
        <w:pStyle w:val="ProductList-Body"/>
        <w:rPr>
          <w:lang w:val="es-ES_tradnl"/>
        </w:rPr>
      </w:pPr>
      <w:r w:rsidRPr="00203D7B">
        <w:rPr>
          <w:lang w:val="es-ES_tradnl"/>
        </w:rPr>
        <w:t>El Acelerador de Productividad de Ventas es un servicio que Servicios de Microsoft proporciona durante cuatro (4) semanas para brindar una implementación de ámbito fijo de Microsoft Dynamics 365.</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El Acelerador de Productividad de Ventas incluye las siguientes entregas:</w:t>
      </w:r>
    </w:p>
    <w:p w:rsidR="00495E8A" w:rsidRPr="00203D7B" w:rsidRDefault="00D41DF0" w:rsidP="00D41DF0">
      <w:pPr>
        <w:pStyle w:val="ProductList-Bullet"/>
        <w:numPr>
          <w:ilvl w:val="0"/>
          <w:numId w:val="62"/>
        </w:numPr>
        <w:rPr>
          <w:lang w:val="es-ES_tradnl"/>
        </w:rPr>
      </w:pPr>
      <w:r w:rsidRPr="00203D7B">
        <w:rPr>
          <w:b/>
          <w:color w:val="00188F"/>
          <w:lang w:val="es-ES_tradnl"/>
        </w:rPr>
        <w:t>Plan de Prestación de Servicios</w:t>
      </w:r>
      <w:r w:rsidRPr="00203D7B">
        <w:rPr>
          <w:lang w:val="es-ES_tradnl"/>
        </w:rPr>
        <w:t>: creado por un Consultor de Microsoft para cumplir con las metas y objetivos comerciales del cliente.</w:t>
      </w:r>
    </w:p>
    <w:p w:rsidR="00495E8A" w:rsidRPr="00203D7B" w:rsidRDefault="00D41DF0" w:rsidP="00D41DF0">
      <w:pPr>
        <w:pStyle w:val="ProductList-Bullet"/>
        <w:numPr>
          <w:ilvl w:val="0"/>
          <w:numId w:val="62"/>
        </w:numPr>
        <w:rPr>
          <w:lang w:val="es-ES_tradnl"/>
        </w:rPr>
      </w:pPr>
      <w:r w:rsidRPr="00203D7B">
        <w:rPr>
          <w:b/>
          <w:color w:val="00188F"/>
          <w:lang w:val="es-ES_tradnl"/>
        </w:rPr>
        <w:t>Talleres</w:t>
      </w:r>
      <w:r w:rsidRPr="00203D7B">
        <w:rPr>
          <w:lang w:val="es-ES_tradnl"/>
        </w:rPr>
        <w:t>: se dedicarán un máximo de dieciséis (16) horas para los talleres:</w:t>
      </w:r>
    </w:p>
    <w:p w:rsidR="00495E8A" w:rsidRPr="00203D7B" w:rsidRDefault="00D41DF0" w:rsidP="00D41DF0">
      <w:pPr>
        <w:pStyle w:val="ProductList-Bullet"/>
        <w:numPr>
          <w:ilvl w:val="1"/>
          <w:numId w:val="62"/>
        </w:numPr>
        <w:rPr>
          <w:lang w:val="es-ES_tradnl"/>
        </w:rPr>
      </w:pPr>
      <w:r w:rsidRPr="00203D7B">
        <w:rPr>
          <w:lang w:val="es-ES_tradnl"/>
        </w:rPr>
        <w:t>Hasta dos (2) talleres de descubrimiento para explorar y definir los casos de uso de teclas y los requisitos comerciales, según lo disponga el cliente, para las opciones de configuración;</w:t>
      </w:r>
    </w:p>
    <w:p w:rsidR="00495E8A" w:rsidRPr="00203D7B" w:rsidRDefault="00D41DF0" w:rsidP="00D41DF0">
      <w:pPr>
        <w:pStyle w:val="ProductList-Bullet"/>
        <w:numPr>
          <w:ilvl w:val="1"/>
          <w:numId w:val="62"/>
        </w:numPr>
        <w:rPr>
          <w:lang w:val="es-ES_tradnl"/>
        </w:rPr>
      </w:pPr>
      <w:r w:rsidRPr="00203D7B">
        <w:rPr>
          <w:lang w:val="es-ES_tradnl"/>
        </w:rPr>
        <w:t>Hasta cuatro (4) talleres de revisión del diseño durante la fase de Compilación.</w:t>
      </w:r>
    </w:p>
    <w:p w:rsidR="00495E8A" w:rsidRPr="00203D7B" w:rsidRDefault="00D41DF0" w:rsidP="00D41DF0">
      <w:pPr>
        <w:pStyle w:val="ProductList-Bullet"/>
        <w:numPr>
          <w:ilvl w:val="0"/>
          <w:numId w:val="62"/>
        </w:numPr>
        <w:rPr>
          <w:lang w:val="es-ES_tradnl"/>
        </w:rPr>
      </w:pPr>
      <w:r w:rsidRPr="00203D7B">
        <w:rPr>
          <w:b/>
          <w:color w:val="00188F"/>
          <w:lang w:val="es-ES_tradnl"/>
        </w:rPr>
        <w:t>Informes</w:t>
      </w:r>
      <w:r w:rsidRPr="00203D7B">
        <w:rPr>
          <w:lang w:val="es-ES_tradnl"/>
        </w:rP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rsidR="00495E8A" w:rsidRPr="00203D7B" w:rsidRDefault="00D41DF0" w:rsidP="00D41DF0">
      <w:pPr>
        <w:pStyle w:val="ProductList-Bullet"/>
        <w:numPr>
          <w:ilvl w:val="0"/>
          <w:numId w:val="62"/>
        </w:numPr>
        <w:rPr>
          <w:lang w:val="es-ES_tradnl"/>
        </w:rPr>
      </w:pPr>
      <w:r w:rsidRPr="00203D7B">
        <w:rPr>
          <w:b/>
          <w:color w:val="00188F"/>
          <w:lang w:val="es-ES_tradnl"/>
        </w:rPr>
        <w:t>Configuración</w:t>
      </w:r>
      <w:r w:rsidRPr="00203D7B">
        <w:rPr>
          <w:lang w:val="es-ES_tradnl"/>
        </w:rP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rsidR="00495E8A" w:rsidRPr="00203D7B" w:rsidRDefault="00D41DF0" w:rsidP="00D41DF0">
      <w:pPr>
        <w:pStyle w:val="ProductList-Bullet"/>
        <w:numPr>
          <w:ilvl w:val="0"/>
          <w:numId w:val="62"/>
        </w:numPr>
        <w:rPr>
          <w:lang w:val="es-ES_tradnl"/>
        </w:rPr>
      </w:pPr>
      <w:r w:rsidRPr="00203D7B">
        <w:rPr>
          <w:b/>
          <w:color w:val="00188F"/>
          <w:lang w:val="es-ES_tradnl"/>
        </w:rPr>
        <w:t>Pruebas</w:t>
      </w:r>
      <w:r w:rsidRPr="00203D7B">
        <w:rPr>
          <w:lang w:val="es-ES_tradnl"/>
        </w:rPr>
        <w:t>: se dedicarán un máximo de veintiséis (26) horas para realizar un máximo de dos (2) pruebas (por ejemplo, Prueba de Sistema y Prueba de Aceptación del Usuario).</w:t>
      </w:r>
    </w:p>
    <w:p w:rsidR="00495E8A" w:rsidRPr="00203D7B" w:rsidRDefault="00D41DF0" w:rsidP="00D41DF0">
      <w:pPr>
        <w:pStyle w:val="ProductList-Bullet"/>
        <w:numPr>
          <w:ilvl w:val="0"/>
          <w:numId w:val="62"/>
        </w:numPr>
        <w:rPr>
          <w:lang w:val="es-ES_tradnl"/>
        </w:rPr>
      </w:pPr>
      <w:r w:rsidRPr="00203D7B">
        <w:rPr>
          <w:b/>
          <w:color w:val="00188F"/>
          <w:lang w:val="es-ES_tradnl"/>
        </w:rPr>
        <w:t>Entrenamiento y Transmisión de Conocimientos</w:t>
      </w:r>
      <w:r w:rsidRPr="00203D7B">
        <w:rPr>
          <w:lang w:val="es-ES_tradnl"/>
        </w:rPr>
        <w:t>: se proporciona un (1) entrenamiento orientado al producto para los usuarios del Cliente, durante un máximo de cuatro (4) horas.</w:t>
      </w:r>
    </w:p>
    <w:p w:rsidR="00495E8A" w:rsidRPr="00203D7B" w:rsidRDefault="00D41DF0" w:rsidP="00D41DF0">
      <w:pPr>
        <w:pStyle w:val="ProductList-Bullet"/>
        <w:numPr>
          <w:ilvl w:val="0"/>
          <w:numId w:val="62"/>
        </w:numPr>
        <w:rPr>
          <w:lang w:val="es-ES_tradnl"/>
        </w:rPr>
      </w:pPr>
      <w:r w:rsidRPr="00203D7B">
        <w:rPr>
          <w:b/>
          <w:color w:val="00188F"/>
          <w:lang w:val="es-ES_tradnl"/>
        </w:rPr>
        <w:t>Soporte Técnico de Implementación</w:t>
      </w:r>
      <w:r w:rsidRPr="00203D7B">
        <w:rPr>
          <w:lang w:val="es-ES_tradnl"/>
        </w:rPr>
        <w:t>: se proporciona un máximo de cuarenta (40) horas de implementación y soporte técnico de publicación (semana 4), sujeto al ámbito y los requisitos predeterminados del proyecto.</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Responsabilidades del Cliente</w:t>
      </w:r>
    </w:p>
    <w:p w:rsidR="00495E8A" w:rsidRPr="00203D7B" w:rsidRDefault="00D41DF0">
      <w:pPr>
        <w:pStyle w:val="ProductList-Body"/>
        <w:rPr>
          <w:lang w:val="es-ES_tradnl"/>
        </w:rPr>
      </w:pPr>
      <w:r w:rsidRPr="00203D7B">
        <w:rPr>
          <w:lang w:val="es-ES_tradnl"/>
        </w:rP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495E8A" w:rsidRPr="00203D7B"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
        <w:rPr>
          <w:lang w:val="es-ES_tradnl"/>
        </w:rPr>
      </w:pPr>
    </w:p>
    <w:p w:rsidR="00495E8A" w:rsidRPr="00203D7B" w:rsidRDefault="00D41DF0">
      <w:pPr>
        <w:pStyle w:val="ProductList-SectionHeading"/>
        <w:pageBreakBefore/>
        <w:outlineLvl w:val="0"/>
        <w:rPr>
          <w:lang w:val="es-ES_tradnl"/>
        </w:rPr>
      </w:pPr>
      <w:bookmarkStart w:id="405" w:name="_Sec563"/>
      <w:bookmarkEnd w:id="397"/>
      <w:r w:rsidRPr="00203D7B">
        <w:rPr>
          <w:lang w:val="es-ES_tradnl"/>
        </w:rPr>
        <w:t>Apéndice E: Términos complementarios del contrato del programa</w:t>
      </w:r>
      <w:r>
        <w:fldChar w:fldCharType="begin"/>
      </w:r>
      <w:r w:rsidRPr="00203D7B">
        <w:rPr>
          <w:lang w:val="es-ES_tradnl"/>
        </w:rPr>
        <w:instrText xml:space="preserve"> TC "</w:instrText>
      </w:r>
      <w:bookmarkStart w:id="406" w:name="_Toc523416715"/>
      <w:r w:rsidRPr="00203D7B">
        <w:rPr>
          <w:lang w:val="es-ES_tradnl"/>
        </w:rPr>
        <w:instrText>Apéndice E: Términos complementarios del contrato del programa</w:instrText>
      </w:r>
      <w:bookmarkEnd w:id="406"/>
      <w:r w:rsidRPr="00203D7B">
        <w:rPr>
          <w:lang w:val="es-ES_tradnl"/>
        </w:rPr>
        <w:instrText>" \l 1</w:instrText>
      </w:r>
      <w:r>
        <w:fldChar w:fldCharType="end"/>
      </w:r>
    </w:p>
    <w:p w:rsidR="00495E8A" w:rsidRPr="00203D7B" w:rsidRDefault="00D41DF0">
      <w:pPr>
        <w:pStyle w:val="ProductList-Body"/>
        <w:rPr>
          <w:lang w:val="es-ES_tradnl"/>
        </w:rPr>
      </w:pPr>
      <w:r w:rsidRPr="00203D7B">
        <w:rPr>
          <w:lang w:val="es-ES_tradnl"/>
        </w:rPr>
        <w:t>Los siguientes términos y condiciones se aplican al contrato de licencias por volumen del Cliente, como se ha señalado.</w:t>
      </w:r>
    </w:p>
    <w:p w:rsidR="00495E8A" w:rsidRPr="00203D7B" w:rsidRDefault="00D41DF0">
      <w:pPr>
        <w:pStyle w:val="ProductList-Offering1Heading"/>
        <w:outlineLvl w:val="1"/>
        <w:rPr>
          <w:lang w:val="es-ES_tradnl"/>
        </w:rPr>
      </w:pPr>
      <w:bookmarkStart w:id="407" w:name="_Sec568"/>
      <w:r w:rsidRPr="00203D7B">
        <w:rPr>
          <w:lang w:val="es-ES_tradnl"/>
        </w:rPr>
        <w:t>Términos complementarios del Programa Select Plus</w:t>
      </w:r>
      <w:bookmarkEnd w:id="407"/>
      <w:r>
        <w:fldChar w:fldCharType="begin"/>
      </w:r>
      <w:r w:rsidRPr="00203D7B">
        <w:rPr>
          <w:lang w:val="es-ES_tradnl"/>
        </w:rPr>
        <w:instrText xml:space="preserve"> TC "</w:instrText>
      </w:r>
      <w:bookmarkStart w:id="408" w:name="_Toc523416716"/>
      <w:r w:rsidRPr="00203D7B">
        <w:rPr>
          <w:lang w:val="es-ES_tradnl"/>
        </w:rPr>
        <w:instrText>Términos complementarios del Programa Select Plus</w:instrText>
      </w:r>
      <w:bookmarkEnd w:id="408"/>
      <w:r w:rsidRPr="00203D7B">
        <w:rPr>
          <w:lang w:val="es-ES_tradnl"/>
        </w:rPr>
        <w:instrText>" \l 2</w:instrText>
      </w:r>
      <w:r>
        <w:fldChar w:fldCharType="end"/>
      </w:r>
    </w:p>
    <w:p w:rsidR="00495E8A" w:rsidRPr="00203D7B" w:rsidRDefault="00D41DF0">
      <w:pPr>
        <w:pStyle w:val="ProductList-Body"/>
        <w:rPr>
          <w:lang w:val="es-ES_tradnl"/>
        </w:rPr>
      </w:pPr>
      <w:r w:rsidRPr="00203D7B">
        <w:rPr>
          <w:lang w:val="es-ES_tradnl"/>
        </w:rPr>
        <w:t>Select Plus necesita una cantidad mínima de pedidos de 500 puntos por grupo durante el primer año. Este requisito de cantidad de pedidos puede no aplicarse si se suministra un contrato cualificado.</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Niveles de precios en Select Plus</w:t>
      </w:r>
    </w:p>
    <w:p w:rsidR="00495E8A" w:rsidRPr="00203D7B" w:rsidRDefault="00D41DF0">
      <w:pPr>
        <w:pStyle w:val="ProductList-Body"/>
        <w:rPr>
          <w:lang w:val="es-ES_tradnl"/>
        </w:rPr>
      </w:pPr>
      <w:r w:rsidRPr="00203D7B">
        <w:rPr>
          <w:lang w:val="es-ES_tradnl"/>
        </w:rP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3"/>
        <w:gridCol w:w="5387"/>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Pr="00203D7B" w:rsidRDefault="00D41DF0">
            <w:pPr>
              <w:pStyle w:val="ProductList-TableBody"/>
              <w:rPr>
                <w:lang w:val="es-ES_tradnl"/>
              </w:rPr>
            </w:pPr>
            <w:r w:rsidRPr="00203D7B">
              <w:rPr>
                <w:color w:val="FFFFFF"/>
                <w:lang w:val="es-ES_tradnl"/>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Mínimo de Puntos Anuales por Grupo</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500</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4,000</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10,000</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25,000</w:t>
            </w:r>
          </w:p>
        </w:tc>
      </w:tr>
    </w:tbl>
    <w:p w:rsidR="00495E8A" w:rsidRPr="00203D7B" w:rsidRDefault="00D41DF0">
      <w:pPr>
        <w:pStyle w:val="ProductList-Offering1Heading"/>
        <w:outlineLvl w:val="1"/>
        <w:rPr>
          <w:lang w:val="es-ES_tradnl"/>
        </w:rPr>
      </w:pPr>
      <w:bookmarkStart w:id="409" w:name="_Sec569"/>
      <w:r w:rsidRPr="00203D7B">
        <w:rPr>
          <w:lang w:val="es-ES_tradnl"/>
        </w:rPr>
        <w:t>Definición de Administración para Dispositivos Cualificados</w:t>
      </w:r>
      <w:bookmarkEnd w:id="409"/>
      <w:r>
        <w:fldChar w:fldCharType="begin"/>
      </w:r>
      <w:r w:rsidRPr="00203D7B">
        <w:rPr>
          <w:lang w:val="es-ES_tradnl"/>
        </w:rPr>
        <w:instrText xml:space="preserve"> TC "</w:instrText>
      </w:r>
      <w:bookmarkStart w:id="410" w:name="_Toc523416717"/>
      <w:r w:rsidRPr="00203D7B">
        <w:rPr>
          <w:lang w:val="es-ES_tradnl"/>
        </w:rPr>
        <w:instrText>Definición de Administración para Dispositivos Cualificados</w:instrText>
      </w:r>
      <w:bookmarkEnd w:id="410"/>
      <w:r w:rsidRPr="00203D7B">
        <w:rPr>
          <w:lang w:val="es-ES_tradnl"/>
        </w:rPr>
        <w:instrText>" \l 2</w:instrText>
      </w:r>
      <w:r>
        <w:fldChar w:fldCharType="end"/>
      </w:r>
    </w:p>
    <w:p w:rsidR="00495E8A" w:rsidRDefault="00D41DF0">
      <w:pPr>
        <w:pStyle w:val="ProductList-Body"/>
      </w:pPr>
      <w:r w:rsidRPr="00203D7B">
        <w:rPr>
          <w:lang w:val="es-ES_tradnl"/>
        </w:rP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w:t>
      </w:r>
      <w:r>
        <w:t xml:space="preserve">Por ejemplo, un Cliente administra cualquier dispositivo: </w:t>
      </w:r>
    </w:p>
    <w:p w:rsidR="00495E8A" w:rsidRPr="00203D7B" w:rsidRDefault="00D41DF0" w:rsidP="00D41DF0">
      <w:pPr>
        <w:pStyle w:val="ProductList-Bullet"/>
        <w:numPr>
          <w:ilvl w:val="0"/>
          <w:numId w:val="63"/>
        </w:numPr>
        <w:rPr>
          <w:lang w:val="es-ES_tradnl"/>
        </w:rPr>
      </w:pPr>
      <w:r w:rsidRPr="00203D7B">
        <w:rPr>
          <w:lang w:val="es-ES_tradnl"/>
        </w:rPr>
        <w:t>que permite unirse a su dominio, o bien</w:t>
      </w:r>
    </w:p>
    <w:p w:rsidR="00495E8A" w:rsidRPr="00203D7B" w:rsidRDefault="00D41DF0" w:rsidP="00D41DF0">
      <w:pPr>
        <w:pStyle w:val="ProductList-Bullet"/>
        <w:numPr>
          <w:ilvl w:val="0"/>
          <w:numId w:val="63"/>
        </w:numPr>
        <w:rPr>
          <w:lang w:val="es-ES_tradnl"/>
        </w:rPr>
      </w:pPr>
      <w:r w:rsidRPr="00203D7B">
        <w:rPr>
          <w:lang w:val="es-ES_tradnl"/>
        </w:rPr>
        <w:t>que autentica como requisito para utilizar aplicaciones mientras se encuentra en sus instalaciones, o bien</w:t>
      </w:r>
    </w:p>
    <w:p w:rsidR="00495E8A" w:rsidRPr="00203D7B" w:rsidRDefault="00D41DF0" w:rsidP="00D41DF0">
      <w:pPr>
        <w:pStyle w:val="ProductList-Bullet"/>
        <w:numPr>
          <w:ilvl w:val="0"/>
          <w:numId w:val="63"/>
        </w:numPr>
        <w:rPr>
          <w:lang w:val="es-ES_tradnl"/>
        </w:rPr>
      </w:pPr>
      <w:r w:rsidRPr="00203D7B">
        <w:rPr>
          <w:lang w:val="es-ES_tradnl"/>
        </w:rPr>
        <w:t>que instala agentes (por ejemplo, antivirus, antimalware u otros agentes ordenados por las directivas del Cliente), o bien</w:t>
      </w:r>
    </w:p>
    <w:p w:rsidR="00495E8A" w:rsidRDefault="00D41DF0" w:rsidP="00D41DF0">
      <w:pPr>
        <w:pStyle w:val="ProductList-Bullet"/>
        <w:numPr>
          <w:ilvl w:val="0"/>
          <w:numId w:val="63"/>
        </w:numPr>
      </w:pPr>
      <w:r>
        <w:t>al que se aplica o hace cumplir, directa o indirectamente, directivas de grupo, o bien</w:t>
      </w:r>
    </w:p>
    <w:p w:rsidR="00495E8A" w:rsidRPr="00203D7B" w:rsidRDefault="00D41DF0" w:rsidP="00D41DF0">
      <w:pPr>
        <w:pStyle w:val="ProductList-Bullet"/>
        <w:numPr>
          <w:ilvl w:val="0"/>
          <w:numId w:val="63"/>
        </w:numPr>
        <w:rPr>
          <w:lang w:val="es-ES_tradnl"/>
        </w:rPr>
      </w:pPr>
      <w:r w:rsidRPr="00203D7B">
        <w:rPr>
          <w:lang w:val="es-ES_tradnl"/>
        </w:rPr>
        <w:t>en el que solicita o recibe datos sobre y configura o da instrucciones al hardware o software que está directa o indirectamente asociado con un entorno de sistema operativo, o bien</w:t>
      </w:r>
    </w:p>
    <w:p w:rsidR="00495E8A" w:rsidRPr="00203D7B" w:rsidRDefault="00D41DF0" w:rsidP="00D41DF0">
      <w:pPr>
        <w:pStyle w:val="ProductList-Bullet"/>
        <w:numPr>
          <w:ilvl w:val="0"/>
          <w:numId w:val="63"/>
        </w:numPr>
        <w:rPr>
          <w:lang w:val="es-ES_tradnl"/>
        </w:rPr>
      </w:pPr>
      <w:r w:rsidRPr="00203D7B">
        <w:rPr>
          <w:lang w:val="es-ES_tradnl"/>
        </w:rPr>
        <w:t>que permite acceder a una infraestructura desktop virtual (VDI) fuera de Windows SA, Microsoft Intune (Dispositivo) o Derechos de Uso Móvil de Windows Virtual Desktop Access.</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495E8A" w:rsidRPr="00203D7B" w:rsidRDefault="00D41DF0">
      <w:pPr>
        <w:pStyle w:val="ProductList-Offering1Heading"/>
        <w:outlineLvl w:val="1"/>
        <w:rPr>
          <w:lang w:val="es-ES_tradnl"/>
        </w:rPr>
      </w:pPr>
      <w:bookmarkStart w:id="411" w:name="_Sec570"/>
      <w:r w:rsidRPr="00203D7B">
        <w:rPr>
          <w:lang w:val="es-ES_tradnl"/>
        </w:rPr>
        <w:t>Servicios en línea en los programas Open</w:t>
      </w:r>
      <w:bookmarkEnd w:id="411"/>
      <w:r>
        <w:fldChar w:fldCharType="begin"/>
      </w:r>
      <w:r w:rsidRPr="00203D7B">
        <w:rPr>
          <w:lang w:val="es-ES_tradnl"/>
        </w:rPr>
        <w:instrText xml:space="preserve"> TC "</w:instrText>
      </w:r>
      <w:bookmarkStart w:id="412" w:name="_Toc523416718"/>
      <w:r w:rsidRPr="00203D7B">
        <w:rPr>
          <w:lang w:val="es-ES_tradnl"/>
        </w:rPr>
        <w:instrText>Servicios en línea en los programas Open</w:instrText>
      </w:r>
      <w:bookmarkEnd w:id="412"/>
      <w:r w:rsidRPr="00203D7B">
        <w:rPr>
          <w:lang w:val="es-ES_tradnl"/>
        </w:rPr>
        <w:instrText>" \l 2</w:instrText>
      </w:r>
      <w:r>
        <w:fldChar w:fldCharType="end"/>
      </w:r>
    </w:p>
    <w:p w:rsidR="00495E8A" w:rsidRPr="00203D7B" w:rsidRDefault="00D41DF0">
      <w:pPr>
        <w:pStyle w:val="ProductList-Body"/>
        <w:rPr>
          <w:lang w:val="es-ES_tradnl"/>
        </w:rPr>
      </w:pPr>
      <w:r w:rsidRPr="00203D7B">
        <w:rPr>
          <w:lang w:val="es-ES_tradnl"/>
        </w:rP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lang w:val="es-ES_tradnl"/>
        </w:rP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495E8A" w:rsidRPr="00203D7B" w:rsidRDefault="00D41DF0">
      <w:pPr>
        <w:pStyle w:val="ProductList-Offering1Heading"/>
        <w:outlineLvl w:val="1"/>
        <w:rPr>
          <w:lang w:val="es-ES_tradnl"/>
        </w:rPr>
      </w:pPr>
      <w:bookmarkStart w:id="413" w:name="_Sec571"/>
      <w:r w:rsidRPr="00203D7B">
        <w:rPr>
          <w:lang w:val="es-ES_tradnl"/>
        </w:rPr>
        <w:t>Términos complementarios de los servicios profesionales: contratos heredados</w:t>
      </w:r>
      <w:bookmarkEnd w:id="413"/>
      <w:r>
        <w:fldChar w:fldCharType="begin"/>
      </w:r>
      <w:r w:rsidRPr="00203D7B">
        <w:rPr>
          <w:lang w:val="es-ES_tradnl"/>
        </w:rPr>
        <w:instrText xml:space="preserve"> TC "</w:instrText>
      </w:r>
      <w:bookmarkStart w:id="414" w:name="_Toc523416719"/>
      <w:r w:rsidRPr="00203D7B">
        <w:rPr>
          <w:lang w:val="es-ES_tradnl"/>
        </w:rPr>
        <w:instrText>Términos complementarios de los servicios profesionales: contratos heredados</w:instrText>
      </w:r>
      <w:bookmarkEnd w:id="414"/>
      <w:r w:rsidRPr="00203D7B">
        <w:rPr>
          <w:lang w:val="es-ES_tradnl"/>
        </w:rPr>
        <w:instrText>" \l 2</w:instrText>
      </w:r>
      <w:r>
        <w:fldChar w:fldCharType="end"/>
      </w:r>
    </w:p>
    <w:p w:rsidR="00495E8A" w:rsidRPr="00203D7B" w:rsidRDefault="00D41DF0">
      <w:pPr>
        <w:pStyle w:val="ProductList-Body"/>
        <w:rPr>
          <w:lang w:val="es-ES_tradnl"/>
        </w:rPr>
      </w:pPr>
      <w:r w:rsidRPr="00203D7B">
        <w:rPr>
          <w:lang w:val="es-ES_tradnl"/>
        </w:rP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Uso, Titularidad y Derechos de Licencia</w:t>
      </w:r>
    </w:p>
    <w:p w:rsidR="00495E8A" w:rsidRPr="00203D7B" w:rsidRDefault="00D41DF0">
      <w:pPr>
        <w:pStyle w:val="ProductList-SubClauseHeading"/>
        <w:outlineLvl w:val="3"/>
        <w:rPr>
          <w:lang w:val="es-ES_tradnl"/>
        </w:rPr>
      </w:pPr>
      <w:r w:rsidRPr="00203D7B">
        <w:rPr>
          <w:lang w:val="es-ES_tradnl"/>
        </w:rPr>
        <w:t>Fixes</w:t>
      </w:r>
    </w:p>
    <w:p w:rsidR="00495E8A" w:rsidRPr="00203D7B" w:rsidRDefault="00D41DF0">
      <w:pPr>
        <w:pStyle w:val="ProductList-BodyIndented"/>
        <w:rPr>
          <w:lang w:val="es-ES_tradnl"/>
        </w:rPr>
      </w:pPr>
      <w:r w:rsidRPr="00203D7B">
        <w:rPr>
          <w:lang w:val="es-ES_tradnl"/>
        </w:rP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rsidR="00495E8A" w:rsidRPr="00203D7B" w:rsidRDefault="00495E8A">
      <w:pPr>
        <w:pStyle w:val="ProductList-BodyIndented"/>
        <w:rPr>
          <w:lang w:val="es-ES_tradnl"/>
        </w:rPr>
      </w:pPr>
    </w:p>
    <w:p w:rsidR="00495E8A" w:rsidRPr="00203D7B" w:rsidRDefault="00D41DF0">
      <w:pPr>
        <w:pStyle w:val="ProductList-SubClauseHeading"/>
        <w:outlineLvl w:val="3"/>
        <w:rPr>
          <w:lang w:val="es-ES_tradnl"/>
        </w:rPr>
      </w:pPr>
      <w:r w:rsidRPr="00203D7B">
        <w:rPr>
          <w:lang w:val="es-ES_tradnl"/>
        </w:rPr>
        <w:t>Trabajo preexistente</w:t>
      </w:r>
    </w:p>
    <w:p w:rsidR="00495E8A" w:rsidRPr="00203D7B" w:rsidRDefault="00D41DF0">
      <w:pPr>
        <w:pStyle w:val="ProductList-BodyIndented"/>
        <w:rPr>
          <w:lang w:val="es-ES_tradnl"/>
        </w:rPr>
      </w:pPr>
      <w:r w:rsidRPr="00203D7B">
        <w:rPr>
          <w:lang w:val="es-ES_tradnl"/>
        </w:rP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495E8A" w:rsidRPr="00203D7B" w:rsidRDefault="00D41DF0">
      <w:pPr>
        <w:pStyle w:val="ProductList-BodyIndented"/>
        <w:rPr>
          <w:lang w:val="es-ES_tradnl"/>
        </w:rPr>
      </w:pPr>
      <w:r w:rsidRPr="00203D7B">
        <w:rPr>
          <w:lang w:val="es-ES_tradnl"/>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495E8A" w:rsidRPr="00203D7B" w:rsidRDefault="00495E8A">
      <w:pPr>
        <w:pStyle w:val="ProductList-BodyIndented"/>
        <w:rPr>
          <w:lang w:val="es-ES_tradnl"/>
        </w:rPr>
      </w:pPr>
    </w:p>
    <w:p w:rsidR="00495E8A" w:rsidRPr="00203D7B" w:rsidRDefault="00D41DF0">
      <w:pPr>
        <w:pStyle w:val="ProductList-SubClauseHeading"/>
        <w:outlineLvl w:val="3"/>
        <w:rPr>
          <w:lang w:val="es-ES_tradnl"/>
        </w:rPr>
      </w:pPr>
      <w:r w:rsidRPr="00203D7B">
        <w:rPr>
          <w:lang w:val="es-ES_tradnl"/>
        </w:rPr>
        <w:t>Entregables</w:t>
      </w:r>
    </w:p>
    <w:p w:rsidR="00495E8A" w:rsidRPr="00203D7B" w:rsidRDefault="00D41DF0">
      <w:pPr>
        <w:pStyle w:val="ProductList-BodyIndented"/>
        <w:rPr>
          <w:lang w:val="es-ES_tradnl"/>
        </w:rPr>
      </w:pPr>
      <w:r w:rsidRPr="00203D7B">
        <w:rPr>
          <w:lang w:val="es-ES_tradnl"/>
        </w:rP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495E8A" w:rsidRPr="00203D7B" w:rsidRDefault="00495E8A">
      <w:pPr>
        <w:pStyle w:val="ProductList-BodyIndented"/>
        <w:rPr>
          <w:lang w:val="es-ES_tradnl"/>
        </w:rPr>
      </w:pPr>
    </w:p>
    <w:p w:rsidR="00495E8A" w:rsidRPr="00203D7B" w:rsidRDefault="00D41DF0">
      <w:pPr>
        <w:pStyle w:val="ProductList-SubClauseHeading"/>
        <w:outlineLvl w:val="3"/>
        <w:rPr>
          <w:lang w:val="es-ES_tradnl"/>
        </w:rPr>
      </w:pPr>
      <w:r w:rsidRPr="00203D7B">
        <w:rPr>
          <w:lang w:val="es-ES_tradnl"/>
        </w:rPr>
        <w:t>Uso de la información técnica de los Servicios Profesionales</w:t>
      </w:r>
    </w:p>
    <w:p w:rsidR="00495E8A" w:rsidRPr="00203D7B" w:rsidRDefault="00D41DF0">
      <w:pPr>
        <w:pStyle w:val="ProductList-BodyIndented"/>
        <w:rPr>
          <w:lang w:val="es-ES_tradnl"/>
        </w:rPr>
      </w:pPr>
      <w:r w:rsidRPr="00203D7B">
        <w:rPr>
          <w:lang w:val="es-ES_tradnl"/>
        </w:rP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495E8A" w:rsidRPr="00203D7B" w:rsidRDefault="00495E8A">
      <w:pPr>
        <w:pStyle w:val="ProductList-BodyIndented"/>
        <w:rPr>
          <w:lang w:val="es-ES_tradnl"/>
        </w:rPr>
      </w:pPr>
    </w:p>
    <w:p w:rsidR="00495E8A" w:rsidRPr="00203D7B" w:rsidRDefault="00D41DF0">
      <w:pPr>
        <w:pStyle w:val="ProductList-SubClauseHeading"/>
        <w:outlineLvl w:val="3"/>
        <w:rPr>
          <w:lang w:val="es-ES_tradnl"/>
        </w:rPr>
      </w:pPr>
      <w:r w:rsidRPr="00203D7B">
        <w:rPr>
          <w:lang w:val="es-ES_tradnl"/>
        </w:rPr>
        <w:t>Restricciones en materia de licencias de código abierto</w:t>
      </w:r>
    </w:p>
    <w:p w:rsidR="00495E8A" w:rsidRPr="00203D7B" w:rsidRDefault="00D41DF0">
      <w:pPr>
        <w:pStyle w:val="ProductList-BodyIndented"/>
        <w:rPr>
          <w:lang w:val="es-ES_tradnl"/>
        </w:rPr>
      </w:pPr>
      <w:r w:rsidRPr="00203D7B">
        <w:rPr>
          <w:lang w:val="es-ES_tradnl"/>
        </w:rP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495E8A" w:rsidRPr="00203D7B" w:rsidRDefault="00495E8A">
      <w:pPr>
        <w:pStyle w:val="ProductList-BodyIndented"/>
        <w:rPr>
          <w:lang w:val="es-ES_tradnl"/>
        </w:rPr>
      </w:pPr>
    </w:p>
    <w:p w:rsidR="00495E8A" w:rsidRPr="00203D7B" w:rsidRDefault="00D41DF0">
      <w:pPr>
        <w:pStyle w:val="ProductList-SubClauseHeading"/>
        <w:outlineLvl w:val="3"/>
        <w:rPr>
          <w:lang w:val="es-ES_tradnl"/>
        </w:rPr>
      </w:pPr>
      <w:r w:rsidRPr="00203D7B">
        <w:rPr>
          <w:lang w:val="es-ES_tradnl"/>
        </w:rPr>
        <w:t>Derechos de las filiales</w:t>
      </w:r>
    </w:p>
    <w:p w:rsidR="00495E8A" w:rsidRPr="00203D7B" w:rsidRDefault="00D41DF0">
      <w:pPr>
        <w:pStyle w:val="ProductList-BodyIndented"/>
        <w:rPr>
          <w:lang w:val="es-ES_tradnl"/>
        </w:rPr>
      </w:pPr>
      <w:r w:rsidRPr="00203D7B">
        <w:rPr>
          <w:lang w:val="es-ES_tradnl"/>
        </w:rP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495E8A" w:rsidRPr="00203D7B" w:rsidRDefault="00495E8A">
      <w:pPr>
        <w:pStyle w:val="ProductList-BodyIndented"/>
        <w:rPr>
          <w:lang w:val="es-ES_tradnl"/>
        </w:rPr>
      </w:pPr>
    </w:p>
    <w:p w:rsidR="00495E8A" w:rsidRPr="00203D7B" w:rsidRDefault="00D41DF0">
      <w:pPr>
        <w:pStyle w:val="ProductList-ClauseHeading"/>
        <w:outlineLvl w:val="2"/>
        <w:rPr>
          <w:lang w:val="es-ES_tradnl"/>
        </w:rPr>
      </w:pPr>
      <w:r w:rsidRPr="00203D7B">
        <w:rPr>
          <w:lang w:val="es-ES_tradnl"/>
        </w:rPr>
        <w:t>Garantías y limitaciones de responsabilidad</w:t>
      </w:r>
    </w:p>
    <w:p w:rsidR="00495E8A" w:rsidRPr="00203D7B" w:rsidRDefault="00D41DF0">
      <w:pPr>
        <w:pStyle w:val="ProductList-SubClauseHeading"/>
        <w:outlineLvl w:val="3"/>
        <w:rPr>
          <w:lang w:val="es-ES_tradnl"/>
        </w:rPr>
      </w:pPr>
      <w:r w:rsidRPr="00203D7B">
        <w:rPr>
          <w:lang w:val="es-ES_tradnl"/>
        </w:rPr>
        <w:t>Garantía para Servicios Profesionales</w:t>
      </w:r>
    </w:p>
    <w:p w:rsidR="00495E8A" w:rsidRPr="00203D7B" w:rsidRDefault="00D41DF0">
      <w:pPr>
        <w:pStyle w:val="ProductList-BodyIndented"/>
        <w:rPr>
          <w:lang w:val="es-ES_tradnl"/>
        </w:rPr>
      </w:pPr>
      <w:r w:rsidRPr="00203D7B">
        <w:rPr>
          <w:lang w:val="es-ES_tradnl"/>
        </w:rP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sidRPr="00203D7B">
        <w:rPr>
          <w:b/>
          <w:lang w:val="es-ES_tradnl"/>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495E8A" w:rsidRPr="00203D7B" w:rsidRDefault="00495E8A">
      <w:pPr>
        <w:pStyle w:val="ProductList-BodyIndented"/>
        <w:rPr>
          <w:lang w:val="es-ES_tradnl"/>
        </w:rPr>
      </w:pPr>
    </w:p>
    <w:p w:rsidR="00495E8A" w:rsidRPr="00203D7B" w:rsidRDefault="00D41DF0">
      <w:pPr>
        <w:pStyle w:val="ProductList-SubClauseHeading"/>
        <w:outlineLvl w:val="3"/>
        <w:rPr>
          <w:lang w:val="es-ES_tradnl"/>
        </w:rPr>
      </w:pPr>
      <w:r w:rsidRPr="00203D7B">
        <w:rPr>
          <w:lang w:val="es-ES_tradnl"/>
        </w:rPr>
        <w:t>Limitación de responsabilidad</w:t>
      </w:r>
    </w:p>
    <w:p w:rsidR="00495E8A" w:rsidRPr="00203D7B" w:rsidRDefault="00D41DF0">
      <w:pPr>
        <w:pStyle w:val="ProductList-BodyIndented"/>
        <w:rPr>
          <w:lang w:val="es-ES_tradnl"/>
        </w:rPr>
      </w:pPr>
      <w:r w:rsidRPr="00203D7B">
        <w:rPr>
          <w:lang w:val="es-ES_tradnl"/>
        </w:rP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sidRPr="00203D7B">
        <w:rPr>
          <w:b/>
          <w:lang w:val="es-ES_tradnl"/>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495E8A" w:rsidRPr="00203D7B" w:rsidRDefault="00495E8A">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Indented"/>
        <w:rPr>
          <w:lang w:val="es-ES_tradnl"/>
        </w:rPr>
      </w:pPr>
    </w:p>
    <w:p w:rsidR="00495E8A" w:rsidRPr="00203D7B" w:rsidRDefault="00D41DF0">
      <w:pPr>
        <w:pStyle w:val="ProductList-SectionHeading"/>
        <w:pageBreakBefore/>
        <w:outlineLvl w:val="0"/>
        <w:rPr>
          <w:lang w:val="es-ES_tradnl"/>
        </w:rPr>
      </w:pPr>
      <w:bookmarkStart w:id="415" w:name="_Sec572"/>
      <w:bookmarkEnd w:id="405"/>
      <w:r w:rsidRPr="00203D7B">
        <w:rPr>
          <w:lang w:val="es-ES_tradnl"/>
        </w:rPr>
        <w:t>Apéndice F: Promociones</w:t>
      </w:r>
      <w:r>
        <w:fldChar w:fldCharType="begin"/>
      </w:r>
      <w:r w:rsidRPr="00203D7B">
        <w:rPr>
          <w:lang w:val="es-ES_tradnl"/>
        </w:rPr>
        <w:instrText xml:space="preserve"> TC "</w:instrText>
      </w:r>
      <w:bookmarkStart w:id="416" w:name="_Toc523416720"/>
      <w:r w:rsidRPr="00203D7B">
        <w:rPr>
          <w:lang w:val="es-ES_tradnl"/>
        </w:rPr>
        <w:instrText>Apéndice F: Promociones</w:instrText>
      </w:r>
      <w:bookmarkEnd w:id="416"/>
      <w:r w:rsidRPr="00203D7B">
        <w:rPr>
          <w:lang w:val="es-ES_tradnl"/>
        </w:rPr>
        <w:instrText>" \l 1</w:instrText>
      </w:r>
      <w:r>
        <w:fldChar w:fldCharType="end"/>
      </w:r>
    </w:p>
    <w:p w:rsidR="00495E8A" w:rsidRPr="00203D7B" w:rsidRDefault="00D41DF0">
      <w:pPr>
        <w:pStyle w:val="ProductList-OfferingGroupHeading"/>
        <w:outlineLvl w:val="1"/>
        <w:rPr>
          <w:lang w:val="es-ES_tradnl"/>
        </w:rPr>
      </w:pPr>
      <w:bookmarkStart w:id="417" w:name="_Sec1196"/>
      <w:r w:rsidRPr="00203D7B">
        <w:rPr>
          <w:lang w:val="es-ES_tradnl"/>
        </w:rPr>
        <w:t>Promoción de Capacidad de Cálculo de Azure</w:t>
      </w:r>
      <w:bookmarkEnd w:id="417"/>
      <w:r>
        <w:fldChar w:fldCharType="begin"/>
      </w:r>
      <w:r w:rsidRPr="00203D7B">
        <w:rPr>
          <w:lang w:val="es-ES_tradnl"/>
        </w:rPr>
        <w:instrText xml:space="preserve"> TC "</w:instrText>
      </w:r>
      <w:bookmarkStart w:id="418" w:name="_Toc523416721"/>
      <w:r w:rsidRPr="00203D7B">
        <w:rPr>
          <w:lang w:val="es-ES_tradnl"/>
        </w:rPr>
        <w:instrText>Promoción de Capacidad de Cálculo de Azure</w:instrText>
      </w:r>
      <w:bookmarkEnd w:id="418"/>
      <w:r w:rsidRPr="00203D7B">
        <w:rPr>
          <w:lang w:val="es-ES_tradnl"/>
        </w:rPr>
        <w:instrText>" \l 2</w:instrText>
      </w:r>
      <w:r>
        <w:fldChar w:fldCharType="end"/>
      </w:r>
    </w:p>
    <w:p w:rsidR="00495E8A" w:rsidRPr="00203D7B" w:rsidRDefault="00D41DF0">
      <w:pPr>
        <w:pStyle w:val="ProductList-Body"/>
        <w:rPr>
          <w:lang w:val="es-ES_tradnl"/>
        </w:rPr>
      </w:pPr>
      <w:r w:rsidRPr="00203D7B">
        <w:rPr>
          <w:lang w:val="es-ES_tradnl"/>
        </w:rPr>
        <w:t>Del 1 de noviembre de 2015 al 31 de diciembre de 2017, la promoción de Capacidad de Cálculo de Azure ofrece descuentos para las instancias de Cálculo de las series A, A_v2, D, D_v2, F, M, G, H y L como suscripciones de 12 meses no consecutivos.</w:t>
      </w:r>
    </w:p>
    <w:p w:rsidR="00495E8A" w:rsidRPr="00203D7B" w:rsidRDefault="00D41DF0">
      <w:pPr>
        <w:pStyle w:val="ProductList-OfferingGroupHeading"/>
        <w:outlineLvl w:val="1"/>
        <w:rPr>
          <w:lang w:val="es-ES_tradnl"/>
        </w:rPr>
      </w:pPr>
      <w:bookmarkStart w:id="419" w:name="_Sec1224"/>
      <w:r w:rsidRPr="00203D7B">
        <w:rPr>
          <w:lang w:val="es-ES_tradnl"/>
        </w:rPr>
        <w:t>Promoción SQL Server 2017 para Linux</w:t>
      </w:r>
      <w:bookmarkEnd w:id="419"/>
      <w:r>
        <w:fldChar w:fldCharType="begin"/>
      </w:r>
      <w:r w:rsidRPr="00203D7B">
        <w:rPr>
          <w:lang w:val="es-ES_tradnl"/>
        </w:rPr>
        <w:instrText xml:space="preserve"> TC "</w:instrText>
      </w:r>
      <w:bookmarkStart w:id="420" w:name="_Toc523416722"/>
      <w:r w:rsidRPr="00203D7B">
        <w:rPr>
          <w:lang w:val="es-ES_tradnl"/>
        </w:rPr>
        <w:instrText>Promoción SQL Server 2017 para Linux</w:instrText>
      </w:r>
      <w:bookmarkEnd w:id="420"/>
      <w:r w:rsidRPr="00203D7B">
        <w:rPr>
          <w:lang w:val="es-ES_tradnl"/>
        </w:rPr>
        <w:instrText>" \l 2</w:instrText>
      </w:r>
      <w:r>
        <w:fldChar w:fldCharType="end"/>
      </w:r>
    </w:p>
    <w:p w:rsidR="00495E8A" w:rsidRPr="00203D7B" w:rsidRDefault="00D41DF0">
      <w:pPr>
        <w:pStyle w:val="ProductList-Body"/>
        <w:rPr>
          <w:lang w:val="es-ES_tradnl"/>
        </w:rPr>
      </w:pPr>
      <w:r w:rsidRPr="00203D7B">
        <w:rPr>
          <w:lang w:val="es-ES_tradnl"/>
        </w:rPr>
        <w:t>Desde el 1 de octubre de 2017 hasta el 30 de septiembre de 2018, Microsoft ofrecerá una licencia de suscripción específica de Linux para SQL Server 2017. Sin perjuicio de los derechos independientes de la plataforma proporcionados en las licencias de SQL Server 2017, las licencias vendidas en virtud de la promoción de SQL Server para Linux permiten el uso de SQL Server únicamente en la plataforma Linux.</w:t>
      </w:r>
    </w:p>
    <w:p w:rsidR="00495E8A" w:rsidRPr="00203D7B" w:rsidRDefault="00D41DF0">
      <w:pPr>
        <w:pStyle w:val="ProductList-SectionHeading"/>
        <w:pageBreakBefore/>
        <w:outlineLvl w:val="0"/>
        <w:rPr>
          <w:lang w:val="es-ES_tradnl"/>
        </w:rPr>
      </w:pPr>
      <w:bookmarkStart w:id="421" w:name="_Sec899"/>
      <w:bookmarkEnd w:id="415"/>
      <w:r w:rsidRPr="00203D7B">
        <w:rPr>
          <w:lang w:val="es-ES_tradnl"/>
        </w:rPr>
        <w:t>Apéndice G: Términos de la Matriz de Almacenamiento y de Azure Data Box</w:t>
      </w:r>
      <w:r>
        <w:fldChar w:fldCharType="begin"/>
      </w:r>
      <w:r w:rsidRPr="00203D7B">
        <w:rPr>
          <w:lang w:val="es-ES_tradnl"/>
        </w:rPr>
        <w:instrText xml:space="preserve"> TC "</w:instrText>
      </w:r>
      <w:bookmarkStart w:id="422" w:name="_Toc523416723"/>
      <w:r w:rsidRPr="00203D7B">
        <w:rPr>
          <w:lang w:val="es-ES_tradnl"/>
        </w:rPr>
        <w:instrText>Apéndice G: Términos de la Matriz de Almacenamiento y de Azure Data Box</w:instrText>
      </w:r>
      <w:bookmarkEnd w:id="422"/>
      <w:r w:rsidRPr="00203D7B">
        <w:rPr>
          <w:lang w:val="es-ES_tradnl"/>
        </w:rPr>
        <w:instrText>" \l 1</w:instrText>
      </w:r>
      <w:r>
        <w:fldChar w:fldCharType="end"/>
      </w:r>
    </w:p>
    <w:p w:rsidR="00495E8A" w:rsidRPr="00203D7B" w:rsidRDefault="00D41DF0">
      <w:pPr>
        <w:pStyle w:val="ProductList-Body"/>
        <w:rPr>
          <w:lang w:val="es-ES_tradnl"/>
        </w:rPr>
      </w:pPr>
      <w:r w:rsidRPr="00203D7B">
        <w:rPr>
          <w:lang w:val="es-ES_tradnl"/>
        </w:rP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rsidR="00495E8A" w:rsidRPr="00203D7B" w:rsidRDefault="00D41DF0">
      <w:pPr>
        <w:pStyle w:val="ProductList-Offering1Heading"/>
        <w:outlineLvl w:val="1"/>
        <w:rPr>
          <w:lang w:val="es-ES_tradnl"/>
        </w:rPr>
      </w:pPr>
      <w:bookmarkStart w:id="423" w:name="_Sec900"/>
      <w:r w:rsidRPr="00203D7B">
        <w:rPr>
          <w:lang w:val="es-ES_tradnl"/>
        </w:rPr>
        <w:t>Términos de la Matriz de Almacenamiento</w:t>
      </w:r>
      <w:bookmarkEnd w:id="423"/>
      <w:r>
        <w:fldChar w:fldCharType="begin"/>
      </w:r>
      <w:r w:rsidRPr="00203D7B">
        <w:rPr>
          <w:lang w:val="es-ES_tradnl"/>
        </w:rPr>
        <w:instrText xml:space="preserve"> TC "</w:instrText>
      </w:r>
      <w:bookmarkStart w:id="424" w:name="_Toc523416724"/>
      <w:r w:rsidRPr="00203D7B">
        <w:rPr>
          <w:lang w:val="es-ES_tradnl"/>
        </w:rPr>
        <w:instrText>Términos de la Matriz de Almacenamiento</w:instrText>
      </w:r>
      <w:bookmarkEnd w:id="424"/>
      <w:r w:rsidRPr="00203D7B">
        <w:rPr>
          <w:lang w:val="es-ES_tradnl"/>
        </w:rPr>
        <w:instrText>" \l 2</w:instrText>
      </w:r>
      <w:r>
        <w:fldChar w:fldCharType="end"/>
      </w:r>
    </w:p>
    <w:p w:rsidR="00495E8A" w:rsidRPr="00203D7B" w:rsidRDefault="00D41DF0">
      <w:pPr>
        <w:pStyle w:val="ProductList-ClauseHeading"/>
        <w:outlineLvl w:val="2"/>
        <w:rPr>
          <w:lang w:val="es-ES_tradnl"/>
        </w:rPr>
      </w:pPr>
      <w:r w:rsidRPr="00203D7B">
        <w:rPr>
          <w:lang w:val="es-ES_tradnl"/>
        </w:rPr>
        <w:t>Disponibilidad</w:t>
      </w:r>
    </w:p>
    <w:p w:rsidR="00495E8A" w:rsidRPr="00203D7B" w:rsidRDefault="00D41DF0">
      <w:pPr>
        <w:pStyle w:val="ProductList-Body"/>
        <w:rPr>
          <w:lang w:val="es-ES_tradnl"/>
        </w:rPr>
      </w:pPr>
      <w:r w:rsidRPr="00203D7B">
        <w:rPr>
          <w:lang w:val="es-ES_tradnl"/>
        </w:rP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Envío y Titularidad</w:t>
      </w:r>
    </w:p>
    <w:p w:rsidR="00495E8A" w:rsidRPr="00203D7B" w:rsidRDefault="00D41DF0">
      <w:pPr>
        <w:pStyle w:val="ProductList-Body"/>
        <w:rPr>
          <w:lang w:val="es-ES_tradnl"/>
        </w:rPr>
      </w:pPr>
      <w:r w:rsidRPr="00203D7B">
        <w:rPr>
          <w:lang w:val="es-ES_tradnl"/>
        </w:rP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Software de Matriz de Almacenamiento</w:t>
      </w:r>
    </w:p>
    <w:p w:rsidR="00495E8A" w:rsidRPr="00203D7B" w:rsidRDefault="00D41DF0">
      <w:pPr>
        <w:pStyle w:val="ProductList-Body"/>
        <w:rPr>
          <w:lang w:val="es-ES_tradnl"/>
        </w:rPr>
      </w:pPr>
      <w:r w:rsidRPr="00203D7B">
        <w:rPr>
          <w:lang w:val="es-ES_tradnl"/>
        </w:rP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rsidR="00495E8A" w:rsidRPr="00203D7B" w:rsidRDefault="00495E8A">
      <w:pPr>
        <w:pStyle w:val="ProductList-Body"/>
        <w:rPr>
          <w:lang w:val="es-ES_tradnl"/>
        </w:rPr>
      </w:pPr>
    </w:p>
    <w:p w:rsidR="00495E8A" w:rsidRPr="00203D7B" w:rsidRDefault="00D41DF0">
      <w:pPr>
        <w:pStyle w:val="ProductList-SubClauseHeading"/>
        <w:outlineLvl w:val="3"/>
        <w:rPr>
          <w:lang w:val="es-ES_tradnl"/>
        </w:rPr>
      </w:pPr>
      <w:r w:rsidRPr="00203D7B">
        <w:rPr>
          <w:lang w:val="es-ES_tradnl"/>
        </w:rPr>
        <w:t>Restricciones</w:t>
      </w:r>
    </w:p>
    <w:p w:rsidR="00495E8A" w:rsidRPr="00203D7B" w:rsidRDefault="00D41DF0">
      <w:pPr>
        <w:pStyle w:val="ProductList-BodyIndented"/>
        <w:rPr>
          <w:lang w:val="es-ES_tradnl"/>
        </w:rPr>
      </w:pPr>
      <w:r w:rsidRPr="00203D7B">
        <w:rPr>
          <w:lang w:val="es-ES_tradnl"/>
        </w:rPr>
        <w:t>El Cliente no puede utilizar el Software de Matriz de Almacenamiento para realizar comparaciones o “comparaciones de rendimiento”, excepto para los propósitos internos del Cliente, ni publicará o revelará los resultados de las mismas.</w:t>
      </w:r>
    </w:p>
    <w:p w:rsidR="00495E8A" w:rsidRPr="00203D7B" w:rsidRDefault="00495E8A">
      <w:pPr>
        <w:pStyle w:val="ProductList-BodyIndented"/>
        <w:rPr>
          <w:lang w:val="es-ES_tradnl"/>
        </w:rPr>
      </w:pPr>
    </w:p>
    <w:p w:rsidR="00495E8A" w:rsidRPr="00203D7B" w:rsidRDefault="00D41DF0">
      <w:pPr>
        <w:pStyle w:val="ProductList-SubClauseHeading"/>
        <w:outlineLvl w:val="3"/>
        <w:rPr>
          <w:lang w:val="es-ES_tradnl"/>
        </w:rPr>
      </w:pPr>
      <w:r w:rsidRPr="00203D7B">
        <w:rPr>
          <w:lang w:val="es-ES_tradnl"/>
        </w:rPr>
        <w:t>Determinados software de código abierto de terceros</w:t>
      </w:r>
    </w:p>
    <w:p w:rsidR="00495E8A" w:rsidRPr="00203D7B" w:rsidRDefault="00D41DF0">
      <w:pPr>
        <w:pStyle w:val="ProductList-BodyIndented"/>
        <w:rPr>
          <w:lang w:val="es-ES_tradnl"/>
        </w:rPr>
      </w:pPr>
      <w:r w:rsidRPr="00203D7B">
        <w:rPr>
          <w:lang w:val="es-ES_tradnl"/>
        </w:rP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rsidR="00495E8A" w:rsidRPr="00203D7B" w:rsidRDefault="00495E8A">
      <w:pPr>
        <w:pStyle w:val="ProductList-BodyIndented"/>
        <w:rPr>
          <w:lang w:val="es-ES_tradnl"/>
        </w:rPr>
      </w:pPr>
    </w:p>
    <w:p w:rsidR="00495E8A" w:rsidRPr="00203D7B" w:rsidRDefault="00D41DF0">
      <w:pPr>
        <w:pStyle w:val="ProductList-SubClauseHeading"/>
        <w:outlineLvl w:val="3"/>
        <w:rPr>
          <w:lang w:val="es-ES_tradnl"/>
        </w:rPr>
      </w:pPr>
      <w:r w:rsidRPr="00203D7B">
        <w:rPr>
          <w:lang w:val="es-ES_tradnl"/>
        </w:rPr>
        <w:t>Activación/Consentimiento para servicios basados en Internet</w:t>
      </w:r>
    </w:p>
    <w:p w:rsidR="00495E8A" w:rsidRPr="00203D7B" w:rsidRDefault="00D41DF0">
      <w:pPr>
        <w:pStyle w:val="ProductList-BodyIndented"/>
        <w:rPr>
          <w:lang w:val="es-ES_tradnl"/>
        </w:rPr>
      </w:pPr>
      <w:r w:rsidRPr="00203D7B">
        <w:rPr>
          <w:lang w:val="es-ES_tradnl"/>
        </w:rP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rsidR="00495E8A" w:rsidRPr="00203D7B" w:rsidRDefault="00495E8A">
      <w:pPr>
        <w:pStyle w:val="ProductList-BodyIndented"/>
        <w:rPr>
          <w:lang w:val="es-ES_tradnl"/>
        </w:rPr>
      </w:pPr>
    </w:p>
    <w:p w:rsidR="00495E8A" w:rsidRPr="00203D7B" w:rsidRDefault="00D41DF0">
      <w:pPr>
        <w:pStyle w:val="ProductList-SubClauseHeading"/>
        <w:outlineLvl w:val="3"/>
        <w:rPr>
          <w:lang w:val="es-ES_tradnl"/>
        </w:rPr>
      </w:pPr>
      <w:r w:rsidRPr="00203D7B">
        <w:rPr>
          <w:lang w:val="es-ES_tradnl"/>
        </w:rPr>
        <w:t>Actualizaciones del software de matriz de almacenamiento</w:t>
      </w:r>
    </w:p>
    <w:p w:rsidR="00495E8A" w:rsidRPr="00203D7B" w:rsidRDefault="00D41DF0">
      <w:pPr>
        <w:pStyle w:val="ProductList-BodyIndented"/>
        <w:rPr>
          <w:lang w:val="es-ES_tradnl"/>
        </w:rPr>
      </w:pPr>
      <w:r w:rsidRPr="00203D7B">
        <w:rPr>
          <w:lang w:val="es-ES_tradnl"/>
        </w:rP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rsidR="00495E8A" w:rsidRPr="00203D7B" w:rsidRDefault="00495E8A">
      <w:pPr>
        <w:pStyle w:val="ProductList-BodyIndented"/>
        <w:rPr>
          <w:lang w:val="es-ES_tradnl"/>
        </w:rPr>
      </w:pPr>
    </w:p>
    <w:p w:rsidR="00495E8A" w:rsidRPr="00203D7B" w:rsidRDefault="00D41DF0">
      <w:pPr>
        <w:pStyle w:val="ProductList-ClauseHeading"/>
        <w:outlineLvl w:val="2"/>
        <w:rPr>
          <w:lang w:val="es-ES_tradnl"/>
        </w:rPr>
      </w:pPr>
      <w:r w:rsidRPr="00203D7B">
        <w:rPr>
          <w:lang w:val="es-ES_tradnl"/>
        </w:rPr>
        <w:t>Garantía limitada del hardware</w:t>
      </w:r>
    </w:p>
    <w:p w:rsidR="00495E8A" w:rsidRPr="00203D7B" w:rsidRDefault="00D41DF0">
      <w:pPr>
        <w:pStyle w:val="ProductList-Body"/>
        <w:rPr>
          <w:lang w:val="es-ES_tradnl"/>
        </w:rPr>
      </w:pPr>
      <w:r w:rsidRPr="00203D7B">
        <w:rPr>
          <w:lang w:val="es-ES_tradnl"/>
        </w:rP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sidRPr="00203D7B">
        <w:rPr>
          <w:b/>
          <w:lang w:val="es-ES_tradnl"/>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Indemnización. Defensa frente a reclamaciones de terceros</w:t>
      </w:r>
    </w:p>
    <w:p w:rsidR="00495E8A" w:rsidRPr="00203D7B" w:rsidRDefault="00D41DF0">
      <w:pPr>
        <w:pStyle w:val="ProductList-Body"/>
        <w:rPr>
          <w:lang w:val="es-ES_tradnl"/>
        </w:rPr>
      </w:pPr>
      <w:r w:rsidRPr="00203D7B">
        <w:rPr>
          <w:lang w:val="es-ES_tradnl"/>
        </w:rP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Limitación de Responsabilidad</w:t>
      </w:r>
    </w:p>
    <w:p w:rsidR="00495E8A" w:rsidRPr="00203D7B" w:rsidRDefault="00D41DF0">
      <w:pPr>
        <w:pStyle w:val="ProductList-Body"/>
        <w:rPr>
          <w:lang w:val="es-ES_tradnl"/>
        </w:rPr>
      </w:pPr>
      <w:r w:rsidRPr="00203D7B">
        <w:rPr>
          <w:lang w:val="es-ES_tradnl"/>
        </w:rP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sidRPr="00203D7B">
        <w:rPr>
          <w:b/>
          <w:lang w:val="es-ES_tradnl"/>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Legislación de control de exportaciones de Estados Unidos</w:t>
      </w:r>
    </w:p>
    <w:p w:rsidR="00495E8A" w:rsidRPr="00203D7B" w:rsidRDefault="00D41DF0">
      <w:pPr>
        <w:pStyle w:val="ProductList-Body"/>
        <w:rPr>
          <w:lang w:val="es-ES_tradnl"/>
        </w:rPr>
      </w:pPr>
      <w:r w:rsidRPr="00203D7B">
        <w:rPr>
          <w:lang w:val="es-ES_tradnl"/>
        </w:rPr>
        <w:t>Las Matrices de Almacenamiento están sujetas a las disposiciones del contrato de licencias por volumen del Cliente en relación con la jurisdicción en materia de exportaciones de Estados Unidos.</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Recopilación de la información de diagnóstico</w:t>
      </w:r>
    </w:p>
    <w:p w:rsidR="00495E8A" w:rsidRPr="00203D7B" w:rsidRDefault="00D41DF0">
      <w:pPr>
        <w:pStyle w:val="ProductList-Body"/>
        <w:rPr>
          <w:lang w:val="es-ES_tradnl"/>
        </w:rPr>
      </w:pPr>
      <w:r w:rsidRPr="00203D7B">
        <w:rPr>
          <w:lang w:val="es-ES_tradnl"/>
        </w:rP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2">
        <w:r w:rsidRPr="00203D7B">
          <w:rPr>
            <w:color w:val="00467F"/>
            <w:u w:val="single"/>
            <w:lang w:val="es-ES_tradnl"/>
          </w:rPr>
          <w:t>https://www.microsoft.com/en-us/privacystatement</w:t>
        </w:r>
      </w:hyperlink>
      <w:r w:rsidRPr="00203D7B">
        <w:rPr>
          <w:lang w:val="es-ES_tradnl"/>
        </w:rPr>
        <w:t>.</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Uso por parte del gobierno</w:t>
      </w:r>
    </w:p>
    <w:p w:rsidR="00495E8A" w:rsidRPr="00203D7B" w:rsidRDefault="00D41DF0">
      <w:pPr>
        <w:pStyle w:val="ProductList-Body"/>
        <w:rPr>
          <w:lang w:val="es-ES_tradnl"/>
        </w:rPr>
      </w:pPr>
      <w:r w:rsidRPr="00203D7B">
        <w:rPr>
          <w:lang w:val="es-ES_tradnl"/>
        </w:rP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rsidR="00495E8A" w:rsidRPr="00203D7B" w:rsidRDefault="00495E8A">
      <w:pPr>
        <w:pStyle w:val="ProductList-Body"/>
        <w:rPr>
          <w:lang w:val="es-ES_tradnl"/>
        </w:rPr>
      </w:pPr>
    </w:p>
    <w:p w:rsidR="00495E8A" w:rsidRPr="00203D7B" w:rsidRDefault="00495E8A">
      <w:pPr>
        <w:pStyle w:val="ProductList-Body"/>
        <w:rPr>
          <w:lang w:val="es-ES_tradnl"/>
        </w:rPr>
      </w:pPr>
    </w:p>
    <w:p w:rsidR="00495E8A" w:rsidRPr="00203D7B" w:rsidRDefault="00D41DF0">
      <w:pPr>
        <w:pStyle w:val="ProductList-Offering1Heading"/>
        <w:outlineLvl w:val="1"/>
        <w:rPr>
          <w:lang w:val="es-ES_tradnl"/>
        </w:rPr>
      </w:pPr>
      <w:bookmarkStart w:id="425" w:name="_Sec901"/>
      <w:r w:rsidRPr="00203D7B">
        <w:rPr>
          <w:lang w:val="es-ES_tradnl"/>
        </w:rPr>
        <w:t>Términos de Azure Data Box</w:t>
      </w:r>
      <w:bookmarkEnd w:id="425"/>
      <w:r>
        <w:fldChar w:fldCharType="begin"/>
      </w:r>
      <w:r w:rsidRPr="00203D7B">
        <w:rPr>
          <w:lang w:val="es-ES_tradnl"/>
        </w:rPr>
        <w:instrText xml:space="preserve"> TC "</w:instrText>
      </w:r>
      <w:bookmarkStart w:id="426" w:name="_Toc523416725"/>
      <w:r w:rsidRPr="00203D7B">
        <w:rPr>
          <w:lang w:val="es-ES_tradnl"/>
        </w:rPr>
        <w:instrText>Términos de Azure Data Box</w:instrText>
      </w:r>
      <w:bookmarkEnd w:id="426"/>
      <w:r w:rsidRPr="00203D7B">
        <w:rPr>
          <w:lang w:val="es-ES_tradnl"/>
        </w:rPr>
        <w:instrText>" \l 2</w:instrText>
      </w:r>
      <w:r>
        <w:fldChar w:fldCharType="end"/>
      </w:r>
    </w:p>
    <w:p w:rsidR="00495E8A" w:rsidRPr="00203D7B" w:rsidRDefault="00D41DF0">
      <w:pPr>
        <w:pStyle w:val="ProductList-ClauseHeading"/>
        <w:outlineLvl w:val="2"/>
        <w:rPr>
          <w:lang w:val="es-ES_tradnl"/>
        </w:rPr>
      </w:pPr>
      <w:r w:rsidRPr="00203D7B">
        <w:rPr>
          <w:lang w:val="es-ES_tradnl"/>
        </w:rPr>
        <w:t>Definiciones</w:t>
      </w:r>
    </w:p>
    <w:p w:rsidR="00495E8A" w:rsidRPr="00203D7B" w:rsidRDefault="00D41DF0">
      <w:pPr>
        <w:pStyle w:val="ProductList-Body"/>
        <w:ind w:left="720"/>
        <w:rPr>
          <w:lang w:val="es-ES_tradnl"/>
        </w:rPr>
      </w:pPr>
      <w:r w:rsidRPr="00203D7B">
        <w:rPr>
          <w:b/>
          <w:color w:val="00188F"/>
          <w:lang w:val="es-ES_tradnl"/>
        </w:rPr>
        <w:t>Almacenamiento de Azure</w:t>
      </w:r>
      <w:r w:rsidRPr="00203D7B">
        <w:rPr>
          <w:lang w:val="es-ES_tradnl"/>
        </w:rPr>
        <w:t xml:space="preserve"> hace referencia al servicio en la nube administrado por Microsoft que proporciona un almacenamiento seguro y de alta disponibilidad.  </w:t>
      </w:r>
    </w:p>
    <w:p w:rsidR="00495E8A" w:rsidRPr="00203D7B" w:rsidRDefault="00D41DF0">
      <w:pPr>
        <w:pStyle w:val="ProductList-Body"/>
        <w:ind w:left="720"/>
        <w:rPr>
          <w:lang w:val="es-ES_tradnl"/>
        </w:rPr>
      </w:pPr>
      <w:r w:rsidRPr="00203D7B">
        <w:rPr>
          <w:b/>
          <w:color w:val="00188F"/>
          <w:lang w:val="es-ES_tradnl"/>
        </w:rPr>
        <w:t>Cuenta de Almacenamiento de Azure</w:t>
      </w:r>
      <w:r w:rsidRPr="00203D7B">
        <w:rPr>
          <w:lang w:val="es-ES_tradnl"/>
        </w:rPr>
        <w:t xml:space="preserve"> significa una cuenta segura que permite que el Cliente tenga acceso y almacene su información mediante el uso del Servicio de Almacenamiento de Azure.</w:t>
      </w:r>
    </w:p>
    <w:p w:rsidR="00495E8A" w:rsidRPr="00203D7B" w:rsidRDefault="00D41DF0">
      <w:pPr>
        <w:pStyle w:val="ProductList-Body"/>
        <w:ind w:left="720"/>
        <w:rPr>
          <w:lang w:val="es-ES_tradnl"/>
        </w:rPr>
      </w:pPr>
      <w:r w:rsidRPr="00203D7B">
        <w:rPr>
          <w:b/>
          <w:color w:val="00188F"/>
          <w:lang w:val="es-ES_tradnl"/>
        </w:rPr>
        <w:t>Dispositivo Data Box</w:t>
      </w:r>
      <w:r w:rsidRPr="00203D7B">
        <w:rPr>
          <w:lang w:val="es-ES_tradnl"/>
        </w:rPr>
        <w:t xml:space="preserve"> hace referencia a uno o más dispositivo de hardware, incluido el Software de Data Box, que Microsoft puede proporcionarle al Cliente para el uso temporal del almacenamiento y el transporte de datos de sus instalaciones a un centro de datos de Azure para que pueda cargarse en la Cuenta de Almacenamiento de Azure del Cliente.  </w:t>
      </w:r>
    </w:p>
    <w:p w:rsidR="00495E8A" w:rsidRPr="00203D7B" w:rsidRDefault="00D41DF0">
      <w:pPr>
        <w:pStyle w:val="ProductList-Body"/>
        <w:ind w:left="720"/>
        <w:rPr>
          <w:lang w:val="es-ES_tradnl"/>
        </w:rPr>
      </w:pPr>
      <w:r w:rsidRPr="00203D7B">
        <w:rPr>
          <w:b/>
          <w:color w:val="00188F"/>
          <w:lang w:val="es-ES_tradnl"/>
        </w:rPr>
        <w:t>Software de Data Box</w:t>
      </w:r>
      <w:r w:rsidRPr="00203D7B">
        <w:rPr>
          <w:lang w:val="es-ES_tradnl"/>
        </w:rPr>
        <w:t xml:space="preserve"> hace referencia a todo el software en forma de código objeto proporcionado en o junto con un Dispositivo Data Box, que incluye todas las herramientas, las actualizaciones y la documentación asociadas. </w:t>
      </w:r>
    </w:p>
    <w:p w:rsidR="00495E8A" w:rsidRPr="00203D7B" w:rsidRDefault="00D41DF0">
      <w:pPr>
        <w:pStyle w:val="ProductList-Body"/>
        <w:ind w:left="720"/>
        <w:rPr>
          <w:lang w:val="es-ES_tradnl"/>
        </w:rPr>
      </w:pPr>
      <w:r w:rsidRPr="00203D7B">
        <w:rPr>
          <w:b/>
          <w:color w:val="00188F"/>
          <w:lang w:val="es-ES_tradnl"/>
        </w:rPr>
        <w:t>Centro de Datos de Azure Designado</w:t>
      </w:r>
      <w:r w:rsidRPr="00203D7B">
        <w:rPr>
          <w:lang w:val="es-ES_tradnl"/>
        </w:rPr>
        <w:t xml:space="preserve"> hace referencia al Centro de Datos de Microsoft Azure designado por Microsoft como el centro de datos al que el Cliente devolverá el Dispositivo Data Box, y que puede ser diferente del centro de datos donde el Cliente prefiere almacenar sus datos y/o la ubicación de la Cuenta de Almacenamiento de Azure del Cliente. </w:t>
      </w:r>
    </w:p>
    <w:p w:rsidR="00495E8A" w:rsidRPr="00203D7B" w:rsidRDefault="00D41DF0">
      <w:pPr>
        <w:pStyle w:val="ProductList-Body"/>
        <w:ind w:left="720"/>
        <w:rPr>
          <w:lang w:val="es-ES_tradnl"/>
        </w:rPr>
      </w:pPr>
      <w:r w:rsidRPr="00203D7B">
        <w:rPr>
          <w:b/>
          <w:color w:val="00188F"/>
          <w:lang w:val="es-ES_tradnl"/>
        </w:rPr>
        <w:t>Servicio de Data Box de Microsoft Azure</w:t>
      </w:r>
      <w:r w:rsidRPr="00203D7B">
        <w:rPr>
          <w:lang w:val="es-ES_tradnl"/>
        </w:rPr>
        <w:t xml:space="preserve"> o el </w:t>
      </w:r>
      <w:r w:rsidRPr="00203D7B">
        <w:rPr>
          <w:b/>
          <w:lang w:val="es-ES_tradnl"/>
        </w:rPr>
        <w:t>Servicio</w:t>
      </w:r>
      <w:r w:rsidRPr="00203D7B">
        <w:rPr>
          <w:lang w:val="es-ES_tradnl"/>
        </w:rPr>
        <w:t xml:space="preserve"> significa el servicio de Microsoft Azure que permite a los clientes almacenar y transferir grandes cantidades de datos desde y hacia los centros de datos desde el Dispositivo Data Box. Para mayor claridad, el Servicio incluye, entre otros, tecnología o funcionalidad asociada, información, materiales y actualizaciones del Servicio.</w:t>
      </w:r>
    </w:p>
    <w:p w:rsidR="00495E8A" w:rsidRPr="00203D7B" w:rsidRDefault="00495E8A">
      <w:pPr>
        <w:pStyle w:val="ProductList-Body"/>
        <w:rPr>
          <w:lang w:val="es-ES_tradnl"/>
        </w:rPr>
      </w:pPr>
    </w:p>
    <w:p w:rsidR="00495E8A" w:rsidRPr="00203D7B" w:rsidRDefault="00D41DF0">
      <w:pPr>
        <w:pStyle w:val="ProductList-ClauseHeading"/>
        <w:outlineLvl w:val="2"/>
        <w:rPr>
          <w:lang w:val="pt-BR"/>
        </w:rPr>
      </w:pPr>
      <w:r w:rsidRPr="00203D7B">
        <w:rPr>
          <w:lang w:val="pt-BR"/>
        </w:rPr>
        <w:t>Software de Data Box</w:t>
      </w:r>
    </w:p>
    <w:p w:rsidR="00495E8A" w:rsidRPr="00203D7B" w:rsidRDefault="00D41DF0">
      <w:pPr>
        <w:pStyle w:val="ProductList-Body"/>
        <w:rPr>
          <w:lang w:val="es-ES_tradnl"/>
        </w:rPr>
      </w:pPr>
      <w:r w:rsidRPr="00203D7B">
        <w:rPr>
          <w:lang w:val="pt-BR"/>
        </w:rPr>
        <w:t xml:space="preserve">El Software de Data Box se licencia, no se vende. </w:t>
      </w:r>
      <w:r w:rsidRPr="00203D7B">
        <w:rPr>
          <w:lang w:val="es-ES_tradnl"/>
        </w:rPr>
        <w:t>Microsoft concede al Cliente una licencia limitada, no exclusiva e intransferible para utilizar el Software de Data Box (en código de objeto) instalado en el Dispositivo Data Box, o utilizado en conexión con el Dispositivo Data Box, solo con el propósito de transportar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rsidR="00495E8A" w:rsidRPr="00203D7B" w:rsidRDefault="00495E8A">
      <w:pPr>
        <w:pStyle w:val="ProductList-Body"/>
        <w:rPr>
          <w:lang w:val="es-ES_tradnl"/>
        </w:rPr>
      </w:pPr>
    </w:p>
    <w:p w:rsidR="00495E8A" w:rsidRPr="00203D7B" w:rsidRDefault="00D41DF0">
      <w:pPr>
        <w:pStyle w:val="ProductList-SubClauseHeading"/>
        <w:outlineLvl w:val="3"/>
        <w:rPr>
          <w:lang w:val="es-ES_tradnl"/>
        </w:rPr>
      </w:pPr>
      <w:r w:rsidRPr="00203D7B">
        <w:rPr>
          <w:lang w:val="es-ES_tradnl"/>
        </w:rPr>
        <w:t>Restricciones</w:t>
      </w:r>
    </w:p>
    <w:p w:rsidR="00495E8A" w:rsidRPr="00203D7B" w:rsidRDefault="00D41DF0">
      <w:pPr>
        <w:pStyle w:val="ProductList-BodyIndented"/>
        <w:rPr>
          <w:lang w:val="es-ES_tradnl"/>
        </w:rPr>
      </w:pPr>
      <w:r w:rsidRPr="00203D7B">
        <w:rPr>
          <w:lang w:val="es-ES_tradnl"/>
        </w:rPr>
        <w:t xml:space="preserve">El Cliente no puede utilizar el Software de Data Box para realizar comparaciones o “comparaciones de rendimiento”, excepto para los propósitos internos del Cliente, como tampoco publicará o revelará los resultados de las mismas. </w:t>
      </w:r>
    </w:p>
    <w:p w:rsidR="00495E8A" w:rsidRPr="00203D7B" w:rsidRDefault="00495E8A">
      <w:pPr>
        <w:pStyle w:val="ProductList-BodyIndented"/>
        <w:rPr>
          <w:lang w:val="es-ES_tradnl"/>
        </w:rPr>
      </w:pPr>
    </w:p>
    <w:p w:rsidR="00495E8A" w:rsidRPr="00203D7B" w:rsidRDefault="00D41DF0">
      <w:pPr>
        <w:pStyle w:val="ProductList-SubClauseHeading"/>
        <w:outlineLvl w:val="3"/>
        <w:rPr>
          <w:lang w:val="es-ES_tradnl"/>
        </w:rPr>
      </w:pPr>
      <w:r w:rsidRPr="00203D7B">
        <w:rPr>
          <w:lang w:val="es-ES_tradnl"/>
        </w:rPr>
        <w:t>Activación/Consentimiento para servicios basados en Internet</w:t>
      </w:r>
    </w:p>
    <w:p w:rsidR="00495E8A" w:rsidRPr="00203D7B" w:rsidRDefault="00D41DF0">
      <w:pPr>
        <w:pStyle w:val="ProductList-BodyIndented"/>
        <w:rPr>
          <w:lang w:val="es-ES_tradnl"/>
        </w:rPr>
      </w:pPr>
      <w:r w:rsidRPr="00203D7B">
        <w:rPr>
          <w:lang w:val="es-ES_tradnl"/>
        </w:rP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rsidR="00495E8A" w:rsidRPr="00203D7B" w:rsidRDefault="00495E8A">
      <w:pPr>
        <w:pStyle w:val="ProductList-BodyIndented"/>
        <w:rPr>
          <w:lang w:val="es-ES_tradnl"/>
        </w:rPr>
      </w:pPr>
    </w:p>
    <w:p w:rsidR="00495E8A" w:rsidRPr="00203D7B" w:rsidRDefault="00D41DF0">
      <w:pPr>
        <w:pStyle w:val="ProductList-SubClauseHeading"/>
        <w:outlineLvl w:val="3"/>
        <w:rPr>
          <w:lang w:val="es-ES_tradnl"/>
        </w:rPr>
      </w:pPr>
      <w:r w:rsidRPr="00203D7B">
        <w:rPr>
          <w:lang w:val="es-ES_tradnl"/>
        </w:rPr>
        <w:t>Actualizaciones de Software</w:t>
      </w:r>
    </w:p>
    <w:p w:rsidR="00495E8A" w:rsidRPr="00203D7B" w:rsidRDefault="00D41DF0">
      <w:pPr>
        <w:pStyle w:val="ProductList-BodyIndented"/>
        <w:rPr>
          <w:lang w:val="es-ES_tradnl"/>
        </w:rPr>
      </w:pPr>
      <w:r w:rsidRPr="00203D7B">
        <w:rPr>
          <w:lang w:val="es-ES_tradnl"/>
        </w:rPr>
        <w:t>El Dispositivo Data Box permitirá al Cliente descargar manualmente las actualizaciones disponibles u optar por recibir las actualizaciones automáticamente. Si hay actualizaciones disponibles, las actualizaciones de Microsoft las licenciará Microsoft y cualquier actualización de terceros la licenciará el tercero correspondiente.</w:t>
      </w:r>
    </w:p>
    <w:p w:rsidR="00495E8A" w:rsidRPr="00203D7B" w:rsidRDefault="00495E8A">
      <w:pPr>
        <w:pStyle w:val="ProductList-BodyIndented"/>
        <w:rPr>
          <w:lang w:val="es-ES_tradnl"/>
        </w:rPr>
      </w:pPr>
    </w:p>
    <w:p w:rsidR="00495E8A" w:rsidRPr="00203D7B" w:rsidRDefault="00D41DF0">
      <w:pPr>
        <w:pStyle w:val="ProductList-ClauseHeading"/>
        <w:outlineLvl w:val="2"/>
        <w:rPr>
          <w:lang w:val="es-ES_tradnl"/>
        </w:rPr>
      </w:pPr>
      <w:r w:rsidRPr="00203D7B">
        <w:rPr>
          <w:lang w:val="es-ES_tradnl"/>
        </w:rPr>
        <w:t>Limitaciones</w:t>
      </w:r>
    </w:p>
    <w:p w:rsidR="00495E8A" w:rsidRPr="00203D7B" w:rsidRDefault="00D41DF0">
      <w:pPr>
        <w:pStyle w:val="ProductList-Body"/>
        <w:rPr>
          <w:lang w:val="es-ES_tradnl"/>
        </w:rPr>
      </w:pPr>
      <w:r w:rsidRPr="00203D7B">
        <w:rPr>
          <w:lang w:val="es-ES_tradnl"/>
        </w:rP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se reserva el derecho de negarse a ofrecer el Servicio y el Dispositivo Data Box correspondiente a cualquier persona a su entera discreción y criterio exclusivo. Microsoft puede, a su criterio, suspender el Servicio en cualquier momento.</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Términos de Servicio de Azure</w:t>
      </w:r>
    </w:p>
    <w:p w:rsidR="00495E8A" w:rsidRPr="00203D7B" w:rsidRDefault="00D41DF0">
      <w:pPr>
        <w:pStyle w:val="ProductList-Body"/>
        <w:rPr>
          <w:lang w:val="es-ES_tradnl"/>
        </w:rPr>
      </w:pPr>
      <w:r w:rsidRPr="00203D7B">
        <w:rPr>
          <w:lang w:val="es-ES_tradnl"/>
        </w:rPr>
        <w:t>Los términos adicionales contenidos en este Apéndice G se aplican a la recepción y al uso que usted haga del Dispositivo Data Box como parte del Servicio general. El uso del Servicio por parte del Cliente también está sujeto a los Términos de Servicios de Azure. Los términos de este Apéndice G complementan pero no enmiendan ni modifican ninguno de los términos existentes en los Términos de Servicios de Azure. Tal como se establece en estos términos, Microsoft puede cobrar tarifas especificadas por el Cliente en relación con su uso del Dispositivo Data Box como parte del Servicio. Para mayor claridad, Almacenamiento de Azure es un servicio separado de Azure, y se aplicarán los precios habituales de Almacenamiento de Azure para la carga y el mantenimiento de sus datos en Almacenamiento de Azure.</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Derechos de Uso de los Productos</w:t>
      </w:r>
    </w:p>
    <w:p w:rsidR="00495E8A" w:rsidRPr="00203D7B" w:rsidRDefault="00D41DF0">
      <w:pPr>
        <w:pStyle w:val="ProductList-Body"/>
        <w:rPr>
          <w:lang w:val="es-ES_tradnl"/>
        </w:rPr>
      </w:pPr>
      <w:r w:rsidRPr="00203D7B">
        <w:rPr>
          <w:lang w:val="es-ES_tradnl"/>
        </w:rPr>
        <w:t>Sujeto al pago de los precios aplicables, Microsoft autoriza al Cliente a utilizar el Dispositivo Data Box para transportar dichos datos, siempre que el Cliente implemente ciertas precauciones:</w:t>
      </w:r>
    </w:p>
    <w:p w:rsidR="00495E8A" w:rsidRPr="00203D7B" w:rsidRDefault="00D41DF0" w:rsidP="00D41DF0">
      <w:pPr>
        <w:pStyle w:val="ProductList-Bullet"/>
        <w:numPr>
          <w:ilvl w:val="0"/>
          <w:numId w:val="64"/>
        </w:numPr>
        <w:rPr>
          <w:lang w:val="es-ES_tradnl"/>
        </w:rPr>
      </w:pPr>
      <w:r w:rsidRPr="00203D7B">
        <w:rPr>
          <w:lang w:val="es-ES_tradnl"/>
        </w:rPr>
        <w:t>Realizar una copia de seguridad y proteger los datos antes de transmitir los datos al Dispositivo Data Box y antes de enviarlos a Almacenamiento de Azure;</w:t>
      </w:r>
    </w:p>
    <w:p w:rsidR="00495E8A" w:rsidRPr="00203D7B" w:rsidRDefault="00D41DF0" w:rsidP="00D41DF0">
      <w:pPr>
        <w:pStyle w:val="ProductList-Bullet"/>
        <w:numPr>
          <w:ilvl w:val="0"/>
          <w:numId w:val="64"/>
        </w:numPr>
        <w:rPr>
          <w:lang w:val="es-ES_tradnl"/>
        </w:rPr>
      </w:pPr>
      <w:r w:rsidRPr="00203D7B">
        <w:rPr>
          <w:lang w:val="es-ES_tradnl"/>
        </w:rPr>
        <w:t>No eliminar los datos de las instalaciones y el equipo del Cliente antes de que el Cliente haya transmitido dichos datos del Dispositivo Data Box a un centro de datos de Microsoft.</w:t>
      </w:r>
    </w:p>
    <w:p w:rsidR="00495E8A" w:rsidRPr="00203D7B" w:rsidRDefault="00D41DF0" w:rsidP="00D41DF0">
      <w:pPr>
        <w:pStyle w:val="ProductList-Bullet"/>
        <w:numPr>
          <w:ilvl w:val="0"/>
          <w:numId w:val="64"/>
        </w:numPr>
        <w:rPr>
          <w:lang w:val="es-ES_tradnl"/>
        </w:rPr>
      </w:pPr>
      <w:r w:rsidRPr="00203D7B">
        <w:rPr>
          <w:lang w:val="es-ES_tradnl"/>
        </w:rPr>
        <w:t>Dejar de utilizar de inmediato el Dispositivo Data Box para transmitir datos, previa notificación de Microsoft.</w:t>
      </w:r>
    </w:p>
    <w:p w:rsidR="00495E8A" w:rsidRPr="00203D7B" w:rsidRDefault="00D41DF0">
      <w:pPr>
        <w:pStyle w:val="ProductList-Body"/>
        <w:rPr>
          <w:lang w:val="es-ES_tradnl"/>
        </w:rPr>
      </w:pPr>
      <w:r w:rsidRPr="00203D7B">
        <w:rPr>
          <w:lang w:val="es-ES_tradnl"/>
        </w:rPr>
        <w:t xml:space="preserve">El Cliente acepta (i) que es el único responsable de determinar la conveniencia de utilizar el Dispositivo Data Box según se establece en estos términos y (ii) que Microsoft no tendrá responsabilidad respecto del Cliente ni ningún otro tercero por cualquier pérdida de datos u otros daños y perjuicios.  </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Posesión y Devolución del Dispositivo Data Box</w:t>
      </w:r>
    </w:p>
    <w:p w:rsidR="00495E8A" w:rsidRPr="00203D7B" w:rsidRDefault="00D41DF0">
      <w:pPr>
        <w:pStyle w:val="ProductList-Body"/>
        <w:rPr>
          <w:lang w:val="es-ES_tradnl"/>
        </w:rPr>
      </w:pPr>
      <w:r w:rsidRPr="00203D7B">
        <w:rPr>
          <w:lang w:val="es-ES_tradnl"/>
        </w:rPr>
        <w:t>Como parte del Servicio, Microsoft permite que el Cliente posea el Dispositivo Data Box por un periodo de tiempo específico —dependiendo del tipo de Dispositivo Data Box— que comienza el día posterior a la entrega del Dispositivo Data Box en la ubicación del Cliente o punto de entrega reconocido y se extiende al día en que el Dispositivo Data Box se escanea para la recolección y devolución. Una vez transcurrido ese periodo de tiempo especificado, Microsoft puede cobrarle al Cliente tarifas adicionales diarias por la posesión del Dispositivo Data Box. Los términos que se detallan a continuación establecen periodos de tiempo y precios específicos para los tipos de Dispositivos Data Box.</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Envío y Titularidad; Precios</w:t>
      </w:r>
    </w:p>
    <w:p w:rsidR="00495E8A" w:rsidRPr="00203D7B" w:rsidRDefault="00D41DF0">
      <w:pPr>
        <w:pStyle w:val="ProductList-Body"/>
        <w:rPr>
          <w:lang w:val="es-ES_tradnl"/>
        </w:rPr>
      </w:pPr>
      <w:r w:rsidRPr="00203D7B">
        <w:rPr>
          <w:b/>
          <w:lang w:val="es-ES_tradnl"/>
        </w:rPr>
        <w:t>Titularidad y Riesgo de Pérdida.</w:t>
      </w:r>
      <w:r w:rsidRPr="00203D7B">
        <w:rPr>
          <w:lang w:val="es-ES_tradnl"/>
        </w:rPr>
        <w:t xml:space="preserve"> Todos los derechos, las titularidades y los intereses de cada Dispositivo Data Box son y seguirán siendo propiedad de Microsoft, y salvo lo expresamente establecido en estos términos,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o en las circunstancias descritas en estos términos.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b/>
          <w:lang w:val="es-ES_tradnl"/>
        </w:rPr>
        <w:t>Precios.</w:t>
      </w:r>
      <w:r w:rsidRPr="00203D7B">
        <w:rPr>
          <w:lang w:val="es-ES_tradnl"/>
        </w:rPr>
        <w:t xml:space="preserve"> Tal como se establece en estos términos, Microsoft puede cobrar tarifas especificadas por el Cliente en relación con su uso del Dispositivo Data Box como parte del Servicio. Para mayor claridad, Almacenamiento de Azure es un servicio separado de Azure, y se aplicarán los precios habituales de Almacenamiento de Azure para la carga y el mantenimiento de los datos del Cliente en Almacenamiento de Azure. Para Dispositivos Data Box, Microsoft puede cobrarle al Cliente una tarifa por dispositivo perdido, como se indica en la tabla a continuación, (i) si el Dispositivo Data Box se pierde o se sufre daños materiales mientras está en manos del Cliente o (ii) si el Cliente no proporciona el Dispositivo Data Box al transportista designado por Microsoft para su devolución al Centro de Datos de Azure designado dentro del plazo posterior a la fecha en que se entregó al Cliente, como se indica en la siguiente tabla. Microsoft se reserva el derecho de modificar las tarifas que se cobran por los tipos de Dispositivos Data Box, incluidos, entre otros, cargos diferentes por diferentes factores de forma del dispositivo. </w:t>
      </w:r>
    </w:p>
    <w:p w:rsidR="00495E8A" w:rsidRPr="00203D7B" w:rsidRDefault="00495E8A">
      <w:pPr>
        <w:pStyle w:val="ProductList-Body"/>
        <w:rPr>
          <w:lang w:val="es-ES_tradnl"/>
        </w:rPr>
      </w:pPr>
    </w:p>
    <w:tbl>
      <w:tblPr>
        <w:tblStyle w:val="PURTable"/>
        <w:tblW w:w="0" w:type="dxa"/>
        <w:tblLook w:val="04A0" w:firstRow="1" w:lastRow="0" w:firstColumn="1" w:lastColumn="0" w:noHBand="0" w:noVBand="1"/>
      </w:tblPr>
      <w:tblGrid>
        <w:gridCol w:w="1916"/>
        <w:gridCol w:w="2544"/>
        <w:gridCol w:w="2982"/>
        <w:gridCol w:w="3348"/>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495E8A" w:rsidRPr="00203D7B" w:rsidRDefault="00D41DF0">
            <w:pPr>
              <w:pStyle w:val="ProductList-TableBody"/>
              <w:jc w:val="center"/>
              <w:rPr>
                <w:lang w:val="pt-BR"/>
              </w:rPr>
            </w:pPr>
            <w:r w:rsidRPr="00203D7B">
              <w:rPr>
                <w:b/>
                <w:lang w:val="pt-BR"/>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jc w:val="center"/>
            </w:pPr>
            <w:r>
              <w:rPr>
                <w:b/>
              </w:rPr>
              <w:t xml:space="preserve">Hora Estándar de Posesión </w:t>
            </w:r>
          </w:p>
        </w:tc>
        <w:tc>
          <w:tcPr>
            <w:tcW w:w="3300" w:type="dxa"/>
            <w:tcBorders>
              <w:top w:val="single" w:sz="4" w:space="0" w:color="6E6E6E"/>
              <w:left w:val="single" w:sz="4" w:space="0" w:color="6E6E6E"/>
              <w:bottom w:val="single" w:sz="4" w:space="0" w:color="6E6E6E"/>
              <w:right w:val="single" w:sz="4" w:space="0" w:color="6E6E6E"/>
            </w:tcBorders>
          </w:tcPr>
          <w:p w:rsidR="00495E8A" w:rsidRPr="00203D7B" w:rsidRDefault="00D41DF0">
            <w:pPr>
              <w:pStyle w:val="ProductList-TableBody"/>
              <w:jc w:val="center"/>
              <w:rPr>
                <w:lang w:val="es-ES_tradnl"/>
              </w:rPr>
            </w:pPr>
            <w:r w:rsidRPr="00203D7B">
              <w:rPr>
                <w:b/>
                <w:lang w:val="es-ES_tradnl"/>
              </w:rPr>
              <w:t>Periodo de Días Adicionales y Tarifas</w:t>
            </w:r>
          </w:p>
        </w:tc>
        <w:tc>
          <w:tcPr>
            <w:tcW w:w="3680" w:type="dxa"/>
            <w:tcBorders>
              <w:top w:val="single" w:sz="4" w:space="0" w:color="6E6E6E"/>
              <w:left w:val="single" w:sz="4" w:space="0" w:color="6E6E6E"/>
              <w:bottom w:val="single" w:sz="4" w:space="0" w:color="6E6E6E"/>
              <w:right w:val="single" w:sz="4" w:space="0" w:color="6E6E6E"/>
            </w:tcBorders>
          </w:tcPr>
          <w:p w:rsidR="00495E8A" w:rsidRPr="00203D7B" w:rsidRDefault="00D41DF0">
            <w:pPr>
              <w:pStyle w:val="ProductList-TableBody"/>
              <w:jc w:val="center"/>
              <w:rPr>
                <w:lang w:val="es-ES_tradnl"/>
              </w:rPr>
            </w:pPr>
            <w:r w:rsidRPr="00203D7B">
              <w:rPr>
                <w:b/>
                <w:lang w:val="es-ES_tradnl"/>
              </w:rPr>
              <w:t>Perdido o Dañado Materialmente; Periodo de Tiempo, Montos y Cantidades</w:t>
            </w:r>
          </w:p>
        </w:tc>
      </w:tr>
      <w:tr w:rsidR="00495E8A" w:rsidRPr="00203D7B">
        <w:tc>
          <w:tcPr>
            <w:tcW w:w="20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10 Días</w:t>
            </w:r>
          </w:p>
        </w:tc>
        <w:tc>
          <w:tcPr>
            <w:tcW w:w="3300" w:type="dxa"/>
            <w:tcBorders>
              <w:top w:val="single" w:sz="4" w:space="0" w:color="6E6E6E"/>
              <w:left w:val="single" w:sz="4" w:space="0" w:color="6E6E6E"/>
              <w:bottom w:val="single" w:sz="4" w:space="0" w:color="6E6E6E"/>
              <w:right w:val="single" w:sz="4" w:space="0" w:color="6E6E6E"/>
            </w:tcBorders>
          </w:tcPr>
          <w:p w:rsidR="00495E8A" w:rsidRPr="00203D7B" w:rsidRDefault="00D41DF0">
            <w:pPr>
              <w:pStyle w:val="ProductList-TableBody"/>
              <w:rPr>
                <w:lang w:val="es-ES_tradnl"/>
              </w:rPr>
            </w:pPr>
            <w:r w:rsidRPr="00203D7B">
              <w:rPr>
                <w:lang w:val="es-ES_tradnl"/>
              </w:rPr>
              <w:t>Periodo: Día 11 – Día 90</w:t>
            </w:r>
          </w:p>
          <w:p w:rsidR="00495E8A" w:rsidRPr="00203D7B" w:rsidRDefault="00D41DF0">
            <w:pPr>
              <w:pStyle w:val="ProductList-TableBody"/>
              <w:rPr>
                <w:lang w:val="es-ES_tradnl"/>
              </w:rPr>
            </w:pPr>
            <w:r w:rsidRPr="00203D7B">
              <w:rPr>
                <w:lang w:val="es-ES_tradnl"/>
              </w:rPr>
              <w:t>Precio: 15.00 USD por Día</w:t>
            </w:r>
          </w:p>
        </w:tc>
        <w:tc>
          <w:tcPr>
            <w:tcW w:w="3680" w:type="dxa"/>
            <w:tcBorders>
              <w:top w:val="single" w:sz="4" w:space="0" w:color="6E6E6E"/>
              <w:left w:val="single" w:sz="4" w:space="0" w:color="6E6E6E"/>
              <w:bottom w:val="single" w:sz="4" w:space="0" w:color="6E6E6E"/>
              <w:right w:val="single" w:sz="4" w:space="0" w:color="6E6E6E"/>
            </w:tcBorders>
          </w:tcPr>
          <w:p w:rsidR="00495E8A" w:rsidRPr="00203D7B" w:rsidRDefault="00D41DF0">
            <w:pPr>
              <w:pStyle w:val="ProductList-TableBody"/>
              <w:rPr>
                <w:lang w:val="es-ES_tradnl"/>
              </w:rPr>
            </w:pPr>
            <w:r w:rsidRPr="00203D7B">
              <w:rPr>
                <w:lang w:val="es-ES_tradnl"/>
              </w:rPr>
              <w:t>Periodo: Después de 90 Días</w:t>
            </w:r>
          </w:p>
          <w:p w:rsidR="00495E8A" w:rsidRPr="00203D7B" w:rsidRDefault="00D41DF0">
            <w:pPr>
              <w:pStyle w:val="ProductList-TableBody"/>
              <w:rPr>
                <w:lang w:val="es-ES_tradnl"/>
              </w:rPr>
            </w:pPr>
            <w:r w:rsidRPr="00203D7B">
              <w:rPr>
                <w:lang w:val="es-ES_tradnl"/>
              </w:rPr>
              <w:t>Importe: 40,000.00 USD</w:t>
            </w:r>
          </w:p>
        </w:tc>
      </w:tr>
    </w:tbl>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b/>
          <w:lang w:val="es-ES_tradnl"/>
        </w:rPr>
        <w:t>Envío y Devolución del Dispositivo Data Box.</w:t>
      </w:r>
      <w:r w:rsidRPr="00203D7B">
        <w:rPr>
          <w:lang w:val="es-ES_tradnl"/>
        </w:rPr>
        <w:t xml:space="preserve"> Microsoft será responsable de los costos de envío de un Dispositivo Data Box de Microsoft al Cliente y de los cargos de envío por la devolución de un Dispositivo Data Box del Cliente a un Centro de Datos de Azure designado.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b/>
          <w:lang w:val="es-ES_tradnl"/>
        </w:rPr>
        <w:t>Riesgos de Tránsito.</w:t>
      </w:r>
      <w:r w:rsidRPr="00203D7B">
        <w:rPr>
          <w:lang w:val="es-ES_tradnl"/>
        </w:rPr>
        <w:t xml:space="preserve"> Aunque los datos contenidos en un Dispositivo Data Box están cifrados, el Cliente reconoce que existen riesgos inherentes al envío de datos en el Dispositivo Data Box, y que Microsoft no será responsable ante el Cliente de cualquier daño, robo o pérdida de un Dispositivo Data Box o de cualquier dato almacenado en uno, incluidos sin limitación los que puedan producirse en tránsito.</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Responsabilidades si el Cliente Mueve un Dispositivo Data Box entre Ubicaciones</w:t>
      </w:r>
    </w:p>
    <w:p w:rsidR="00495E8A" w:rsidRPr="00203D7B" w:rsidRDefault="00D41DF0">
      <w:pPr>
        <w:pStyle w:val="ProductList-Body"/>
        <w:rPr>
          <w:lang w:val="es-ES_tradnl"/>
        </w:rPr>
      </w:pPr>
      <w:r w:rsidRPr="00203D7B">
        <w:rPr>
          <w:lang w:val="es-ES_tradnl"/>
        </w:rPr>
        <w:t>Mientras el Cliente esté en posesión de un Dispositivo Data Box, el Cliente puede, a su exclusivo riesgo y costo, transportar el Dispositivo Data Box a sus diferentes ubicaciones para cargar sus datos de acuerdo con esta sección.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o a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Exclusión de Garantía</w:t>
      </w:r>
    </w:p>
    <w:p w:rsidR="00495E8A" w:rsidRPr="00203D7B" w:rsidRDefault="00D41DF0">
      <w:pPr>
        <w:pStyle w:val="ProductList-Body"/>
        <w:rPr>
          <w:lang w:val="es-ES_tradnl"/>
        </w:rPr>
      </w:pPr>
      <w:r w:rsidRPr="00203D7B">
        <w:rPr>
          <w:b/>
          <w:lang w:val="es-ES_tradnl"/>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Legislación de control de exportaciones de Estados Unidos</w:t>
      </w:r>
    </w:p>
    <w:p w:rsidR="00495E8A" w:rsidRPr="00203D7B" w:rsidRDefault="00D41DF0">
      <w:pPr>
        <w:pStyle w:val="ProductList-Body"/>
        <w:rPr>
          <w:lang w:val="es-ES_tradnl"/>
        </w:rPr>
      </w:pPr>
      <w:r w:rsidRPr="00203D7B">
        <w:rPr>
          <w:lang w:val="es-ES_tradnl"/>
        </w:rPr>
        <w:t>Los Dispositivos Data Box están sujetos a las disposiciones del contrato de licencias por volumen del Cliente en relación con la jurisdicción en materia de exportaciones de Estados Unidos.</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Privacidad; Procesamiento de los Datos Personales</w:t>
      </w:r>
    </w:p>
    <w:p w:rsidR="00495E8A" w:rsidRPr="00203D7B" w:rsidRDefault="00D41DF0">
      <w:pPr>
        <w:pStyle w:val="ProductList-Body"/>
        <w:rPr>
          <w:lang w:val="es-ES_tradnl"/>
        </w:rPr>
      </w:pPr>
      <w:r w:rsidRPr="00203D7B">
        <w:rPr>
          <w:b/>
          <w:lang w:val="es-ES_tradnl"/>
        </w:rPr>
        <w:t>Privacidad.</w:t>
      </w:r>
      <w:r w:rsidRPr="00203D7B">
        <w:rPr>
          <w:lang w:val="es-ES_tradnl"/>
        </w:rPr>
        <w:t xml:space="preserve"> La Declaración de Privacidad de Microsoft se aplica al Servicio y al Dispositivo Data Box. El Cliente acepta cumplir con todas las leyes de protección de datos que se aplican a su uso del Servicio, a su gestión de los datos con el Dispositivo Data Box o en Almacenamiento de Azure o a los traslados del Dispositivo Data Box como se describió anteriormente.</w:t>
      </w:r>
    </w:p>
    <w:p w:rsidR="00495E8A" w:rsidRPr="00203D7B" w:rsidRDefault="00495E8A">
      <w:pPr>
        <w:pStyle w:val="ProductList-Body"/>
        <w:rPr>
          <w:lang w:val="es-ES_tradnl"/>
        </w:rPr>
      </w:pPr>
    </w:p>
    <w:p w:rsidR="00495E8A" w:rsidRPr="00203D7B" w:rsidRDefault="00D41DF0">
      <w:pPr>
        <w:pStyle w:val="ProductList-Body"/>
        <w:rPr>
          <w:lang w:val="es-ES_tradnl"/>
        </w:rPr>
      </w:pPr>
      <w:r w:rsidRPr="00203D7B">
        <w:rPr>
          <w:b/>
          <w:lang w:val="es-ES_tradnl"/>
        </w:rPr>
        <w:t>Procesamiento de los Datos Personales.</w:t>
      </w:r>
      <w:r w:rsidRPr="00203D7B">
        <w:rPr>
          <w:lang w:val="es-ES_tradnl"/>
        </w:rP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53">
        <w:r w:rsidRPr="00203D7B">
          <w:rPr>
            <w:color w:val="00467F"/>
            <w:u w:val="single"/>
            <w:lang w:val="es-ES_tradnl"/>
          </w:rPr>
          <w:t>http://go.microsoft.com/?linkid=9840733</w:t>
        </w:r>
      </w:hyperlink>
      <w:r w:rsidRPr="00203D7B">
        <w:rPr>
          <w:lang w:val="es-ES_tradnl"/>
        </w:rPr>
        <w:t>.</w:t>
      </w:r>
    </w:p>
    <w:p w:rsidR="00495E8A" w:rsidRPr="00203D7B"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
        <w:rPr>
          <w:lang w:val="es-ES_tradnl"/>
        </w:rPr>
      </w:pPr>
    </w:p>
    <w:p w:rsidR="00495E8A" w:rsidRPr="00203D7B" w:rsidRDefault="00495E8A">
      <w:pPr>
        <w:pStyle w:val="ProductList-Body"/>
        <w:rPr>
          <w:lang w:val="es-ES_tradnl"/>
        </w:rPr>
      </w:pPr>
    </w:p>
    <w:p w:rsidR="00495E8A" w:rsidRPr="00203D7B" w:rsidRDefault="00D41DF0">
      <w:pPr>
        <w:pStyle w:val="ProductList-SectionHeading"/>
        <w:pageBreakBefore/>
        <w:outlineLvl w:val="0"/>
        <w:rPr>
          <w:lang w:val="es-ES_tradnl"/>
        </w:rPr>
      </w:pPr>
      <w:bookmarkStart w:id="427" w:name="_Sec1230"/>
      <w:bookmarkEnd w:id="421"/>
      <w:r w:rsidRPr="00203D7B">
        <w:rPr>
          <w:lang w:val="es-ES_tradnl"/>
        </w:rPr>
        <w:t>Apéndice H: Beneficios de Uso de Estudiante y Programas Academic</w:t>
      </w:r>
      <w:r>
        <w:fldChar w:fldCharType="begin"/>
      </w:r>
      <w:r w:rsidRPr="00203D7B">
        <w:rPr>
          <w:lang w:val="es-ES_tradnl"/>
        </w:rPr>
        <w:instrText xml:space="preserve"> TC "</w:instrText>
      </w:r>
      <w:bookmarkStart w:id="428" w:name="_Toc523416726"/>
      <w:r w:rsidRPr="00203D7B">
        <w:rPr>
          <w:lang w:val="es-ES_tradnl"/>
        </w:rPr>
        <w:instrText>Apéndice H: Beneficios de Uso de Estudiante y Programas Academic</w:instrText>
      </w:r>
      <w:bookmarkEnd w:id="428"/>
      <w:r w:rsidRPr="00203D7B">
        <w:rPr>
          <w:lang w:val="es-ES_tradnl"/>
        </w:rPr>
        <w:instrText>" \l 1</w:instrText>
      </w:r>
      <w:r>
        <w:fldChar w:fldCharType="end"/>
      </w:r>
    </w:p>
    <w:p w:rsidR="00495E8A" w:rsidRPr="00203D7B" w:rsidRDefault="00D41DF0">
      <w:pPr>
        <w:pStyle w:val="ProductList-Body"/>
        <w:rPr>
          <w:lang w:val="es-ES_tradnl"/>
        </w:rPr>
      </w:pPr>
      <w:r w:rsidRPr="00203D7B">
        <w:rPr>
          <w:lang w:val="es-ES_tradnl"/>
        </w:rPr>
        <w:t xml:space="preserve">Esta sección destaca los beneficios específicos proporcionados a los estudiantes en Open Value Subscription para Education Solutions, Contrato School, Enrollment for Education Solutions y programas Proveedor de Soluciones en la Nube. </w:t>
      </w:r>
    </w:p>
    <w:p w:rsidR="00495E8A" w:rsidRPr="00203D7B" w:rsidRDefault="00D41DF0">
      <w:pPr>
        <w:pStyle w:val="ProductList-Offering1Heading"/>
        <w:outlineLvl w:val="1"/>
        <w:rPr>
          <w:lang w:val="es-ES_tradnl"/>
        </w:rPr>
      </w:pPr>
      <w:r w:rsidRPr="00203D7B">
        <w:rPr>
          <w:lang w:val="es-ES_tradnl"/>
        </w:rPr>
        <w:t>Derechos de Beneficio de Uso de Estudiante por Programa Cualificado</w:t>
      </w:r>
      <w:r>
        <w:fldChar w:fldCharType="begin"/>
      </w:r>
      <w:r w:rsidRPr="00203D7B">
        <w:rPr>
          <w:lang w:val="es-ES_tradnl"/>
        </w:rPr>
        <w:instrText xml:space="preserve"> TC "</w:instrText>
      </w:r>
      <w:bookmarkStart w:id="429" w:name="_Toc523416727"/>
      <w:r w:rsidRPr="00203D7B">
        <w:rPr>
          <w:lang w:val="es-ES_tradnl"/>
        </w:rPr>
        <w:instrText>Derechos de Beneficio de Uso de Estudiante por Programa Cualificado</w:instrText>
      </w:r>
      <w:bookmarkEnd w:id="429"/>
      <w:r w:rsidRPr="00203D7B">
        <w:rPr>
          <w:lang w:val="es-ES_tradnl"/>
        </w:rPr>
        <w:instrText>" \l 2</w:instrText>
      </w:r>
      <w:r>
        <w:fldChar w:fldCharType="end"/>
      </w:r>
    </w:p>
    <w:p w:rsidR="00495E8A" w:rsidRPr="00203D7B" w:rsidRDefault="00D41DF0">
      <w:pPr>
        <w:pStyle w:val="ProductList-Body"/>
        <w:rPr>
          <w:lang w:val="es-ES_tradnl"/>
        </w:rPr>
      </w:pPr>
      <w:r w:rsidRPr="00203D7B">
        <w:rPr>
          <w:lang w:val="es-ES_tradnl"/>
        </w:rPr>
        <w:t xml:space="preserve">La siguiente tabla define los </w:t>
      </w:r>
      <w:r>
        <w:fldChar w:fldCharType="begin"/>
      </w:r>
      <w:r w:rsidRPr="00203D7B">
        <w:rPr>
          <w:lang w:val="es-ES_tradnl"/>
        </w:rP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sidRPr="00203D7B">
        <w:rPr>
          <w:color w:val="0563C1"/>
          <w:lang w:val="es-ES_tradnl"/>
        </w:rPr>
        <w:t>Beneficios de Uso de Estudiante</w:t>
      </w:r>
      <w:r>
        <w:fldChar w:fldCharType="end"/>
      </w:r>
      <w:r w:rsidRPr="00203D7B">
        <w:rPr>
          <w:lang w:val="es-ES_tradnl"/>
        </w:rPr>
        <w:t xml:space="preserve"> para productos específicos licenciados a través de programas Academic. Para cada Producto en la primera columna, se enumera(n) el(los) Producto(s) de </w:t>
      </w:r>
      <w:r>
        <w:fldChar w:fldCharType="begin"/>
      </w:r>
      <w:r w:rsidRPr="00203D7B">
        <w:rPr>
          <w:lang w:val="es-ES_tradnl"/>
        </w:rP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sidRPr="00203D7B">
        <w:rPr>
          <w:color w:val="0563C1"/>
          <w:lang w:val="es-ES_tradnl"/>
        </w:rPr>
        <w:t>Beneficio de Uso de Estudiante</w:t>
      </w:r>
      <w:r>
        <w:fldChar w:fldCharType="end"/>
      </w:r>
      <w:r w:rsidRPr="00203D7B">
        <w:rPr>
          <w:lang w:val="es-ES_tradnl"/>
        </w:rPr>
        <w:t xml:space="preserve"> junto con la cantidad de licencias disponibles para Estudiantes por miembro del Profesorado o Personal pagado o licencia de </w:t>
      </w:r>
      <w:r>
        <w:fldChar w:fldCharType="begin"/>
      </w:r>
      <w:r w:rsidRPr="00203D7B">
        <w:rPr>
          <w:lang w:val="es-ES_tradnl"/>
        </w:rP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sidRPr="00203D7B">
        <w:rPr>
          <w:color w:val="0563C1"/>
          <w:lang w:val="es-ES_tradnl"/>
        </w:rPr>
        <w:t>Trabajador del Conocimiento</w:t>
      </w:r>
      <w:r>
        <w:fldChar w:fldCharType="end"/>
      </w:r>
      <w:r w:rsidRPr="00203D7B">
        <w:rPr>
          <w:lang w:val="es-ES_tradnl"/>
        </w:rPr>
        <w:t>.</w:t>
      </w:r>
    </w:p>
    <w:tbl>
      <w:tblPr>
        <w:tblStyle w:val="PURTable"/>
        <w:tblW w:w="0" w:type="dxa"/>
        <w:tblLook w:val="04A0" w:firstRow="1" w:lastRow="0" w:firstColumn="1" w:lastColumn="0" w:noHBand="0" w:noVBand="1"/>
      </w:tblPr>
      <w:tblGrid>
        <w:gridCol w:w="2212"/>
        <w:gridCol w:w="4395"/>
        <w:gridCol w:w="2645"/>
        <w:gridCol w:w="1548"/>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95E8A" w:rsidRDefault="00D41DF0">
            <w:pPr>
              <w:pStyle w:val="ProductList-TableBody"/>
              <w:jc w:val="center"/>
            </w:pPr>
            <w:r>
              <w:rPr>
                <w:color w:val="FFFFFF"/>
              </w:rPr>
              <w:t>Producto Certificado</w:t>
            </w:r>
          </w:p>
        </w:tc>
        <w:tc>
          <w:tcPr>
            <w:tcW w:w="5020" w:type="dxa"/>
            <w:tcBorders>
              <w:left w:val="single" w:sz="4" w:space="0" w:color="FFFFFF"/>
              <w:right w:val="single" w:sz="4" w:space="0" w:color="FFFFFF"/>
            </w:tcBorders>
            <w:shd w:val="clear" w:color="auto" w:fill="0070C0"/>
          </w:tcPr>
          <w:p w:rsidR="00495E8A" w:rsidRDefault="00D41DF0">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rsidR="00495E8A" w:rsidRDefault="00D41DF0">
            <w:pPr>
              <w:pStyle w:val="ProductList-TableBody"/>
              <w:jc w:val="center"/>
            </w:pPr>
            <w:r>
              <w:rPr>
                <w:color w:val="FFFFFF"/>
              </w:rPr>
              <w:t>Disponibilidad del programa</w:t>
            </w:r>
          </w:p>
        </w:tc>
        <w:tc>
          <w:tcPr>
            <w:tcW w:w="1600" w:type="dxa"/>
            <w:tcBorders>
              <w:left w:val="single" w:sz="4" w:space="0" w:color="FFFFFF"/>
            </w:tcBorders>
            <w:shd w:val="clear" w:color="auto" w:fill="0070C0"/>
          </w:tcPr>
          <w:p w:rsidR="00495E8A" w:rsidRPr="00203D7B" w:rsidRDefault="00D41DF0">
            <w:pPr>
              <w:pStyle w:val="ProductList-TableBody"/>
              <w:jc w:val="center"/>
              <w:rPr>
                <w:lang w:val="es-ES_tradnl"/>
              </w:rPr>
            </w:pPr>
            <w:r w:rsidRPr="00203D7B">
              <w:rPr>
                <w:color w:val="FFFFFF"/>
                <w:lang w:val="es-ES_tradnl"/>
              </w:rPr>
              <w:t>Instancias de Estudiante Proporcionadas por Profesor/Docente o Trabajador del Conocimiento</w:t>
            </w:r>
          </w:p>
          <w:p w:rsidR="00495E8A" w:rsidRPr="00203D7B" w:rsidRDefault="00495E8A">
            <w:pPr>
              <w:pStyle w:val="ProductList-TableBody"/>
              <w:jc w:val="center"/>
              <w:rPr>
                <w:lang w:val="es-ES_tradnl"/>
              </w:rPr>
            </w:pPr>
          </w:p>
        </w:tc>
      </w:tr>
      <w:tr w:rsidR="00495E8A">
        <w:tc>
          <w:tcPr>
            <w:tcW w:w="2440" w:type="dxa"/>
            <w:tcBorders>
              <w:bottom w:val="dashed" w:sz="4" w:space="0" w:color="6E6E6E"/>
              <w:right w:val="single" w:sz="4" w:space="0" w:color="6E6E6E"/>
            </w:tcBorders>
          </w:tcPr>
          <w:p w:rsidR="00495E8A" w:rsidRDefault="00D41DF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95E8A" w:rsidRDefault="00D41DF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95E8A" w:rsidRDefault="00D41DF0">
            <w:pPr>
              <w:pStyle w:val="ProductList-TableBody"/>
            </w:pPr>
            <w:r>
              <w:t>OVS-ES, School, EES</w:t>
            </w:r>
          </w:p>
        </w:tc>
        <w:tc>
          <w:tcPr>
            <w:tcW w:w="1600" w:type="dxa"/>
            <w:tcBorders>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95E8A" w:rsidRPr="00203D7B" w:rsidRDefault="00D41DF0">
            <w:pPr>
              <w:pStyle w:val="ProductList-TableBody"/>
              <w:rPr>
                <w:lang w:val="es-ES_tradnl"/>
              </w:rPr>
            </w:pPr>
            <w:r w:rsidRPr="00203D7B">
              <w:rPr>
                <w:lang w:val="es-ES_tradnl"/>
              </w:rP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Office 365 ProPlus y Office 365 Cloud App Security, Enterprise Mobility + Security E3</w:t>
            </w:r>
            <w:r>
              <w:rPr>
                <w:vertAlign w:val="superscript"/>
              </w:rPr>
              <w:t>2</w:t>
            </w:r>
            <w:r>
              <w:t>, Windows 10 Education E3 (por Usuario)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left w:val="none" w:sz="4" w:space="0" w:color="6E6E6E"/>
              <w:bottom w:val="dashed" w:sz="4" w:space="0" w:color="6E6E6E"/>
              <w:right w:val="single" w:sz="4" w:space="0" w:color="6E6E6E"/>
            </w:tcBorders>
          </w:tcPr>
          <w:p w:rsidR="00495E8A" w:rsidRDefault="00D41DF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Office 365 ProPlus, Office 365 Cloud App Security, ATP, Enterprise Mobility + Security E5</w:t>
            </w:r>
            <w:r>
              <w:rPr>
                <w:vertAlign w:val="superscript"/>
              </w:rPr>
              <w:t>3</w:t>
            </w:r>
            <w:r>
              <w:t>, Windows 10 Education E3 (por Usuario)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Pr="00203D7B" w:rsidRDefault="00D41DF0">
            <w:pPr>
              <w:pStyle w:val="ProductList-TableBody"/>
              <w:rPr>
                <w:lang w:val="es-ES_tradnl"/>
              </w:rPr>
            </w:pPr>
            <w:r w:rsidRPr="00203D7B">
              <w:rPr>
                <w:lang w:val="es-ES_tradnl"/>
              </w:rPr>
              <w:t>Protección contra Amenazas Avanzada de Office 365</w:t>
            </w:r>
          </w:p>
        </w:tc>
        <w:tc>
          <w:tcPr>
            <w:tcW w:w="5020" w:type="dxa"/>
            <w:tcBorders>
              <w:top w:val="dashed" w:sz="4" w:space="0" w:color="6E6E6E"/>
              <w:left w:val="single" w:sz="4" w:space="0" w:color="6E6E6E"/>
              <w:bottom w:val="dashed" w:sz="4" w:space="0" w:color="6E6E6E"/>
              <w:right w:val="single" w:sz="4" w:space="0" w:color="6E6E6E"/>
            </w:tcBorders>
          </w:tcPr>
          <w:p w:rsidR="00495E8A" w:rsidRPr="00203D7B" w:rsidRDefault="00D41DF0">
            <w:pPr>
              <w:pStyle w:val="ProductList-TableBody"/>
              <w:rPr>
                <w:lang w:val="es-ES_tradnl"/>
              </w:rPr>
            </w:pPr>
            <w:r w:rsidRPr="00203D7B">
              <w:rPr>
                <w:lang w:val="es-ES_tradnl"/>
              </w:rPr>
              <w:t>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left w:val="none" w:sz="4" w:space="0" w:color="6E6E6E"/>
              <w:bottom w:val="dashed" w:sz="4" w:space="0" w:color="6E6E6E"/>
              <w:right w:val="single" w:sz="4" w:space="0" w:color="6E6E6E"/>
            </w:tcBorders>
          </w:tcPr>
          <w:p w:rsidR="00495E8A" w:rsidRDefault="00D41DF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 xml:space="preserve"> 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 xml:space="preserve"> 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 xml:space="preserve"> 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Pr="00203D7B" w:rsidRDefault="00D41DF0">
            <w:pPr>
              <w:pStyle w:val="ProductList-TableBody"/>
              <w:rPr>
                <w:lang w:val="pt-BR"/>
              </w:rPr>
            </w:pPr>
            <w:r w:rsidRPr="00203D7B">
              <w:rPr>
                <w:lang w:val="pt-BR"/>
              </w:rP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495E8A" w:rsidRPr="00203D7B" w:rsidRDefault="00D41DF0">
            <w:pPr>
              <w:pStyle w:val="ProductList-TableBody"/>
              <w:rPr>
                <w:lang w:val="pt-BR"/>
              </w:rPr>
            </w:pPr>
            <w:r w:rsidRPr="00203D7B">
              <w:rPr>
                <w:lang w:val="pt-BR"/>
              </w:rPr>
              <w:t>Windows 10 Education E3 (por Dispositivo)</w:t>
            </w:r>
            <w:r w:rsidRPr="00203D7B">
              <w:rPr>
                <w:vertAlign w:val="superscript"/>
                <w:lang w:val="pt-BR"/>
              </w:rPr>
              <w:t>4</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none" w:sz="4" w:space="0" w:color="6E6E6E"/>
              <w:right w:val="single" w:sz="4" w:space="0" w:color="6E6E6E"/>
            </w:tcBorders>
          </w:tcPr>
          <w:p w:rsidR="00495E8A" w:rsidRPr="00203D7B" w:rsidRDefault="00D41DF0">
            <w:pPr>
              <w:pStyle w:val="ProductList-TableBody"/>
              <w:rPr>
                <w:lang w:val="es-ES_tradnl"/>
              </w:rPr>
            </w:pPr>
            <w:r w:rsidRPr="00203D7B">
              <w:rPr>
                <w:lang w:val="es-ES_tradnl"/>
              </w:rPr>
              <w:t>Actualización de Windows 10 Education (por Dispositivo)</w:t>
            </w:r>
          </w:p>
        </w:tc>
        <w:tc>
          <w:tcPr>
            <w:tcW w:w="5020" w:type="dxa"/>
            <w:tcBorders>
              <w:top w:val="dashed" w:sz="4" w:space="0" w:color="6E6E6E"/>
              <w:left w:val="single" w:sz="4" w:space="0" w:color="6E6E6E"/>
              <w:bottom w:val="none" w:sz="4" w:space="0" w:color="6E6E6E"/>
              <w:right w:val="single" w:sz="4" w:space="0" w:color="6E6E6E"/>
            </w:tcBorders>
          </w:tcPr>
          <w:p w:rsidR="00495E8A" w:rsidRPr="00203D7B" w:rsidRDefault="00D41DF0">
            <w:pPr>
              <w:pStyle w:val="ProductList-TableBody"/>
              <w:rPr>
                <w:lang w:val="es-ES_tradnl"/>
              </w:rPr>
            </w:pPr>
            <w:r w:rsidRPr="00203D7B">
              <w:rPr>
                <w:lang w:val="es-ES_tradnl"/>
              </w:rPr>
              <w:t>Actualización de Windows 10 Education (por Dispositivo)</w:t>
            </w:r>
            <w:r w:rsidRPr="00203D7B">
              <w:rPr>
                <w:vertAlign w:val="superscript"/>
                <w:lang w:val="es-ES_tradnl"/>
              </w:rPr>
              <w:t>4</w:t>
            </w:r>
          </w:p>
        </w:tc>
        <w:tc>
          <w:tcPr>
            <w:tcW w:w="2940" w:type="dxa"/>
            <w:tcBorders>
              <w:top w:val="dashed" w:sz="4" w:space="0" w:color="6E6E6E"/>
              <w:left w:val="single" w:sz="4" w:space="0" w:color="6E6E6E"/>
              <w:bottom w:val="none" w:sz="4" w:space="0" w:color="6E6E6E"/>
              <w:right w:val="single" w:sz="4" w:space="0" w:color="6E6E6E"/>
            </w:tcBorders>
          </w:tcPr>
          <w:p w:rsidR="00495E8A" w:rsidRDefault="00D41DF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495E8A" w:rsidRDefault="00D41DF0">
            <w:pPr>
              <w:pStyle w:val="ProductList-TableBody"/>
            </w:pPr>
            <w:r>
              <w:t>40</w:t>
            </w:r>
          </w:p>
        </w:tc>
      </w:tr>
    </w:tbl>
    <w:p w:rsidR="00495E8A" w:rsidRPr="00203D7B" w:rsidRDefault="00D41DF0">
      <w:pPr>
        <w:pStyle w:val="ProductList-Body"/>
        <w:rPr>
          <w:lang w:val="es-ES_tradnl"/>
        </w:rPr>
      </w:pPr>
      <w:r w:rsidRPr="00203D7B">
        <w:rPr>
          <w:lang w:val="es-ES_tradnl"/>
        </w:rPr>
        <w:t xml:space="preserve">Las </w:t>
      </w:r>
      <w:r w:rsidRPr="00203D7B">
        <w:rPr>
          <w:i/>
          <w:vertAlign w:val="superscript"/>
          <w:lang w:val="es-ES_tradnl"/>
        </w:rPr>
        <w:t>1</w:t>
      </w:r>
      <w:r w:rsidRPr="00203D7B">
        <w:rPr>
          <w:i/>
          <w:lang w:val="es-ES_tradnl"/>
        </w:rPr>
        <w:t>Licencias adquiridas mediante el Beneficio de Uso de Estudiante no son elegibles para los Beneficio de Software Assurance.</w:t>
      </w:r>
    </w:p>
    <w:p w:rsidR="00495E8A" w:rsidRPr="00203D7B" w:rsidRDefault="00D41DF0">
      <w:pPr>
        <w:pStyle w:val="ProductList-Body"/>
        <w:rPr>
          <w:lang w:val="es-ES_tradnl"/>
        </w:rPr>
      </w:pPr>
      <w:r w:rsidRPr="00203D7B">
        <w:rPr>
          <w:i/>
          <w:vertAlign w:val="superscript"/>
          <w:lang w:val="es-ES_tradnl"/>
        </w:rPr>
        <w:t>2</w:t>
      </w:r>
      <w:r w:rsidRPr="00203D7B">
        <w:rPr>
          <w:i/>
          <w:lang w:val="es-ES_tradnl"/>
        </w:rPr>
        <w:t>La oferta de Beneficio de Uso de Estudiante no incluye Azure Information Protection.</w:t>
      </w:r>
    </w:p>
    <w:p w:rsidR="00495E8A" w:rsidRPr="00203D7B" w:rsidRDefault="00D41DF0">
      <w:pPr>
        <w:pStyle w:val="ProductList-Body"/>
        <w:rPr>
          <w:lang w:val="es-ES_tradnl"/>
        </w:rPr>
      </w:pPr>
      <w:r w:rsidRPr="00203D7B">
        <w:rPr>
          <w:i/>
          <w:vertAlign w:val="superscript"/>
          <w:lang w:val="es-ES_tradnl"/>
        </w:rPr>
        <w:t>3</w:t>
      </w:r>
      <w:r w:rsidRPr="00203D7B">
        <w:rPr>
          <w:i/>
          <w:lang w:val="es-ES_tradnl"/>
        </w:rPr>
        <w:t>La oferta de Beneficio de Uso de Estudiante no incluye Azure Information Protection ni Microsoft Cloud App Security.</w:t>
      </w:r>
    </w:p>
    <w:p w:rsidR="00495E8A" w:rsidRPr="00203D7B" w:rsidRDefault="00D41DF0">
      <w:pPr>
        <w:pStyle w:val="ProductList-Body"/>
        <w:rPr>
          <w:lang w:val="es-ES_tradnl"/>
        </w:rPr>
      </w:pPr>
      <w:r w:rsidRPr="00203D7B">
        <w:rPr>
          <w:i/>
          <w:vertAlign w:val="superscript"/>
          <w:lang w:val="es-ES_tradnl"/>
        </w:rPr>
        <w:t>4</w:t>
      </w:r>
      <w:r w:rsidRPr="00203D7B">
        <w:rPr>
          <w:i/>
          <w:lang w:val="es-ES_tradnl"/>
        </w:rPr>
        <w:t>El Beneficio de Uso de Estudiante incluye derechos solo para Windows 10 E3/A3.</w:t>
      </w:r>
    </w:p>
    <w:p w:rsidR="00495E8A" w:rsidRPr="00203D7B" w:rsidRDefault="00495E8A">
      <w:pPr>
        <w:pStyle w:val="ProductList-Body"/>
        <w:rPr>
          <w:lang w:val="es-ES_tradnl"/>
        </w:rPr>
      </w:pPr>
    </w:p>
    <w:p w:rsidR="00495E8A" w:rsidRPr="00203D7B" w:rsidRDefault="00D41DF0">
      <w:pPr>
        <w:pStyle w:val="ProductList-ClauseHeading"/>
        <w:outlineLvl w:val="2"/>
        <w:rPr>
          <w:lang w:val="es-ES_tradnl"/>
        </w:rPr>
      </w:pPr>
      <w:r w:rsidRPr="00203D7B">
        <w:rPr>
          <w:lang w:val="es-ES_tradnl"/>
        </w:rPr>
        <w:t>Limitaciones del Sistema Operativo de Equipo de Escritorio Windows</w:t>
      </w:r>
    </w:p>
    <w:p w:rsidR="00495E8A" w:rsidRPr="00203D7B" w:rsidRDefault="00D41DF0">
      <w:pPr>
        <w:pStyle w:val="ProductList-Body"/>
        <w:rPr>
          <w:lang w:val="es-ES_tradnl"/>
        </w:rPr>
      </w:pPr>
      <w:r w:rsidRPr="00203D7B">
        <w:rPr>
          <w:lang w:val="es-ES_tradnl"/>
        </w:rPr>
        <w:t xml:space="preserve">Las </w:t>
      </w:r>
      <w:r>
        <w:fldChar w:fldCharType="begin"/>
      </w:r>
      <w:r w:rsidRPr="00203D7B">
        <w:rPr>
          <w:lang w:val="es-ES_tradnl"/>
        </w:rPr>
        <w:instrText xml:space="preserve"> AutoTextList   \s NoStyle \t "Licencia es el derecho a descargar, instalar o utilizar un Producto y acceder a él." </w:instrText>
      </w:r>
      <w:r>
        <w:fldChar w:fldCharType="separate"/>
      </w:r>
      <w:r w:rsidRPr="00203D7B">
        <w:rPr>
          <w:color w:val="0563C1"/>
          <w:lang w:val="es-ES_tradnl"/>
        </w:rPr>
        <w:t>Licencias</w:t>
      </w:r>
      <w:r>
        <w:fldChar w:fldCharType="end"/>
      </w:r>
      <w:r w:rsidRPr="00203D7B">
        <w:rPr>
          <w:lang w:val="es-ES_tradnl"/>
        </w:rPr>
        <w:t xml:space="preserve"> adquiridas mediante el </w:t>
      </w:r>
      <w:r>
        <w:fldChar w:fldCharType="begin"/>
      </w:r>
      <w:r w:rsidRPr="00203D7B">
        <w:rPr>
          <w:lang w:val="es-ES_tradnl"/>
        </w:rP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sidRPr="00203D7B">
        <w:rPr>
          <w:color w:val="0563C1"/>
          <w:lang w:val="es-ES_tradnl"/>
        </w:rPr>
        <w:t>Beneficio de Uso de Estudiante</w:t>
      </w:r>
      <w:r>
        <w:fldChar w:fldCharType="end"/>
      </w:r>
      <w:r w:rsidRPr="00203D7B">
        <w:rPr>
          <w:lang w:val="es-ES_tradnl"/>
        </w:rPr>
        <w:t xml:space="preserve"> no incluyen derechos de virtualización de Windows.</w:t>
      </w:r>
    </w:p>
    <w:p w:rsidR="00495E8A" w:rsidRPr="00203D7B" w:rsidRDefault="00495E8A">
      <w:pPr>
        <w:pStyle w:val="ProductList-Body"/>
        <w:rPr>
          <w:lang w:val="es-ES_tradnl"/>
        </w:rPr>
      </w:pPr>
    </w:p>
    <w:p w:rsidR="00495E8A" w:rsidRPr="00203D7B" w:rsidRDefault="00D41DF0">
      <w:pPr>
        <w:pStyle w:val="ProductList-Offering1Heading"/>
        <w:outlineLvl w:val="1"/>
        <w:rPr>
          <w:lang w:val="es-ES_tradnl"/>
        </w:rPr>
      </w:pPr>
      <w:r w:rsidRPr="00203D7B">
        <w:rPr>
          <w:lang w:val="es-ES_tradnl"/>
        </w:rPr>
        <w:t>Disponibilidad del Programa Enrollment for Education Solutions (Versión Anterior a 2017)</w:t>
      </w:r>
      <w:r>
        <w:fldChar w:fldCharType="begin"/>
      </w:r>
      <w:r w:rsidRPr="00203D7B">
        <w:rPr>
          <w:lang w:val="es-ES_tradnl"/>
        </w:rPr>
        <w:instrText xml:space="preserve"> TC "</w:instrText>
      </w:r>
      <w:bookmarkStart w:id="430" w:name="_Toc523416728"/>
      <w:r w:rsidRPr="00203D7B">
        <w:rPr>
          <w:lang w:val="es-ES_tradnl"/>
        </w:rPr>
        <w:instrText>Disponibilidad del Programa Enrollment for Education Solutions (Versión Anterior a 2017)</w:instrText>
      </w:r>
      <w:bookmarkEnd w:id="430"/>
      <w:r w:rsidRPr="00203D7B">
        <w:rPr>
          <w:lang w:val="es-ES_tradnl"/>
        </w:rPr>
        <w:instrText>" \l 2</w:instrText>
      </w:r>
      <w:r>
        <w:fldChar w:fldCharType="end"/>
      </w:r>
    </w:p>
    <w:p w:rsidR="00495E8A" w:rsidRPr="00203D7B" w:rsidRDefault="00D41DF0">
      <w:pPr>
        <w:pStyle w:val="ProductList-Body"/>
        <w:rPr>
          <w:lang w:val="es-ES_tradnl"/>
        </w:rPr>
      </w:pPr>
      <w:r w:rsidRPr="00203D7B">
        <w:rPr>
          <w:lang w:val="es-ES_tradnl"/>
        </w:rPr>
        <w:t>Los productos y requisitos que califican para Enrollment for Education Solutions (versiones anteriores a 2017) se definen en esta sección.</w:t>
      </w:r>
    </w:p>
    <w:p w:rsidR="00495E8A" w:rsidRDefault="00D41DF0">
      <w:pPr>
        <w:pStyle w:val="ProductList-ClauseHeading"/>
        <w:outlineLvl w:val="2"/>
      </w:pPr>
      <w:r>
        <w:t>Cualificación</w:t>
      </w:r>
    </w:p>
    <w:tbl>
      <w:tblPr>
        <w:tblStyle w:val="PURTable"/>
        <w:tblW w:w="0" w:type="dxa"/>
        <w:tblLook w:val="04A0" w:firstRow="1" w:lastRow="0" w:firstColumn="1" w:lastColumn="0" w:noHBand="0" w:noVBand="1"/>
      </w:tblPr>
      <w:tblGrid>
        <w:gridCol w:w="7841"/>
        <w:gridCol w:w="2949"/>
      </w:tblGrid>
      <w:tr w:rsidR="00495E8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 xml:space="preserve">EES </w:t>
            </w:r>
          </w:p>
        </w:tc>
      </w:tr>
      <w:tr w:rsidR="00495E8A">
        <w:tc>
          <w:tcPr>
            <w:tcW w:w="8820" w:type="dxa"/>
            <w:tcBorders>
              <w:top w:val="single" w:sz="4" w:space="0" w:color="FFFFFF"/>
              <w:left w:val="single" w:sz="4" w:space="0" w:color="FFFFFF"/>
              <w:bottom w:val="dashed" w:sz="4" w:space="0" w:color="B2B2B2"/>
              <w:right w:val="single" w:sz="4" w:space="0" w:color="FFFFFF"/>
            </w:tcBorders>
          </w:tcPr>
          <w:p w:rsidR="00495E8A" w:rsidRDefault="00D41DF0">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95E8A">
        <w:tc>
          <w:tcPr>
            <w:tcW w:w="8820" w:type="dxa"/>
            <w:tcBorders>
              <w:top w:val="dashed" w:sz="4" w:space="0" w:color="B2B2B2"/>
              <w:left w:val="single" w:sz="4" w:space="0" w:color="FFFFFF"/>
              <w:bottom w:val="dashed" w:sz="4" w:space="0" w:color="B2B2B2"/>
              <w:right w:val="single" w:sz="4" w:space="0" w:color="FFFFFF"/>
            </w:tcBorders>
          </w:tcPr>
          <w:p w:rsidR="00495E8A" w:rsidRDefault="00D41DF0">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95E8A">
        <w:tc>
          <w:tcPr>
            <w:tcW w:w="8820" w:type="dxa"/>
            <w:tcBorders>
              <w:top w:val="dashed" w:sz="4" w:space="0" w:color="B2B2B2"/>
              <w:left w:val="single" w:sz="4" w:space="0" w:color="FFFFFF"/>
              <w:bottom w:val="dashed" w:sz="4" w:space="0" w:color="B2B2B2"/>
              <w:right w:val="single" w:sz="4" w:space="0" w:color="FFFFFF"/>
            </w:tcBorders>
          </w:tcPr>
          <w:p w:rsidR="00495E8A" w:rsidRDefault="00D41DF0">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95E8A">
        <w:tc>
          <w:tcPr>
            <w:tcW w:w="8820" w:type="dxa"/>
            <w:tcBorders>
              <w:top w:val="dashed" w:sz="4" w:space="0" w:color="B2B2B2"/>
              <w:left w:val="single" w:sz="4" w:space="0" w:color="FFFFFF"/>
              <w:bottom w:val="dashed" w:sz="4" w:space="0" w:color="B2B2B2"/>
              <w:right w:val="single" w:sz="4" w:space="0" w:color="FFFFFF"/>
            </w:tcBorders>
          </w:tcPr>
          <w:p w:rsidR="00495E8A" w:rsidRDefault="00D41DF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95E8A">
        <w:tc>
          <w:tcPr>
            <w:tcW w:w="8820" w:type="dxa"/>
            <w:tcBorders>
              <w:top w:val="dashed" w:sz="4" w:space="0" w:color="B2B2B2"/>
              <w:left w:val="single" w:sz="4" w:space="0" w:color="FFFFFF"/>
              <w:bottom w:val="dashed" w:sz="4" w:space="0" w:color="B2B2B2"/>
              <w:right w:val="single" w:sz="4" w:space="0" w:color="FFFFFF"/>
            </w:tcBorders>
          </w:tcPr>
          <w:p w:rsidR="00495E8A" w:rsidRPr="00203D7B" w:rsidRDefault="00D41DF0">
            <w:pPr>
              <w:pStyle w:val="ProductList-TableBody"/>
              <w:rPr>
                <w:lang w:val="es-ES_tradnl"/>
              </w:rPr>
            </w:pPr>
            <w:r w:rsidRPr="00203D7B">
              <w:rPr>
                <w:lang w:val="es-ES_tradnl"/>
              </w:rP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95E8A">
        <w:tc>
          <w:tcPr>
            <w:tcW w:w="8820" w:type="dxa"/>
            <w:tcBorders>
              <w:top w:val="dashed" w:sz="4" w:space="0" w:color="B2B2B2"/>
              <w:left w:val="single" w:sz="4" w:space="0" w:color="FFFFFF"/>
              <w:bottom w:val="single" w:sz="4" w:space="0" w:color="FFFFFF"/>
              <w:right w:val="single" w:sz="4" w:space="0" w:color="FFFFFF"/>
            </w:tcBorders>
          </w:tcPr>
          <w:p w:rsidR="00495E8A" w:rsidRPr="00203D7B" w:rsidRDefault="00D41DF0">
            <w:pPr>
              <w:pStyle w:val="ProductList-TableBody"/>
              <w:rPr>
                <w:lang w:val="pt-BR"/>
              </w:rPr>
            </w:pPr>
            <w:r w:rsidRPr="00203D7B">
              <w:rPr>
                <w:lang w:val="pt-BR"/>
              </w:rP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rsidR="00495E8A" w:rsidRDefault="00495E8A">
      <w:pPr>
        <w:pStyle w:val="ProductList-Body"/>
      </w:pPr>
    </w:p>
    <w:p w:rsidR="00495E8A" w:rsidRDefault="00D41DF0">
      <w:pPr>
        <w:pStyle w:val="ProductList-ClauseHeading"/>
        <w:outlineLvl w:val="2"/>
      </w:pPr>
      <w:r>
        <w:t>Requisitos</w:t>
      </w:r>
    </w:p>
    <w:p w:rsidR="00495E8A" w:rsidRPr="00203D7B" w:rsidRDefault="00D41DF0" w:rsidP="00D41DF0">
      <w:pPr>
        <w:pStyle w:val="ProductList-Bullet"/>
        <w:numPr>
          <w:ilvl w:val="0"/>
          <w:numId w:val="65"/>
        </w:numPr>
        <w:rPr>
          <w:lang w:val="es-ES_tradnl"/>
        </w:rPr>
      </w:pPr>
      <w:r w:rsidRPr="00203D7B">
        <w:rPr>
          <w:lang w:val="es-ES_tradnl"/>
        </w:rPr>
        <w:t xml:space="preserve">Para Enrollment for Education Solutions (versiones anteriores a 2017), los Productos de Plataforma Desktop pueden reemplazarse por los Servicios Online de plataforma solo en el aniversario, tal como se describe en la tabla Requisito Previo de Servicios Online Cualificados. </w:t>
      </w:r>
    </w:p>
    <w:p w:rsidR="00495E8A" w:rsidRPr="00203D7B" w:rsidRDefault="00D41DF0" w:rsidP="00D41DF0">
      <w:pPr>
        <w:pStyle w:val="ProductList-Bullet"/>
        <w:numPr>
          <w:ilvl w:val="0"/>
          <w:numId w:val="65"/>
        </w:numPr>
        <w:rPr>
          <w:lang w:val="es-ES_tradnl"/>
        </w:rPr>
      </w:pPr>
      <w:r w:rsidRPr="00203D7B">
        <w:rPr>
          <w:lang w:val="es-ES_tradnl"/>
        </w:rPr>
        <w:t xml:space="preserve">Dicha plataforma de Servicios Online con licencia de la Institución no puede ser menor que la cantidad de Productos de Plataforma Desktop que se reemplazan. </w:t>
      </w:r>
    </w:p>
    <w:p w:rsidR="00495E8A" w:rsidRPr="00203D7B" w:rsidRDefault="00D41DF0" w:rsidP="00D41DF0">
      <w:pPr>
        <w:pStyle w:val="ProductList-Bullet"/>
        <w:numPr>
          <w:ilvl w:val="0"/>
          <w:numId w:val="65"/>
        </w:numPr>
        <w:rPr>
          <w:lang w:val="es-ES_tradnl"/>
        </w:rPr>
      </w:pPr>
      <w:r w:rsidRPr="00203D7B">
        <w:rPr>
          <w:lang w:val="es-ES_tradnl"/>
        </w:rPr>
        <w:t xml:space="preserve">Los Servicios Online de Plataforma se pueden agregar en cualquier momento durante el periodo de inscripción. </w:t>
      </w:r>
    </w:p>
    <w:p w:rsidR="00495E8A" w:rsidRPr="00203D7B" w:rsidRDefault="00495E8A">
      <w:pPr>
        <w:pStyle w:val="ProductList-Body"/>
        <w:rPr>
          <w:lang w:val="es-ES_tradnl"/>
        </w:rPr>
      </w:pPr>
    </w:p>
    <w:p w:rsidR="00495E8A" w:rsidRDefault="00D41DF0">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353"/>
        <w:gridCol w:w="5447"/>
      </w:tblGrid>
      <w:tr w:rsidR="00495E8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95E8A" w:rsidRPr="00203D7B" w:rsidRDefault="00D41DF0">
            <w:pPr>
              <w:pStyle w:val="ProductList-TableBody"/>
              <w:rPr>
                <w:lang w:val="es-ES_tradnl"/>
              </w:rPr>
            </w:pPr>
            <w:r w:rsidRPr="00203D7B">
              <w:rPr>
                <w:color w:val="FFFFFF"/>
                <w:lang w:val="es-ES_tradnl"/>
              </w:rPr>
              <w:t>Productos de Plataforma Desktop cualificados</w:t>
            </w:r>
          </w:p>
        </w:tc>
        <w:tc>
          <w:tcPr>
            <w:tcW w:w="6120" w:type="dxa"/>
            <w:shd w:val="clear" w:color="auto" w:fill="0070C0"/>
          </w:tcPr>
          <w:p w:rsidR="00495E8A" w:rsidRDefault="00D41DF0">
            <w:pPr>
              <w:pStyle w:val="ProductList-TableBody"/>
            </w:pPr>
            <w:r>
              <w:rPr>
                <w:color w:val="FFFFFF"/>
              </w:rPr>
              <w:t>Servicio Online Cualificado</w:t>
            </w:r>
          </w:p>
        </w:tc>
      </w:tr>
      <w:tr w:rsidR="00495E8A" w:rsidRPr="00203D7B">
        <w:tc>
          <w:tcPr>
            <w:tcW w:w="6000" w:type="dxa"/>
          </w:tcPr>
          <w:p w:rsidR="00495E8A" w:rsidRDefault="00D41DF0">
            <w:pPr>
              <w:pStyle w:val="ProductList-TableBody"/>
            </w:pPr>
            <w:r>
              <w:t xml:space="preserve">Office Professional Plus 2016 </w:t>
            </w:r>
            <w:r>
              <w:rPr>
                <w:b/>
              </w:rPr>
              <w:t>y</w:t>
            </w:r>
          </w:p>
          <w:p w:rsidR="00495E8A" w:rsidRDefault="00D41DF0">
            <w:pPr>
              <w:pStyle w:val="ProductList-TableBody"/>
            </w:pPr>
            <w:r>
              <w:t xml:space="preserve">Desktop Core CAL o ECAL Suite (Dispositivo) </w:t>
            </w:r>
            <w:r>
              <w:rPr>
                <w:b/>
              </w:rPr>
              <w:t>y</w:t>
            </w:r>
          </w:p>
          <w:p w:rsidR="00495E8A" w:rsidRDefault="00D41DF0">
            <w:pPr>
              <w:pStyle w:val="ProductList-TableBody"/>
            </w:pPr>
            <w:r>
              <w:t xml:space="preserve">Windows 10 Education E5 (por Dispositivo) </w:t>
            </w:r>
          </w:p>
        </w:tc>
        <w:tc>
          <w:tcPr>
            <w:tcW w:w="6120" w:type="dxa"/>
          </w:tcPr>
          <w:p w:rsidR="00495E8A" w:rsidRPr="00203D7B" w:rsidRDefault="00D41DF0">
            <w:pPr>
              <w:pStyle w:val="ProductList-TableBody"/>
              <w:rPr>
                <w:lang w:val="es-ES_tradnl"/>
              </w:rPr>
            </w:pPr>
            <w:r w:rsidRPr="00203D7B">
              <w:rPr>
                <w:lang w:val="es-ES_tradnl"/>
              </w:rPr>
              <w:t>Microsoft 365 Educación A3/A5 (SL de Usuario)</w:t>
            </w:r>
          </w:p>
        </w:tc>
      </w:tr>
      <w:tr w:rsidR="00495E8A">
        <w:tc>
          <w:tcPr>
            <w:tcW w:w="6000" w:type="dxa"/>
          </w:tcPr>
          <w:p w:rsidR="00495E8A" w:rsidRDefault="00D41DF0">
            <w:pPr>
              <w:pStyle w:val="ProductList-TableBody"/>
            </w:pPr>
            <w:r>
              <w:t xml:space="preserve">Office Professional Plus 2016 </w:t>
            </w:r>
            <w:r>
              <w:rPr>
                <w:b/>
              </w:rPr>
              <w:t>y</w:t>
            </w:r>
          </w:p>
          <w:p w:rsidR="00495E8A" w:rsidRDefault="00D41DF0">
            <w:pPr>
              <w:pStyle w:val="ProductList-TableBody"/>
            </w:pPr>
            <w:r>
              <w:t>Core CAL o ECAL Suite (Dispositivo)</w:t>
            </w:r>
          </w:p>
        </w:tc>
        <w:tc>
          <w:tcPr>
            <w:tcW w:w="6120" w:type="dxa"/>
          </w:tcPr>
          <w:p w:rsidR="00495E8A" w:rsidRPr="00203D7B" w:rsidRDefault="00D41DF0">
            <w:pPr>
              <w:pStyle w:val="ProductList-TableBody"/>
              <w:rPr>
                <w:lang w:val="es-ES_tradnl"/>
              </w:rPr>
            </w:pPr>
            <w:r w:rsidRPr="00203D7B">
              <w:rPr>
                <w:lang w:val="es-ES_tradnl"/>
              </w:rPr>
              <w:t xml:space="preserve">Office 365 A3/A5 (SL de Usuario) </w:t>
            </w:r>
            <w:r w:rsidRPr="00203D7B">
              <w:rPr>
                <w:b/>
                <w:lang w:val="es-ES_tradnl"/>
              </w:rPr>
              <w:t>y</w:t>
            </w:r>
          </w:p>
          <w:p w:rsidR="00495E8A" w:rsidRDefault="00D41DF0">
            <w:pPr>
              <w:pStyle w:val="ProductList-TableBody"/>
            </w:pPr>
            <w:r>
              <w:t>EMS E3/E5</w:t>
            </w:r>
          </w:p>
        </w:tc>
      </w:tr>
      <w:tr w:rsidR="00495E8A">
        <w:tc>
          <w:tcPr>
            <w:tcW w:w="6000" w:type="dxa"/>
          </w:tcPr>
          <w:p w:rsidR="00495E8A" w:rsidRPr="00203D7B" w:rsidRDefault="00D41DF0">
            <w:pPr>
              <w:pStyle w:val="ProductList-TableBody"/>
              <w:rPr>
                <w:lang w:val="pt-BR"/>
              </w:rPr>
            </w:pPr>
            <w:r w:rsidRPr="00203D7B">
              <w:rPr>
                <w:lang w:val="pt-BR"/>
              </w:rPr>
              <w:t>Core CAL o ECAL Suite (Dispositivo)</w:t>
            </w:r>
          </w:p>
        </w:tc>
        <w:tc>
          <w:tcPr>
            <w:tcW w:w="6120" w:type="dxa"/>
          </w:tcPr>
          <w:p w:rsidR="00495E8A" w:rsidRDefault="00D41DF0">
            <w:pPr>
              <w:pStyle w:val="ProductList-TableBody"/>
            </w:pPr>
            <w:r>
              <w:t>Office 365 A3/A5</w:t>
            </w:r>
          </w:p>
        </w:tc>
      </w:tr>
      <w:tr w:rsidR="00495E8A">
        <w:tc>
          <w:tcPr>
            <w:tcW w:w="6000" w:type="dxa"/>
          </w:tcPr>
          <w:p w:rsidR="00495E8A" w:rsidRDefault="00D41DF0">
            <w:pPr>
              <w:pStyle w:val="ProductList-TableBody"/>
            </w:pPr>
            <w:r>
              <w:t>Office Professional Plus 2016</w:t>
            </w:r>
          </w:p>
        </w:tc>
        <w:tc>
          <w:tcPr>
            <w:tcW w:w="6120" w:type="dxa"/>
          </w:tcPr>
          <w:p w:rsidR="00495E8A" w:rsidRDefault="00D41DF0">
            <w:pPr>
              <w:pStyle w:val="ProductList-TableBody"/>
            </w:pPr>
            <w:r>
              <w:t>Office 365 ProPlus</w:t>
            </w:r>
          </w:p>
        </w:tc>
      </w:tr>
    </w:tbl>
    <w:p w:rsidR="00495E8A" w:rsidRDefault="00495E8A">
      <w:pPr>
        <w:pStyle w:val="ProductList-Body"/>
      </w:pPr>
    </w:p>
    <w:p w:rsidR="00495E8A" w:rsidRDefault="00495E8A">
      <w:pPr>
        <w:pStyle w:val="PURBreadcrumb"/>
      </w:pPr>
    </w:p>
    <w:tbl>
      <w:tblPr>
        <w:tblStyle w:val="PURTable"/>
        <w:tblW w:w="0" w:type="dxa"/>
        <w:tblLook w:val="04A0" w:firstRow="1" w:lastRow="0" w:firstColumn="1" w:lastColumn="0" w:noHBand="0" w:noVBand="1"/>
      </w:tblPr>
      <w:tblGrid>
        <w:gridCol w:w="10800"/>
      </w:tblGrid>
      <w:tr w:rsidR="00495E8A" w:rsidRPr="00203D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203D7B" w:rsidRDefault="00694887">
            <w:pPr>
              <w:pStyle w:val="ProductList-TableBody"/>
              <w:jc w:val="right"/>
              <w:rPr>
                <w:lang w:val="es-ES_tradnl"/>
              </w:rPr>
            </w:pPr>
            <w:hyperlink w:anchor="_Sec842">
              <w:r w:rsidR="00D41DF0" w:rsidRPr="00203D7B">
                <w:rPr>
                  <w:color w:val="00467F"/>
                  <w:sz w:val="14"/>
                  <w:u w:val="single"/>
                  <w:lang w:val="es-ES_tradnl"/>
                </w:rPr>
                <w:t>Tabla de Contenido</w:t>
              </w:r>
            </w:hyperlink>
            <w:r w:rsidR="00D41DF0" w:rsidRPr="00203D7B">
              <w:rPr>
                <w:sz w:val="14"/>
                <w:lang w:val="es-ES_tradnl"/>
              </w:rPr>
              <w:t xml:space="preserve"> / </w:t>
            </w:r>
            <w:hyperlink w:anchor="_Sec549">
              <w:r w:rsidR="00D41DF0" w:rsidRPr="00203D7B">
                <w:rPr>
                  <w:color w:val="00467F"/>
                  <w:sz w:val="14"/>
                  <w:u w:val="single"/>
                  <w:lang w:val="es-ES_tradnl"/>
                </w:rPr>
                <w:t>Glosario</w:t>
              </w:r>
            </w:hyperlink>
            <w:r w:rsidR="00D41DF0" w:rsidRPr="00203D7B">
              <w:rPr>
                <w:sz w:val="14"/>
                <w:lang w:val="es-ES_tradnl"/>
              </w:rPr>
              <w:t xml:space="preserve"> / </w:t>
            </w:r>
            <w:hyperlink w:anchor="_Sec844">
              <w:r w:rsidR="00D41DF0" w:rsidRPr="00203D7B">
                <w:rPr>
                  <w:color w:val="00467F"/>
                  <w:sz w:val="14"/>
                  <w:u w:val="single"/>
                  <w:lang w:val="es-ES_tradnl"/>
                </w:rPr>
                <w:t>Índice</w:t>
              </w:r>
            </w:hyperlink>
          </w:p>
        </w:tc>
      </w:tr>
    </w:tbl>
    <w:p w:rsidR="00495E8A" w:rsidRPr="00203D7B" w:rsidRDefault="00495E8A">
      <w:pPr>
        <w:pStyle w:val="ProductList-Body"/>
        <w:rPr>
          <w:lang w:val="es-ES_tradnl"/>
        </w:rPr>
      </w:pPr>
    </w:p>
    <w:p w:rsidR="00495E8A" w:rsidRPr="00203D7B" w:rsidRDefault="00495E8A">
      <w:pPr>
        <w:rPr>
          <w:lang w:val="es-ES_tradnl"/>
        </w:rPr>
        <w:sectPr w:rsidR="00495E8A" w:rsidRPr="00203D7B">
          <w:headerReference w:type="default" r:id="rId154"/>
          <w:footerReference w:type="default" r:id="rId155"/>
          <w:type w:val="continuous"/>
          <w:pgSz w:w="12240" w:h="15840" w:code="1"/>
          <w:pgMar w:top="1170" w:right="720" w:bottom="720" w:left="720" w:header="432" w:footer="288" w:gutter="0"/>
          <w:cols w:space="360"/>
        </w:sectPr>
      </w:pPr>
    </w:p>
    <w:bookmarkEnd w:id="427"/>
    <w:p w:rsidR="00495E8A" w:rsidRPr="00203D7B" w:rsidRDefault="00D41DF0">
      <w:pPr>
        <w:pStyle w:val="ProductList-SectionHeading"/>
        <w:pageBreakBefore/>
        <w:outlineLvl w:val="0"/>
        <w:rPr>
          <w:lang w:val="es-ES_tradnl"/>
        </w:rPr>
      </w:pPr>
      <w:r w:rsidRPr="00203D7B">
        <w:rPr>
          <w:lang w:val="es-ES_tradnl"/>
        </w:rPr>
        <w:t>Índice</w:t>
      </w:r>
      <w:r>
        <w:fldChar w:fldCharType="begin"/>
      </w:r>
      <w:r w:rsidRPr="00203D7B">
        <w:rPr>
          <w:lang w:val="es-ES_tradnl"/>
        </w:rPr>
        <w:instrText xml:space="preserve"> TC "</w:instrText>
      </w:r>
      <w:bookmarkStart w:id="431" w:name="_Toc523416729"/>
      <w:r w:rsidRPr="00203D7B">
        <w:rPr>
          <w:lang w:val="es-ES_tradnl"/>
        </w:rPr>
        <w:instrText>Índice</w:instrText>
      </w:r>
      <w:bookmarkEnd w:id="431"/>
      <w:r w:rsidRPr="00203D7B">
        <w:rPr>
          <w:lang w:val="es-ES_tradnl"/>
        </w:rPr>
        <w:instrText>" \l 1</w:instrText>
      </w:r>
      <w:r>
        <w:fldChar w:fldCharType="end"/>
      </w:r>
    </w:p>
    <w:p w:rsidR="00495E8A" w:rsidRPr="00203D7B" w:rsidRDefault="00495E8A">
      <w:pPr>
        <w:pStyle w:val="ProductList-Body"/>
        <w:rPr>
          <w:lang w:val="es-ES_tradnl"/>
        </w:rPr>
      </w:pPr>
    </w:p>
    <w:p w:rsidR="00495E8A" w:rsidRPr="00203D7B" w:rsidRDefault="00495E8A">
      <w:pPr>
        <w:rPr>
          <w:lang w:val="es-ES_tradnl"/>
        </w:rPr>
        <w:sectPr w:rsidR="00495E8A" w:rsidRPr="00203D7B">
          <w:headerReference w:type="default" r:id="rId156"/>
          <w:footerReference w:type="default" r:id="rId157"/>
          <w:type w:val="continuous"/>
          <w:pgSz w:w="12240" w:h="15840" w:code="1"/>
          <w:pgMar w:top="1170" w:right="720" w:bottom="720" w:left="720" w:header="432" w:footer="288" w:gutter="0"/>
          <w:cols w:space="360"/>
        </w:sectPr>
      </w:pPr>
    </w:p>
    <w:p w:rsidR="00754032" w:rsidRDefault="00D41DF0">
      <w:pPr>
        <w:pStyle w:val="ProductList-Body"/>
        <w:rPr>
          <w:noProof/>
        </w:rPr>
        <w:sectPr w:rsidR="00754032" w:rsidSect="0075403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54032" w:rsidRDefault="00754032">
      <w:pPr>
        <w:pStyle w:val="Index1"/>
        <w:tabs>
          <w:tab w:val="right" w:pos="5030"/>
        </w:tabs>
        <w:rPr>
          <w:noProof/>
        </w:rPr>
      </w:pPr>
      <w:r>
        <w:rPr>
          <w:noProof/>
        </w:rPr>
        <w:t>100.000 Transacciones de Uso de Sitio Web Interno de Mapas de Bing (SL), 71</w:t>
      </w:r>
    </w:p>
    <w:p w:rsidR="00754032" w:rsidRDefault="00754032">
      <w:pPr>
        <w:pStyle w:val="Index1"/>
        <w:tabs>
          <w:tab w:val="right" w:pos="5030"/>
        </w:tabs>
        <w:rPr>
          <w:noProof/>
        </w:rPr>
      </w:pPr>
      <w:r>
        <w:rPr>
          <w:noProof/>
        </w:rPr>
        <w:t>100.000 Transacciones de Uso de Sitio Web Público de Mapas de Bing (SL), 71</w:t>
      </w:r>
    </w:p>
    <w:p w:rsidR="00754032" w:rsidRDefault="00754032">
      <w:pPr>
        <w:pStyle w:val="Index1"/>
        <w:tabs>
          <w:tab w:val="right" w:pos="5030"/>
        </w:tabs>
        <w:rPr>
          <w:noProof/>
        </w:rPr>
      </w:pPr>
      <w:r>
        <w:rPr>
          <w:noProof/>
        </w:rPr>
        <w:t>500.000 Transacciones (y más) de Uso de Sitio Web Interno de Mapas de Bing (SL), 71</w:t>
      </w:r>
    </w:p>
    <w:p w:rsidR="00754032" w:rsidRDefault="00754032">
      <w:pPr>
        <w:pStyle w:val="Index1"/>
        <w:tabs>
          <w:tab w:val="right" w:pos="5030"/>
        </w:tabs>
        <w:rPr>
          <w:noProof/>
        </w:rPr>
      </w:pPr>
      <w:r>
        <w:rPr>
          <w:noProof/>
        </w:rPr>
        <w:t>500.000 Transacciones (y más) de Uso de Sitio Web Público de Mapas de Bing (SL), 71</w:t>
      </w:r>
    </w:p>
    <w:p w:rsidR="00754032" w:rsidRDefault="00754032">
      <w:pPr>
        <w:pStyle w:val="Index1"/>
        <w:tabs>
          <w:tab w:val="right" w:pos="5030"/>
        </w:tabs>
        <w:rPr>
          <w:noProof/>
        </w:rPr>
      </w:pPr>
      <w:r>
        <w:rPr>
          <w:noProof/>
        </w:rPr>
        <w:t>Access 2016, 22</w:t>
      </w:r>
    </w:p>
    <w:p w:rsidR="00754032" w:rsidRDefault="00754032">
      <w:pPr>
        <w:pStyle w:val="Index1"/>
        <w:tabs>
          <w:tab w:val="right" w:pos="5030"/>
        </w:tabs>
        <w:rPr>
          <w:noProof/>
        </w:rPr>
      </w:pPr>
      <w:r>
        <w:rPr>
          <w:noProof/>
        </w:rPr>
        <w:t>Administración de Activos Móviles por Activo (SL), 71</w:t>
      </w:r>
    </w:p>
    <w:p w:rsidR="00754032" w:rsidRDefault="00754032">
      <w:pPr>
        <w:pStyle w:val="Index1"/>
        <w:tabs>
          <w:tab w:val="right" w:pos="5030"/>
        </w:tabs>
        <w:rPr>
          <w:noProof/>
        </w:rPr>
      </w:pPr>
      <w:r>
        <w:rPr>
          <w:noProof/>
        </w:rPr>
        <w:t>Almacenamiento de Datos Paralelos de SQL, 86</w:t>
      </w:r>
    </w:p>
    <w:p w:rsidR="00754032" w:rsidRDefault="00754032">
      <w:pPr>
        <w:pStyle w:val="Index1"/>
        <w:tabs>
          <w:tab w:val="right" w:pos="5030"/>
        </w:tabs>
        <w:rPr>
          <w:noProof/>
        </w:rPr>
      </w:pPr>
      <w:r>
        <w:rPr>
          <w:noProof/>
        </w:rPr>
        <w:t>Análisis de Disco de Administración de Activos Móviles por Activo, 71</w:t>
      </w:r>
    </w:p>
    <w:p w:rsidR="00754032" w:rsidRDefault="00754032">
      <w:pPr>
        <w:pStyle w:val="Index1"/>
        <w:tabs>
          <w:tab w:val="right" w:pos="5030"/>
        </w:tabs>
        <w:rPr>
          <w:noProof/>
        </w:rPr>
      </w:pPr>
      <w:r>
        <w:rPr>
          <w:noProof/>
        </w:rPr>
        <w:t>API de Microsoft Translator, 55</w:t>
      </w:r>
    </w:p>
    <w:p w:rsidR="00754032" w:rsidRDefault="00754032">
      <w:pPr>
        <w:pStyle w:val="Index1"/>
        <w:tabs>
          <w:tab w:val="right" w:pos="5030"/>
        </w:tabs>
        <w:rPr>
          <w:noProof/>
        </w:rPr>
      </w:pPr>
      <w:r>
        <w:rPr>
          <w:noProof/>
        </w:rPr>
        <w:t>Archivado de Exchange Online para Exchange Server, 15, 68</w:t>
      </w:r>
    </w:p>
    <w:p w:rsidR="00754032" w:rsidRDefault="00754032">
      <w:pPr>
        <w:pStyle w:val="Index1"/>
        <w:tabs>
          <w:tab w:val="right" w:pos="5030"/>
        </w:tabs>
        <w:rPr>
          <w:noProof/>
        </w:rPr>
      </w:pPr>
      <w:r>
        <w:rPr>
          <w:noProof/>
        </w:rPr>
        <w:t>Audioconferencia, 70</w:t>
      </w:r>
    </w:p>
    <w:p w:rsidR="00754032" w:rsidRDefault="00754032">
      <w:pPr>
        <w:pStyle w:val="Index1"/>
        <w:tabs>
          <w:tab w:val="right" w:pos="5030"/>
        </w:tabs>
        <w:rPr>
          <w:noProof/>
        </w:rPr>
      </w:pPr>
      <w:r>
        <w:rPr>
          <w:noProof/>
        </w:rPr>
        <w:t>Autenticación multifactor de Microsoft, 57</w:t>
      </w:r>
    </w:p>
    <w:p w:rsidR="00754032" w:rsidRDefault="00754032">
      <w:pPr>
        <w:pStyle w:val="Index1"/>
        <w:tabs>
          <w:tab w:val="right" w:pos="5030"/>
        </w:tabs>
        <w:rPr>
          <w:noProof/>
        </w:rPr>
      </w:pPr>
      <w:r>
        <w:rPr>
          <w:noProof/>
        </w:rPr>
        <w:t>Azure Active Directory Premium Plan 1, 57</w:t>
      </w:r>
    </w:p>
    <w:p w:rsidR="00754032" w:rsidRDefault="00754032">
      <w:pPr>
        <w:pStyle w:val="Index1"/>
        <w:tabs>
          <w:tab w:val="right" w:pos="5030"/>
        </w:tabs>
        <w:rPr>
          <w:noProof/>
        </w:rPr>
      </w:pPr>
      <w:r>
        <w:rPr>
          <w:noProof/>
        </w:rPr>
        <w:t>Azure Active Directory Premium Plan 2, 57</w:t>
      </w:r>
    </w:p>
    <w:p w:rsidR="00754032" w:rsidRDefault="00754032">
      <w:pPr>
        <w:pStyle w:val="Index1"/>
        <w:tabs>
          <w:tab w:val="right" w:pos="5030"/>
        </w:tabs>
        <w:rPr>
          <w:noProof/>
        </w:rPr>
      </w:pPr>
      <w:r>
        <w:rPr>
          <w:noProof/>
        </w:rPr>
        <w:t>Azure App Service Plan, 55</w:t>
      </w:r>
    </w:p>
    <w:p w:rsidR="00754032" w:rsidRDefault="00754032">
      <w:pPr>
        <w:pStyle w:val="Index1"/>
        <w:tabs>
          <w:tab w:val="right" w:pos="5030"/>
        </w:tabs>
        <w:rPr>
          <w:noProof/>
        </w:rPr>
      </w:pPr>
      <w:r>
        <w:rPr>
          <w:noProof/>
        </w:rPr>
        <w:t>Azure Information Protection Premium Plan 1, 57</w:t>
      </w:r>
    </w:p>
    <w:p w:rsidR="00754032" w:rsidRDefault="00754032">
      <w:pPr>
        <w:pStyle w:val="Index1"/>
        <w:tabs>
          <w:tab w:val="right" w:pos="5030"/>
        </w:tabs>
        <w:rPr>
          <w:noProof/>
        </w:rPr>
      </w:pPr>
      <w:r>
        <w:rPr>
          <w:noProof/>
        </w:rPr>
        <w:t>Azure Information Protection Premium Plan 2, 57</w:t>
      </w:r>
    </w:p>
    <w:p w:rsidR="00754032" w:rsidRDefault="00754032">
      <w:pPr>
        <w:pStyle w:val="Index1"/>
        <w:tabs>
          <w:tab w:val="right" w:pos="5030"/>
        </w:tabs>
        <w:rPr>
          <w:noProof/>
        </w:rPr>
      </w:pPr>
      <w:r>
        <w:rPr>
          <w:noProof/>
        </w:rPr>
        <w:t>Azure Site Recovery, 92</w:t>
      </w:r>
    </w:p>
    <w:p w:rsidR="00754032" w:rsidRDefault="00754032">
      <w:pPr>
        <w:pStyle w:val="Index1"/>
        <w:tabs>
          <w:tab w:val="right" w:pos="5030"/>
        </w:tabs>
        <w:rPr>
          <w:noProof/>
        </w:rPr>
      </w:pPr>
      <w:r>
        <w:rPr>
          <w:noProof/>
        </w:rPr>
        <w:t>Bing Maps Enterprise Platform (SL), 71</w:t>
      </w:r>
    </w:p>
    <w:p w:rsidR="00754032" w:rsidRDefault="00754032">
      <w:pPr>
        <w:pStyle w:val="Index1"/>
        <w:tabs>
          <w:tab w:val="right" w:pos="5030"/>
        </w:tabs>
        <w:rPr>
          <w:noProof/>
        </w:rPr>
      </w:pPr>
      <w:r>
        <w:rPr>
          <w:noProof/>
        </w:rPr>
        <w:t>BizTalk Server, 91</w:t>
      </w:r>
    </w:p>
    <w:p w:rsidR="00754032" w:rsidRDefault="00754032">
      <w:pPr>
        <w:pStyle w:val="Index1"/>
        <w:tabs>
          <w:tab w:val="right" w:pos="5030"/>
        </w:tabs>
        <w:rPr>
          <w:noProof/>
        </w:rPr>
      </w:pPr>
      <w:r>
        <w:rPr>
          <w:noProof/>
        </w:rPr>
        <w:t>BizTalk Server 2013 R2, 14</w:t>
      </w:r>
    </w:p>
    <w:p w:rsidR="00754032" w:rsidRDefault="00754032">
      <w:pPr>
        <w:pStyle w:val="Index1"/>
        <w:tabs>
          <w:tab w:val="right" w:pos="5030"/>
        </w:tabs>
        <w:rPr>
          <w:noProof/>
        </w:rPr>
      </w:pPr>
      <w:r>
        <w:rPr>
          <w:noProof/>
        </w:rPr>
        <w:t>BizTalk Server 2016 Branch Edition, 14</w:t>
      </w:r>
    </w:p>
    <w:p w:rsidR="00754032" w:rsidRDefault="00754032">
      <w:pPr>
        <w:pStyle w:val="Index1"/>
        <w:tabs>
          <w:tab w:val="right" w:pos="5030"/>
        </w:tabs>
        <w:rPr>
          <w:noProof/>
        </w:rPr>
      </w:pPr>
      <w:r>
        <w:rPr>
          <w:noProof/>
        </w:rPr>
        <w:t>BizTalk Server 2016 Branch IDC, 14</w:t>
      </w:r>
    </w:p>
    <w:p w:rsidR="00754032" w:rsidRDefault="00754032">
      <w:pPr>
        <w:pStyle w:val="Index1"/>
        <w:tabs>
          <w:tab w:val="right" w:pos="5030"/>
        </w:tabs>
        <w:rPr>
          <w:noProof/>
        </w:rPr>
      </w:pPr>
      <w:r>
        <w:rPr>
          <w:noProof/>
        </w:rPr>
        <w:t>BizTalk Server 2016 Enterprise Edition, 14</w:t>
      </w:r>
    </w:p>
    <w:p w:rsidR="00754032" w:rsidRDefault="00754032">
      <w:pPr>
        <w:pStyle w:val="Index1"/>
        <w:tabs>
          <w:tab w:val="right" w:pos="5030"/>
        </w:tabs>
        <w:rPr>
          <w:noProof/>
        </w:rPr>
      </w:pPr>
      <w:r>
        <w:rPr>
          <w:noProof/>
        </w:rPr>
        <w:t>BizTalk Server 2016 Standard Edition, 14</w:t>
      </w:r>
    </w:p>
    <w:p w:rsidR="00754032" w:rsidRDefault="00754032">
      <w:pPr>
        <w:pStyle w:val="Index1"/>
        <w:tabs>
          <w:tab w:val="right" w:pos="5030"/>
        </w:tabs>
        <w:rPr>
          <w:noProof/>
        </w:rPr>
      </w:pPr>
      <w:r>
        <w:rPr>
          <w:noProof/>
        </w:rPr>
        <w:t>BizTalk Server 2016 Standard Edition IDC, 14</w:t>
      </w:r>
    </w:p>
    <w:p w:rsidR="00754032" w:rsidRDefault="00754032">
      <w:pPr>
        <w:pStyle w:val="Index1"/>
        <w:tabs>
          <w:tab w:val="right" w:pos="5030"/>
        </w:tabs>
        <w:rPr>
          <w:noProof/>
        </w:rPr>
      </w:pPr>
      <w:r>
        <w:rPr>
          <w:noProof/>
        </w:rPr>
        <w:t>BizTalk Server Branch, 92</w:t>
      </w:r>
    </w:p>
    <w:p w:rsidR="00754032" w:rsidRDefault="00754032">
      <w:pPr>
        <w:pStyle w:val="Index1"/>
        <w:tabs>
          <w:tab w:val="right" w:pos="5030"/>
        </w:tabs>
        <w:rPr>
          <w:noProof/>
        </w:rPr>
      </w:pPr>
      <w:r>
        <w:rPr>
          <w:noProof/>
        </w:rPr>
        <w:t>BizTalk Server Enterprise, 92</w:t>
      </w:r>
    </w:p>
    <w:p w:rsidR="00754032" w:rsidRDefault="00754032">
      <w:pPr>
        <w:pStyle w:val="Index1"/>
        <w:tabs>
          <w:tab w:val="right" w:pos="5030"/>
        </w:tabs>
        <w:rPr>
          <w:noProof/>
        </w:rPr>
      </w:pPr>
      <w:r>
        <w:rPr>
          <w:noProof/>
        </w:rPr>
        <w:t>BizTalk Server Standard, 92</w:t>
      </w:r>
    </w:p>
    <w:p w:rsidR="00754032" w:rsidRDefault="00754032">
      <w:pPr>
        <w:pStyle w:val="Index1"/>
        <w:tabs>
          <w:tab w:val="right" w:pos="5030"/>
        </w:tabs>
        <w:rPr>
          <w:noProof/>
        </w:rPr>
      </w:pPr>
      <w:r>
        <w:rPr>
          <w:noProof/>
        </w:rPr>
        <w:t>Business Productivity Online Deskless Suite, 66</w:t>
      </w:r>
    </w:p>
    <w:p w:rsidR="00754032" w:rsidRDefault="00754032">
      <w:pPr>
        <w:pStyle w:val="Index1"/>
        <w:tabs>
          <w:tab w:val="right" w:pos="5030"/>
        </w:tabs>
        <w:rPr>
          <w:noProof/>
        </w:rPr>
      </w:pPr>
      <w:r>
        <w:rPr>
          <w:noProof/>
        </w:rPr>
        <w:t>CAL de Actividad de Microsoft Dynamics 365 for Operations, 86</w:t>
      </w:r>
    </w:p>
    <w:p w:rsidR="00754032" w:rsidRDefault="00754032">
      <w:pPr>
        <w:pStyle w:val="Index1"/>
        <w:tabs>
          <w:tab w:val="right" w:pos="5030"/>
        </w:tabs>
        <w:rPr>
          <w:noProof/>
        </w:rPr>
      </w:pPr>
      <w:r>
        <w:rPr>
          <w:noProof/>
        </w:rPr>
        <w:t>CAL de Tarea de Microsoft Dynamics AX, 86</w:t>
      </w:r>
    </w:p>
    <w:p w:rsidR="00754032" w:rsidRDefault="00754032">
      <w:pPr>
        <w:pStyle w:val="Index1"/>
        <w:tabs>
          <w:tab w:val="right" w:pos="5030"/>
        </w:tabs>
        <w:rPr>
          <w:noProof/>
        </w:rPr>
      </w:pPr>
      <w:r>
        <w:rPr>
          <w:noProof/>
        </w:rPr>
        <w:t>CAL de Windows 2016 Server, 48</w:t>
      </w:r>
    </w:p>
    <w:p w:rsidR="00754032" w:rsidRDefault="00754032">
      <w:pPr>
        <w:pStyle w:val="Index1"/>
        <w:tabs>
          <w:tab w:val="right" w:pos="5030"/>
        </w:tabs>
        <w:rPr>
          <w:noProof/>
        </w:rPr>
      </w:pPr>
      <w:r>
        <w:rPr>
          <w:noProof/>
        </w:rPr>
        <w:t>CAL Funcional de Microsoft Dynamics AX, 86</w:t>
      </w:r>
    </w:p>
    <w:p w:rsidR="00754032" w:rsidRDefault="00754032">
      <w:pPr>
        <w:pStyle w:val="Index1"/>
        <w:tabs>
          <w:tab w:val="right" w:pos="5030"/>
        </w:tabs>
        <w:rPr>
          <w:noProof/>
        </w:rPr>
      </w:pPr>
      <w:r>
        <w:rPr>
          <w:noProof/>
        </w:rPr>
        <w:t>CAL Local de Actividad de Dynamics 365 for Operations, 19</w:t>
      </w:r>
    </w:p>
    <w:p w:rsidR="00754032" w:rsidRDefault="00754032">
      <w:pPr>
        <w:pStyle w:val="Index1"/>
        <w:tabs>
          <w:tab w:val="right" w:pos="5030"/>
        </w:tabs>
        <w:rPr>
          <w:noProof/>
        </w:rPr>
      </w:pPr>
      <w:r>
        <w:rPr>
          <w:noProof/>
        </w:rPr>
        <w:t>CAL Local de Actividad de Microsoft Dynamics 365 for Operations, 92</w:t>
      </w:r>
    </w:p>
    <w:p w:rsidR="00754032" w:rsidRDefault="00754032">
      <w:pPr>
        <w:pStyle w:val="Index1"/>
        <w:tabs>
          <w:tab w:val="right" w:pos="5030"/>
        </w:tabs>
        <w:rPr>
          <w:noProof/>
        </w:rPr>
      </w:pPr>
      <w:r>
        <w:rPr>
          <w:noProof/>
        </w:rPr>
        <w:t>CAL Local de Dispositivo de Dynamics 365 for Operations, 19</w:t>
      </w:r>
    </w:p>
    <w:p w:rsidR="00754032" w:rsidRDefault="00754032">
      <w:pPr>
        <w:pStyle w:val="Index1"/>
        <w:tabs>
          <w:tab w:val="right" w:pos="5030"/>
        </w:tabs>
        <w:rPr>
          <w:noProof/>
        </w:rPr>
      </w:pPr>
      <w:r>
        <w:rPr>
          <w:noProof/>
        </w:rPr>
        <w:t>CAL Local de Dynamics 365 for Operations, 19</w:t>
      </w:r>
    </w:p>
    <w:p w:rsidR="00754032" w:rsidRDefault="00754032">
      <w:pPr>
        <w:pStyle w:val="Index1"/>
        <w:tabs>
          <w:tab w:val="right" w:pos="5030"/>
        </w:tabs>
        <w:rPr>
          <w:noProof/>
        </w:rPr>
      </w:pPr>
      <w:r>
        <w:rPr>
          <w:noProof/>
        </w:rPr>
        <w:t>CAL Local de Microsoft Dynamics 365 for Operations, 92</w:t>
      </w:r>
    </w:p>
    <w:p w:rsidR="00754032" w:rsidRDefault="00754032">
      <w:pPr>
        <w:pStyle w:val="Index1"/>
        <w:tabs>
          <w:tab w:val="right" w:pos="5030"/>
        </w:tabs>
        <w:rPr>
          <w:noProof/>
        </w:rPr>
      </w:pPr>
      <w:r>
        <w:rPr>
          <w:noProof/>
        </w:rPr>
        <w:t>CIS Suite Datacenter, 91</w:t>
      </w:r>
    </w:p>
    <w:p w:rsidR="00754032" w:rsidRDefault="00754032">
      <w:pPr>
        <w:pStyle w:val="Index1"/>
        <w:tabs>
          <w:tab w:val="right" w:pos="5030"/>
        </w:tabs>
        <w:rPr>
          <w:noProof/>
        </w:rPr>
      </w:pPr>
      <w:r>
        <w:rPr>
          <w:noProof/>
        </w:rPr>
        <w:t>CIS Suite Standard, 91</w:t>
      </w:r>
    </w:p>
    <w:p w:rsidR="00754032" w:rsidRDefault="00754032">
      <w:pPr>
        <w:pStyle w:val="Index1"/>
        <w:tabs>
          <w:tab w:val="right" w:pos="5030"/>
        </w:tabs>
        <w:rPr>
          <w:noProof/>
        </w:rPr>
      </w:pPr>
      <w:r>
        <w:rPr>
          <w:noProof/>
        </w:rPr>
        <w:t>Communicator para Mac 2011, 24</w:t>
      </w:r>
    </w:p>
    <w:p w:rsidR="00754032" w:rsidRDefault="00754032">
      <w:pPr>
        <w:pStyle w:val="Index1"/>
        <w:tabs>
          <w:tab w:val="right" w:pos="5030"/>
        </w:tabs>
        <w:rPr>
          <w:noProof/>
        </w:rPr>
      </w:pPr>
      <w:r>
        <w:rPr>
          <w:noProof/>
        </w:rPr>
        <w:t>Complemento Azure Information Protection Premium Plan 2, 57</w:t>
      </w:r>
    </w:p>
    <w:p w:rsidR="00754032" w:rsidRDefault="00754032">
      <w:pPr>
        <w:pStyle w:val="Index1"/>
        <w:tabs>
          <w:tab w:val="right" w:pos="5030"/>
        </w:tabs>
        <w:rPr>
          <w:noProof/>
        </w:rPr>
      </w:pPr>
      <w:r>
        <w:rPr>
          <w:noProof/>
        </w:rPr>
        <w:t>Complemento de Azure Information Protection Premium Plan 1, 57</w:t>
      </w:r>
    </w:p>
    <w:p w:rsidR="00754032" w:rsidRDefault="00754032">
      <w:pPr>
        <w:pStyle w:val="Index1"/>
        <w:tabs>
          <w:tab w:val="right" w:pos="5030"/>
        </w:tabs>
        <w:rPr>
          <w:noProof/>
        </w:rPr>
      </w:pPr>
      <w:r>
        <w:rPr>
          <w:noProof/>
        </w:rPr>
        <w:t>Complemento de Dynamics 365 Customer Engagement Plan, 62</w:t>
      </w:r>
    </w:p>
    <w:p w:rsidR="00754032" w:rsidRDefault="00754032">
      <w:pPr>
        <w:pStyle w:val="Index1"/>
        <w:tabs>
          <w:tab w:val="right" w:pos="5030"/>
        </w:tabs>
        <w:rPr>
          <w:noProof/>
        </w:rPr>
      </w:pPr>
      <w:r>
        <w:rPr>
          <w:noProof/>
        </w:rPr>
        <w:t>Complemento de Dynamics 365 Customer Engagement Plan de SA, 62</w:t>
      </w:r>
    </w:p>
    <w:p w:rsidR="00754032" w:rsidRDefault="00754032">
      <w:pPr>
        <w:pStyle w:val="Index1"/>
        <w:tabs>
          <w:tab w:val="right" w:pos="5030"/>
        </w:tabs>
        <w:rPr>
          <w:noProof/>
        </w:rPr>
      </w:pPr>
      <w:r>
        <w:rPr>
          <w:noProof/>
        </w:rPr>
        <w:t>Complemento de Dynamics 365 for Operations Device, 62</w:t>
      </w:r>
    </w:p>
    <w:p w:rsidR="00754032" w:rsidRDefault="00754032">
      <w:pPr>
        <w:pStyle w:val="Index1"/>
        <w:tabs>
          <w:tab w:val="right" w:pos="5030"/>
        </w:tabs>
        <w:rPr>
          <w:noProof/>
        </w:rPr>
      </w:pPr>
      <w:r>
        <w:rPr>
          <w:noProof/>
        </w:rPr>
        <w:t>Complemento de Dynamics 365 for Retail, 62</w:t>
      </w:r>
    </w:p>
    <w:p w:rsidR="00754032" w:rsidRDefault="00754032">
      <w:pPr>
        <w:pStyle w:val="Index1"/>
        <w:tabs>
          <w:tab w:val="right" w:pos="5030"/>
        </w:tabs>
        <w:rPr>
          <w:noProof/>
        </w:rPr>
      </w:pPr>
      <w:r>
        <w:rPr>
          <w:noProof/>
        </w:rPr>
        <w:t>Complemento de Dynamics 365 for Talent, 62</w:t>
      </w:r>
    </w:p>
    <w:p w:rsidR="00754032" w:rsidRDefault="00754032">
      <w:pPr>
        <w:pStyle w:val="Index1"/>
        <w:tabs>
          <w:tab w:val="right" w:pos="5030"/>
        </w:tabs>
        <w:rPr>
          <w:noProof/>
        </w:rPr>
      </w:pPr>
      <w:r>
        <w:rPr>
          <w:noProof/>
        </w:rPr>
        <w:t>Complemento de Dynamics 365 for Team Members, 62</w:t>
      </w:r>
    </w:p>
    <w:p w:rsidR="00754032" w:rsidRDefault="00754032">
      <w:pPr>
        <w:pStyle w:val="Index1"/>
        <w:tabs>
          <w:tab w:val="right" w:pos="5030"/>
        </w:tabs>
        <w:rPr>
          <w:noProof/>
        </w:rPr>
      </w:pPr>
      <w:r>
        <w:rPr>
          <w:noProof/>
        </w:rPr>
        <w:t>Complemento de Dynamics 365 for Team Members de SA, 63</w:t>
      </w:r>
    </w:p>
    <w:p w:rsidR="00754032" w:rsidRDefault="00754032">
      <w:pPr>
        <w:pStyle w:val="Index1"/>
        <w:tabs>
          <w:tab w:val="right" w:pos="5030"/>
        </w:tabs>
        <w:rPr>
          <w:noProof/>
        </w:rPr>
      </w:pPr>
      <w:r>
        <w:rPr>
          <w:noProof/>
        </w:rPr>
        <w:t>Complemento de Enterprise Mobility + Security E3, 60</w:t>
      </w:r>
    </w:p>
    <w:p w:rsidR="00754032" w:rsidRDefault="00754032">
      <w:pPr>
        <w:pStyle w:val="Index1"/>
        <w:tabs>
          <w:tab w:val="right" w:pos="5030"/>
        </w:tabs>
        <w:rPr>
          <w:noProof/>
        </w:rPr>
      </w:pPr>
      <w:r>
        <w:rPr>
          <w:noProof/>
        </w:rPr>
        <w:t>Complemento de Enterprise Mobility + Security E5, 60</w:t>
      </w:r>
    </w:p>
    <w:p w:rsidR="00754032" w:rsidRDefault="00754032">
      <w:pPr>
        <w:pStyle w:val="Index1"/>
        <w:tabs>
          <w:tab w:val="right" w:pos="5030"/>
        </w:tabs>
        <w:rPr>
          <w:noProof/>
        </w:rPr>
      </w:pPr>
      <w:r>
        <w:rPr>
          <w:noProof/>
        </w:rPr>
        <w:t>Complemento de Exchange Online Plan 1, 68</w:t>
      </w:r>
    </w:p>
    <w:p w:rsidR="00754032" w:rsidRDefault="00754032">
      <w:pPr>
        <w:pStyle w:val="Index1"/>
        <w:tabs>
          <w:tab w:val="right" w:pos="5030"/>
        </w:tabs>
        <w:rPr>
          <w:noProof/>
        </w:rPr>
      </w:pPr>
      <w:r>
        <w:rPr>
          <w:noProof/>
        </w:rPr>
        <w:t>Complemento de Licencia CAL de Skype Empresarial Plus para Microsoft 365 E3 (SL de Usuario), 58</w:t>
      </w:r>
    </w:p>
    <w:p w:rsidR="00754032" w:rsidRDefault="00754032">
      <w:pPr>
        <w:pStyle w:val="Index1"/>
        <w:tabs>
          <w:tab w:val="right" w:pos="5030"/>
        </w:tabs>
        <w:rPr>
          <w:noProof/>
        </w:rPr>
      </w:pPr>
      <w:r>
        <w:rPr>
          <w:noProof/>
        </w:rPr>
        <w:t>Complemento de Licencia de Administración de Cliente para Protección contra Amenazas Avanzadas de Azure para Usuarios, 57</w:t>
      </w:r>
    </w:p>
    <w:p w:rsidR="00754032" w:rsidRDefault="00754032">
      <w:pPr>
        <w:pStyle w:val="Index1"/>
        <w:tabs>
          <w:tab w:val="right" w:pos="5030"/>
        </w:tabs>
        <w:rPr>
          <w:noProof/>
        </w:rPr>
      </w:pPr>
      <w:r>
        <w:rPr>
          <w:noProof/>
        </w:rPr>
        <w:t>Complemento de Microsoft 365 E3, 58</w:t>
      </w:r>
    </w:p>
    <w:p w:rsidR="00754032" w:rsidRDefault="00754032">
      <w:pPr>
        <w:pStyle w:val="Index1"/>
        <w:tabs>
          <w:tab w:val="right" w:pos="5030"/>
        </w:tabs>
        <w:rPr>
          <w:noProof/>
        </w:rPr>
      </w:pPr>
      <w:r>
        <w:rPr>
          <w:noProof/>
        </w:rPr>
        <w:t>Complemento de Microsoft 365 E5, 58</w:t>
      </w:r>
    </w:p>
    <w:p w:rsidR="00754032" w:rsidRDefault="00754032">
      <w:pPr>
        <w:pStyle w:val="Index1"/>
        <w:tabs>
          <w:tab w:val="right" w:pos="5030"/>
        </w:tabs>
        <w:rPr>
          <w:noProof/>
        </w:rPr>
      </w:pPr>
      <w:r>
        <w:rPr>
          <w:noProof/>
        </w:rPr>
        <w:t>Complemento de Microsoft Intune, 73</w:t>
      </w:r>
    </w:p>
    <w:p w:rsidR="00754032" w:rsidRDefault="00754032">
      <w:pPr>
        <w:pStyle w:val="Index1"/>
        <w:tabs>
          <w:tab w:val="right" w:pos="5030"/>
        </w:tabs>
        <w:rPr>
          <w:noProof/>
        </w:rPr>
      </w:pPr>
      <w:r>
        <w:rPr>
          <w:noProof/>
        </w:rPr>
        <w:t>Complemento de Microsoft Intune para EDU, 73</w:t>
      </w:r>
    </w:p>
    <w:p w:rsidR="00754032" w:rsidRDefault="00754032">
      <w:pPr>
        <w:pStyle w:val="Index1"/>
        <w:tabs>
          <w:tab w:val="right" w:pos="5030"/>
        </w:tabs>
        <w:rPr>
          <w:noProof/>
        </w:rPr>
      </w:pPr>
      <w:r>
        <w:rPr>
          <w:noProof/>
        </w:rPr>
        <w:t>Complemento de Microsoft Stream Plan 2, 72</w:t>
      </w:r>
    </w:p>
    <w:p w:rsidR="00754032" w:rsidRDefault="00754032">
      <w:pPr>
        <w:pStyle w:val="Index1"/>
        <w:tabs>
          <w:tab w:val="right" w:pos="5030"/>
        </w:tabs>
        <w:rPr>
          <w:noProof/>
        </w:rPr>
      </w:pPr>
      <w:r>
        <w:rPr>
          <w:noProof/>
        </w:rPr>
        <w:t>Complemento de Microsoft Stream Storage (500 GB), 72</w:t>
      </w:r>
    </w:p>
    <w:p w:rsidR="00754032" w:rsidRDefault="00754032">
      <w:pPr>
        <w:pStyle w:val="Index1"/>
        <w:tabs>
          <w:tab w:val="right" w:pos="5030"/>
        </w:tabs>
        <w:rPr>
          <w:noProof/>
        </w:rPr>
      </w:pPr>
      <w:r>
        <w:rPr>
          <w:noProof/>
        </w:rPr>
        <w:t>Complemento de Office 365 A5, 66</w:t>
      </w:r>
    </w:p>
    <w:p w:rsidR="00754032" w:rsidRDefault="00754032">
      <w:pPr>
        <w:pStyle w:val="Index1"/>
        <w:tabs>
          <w:tab w:val="right" w:pos="5030"/>
        </w:tabs>
        <w:rPr>
          <w:noProof/>
        </w:rPr>
      </w:pPr>
      <w:r w:rsidRPr="00F0090B">
        <w:rPr>
          <w:noProof/>
          <w:lang w:val="pt-BR"/>
        </w:rPr>
        <w:t>Complemento de Office 365 Enterprise E1, E3</w:t>
      </w:r>
      <w:r>
        <w:rPr>
          <w:noProof/>
        </w:rPr>
        <w:t>, 66</w:t>
      </w:r>
    </w:p>
    <w:p w:rsidR="00754032" w:rsidRDefault="00754032">
      <w:pPr>
        <w:pStyle w:val="Index1"/>
        <w:tabs>
          <w:tab w:val="right" w:pos="5030"/>
        </w:tabs>
        <w:rPr>
          <w:noProof/>
        </w:rPr>
      </w:pPr>
      <w:r>
        <w:rPr>
          <w:noProof/>
        </w:rPr>
        <w:t>Complemento de Office 365 Enterprise E3 sin ProPlus, 66</w:t>
      </w:r>
    </w:p>
    <w:p w:rsidR="00754032" w:rsidRDefault="00754032">
      <w:pPr>
        <w:pStyle w:val="Index1"/>
        <w:tabs>
          <w:tab w:val="right" w:pos="5030"/>
        </w:tabs>
        <w:rPr>
          <w:noProof/>
        </w:rPr>
      </w:pPr>
      <w:r>
        <w:rPr>
          <w:noProof/>
        </w:rPr>
        <w:t>Complemento de Office 365 Enterprise E4, 66</w:t>
      </w:r>
    </w:p>
    <w:p w:rsidR="00754032" w:rsidRDefault="00754032">
      <w:pPr>
        <w:pStyle w:val="Index1"/>
        <w:tabs>
          <w:tab w:val="right" w:pos="5030"/>
        </w:tabs>
        <w:rPr>
          <w:noProof/>
        </w:rPr>
      </w:pPr>
      <w:r>
        <w:rPr>
          <w:noProof/>
        </w:rPr>
        <w:t>Complemento de Office 365 Enterprise E4 sin ProPlus, 66</w:t>
      </w:r>
    </w:p>
    <w:p w:rsidR="00754032" w:rsidRDefault="00754032">
      <w:pPr>
        <w:pStyle w:val="Index1"/>
        <w:tabs>
          <w:tab w:val="right" w:pos="5030"/>
        </w:tabs>
        <w:rPr>
          <w:noProof/>
        </w:rPr>
      </w:pPr>
      <w:r>
        <w:rPr>
          <w:noProof/>
        </w:rPr>
        <w:t>Complemento de Office 365 Enterprise E5, 66</w:t>
      </w:r>
    </w:p>
    <w:p w:rsidR="00754032" w:rsidRDefault="00754032">
      <w:pPr>
        <w:pStyle w:val="Index1"/>
        <w:tabs>
          <w:tab w:val="right" w:pos="5030"/>
        </w:tabs>
        <w:rPr>
          <w:noProof/>
        </w:rPr>
      </w:pPr>
      <w:r>
        <w:rPr>
          <w:noProof/>
        </w:rPr>
        <w:t>Complemento de Operations Management and Security E1, 55</w:t>
      </w:r>
    </w:p>
    <w:p w:rsidR="00754032" w:rsidRDefault="00754032">
      <w:pPr>
        <w:pStyle w:val="Index1"/>
        <w:tabs>
          <w:tab w:val="right" w:pos="5030"/>
        </w:tabs>
        <w:rPr>
          <w:noProof/>
        </w:rPr>
      </w:pPr>
      <w:r>
        <w:rPr>
          <w:noProof/>
        </w:rPr>
        <w:t>Complemento de Operations Management and Security E2, 55</w:t>
      </w:r>
    </w:p>
    <w:p w:rsidR="00754032" w:rsidRDefault="00754032">
      <w:pPr>
        <w:pStyle w:val="Index1"/>
        <w:tabs>
          <w:tab w:val="right" w:pos="5030"/>
        </w:tabs>
        <w:rPr>
          <w:noProof/>
        </w:rPr>
      </w:pPr>
      <w:r>
        <w:rPr>
          <w:noProof/>
        </w:rPr>
        <w:t>Complemento de Plan de Dynamics 365, 62</w:t>
      </w:r>
    </w:p>
    <w:p w:rsidR="00754032" w:rsidRDefault="00754032">
      <w:pPr>
        <w:pStyle w:val="Index1"/>
        <w:tabs>
          <w:tab w:val="right" w:pos="5030"/>
        </w:tabs>
        <w:rPr>
          <w:noProof/>
        </w:rPr>
      </w:pPr>
      <w:r>
        <w:rPr>
          <w:noProof/>
        </w:rPr>
        <w:t>Complemento de Plan de Operaciones Unificadas de Microsoft Dynamics 365, 62</w:t>
      </w:r>
    </w:p>
    <w:p w:rsidR="00754032" w:rsidRDefault="00754032">
      <w:pPr>
        <w:pStyle w:val="Index1"/>
        <w:tabs>
          <w:tab w:val="right" w:pos="5030"/>
        </w:tabs>
        <w:rPr>
          <w:noProof/>
        </w:rPr>
      </w:pPr>
      <w:r>
        <w:rPr>
          <w:noProof/>
        </w:rPr>
        <w:t>Complemento de Premium Assurance, 30, 49</w:t>
      </w:r>
    </w:p>
    <w:p w:rsidR="00754032" w:rsidRDefault="00754032">
      <w:pPr>
        <w:pStyle w:val="Index1"/>
        <w:tabs>
          <w:tab w:val="right" w:pos="5030"/>
        </w:tabs>
        <w:rPr>
          <w:noProof/>
        </w:rPr>
      </w:pPr>
      <w:r>
        <w:rPr>
          <w:noProof/>
        </w:rPr>
        <w:t>Complemento de Project Online Essentials, 69</w:t>
      </w:r>
    </w:p>
    <w:p w:rsidR="00754032" w:rsidRDefault="00754032">
      <w:pPr>
        <w:pStyle w:val="Index1"/>
        <w:tabs>
          <w:tab w:val="right" w:pos="5030"/>
        </w:tabs>
        <w:rPr>
          <w:noProof/>
        </w:rPr>
      </w:pPr>
      <w:r>
        <w:rPr>
          <w:noProof/>
        </w:rPr>
        <w:t>Complemento de Project Online Premium, 69</w:t>
      </w:r>
    </w:p>
    <w:p w:rsidR="00754032" w:rsidRDefault="00754032">
      <w:pPr>
        <w:pStyle w:val="Index1"/>
        <w:tabs>
          <w:tab w:val="right" w:pos="5030"/>
        </w:tabs>
        <w:rPr>
          <w:noProof/>
        </w:rPr>
      </w:pPr>
      <w:r>
        <w:rPr>
          <w:noProof/>
        </w:rPr>
        <w:t>Complemento de Project Online Professional, 69</w:t>
      </w:r>
    </w:p>
    <w:p w:rsidR="00754032" w:rsidRDefault="00754032">
      <w:pPr>
        <w:pStyle w:val="Index1"/>
        <w:tabs>
          <w:tab w:val="right" w:pos="5030"/>
        </w:tabs>
        <w:rPr>
          <w:noProof/>
        </w:rPr>
      </w:pPr>
      <w:r>
        <w:rPr>
          <w:noProof/>
        </w:rPr>
        <w:t>Complemento de SharePoint Online Plan 1, 69</w:t>
      </w:r>
    </w:p>
    <w:p w:rsidR="00754032" w:rsidRDefault="00754032">
      <w:pPr>
        <w:pStyle w:val="Index1"/>
        <w:tabs>
          <w:tab w:val="right" w:pos="5030"/>
        </w:tabs>
        <w:rPr>
          <w:noProof/>
        </w:rPr>
      </w:pPr>
      <w:r>
        <w:rPr>
          <w:noProof/>
        </w:rPr>
        <w:t>Complemento de Skype Empresarial Online Plan 1, 70</w:t>
      </w:r>
    </w:p>
    <w:p w:rsidR="00754032" w:rsidRDefault="00754032">
      <w:pPr>
        <w:pStyle w:val="Index1"/>
        <w:tabs>
          <w:tab w:val="right" w:pos="5030"/>
        </w:tabs>
        <w:rPr>
          <w:noProof/>
        </w:rPr>
      </w:pPr>
      <w:r>
        <w:rPr>
          <w:noProof/>
        </w:rPr>
        <w:t>Complemento de SL de Usuario de Almacenamiento Adicional de Microsoft Intune 1 GB, 73</w:t>
      </w:r>
    </w:p>
    <w:p w:rsidR="00754032" w:rsidRDefault="00754032">
      <w:pPr>
        <w:pStyle w:val="Index1"/>
        <w:tabs>
          <w:tab w:val="right" w:pos="5030"/>
        </w:tabs>
        <w:rPr>
          <w:noProof/>
        </w:rPr>
      </w:pPr>
      <w:r>
        <w:rPr>
          <w:noProof/>
        </w:rPr>
        <w:t>Complemento de Visio Online Plan 1 y 2 de SA, 64</w:t>
      </w:r>
    </w:p>
    <w:p w:rsidR="00754032" w:rsidRDefault="00754032">
      <w:pPr>
        <w:pStyle w:val="Index1"/>
        <w:tabs>
          <w:tab w:val="right" w:pos="5030"/>
        </w:tabs>
        <w:rPr>
          <w:noProof/>
        </w:rPr>
      </w:pPr>
      <w:r>
        <w:rPr>
          <w:noProof/>
        </w:rPr>
        <w:t>Complemento de Visio Online Plan 2, 64</w:t>
      </w:r>
    </w:p>
    <w:p w:rsidR="00754032" w:rsidRDefault="00754032">
      <w:pPr>
        <w:pStyle w:val="Index1"/>
        <w:tabs>
          <w:tab w:val="right" w:pos="5030"/>
        </w:tabs>
        <w:rPr>
          <w:noProof/>
        </w:rPr>
      </w:pPr>
      <w:r>
        <w:rPr>
          <w:noProof/>
        </w:rPr>
        <w:t>Complemento de Windows 10 Education E5 por Dispositivo (a E3 por dispositivo), 41</w:t>
      </w:r>
    </w:p>
    <w:p w:rsidR="00754032" w:rsidRDefault="00754032">
      <w:pPr>
        <w:pStyle w:val="Index1"/>
        <w:tabs>
          <w:tab w:val="right" w:pos="5030"/>
        </w:tabs>
        <w:rPr>
          <w:noProof/>
        </w:rPr>
      </w:pPr>
      <w:r>
        <w:rPr>
          <w:noProof/>
        </w:rPr>
        <w:t>Complemento de Windows 10 Enterprise E3 por Usuario (a E3 por dispositivo), 41</w:t>
      </w:r>
    </w:p>
    <w:p w:rsidR="00754032" w:rsidRDefault="00754032">
      <w:pPr>
        <w:pStyle w:val="Index1"/>
        <w:tabs>
          <w:tab w:val="right" w:pos="5030"/>
        </w:tabs>
        <w:rPr>
          <w:noProof/>
        </w:rPr>
      </w:pPr>
      <w:r>
        <w:rPr>
          <w:noProof/>
        </w:rPr>
        <w:t>Complemento de Windows 10 Enterprise E5 por Dispositivo o por Usuario (a E3 por dispositivo) (SL), 41</w:t>
      </w:r>
    </w:p>
    <w:p w:rsidR="00754032" w:rsidRDefault="00754032">
      <w:pPr>
        <w:pStyle w:val="Index1"/>
        <w:tabs>
          <w:tab w:val="right" w:pos="5030"/>
        </w:tabs>
        <w:rPr>
          <w:noProof/>
        </w:rPr>
      </w:pPr>
      <w:r>
        <w:rPr>
          <w:noProof/>
        </w:rPr>
        <w:t>Contactos Adicionales de Dynamics 365 for Marketing, 63</w:t>
      </w:r>
    </w:p>
    <w:p w:rsidR="00754032" w:rsidRDefault="00754032">
      <w:pPr>
        <w:pStyle w:val="Index1"/>
        <w:tabs>
          <w:tab w:val="right" w:pos="5030"/>
        </w:tabs>
        <w:rPr>
          <w:noProof/>
        </w:rPr>
      </w:pPr>
      <w:r>
        <w:rPr>
          <w:noProof/>
        </w:rPr>
        <w:t>Contenedor de Hyper-V, 80</w:t>
      </w:r>
    </w:p>
    <w:p w:rsidR="00754032" w:rsidRDefault="00754032">
      <w:pPr>
        <w:pStyle w:val="Index1"/>
        <w:tabs>
          <w:tab w:val="right" w:pos="5030"/>
        </w:tabs>
        <w:rPr>
          <w:noProof/>
        </w:rPr>
      </w:pPr>
      <w:r>
        <w:rPr>
          <w:noProof/>
        </w:rPr>
        <w:t>Contenedor de Windows Server, 80</w:t>
      </w:r>
    </w:p>
    <w:p w:rsidR="00754032" w:rsidRDefault="00754032">
      <w:pPr>
        <w:pStyle w:val="Index1"/>
        <w:tabs>
          <w:tab w:val="right" w:pos="5030"/>
        </w:tabs>
        <w:rPr>
          <w:noProof/>
        </w:rPr>
      </w:pPr>
      <w:r>
        <w:rPr>
          <w:noProof/>
        </w:rPr>
        <w:t>Core CAL, 33, 86, 92</w:t>
      </w:r>
    </w:p>
    <w:p w:rsidR="00754032" w:rsidRDefault="00754032">
      <w:pPr>
        <w:pStyle w:val="Index1"/>
        <w:tabs>
          <w:tab w:val="right" w:pos="5030"/>
        </w:tabs>
        <w:rPr>
          <w:noProof/>
        </w:rPr>
      </w:pPr>
      <w:r>
        <w:rPr>
          <w:noProof/>
        </w:rPr>
        <w:t>Core CAL Suite, 15</w:t>
      </w:r>
    </w:p>
    <w:p w:rsidR="00754032" w:rsidRDefault="00754032">
      <w:pPr>
        <w:pStyle w:val="Index1"/>
        <w:tabs>
          <w:tab w:val="right" w:pos="5030"/>
        </w:tabs>
        <w:rPr>
          <w:noProof/>
        </w:rPr>
      </w:pPr>
      <w:r>
        <w:rPr>
          <w:noProof/>
        </w:rPr>
        <w:t>Core CAL Suite Bridge para Enterprise Mobility+ Security, 15</w:t>
      </w:r>
    </w:p>
    <w:p w:rsidR="00754032" w:rsidRDefault="00754032">
      <w:pPr>
        <w:pStyle w:val="Index1"/>
        <w:tabs>
          <w:tab w:val="right" w:pos="5030"/>
        </w:tabs>
        <w:rPr>
          <w:noProof/>
        </w:rPr>
      </w:pPr>
      <w:r>
        <w:rPr>
          <w:noProof/>
        </w:rPr>
        <w:t>Core CAL Suite Bridge para Microsoft Intune, 15</w:t>
      </w:r>
    </w:p>
    <w:p w:rsidR="00754032" w:rsidRDefault="00754032">
      <w:pPr>
        <w:pStyle w:val="Index1"/>
        <w:tabs>
          <w:tab w:val="right" w:pos="5030"/>
        </w:tabs>
        <w:rPr>
          <w:noProof/>
        </w:rPr>
      </w:pPr>
      <w:r>
        <w:rPr>
          <w:noProof/>
        </w:rPr>
        <w:t>Core CAL Suite Bridge para Office 365, 15</w:t>
      </w:r>
    </w:p>
    <w:p w:rsidR="00754032" w:rsidRDefault="00754032">
      <w:pPr>
        <w:pStyle w:val="Index1"/>
        <w:tabs>
          <w:tab w:val="right" w:pos="5030"/>
        </w:tabs>
        <w:rPr>
          <w:noProof/>
        </w:rPr>
      </w:pPr>
      <w:r>
        <w:rPr>
          <w:noProof/>
        </w:rPr>
        <w:t>Core CAL Suite Bridge para Office 365 y Microsoft Intune, 15</w:t>
      </w:r>
    </w:p>
    <w:p w:rsidR="00754032" w:rsidRDefault="00754032">
      <w:pPr>
        <w:pStyle w:val="Index1"/>
        <w:tabs>
          <w:tab w:val="right" w:pos="5030"/>
        </w:tabs>
        <w:rPr>
          <w:noProof/>
        </w:rPr>
      </w:pPr>
      <w:r>
        <w:rPr>
          <w:noProof/>
        </w:rPr>
        <w:t>Core Infrastructure Server Suite Datacenter, 92</w:t>
      </w:r>
    </w:p>
    <w:p w:rsidR="00754032" w:rsidRDefault="00754032">
      <w:pPr>
        <w:pStyle w:val="Index1"/>
        <w:tabs>
          <w:tab w:val="right" w:pos="5030"/>
        </w:tabs>
        <w:rPr>
          <w:noProof/>
        </w:rPr>
      </w:pPr>
      <w:r>
        <w:rPr>
          <w:noProof/>
        </w:rPr>
        <w:t>Core Infrastructure Server Suite Datacenter (16 paquetes de Licencias por Núcleo), 17</w:t>
      </w:r>
    </w:p>
    <w:p w:rsidR="00754032" w:rsidRDefault="00754032">
      <w:pPr>
        <w:pStyle w:val="Index1"/>
        <w:tabs>
          <w:tab w:val="right" w:pos="5030"/>
        </w:tabs>
        <w:rPr>
          <w:noProof/>
        </w:rPr>
      </w:pPr>
      <w:r>
        <w:rPr>
          <w:noProof/>
        </w:rPr>
        <w:t>Core Infrastructure Server Suite Datacenter (2 paquetes de Licencias por Núcleo), 17</w:t>
      </w:r>
    </w:p>
    <w:p w:rsidR="00754032" w:rsidRDefault="00754032">
      <w:pPr>
        <w:pStyle w:val="Index1"/>
        <w:tabs>
          <w:tab w:val="right" w:pos="5030"/>
        </w:tabs>
        <w:rPr>
          <w:noProof/>
        </w:rPr>
      </w:pPr>
      <w:r>
        <w:rPr>
          <w:noProof/>
        </w:rPr>
        <w:t>Core Infrastructure Server Suite Standard, 92</w:t>
      </w:r>
    </w:p>
    <w:p w:rsidR="00754032" w:rsidRDefault="00754032">
      <w:pPr>
        <w:pStyle w:val="Index1"/>
        <w:tabs>
          <w:tab w:val="right" w:pos="5030"/>
        </w:tabs>
        <w:rPr>
          <w:noProof/>
        </w:rPr>
      </w:pPr>
      <w:r>
        <w:rPr>
          <w:noProof/>
        </w:rPr>
        <w:t>Core Infrastructure Server Suite Standard (16 paquetes de Licencias por Núcleo), 17</w:t>
      </w:r>
    </w:p>
    <w:p w:rsidR="00754032" w:rsidRDefault="00754032">
      <w:pPr>
        <w:pStyle w:val="Index1"/>
        <w:tabs>
          <w:tab w:val="right" w:pos="5030"/>
        </w:tabs>
        <w:rPr>
          <w:noProof/>
        </w:rPr>
      </w:pPr>
      <w:r>
        <w:rPr>
          <w:noProof/>
        </w:rPr>
        <w:t>Core Infrastructure Server Suite Standard (2 paquetes de Licencias por Núcleo), 17</w:t>
      </w:r>
    </w:p>
    <w:p w:rsidR="00754032" w:rsidRDefault="00754032">
      <w:pPr>
        <w:pStyle w:val="Index1"/>
        <w:tabs>
          <w:tab w:val="right" w:pos="5030"/>
        </w:tabs>
        <w:rPr>
          <w:noProof/>
        </w:rPr>
      </w:pPr>
      <w:r>
        <w:rPr>
          <w:noProof/>
        </w:rPr>
        <w:t>Créditos de Comunicación, 70</w:t>
      </w:r>
    </w:p>
    <w:p w:rsidR="00754032" w:rsidRDefault="00754032">
      <w:pPr>
        <w:pStyle w:val="Index1"/>
        <w:tabs>
          <w:tab w:val="right" w:pos="5030"/>
        </w:tabs>
        <w:rPr>
          <w:noProof/>
        </w:rPr>
      </w:pPr>
      <w:r>
        <w:rPr>
          <w:noProof/>
        </w:rPr>
        <w:t>Cupones de Examen de Microsoft Learning MCP 1, 74</w:t>
      </w:r>
    </w:p>
    <w:p w:rsidR="00754032" w:rsidRDefault="00754032">
      <w:pPr>
        <w:pStyle w:val="Index1"/>
        <w:tabs>
          <w:tab w:val="right" w:pos="5030"/>
        </w:tabs>
        <w:rPr>
          <w:noProof/>
        </w:rPr>
      </w:pPr>
      <w:r w:rsidRPr="00F0090B">
        <w:rPr>
          <w:noProof/>
          <w:lang w:val="es-ES_tradnl"/>
        </w:rPr>
        <w:t>Cupones de Examen de Microsoft Learning MCP 30</w:t>
      </w:r>
      <w:r>
        <w:rPr>
          <w:noProof/>
        </w:rPr>
        <w:t>, 74</w:t>
      </w:r>
    </w:p>
    <w:p w:rsidR="00754032" w:rsidRDefault="00754032">
      <w:pPr>
        <w:pStyle w:val="Index1"/>
        <w:tabs>
          <w:tab w:val="right" w:pos="5030"/>
        </w:tabs>
        <w:rPr>
          <w:noProof/>
        </w:rPr>
      </w:pPr>
      <w:r>
        <w:rPr>
          <w:noProof/>
        </w:rPr>
        <w:t>Dynamics 365 - Almacenamiento de la Base de Datos de Compromiso Adicional del Cliente, 63</w:t>
      </w:r>
    </w:p>
    <w:p w:rsidR="00754032" w:rsidRDefault="00754032">
      <w:pPr>
        <w:pStyle w:val="Index1"/>
        <w:tabs>
          <w:tab w:val="right" w:pos="5030"/>
        </w:tabs>
        <w:rPr>
          <w:noProof/>
        </w:rPr>
      </w:pPr>
      <w:r>
        <w:rPr>
          <w:noProof/>
        </w:rPr>
        <w:t>Dynamics 365 - Instancia de Producción/No Producción de Compromiso Adicional del Cliente, 63</w:t>
      </w:r>
    </w:p>
    <w:p w:rsidR="00754032" w:rsidRDefault="00754032">
      <w:pPr>
        <w:pStyle w:val="Index1"/>
        <w:tabs>
          <w:tab w:val="right" w:pos="5030"/>
        </w:tabs>
        <w:rPr>
          <w:noProof/>
        </w:rPr>
      </w:pPr>
      <w:r>
        <w:rPr>
          <w:noProof/>
        </w:rPr>
        <w:t>Dynamics 365 - Portal de Compromiso Adicional del Cliente, 63</w:t>
      </w:r>
    </w:p>
    <w:p w:rsidR="00754032" w:rsidRDefault="00754032">
      <w:pPr>
        <w:pStyle w:val="Index1"/>
        <w:tabs>
          <w:tab w:val="right" w:pos="5030"/>
        </w:tabs>
        <w:rPr>
          <w:noProof/>
        </w:rPr>
      </w:pPr>
      <w:r>
        <w:rPr>
          <w:noProof/>
        </w:rPr>
        <w:t>Dynamics 365 - Publicaciones Sociales de Compromiso Adicional del Cliente, 63</w:t>
      </w:r>
    </w:p>
    <w:p w:rsidR="00754032" w:rsidRDefault="00754032">
      <w:pPr>
        <w:pStyle w:val="Index1"/>
        <w:tabs>
          <w:tab w:val="right" w:pos="5030"/>
        </w:tabs>
        <w:rPr>
          <w:noProof/>
        </w:rPr>
      </w:pPr>
      <w:r>
        <w:rPr>
          <w:noProof/>
        </w:rPr>
        <w:t>Dynamics 365 - Vistas de la Página del Portal de Compromiso Adicional del Cliente, 63</w:t>
      </w:r>
    </w:p>
    <w:p w:rsidR="00754032" w:rsidRDefault="00754032">
      <w:pPr>
        <w:pStyle w:val="Index1"/>
        <w:tabs>
          <w:tab w:val="right" w:pos="5030"/>
        </w:tabs>
        <w:rPr>
          <w:noProof/>
        </w:rPr>
      </w:pPr>
      <w:r>
        <w:rPr>
          <w:noProof/>
        </w:rPr>
        <w:t>Dynamics 365 Business Central Premium/Essentials/Team Member, 62</w:t>
      </w:r>
    </w:p>
    <w:p w:rsidR="00754032" w:rsidRDefault="00754032">
      <w:pPr>
        <w:pStyle w:val="Index1"/>
        <w:tabs>
          <w:tab w:val="right" w:pos="5030"/>
        </w:tabs>
        <w:rPr>
          <w:noProof/>
        </w:rPr>
      </w:pPr>
      <w:r>
        <w:rPr>
          <w:noProof/>
        </w:rPr>
        <w:t>Dynamics 365 Customer Engagement Plan, 62</w:t>
      </w:r>
    </w:p>
    <w:p w:rsidR="00754032" w:rsidRDefault="00754032">
      <w:pPr>
        <w:pStyle w:val="Index1"/>
        <w:tabs>
          <w:tab w:val="right" w:pos="5030"/>
        </w:tabs>
        <w:rPr>
          <w:noProof/>
        </w:rPr>
      </w:pPr>
      <w:r>
        <w:rPr>
          <w:noProof/>
        </w:rPr>
        <w:t>Dynamics 365 for Customer Service, 20, 62</w:t>
      </w:r>
    </w:p>
    <w:p w:rsidR="00754032" w:rsidRDefault="00754032">
      <w:pPr>
        <w:pStyle w:val="Index1"/>
        <w:tabs>
          <w:tab w:val="right" w:pos="5030"/>
        </w:tabs>
        <w:rPr>
          <w:noProof/>
        </w:rPr>
      </w:pPr>
      <w:r>
        <w:rPr>
          <w:noProof/>
        </w:rPr>
        <w:t>Dynamics 365 for Field Service, 62</w:t>
      </w:r>
    </w:p>
    <w:p w:rsidR="00754032" w:rsidRDefault="00754032">
      <w:pPr>
        <w:pStyle w:val="Index1"/>
        <w:tabs>
          <w:tab w:val="right" w:pos="5030"/>
        </w:tabs>
        <w:rPr>
          <w:noProof/>
        </w:rPr>
      </w:pPr>
      <w:r>
        <w:rPr>
          <w:noProof/>
        </w:rPr>
        <w:t>Dynamics 365 for Field Service - Optimización de Programación de Recursos, 63</w:t>
      </w:r>
    </w:p>
    <w:p w:rsidR="00754032" w:rsidRDefault="00754032">
      <w:pPr>
        <w:pStyle w:val="Index1"/>
        <w:tabs>
          <w:tab w:val="right" w:pos="5030"/>
        </w:tabs>
        <w:rPr>
          <w:noProof/>
        </w:rPr>
      </w:pPr>
      <w:r>
        <w:rPr>
          <w:noProof/>
        </w:rPr>
        <w:t>Dynamics 365 for Marketing, 62</w:t>
      </w:r>
    </w:p>
    <w:p w:rsidR="00754032" w:rsidRDefault="00754032">
      <w:pPr>
        <w:pStyle w:val="Index1"/>
        <w:tabs>
          <w:tab w:val="right" w:pos="5030"/>
        </w:tabs>
        <w:rPr>
          <w:noProof/>
        </w:rPr>
      </w:pPr>
      <w:r>
        <w:rPr>
          <w:noProof/>
        </w:rPr>
        <w:t>Dynamics 365 for Operations Activity, 20</w:t>
      </w:r>
    </w:p>
    <w:p w:rsidR="00754032" w:rsidRDefault="00754032">
      <w:pPr>
        <w:pStyle w:val="Index1"/>
        <w:tabs>
          <w:tab w:val="right" w:pos="5030"/>
        </w:tabs>
        <w:rPr>
          <w:noProof/>
        </w:rPr>
      </w:pPr>
      <w:r>
        <w:rPr>
          <w:noProof/>
        </w:rPr>
        <w:t>Dynamics 365 for Operations Device, 20, 62</w:t>
      </w:r>
    </w:p>
    <w:p w:rsidR="00754032" w:rsidRDefault="00754032">
      <w:pPr>
        <w:pStyle w:val="Index1"/>
        <w:tabs>
          <w:tab w:val="right" w:pos="5030"/>
        </w:tabs>
        <w:rPr>
          <w:noProof/>
        </w:rPr>
      </w:pPr>
      <w:r>
        <w:rPr>
          <w:noProof/>
        </w:rPr>
        <w:t>Dynamics 365 for Operations Device de SA, 62</w:t>
      </w:r>
    </w:p>
    <w:p w:rsidR="00754032" w:rsidRDefault="00754032">
      <w:pPr>
        <w:pStyle w:val="Index1"/>
        <w:tabs>
          <w:tab w:val="right" w:pos="5030"/>
        </w:tabs>
        <w:rPr>
          <w:noProof/>
        </w:rPr>
      </w:pPr>
      <w:r>
        <w:rPr>
          <w:noProof/>
        </w:rPr>
        <w:t>Dynamics 365 for Operations Server, 19, 86</w:t>
      </w:r>
    </w:p>
    <w:p w:rsidR="00754032" w:rsidRDefault="00754032">
      <w:pPr>
        <w:pStyle w:val="Index1"/>
        <w:tabs>
          <w:tab w:val="right" w:pos="5030"/>
        </w:tabs>
        <w:rPr>
          <w:noProof/>
        </w:rPr>
      </w:pPr>
      <w:r>
        <w:rPr>
          <w:noProof/>
        </w:rPr>
        <w:t>Dynamics 365 for Project Service Automation, 62</w:t>
      </w:r>
    </w:p>
    <w:p w:rsidR="00754032" w:rsidRDefault="00754032">
      <w:pPr>
        <w:pStyle w:val="Index1"/>
        <w:tabs>
          <w:tab w:val="right" w:pos="5030"/>
        </w:tabs>
        <w:rPr>
          <w:noProof/>
        </w:rPr>
      </w:pPr>
      <w:r>
        <w:rPr>
          <w:noProof/>
        </w:rPr>
        <w:t>Dynamics 365 for Retail, 62</w:t>
      </w:r>
    </w:p>
    <w:p w:rsidR="00754032" w:rsidRDefault="00754032">
      <w:pPr>
        <w:pStyle w:val="Index1"/>
        <w:tabs>
          <w:tab w:val="right" w:pos="5030"/>
        </w:tabs>
        <w:rPr>
          <w:noProof/>
        </w:rPr>
      </w:pPr>
      <w:r>
        <w:rPr>
          <w:noProof/>
        </w:rPr>
        <w:t>Dynamics 365 for Retail de SA, 62</w:t>
      </w:r>
    </w:p>
    <w:p w:rsidR="00754032" w:rsidRDefault="00754032">
      <w:pPr>
        <w:pStyle w:val="Index1"/>
        <w:tabs>
          <w:tab w:val="right" w:pos="5030"/>
        </w:tabs>
        <w:rPr>
          <w:noProof/>
        </w:rPr>
      </w:pPr>
      <w:r>
        <w:rPr>
          <w:noProof/>
        </w:rPr>
        <w:t>Dynamics 365 for Sales, 20, 62</w:t>
      </w:r>
    </w:p>
    <w:p w:rsidR="00754032" w:rsidRDefault="00754032">
      <w:pPr>
        <w:pStyle w:val="Index1"/>
        <w:tabs>
          <w:tab w:val="right" w:pos="5030"/>
        </w:tabs>
        <w:rPr>
          <w:noProof/>
        </w:rPr>
      </w:pPr>
      <w:r>
        <w:rPr>
          <w:noProof/>
        </w:rPr>
        <w:t>Dynamics 365 for Sales Professional, 62</w:t>
      </w:r>
    </w:p>
    <w:p w:rsidR="00754032" w:rsidRDefault="00754032">
      <w:pPr>
        <w:pStyle w:val="Index1"/>
        <w:tabs>
          <w:tab w:val="right" w:pos="5030"/>
        </w:tabs>
        <w:rPr>
          <w:noProof/>
        </w:rPr>
      </w:pPr>
      <w:r>
        <w:rPr>
          <w:noProof/>
        </w:rPr>
        <w:t>Dynamics 365 for Talent, 62</w:t>
      </w:r>
    </w:p>
    <w:p w:rsidR="00754032" w:rsidRDefault="00754032">
      <w:pPr>
        <w:pStyle w:val="Index1"/>
        <w:tabs>
          <w:tab w:val="right" w:pos="5030"/>
        </w:tabs>
        <w:rPr>
          <w:noProof/>
        </w:rPr>
      </w:pPr>
      <w:r>
        <w:rPr>
          <w:noProof/>
        </w:rPr>
        <w:t>Dynamics 365 for Talent de SA, 62</w:t>
      </w:r>
    </w:p>
    <w:p w:rsidR="00754032" w:rsidRDefault="00754032">
      <w:pPr>
        <w:pStyle w:val="Index1"/>
        <w:tabs>
          <w:tab w:val="right" w:pos="5030"/>
        </w:tabs>
        <w:rPr>
          <w:noProof/>
        </w:rPr>
      </w:pPr>
      <w:r>
        <w:rPr>
          <w:noProof/>
        </w:rPr>
        <w:t>Dynamics 365 for Team Members, 20, 62</w:t>
      </w:r>
    </w:p>
    <w:p w:rsidR="00754032" w:rsidRDefault="00754032">
      <w:pPr>
        <w:pStyle w:val="Index1"/>
        <w:tabs>
          <w:tab w:val="right" w:pos="5030"/>
        </w:tabs>
        <w:rPr>
          <w:noProof/>
        </w:rPr>
      </w:pPr>
      <w:r>
        <w:rPr>
          <w:noProof/>
        </w:rPr>
        <w:t>Dynamics AX 2012 R2, 19</w:t>
      </w:r>
    </w:p>
    <w:p w:rsidR="00754032" w:rsidRDefault="00754032">
      <w:pPr>
        <w:pStyle w:val="Index1"/>
        <w:tabs>
          <w:tab w:val="right" w:pos="5030"/>
        </w:tabs>
        <w:rPr>
          <w:noProof/>
        </w:rPr>
      </w:pPr>
      <w:r>
        <w:rPr>
          <w:noProof/>
        </w:rPr>
        <w:t>Dynamics AX 2012 R3, 19</w:t>
      </w:r>
    </w:p>
    <w:p w:rsidR="00754032" w:rsidRDefault="00754032">
      <w:pPr>
        <w:pStyle w:val="Index1"/>
        <w:tabs>
          <w:tab w:val="right" w:pos="5030"/>
        </w:tabs>
        <w:rPr>
          <w:noProof/>
        </w:rPr>
      </w:pPr>
      <w:r>
        <w:rPr>
          <w:noProof/>
        </w:rPr>
        <w:t>Dynamics CRM 2015, 19</w:t>
      </w:r>
    </w:p>
    <w:p w:rsidR="00754032" w:rsidRDefault="00754032">
      <w:pPr>
        <w:pStyle w:val="Index1"/>
        <w:tabs>
          <w:tab w:val="right" w:pos="5030"/>
        </w:tabs>
        <w:rPr>
          <w:noProof/>
        </w:rPr>
      </w:pPr>
      <w:r>
        <w:rPr>
          <w:noProof/>
        </w:rPr>
        <w:t>Dynamics CRM 2016, 19</w:t>
      </w:r>
    </w:p>
    <w:p w:rsidR="00754032" w:rsidRDefault="00754032">
      <w:pPr>
        <w:pStyle w:val="Index1"/>
        <w:tabs>
          <w:tab w:val="right" w:pos="5030"/>
        </w:tabs>
        <w:rPr>
          <w:noProof/>
        </w:rPr>
      </w:pPr>
      <w:r>
        <w:rPr>
          <w:noProof/>
        </w:rPr>
        <w:t>Enrutamiento de Camiones de Administración de Activos Móviles por Activo, 71</w:t>
      </w:r>
    </w:p>
    <w:p w:rsidR="00754032" w:rsidRDefault="00754032">
      <w:pPr>
        <w:pStyle w:val="Index1"/>
        <w:tabs>
          <w:tab w:val="right" w:pos="5030"/>
        </w:tabs>
        <w:rPr>
          <w:noProof/>
        </w:rPr>
      </w:pPr>
      <w:r>
        <w:rPr>
          <w:noProof/>
        </w:rPr>
        <w:t>Enterprise CAL, 33, 68, 86, 92</w:t>
      </w:r>
    </w:p>
    <w:p w:rsidR="00754032" w:rsidRDefault="00754032">
      <w:pPr>
        <w:pStyle w:val="Index1"/>
        <w:tabs>
          <w:tab w:val="right" w:pos="5030"/>
        </w:tabs>
        <w:rPr>
          <w:noProof/>
        </w:rPr>
      </w:pPr>
      <w:r>
        <w:rPr>
          <w:noProof/>
        </w:rPr>
        <w:t>Enterprise CAL Bridge para Enterprise Mobility + Security, 15</w:t>
      </w:r>
    </w:p>
    <w:p w:rsidR="00754032" w:rsidRDefault="00754032">
      <w:pPr>
        <w:pStyle w:val="Index1"/>
        <w:tabs>
          <w:tab w:val="right" w:pos="5030"/>
        </w:tabs>
        <w:rPr>
          <w:noProof/>
        </w:rPr>
      </w:pPr>
      <w:r>
        <w:rPr>
          <w:noProof/>
        </w:rPr>
        <w:t>Enterprise CAL Bridge para Enterprise Mobility + Security de SA, 15</w:t>
      </w:r>
    </w:p>
    <w:p w:rsidR="00754032" w:rsidRDefault="00754032">
      <w:pPr>
        <w:pStyle w:val="Index1"/>
        <w:tabs>
          <w:tab w:val="right" w:pos="5030"/>
        </w:tabs>
        <w:rPr>
          <w:noProof/>
        </w:rPr>
      </w:pPr>
      <w:r>
        <w:rPr>
          <w:noProof/>
        </w:rPr>
        <w:t>Enterprise CAL de Microsoft Dynamics AX, 86</w:t>
      </w:r>
    </w:p>
    <w:p w:rsidR="00754032" w:rsidRDefault="00754032">
      <w:pPr>
        <w:pStyle w:val="Index1"/>
        <w:tabs>
          <w:tab w:val="right" w:pos="5030"/>
        </w:tabs>
        <w:rPr>
          <w:noProof/>
        </w:rPr>
      </w:pPr>
      <w:r>
        <w:rPr>
          <w:noProof/>
        </w:rPr>
        <w:t>Enterprise CAL Suite, 15</w:t>
      </w:r>
    </w:p>
    <w:p w:rsidR="00754032" w:rsidRDefault="00754032">
      <w:pPr>
        <w:pStyle w:val="Index1"/>
        <w:tabs>
          <w:tab w:val="right" w:pos="5030"/>
        </w:tabs>
        <w:rPr>
          <w:noProof/>
        </w:rPr>
      </w:pPr>
      <w:r>
        <w:rPr>
          <w:noProof/>
        </w:rPr>
        <w:t>Enterprise CAL Suite Bridge para Microsoft Intune, 15</w:t>
      </w:r>
    </w:p>
    <w:p w:rsidR="00754032" w:rsidRDefault="00754032">
      <w:pPr>
        <w:pStyle w:val="Index1"/>
        <w:tabs>
          <w:tab w:val="right" w:pos="5030"/>
        </w:tabs>
        <w:rPr>
          <w:noProof/>
        </w:rPr>
      </w:pPr>
      <w:r>
        <w:rPr>
          <w:noProof/>
        </w:rPr>
        <w:t>Enterprise CAL Suite Bridge para Office 365, 15</w:t>
      </w:r>
    </w:p>
    <w:p w:rsidR="00754032" w:rsidRDefault="00754032">
      <w:pPr>
        <w:pStyle w:val="Index1"/>
        <w:tabs>
          <w:tab w:val="right" w:pos="5030"/>
        </w:tabs>
        <w:rPr>
          <w:noProof/>
        </w:rPr>
      </w:pPr>
      <w:r>
        <w:rPr>
          <w:noProof/>
        </w:rPr>
        <w:t>Enterprise CAL Suite Bridge para Office 365 de SA, 15</w:t>
      </w:r>
    </w:p>
    <w:p w:rsidR="00754032" w:rsidRDefault="00754032">
      <w:pPr>
        <w:pStyle w:val="Index1"/>
        <w:tabs>
          <w:tab w:val="right" w:pos="5030"/>
        </w:tabs>
        <w:rPr>
          <w:noProof/>
        </w:rPr>
      </w:pPr>
      <w:r>
        <w:rPr>
          <w:noProof/>
        </w:rPr>
        <w:t>Enterprise CAL Suite Bridge para Office 365 y Microsoft Intune, 15</w:t>
      </w:r>
    </w:p>
    <w:p w:rsidR="00754032" w:rsidRDefault="00754032">
      <w:pPr>
        <w:pStyle w:val="Index1"/>
        <w:tabs>
          <w:tab w:val="right" w:pos="5030"/>
        </w:tabs>
        <w:rPr>
          <w:noProof/>
        </w:rPr>
      </w:pPr>
      <w:r>
        <w:rPr>
          <w:noProof/>
        </w:rPr>
        <w:t>Enterprise Mobility + Security E3, 16, 60</w:t>
      </w:r>
    </w:p>
    <w:p w:rsidR="00754032" w:rsidRDefault="00754032">
      <w:pPr>
        <w:pStyle w:val="Index1"/>
        <w:tabs>
          <w:tab w:val="right" w:pos="5030"/>
        </w:tabs>
        <w:rPr>
          <w:noProof/>
        </w:rPr>
      </w:pPr>
      <w:r>
        <w:rPr>
          <w:noProof/>
        </w:rPr>
        <w:t>Enterprise Mobility + Security E3 de SA, 60</w:t>
      </w:r>
    </w:p>
    <w:p w:rsidR="00754032" w:rsidRDefault="00754032">
      <w:pPr>
        <w:pStyle w:val="Index1"/>
        <w:tabs>
          <w:tab w:val="right" w:pos="5030"/>
        </w:tabs>
        <w:rPr>
          <w:noProof/>
        </w:rPr>
      </w:pPr>
      <w:r>
        <w:rPr>
          <w:noProof/>
        </w:rPr>
        <w:t>Enterprise Mobility + Security E5, 16</w:t>
      </w:r>
    </w:p>
    <w:p w:rsidR="00754032" w:rsidRDefault="00754032">
      <w:pPr>
        <w:pStyle w:val="Index1"/>
        <w:tabs>
          <w:tab w:val="right" w:pos="5030"/>
        </w:tabs>
        <w:rPr>
          <w:noProof/>
        </w:rPr>
      </w:pPr>
      <w:r>
        <w:rPr>
          <w:noProof/>
        </w:rPr>
        <w:t>Enterprise Mobility + Security E5, 60</w:t>
      </w:r>
    </w:p>
    <w:p w:rsidR="00754032" w:rsidRDefault="00754032">
      <w:pPr>
        <w:pStyle w:val="Index1"/>
        <w:tabs>
          <w:tab w:val="right" w:pos="5030"/>
        </w:tabs>
        <w:rPr>
          <w:noProof/>
        </w:rPr>
      </w:pPr>
      <w:r>
        <w:rPr>
          <w:noProof/>
        </w:rPr>
        <w:t>Enterprise Mobility + Security E5 de SA, 60</w:t>
      </w:r>
    </w:p>
    <w:p w:rsidR="00754032" w:rsidRDefault="00754032">
      <w:pPr>
        <w:pStyle w:val="Index1"/>
        <w:tabs>
          <w:tab w:val="right" w:pos="5030"/>
        </w:tabs>
        <w:rPr>
          <w:noProof/>
        </w:rPr>
      </w:pPr>
      <w:r>
        <w:rPr>
          <w:noProof/>
        </w:rPr>
        <w:t>Excel 2016, 22</w:t>
      </w:r>
    </w:p>
    <w:p w:rsidR="00754032" w:rsidRDefault="00754032">
      <w:pPr>
        <w:pStyle w:val="Index1"/>
        <w:tabs>
          <w:tab w:val="right" w:pos="5030"/>
        </w:tabs>
        <w:rPr>
          <w:noProof/>
        </w:rPr>
      </w:pPr>
      <w:r>
        <w:rPr>
          <w:noProof/>
        </w:rPr>
        <w:t>Excel 2016 para Mac, 24</w:t>
      </w:r>
    </w:p>
    <w:p w:rsidR="00754032" w:rsidRDefault="00754032">
      <w:pPr>
        <w:pStyle w:val="Index1"/>
        <w:tabs>
          <w:tab w:val="right" w:pos="5030"/>
        </w:tabs>
        <w:rPr>
          <w:noProof/>
        </w:rPr>
      </w:pPr>
      <w:r>
        <w:rPr>
          <w:noProof/>
        </w:rPr>
        <w:t>Exchange Hosted Archive, 68</w:t>
      </w:r>
    </w:p>
    <w:p w:rsidR="00754032" w:rsidRDefault="00754032">
      <w:pPr>
        <w:pStyle w:val="Index1"/>
        <w:tabs>
          <w:tab w:val="right" w:pos="5030"/>
        </w:tabs>
        <w:rPr>
          <w:noProof/>
        </w:rPr>
      </w:pPr>
      <w:r>
        <w:rPr>
          <w:noProof/>
        </w:rPr>
        <w:t>Exchange Online Archiving para Exchange Online, 68</w:t>
      </w:r>
    </w:p>
    <w:p w:rsidR="00754032" w:rsidRDefault="00754032">
      <w:pPr>
        <w:pStyle w:val="Index1"/>
        <w:tabs>
          <w:tab w:val="right" w:pos="5030"/>
        </w:tabs>
        <w:rPr>
          <w:noProof/>
        </w:rPr>
      </w:pPr>
      <w:r>
        <w:rPr>
          <w:noProof/>
        </w:rPr>
        <w:t>Exchange Online Kiosk, 68</w:t>
      </w:r>
    </w:p>
    <w:p w:rsidR="00754032" w:rsidRDefault="00754032">
      <w:pPr>
        <w:pStyle w:val="Index1"/>
        <w:tabs>
          <w:tab w:val="right" w:pos="5030"/>
        </w:tabs>
        <w:rPr>
          <w:noProof/>
        </w:rPr>
      </w:pPr>
      <w:r>
        <w:rPr>
          <w:noProof/>
        </w:rPr>
        <w:t>Exchange Online Plan 1, 25, 68</w:t>
      </w:r>
    </w:p>
    <w:p w:rsidR="00754032" w:rsidRDefault="00754032">
      <w:pPr>
        <w:pStyle w:val="Index1"/>
        <w:tabs>
          <w:tab w:val="right" w:pos="5030"/>
        </w:tabs>
        <w:rPr>
          <w:noProof/>
        </w:rPr>
      </w:pPr>
      <w:r>
        <w:rPr>
          <w:noProof/>
        </w:rPr>
        <w:t>Exchange Online Plan 1A para Ex Alumnos, 68</w:t>
      </w:r>
    </w:p>
    <w:p w:rsidR="00754032" w:rsidRDefault="00754032">
      <w:pPr>
        <w:pStyle w:val="Index1"/>
        <w:tabs>
          <w:tab w:val="right" w:pos="5030"/>
        </w:tabs>
        <w:rPr>
          <w:noProof/>
        </w:rPr>
      </w:pPr>
      <w:r>
        <w:rPr>
          <w:noProof/>
        </w:rPr>
        <w:t>Exchange Online Plan 2, 25, 68</w:t>
      </w:r>
    </w:p>
    <w:p w:rsidR="00754032" w:rsidRDefault="00754032">
      <w:pPr>
        <w:pStyle w:val="Index1"/>
        <w:tabs>
          <w:tab w:val="right" w:pos="5030"/>
        </w:tabs>
        <w:rPr>
          <w:noProof/>
        </w:rPr>
      </w:pPr>
      <w:r>
        <w:rPr>
          <w:noProof/>
        </w:rPr>
        <w:t>Exchange Online Protection, 15, 68</w:t>
      </w:r>
    </w:p>
    <w:p w:rsidR="00754032" w:rsidRDefault="00754032">
      <w:pPr>
        <w:pStyle w:val="Index1"/>
        <w:tabs>
          <w:tab w:val="right" w:pos="5030"/>
        </w:tabs>
        <w:rPr>
          <w:noProof/>
        </w:rPr>
      </w:pPr>
      <w:r w:rsidRPr="00F0090B">
        <w:rPr>
          <w:noProof/>
          <w:lang w:val="es-ES_tradnl"/>
        </w:rPr>
        <w:t>Exchange Server</w:t>
      </w:r>
      <w:r>
        <w:rPr>
          <w:noProof/>
        </w:rPr>
        <w:t>, 58</w:t>
      </w:r>
    </w:p>
    <w:p w:rsidR="00754032" w:rsidRDefault="00754032">
      <w:pPr>
        <w:pStyle w:val="Index1"/>
        <w:tabs>
          <w:tab w:val="right" w:pos="5030"/>
        </w:tabs>
        <w:rPr>
          <w:noProof/>
        </w:rPr>
      </w:pPr>
      <w:r>
        <w:rPr>
          <w:noProof/>
        </w:rPr>
        <w:t>Exchange Server 2013, 25</w:t>
      </w:r>
    </w:p>
    <w:p w:rsidR="00754032" w:rsidRDefault="00754032">
      <w:pPr>
        <w:pStyle w:val="Index1"/>
        <w:tabs>
          <w:tab w:val="right" w:pos="5030"/>
        </w:tabs>
        <w:rPr>
          <w:noProof/>
        </w:rPr>
      </w:pPr>
      <w:r>
        <w:rPr>
          <w:noProof/>
        </w:rPr>
        <w:t>Exchange Server Enterprise, 92</w:t>
      </w:r>
    </w:p>
    <w:p w:rsidR="00754032" w:rsidRDefault="00754032">
      <w:pPr>
        <w:pStyle w:val="Index1"/>
        <w:tabs>
          <w:tab w:val="right" w:pos="5030"/>
        </w:tabs>
        <w:rPr>
          <w:noProof/>
        </w:rPr>
      </w:pPr>
      <w:r>
        <w:rPr>
          <w:noProof/>
        </w:rPr>
        <w:t>Exchange Server Enterprise 2016, 25</w:t>
      </w:r>
    </w:p>
    <w:p w:rsidR="00754032" w:rsidRDefault="00754032">
      <w:pPr>
        <w:pStyle w:val="Index1"/>
        <w:tabs>
          <w:tab w:val="right" w:pos="5030"/>
        </w:tabs>
        <w:rPr>
          <w:noProof/>
        </w:rPr>
      </w:pPr>
      <w:r>
        <w:rPr>
          <w:noProof/>
        </w:rPr>
        <w:t>Exchange Server Standard, 92</w:t>
      </w:r>
    </w:p>
    <w:p w:rsidR="00754032" w:rsidRDefault="00754032">
      <w:pPr>
        <w:pStyle w:val="Index1"/>
        <w:tabs>
          <w:tab w:val="right" w:pos="5030"/>
        </w:tabs>
        <w:rPr>
          <w:noProof/>
        </w:rPr>
      </w:pPr>
      <w:r>
        <w:rPr>
          <w:noProof/>
        </w:rPr>
        <w:t>Exchange Server Standard 2016, 25</w:t>
      </w:r>
    </w:p>
    <w:p w:rsidR="00754032" w:rsidRDefault="00754032">
      <w:pPr>
        <w:pStyle w:val="Index1"/>
        <w:tabs>
          <w:tab w:val="right" w:pos="5030"/>
        </w:tabs>
        <w:rPr>
          <w:noProof/>
        </w:rPr>
      </w:pPr>
      <w:r>
        <w:rPr>
          <w:noProof/>
        </w:rPr>
        <w:t>External Connector de Microsoft Identity Manager 2016, 21</w:t>
      </w:r>
    </w:p>
    <w:p w:rsidR="00754032" w:rsidRDefault="00754032">
      <w:pPr>
        <w:pStyle w:val="Index1"/>
        <w:tabs>
          <w:tab w:val="right" w:pos="5030"/>
        </w:tabs>
        <w:rPr>
          <w:noProof/>
        </w:rPr>
      </w:pPr>
      <w:r>
        <w:rPr>
          <w:noProof/>
        </w:rPr>
        <w:t>External Connector de Windows Server 2016, 49</w:t>
      </w:r>
    </w:p>
    <w:p w:rsidR="00754032" w:rsidRDefault="00754032">
      <w:pPr>
        <w:pStyle w:val="Index1"/>
        <w:tabs>
          <w:tab w:val="right" w:pos="5030"/>
        </w:tabs>
        <w:rPr>
          <w:noProof/>
        </w:rPr>
      </w:pPr>
      <w:r>
        <w:rPr>
          <w:noProof/>
        </w:rPr>
        <w:t>External Connector para Servicios de Administración de Derechos de Windows Server 2016 Active Directory, 49</w:t>
      </w:r>
    </w:p>
    <w:p w:rsidR="00754032" w:rsidRDefault="00754032">
      <w:pPr>
        <w:pStyle w:val="Index1"/>
        <w:tabs>
          <w:tab w:val="right" w:pos="5030"/>
        </w:tabs>
        <w:rPr>
          <w:noProof/>
        </w:rPr>
      </w:pPr>
      <w:r>
        <w:rPr>
          <w:noProof/>
        </w:rPr>
        <w:t>External Connector para Servicios de Escritorio Remoto de Windows Server 2016, 48</w:t>
      </w:r>
    </w:p>
    <w:p w:rsidR="00754032" w:rsidRDefault="00754032">
      <w:pPr>
        <w:pStyle w:val="Index1"/>
        <w:tabs>
          <w:tab w:val="right" w:pos="5030"/>
        </w:tabs>
        <w:rPr>
          <w:noProof/>
        </w:rPr>
      </w:pPr>
      <w:r>
        <w:rPr>
          <w:noProof/>
        </w:rPr>
        <w:t>Forefront Identity Manager 2010 - Windows Live Edition, 18</w:t>
      </w:r>
    </w:p>
    <w:p w:rsidR="00754032" w:rsidRDefault="00754032">
      <w:pPr>
        <w:pStyle w:val="Index1"/>
        <w:tabs>
          <w:tab w:val="right" w:pos="5030"/>
        </w:tabs>
        <w:rPr>
          <w:noProof/>
        </w:rPr>
      </w:pPr>
      <w:r>
        <w:rPr>
          <w:noProof/>
        </w:rPr>
        <w:t>Forefront Identity Manager 2010 R2, 21</w:t>
      </w:r>
    </w:p>
    <w:p w:rsidR="00754032" w:rsidRDefault="00754032">
      <w:pPr>
        <w:pStyle w:val="Index1"/>
        <w:tabs>
          <w:tab w:val="right" w:pos="5030"/>
        </w:tabs>
        <w:rPr>
          <w:noProof/>
        </w:rPr>
      </w:pPr>
      <w:r>
        <w:rPr>
          <w:noProof/>
        </w:rPr>
        <w:t>Forefront Identity Manager 2010 R2 - Windows Live Edition, 18</w:t>
      </w:r>
    </w:p>
    <w:p w:rsidR="00754032" w:rsidRDefault="00754032">
      <w:pPr>
        <w:pStyle w:val="Index1"/>
        <w:tabs>
          <w:tab w:val="right" w:pos="5030"/>
        </w:tabs>
        <w:rPr>
          <w:noProof/>
        </w:rPr>
      </w:pPr>
      <w:r>
        <w:rPr>
          <w:noProof/>
        </w:rPr>
        <w:t>Forefront TMG Enterprise, 92</w:t>
      </w:r>
    </w:p>
    <w:p w:rsidR="00754032" w:rsidRDefault="00754032">
      <w:pPr>
        <w:pStyle w:val="Index1"/>
        <w:tabs>
          <w:tab w:val="right" w:pos="5030"/>
        </w:tabs>
        <w:rPr>
          <w:noProof/>
        </w:rPr>
      </w:pPr>
      <w:r>
        <w:rPr>
          <w:noProof/>
        </w:rPr>
        <w:t>Forefront TMG Standard, 92</w:t>
      </w:r>
    </w:p>
    <w:p w:rsidR="00754032" w:rsidRDefault="00754032">
      <w:pPr>
        <w:pStyle w:val="Index1"/>
        <w:tabs>
          <w:tab w:val="right" w:pos="5030"/>
        </w:tabs>
        <w:rPr>
          <w:noProof/>
        </w:rPr>
      </w:pPr>
      <w:r>
        <w:rPr>
          <w:noProof/>
        </w:rPr>
        <w:t>Forefront United Access Gateway 2010, 16</w:t>
      </w:r>
    </w:p>
    <w:p w:rsidR="00754032" w:rsidRDefault="00754032">
      <w:pPr>
        <w:pStyle w:val="Index1"/>
        <w:tabs>
          <w:tab w:val="right" w:pos="5030"/>
        </w:tabs>
        <w:rPr>
          <w:noProof/>
        </w:rPr>
      </w:pPr>
      <w:r w:rsidRPr="00F0090B">
        <w:rPr>
          <w:noProof/>
          <w:lang w:val="es-ES_tradnl"/>
        </w:rPr>
        <w:t>HPC Pack</w:t>
      </w:r>
      <w:r>
        <w:rPr>
          <w:noProof/>
        </w:rPr>
        <w:t>, 51</w:t>
      </w:r>
    </w:p>
    <w:p w:rsidR="00754032" w:rsidRDefault="00754032">
      <w:pPr>
        <w:pStyle w:val="Index1"/>
        <w:tabs>
          <w:tab w:val="right" w:pos="5030"/>
        </w:tabs>
        <w:rPr>
          <w:noProof/>
        </w:rPr>
      </w:pPr>
      <w:r>
        <w:rPr>
          <w:noProof/>
        </w:rPr>
        <w:t>Instalación de Prueba de Windows 8.1 Enterprise, 41</w:t>
      </w:r>
    </w:p>
    <w:p w:rsidR="00754032" w:rsidRDefault="00754032">
      <w:pPr>
        <w:pStyle w:val="Index1"/>
        <w:tabs>
          <w:tab w:val="right" w:pos="5030"/>
        </w:tabs>
        <w:rPr>
          <w:noProof/>
        </w:rPr>
      </w:pPr>
      <w:r>
        <w:rPr>
          <w:noProof/>
        </w:rPr>
        <w:t>Inteligencia contra Amenazas de Office 365, 68</w:t>
      </w:r>
    </w:p>
    <w:p w:rsidR="00754032" w:rsidRDefault="00754032">
      <w:pPr>
        <w:pStyle w:val="Index1"/>
        <w:tabs>
          <w:tab w:val="right" w:pos="5030"/>
        </w:tabs>
        <w:rPr>
          <w:noProof/>
        </w:rPr>
      </w:pPr>
      <w:r>
        <w:rPr>
          <w:noProof/>
        </w:rPr>
        <w:t>Kit Enterprise de Windows Embedded 8 Standard (Paquete de 100), 42</w:t>
      </w:r>
    </w:p>
    <w:p w:rsidR="00754032" w:rsidRDefault="00754032">
      <w:pPr>
        <w:pStyle w:val="Index1"/>
        <w:tabs>
          <w:tab w:val="right" w:pos="5030"/>
        </w:tabs>
        <w:rPr>
          <w:noProof/>
        </w:rPr>
      </w:pPr>
      <w:r>
        <w:rPr>
          <w:noProof/>
        </w:rPr>
        <w:t>Licencia CAL de Exchange Server Enterprise 2016, 25</w:t>
      </w:r>
    </w:p>
    <w:p w:rsidR="00754032" w:rsidRDefault="00754032">
      <w:pPr>
        <w:pStyle w:val="Index1"/>
        <w:tabs>
          <w:tab w:val="right" w:pos="5030"/>
        </w:tabs>
        <w:rPr>
          <w:noProof/>
        </w:rPr>
      </w:pPr>
      <w:r>
        <w:rPr>
          <w:noProof/>
        </w:rPr>
        <w:t>Licencia CAL de Exchange Server Standard 2016, 25</w:t>
      </w:r>
    </w:p>
    <w:p w:rsidR="00754032" w:rsidRDefault="00754032">
      <w:pPr>
        <w:pStyle w:val="Index1"/>
        <w:tabs>
          <w:tab w:val="right" w:pos="5030"/>
        </w:tabs>
        <w:rPr>
          <w:noProof/>
        </w:rPr>
      </w:pPr>
      <w:r>
        <w:rPr>
          <w:noProof/>
        </w:rPr>
        <w:t>Licencia CAL de Microsoft Dynamics 365 for Customer Service, 86</w:t>
      </w:r>
    </w:p>
    <w:p w:rsidR="00754032" w:rsidRDefault="00754032">
      <w:pPr>
        <w:pStyle w:val="Index1"/>
        <w:tabs>
          <w:tab w:val="right" w:pos="5030"/>
        </w:tabs>
        <w:rPr>
          <w:noProof/>
        </w:rPr>
      </w:pPr>
      <w:r>
        <w:rPr>
          <w:noProof/>
        </w:rPr>
        <w:t>Licencia CAL de Microsoft Dynamics 365 for Operations, 86</w:t>
      </w:r>
    </w:p>
    <w:p w:rsidR="00754032" w:rsidRDefault="00754032">
      <w:pPr>
        <w:pStyle w:val="Index1"/>
        <w:tabs>
          <w:tab w:val="right" w:pos="5030"/>
        </w:tabs>
        <w:rPr>
          <w:noProof/>
        </w:rPr>
      </w:pPr>
      <w:r>
        <w:rPr>
          <w:noProof/>
        </w:rPr>
        <w:t>Licencia CAL de Microsoft Dynamics 365 for Sales, 86</w:t>
      </w:r>
    </w:p>
    <w:p w:rsidR="00754032" w:rsidRDefault="00754032">
      <w:pPr>
        <w:pStyle w:val="Index1"/>
        <w:tabs>
          <w:tab w:val="right" w:pos="5030"/>
        </w:tabs>
        <w:rPr>
          <w:noProof/>
        </w:rPr>
      </w:pPr>
      <w:r>
        <w:rPr>
          <w:noProof/>
        </w:rPr>
        <w:t>Licencia CAL de Microsoft Identity Manager 2016, 21</w:t>
      </w:r>
    </w:p>
    <w:p w:rsidR="00754032" w:rsidRDefault="00754032">
      <w:pPr>
        <w:pStyle w:val="Index1"/>
        <w:tabs>
          <w:tab w:val="right" w:pos="5030"/>
        </w:tabs>
        <w:rPr>
          <w:noProof/>
        </w:rPr>
      </w:pPr>
      <w:r>
        <w:rPr>
          <w:noProof/>
        </w:rPr>
        <w:t>Licencia CAL de Project Server 2016, 22, 26</w:t>
      </w:r>
    </w:p>
    <w:p w:rsidR="00754032" w:rsidRDefault="00754032">
      <w:pPr>
        <w:pStyle w:val="Index1"/>
        <w:tabs>
          <w:tab w:val="right" w:pos="5030"/>
        </w:tabs>
        <w:rPr>
          <w:noProof/>
        </w:rPr>
      </w:pPr>
      <w:r>
        <w:rPr>
          <w:noProof/>
        </w:rPr>
        <w:t>Licencia CAL de Servicios de Escritorio Remoto de Windows Server 2016, 48</w:t>
      </w:r>
    </w:p>
    <w:p w:rsidR="00754032" w:rsidRDefault="00754032">
      <w:pPr>
        <w:pStyle w:val="Index1"/>
        <w:tabs>
          <w:tab w:val="right" w:pos="5030"/>
        </w:tabs>
        <w:rPr>
          <w:noProof/>
        </w:rPr>
      </w:pPr>
      <w:r>
        <w:rPr>
          <w:noProof/>
        </w:rPr>
        <w:t>Licencia CAL de SharePoint Server 2016 Enterprise, 27</w:t>
      </w:r>
    </w:p>
    <w:p w:rsidR="00754032" w:rsidRDefault="00754032">
      <w:pPr>
        <w:pStyle w:val="Index1"/>
        <w:tabs>
          <w:tab w:val="right" w:pos="5030"/>
        </w:tabs>
        <w:rPr>
          <w:noProof/>
        </w:rPr>
      </w:pPr>
      <w:r>
        <w:rPr>
          <w:noProof/>
        </w:rPr>
        <w:t>Licencia CAL de SharePoint Server 2016 Standard, 27</w:t>
      </w:r>
    </w:p>
    <w:p w:rsidR="00754032" w:rsidRDefault="00754032">
      <w:pPr>
        <w:pStyle w:val="Index1"/>
        <w:tabs>
          <w:tab w:val="right" w:pos="5030"/>
        </w:tabs>
        <w:rPr>
          <w:noProof/>
        </w:rPr>
      </w:pPr>
      <w:r>
        <w:rPr>
          <w:noProof/>
        </w:rPr>
        <w:t>Licencia CAL de Skype Empresarial Server 2015 Standard, 28</w:t>
      </w:r>
    </w:p>
    <w:p w:rsidR="00754032" w:rsidRDefault="00754032">
      <w:pPr>
        <w:pStyle w:val="Index1"/>
        <w:tabs>
          <w:tab w:val="right" w:pos="5030"/>
        </w:tabs>
        <w:rPr>
          <w:noProof/>
        </w:rPr>
      </w:pPr>
      <w:r>
        <w:rPr>
          <w:noProof/>
        </w:rPr>
        <w:t>Licencia CAL de Visual Studio Team Foundation Server 2018, 39</w:t>
      </w:r>
    </w:p>
    <w:p w:rsidR="00754032" w:rsidRDefault="00754032">
      <w:pPr>
        <w:pStyle w:val="Index1"/>
        <w:tabs>
          <w:tab w:val="right" w:pos="5030"/>
        </w:tabs>
        <w:rPr>
          <w:noProof/>
        </w:rPr>
      </w:pPr>
      <w:r>
        <w:rPr>
          <w:noProof/>
        </w:rPr>
        <w:t>Licencia CAL de Windows Server 2016, 48</w:t>
      </w:r>
    </w:p>
    <w:p w:rsidR="00754032" w:rsidRDefault="00754032">
      <w:pPr>
        <w:pStyle w:val="Index1"/>
        <w:tabs>
          <w:tab w:val="right" w:pos="5030"/>
        </w:tabs>
        <w:rPr>
          <w:noProof/>
        </w:rPr>
      </w:pPr>
      <w:r>
        <w:rPr>
          <w:noProof/>
        </w:rPr>
        <w:t>Licencia CAL de Windows Server 2016 Active Directory Rights Management Services, 48</w:t>
      </w:r>
    </w:p>
    <w:p w:rsidR="00754032" w:rsidRDefault="00754032">
      <w:pPr>
        <w:pStyle w:val="Index1"/>
        <w:tabs>
          <w:tab w:val="right" w:pos="5030"/>
        </w:tabs>
        <w:rPr>
          <w:noProof/>
        </w:rPr>
      </w:pPr>
      <w:r>
        <w:rPr>
          <w:noProof/>
        </w:rPr>
        <w:t>Licencia CAL Local de Dynamics 365 for Customer Service, 19</w:t>
      </w:r>
    </w:p>
    <w:p w:rsidR="00754032" w:rsidRDefault="00754032">
      <w:pPr>
        <w:pStyle w:val="Index1"/>
        <w:tabs>
          <w:tab w:val="right" w:pos="5030"/>
        </w:tabs>
        <w:rPr>
          <w:noProof/>
        </w:rPr>
      </w:pPr>
      <w:r>
        <w:rPr>
          <w:noProof/>
        </w:rPr>
        <w:t>Licencia CAL Local de Dynamics 365 for Sales, 19</w:t>
      </w:r>
    </w:p>
    <w:p w:rsidR="00754032" w:rsidRDefault="00754032">
      <w:pPr>
        <w:pStyle w:val="Index1"/>
        <w:tabs>
          <w:tab w:val="right" w:pos="5030"/>
        </w:tabs>
        <w:rPr>
          <w:noProof/>
        </w:rPr>
      </w:pPr>
      <w:r>
        <w:rPr>
          <w:noProof/>
        </w:rPr>
        <w:t>Licencia CAL Local de Dynamics 365 for Team Members, 19</w:t>
      </w:r>
    </w:p>
    <w:p w:rsidR="00754032" w:rsidRDefault="00754032">
      <w:pPr>
        <w:pStyle w:val="Index1"/>
        <w:tabs>
          <w:tab w:val="right" w:pos="5030"/>
        </w:tabs>
        <w:rPr>
          <w:noProof/>
        </w:rPr>
      </w:pPr>
      <w:r>
        <w:rPr>
          <w:noProof/>
        </w:rPr>
        <w:t>Licencia CAL Local de Microsoft Dynamics 365 for Customer Service, 92</w:t>
      </w:r>
    </w:p>
    <w:p w:rsidR="00754032" w:rsidRDefault="00754032">
      <w:pPr>
        <w:pStyle w:val="Index1"/>
        <w:tabs>
          <w:tab w:val="right" w:pos="5030"/>
        </w:tabs>
        <w:rPr>
          <w:noProof/>
        </w:rPr>
      </w:pPr>
      <w:r>
        <w:rPr>
          <w:noProof/>
        </w:rPr>
        <w:t>Licencia CAL Local de Microsoft Dynamics 365 for Sales, 92</w:t>
      </w:r>
    </w:p>
    <w:p w:rsidR="00754032" w:rsidRDefault="00754032">
      <w:pPr>
        <w:pStyle w:val="Index1"/>
        <w:tabs>
          <w:tab w:val="right" w:pos="5030"/>
        </w:tabs>
        <w:rPr>
          <w:noProof/>
        </w:rPr>
      </w:pPr>
      <w:r>
        <w:rPr>
          <w:noProof/>
        </w:rPr>
        <w:t>Licencia CAL Local de Microsoft Dynamics 365 for Team Members, 92</w:t>
      </w:r>
    </w:p>
    <w:p w:rsidR="00754032" w:rsidRDefault="00754032">
      <w:pPr>
        <w:pStyle w:val="Index1"/>
        <w:tabs>
          <w:tab w:val="right" w:pos="5030"/>
        </w:tabs>
        <w:rPr>
          <w:noProof/>
        </w:rPr>
      </w:pPr>
      <w:r>
        <w:rPr>
          <w:noProof/>
        </w:rPr>
        <w:t>Licencia CAL Plus de Skype Empresarial, 28</w:t>
      </w:r>
    </w:p>
    <w:p w:rsidR="00754032" w:rsidRDefault="00754032">
      <w:pPr>
        <w:pStyle w:val="Index1"/>
        <w:tabs>
          <w:tab w:val="right" w:pos="5030"/>
        </w:tabs>
        <w:rPr>
          <w:noProof/>
        </w:rPr>
      </w:pPr>
      <w:r>
        <w:rPr>
          <w:noProof/>
        </w:rPr>
        <w:t>Licencia CAL Plus de Skype Empresarial Server 2015, 28</w:t>
      </w:r>
    </w:p>
    <w:p w:rsidR="00754032" w:rsidRDefault="00754032">
      <w:pPr>
        <w:pStyle w:val="Index1"/>
        <w:tabs>
          <w:tab w:val="right" w:pos="5030"/>
        </w:tabs>
        <w:rPr>
          <w:noProof/>
        </w:rPr>
      </w:pPr>
      <w:r>
        <w:rPr>
          <w:noProof/>
        </w:rPr>
        <w:t>Licencia de Administración de Cliente de Advanced Threat Analytics 2016 por OSE, 13</w:t>
      </w:r>
    </w:p>
    <w:p w:rsidR="00754032" w:rsidRDefault="00754032">
      <w:pPr>
        <w:pStyle w:val="Index1"/>
        <w:tabs>
          <w:tab w:val="right" w:pos="5030"/>
        </w:tabs>
        <w:rPr>
          <w:noProof/>
        </w:rPr>
      </w:pPr>
      <w:r>
        <w:rPr>
          <w:noProof/>
        </w:rPr>
        <w:t>Licencia de Administración de Cliente de Advanced Threat Analytics 2016 por Usuario, 13</w:t>
      </w:r>
    </w:p>
    <w:p w:rsidR="00754032" w:rsidRDefault="00754032">
      <w:pPr>
        <w:pStyle w:val="Index1"/>
        <w:tabs>
          <w:tab w:val="right" w:pos="5030"/>
        </w:tabs>
        <w:rPr>
          <w:noProof/>
        </w:rPr>
      </w:pPr>
      <w:r>
        <w:rPr>
          <w:noProof/>
        </w:rPr>
        <w:t>Licencia de Administración de Cliente de System Center Configuration Manager 1606, 32</w:t>
      </w:r>
    </w:p>
    <w:p w:rsidR="00754032" w:rsidRDefault="00754032">
      <w:pPr>
        <w:pStyle w:val="Index1"/>
        <w:tabs>
          <w:tab w:val="right" w:pos="5030"/>
        </w:tabs>
        <w:rPr>
          <w:noProof/>
        </w:rPr>
      </w:pPr>
      <w:r>
        <w:rPr>
          <w:noProof/>
        </w:rPr>
        <w:t>Licencia de Administración de Servidor de System Center 2012, 86</w:t>
      </w:r>
    </w:p>
    <w:p w:rsidR="00754032" w:rsidRDefault="00754032">
      <w:pPr>
        <w:pStyle w:val="Index1"/>
        <w:tabs>
          <w:tab w:val="right" w:pos="5030"/>
        </w:tabs>
        <w:rPr>
          <w:noProof/>
        </w:rPr>
      </w:pPr>
      <w:r>
        <w:rPr>
          <w:noProof/>
        </w:rPr>
        <w:t>Licencia de Administración de Servidor de System Center 2016 Datacenter (16 paquetes de Licencias por Núcleo), 31</w:t>
      </w:r>
    </w:p>
    <w:p w:rsidR="00754032" w:rsidRDefault="00754032">
      <w:pPr>
        <w:pStyle w:val="Index1"/>
        <w:tabs>
          <w:tab w:val="right" w:pos="5030"/>
        </w:tabs>
        <w:rPr>
          <w:noProof/>
        </w:rPr>
      </w:pPr>
      <w:r>
        <w:rPr>
          <w:noProof/>
        </w:rPr>
        <w:t>Licencia de Administración de Servidor de System Center 2016 Datacenter (2 paquetes de Licencias por Núcleo), 31</w:t>
      </w:r>
    </w:p>
    <w:p w:rsidR="00754032" w:rsidRDefault="00754032">
      <w:pPr>
        <w:pStyle w:val="Index1"/>
        <w:tabs>
          <w:tab w:val="right" w:pos="5030"/>
        </w:tabs>
        <w:rPr>
          <w:noProof/>
        </w:rPr>
      </w:pPr>
      <w:r>
        <w:rPr>
          <w:noProof/>
        </w:rPr>
        <w:t>Licencia de Administración de Servidor de System Center 2016 Standard (16 paquetes de Licencias por Núcleo), 31</w:t>
      </w:r>
    </w:p>
    <w:p w:rsidR="00754032" w:rsidRDefault="00754032">
      <w:pPr>
        <w:pStyle w:val="Index1"/>
        <w:tabs>
          <w:tab w:val="right" w:pos="5030"/>
        </w:tabs>
        <w:rPr>
          <w:noProof/>
        </w:rPr>
      </w:pPr>
      <w:r>
        <w:rPr>
          <w:noProof/>
        </w:rPr>
        <w:t>Licencia de Administración de Servidor de System Center 2016 Standard (2 paquetes de Licencias por Núcleo), 31</w:t>
      </w:r>
    </w:p>
    <w:p w:rsidR="00754032" w:rsidRDefault="00754032">
      <w:pPr>
        <w:pStyle w:val="Index1"/>
        <w:tabs>
          <w:tab w:val="right" w:pos="5030"/>
        </w:tabs>
        <w:rPr>
          <w:noProof/>
        </w:rPr>
      </w:pPr>
      <w:r>
        <w:rPr>
          <w:noProof/>
        </w:rPr>
        <w:t>Licencia de Administrador de Servidor de System Center 2012 Standard, 86</w:t>
      </w:r>
    </w:p>
    <w:p w:rsidR="00754032" w:rsidRDefault="00754032">
      <w:pPr>
        <w:pStyle w:val="Index1"/>
        <w:tabs>
          <w:tab w:val="right" w:pos="5030"/>
        </w:tabs>
        <w:rPr>
          <w:noProof/>
        </w:rPr>
      </w:pPr>
      <w:r>
        <w:rPr>
          <w:noProof/>
        </w:rPr>
        <w:t>Licencia de Derechos de Windows 10 Home a Pro, 41</w:t>
      </w:r>
    </w:p>
    <w:p w:rsidR="00754032" w:rsidRDefault="00754032">
      <w:pPr>
        <w:pStyle w:val="Index1"/>
        <w:tabs>
          <w:tab w:val="right" w:pos="5030"/>
        </w:tabs>
        <w:rPr>
          <w:noProof/>
        </w:rPr>
      </w:pPr>
      <w:r w:rsidRPr="00F0090B">
        <w:rPr>
          <w:noProof/>
          <w:lang w:val="es-ES_tradnl"/>
        </w:rPr>
        <w:t>Licencia del Sitio para el Examen de Certificación de Microsoft Learning MOS/MCE 125</w:t>
      </w:r>
      <w:r>
        <w:rPr>
          <w:noProof/>
        </w:rPr>
        <w:t>, 74</w:t>
      </w:r>
    </w:p>
    <w:p w:rsidR="00754032" w:rsidRDefault="00754032">
      <w:pPr>
        <w:pStyle w:val="Index1"/>
        <w:tabs>
          <w:tab w:val="right" w:pos="5030"/>
        </w:tabs>
        <w:rPr>
          <w:noProof/>
        </w:rPr>
      </w:pPr>
      <w:r w:rsidRPr="00F0090B">
        <w:rPr>
          <w:noProof/>
          <w:lang w:val="es-ES_tradnl"/>
        </w:rPr>
        <w:t>Licencia del Sitio para el Examen de Certificación de Microsoft Learning MOS/MTA/MCE 500</w:t>
      </w:r>
      <w:r>
        <w:rPr>
          <w:noProof/>
        </w:rPr>
        <w:t>, 74</w:t>
      </w:r>
    </w:p>
    <w:p w:rsidR="00754032" w:rsidRDefault="00754032">
      <w:pPr>
        <w:pStyle w:val="Index1"/>
        <w:tabs>
          <w:tab w:val="right" w:pos="5030"/>
        </w:tabs>
        <w:rPr>
          <w:noProof/>
        </w:rPr>
      </w:pPr>
      <w:r w:rsidRPr="00F0090B">
        <w:rPr>
          <w:noProof/>
          <w:lang w:val="es-ES_tradnl"/>
        </w:rPr>
        <w:t>Licencia del Sitio para el Examen de Certificación de Microsoft Learning MTA/MCA 125</w:t>
      </w:r>
      <w:r>
        <w:rPr>
          <w:noProof/>
        </w:rPr>
        <w:t>, 74</w:t>
      </w:r>
    </w:p>
    <w:p w:rsidR="00754032" w:rsidRDefault="00754032">
      <w:pPr>
        <w:pStyle w:val="Index1"/>
        <w:tabs>
          <w:tab w:val="right" w:pos="5030"/>
        </w:tabs>
        <w:rPr>
          <w:noProof/>
        </w:rPr>
      </w:pPr>
      <w:r>
        <w:rPr>
          <w:noProof/>
        </w:rPr>
        <w:t>Licencia Enterprise CAL de Skype Empresarial Server 2015, 28</w:t>
      </w:r>
    </w:p>
    <w:p w:rsidR="00754032" w:rsidRDefault="00754032">
      <w:pPr>
        <w:pStyle w:val="Index1"/>
        <w:tabs>
          <w:tab w:val="right" w:pos="5030"/>
        </w:tabs>
        <w:rPr>
          <w:noProof/>
        </w:rPr>
      </w:pPr>
      <w:r>
        <w:rPr>
          <w:noProof/>
        </w:rPr>
        <w:t>Licencias de Teletrabajo para Mac 2016, 24</w:t>
      </w:r>
    </w:p>
    <w:p w:rsidR="00754032" w:rsidRDefault="00754032">
      <w:pPr>
        <w:pStyle w:val="Index1"/>
        <w:tabs>
          <w:tab w:val="right" w:pos="5030"/>
        </w:tabs>
        <w:rPr>
          <w:noProof/>
        </w:rPr>
      </w:pPr>
      <w:r>
        <w:rPr>
          <w:noProof/>
        </w:rPr>
        <w:t>Licencias de Teletrabajo para Office Professional Plus 2016, 22</w:t>
      </w:r>
    </w:p>
    <w:p w:rsidR="00754032" w:rsidRDefault="00754032">
      <w:pPr>
        <w:pStyle w:val="Index1"/>
        <w:tabs>
          <w:tab w:val="right" w:pos="5030"/>
        </w:tabs>
        <w:rPr>
          <w:noProof/>
        </w:rPr>
      </w:pPr>
      <w:r>
        <w:rPr>
          <w:noProof/>
        </w:rPr>
        <w:t>Licencias de Teletrabajo para Office Standard 2016, 22</w:t>
      </w:r>
    </w:p>
    <w:p w:rsidR="00754032" w:rsidRDefault="00754032">
      <w:pPr>
        <w:pStyle w:val="Index1"/>
        <w:tabs>
          <w:tab w:val="right" w:pos="5030"/>
        </w:tabs>
        <w:rPr>
          <w:noProof/>
        </w:rPr>
      </w:pPr>
      <w:r>
        <w:rPr>
          <w:noProof/>
        </w:rPr>
        <w:t>Live Meeting Professional, 28</w:t>
      </w:r>
    </w:p>
    <w:p w:rsidR="00754032" w:rsidRDefault="00754032">
      <w:pPr>
        <w:pStyle w:val="Index1"/>
        <w:tabs>
          <w:tab w:val="right" w:pos="5030"/>
        </w:tabs>
        <w:rPr>
          <w:noProof/>
        </w:rPr>
      </w:pPr>
      <w:r>
        <w:rPr>
          <w:noProof/>
        </w:rPr>
        <w:t>Live Meeting Standard, 28</w:t>
      </w:r>
    </w:p>
    <w:p w:rsidR="00754032" w:rsidRDefault="00754032">
      <w:pPr>
        <w:pStyle w:val="Index1"/>
        <w:tabs>
          <w:tab w:val="right" w:pos="5030"/>
        </w:tabs>
        <w:rPr>
          <w:noProof/>
        </w:rPr>
      </w:pPr>
      <w:r>
        <w:rPr>
          <w:noProof/>
        </w:rPr>
        <w:t>Lync 2013, 22</w:t>
      </w:r>
    </w:p>
    <w:p w:rsidR="00754032" w:rsidRDefault="00754032">
      <w:pPr>
        <w:pStyle w:val="Index1"/>
        <w:tabs>
          <w:tab w:val="right" w:pos="5030"/>
        </w:tabs>
        <w:rPr>
          <w:noProof/>
        </w:rPr>
      </w:pPr>
      <w:r>
        <w:rPr>
          <w:noProof/>
        </w:rPr>
        <w:t>Lync para Mac 2011, 24, 70</w:t>
      </w:r>
    </w:p>
    <w:p w:rsidR="00754032" w:rsidRDefault="00754032">
      <w:pPr>
        <w:pStyle w:val="Index1"/>
        <w:tabs>
          <w:tab w:val="right" w:pos="5030"/>
        </w:tabs>
        <w:rPr>
          <w:noProof/>
        </w:rPr>
      </w:pPr>
      <w:r>
        <w:rPr>
          <w:noProof/>
        </w:rPr>
        <w:t>Lync Server 2010, 28</w:t>
      </w:r>
    </w:p>
    <w:p w:rsidR="00754032" w:rsidRDefault="00754032">
      <w:pPr>
        <w:pStyle w:val="Index1"/>
        <w:tabs>
          <w:tab w:val="right" w:pos="5030"/>
        </w:tabs>
        <w:rPr>
          <w:noProof/>
        </w:rPr>
      </w:pPr>
      <w:r>
        <w:rPr>
          <w:noProof/>
        </w:rPr>
        <w:t>Lync Server 2013, 28</w:t>
      </w:r>
    </w:p>
    <w:p w:rsidR="00754032" w:rsidRDefault="00754032">
      <w:pPr>
        <w:pStyle w:val="Index1"/>
        <w:tabs>
          <w:tab w:val="right" w:pos="5030"/>
        </w:tabs>
        <w:rPr>
          <w:noProof/>
        </w:rPr>
      </w:pPr>
      <w:r>
        <w:rPr>
          <w:noProof/>
        </w:rPr>
        <w:t>macOS, 43</w:t>
      </w:r>
    </w:p>
    <w:p w:rsidR="00754032" w:rsidRDefault="00754032">
      <w:pPr>
        <w:pStyle w:val="Index1"/>
        <w:tabs>
          <w:tab w:val="right" w:pos="5030"/>
        </w:tabs>
        <w:rPr>
          <w:noProof/>
        </w:rPr>
      </w:pPr>
      <w:r>
        <w:rPr>
          <w:noProof/>
        </w:rPr>
        <w:t>Mapas de Bing Conocido por Usuario (SL)., 71</w:t>
      </w:r>
    </w:p>
    <w:p w:rsidR="00754032" w:rsidRDefault="00754032">
      <w:pPr>
        <w:pStyle w:val="Index1"/>
        <w:tabs>
          <w:tab w:val="right" w:pos="5030"/>
        </w:tabs>
        <w:rPr>
          <w:noProof/>
        </w:rPr>
      </w:pPr>
      <w:r>
        <w:rPr>
          <w:noProof/>
        </w:rPr>
        <w:t>Matriz de Distancia de Administración de Activos Móviles por Activo Automático, 71</w:t>
      </w:r>
    </w:p>
    <w:p w:rsidR="00754032" w:rsidRDefault="00754032">
      <w:pPr>
        <w:pStyle w:val="Index1"/>
        <w:tabs>
          <w:tab w:val="right" w:pos="5030"/>
        </w:tabs>
        <w:rPr>
          <w:noProof/>
        </w:rPr>
      </w:pPr>
      <w:r>
        <w:rPr>
          <w:noProof/>
        </w:rPr>
        <w:t>Matriz de Distancia de Administración de Activos Móviles por Activo Manual, 71</w:t>
      </w:r>
    </w:p>
    <w:p w:rsidR="00754032" w:rsidRDefault="00754032">
      <w:pPr>
        <w:pStyle w:val="Index1"/>
        <w:tabs>
          <w:tab w:val="right" w:pos="5030"/>
        </w:tabs>
        <w:rPr>
          <w:noProof/>
        </w:rPr>
      </w:pPr>
      <w:r>
        <w:rPr>
          <w:noProof/>
        </w:rPr>
        <w:t>Microsoft 365 E3, 58</w:t>
      </w:r>
    </w:p>
    <w:p w:rsidR="00754032" w:rsidRDefault="00754032">
      <w:pPr>
        <w:pStyle w:val="Index1"/>
        <w:tabs>
          <w:tab w:val="right" w:pos="5030"/>
        </w:tabs>
        <w:rPr>
          <w:noProof/>
        </w:rPr>
      </w:pPr>
      <w:r>
        <w:rPr>
          <w:noProof/>
        </w:rPr>
        <w:t>Microsoft 365 E3 de SA, 58</w:t>
      </w:r>
    </w:p>
    <w:p w:rsidR="00754032" w:rsidRDefault="00754032">
      <w:pPr>
        <w:pStyle w:val="Index1"/>
        <w:tabs>
          <w:tab w:val="right" w:pos="5030"/>
        </w:tabs>
        <w:rPr>
          <w:noProof/>
        </w:rPr>
      </w:pPr>
      <w:r w:rsidRPr="00F0090B">
        <w:rPr>
          <w:noProof/>
          <w:lang w:val="pt-BR"/>
        </w:rPr>
        <w:t>Microsoft 365 E5</w:t>
      </w:r>
      <w:r>
        <w:rPr>
          <w:noProof/>
        </w:rPr>
        <w:t>, 58</w:t>
      </w:r>
    </w:p>
    <w:p w:rsidR="00754032" w:rsidRDefault="00754032">
      <w:pPr>
        <w:pStyle w:val="Index1"/>
        <w:tabs>
          <w:tab w:val="right" w:pos="5030"/>
        </w:tabs>
        <w:rPr>
          <w:noProof/>
        </w:rPr>
      </w:pPr>
      <w:r>
        <w:rPr>
          <w:noProof/>
        </w:rPr>
        <w:t>Microsoft 365 E5 de SA, 58</w:t>
      </w:r>
    </w:p>
    <w:p w:rsidR="00754032" w:rsidRDefault="00754032">
      <w:pPr>
        <w:pStyle w:val="Index1"/>
        <w:tabs>
          <w:tab w:val="right" w:pos="5030"/>
        </w:tabs>
        <w:rPr>
          <w:noProof/>
        </w:rPr>
      </w:pPr>
      <w:r>
        <w:rPr>
          <w:noProof/>
        </w:rPr>
        <w:t>Microsoft 365 Educación A1, 58</w:t>
      </w:r>
    </w:p>
    <w:p w:rsidR="00754032" w:rsidRDefault="00754032">
      <w:pPr>
        <w:pStyle w:val="Index1"/>
        <w:tabs>
          <w:tab w:val="right" w:pos="5030"/>
        </w:tabs>
        <w:rPr>
          <w:noProof/>
        </w:rPr>
      </w:pPr>
      <w:r w:rsidRPr="00F0090B">
        <w:rPr>
          <w:noProof/>
          <w:lang w:val="es-ES_tradnl"/>
        </w:rPr>
        <w:t>Microsoft 365 Educación A3</w:t>
      </w:r>
      <w:r>
        <w:rPr>
          <w:noProof/>
        </w:rPr>
        <w:t>, 58</w:t>
      </w:r>
    </w:p>
    <w:p w:rsidR="00754032" w:rsidRDefault="00754032">
      <w:pPr>
        <w:pStyle w:val="Index1"/>
        <w:tabs>
          <w:tab w:val="right" w:pos="5030"/>
        </w:tabs>
        <w:rPr>
          <w:noProof/>
        </w:rPr>
      </w:pPr>
      <w:r>
        <w:rPr>
          <w:noProof/>
        </w:rPr>
        <w:t>Microsoft 365 Educación A3 con Core CAL, 58</w:t>
      </w:r>
    </w:p>
    <w:p w:rsidR="00754032" w:rsidRDefault="00754032">
      <w:pPr>
        <w:pStyle w:val="Index1"/>
        <w:tabs>
          <w:tab w:val="right" w:pos="5030"/>
        </w:tabs>
        <w:rPr>
          <w:noProof/>
        </w:rPr>
      </w:pPr>
      <w:r w:rsidRPr="00F0090B">
        <w:rPr>
          <w:noProof/>
          <w:lang w:val="es-ES_tradnl"/>
        </w:rPr>
        <w:t>Microsoft 365 Educación A5</w:t>
      </w:r>
      <w:r>
        <w:rPr>
          <w:noProof/>
        </w:rPr>
        <w:t>, 58</w:t>
      </w:r>
    </w:p>
    <w:p w:rsidR="00754032" w:rsidRDefault="00754032">
      <w:pPr>
        <w:pStyle w:val="Index1"/>
        <w:tabs>
          <w:tab w:val="right" w:pos="5030"/>
        </w:tabs>
        <w:rPr>
          <w:noProof/>
        </w:rPr>
      </w:pPr>
      <w:r>
        <w:rPr>
          <w:noProof/>
        </w:rPr>
        <w:t>Microsoft 365 Empresa, 58</w:t>
      </w:r>
    </w:p>
    <w:p w:rsidR="00754032" w:rsidRDefault="00754032">
      <w:pPr>
        <w:pStyle w:val="Index1"/>
        <w:tabs>
          <w:tab w:val="right" w:pos="5030"/>
        </w:tabs>
        <w:rPr>
          <w:noProof/>
        </w:rPr>
      </w:pPr>
      <w:r>
        <w:rPr>
          <w:noProof/>
        </w:rPr>
        <w:t>Microsoft 365 F1, 33, 58</w:t>
      </w:r>
    </w:p>
    <w:p w:rsidR="00754032" w:rsidRDefault="00754032">
      <w:pPr>
        <w:pStyle w:val="Index1"/>
        <w:tabs>
          <w:tab w:val="right" w:pos="5030"/>
        </w:tabs>
        <w:rPr>
          <w:noProof/>
        </w:rPr>
      </w:pPr>
      <w:r>
        <w:rPr>
          <w:noProof/>
        </w:rPr>
        <w:t>Microsoft Azure Active Directory Basic, 57</w:t>
      </w:r>
    </w:p>
    <w:p w:rsidR="00754032" w:rsidRDefault="00754032">
      <w:pPr>
        <w:pStyle w:val="Index1"/>
        <w:tabs>
          <w:tab w:val="right" w:pos="5030"/>
        </w:tabs>
        <w:rPr>
          <w:noProof/>
        </w:rPr>
      </w:pPr>
      <w:r>
        <w:rPr>
          <w:noProof/>
        </w:rPr>
        <w:t>Microsoft Cloud App Security, 73</w:t>
      </w:r>
    </w:p>
    <w:p w:rsidR="00754032" w:rsidRDefault="00754032">
      <w:pPr>
        <w:pStyle w:val="Index1"/>
        <w:tabs>
          <w:tab w:val="right" w:pos="5030"/>
        </w:tabs>
        <w:rPr>
          <w:noProof/>
        </w:rPr>
      </w:pPr>
      <w:r>
        <w:rPr>
          <w:noProof/>
        </w:rPr>
        <w:t>Microsoft Dynamics AX Standard Commerce Core Server, 86</w:t>
      </w:r>
    </w:p>
    <w:p w:rsidR="00754032" w:rsidRDefault="00754032">
      <w:pPr>
        <w:pStyle w:val="Index1"/>
        <w:tabs>
          <w:tab w:val="right" w:pos="5030"/>
        </w:tabs>
        <w:rPr>
          <w:noProof/>
        </w:rPr>
      </w:pPr>
      <w:r>
        <w:rPr>
          <w:noProof/>
        </w:rPr>
        <w:t>Microsoft Dynamics AX Store Server, 86</w:t>
      </w:r>
    </w:p>
    <w:p w:rsidR="00754032" w:rsidRDefault="00754032">
      <w:pPr>
        <w:pStyle w:val="Index1"/>
        <w:tabs>
          <w:tab w:val="right" w:pos="5030"/>
        </w:tabs>
        <w:rPr>
          <w:noProof/>
        </w:rPr>
      </w:pPr>
      <w:r>
        <w:rPr>
          <w:noProof/>
        </w:rPr>
        <w:t>Microsoft Dynamics CRM Server 2013, 86</w:t>
      </w:r>
    </w:p>
    <w:p w:rsidR="00754032" w:rsidRDefault="00754032">
      <w:pPr>
        <w:pStyle w:val="Index1"/>
        <w:tabs>
          <w:tab w:val="right" w:pos="5030"/>
        </w:tabs>
        <w:rPr>
          <w:noProof/>
        </w:rPr>
      </w:pPr>
      <w:r>
        <w:rPr>
          <w:noProof/>
        </w:rPr>
        <w:t>Microsoft Dynamics CRM Server 2015, 86</w:t>
      </w:r>
    </w:p>
    <w:p w:rsidR="00754032" w:rsidRDefault="00754032">
      <w:pPr>
        <w:pStyle w:val="Index1"/>
        <w:tabs>
          <w:tab w:val="right" w:pos="5030"/>
        </w:tabs>
        <w:rPr>
          <w:noProof/>
        </w:rPr>
      </w:pPr>
      <w:r>
        <w:rPr>
          <w:noProof/>
        </w:rPr>
        <w:t>Microsoft Flow Plan 1, 72</w:t>
      </w:r>
    </w:p>
    <w:p w:rsidR="00754032" w:rsidRDefault="00754032">
      <w:pPr>
        <w:pStyle w:val="Index1"/>
        <w:tabs>
          <w:tab w:val="right" w:pos="5030"/>
        </w:tabs>
        <w:rPr>
          <w:noProof/>
        </w:rPr>
      </w:pPr>
      <w:r>
        <w:rPr>
          <w:noProof/>
        </w:rPr>
        <w:t>Microsoft Flow Plan 2, 72</w:t>
      </w:r>
    </w:p>
    <w:p w:rsidR="00754032" w:rsidRDefault="00754032">
      <w:pPr>
        <w:pStyle w:val="Index1"/>
        <w:tabs>
          <w:tab w:val="right" w:pos="5030"/>
        </w:tabs>
        <w:rPr>
          <w:noProof/>
        </w:rPr>
      </w:pPr>
      <w:r>
        <w:rPr>
          <w:noProof/>
        </w:rPr>
        <w:t>Microsoft Intune, 16, 33, 73</w:t>
      </w:r>
    </w:p>
    <w:p w:rsidR="00754032" w:rsidRDefault="00754032">
      <w:pPr>
        <w:pStyle w:val="Index1"/>
        <w:tabs>
          <w:tab w:val="right" w:pos="5030"/>
        </w:tabs>
        <w:rPr>
          <w:noProof/>
        </w:rPr>
      </w:pPr>
      <w:r>
        <w:rPr>
          <w:noProof/>
        </w:rPr>
        <w:t>Microsoft Intune para EDU, 73</w:t>
      </w:r>
    </w:p>
    <w:p w:rsidR="00754032" w:rsidRDefault="00754032">
      <w:pPr>
        <w:pStyle w:val="Index1"/>
        <w:tabs>
          <w:tab w:val="right" w:pos="5030"/>
        </w:tabs>
        <w:rPr>
          <w:noProof/>
        </w:rPr>
      </w:pPr>
      <w:r>
        <w:rPr>
          <w:noProof/>
        </w:rPr>
        <w:t>Microsoft Kaizala Pro, 73</w:t>
      </w:r>
    </w:p>
    <w:p w:rsidR="00754032" w:rsidRDefault="00754032">
      <w:pPr>
        <w:pStyle w:val="Index1"/>
        <w:tabs>
          <w:tab w:val="right" w:pos="5030"/>
        </w:tabs>
        <w:rPr>
          <w:noProof/>
        </w:rPr>
      </w:pPr>
      <w:r>
        <w:rPr>
          <w:noProof/>
        </w:rPr>
        <w:t>Microsoft Learning Imagine Academy, 74</w:t>
      </w:r>
    </w:p>
    <w:p w:rsidR="00754032" w:rsidRDefault="00754032">
      <w:pPr>
        <w:pStyle w:val="Index1"/>
        <w:tabs>
          <w:tab w:val="right" w:pos="5030"/>
        </w:tabs>
        <w:rPr>
          <w:noProof/>
        </w:rPr>
      </w:pPr>
      <w:r>
        <w:rPr>
          <w:noProof/>
        </w:rPr>
        <w:t>Microsoft MyAnalytics, 67</w:t>
      </w:r>
    </w:p>
    <w:p w:rsidR="00754032" w:rsidRDefault="00754032">
      <w:pPr>
        <w:pStyle w:val="Index1"/>
        <w:tabs>
          <w:tab w:val="right" w:pos="5030"/>
        </w:tabs>
        <w:rPr>
          <w:noProof/>
        </w:rPr>
      </w:pPr>
      <w:r>
        <w:rPr>
          <w:noProof/>
        </w:rPr>
        <w:t>Microsoft PowerApps Plan 1, 72</w:t>
      </w:r>
    </w:p>
    <w:p w:rsidR="00754032" w:rsidRDefault="00754032">
      <w:pPr>
        <w:pStyle w:val="Index1"/>
        <w:tabs>
          <w:tab w:val="right" w:pos="5030"/>
        </w:tabs>
        <w:rPr>
          <w:noProof/>
        </w:rPr>
      </w:pPr>
      <w:r>
        <w:rPr>
          <w:noProof/>
        </w:rPr>
        <w:t>Microsoft PowerApps Plan 2, 72</w:t>
      </w:r>
    </w:p>
    <w:p w:rsidR="00754032" w:rsidRDefault="00754032">
      <w:pPr>
        <w:pStyle w:val="Index1"/>
        <w:tabs>
          <w:tab w:val="right" w:pos="5030"/>
        </w:tabs>
        <w:rPr>
          <w:noProof/>
        </w:rPr>
      </w:pPr>
      <w:r>
        <w:rPr>
          <w:noProof/>
        </w:rPr>
        <w:t>Microsoft Stream Plan 1, 72</w:t>
      </w:r>
    </w:p>
    <w:p w:rsidR="00754032" w:rsidRDefault="00754032">
      <w:pPr>
        <w:pStyle w:val="Index1"/>
        <w:tabs>
          <w:tab w:val="right" w:pos="5030"/>
        </w:tabs>
        <w:rPr>
          <w:noProof/>
        </w:rPr>
      </w:pPr>
      <w:r>
        <w:rPr>
          <w:noProof/>
        </w:rPr>
        <w:t>Microsoft Stream Plan 2, 72</w:t>
      </w:r>
    </w:p>
    <w:p w:rsidR="00754032" w:rsidRDefault="00754032">
      <w:pPr>
        <w:pStyle w:val="Index1"/>
        <w:tabs>
          <w:tab w:val="right" w:pos="5030"/>
        </w:tabs>
        <w:rPr>
          <w:noProof/>
        </w:rPr>
      </w:pPr>
      <w:r>
        <w:rPr>
          <w:noProof/>
        </w:rPr>
        <w:t>Minecraft</w:t>
      </w:r>
    </w:p>
    <w:p w:rsidR="00754032" w:rsidRDefault="00754032">
      <w:pPr>
        <w:pStyle w:val="Index2"/>
        <w:tabs>
          <w:tab w:val="right" w:pos="5030"/>
        </w:tabs>
        <w:rPr>
          <w:noProof/>
        </w:rPr>
      </w:pPr>
      <w:r>
        <w:rPr>
          <w:noProof/>
        </w:rPr>
        <w:t>Education Edition, 74</w:t>
      </w:r>
    </w:p>
    <w:p w:rsidR="00754032" w:rsidRDefault="00754032">
      <w:pPr>
        <w:pStyle w:val="Index1"/>
        <w:tabs>
          <w:tab w:val="right" w:pos="5030"/>
        </w:tabs>
        <w:rPr>
          <w:noProof/>
        </w:rPr>
      </w:pPr>
      <w:r>
        <w:rPr>
          <w:noProof/>
        </w:rPr>
        <w:t>Mobile Asset Management Platform, 71</w:t>
      </w:r>
    </w:p>
    <w:p w:rsidR="00754032" w:rsidRDefault="00754032">
      <w:pPr>
        <w:pStyle w:val="Index1"/>
        <w:tabs>
          <w:tab w:val="right" w:pos="5030"/>
        </w:tabs>
        <w:rPr>
          <w:noProof/>
        </w:rPr>
      </w:pPr>
      <w:r>
        <w:rPr>
          <w:noProof/>
        </w:rPr>
        <w:t>Office 2013, 22</w:t>
      </w:r>
    </w:p>
    <w:p w:rsidR="00754032" w:rsidRDefault="00754032">
      <w:pPr>
        <w:pStyle w:val="Index1"/>
        <w:tabs>
          <w:tab w:val="right" w:pos="5030"/>
        </w:tabs>
        <w:rPr>
          <w:noProof/>
        </w:rPr>
      </w:pPr>
      <w:r>
        <w:rPr>
          <w:noProof/>
        </w:rPr>
        <w:t>Office 2016 para Mac Standard, 24</w:t>
      </w:r>
    </w:p>
    <w:p w:rsidR="00754032" w:rsidRDefault="00754032">
      <w:pPr>
        <w:pStyle w:val="Index1"/>
        <w:tabs>
          <w:tab w:val="right" w:pos="5030"/>
        </w:tabs>
        <w:rPr>
          <w:noProof/>
        </w:rPr>
      </w:pPr>
      <w:r>
        <w:rPr>
          <w:noProof/>
        </w:rPr>
        <w:t>Office 365 A1, 66</w:t>
      </w:r>
    </w:p>
    <w:p w:rsidR="00754032" w:rsidRDefault="00754032">
      <w:pPr>
        <w:pStyle w:val="Index1"/>
        <w:tabs>
          <w:tab w:val="right" w:pos="5030"/>
        </w:tabs>
        <w:rPr>
          <w:noProof/>
        </w:rPr>
      </w:pPr>
      <w:r>
        <w:rPr>
          <w:noProof/>
        </w:rPr>
        <w:t>Office 365 A3, 66</w:t>
      </w:r>
    </w:p>
    <w:p w:rsidR="00754032" w:rsidRDefault="00754032">
      <w:pPr>
        <w:pStyle w:val="Index1"/>
        <w:tabs>
          <w:tab w:val="right" w:pos="5030"/>
        </w:tabs>
        <w:rPr>
          <w:noProof/>
        </w:rPr>
      </w:pPr>
      <w:r>
        <w:rPr>
          <w:noProof/>
        </w:rPr>
        <w:t>Office 365 A5, 66</w:t>
      </w:r>
    </w:p>
    <w:p w:rsidR="00754032" w:rsidRDefault="00754032">
      <w:pPr>
        <w:pStyle w:val="Index1"/>
        <w:tabs>
          <w:tab w:val="right" w:pos="5030"/>
        </w:tabs>
        <w:rPr>
          <w:noProof/>
        </w:rPr>
      </w:pPr>
      <w:r>
        <w:rPr>
          <w:noProof/>
        </w:rPr>
        <w:t>Office 365 Advanced Compliance, 67</w:t>
      </w:r>
    </w:p>
    <w:p w:rsidR="00754032" w:rsidRDefault="00754032">
      <w:pPr>
        <w:pStyle w:val="Index1"/>
        <w:tabs>
          <w:tab w:val="right" w:pos="5030"/>
        </w:tabs>
        <w:rPr>
          <w:noProof/>
        </w:rPr>
      </w:pPr>
      <w:r>
        <w:rPr>
          <w:noProof/>
        </w:rPr>
        <w:t>Office 365 Business, 64</w:t>
      </w:r>
    </w:p>
    <w:p w:rsidR="00754032" w:rsidRDefault="00754032">
      <w:pPr>
        <w:pStyle w:val="Index1"/>
        <w:tabs>
          <w:tab w:val="right" w:pos="5030"/>
        </w:tabs>
        <w:rPr>
          <w:noProof/>
        </w:rPr>
      </w:pPr>
      <w:r>
        <w:rPr>
          <w:noProof/>
        </w:rPr>
        <w:t>Office 365 Business Essentials, 66</w:t>
      </w:r>
    </w:p>
    <w:p w:rsidR="00754032" w:rsidRDefault="00754032">
      <w:pPr>
        <w:pStyle w:val="Index1"/>
        <w:tabs>
          <w:tab w:val="right" w:pos="5030"/>
        </w:tabs>
        <w:rPr>
          <w:noProof/>
        </w:rPr>
      </w:pPr>
      <w:r>
        <w:rPr>
          <w:noProof/>
        </w:rPr>
        <w:t>Office 365 Business Premium, 66</w:t>
      </w:r>
    </w:p>
    <w:p w:rsidR="00754032" w:rsidRDefault="00754032">
      <w:pPr>
        <w:pStyle w:val="Index1"/>
        <w:tabs>
          <w:tab w:val="right" w:pos="5030"/>
        </w:tabs>
        <w:rPr>
          <w:noProof/>
        </w:rPr>
      </w:pPr>
      <w:r>
        <w:rPr>
          <w:noProof/>
        </w:rPr>
        <w:t>Office 365 Cloud App Security (SL de Usuario), 67</w:t>
      </w:r>
    </w:p>
    <w:p w:rsidR="00754032" w:rsidRDefault="00754032">
      <w:pPr>
        <w:pStyle w:val="Index1"/>
        <w:tabs>
          <w:tab w:val="right" w:pos="5030"/>
        </w:tabs>
        <w:rPr>
          <w:noProof/>
        </w:rPr>
      </w:pPr>
      <w:r>
        <w:rPr>
          <w:noProof/>
        </w:rPr>
        <w:t>Office 365 Enterprise E1, 16, 66</w:t>
      </w:r>
    </w:p>
    <w:p w:rsidR="00754032" w:rsidRDefault="00754032">
      <w:pPr>
        <w:pStyle w:val="Index1"/>
        <w:tabs>
          <w:tab w:val="right" w:pos="5030"/>
        </w:tabs>
        <w:rPr>
          <w:noProof/>
        </w:rPr>
      </w:pPr>
      <w:r>
        <w:rPr>
          <w:noProof/>
        </w:rPr>
        <w:t>Office 365 Enterprise E1 de SA, 66</w:t>
      </w:r>
    </w:p>
    <w:p w:rsidR="00754032" w:rsidRDefault="00754032">
      <w:pPr>
        <w:pStyle w:val="Index1"/>
        <w:tabs>
          <w:tab w:val="right" w:pos="5030"/>
        </w:tabs>
        <w:rPr>
          <w:noProof/>
        </w:rPr>
      </w:pPr>
      <w:r>
        <w:rPr>
          <w:noProof/>
        </w:rPr>
        <w:t>Office 365 Enterprise E1 y Microsoft Intune, 16</w:t>
      </w:r>
    </w:p>
    <w:p w:rsidR="00754032" w:rsidRDefault="00754032">
      <w:pPr>
        <w:pStyle w:val="Index1"/>
        <w:tabs>
          <w:tab w:val="right" w:pos="5030"/>
        </w:tabs>
        <w:rPr>
          <w:noProof/>
        </w:rPr>
      </w:pPr>
      <w:r>
        <w:rPr>
          <w:noProof/>
        </w:rPr>
        <w:t>Office 365 Enterprise E3, 16, 66</w:t>
      </w:r>
    </w:p>
    <w:p w:rsidR="00754032" w:rsidRDefault="00754032">
      <w:pPr>
        <w:pStyle w:val="Index1"/>
        <w:tabs>
          <w:tab w:val="right" w:pos="5030"/>
        </w:tabs>
        <w:rPr>
          <w:noProof/>
        </w:rPr>
      </w:pPr>
      <w:r>
        <w:rPr>
          <w:noProof/>
        </w:rPr>
        <w:t>Office 365 Enterprise E3 de SA, 66</w:t>
      </w:r>
    </w:p>
    <w:p w:rsidR="00754032" w:rsidRDefault="00754032">
      <w:pPr>
        <w:pStyle w:val="Index1"/>
        <w:tabs>
          <w:tab w:val="right" w:pos="5030"/>
        </w:tabs>
        <w:rPr>
          <w:noProof/>
        </w:rPr>
      </w:pPr>
      <w:r>
        <w:rPr>
          <w:noProof/>
        </w:rPr>
        <w:t>Office 365 Enterprise E3 y Microsoft Intune, 16</w:t>
      </w:r>
    </w:p>
    <w:p w:rsidR="00754032" w:rsidRDefault="00754032">
      <w:pPr>
        <w:pStyle w:val="Index1"/>
        <w:tabs>
          <w:tab w:val="right" w:pos="5030"/>
        </w:tabs>
        <w:rPr>
          <w:noProof/>
        </w:rPr>
      </w:pPr>
      <w:r>
        <w:rPr>
          <w:noProof/>
        </w:rPr>
        <w:t>Office 365 Enterprise E4, 66</w:t>
      </w:r>
    </w:p>
    <w:p w:rsidR="00754032" w:rsidRDefault="00754032">
      <w:pPr>
        <w:pStyle w:val="Index1"/>
        <w:tabs>
          <w:tab w:val="right" w:pos="5030"/>
        </w:tabs>
        <w:rPr>
          <w:noProof/>
        </w:rPr>
      </w:pPr>
      <w:r>
        <w:rPr>
          <w:noProof/>
        </w:rPr>
        <w:t>Office 365 Enterprise E4 de SA, 66</w:t>
      </w:r>
    </w:p>
    <w:p w:rsidR="00754032" w:rsidRDefault="00754032">
      <w:pPr>
        <w:pStyle w:val="Index1"/>
        <w:tabs>
          <w:tab w:val="right" w:pos="5030"/>
        </w:tabs>
        <w:rPr>
          <w:noProof/>
        </w:rPr>
      </w:pPr>
      <w:r>
        <w:rPr>
          <w:noProof/>
        </w:rPr>
        <w:t>Office 365 Enterprise E5, 16</w:t>
      </w:r>
    </w:p>
    <w:p w:rsidR="00754032" w:rsidRDefault="00754032">
      <w:pPr>
        <w:pStyle w:val="Index1"/>
        <w:tabs>
          <w:tab w:val="right" w:pos="5030"/>
        </w:tabs>
        <w:rPr>
          <w:noProof/>
        </w:rPr>
      </w:pPr>
      <w:r>
        <w:rPr>
          <w:noProof/>
        </w:rPr>
        <w:t>Office 365 Enterprise E5 (SL de Usuario), 66</w:t>
      </w:r>
    </w:p>
    <w:p w:rsidR="00754032" w:rsidRDefault="00754032">
      <w:pPr>
        <w:pStyle w:val="Index1"/>
        <w:tabs>
          <w:tab w:val="right" w:pos="5030"/>
        </w:tabs>
        <w:rPr>
          <w:noProof/>
        </w:rPr>
      </w:pPr>
      <w:r>
        <w:rPr>
          <w:noProof/>
        </w:rPr>
        <w:t>Office 365 Enterprise E5 de SA, 66</w:t>
      </w:r>
    </w:p>
    <w:p w:rsidR="00754032" w:rsidRDefault="00754032">
      <w:pPr>
        <w:pStyle w:val="Index1"/>
        <w:tabs>
          <w:tab w:val="right" w:pos="5030"/>
        </w:tabs>
        <w:rPr>
          <w:noProof/>
        </w:rPr>
      </w:pPr>
      <w:r>
        <w:rPr>
          <w:noProof/>
        </w:rPr>
        <w:t>Office 365 Enterprise E5 y Microsoft Intune, 16</w:t>
      </w:r>
    </w:p>
    <w:p w:rsidR="00754032" w:rsidRDefault="00754032">
      <w:pPr>
        <w:pStyle w:val="Index1"/>
        <w:tabs>
          <w:tab w:val="right" w:pos="5030"/>
        </w:tabs>
        <w:rPr>
          <w:noProof/>
        </w:rPr>
      </w:pPr>
      <w:r>
        <w:rPr>
          <w:noProof/>
        </w:rPr>
        <w:t>Office 365 Enterprise F1, 66</w:t>
      </w:r>
    </w:p>
    <w:p w:rsidR="00754032" w:rsidRDefault="00754032">
      <w:pPr>
        <w:pStyle w:val="Index1"/>
        <w:tabs>
          <w:tab w:val="right" w:pos="5030"/>
        </w:tabs>
        <w:rPr>
          <w:noProof/>
        </w:rPr>
      </w:pPr>
      <w:r>
        <w:rPr>
          <w:noProof/>
        </w:rPr>
        <w:t>Office 365 Extra File Storage 1 GB, 69</w:t>
      </w:r>
    </w:p>
    <w:p w:rsidR="00754032" w:rsidRDefault="00754032">
      <w:pPr>
        <w:pStyle w:val="Index1"/>
        <w:tabs>
          <w:tab w:val="right" w:pos="5030"/>
        </w:tabs>
        <w:rPr>
          <w:noProof/>
        </w:rPr>
      </w:pPr>
      <w:r>
        <w:rPr>
          <w:noProof/>
        </w:rPr>
        <w:t>Office 365 Mediana Empresa, 66</w:t>
      </w:r>
    </w:p>
    <w:p w:rsidR="00754032" w:rsidRDefault="00754032">
      <w:pPr>
        <w:pStyle w:val="Index1"/>
        <w:tabs>
          <w:tab w:val="right" w:pos="5030"/>
        </w:tabs>
        <w:rPr>
          <w:noProof/>
        </w:rPr>
      </w:pPr>
      <w:r>
        <w:rPr>
          <w:noProof/>
        </w:rPr>
        <w:t>Office 365 ProPlus, 64</w:t>
      </w:r>
    </w:p>
    <w:p w:rsidR="00754032" w:rsidRDefault="00754032">
      <w:pPr>
        <w:pStyle w:val="Index1"/>
        <w:tabs>
          <w:tab w:val="right" w:pos="5030"/>
        </w:tabs>
        <w:rPr>
          <w:noProof/>
        </w:rPr>
      </w:pPr>
      <w:r>
        <w:rPr>
          <w:noProof/>
        </w:rPr>
        <w:t>Office 365 ProPlus de SA, 64</w:t>
      </w:r>
    </w:p>
    <w:p w:rsidR="00754032" w:rsidRDefault="00754032">
      <w:pPr>
        <w:pStyle w:val="Index1"/>
        <w:tabs>
          <w:tab w:val="right" w:pos="5030"/>
        </w:tabs>
        <w:rPr>
          <w:noProof/>
        </w:rPr>
      </w:pPr>
      <w:r>
        <w:rPr>
          <w:noProof/>
        </w:rPr>
        <w:t>Office Multi Language Pack, 64, 66</w:t>
      </w:r>
    </w:p>
    <w:p w:rsidR="00754032" w:rsidRDefault="00754032">
      <w:pPr>
        <w:pStyle w:val="Index1"/>
        <w:tabs>
          <w:tab w:val="right" w:pos="5030"/>
        </w:tabs>
        <w:rPr>
          <w:noProof/>
        </w:rPr>
      </w:pPr>
      <w:r>
        <w:rPr>
          <w:noProof/>
        </w:rPr>
        <w:t>Office Multi Language Pack 2013, 22</w:t>
      </w:r>
    </w:p>
    <w:p w:rsidR="00754032" w:rsidRDefault="00754032">
      <w:pPr>
        <w:pStyle w:val="Index1"/>
        <w:tabs>
          <w:tab w:val="right" w:pos="5030"/>
        </w:tabs>
        <w:rPr>
          <w:noProof/>
        </w:rPr>
      </w:pPr>
      <w:r>
        <w:rPr>
          <w:noProof/>
        </w:rPr>
        <w:t>Office Online, 65</w:t>
      </w:r>
    </w:p>
    <w:p w:rsidR="00754032" w:rsidRDefault="00754032">
      <w:pPr>
        <w:pStyle w:val="Index1"/>
        <w:tabs>
          <w:tab w:val="right" w:pos="5030"/>
        </w:tabs>
        <w:rPr>
          <w:noProof/>
        </w:rPr>
      </w:pPr>
      <w:r>
        <w:rPr>
          <w:noProof/>
        </w:rPr>
        <w:t>Office Online para Office 365, 85</w:t>
      </w:r>
    </w:p>
    <w:p w:rsidR="00754032" w:rsidRDefault="00754032">
      <w:pPr>
        <w:pStyle w:val="Index1"/>
        <w:tabs>
          <w:tab w:val="right" w:pos="5030"/>
        </w:tabs>
        <w:rPr>
          <w:noProof/>
        </w:rPr>
      </w:pPr>
      <w:r>
        <w:rPr>
          <w:noProof/>
        </w:rPr>
        <w:t>Office para Mac 2011, 24</w:t>
      </w:r>
    </w:p>
    <w:p w:rsidR="00754032" w:rsidRDefault="00754032">
      <w:pPr>
        <w:pStyle w:val="Index1"/>
        <w:tabs>
          <w:tab w:val="right" w:pos="5030"/>
        </w:tabs>
        <w:rPr>
          <w:noProof/>
        </w:rPr>
      </w:pPr>
      <w:r>
        <w:rPr>
          <w:noProof/>
        </w:rPr>
        <w:t>Office para Mac Standard, 85</w:t>
      </w:r>
    </w:p>
    <w:p w:rsidR="00754032" w:rsidRDefault="00754032">
      <w:pPr>
        <w:pStyle w:val="Index1"/>
        <w:tabs>
          <w:tab w:val="right" w:pos="5030"/>
        </w:tabs>
        <w:rPr>
          <w:noProof/>
        </w:rPr>
      </w:pPr>
      <w:r>
        <w:rPr>
          <w:noProof/>
        </w:rPr>
        <w:t>Office Professional Plus, 65, 85, 92</w:t>
      </w:r>
    </w:p>
    <w:p w:rsidR="00754032" w:rsidRDefault="00754032">
      <w:pPr>
        <w:pStyle w:val="Index1"/>
        <w:tabs>
          <w:tab w:val="right" w:pos="5030"/>
        </w:tabs>
        <w:rPr>
          <w:noProof/>
        </w:rPr>
      </w:pPr>
      <w:r>
        <w:rPr>
          <w:noProof/>
        </w:rPr>
        <w:t>Office Professional Plus 2013, 64</w:t>
      </w:r>
    </w:p>
    <w:p w:rsidR="00754032" w:rsidRDefault="00754032">
      <w:pPr>
        <w:pStyle w:val="Index1"/>
        <w:tabs>
          <w:tab w:val="right" w:pos="5030"/>
        </w:tabs>
        <w:rPr>
          <w:noProof/>
        </w:rPr>
      </w:pPr>
      <w:r>
        <w:rPr>
          <w:noProof/>
        </w:rPr>
        <w:t>Office Professional Plus 2016, 22, 39</w:t>
      </w:r>
    </w:p>
    <w:p w:rsidR="00754032" w:rsidRDefault="00754032">
      <w:pPr>
        <w:pStyle w:val="Index1"/>
        <w:tabs>
          <w:tab w:val="right" w:pos="5030"/>
        </w:tabs>
        <w:rPr>
          <w:noProof/>
        </w:rPr>
      </w:pPr>
      <w:r>
        <w:rPr>
          <w:noProof/>
        </w:rPr>
        <w:t>Office Standard, 65, 85, 92</w:t>
      </w:r>
    </w:p>
    <w:p w:rsidR="00754032" w:rsidRDefault="00754032">
      <w:pPr>
        <w:pStyle w:val="Index1"/>
        <w:tabs>
          <w:tab w:val="right" w:pos="5030"/>
        </w:tabs>
        <w:rPr>
          <w:noProof/>
        </w:rPr>
      </w:pPr>
      <w:r>
        <w:rPr>
          <w:noProof/>
        </w:rPr>
        <w:t>Office Standard 2016, 22</w:t>
      </w:r>
    </w:p>
    <w:p w:rsidR="00754032" w:rsidRDefault="00754032">
      <w:pPr>
        <w:pStyle w:val="Index1"/>
        <w:tabs>
          <w:tab w:val="right" w:pos="5030"/>
        </w:tabs>
        <w:rPr>
          <w:noProof/>
        </w:rPr>
      </w:pPr>
      <w:r>
        <w:rPr>
          <w:noProof/>
        </w:rPr>
        <w:t>OneDrive para la Empresa Plan 1, 68</w:t>
      </w:r>
    </w:p>
    <w:p w:rsidR="00754032" w:rsidRDefault="00754032">
      <w:pPr>
        <w:pStyle w:val="Index1"/>
        <w:tabs>
          <w:tab w:val="right" w:pos="5030"/>
        </w:tabs>
        <w:rPr>
          <w:noProof/>
        </w:rPr>
      </w:pPr>
      <w:r>
        <w:rPr>
          <w:noProof/>
        </w:rPr>
        <w:t>OneDrive para la Empresa Plan 2, 68</w:t>
      </w:r>
    </w:p>
    <w:p w:rsidR="00754032" w:rsidRDefault="00754032">
      <w:pPr>
        <w:pStyle w:val="Index1"/>
        <w:tabs>
          <w:tab w:val="right" w:pos="5030"/>
        </w:tabs>
        <w:rPr>
          <w:noProof/>
        </w:rPr>
      </w:pPr>
      <w:r>
        <w:rPr>
          <w:noProof/>
        </w:rPr>
        <w:t>Operations Management and Security</w:t>
      </w:r>
    </w:p>
    <w:p w:rsidR="00754032" w:rsidRDefault="00754032">
      <w:pPr>
        <w:pStyle w:val="Index2"/>
        <w:tabs>
          <w:tab w:val="right" w:pos="5030"/>
        </w:tabs>
        <w:rPr>
          <w:noProof/>
        </w:rPr>
      </w:pPr>
      <w:r>
        <w:rPr>
          <w:noProof/>
        </w:rPr>
        <w:t>Automatización y Control, 56</w:t>
      </w:r>
    </w:p>
    <w:p w:rsidR="00754032" w:rsidRDefault="00754032">
      <w:pPr>
        <w:pStyle w:val="Index2"/>
        <w:tabs>
          <w:tab w:val="right" w:pos="5030"/>
        </w:tabs>
        <w:rPr>
          <w:noProof/>
        </w:rPr>
      </w:pPr>
      <w:r>
        <w:rPr>
          <w:noProof/>
        </w:rPr>
        <w:t>Copia de seguridad y Recuperación ante Desastres, 56</w:t>
      </w:r>
    </w:p>
    <w:p w:rsidR="00754032" w:rsidRDefault="00754032">
      <w:pPr>
        <w:pStyle w:val="Index2"/>
        <w:tabs>
          <w:tab w:val="right" w:pos="5030"/>
        </w:tabs>
        <w:rPr>
          <w:noProof/>
        </w:rPr>
      </w:pPr>
      <w:r>
        <w:rPr>
          <w:noProof/>
        </w:rPr>
        <w:t>Información y Análisis, 56</w:t>
      </w:r>
    </w:p>
    <w:p w:rsidR="00754032" w:rsidRDefault="00754032">
      <w:pPr>
        <w:pStyle w:val="Index2"/>
        <w:tabs>
          <w:tab w:val="right" w:pos="5030"/>
        </w:tabs>
        <w:rPr>
          <w:noProof/>
        </w:rPr>
      </w:pPr>
      <w:r>
        <w:rPr>
          <w:noProof/>
        </w:rPr>
        <w:t>Seguridad y Cumplimiento, 56</w:t>
      </w:r>
    </w:p>
    <w:p w:rsidR="00754032" w:rsidRDefault="00754032">
      <w:pPr>
        <w:pStyle w:val="Index1"/>
        <w:tabs>
          <w:tab w:val="right" w:pos="5030"/>
        </w:tabs>
        <w:rPr>
          <w:noProof/>
        </w:rPr>
      </w:pPr>
      <w:r>
        <w:rPr>
          <w:noProof/>
        </w:rPr>
        <w:t>Operations Management and Security E1, 56</w:t>
      </w:r>
    </w:p>
    <w:p w:rsidR="00754032" w:rsidRDefault="00754032">
      <w:pPr>
        <w:pStyle w:val="Index1"/>
        <w:tabs>
          <w:tab w:val="right" w:pos="5030"/>
        </w:tabs>
        <w:rPr>
          <w:noProof/>
        </w:rPr>
      </w:pPr>
      <w:r>
        <w:rPr>
          <w:noProof/>
        </w:rPr>
        <w:t>Operations Management and Security E1 de SA, 56</w:t>
      </w:r>
    </w:p>
    <w:p w:rsidR="00754032" w:rsidRDefault="00754032">
      <w:pPr>
        <w:pStyle w:val="Index1"/>
        <w:tabs>
          <w:tab w:val="right" w:pos="5030"/>
        </w:tabs>
        <w:rPr>
          <w:noProof/>
        </w:rPr>
      </w:pPr>
      <w:r>
        <w:rPr>
          <w:noProof/>
        </w:rPr>
        <w:t>Operations Management and Security E2, 56</w:t>
      </w:r>
    </w:p>
    <w:p w:rsidR="00754032" w:rsidRDefault="00754032">
      <w:pPr>
        <w:pStyle w:val="Index1"/>
        <w:tabs>
          <w:tab w:val="right" w:pos="5030"/>
        </w:tabs>
        <w:rPr>
          <w:noProof/>
        </w:rPr>
      </w:pPr>
      <w:r>
        <w:rPr>
          <w:noProof/>
        </w:rPr>
        <w:t>Operations Management and Security E2 de SA, 56</w:t>
      </w:r>
    </w:p>
    <w:p w:rsidR="00754032" w:rsidRDefault="00754032">
      <w:pPr>
        <w:pStyle w:val="Index1"/>
        <w:tabs>
          <w:tab w:val="right" w:pos="5030"/>
        </w:tabs>
        <w:rPr>
          <w:noProof/>
        </w:rPr>
      </w:pPr>
      <w:r>
        <w:rPr>
          <w:noProof/>
        </w:rPr>
        <w:t>Outlook 2016, 22</w:t>
      </w:r>
    </w:p>
    <w:p w:rsidR="00754032" w:rsidRDefault="00754032">
      <w:pPr>
        <w:pStyle w:val="Index1"/>
        <w:tabs>
          <w:tab w:val="right" w:pos="5030"/>
        </w:tabs>
        <w:rPr>
          <w:noProof/>
        </w:rPr>
      </w:pPr>
      <w:r>
        <w:rPr>
          <w:noProof/>
        </w:rPr>
        <w:t>Outlook 2016 para Mac, 24</w:t>
      </w:r>
    </w:p>
    <w:p w:rsidR="00754032" w:rsidRDefault="00754032">
      <w:pPr>
        <w:pStyle w:val="Index1"/>
        <w:tabs>
          <w:tab w:val="right" w:pos="5030"/>
        </w:tabs>
        <w:rPr>
          <w:noProof/>
        </w:rPr>
      </w:pPr>
      <w:r>
        <w:rPr>
          <w:noProof/>
        </w:rPr>
        <w:t>Plan 1 de Mantenimiento Predictivo del Conjunto de IoT, 55</w:t>
      </w:r>
    </w:p>
    <w:p w:rsidR="00754032" w:rsidRDefault="00754032">
      <w:pPr>
        <w:pStyle w:val="Index1"/>
        <w:tabs>
          <w:tab w:val="right" w:pos="5030"/>
        </w:tabs>
        <w:rPr>
          <w:noProof/>
        </w:rPr>
      </w:pPr>
      <w:r>
        <w:rPr>
          <w:noProof/>
        </w:rPr>
        <w:t>Plan 1 de Supervisión Remota del Conjunto de IoT, 55</w:t>
      </w:r>
    </w:p>
    <w:p w:rsidR="00754032" w:rsidRDefault="00754032">
      <w:pPr>
        <w:pStyle w:val="Index1"/>
        <w:tabs>
          <w:tab w:val="right" w:pos="5030"/>
        </w:tabs>
        <w:rPr>
          <w:noProof/>
        </w:rPr>
      </w:pPr>
      <w:r>
        <w:rPr>
          <w:noProof/>
        </w:rPr>
        <w:t>Plan 2 de Mantenimiento Predictivo del Conjunto de IoT, 55</w:t>
      </w:r>
    </w:p>
    <w:p w:rsidR="00754032" w:rsidRDefault="00754032">
      <w:pPr>
        <w:pStyle w:val="Index1"/>
        <w:tabs>
          <w:tab w:val="right" w:pos="5030"/>
        </w:tabs>
        <w:rPr>
          <w:noProof/>
        </w:rPr>
      </w:pPr>
      <w:r>
        <w:rPr>
          <w:noProof/>
        </w:rPr>
        <w:t>Plan 2 de Supervisión Remota del Conjunto de IoT, 55</w:t>
      </w:r>
    </w:p>
    <w:p w:rsidR="00754032" w:rsidRDefault="00754032">
      <w:pPr>
        <w:pStyle w:val="Index1"/>
        <w:tabs>
          <w:tab w:val="right" w:pos="5030"/>
        </w:tabs>
        <w:rPr>
          <w:noProof/>
        </w:rPr>
      </w:pPr>
      <w:r>
        <w:rPr>
          <w:noProof/>
        </w:rPr>
        <w:t>Plan de Dynamics 365, 62</w:t>
      </w:r>
    </w:p>
    <w:p w:rsidR="00754032" w:rsidRDefault="00754032">
      <w:pPr>
        <w:pStyle w:val="Index1"/>
        <w:tabs>
          <w:tab w:val="right" w:pos="5030"/>
        </w:tabs>
        <w:rPr>
          <w:noProof/>
        </w:rPr>
      </w:pPr>
      <w:r>
        <w:rPr>
          <w:noProof/>
        </w:rPr>
        <w:t>Plan de Dynamics 365 de SA, 62</w:t>
      </w:r>
    </w:p>
    <w:p w:rsidR="00754032" w:rsidRDefault="00754032">
      <w:pPr>
        <w:pStyle w:val="Index1"/>
        <w:tabs>
          <w:tab w:val="right" w:pos="5030"/>
        </w:tabs>
        <w:rPr>
          <w:noProof/>
        </w:rPr>
      </w:pPr>
      <w:r>
        <w:rPr>
          <w:noProof/>
        </w:rPr>
        <w:t>Plan de Llamadas, 70</w:t>
      </w:r>
    </w:p>
    <w:p w:rsidR="00754032" w:rsidRDefault="00754032">
      <w:pPr>
        <w:pStyle w:val="Index1"/>
        <w:tabs>
          <w:tab w:val="right" w:pos="5030"/>
        </w:tabs>
        <w:rPr>
          <w:noProof/>
        </w:rPr>
      </w:pPr>
      <w:r>
        <w:rPr>
          <w:noProof/>
        </w:rPr>
        <w:t>Plan de Microsoft Azure StorSimple con Dispositivo (dispositivo 8100), 55</w:t>
      </w:r>
    </w:p>
    <w:p w:rsidR="00754032" w:rsidRDefault="00754032">
      <w:pPr>
        <w:pStyle w:val="Index1"/>
        <w:tabs>
          <w:tab w:val="right" w:pos="5030"/>
        </w:tabs>
        <w:rPr>
          <w:noProof/>
        </w:rPr>
      </w:pPr>
      <w:r>
        <w:rPr>
          <w:noProof/>
        </w:rPr>
        <w:t>Plan de Microsoft Azure StorSimple con Dispositivo (dispositivo 8600), 55</w:t>
      </w:r>
    </w:p>
    <w:p w:rsidR="00754032" w:rsidRDefault="00754032">
      <w:pPr>
        <w:pStyle w:val="Index1"/>
        <w:tabs>
          <w:tab w:val="right" w:pos="5030"/>
        </w:tabs>
        <w:rPr>
          <w:noProof/>
        </w:rPr>
      </w:pPr>
      <w:r>
        <w:rPr>
          <w:noProof/>
        </w:rPr>
        <w:t>Plan de Operaciones Unificadas de Dynamics 365 - Almacenamiento Adicional de Base de Datos, 63</w:t>
      </w:r>
    </w:p>
    <w:p w:rsidR="00754032" w:rsidRDefault="00754032">
      <w:pPr>
        <w:pStyle w:val="Index1"/>
        <w:tabs>
          <w:tab w:val="right" w:pos="5030"/>
        </w:tabs>
        <w:rPr>
          <w:noProof/>
        </w:rPr>
      </w:pPr>
      <w:r>
        <w:rPr>
          <w:noProof/>
        </w:rPr>
        <w:t>Plan de Operaciones Unificadas de Dynamics 365 - Almacenamiento de Archivos Adicionales, 63</w:t>
      </w:r>
    </w:p>
    <w:p w:rsidR="00754032" w:rsidRDefault="00754032">
      <w:pPr>
        <w:pStyle w:val="Index1"/>
        <w:tabs>
          <w:tab w:val="right" w:pos="5030"/>
        </w:tabs>
        <w:rPr>
          <w:noProof/>
        </w:rPr>
      </w:pPr>
      <w:r>
        <w:rPr>
          <w:noProof/>
        </w:rPr>
        <w:t>Plan de Operaciones Unificadas de Dynamics 365 - Sandbox Niveles 1-5, 63</w:t>
      </w:r>
    </w:p>
    <w:p w:rsidR="00754032" w:rsidRDefault="00754032">
      <w:pPr>
        <w:pStyle w:val="Index1"/>
        <w:tabs>
          <w:tab w:val="right" w:pos="5030"/>
        </w:tabs>
        <w:rPr>
          <w:noProof/>
        </w:rPr>
      </w:pPr>
      <w:r>
        <w:rPr>
          <w:noProof/>
        </w:rPr>
        <w:t>Plan de Operaciones Unificadas de Microsoft Dynamics 365, 62</w:t>
      </w:r>
    </w:p>
    <w:p w:rsidR="00754032" w:rsidRDefault="00754032">
      <w:pPr>
        <w:pStyle w:val="Index1"/>
        <w:tabs>
          <w:tab w:val="right" w:pos="5030"/>
        </w:tabs>
        <w:rPr>
          <w:noProof/>
        </w:rPr>
      </w:pPr>
      <w:r>
        <w:rPr>
          <w:noProof/>
        </w:rPr>
        <w:t>Plan de Operaciones Unificadas de Microsoft Dynamics 365 de SA, 62</w:t>
      </w:r>
    </w:p>
    <w:p w:rsidR="00754032" w:rsidRDefault="00754032">
      <w:pPr>
        <w:pStyle w:val="Index1"/>
        <w:tabs>
          <w:tab w:val="right" w:pos="5030"/>
        </w:tabs>
        <w:rPr>
          <w:noProof/>
        </w:rPr>
      </w:pPr>
      <w:r>
        <w:rPr>
          <w:noProof/>
        </w:rPr>
        <w:t>Plataformas MSDN, 38</w:t>
      </w:r>
    </w:p>
    <w:p w:rsidR="00754032" w:rsidRDefault="00754032">
      <w:pPr>
        <w:pStyle w:val="Index1"/>
        <w:tabs>
          <w:tab w:val="right" w:pos="5030"/>
        </w:tabs>
        <w:rPr>
          <w:noProof/>
        </w:rPr>
      </w:pPr>
      <w:r>
        <w:rPr>
          <w:noProof/>
        </w:rPr>
        <w:t>Power BI Premium EM1, 72</w:t>
      </w:r>
    </w:p>
    <w:p w:rsidR="00754032" w:rsidRDefault="00754032">
      <w:pPr>
        <w:pStyle w:val="Index1"/>
        <w:tabs>
          <w:tab w:val="right" w:pos="5030"/>
        </w:tabs>
        <w:rPr>
          <w:noProof/>
        </w:rPr>
      </w:pPr>
      <w:r w:rsidRPr="00F0090B">
        <w:rPr>
          <w:noProof/>
          <w:lang w:val="pt-BR"/>
        </w:rPr>
        <w:t>Power BI Premium EM1 A</w:t>
      </w:r>
      <w:r>
        <w:rPr>
          <w:noProof/>
        </w:rPr>
        <w:t>, 72</w:t>
      </w:r>
    </w:p>
    <w:p w:rsidR="00754032" w:rsidRDefault="00754032">
      <w:pPr>
        <w:pStyle w:val="Index1"/>
        <w:tabs>
          <w:tab w:val="right" w:pos="5030"/>
        </w:tabs>
        <w:rPr>
          <w:noProof/>
        </w:rPr>
      </w:pPr>
      <w:r>
        <w:rPr>
          <w:noProof/>
        </w:rPr>
        <w:t>Power BI Premium EM2, 72</w:t>
      </w:r>
    </w:p>
    <w:p w:rsidR="00754032" w:rsidRDefault="00754032">
      <w:pPr>
        <w:pStyle w:val="Index1"/>
        <w:tabs>
          <w:tab w:val="right" w:pos="5030"/>
        </w:tabs>
        <w:rPr>
          <w:noProof/>
        </w:rPr>
      </w:pPr>
      <w:r w:rsidRPr="00F0090B">
        <w:rPr>
          <w:noProof/>
          <w:lang w:val="pt-BR"/>
        </w:rPr>
        <w:t>Power BI Premium EM2 A</w:t>
      </w:r>
      <w:r>
        <w:rPr>
          <w:noProof/>
        </w:rPr>
        <w:t>, 72</w:t>
      </w:r>
    </w:p>
    <w:p w:rsidR="00754032" w:rsidRDefault="00754032">
      <w:pPr>
        <w:pStyle w:val="Index1"/>
        <w:tabs>
          <w:tab w:val="right" w:pos="5030"/>
        </w:tabs>
        <w:rPr>
          <w:noProof/>
        </w:rPr>
      </w:pPr>
      <w:r>
        <w:rPr>
          <w:noProof/>
        </w:rPr>
        <w:t>Power BI Premium EM3, 72</w:t>
      </w:r>
    </w:p>
    <w:p w:rsidR="00754032" w:rsidRDefault="00754032">
      <w:pPr>
        <w:pStyle w:val="Index1"/>
        <w:tabs>
          <w:tab w:val="right" w:pos="5030"/>
        </w:tabs>
        <w:rPr>
          <w:noProof/>
        </w:rPr>
      </w:pPr>
      <w:r w:rsidRPr="00F0090B">
        <w:rPr>
          <w:noProof/>
          <w:lang w:val="pt-BR"/>
        </w:rPr>
        <w:t>Power BI Premium EM3 A</w:t>
      </w:r>
      <w:r>
        <w:rPr>
          <w:noProof/>
        </w:rPr>
        <w:t>, 72</w:t>
      </w:r>
    </w:p>
    <w:p w:rsidR="00754032" w:rsidRDefault="00754032">
      <w:pPr>
        <w:pStyle w:val="Index1"/>
        <w:tabs>
          <w:tab w:val="right" w:pos="5030"/>
        </w:tabs>
        <w:rPr>
          <w:noProof/>
        </w:rPr>
      </w:pPr>
      <w:r>
        <w:rPr>
          <w:noProof/>
        </w:rPr>
        <w:t>Power BI Premium Promo, 72</w:t>
      </w:r>
    </w:p>
    <w:p w:rsidR="00754032" w:rsidRDefault="00754032">
      <w:pPr>
        <w:pStyle w:val="Index1"/>
        <w:tabs>
          <w:tab w:val="right" w:pos="5030"/>
        </w:tabs>
        <w:rPr>
          <w:noProof/>
        </w:rPr>
      </w:pPr>
      <w:r>
        <w:rPr>
          <w:noProof/>
        </w:rPr>
        <w:t>Power BI Pro, 72</w:t>
      </w:r>
    </w:p>
    <w:p w:rsidR="00754032" w:rsidRDefault="00754032">
      <w:pPr>
        <w:pStyle w:val="Index1"/>
        <w:tabs>
          <w:tab w:val="right" w:pos="5030"/>
        </w:tabs>
        <w:rPr>
          <w:noProof/>
        </w:rPr>
      </w:pPr>
      <w:r>
        <w:rPr>
          <w:noProof/>
        </w:rPr>
        <w:t>Power BI Pro A, 72</w:t>
      </w:r>
    </w:p>
    <w:p w:rsidR="00754032" w:rsidRDefault="00754032">
      <w:pPr>
        <w:pStyle w:val="Index1"/>
        <w:tabs>
          <w:tab w:val="right" w:pos="5030"/>
        </w:tabs>
        <w:rPr>
          <w:noProof/>
        </w:rPr>
      </w:pPr>
      <w:r>
        <w:rPr>
          <w:noProof/>
        </w:rPr>
        <w:t>PowerPoint 2016, 22</w:t>
      </w:r>
    </w:p>
    <w:p w:rsidR="00754032" w:rsidRDefault="00754032">
      <w:pPr>
        <w:pStyle w:val="Index1"/>
        <w:tabs>
          <w:tab w:val="right" w:pos="5030"/>
        </w:tabs>
        <w:rPr>
          <w:noProof/>
        </w:rPr>
      </w:pPr>
      <w:r>
        <w:rPr>
          <w:noProof/>
        </w:rPr>
        <w:t>PowerPoint 2016 para Mac, 24</w:t>
      </w:r>
    </w:p>
    <w:p w:rsidR="00754032" w:rsidRDefault="00754032">
      <w:pPr>
        <w:pStyle w:val="Index1"/>
        <w:tabs>
          <w:tab w:val="right" w:pos="5030"/>
        </w:tabs>
        <w:rPr>
          <w:noProof/>
        </w:rPr>
      </w:pPr>
      <w:r>
        <w:rPr>
          <w:noProof/>
        </w:rPr>
        <w:t>Project 2013, 26</w:t>
      </w:r>
    </w:p>
    <w:p w:rsidR="00754032" w:rsidRDefault="00754032">
      <w:pPr>
        <w:pStyle w:val="Index1"/>
        <w:tabs>
          <w:tab w:val="right" w:pos="5030"/>
        </w:tabs>
        <w:rPr>
          <w:noProof/>
        </w:rPr>
      </w:pPr>
      <w:r>
        <w:rPr>
          <w:noProof/>
        </w:rPr>
        <w:t>Project Online Essentials, 69</w:t>
      </w:r>
    </w:p>
    <w:p w:rsidR="00754032" w:rsidRDefault="00754032">
      <w:pPr>
        <w:pStyle w:val="Index1"/>
        <w:tabs>
          <w:tab w:val="right" w:pos="5030"/>
        </w:tabs>
        <w:rPr>
          <w:noProof/>
        </w:rPr>
      </w:pPr>
      <w:r>
        <w:rPr>
          <w:noProof/>
        </w:rPr>
        <w:t>Project Online Premium, 69</w:t>
      </w:r>
    </w:p>
    <w:p w:rsidR="00754032" w:rsidRDefault="00754032">
      <w:pPr>
        <w:pStyle w:val="Index1"/>
        <w:tabs>
          <w:tab w:val="right" w:pos="5030"/>
        </w:tabs>
        <w:rPr>
          <w:noProof/>
        </w:rPr>
      </w:pPr>
      <w:r>
        <w:rPr>
          <w:noProof/>
        </w:rPr>
        <w:t>Project Online Premium de SA, 69</w:t>
      </w:r>
    </w:p>
    <w:p w:rsidR="00754032" w:rsidRDefault="00754032">
      <w:pPr>
        <w:pStyle w:val="Index1"/>
        <w:tabs>
          <w:tab w:val="right" w:pos="5030"/>
        </w:tabs>
        <w:rPr>
          <w:noProof/>
        </w:rPr>
      </w:pPr>
      <w:r>
        <w:rPr>
          <w:noProof/>
        </w:rPr>
        <w:t>Project Online Professional, 69</w:t>
      </w:r>
    </w:p>
    <w:p w:rsidR="00754032" w:rsidRDefault="00754032">
      <w:pPr>
        <w:pStyle w:val="Index1"/>
        <w:tabs>
          <w:tab w:val="right" w:pos="5030"/>
        </w:tabs>
        <w:rPr>
          <w:noProof/>
        </w:rPr>
      </w:pPr>
      <w:r>
        <w:rPr>
          <w:noProof/>
        </w:rPr>
        <w:t>Project Online Professional de SA, 69</w:t>
      </w:r>
    </w:p>
    <w:p w:rsidR="00754032" w:rsidRDefault="00754032">
      <w:pPr>
        <w:pStyle w:val="Index1"/>
        <w:tabs>
          <w:tab w:val="right" w:pos="5030"/>
        </w:tabs>
        <w:rPr>
          <w:noProof/>
        </w:rPr>
      </w:pPr>
      <w:r>
        <w:rPr>
          <w:noProof/>
        </w:rPr>
        <w:t>Project Professional, 92</w:t>
      </w:r>
    </w:p>
    <w:p w:rsidR="00754032" w:rsidRDefault="00754032">
      <w:pPr>
        <w:pStyle w:val="Index1"/>
        <w:tabs>
          <w:tab w:val="right" w:pos="5030"/>
        </w:tabs>
        <w:rPr>
          <w:noProof/>
        </w:rPr>
      </w:pPr>
      <w:r>
        <w:rPr>
          <w:noProof/>
        </w:rPr>
        <w:t>Project Professional 2016, 22</w:t>
      </w:r>
    </w:p>
    <w:p w:rsidR="00754032" w:rsidRDefault="00754032">
      <w:pPr>
        <w:pStyle w:val="Index1"/>
        <w:tabs>
          <w:tab w:val="right" w:pos="5030"/>
        </w:tabs>
        <w:rPr>
          <w:noProof/>
        </w:rPr>
      </w:pPr>
      <w:r>
        <w:rPr>
          <w:noProof/>
        </w:rPr>
        <w:t>Project Server 2016, 22, 26</w:t>
      </w:r>
    </w:p>
    <w:p w:rsidR="00754032" w:rsidRDefault="00754032">
      <w:pPr>
        <w:pStyle w:val="Index1"/>
        <w:tabs>
          <w:tab w:val="right" w:pos="5030"/>
        </w:tabs>
        <w:rPr>
          <w:noProof/>
        </w:rPr>
      </w:pPr>
      <w:r>
        <w:rPr>
          <w:noProof/>
        </w:rPr>
        <w:t>Project Standard, 86, 92</w:t>
      </w:r>
    </w:p>
    <w:p w:rsidR="00754032" w:rsidRDefault="00754032">
      <w:pPr>
        <w:pStyle w:val="Index1"/>
        <w:tabs>
          <w:tab w:val="right" w:pos="5030"/>
        </w:tabs>
        <w:rPr>
          <w:noProof/>
        </w:rPr>
      </w:pPr>
      <w:r>
        <w:rPr>
          <w:noProof/>
        </w:rPr>
        <w:t>Project Standard 2016, 22</w:t>
      </w:r>
    </w:p>
    <w:p w:rsidR="00754032" w:rsidRDefault="00754032">
      <w:pPr>
        <w:pStyle w:val="Index1"/>
        <w:tabs>
          <w:tab w:val="right" w:pos="5030"/>
        </w:tabs>
        <w:rPr>
          <w:noProof/>
        </w:rPr>
      </w:pPr>
      <w:r>
        <w:rPr>
          <w:noProof/>
        </w:rPr>
        <w:t>Protección contra Amenazas Avanzada de Office 365, 68</w:t>
      </w:r>
    </w:p>
    <w:p w:rsidR="00754032" w:rsidRDefault="00754032">
      <w:pPr>
        <w:pStyle w:val="Index1"/>
        <w:tabs>
          <w:tab w:val="right" w:pos="5030"/>
        </w:tabs>
        <w:rPr>
          <w:noProof/>
        </w:rPr>
      </w:pPr>
      <w:r w:rsidRPr="00F0090B">
        <w:rPr>
          <w:noProof/>
          <w:lang w:val="es-ES_tradnl"/>
        </w:rPr>
        <w:t>Protección contra Amenazas Avanzadas de Azure para Usuarios</w:t>
      </w:r>
      <w:r>
        <w:rPr>
          <w:noProof/>
        </w:rPr>
        <w:t>, 57</w:t>
      </w:r>
    </w:p>
    <w:p w:rsidR="00754032" w:rsidRDefault="00754032">
      <w:pPr>
        <w:pStyle w:val="Index1"/>
        <w:tabs>
          <w:tab w:val="right" w:pos="5030"/>
        </w:tabs>
        <w:rPr>
          <w:noProof/>
        </w:rPr>
      </w:pPr>
      <w:r>
        <w:rPr>
          <w:noProof/>
        </w:rPr>
        <w:t>Publisher 2016, 22</w:t>
      </w:r>
    </w:p>
    <w:p w:rsidR="00754032" w:rsidRDefault="00754032">
      <w:pPr>
        <w:pStyle w:val="Index1"/>
        <w:tabs>
          <w:tab w:val="right" w:pos="5030"/>
        </w:tabs>
        <w:rPr>
          <w:noProof/>
        </w:rPr>
      </w:pPr>
      <w:r>
        <w:rPr>
          <w:noProof/>
        </w:rPr>
        <w:t>Recuperación del Sitio Azure (para un Sitio de Propiedad del Cliente), 55</w:t>
      </w:r>
    </w:p>
    <w:p w:rsidR="00754032" w:rsidRDefault="00754032">
      <w:pPr>
        <w:pStyle w:val="Index1"/>
        <w:tabs>
          <w:tab w:val="right" w:pos="5030"/>
        </w:tabs>
        <w:rPr>
          <w:noProof/>
        </w:rPr>
      </w:pPr>
      <w:r>
        <w:rPr>
          <w:noProof/>
        </w:rPr>
        <w:t>Renovación de Microsoft Azure StorSimple Plan 8100, 55</w:t>
      </w:r>
    </w:p>
    <w:p w:rsidR="00754032" w:rsidRDefault="00754032">
      <w:pPr>
        <w:pStyle w:val="Index1"/>
        <w:tabs>
          <w:tab w:val="right" w:pos="5030"/>
        </w:tabs>
        <w:rPr>
          <w:noProof/>
        </w:rPr>
      </w:pPr>
      <w:r>
        <w:rPr>
          <w:noProof/>
        </w:rPr>
        <w:t>Renovación del Plan 8600 de Microsoft Azure StorSimple (sin dispositivo), 55</w:t>
      </w:r>
    </w:p>
    <w:p w:rsidR="00754032" w:rsidRDefault="00754032">
      <w:pPr>
        <w:pStyle w:val="Index1"/>
        <w:tabs>
          <w:tab w:val="right" w:pos="5030"/>
        </w:tabs>
        <w:rPr>
          <w:noProof/>
        </w:rPr>
      </w:pPr>
      <w:r>
        <w:rPr>
          <w:noProof/>
        </w:rPr>
        <w:t>Servicio de Importación para Office 365, 68</w:t>
      </w:r>
    </w:p>
    <w:p w:rsidR="00754032" w:rsidRDefault="00754032">
      <w:pPr>
        <w:pStyle w:val="Index1"/>
        <w:tabs>
          <w:tab w:val="right" w:pos="5030"/>
        </w:tabs>
        <w:rPr>
          <w:noProof/>
        </w:rPr>
      </w:pPr>
      <w:r>
        <w:rPr>
          <w:noProof/>
        </w:rPr>
        <w:t>Servicios de la Plataforma Microsoft Azure, 94</w:t>
      </w:r>
    </w:p>
    <w:p w:rsidR="00754032" w:rsidRDefault="00754032">
      <w:pPr>
        <w:pStyle w:val="Index1"/>
        <w:tabs>
          <w:tab w:val="right" w:pos="5030"/>
        </w:tabs>
        <w:rPr>
          <w:noProof/>
        </w:rPr>
      </w:pPr>
      <w:r>
        <w:rPr>
          <w:noProof/>
        </w:rPr>
        <w:t>Servicios de Microsoft Azure, 55, 92, 93</w:t>
      </w:r>
    </w:p>
    <w:p w:rsidR="00754032" w:rsidRDefault="00754032">
      <w:pPr>
        <w:pStyle w:val="Index1"/>
        <w:tabs>
          <w:tab w:val="right" w:pos="5030"/>
        </w:tabs>
        <w:rPr>
          <w:noProof/>
        </w:rPr>
      </w:pPr>
      <w:r>
        <w:rPr>
          <w:noProof/>
        </w:rPr>
        <w:t>Servidor de administración de auditoría y control de Microsoft Office 2013, 27</w:t>
      </w:r>
    </w:p>
    <w:p w:rsidR="00754032" w:rsidRDefault="00754032">
      <w:pPr>
        <w:pStyle w:val="Index1"/>
        <w:tabs>
          <w:tab w:val="right" w:pos="5030"/>
        </w:tabs>
        <w:rPr>
          <w:noProof/>
        </w:rPr>
      </w:pPr>
      <w:r>
        <w:rPr>
          <w:noProof/>
        </w:rPr>
        <w:t>Servidor de Informes de Power BI, 31</w:t>
      </w:r>
    </w:p>
    <w:p w:rsidR="00754032" w:rsidRDefault="00754032">
      <w:pPr>
        <w:pStyle w:val="Index1"/>
        <w:tabs>
          <w:tab w:val="right" w:pos="5030"/>
        </w:tabs>
        <w:rPr>
          <w:noProof/>
        </w:rPr>
      </w:pPr>
      <w:r>
        <w:rPr>
          <w:noProof/>
        </w:rPr>
        <w:t>SharePoint Online, 86</w:t>
      </w:r>
    </w:p>
    <w:p w:rsidR="00754032" w:rsidRDefault="00754032">
      <w:pPr>
        <w:pStyle w:val="Index1"/>
        <w:tabs>
          <w:tab w:val="right" w:pos="5030"/>
        </w:tabs>
        <w:rPr>
          <w:noProof/>
        </w:rPr>
      </w:pPr>
      <w:r>
        <w:rPr>
          <w:noProof/>
        </w:rPr>
        <w:t>SharePoint Online Plan 1, 69</w:t>
      </w:r>
    </w:p>
    <w:p w:rsidR="00754032" w:rsidRDefault="00754032">
      <w:pPr>
        <w:pStyle w:val="Index1"/>
        <w:tabs>
          <w:tab w:val="right" w:pos="5030"/>
        </w:tabs>
        <w:rPr>
          <w:noProof/>
        </w:rPr>
      </w:pPr>
      <w:r>
        <w:rPr>
          <w:noProof/>
        </w:rPr>
        <w:t>SharePoint Online Plan 1 o 2, 27</w:t>
      </w:r>
    </w:p>
    <w:p w:rsidR="00754032" w:rsidRDefault="00754032">
      <w:pPr>
        <w:pStyle w:val="Index1"/>
        <w:tabs>
          <w:tab w:val="right" w:pos="5030"/>
        </w:tabs>
        <w:rPr>
          <w:noProof/>
        </w:rPr>
      </w:pPr>
      <w:r>
        <w:rPr>
          <w:noProof/>
        </w:rPr>
        <w:t>SharePoint Online Plan 2, 27, 69</w:t>
      </w:r>
    </w:p>
    <w:p w:rsidR="00754032" w:rsidRDefault="00754032">
      <w:pPr>
        <w:pStyle w:val="Index1"/>
        <w:tabs>
          <w:tab w:val="right" w:pos="5030"/>
        </w:tabs>
        <w:rPr>
          <w:noProof/>
        </w:rPr>
      </w:pPr>
      <w:r w:rsidRPr="00F0090B">
        <w:rPr>
          <w:noProof/>
          <w:lang w:val="es-ES_tradnl"/>
        </w:rPr>
        <w:t>SharePoint Server</w:t>
      </w:r>
      <w:r>
        <w:rPr>
          <w:noProof/>
        </w:rPr>
        <w:t>, 58, 91</w:t>
      </w:r>
    </w:p>
    <w:p w:rsidR="00754032" w:rsidRDefault="00754032">
      <w:pPr>
        <w:pStyle w:val="Index1"/>
        <w:tabs>
          <w:tab w:val="right" w:pos="5030"/>
        </w:tabs>
        <w:rPr>
          <w:noProof/>
        </w:rPr>
      </w:pPr>
      <w:r>
        <w:rPr>
          <w:noProof/>
        </w:rPr>
        <w:t>SharePoint Server 2013, 27</w:t>
      </w:r>
    </w:p>
    <w:p w:rsidR="00754032" w:rsidRDefault="00754032">
      <w:pPr>
        <w:pStyle w:val="Index1"/>
        <w:tabs>
          <w:tab w:val="right" w:pos="5030"/>
        </w:tabs>
        <w:rPr>
          <w:noProof/>
        </w:rPr>
      </w:pPr>
      <w:r>
        <w:rPr>
          <w:noProof/>
        </w:rPr>
        <w:t>SharePoint Server 2016, 27</w:t>
      </w:r>
    </w:p>
    <w:p w:rsidR="00754032" w:rsidRDefault="00754032">
      <w:pPr>
        <w:pStyle w:val="Index1"/>
        <w:tabs>
          <w:tab w:val="right" w:pos="5030"/>
        </w:tabs>
        <w:rPr>
          <w:noProof/>
        </w:rPr>
      </w:pPr>
      <w:r>
        <w:rPr>
          <w:noProof/>
        </w:rPr>
        <w:t>Sistema Telefónico, 70</w:t>
      </w:r>
    </w:p>
    <w:p w:rsidR="00754032" w:rsidRDefault="00754032">
      <w:pPr>
        <w:pStyle w:val="Index1"/>
        <w:tabs>
          <w:tab w:val="right" w:pos="5030"/>
        </w:tabs>
        <w:rPr>
          <w:noProof/>
        </w:rPr>
      </w:pPr>
      <w:r>
        <w:rPr>
          <w:noProof/>
        </w:rPr>
        <w:t>Skype Empresarial Online Plan 1, 70</w:t>
      </w:r>
    </w:p>
    <w:p w:rsidR="00754032" w:rsidRDefault="00754032">
      <w:pPr>
        <w:pStyle w:val="Index1"/>
        <w:tabs>
          <w:tab w:val="right" w:pos="5030"/>
        </w:tabs>
        <w:rPr>
          <w:noProof/>
        </w:rPr>
      </w:pPr>
      <w:r>
        <w:rPr>
          <w:noProof/>
        </w:rPr>
        <w:t>Skype Empresarial Online Plan 1 G, 28</w:t>
      </w:r>
    </w:p>
    <w:p w:rsidR="00754032" w:rsidRDefault="00754032">
      <w:pPr>
        <w:pStyle w:val="Index1"/>
        <w:tabs>
          <w:tab w:val="right" w:pos="5030"/>
        </w:tabs>
        <w:rPr>
          <w:noProof/>
        </w:rPr>
      </w:pPr>
      <w:r>
        <w:rPr>
          <w:noProof/>
        </w:rPr>
        <w:t>Skype Empresarial Online Plan 2, 28, 70</w:t>
      </w:r>
    </w:p>
    <w:p w:rsidR="00754032" w:rsidRDefault="00754032">
      <w:pPr>
        <w:pStyle w:val="Index1"/>
        <w:tabs>
          <w:tab w:val="right" w:pos="5030"/>
        </w:tabs>
        <w:rPr>
          <w:noProof/>
        </w:rPr>
      </w:pPr>
      <w:r w:rsidRPr="00F0090B">
        <w:rPr>
          <w:noProof/>
          <w:lang w:val="es-ES_tradnl"/>
        </w:rPr>
        <w:t>Skype Empresarial Server</w:t>
      </w:r>
      <w:r>
        <w:rPr>
          <w:noProof/>
        </w:rPr>
        <w:t>, 58</w:t>
      </w:r>
    </w:p>
    <w:p w:rsidR="00754032" w:rsidRDefault="00754032">
      <w:pPr>
        <w:pStyle w:val="Index1"/>
        <w:tabs>
          <w:tab w:val="right" w:pos="5030"/>
        </w:tabs>
        <w:rPr>
          <w:noProof/>
        </w:rPr>
      </w:pPr>
      <w:r>
        <w:rPr>
          <w:noProof/>
        </w:rPr>
        <w:t>Skype Empresarial Server 2015, 28</w:t>
      </w:r>
    </w:p>
    <w:p w:rsidR="00754032" w:rsidRDefault="00754032">
      <w:pPr>
        <w:pStyle w:val="Index1"/>
        <w:tabs>
          <w:tab w:val="right" w:pos="5030"/>
        </w:tabs>
        <w:rPr>
          <w:noProof/>
        </w:rPr>
      </w:pPr>
      <w:r>
        <w:rPr>
          <w:noProof/>
        </w:rPr>
        <w:t>Skype for Business 2016, 22</w:t>
      </w:r>
    </w:p>
    <w:p w:rsidR="00754032" w:rsidRDefault="00754032">
      <w:pPr>
        <w:pStyle w:val="Index1"/>
        <w:tabs>
          <w:tab w:val="right" w:pos="5030"/>
        </w:tabs>
        <w:rPr>
          <w:noProof/>
        </w:rPr>
      </w:pPr>
      <w:r>
        <w:rPr>
          <w:noProof/>
        </w:rPr>
        <w:t>SL de 5.000 Usuarios Conocidos de Mapas de Bing, 71</w:t>
      </w:r>
    </w:p>
    <w:p w:rsidR="00754032" w:rsidRDefault="00754032">
      <w:pPr>
        <w:pStyle w:val="Index1"/>
        <w:tabs>
          <w:tab w:val="right" w:pos="5030"/>
        </w:tabs>
        <w:rPr>
          <w:noProof/>
        </w:rPr>
      </w:pPr>
      <w:r>
        <w:rPr>
          <w:noProof/>
        </w:rPr>
        <w:t>SL de 5.000 Usuarios Conocidos de Mapas de Bing Light, 71</w:t>
      </w:r>
    </w:p>
    <w:p w:rsidR="00754032" w:rsidRDefault="00754032">
      <w:pPr>
        <w:pStyle w:val="Index1"/>
        <w:tabs>
          <w:tab w:val="right" w:pos="5030"/>
        </w:tabs>
        <w:rPr>
          <w:noProof/>
        </w:rPr>
      </w:pPr>
      <w:r>
        <w:rPr>
          <w:noProof/>
        </w:rPr>
        <w:t>SL de 500 Usuarios Conocidos de Mapas de Bing Light., 71</w:t>
      </w:r>
    </w:p>
    <w:p w:rsidR="00754032" w:rsidRDefault="00754032">
      <w:pPr>
        <w:pStyle w:val="Index1"/>
        <w:tabs>
          <w:tab w:val="right" w:pos="5030"/>
        </w:tabs>
        <w:rPr>
          <w:noProof/>
        </w:rPr>
      </w:pPr>
      <w:r>
        <w:rPr>
          <w:noProof/>
        </w:rPr>
        <w:t>Soporte Directo de Dynamics 365 Pro, 63</w:t>
      </w:r>
    </w:p>
    <w:p w:rsidR="00754032" w:rsidRDefault="00754032">
      <w:pPr>
        <w:pStyle w:val="Index1"/>
        <w:tabs>
          <w:tab w:val="right" w:pos="5030"/>
        </w:tabs>
        <w:rPr>
          <w:noProof/>
        </w:rPr>
      </w:pPr>
      <w:r>
        <w:rPr>
          <w:noProof/>
        </w:rPr>
        <w:t>Soporte Mejorado de Dynamics 365, 63</w:t>
      </w:r>
    </w:p>
    <w:p w:rsidR="00754032" w:rsidRDefault="00754032">
      <w:pPr>
        <w:pStyle w:val="Index1"/>
        <w:tabs>
          <w:tab w:val="right" w:pos="5030"/>
        </w:tabs>
        <w:rPr>
          <w:noProof/>
        </w:rPr>
      </w:pPr>
      <w:r w:rsidRPr="00F0090B">
        <w:rPr>
          <w:noProof/>
          <w:lang w:val="pt-BR"/>
        </w:rPr>
        <w:t>Soporte Técnico de Azure Active Standard</w:t>
      </w:r>
      <w:r>
        <w:rPr>
          <w:noProof/>
        </w:rPr>
        <w:t>, 56</w:t>
      </w:r>
    </w:p>
    <w:p w:rsidR="00754032" w:rsidRDefault="00754032">
      <w:pPr>
        <w:pStyle w:val="Index1"/>
        <w:tabs>
          <w:tab w:val="right" w:pos="5030"/>
        </w:tabs>
        <w:rPr>
          <w:noProof/>
        </w:rPr>
      </w:pPr>
      <w:r>
        <w:rPr>
          <w:noProof/>
        </w:rPr>
        <w:t>Soporte Técnico Directo de Azure Active Professional, 56</w:t>
      </w:r>
    </w:p>
    <w:p w:rsidR="00754032" w:rsidRDefault="00754032">
      <w:pPr>
        <w:pStyle w:val="Index1"/>
        <w:tabs>
          <w:tab w:val="right" w:pos="5030"/>
        </w:tabs>
        <w:rPr>
          <w:noProof/>
        </w:rPr>
      </w:pPr>
      <w:r>
        <w:rPr>
          <w:noProof/>
        </w:rPr>
        <w:t>Soporte Técnico Estándar a Soporte Técnico Premium de Microsoft Azure StorSimple, 57</w:t>
      </w:r>
    </w:p>
    <w:p w:rsidR="00754032" w:rsidRDefault="00754032">
      <w:pPr>
        <w:pStyle w:val="Index1"/>
        <w:tabs>
          <w:tab w:val="right" w:pos="5030"/>
        </w:tabs>
        <w:rPr>
          <w:noProof/>
        </w:rPr>
      </w:pPr>
      <w:r>
        <w:rPr>
          <w:noProof/>
        </w:rPr>
        <w:t>Soporte Técnico Estándar de Microsoft Azure StorSimple, 57</w:t>
      </w:r>
    </w:p>
    <w:p w:rsidR="00754032" w:rsidRDefault="00754032">
      <w:pPr>
        <w:pStyle w:val="Index1"/>
        <w:tabs>
          <w:tab w:val="right" w:pos="5030"/>
        </w:tabs>
        <w:rPr>
          <w:noProof/>
        </w:rPr>
      </w:pPr>
      <w:r w:rsidRPr="00F0090B">
        <w:rPr>
          <w:noProof/>
          <w:lang w:val="pt-BR"/>
        </w:rPr>
        <w:t>Soporte Técnico Premium de Microsoft Azure StorSimple</w:t>
      </w:r>
      <w:r>
        <w:rPr>
          <w:noProof/>
        </w:rPr>
        <w:t>, 57</w:t>
      </w:r>
    </w:p>
    <w:p w:rsidR="00754032" w:rsidRDefault="00754032">
      <w:pPr>
        <w:pStyle w:val="Index1"/>
        <w:tabs>
          <w:tab w:val="right" w:pos="5030"/>
        </w:tabs>
        <w:rPr>
          <w:noProof/>
        </w:rPr>
      </w:pPr>
      <w:r>
        <w:rPr>
          <w:noProof/>
        </w:rPr>
        <w:t>SQL Parallel Data Warehouse, 92</w:t>
      </w:r>
    </w:p>
    <w:p w:rsidR="00754032" w:rsidRDefault="00754032">
      <w:pPr>
        <w:pStyle w:val="Index1"/>
        <w:tabs>
          <w:tab w:val="right" w:pos="5030"/>
        </w:tabs>
        <w:rPr>
          <w:noProof/>
        </w:rPr>
      </w:pPr>
      <w:r>
        <w:rPr>
          <w:noProof/>
        </w:rPr>
        <w:t>SQL Server, 91</w:t>
      </w:r>
    </w:p>
    <w:p w:rsidR="00754032" w:rsidRDefault="00754032">
      <w:pPr>
        <w:pStyle w:val="Index1"/>
        <w:tabs>
          <w:tab w:val="right" w:pos="5030"/>
        </w:tabs>
        <w:rPr>
          <w:noProof/>
        </w:rPr>
      </w:pPr>
      <w:r>
        <w:rPr>
          <w:noProof/>
        </w:rPr>
        <w:t>SQL Server 2016, 29</w:t>
      </w:r>
    </w:p>
    <w:p w:rsidR="00754032" w:rsidRDefault="00754032">
      <w:pPr>
        <w:pStyle w:val="Index1"/>
        <w:tabs>
          <w:tab w:val="right" w:pos="5030"/>
        </w:tabs>
        <w:rPr>
          <w:noProof/>
        </w:rPr>
      </w:pPr>
      <w:r>
        <w:rPr>
          <w:noProof/>
        </w:rPr>
        <w:t>SQL Server 2017 CAL, 29</w:t>
      </w:r>
    </w:p>
    <w:p w:rsidR="00754032" w:rsidRDefault="00754032">
      <w:pPr>
        <w:pStyle w:val="Index1"/>
        <w:tabs>
          <w:tab w:val="right" w:pos="5030"/>
        </w:tabs>
        <w:rPr>
          <w:noProof/>
        </w:rPr>
      </w:pPr>
      <w:r>
        <w:rPr>
          <w:noProof/>
        </w:rPr>
        <w:t>SQL Server 2017 Enterprise, 29</w:t>
      </w:r>
    </w:p>
    <w:p w:rsidR="00754032" w:rsidRDefault="00754032">
      <w:pPr>
        <w:pStyle w:val="Index1"/>
        <w:tabs>
          <w:tab w:val="right" w:pos="5030"/>
        </w:tabs>
        <w:rPr>
          <w:noProof/>
        </w:rPr>
      </w:pPr>
      <w:r>
        <w:rPr>
          <w:noProof/>
        </w:rPr>
        <w:t>SQL Server 2017 Enterprise Core, 29</w:t>
      </w:r>
    </w:p>
    <w:p w:rsidR="00754032" w:rsidRDefault="00754032">
      <w:pPr>
        <w:pStyle w:val="Index1"/>
        <w:tabs>
          <w:tab w:val="right" w:pos="5030"/>
        </w:tabs>
        <w:rPr>
          <w:noProof/>
        </w:rPr>
      </w:pPr>
      <w:r>
        <w:rPr>
          <w:noProof/>
        </w:rPr>
        <w:t>SQL Server 2017 Standard, 29</w:t>
      </w:r>
    </w:p>
    <w:p w:rsidR="00754032" w:rsidRDefault="00754032">
      <w:pPr>
        <w:pStyle w:val="Index1"/>
        <w:tabs>
          <w:tab w:val="right" w:pos="5030"/>
        </w:tabs>
        <w:rPr>
          <w:noProof/>
        </w:rPr>
      </w:pPr>
      <w:r>
        <w:rPr>
          <w:noProof/>
        </w:rPr>
        <w:t>SQL Server 2017 Standard Core, 29</w:t>
      </w:r>
    </w:p>
    <w:p w:rsidR="00754032" w:rsidRDefault="00754032">
      <w:pPr>
        <w:pStyle w:val="Index1"/>
        <w:tabs>
          <w:tab w:val="right" w:pos="5030"/>
        </w:tabs>
        <w:rPr>
          <w:noProof/>
        </w:rPr>
      </w:pPr>
      <w:r>
        <w:rPr>
          <w:noProof/>
        </w:rPr>
        <w:t>SQL Server Business Intelligence, 86, 92</w:t>
      </w:r>
    </w:p>
    <w:p w:rsidR="00754032" w:rsidRDefault="00754032">
      <w:pPr>
        <w:pStyle w:val="Index1"/>
        <w:tabs>
          <w:tab w:val="right" w:pos="5030"/>
        </w:tabs>
        <w:rPr>
          <w:noProof/>
        </w:rPr>
      </w:pPr>
      <w:r>
        <w:rPr>
          <w:noProof/>
        </w:rPr>
        <w:t>SQL Server edición Data Center, 86</w:t>
      </w:r>
    </w:p>
    <w:p w:rsidR="00754032" w:rsidRDefault="00754032">
      <w:pPr>
        <w:pStyle w:val="Index1"/>
        <w:tabs>
          <w:tab w:val="right" w:pos="5030"/>
        </w:tabs>
        <w:rPr>
          <w:noProof/>
        </w:rPr>
      </w:pPr>
      <w:r>
        <w:rPr>
          <w:noProof/>
        </w:rPr>
        <w:t>SQL Server edición Enterprise, 86</w:t>
      </w:r>
    </w:p>
    <w:p w:rsidR="00754032" w:rsidRDefault="00754032">
      <w:pPr>
        <w:pStyle w:val="Index1"/>
        <w:tabs>
          <w:tab w:val="right" w:pos="5030"/>
        </w:tabs>
        <w:rPr>
          <w:noProof/>
        </w:rPr>
      </w:pPr>
      <w:r>
        <w:rPr>
          <w:noProof/>
        </w:rPr>
        <w:t>SQL Server Standard, 86, 92</w:t>
      </w:r>
    </w:p>
    <w:p w:rsidR="00754032" w:rsidRDefault="00754032">
      <w:pPr>
        <w:pStyle w:val="Index1"/>
        <w:tabs>
          <w:tab w:val="right" w:pos="5030"/>
        </w:tabs>
        <w:rPr>
          <w:noProof/>
        </w:rPr>
      </w:pPr>
      <w:r>
        <w:rPr>
          <w:noProof/>
        </w:rPr>
        <w:t>Suscripción a Visual Studio Enterprise, 86, 92</w:t>
      </w:r>
    </w:p>
    <w:p w:rsidR="00754032" w:rsidRDefault="00754032">
      <w:pPr>
        <w:pStyle w:val="Index1"/>
        <w:tabs>
          <w:tab w:val="right" w:pos="5030"/>
        </w:tabs>
        <w:rPr>
          <w:noProof/>
        </w:rPr>
      </w:pPr>
      <w:r>
        <w:rPr>
          <w:noProof/>
        </w:rPr>
        <w:t>Suscripción a Visual Studio Enterprise 2017, 38</w:t>
      </w:r>
    </w:p>
    <w:p w:rsidR="00754032" w:rsidRDefault="00754032">
      <w:pPr>
        <w:pStyle w:val="Index1"/>
        <w:tabs>
          <w:tab w:val="right" w:pos="5030"/>
        </w:tabs>
        <w:rPr>
          <w:noProof/>
        </w:rPr>
      </w:pPr>
      <w:r>
        <w:rPr>
          <w:noProof/>
        </w:rPr>
        <w:t>Suscripción a Visual Studio Professional, 86, 92</w:t>
      </w:r>
    </w:p>
    <w:p w:rsidR="00754032" w:rsidRDefault="00754032">
      <w:pPr>
        <w:pStyle w:val="Index1"/>
        <w:tabs>
          <w:tab w:val="right" w:pos="5030"/>
        </w:tabs>
        <w:rPr>
          <w:noProof/>
        </w:rPr>
      </w:pPr>
      <w:r>
        <w:rPr>
          <w:noProof/>
        </w:rPr>
        <w:t>Suscripción a Visual Studio Professional 2017, 38</w:t>
      </w:r>
    </w:p>
    <w:p w:rsidR="00754032" w:rsidRDefault="00754032">
      <w:pPr>
        <w:pStyle w:val="Index1"/>
        <w:tabs>
          <w:tab w:val="right" w:pos="5030"/>
        </w:tabs>
        <w:rPr>
          <w:noProof/>
        </w:rPr>
      </w:pPr>
      <w:r>
        <w:rPr>
          <w:noProof/>
        </w:rPr>
        <w:t>Suscripción a Visual Studio Test Professional, 86, 92</w:t>
      </w:r>
    </w:p>
    <w:p w:rsidR="00754032" w:rsidRDefault="00754032">
      <w:pPr>
        <w:pStyle w:val="Index1"/>
        <w:tabs>
          <w:tab w:val="right" w:pos="5030"/>
        </w:tabs>
        <w:rPr>
          <w:noProof/>
        </w:rPr>
      </w:pPr>
      <w:r>
        <w:rPr>
          <w:noProof/>
        </w:rPr>
        <w:t>Suscripción a Visual Studio Test Professional 2017, 38</w:t>
      </w:r>
    </w:p>
    <w:p w:rsidR="00754032" w:rsidRDefault="00754032">
      <w:pPr>
        <w:pStyle w:val="Index1"/>
        <w:tabs>
          <w:tab w:val="right" w:pos="5030"/>
        </w:tabs>
        <w:rPr>
          <w:noProof/>
        </w:rPr>
      </w:pPr>
      <w:r w:rsidRPr="00F0090B">
        <w:rPr>
          <w:noProof/>
          <w:lang w:val="es-ES_tradnl"/>
        </w:rPr>
        <w:t>Suscripción a Windows Companion</w:t>
      </w:r>
      <w:r>
        <w:rPr>
          <w:noProof/>
        </w:rPr>
        <w:t>, 46</w:t>
      </w:r>
    </w:p>
    <w:p w:rsidR="00754032" w:rsidRDefault="00754032">
      <w:pPr>
        <w:pStyle w:val="Index1"/>
        <w:tabs>
          <w:tab w:val="right" w:pos="5030"/>
        </w:tabs>
        <w:rPr>
          <w:noProof/>
        </w:rPr>
      </w:pPr>
      <w:r>
        <w:rPr>
          <w:noProof/>
        </w:rPr>
        <w:t>System Center 2012 Client Management Suite, 34, 35, 36, 37</w:t>
      </w:r>
    </w:p>
    <w:p w:rsidR="00754032" w:rsidRDefault="00754032">
      <w:pPr>
        <w:pStyle w:val="Index1"/>
        <w:tabs>
          <w:tab w:val="right" w:pos="5030"/>
        </w:tabs>
        <w:rPr>
          <w:noProof/>
        </w:rPr>
      </w:pPr>
      <w:r>
        <w:rPr>
          <w:noProof/>
        </w:rPr>
        <w:t>System Center 2012 R2, 31</w:t>
      </w:r>
    </w:p>
    <w:p w:rsidR="00754032" w:rsidRDefault="00754032">
      <w:pPr>
        <w:pStyle w:val="Index1"/>
        <w:tabs>
          <w:tab w:val="right" w:pos="5030"/>
        </w:tabs>
        <w:rPr>
          <w:noProof/>
        </w:rPr>
      </w:pPr>
      <w:r>
        <w:rPr>
          <w:noProof/>
        </w:rPr>
        <w:t>System Center 2012 R2 Configuration Manager, 33</w:t>
      </w:r>
    </w:p>
    <w:p w:rsidR="00754032" w:rsidRDefault="00754032">
      <w:pPr>
        <w:pStyle w:val="Index1"/>
        <w:tabs>
          <w:tab w:val="right" w:pos="5030"/>
        </w:tabs>
        <w:rPr>
          <w:noProof/>
        </w:rPr>
      </w:pPr>
      <w:r>
        <w:rPr>
          <w:noProof/>
        </w:rPr>
        <w:t>System Center 2012 R2 Endpoint Protection, 34</w:t>
      </w:r>
    </w:p>
    <w:p w:rsidR="00754032" w:rsidRDefault="00754032">
      <w:pPr>
        <w:pStyle w:val="Index1"/>
        <w:tabs>
          <w:tab w:val="right" w:pos="5030"/>
        </w:tabs>
        <w:rPr>
          <w:noProof/>
        </w:rPr>
      </w:pPr>
      <w:r>
        <w:rPr>
          <w:noProof/>
        </w:rPr>
        <w:t>System Center 2016 Data Protection Manager, 33</w:t>
      </w:r>
    </w:p>
    <w:p w:rsidR="00754032" w:rsidRDefault="00754032">
      <w:pPr>
        <w:pStyle w:val="Index1"/>
        <w:tabs>
          <w:tab w:val="right" w:pos="5030"/>
        </w:tabs>
        <w:rPr>
          <w:noProof/>
        </w:rPr>
      </w:pPr>
      <w:r>
        <w:rPr>
          <w:noProof/>
        </w:rPr>
        <w:t>System Center 2016 Operations Manager, 35</w:t>
      </w:r>
    </w:p>
    <w:p w:rsidR="00754032" w:rsidRDefault="00754032">
      <w:pPr>
        <w:pStyle w:val="Index1"/>
        <w:tabs>
          <w:tab w:val="right" w:pos="5030"/>
        </w:tabs>
        <w:rPr>
          <w:noProof/>
        </w:rPr>
      </w:pPr>
      <w:r>
        <w:rPr>
          <w:noProof/>
        </w:rPr>
        <w:t>System Center 2016 Orchestrator, 36</w:t>
      </w:r>
    </w:p>
    <w:p w:rsidR="00754032" w:rsidRDefault="00754032">
      <w:pPr>
        <w:pStyle w:val="Index1"/>
        <w:tabs>
          <w:tab w:val="right" w:pos="5030"/>
        </w:tabs>
        <w:rPr>
          <w:noProof/>
        </w:rPr>
      </w:pPr>
      <w:r>
        <w:rPr>
          <w:noProof/>
        </w:rPr>
        <w:t>System Center 2016 Service Manager, 37</w:t>
      </w:r>
    </w:p>
    <w:p w:rsidR="00754032" w:rsidRDefault="00754032">
      <w:pPr>
        <w:pStyle w:val="Index1"/>
        <w:tabs>
          <w:tab w:val="right" w:pos="5030"/>
        </w:tabs>
        <w:rPr>
          <w:noProof/>
        </w:rPr>
      </w:pPr>
      <w:r>
        <w:rPr>
          <w:noProof/>
        </w:rPr>
        <w:t>System Center Datacenter, 91, 92</w:t>
      </w:r>
    </w:p>
    <w:p w:rsidR="00754032" w:rsidRDefault="00754032">
      <w:pPr>
        <w:pStyle w:val="Index1"/>
        <w:tabs>
          <w:tab w:val="right" w:pos="5030"/>
        </w:tabs>
        <w:rPr>
          <w:noProof/>
        </w:rPr>
      </w:pPr>
      <w:r>
        <w:rPr>
          <w:noProof/>
        </w:rPr>
        <w:t>System Center Datacenter (2 paquetes de Licencias por Núcleo), 18</w:t>
      </w:r>
    </w:p>
    <w:p w:rsidR="00754032" w:rsidRDefault="00754032">
      <w:pPr>
        <w:pStyle w:val="Index1"/>
        <w:tabs>
          <w:tab w:val="right" w:pos="5030"/>
        </w:tabs>
        <w:rPr>
          <w:noProof/>
        </w:rPr>
      </w:pPr>
      <w:r>
        <w:rPr>
          <w:noProof/>
        </w:rPr>
        <w:t>System Center Endpoint Protection 1606, 34</w:t>
      </w:r>
    </w:p>
    <w:p w:rsidR="00754032" w:rsidRDefault="00754032">
      <w:pPr>
        <w:pStyle w:val="Index1"/>
        <w:tabs>
          <w:tab w:val="right" w:pos="5030"/>
        </w:tabs>
        <w:rPr>
          <w:noProof/>
        </w:rPr>
      </w:pPr>
      <w:r>
        <w:rPr>
          <w:noProof/>
        </w:rPr>
        <w:t>System Center Global Service Monitor, 32</w:t>
      </w:r>
    </w:p>
    <w:p w:rsidR="00754032" w:rsidRDefault="00754032">
      <w:pPr>
        <w:pStyle w:val="Index1"/>
        <w:tabs>
          <w:tab w:val="right" w:pos="5030"/>
        </w:tabs>
        <w:rPr>
          <w:noProof/>
        </w:rPr>
      </w:pPr>
      <w:r>
        <w:rPr>
          <w:noProof/>
        </w:rPr>
        <w:t>System Center Standard, 91, 92</w:t>
      </w:r>
    </w:p>
    <w:p w:rsidR="00754032" w:rsidRDefault="00754032">
      <w:pPr>
        <w:pStyle w:val="Index1"/>
        <w:tabs>
          <w:tab w:val="right" w:pos="5030"/>
        </w:tabs>
        <w:rPr>
          <w:noProof/>
        </w:rPr>
      </w:pPr>
      <w:r>
        <w:rPr>
          <w:noProof/>
        </w:rPr>
        <w:t>System Center Standard (2 paquetes de Licencias por Núcleo), 18</w:t>
      </w:r>
    </w:p>
    <w:p w:rsidR="00754032" w:rsidRDefault="00754032">
      <w:pPr>
        <w:pStyle w:val="Index1"/>
        <w:tabs>
          <w:tab w:val="right" w:pos="5030"/>
        </w:tabs>
        <w:rPr>
          <w:noProof/>
        </w:rPr>
      </w:pPr>
      <w:r>
        <w:rPr>
          <w:noProof/>
        </w:rPr>
        <w:t>Teléfono de Área Común, 70</w:t>
      </w:r>
    </w:p>
    <w:p w:rsidR="00754032" w:rsidRDefault="00754032">
      <w:pPr>
        <w:pStyle w:val="Index1"/>
        <w:tabs>
          <w:tab w:val="right" w:pos="5030"/>
        </w:tabs>
        <w:rPr>
          <w:noProof/>
        </w:rPr>
      </w:pPr>
      <w:r>
        <w:rPr>
          <w:noProof/>
        </w:rPr>
        <w:t>Uso Comercial de Office Hogar y Estudiantes 2013 RT, 22</w:t>
      </w:r>
    </w:p>
    <w:p w:rsidR="00754032" w:rsidRDefault="00754032">
      <w:pPr>
        <w:pStyle w:val="Index1"/>
        <w:tabs>
          <w:tab w:val="right" w:pos="5030"/>
        </w:tabs>
        <w:rPr>
          <w:noProof/>
        </w:rPr>
      </w:pPr>
      <w:r>
        <w:rPr>
          <w:noProof/>
        </w:rPr>
        <w:t>VDI, 38</w:t>
      </w:r>
    </w:p>
    <w:p w:rsidR="00754032" w:rsidRDefault="00754032">
      <w:pPr>
        <w:pStyle w:val="Index1"/>
        <w:tabs>
          <w:tab w:val="right" w:pos="5030"/>
        </w:tabs>
        <w:rPr>
          <w:noProof/>
        </w:rPr>
      </w:pPr>
      <w:r>
        <w:rPr>
          <w:noProof/>
        </w:rPr>
        <w:t>Ventas de Relaciones de Microsoft, 63</w:t>
      </w:r>
    </w:p>
    <w:p w:rsidR="00754032" w:rsidRDefault="00754032">
      <w:pPr>
        <w:pStyle w:val="Index1"/>
        <w:tabs>
          <w:tab w:val="right" w:pos="5030"/>
        </w:tabs>
        <w:rPr>
          <w:noProof/>
        </w:rPr>
      </w:pPr>
      <w:r>
        <w:rPr>
          <w:noProof/>
        </w:rPr>
        <w:t>Visio 2016 Professional, 22</w:t>
      </w:r>
    </w:p>
    <w:p w:rsidR="00754032" w:rsidRDefault="00754032">
      <w:pPr>
        <w:pStyle w:val="Index1"/>
        <w:tabs>
          <w:tab w:val="right" w:pos="5030"/>
        </w:tabs>
        <w:rPr>
          <w:noProof/>
        </w:rPr>
      </w:pPr>
      <w:r>
        <w:rPr>
          <w:noProof/>
        </w:rPr>
        <w:t>Visio 2016 Standard, 22</w:t>
      </w:r>
    </w:p>
    <w:p w:rsidR="00754032" w:rsidRDefault="00754032">
      <w:pPr>
        <w:pStyle w:val="Index1"/>
        <w:tabs>
          <w:tab w:val="right" w:pos="5030"/>
        </w:tabs>
        <w:rPr>
          <w:noProof/>
        </w:rPr>
      </w:pPr>
      <w:r>
        <w:rPr>
          <w:noProof/>
        </w:rPr>
        <w:t>Visio Online Plan 1, 64</w:t>
      </w:r>
    </w:p>
    <w:p w:rsidR="00754032" w:rsidRDefault="00754032">
      <w:pPr>
        <w:pStyle w:val="Index1"/>
        <w:tabs>
          <w:tab w:val="right" w:pos="5030"/>
        </w:tabs>
        <w:rPr>
          <w:noProof/>
        </w:rPr>
      </w:pPr>
      <w:r>
        <w:rPr>
          <w:noProof/>
        </w:rPr>
        <w:t>Visio Online Plan 2, 64</w:t>
      </w:r>
    </w:p>
    <w:p w:rsidR="00754032" w:rsidRDefault="00754032">
      <w:pPr>
        <w:pStyle w:val="Index1"/>
        <w:tabs>
          <w:tab w:val="right" w:pos="5030"/>
        </w:tabs>
        <w:rPr>
          <w:noProof/>
        </w:rPr>
      </w:pPr>
      <w:r>
        <w:rPr>
          <w:noProof/>
        </w:rPr>
        <w:t>Visio Professional, 92</w:t>
      </w:r>
    </w:p>
    <w:p w:rsidR="00754032" w:rsidRDefault="00754032">
      <w:pPr>
        <w:pStyle w:val="Index1"/>
        <w:tabs>
          <w:tab w:val="right" w:pos="5030"/>
        </w:tabs>
        <w:rPr>
          <w:noProof/>
        </w:rPr>
      </w:pPr>
      <w:r>
        <w:rPr>
          <w:noProof/>
        </w:rPr>
        <w:t>Visio Standard, 86, 92</w:t>
      </w:r>
    </w:p>
    <w:p w:rsidR="00754032" w:rsidRDefault="00754032">
      <w:pPr>
        <w:pStyle w:val="Index1"/>
        <w:tabs>
          <w:tab w:val="right" w:pos="5030"/>
        </w:tabs>
        <w:rPr>
          <w:noProof/>
        </w:rPr>
      </w:pPr>
      <w:r>
        <w:rPr>
          <w:noProof/>
        </w:rPr>
        <w:t>Visual Studio 2015, 38</w:t>
      </w:r>
    </w:p>
    <w:p w:rsidR="00754032" w:rsidRDefault="00754032">
      <w:pPr>
        <w:pStyle w:val="Index1"/>
        <w:tabs>
          <w:tab w:val="right" w:pos="5030"/>
        </w:tabs>
        <w:rPr>
          <w:noProof/>
        </w:rPr>
      </w:pPr>
      <w:r>
        <w:rPr>
          <w:noProof/>
        </w:rPr>
        <w:t>Visual Studio Professional 2017, 38</w:t>
      </w:r>
    </w:p>
    <w:p w:rsidR="00754032" w:rsidRDefault="00754032">
      <w:pPr>
        <w:pStyle w:val="Index1"/>
        <w:tabs>
          <w:tab w:val="right" w:pos="5030"/>
        </w:tabs>
        <w:rPr>
          <w:noProof/>
        </w:rPr>
      </w:pPr>
      <w:r>
        <w:rPr>
          <w:noProof/>
        </w:rPr>
        <w:t>Visual Studio Team Foundation Server 2018 con tecnología SQL Server 2017, 39</w:t>
      </w:r>
    </w:p>
    <w:p w:rsidR="00754032" w:rsidRDefault="00754032">
      <w:pPr>
        <w:pStyle w:val="Index1"/>
        <w:tabs>
          <w:tab w:val="right" w:pos="5030"/>
        </w:tabs>
        <w:rPr>
          <w:noProof/>
        </w:rPr>
      </w:pPr>
      <w:r>
        <w:rPr>
          <w:noProof/>
        </w:rPr>
        <w:t>Windows 10, 42</w:t>
      </w:r>
    </w:p>
    <w:p w:rsidR="00754032" w:rsidRDefault="00754032">
      <w:pPr>
        <w:pStyle w:val="Index1"/>
        <w:tabs>
          <w:tab w:val="right" w:pos="5030"/>
        </w:tabs>
        <w:rPr>
          <w:noProof/>
        </w:rPr>
      </w:pPr>
      <w:r>
        <w:rPr>
          <w:noProof/>
        </w:rPr>
        <w:t>Windows 10 Education, 41</w:t>
      </w:r>
    </w:p>
    <w:p w:rsidR="00754032" w:rsidRDefault="00754032">
      <w:pPr>
        <w:pStyle w:val="Index1"/>
        <w:tabs>
          <w:tab w:val="right" w:pos="5030"/>
        </w:tabs>
        <w:rPr>
          <w:noProof/>
        </w:rPr>
      </w:pPr>
      <w:r>
        <w:rPr>
          <w:noProof/>
        </w:rPr>
        <w:t>Windows 10 Education A3, 41</w:t>
      </w:r>
    </w:p>
    <w:p w:rsidR="00754032" w:rsidRDefault="00754032">
      <w:pPr>
        <w:pStyle w:val="Index1"/>
        <w:tabs>
          <w:tab w:val="right" w:pos="5030"/>
        </w:tabs>
        <w:rPr>
          <w:noProof/>
        </w:rPr>
      </w:pPr>
      <w:r>
        <w:rPr>
          <w:noProof/>
        </w:rPr>
        <w:t>Windows 10 Education A5, 41</w:t>
      </w:r>
    </w:p>
    <w:p w:rsidR="00754032" w:rsidRDefault="00754032">
      <w:pPr>
        <w:pStyle w:val="Index1"/>
        <w:tabs>
          <w:tab w:val="right" w:pos="5030"/>
        </w:tabs>
        <w:rPr>
          <w:noProof/>
        </w:rPr>
      </w:pPr>
      <w:r>
        <w:rPr>
          <w:noProof/>
        </w:rPr>
        <w:t>Windows 10 Education E3, 41</w:t>
      </w:r>
    </w:p>
    <w:p w:rsidR="00754032" w:rsidRDefault="00754032">
      <w:pPr>
        <w:pStyle w:val="Index1"/>
        <w:tabs>
          <w:tab w:val="right" w:pos="5030"/>
        </w:tabs>
        <w:rPr>
          <w:noProof/>
        </w:rPr>
      </w:pPr>
      <w:r>
        <w:rPr>
          <w:noProof/>
        </w:rPr>
        <w:t>Windows 10 Education E5, 41</w:t>
      </w:r>
    </w:p>
    <w:p w:rsidR="00754032" w:rsidRDefault="00754032">
      <w:pPr>
        <w:pStyle w:val="Index1"/>
        <w:tabs>
          <w:tab w:val="right" w:pos="5030"/>
        </w:tabs>
        <w:rPr>
          <w:noProof/>
        </w:rPr>
      </w:pPr>
      <w:r>
        <w:rPr>
          <w:noProof/>
        </w:rPr>
        <w:t>Windows 10 Education E5 (por Dispositivo), 41</w:t>
      </w:r>
    </w:p>
    <w:p w:rsidR="00754032" w:rsidRDefault="00754032">
      <w:pPr>
        <w:pStyle w:val="Index1"/>
        <w:tabs>
          <w:tab w:val="right" w:pos="5030"/>
        </w:tabs>
        <w:rPr>
          <w:noProof/>
        </w:rPr>
      </w:pPr>
      <w:r>
        <w:rPr>
          <w:noProof/>
        </w:rPr>
        <w:t>Windows 10 Enterprise E3 por Dispositivo con SA, 41</w:t>
      </w:r>
    </w:p>
    <w:p w:rsidR="00754032" w:rsidRDefault="00754032">
      <w:pPr>
        <w:pStyle w:val="Index1"/>
        <w:tabs>
          <w:tab w:val="right" w:pos="5030"/>
        </w:tabs>
        <w:rPr>
          <w:noProof/>
        </w:rPr>
      </w:pPr>
      <w:r>
        <w:rPr>
          <w:noProof/>
        </w:rPr>
        <w:t>Windows 10 Enterprise E3 por Usuario (Solo Local), 41</w:t>
      </w:r>
    </w:p>
    <w:p w:rsidR="00754032" w:rsidRDefault="00754032">
      <w:pPr>
        <w:pStyle w:val="Index1"/>
        <w:tabs>
          <w:tab w:val="right" w:pos="5030"/>
        </w:tabs>
        <w:rPr>
          <w:noProof/>
        </w:rPr>
      </w:pPr>
      <w:r>
        <w:rPr>
          <w:noProof/>
        </w:rPr>
        <w:t>Windows 10 Enterprise E3 por Usuario con SA, 41</w:t>
      </w:r>
    </w:p>
    <w:p w:rsidR="00754032" w:rsidRDefault="00754032">
      <w:pPr>
        <w:pStyle w:val="Index1"/>
        <w:tabs>
          <w:tab w:val="right" w:pos="5030"/>
        </w:tabs>
        <w:rPr>
          <w:noProof/>
        </w:rPr>
      </w:pPr>
      <w:r>
        <w:rPr>
          <w:noProof/>
        </w:rPr>
        <w:t>Windows 10 Enterprise E3 por Usuario con SA - de SA, 41</w:t>
      </w:r>
    </w:p>
    <w:p w:rsidR="00754032" w:rsidRDefault="00754032">
      <w:pPr>
        <w:pStyle w:val="Index1"/>
        <w:tabs>
          <w:tab w:val="right" w:pos="5030"/>
        </w:tabs>
        <w:rPr>
          <w:noProof/>
        </w:rPr>
      </w:pPr>
      <w:r>
        <w:rPr>
          <w:noProof/>
        </w:rPr>
        <w:t>Windows 10 Enterprise E3/E5 por Usuario, 41</w:t>
      </w:r>
    </w:p>
    <w:p w:rsidR="00754032" w:rsidRDefault="00754032">
      <w:pPr>
        <w:pStyle w:val="Index1"/>
        <w:tabs>
          <w:tab w:val="right" w:pos="5030"/>
        </w:tabs>
        <w:rPr>
          <w:noProof/>
        </w:rPr>
      </w:pPr>
      <w:r>
        <w:rPr>
          <w:noProof/>
        </w:rPr>
        <w:t>Windows 10 Enterprise E5 por Dispositivo o Usuario con SA, 41</w:t>
      </w:r>
    </w:p>
    <w:p w:rsidR="00754032" w:rsidRDefault="00754032">
      <w:pPr>
        <w:pStyle w:val="Index1"/>
        <w:tabs>
          <w:tab w:val="right" w:pos="5030"/>
        </w:tabs>
        <w:rPr>
          <w:noProof/>
        </w:rPr>
      </w:pPr>
      <w:r>
        <w:rPr>
          <w:noProof/>
        </w:rPr>
        <w:t>Windows 10 Enterprise E5 por Usuario con SA - de SA, 41</w:t>
      </w:r>
    </w:p>
    <w:p w:rsidR="00754032" w:rsidRDefault="00754032">
      <w:pPr>
        <w:pStyle w:val="Index1"/>
        <w:tabs>
          <w:tab w:val="right" w:pos="5030"/>
        </w:tabs>
        <w:rPr>
          <w:noProof/>
        </w:rPr>
      </w:pPr>
      <w:r>
        <w:rPr>
          <w:noProof/>
        </w:rPr>
        <w:t>Windows 10 Enterprise LTSB (por Dispositivo), 41</w:t>
      </w:r>
    </w:p>
    <w:p w:rsidR="00754032" w:rsidRDefault="00754032">
      <w:pPr>
        <w:pStyle w:val="Index1"/>
        <w:tabs>
          <w:tab w:val="right" w:pos="5030"/>
        </w:tabs>
        <w:rPr>
          <w:noProof/>
        </w:rPr>
      </w:pPr>
      <w:r>
        <w:rPr>
          <w:noProof/>
        </w:rPr>
        <w:t>Windows 10 Enterprise LTSB 2015, 42</w:t>
      </w:r>
    </w:p>
    <w:p w:rsidR="00754032" w:rsidRDefault="00754032">
      <w:pPr>
        <w:pStyle w:val="Index1"/>
        <w:tabs>
          <w:tab w:val="right" w:pos="5030"/>
        </w:tabs>
        <w:rPr>
          <w:noProof/>
        </w:rPr>
      </w:pPr>
      <w:r>
        <w:rPr>
          <w:noProof/>
        </w:rPr>
        <w:t>Windows 10 Enterprise Virtual Desktop Access E3 por Dispositivo, 41</w:t>
      </w:r>
    </w:p>
    <w:p w:rsidR="00754032" w:rsidRDefault="00754032">
      <w:pPr>
        <w:pStyle w:val="Index1"/>
        <w:tabs>
          <w:tab w:val="right" w:pos="5030"/>
        </w:tabs>
        <w:rPr>
          <w:noProof/>
        </w:rPr>
      </w:pPr>
      <w:r>
        <w:rPr>
          <w:noProof/>
        </w:rPr>
        <w:t>Windows 10 Enterprise Virtual Desktop Access E3 por Usuario, 41</w:t>
      </w:r>
    </w:p>
    <w:p w:rsidR="00754032" w:rsidRDefault="00754032">
      <w:pPr>
        <w:pStyle w:val="Index1"/>
        <w:tabs>
          <w:tab w:val="right" w:pos="5030"/>
        </w:tabs>
        <w:rPr>
          <w:noProof/>
        </w:rPr>
      </w:pPr>
      <w:r w:rsidRPr="00F0090B">
        <w:rPr>
          <w:noProof/>
          <w:lang w:val="pt-BR"/>
        </w:rPr>
        <w:t>Windows 10 Enterprise Virtual Desktop Access E5 por Dispositivo</w:t>
      </w:r>
      <w:r>
        <w:rPr>
          <w:noProof/>
        </w:rPr>
        <w:t>, 41</w:t>
      </w:r>
    </w:p>
    <w:p w:rsidR="00754032" w:rsidRDefault="00754032">
      <w:pPr>
        <w:pStyle w:val="Index1"/>
        <w:tabs>
          <w:tab w:val="right" w:pos="5030"/>
        </w:tabs>
        <w:rPr>
          <w:noProof/>
        </w:rPr>
      </w:pPr>
      <w:r>
        <w:rPr>
          <w:noProof/>
        </w:rPr>
        <w:t>Windows 10 Enterprise Virtual Desktop Access E5 por Usuario, 41</w:t>
      </w:r>
    </w:p>
    <w:p w:rsidR="00754032" w:rsidRDefault="00754032">
      <w:pPr>
        <w:pStyle w:val="Index1"/>
        <w:tabs>
          <w:tab w:val="right" w:pos="5030"/>
        </w:tabs>
        <w:rPr>
          <w:noProof/>
        </w:rPr>
      </w:pPr>
      <w:r>
        <w:rPr>
          <w:noProof/>
        </w:rPr>
        <w:t>Windows 10 IoT Enterprise, 43</w:t>
      </w:r>
    </w:p>
    <w:p w:rsidR="00754032" w:rsidRDefault="00754032">
      <w:pPr>
        <w:pStyle w:val="Index1"/>
        <w:tabs>
          <w:tab w:val="right" w:pos="5030"/>
        </w:tabs>
        <w:rPr>
          <w:noProof/>
        </w:rPr>
      </w:pPr>
      <w:r>
        <w:rPr>
          <w:noProof/>
        </w:rPr>
        <w:t>Windows 10 IoT Enterprise para Clientes Minoristas o Ligeros, 43</w:t>
      </w:r>
    </w:p>
    <w:p w:rsidR="00754032" w:rsidRDefault="00754032">
      <w:pPr>
        <w:pStyle w:val="Index1"/>
        <w:tabs>
          <w:tab w:val="right" w:pos="5030"/>
        </w:tabs>
        <w:rPr>
          <w:noProof/>
        </w:rPr>
      </w:pPr>
      <w:r>
        <w:rPr>
          <w:noProof/>
        </w:rPr>
        <w:t>Windows 10 Pro, 41</w:t>
      </w:r>
    </w:p>
    <w:p w:rsidR="00754032" w:rsidRDefault="00754032">
      <w:pPr>
        <w:pStyle w:val="Index1"/>
        <w:tabs>
          <w:tab w:val="right" w:pos="5030"/>
        </w:tabs>
        <w:rPr>
          <w:noProof/>
        </w:rPr>
      </w:pPr>
      <w:r>
        <w:rPr>
          <w:noProof/>
        </w:rPr>
        <w:t>Windows 2000 Professional for Embedded Systems, 43</w:t>
      </w:r>
    </w:p>
    <w:p w:rsidR="00754032" w:rsidRDefault="00754032">
      <w:pPr>
        <w:pStyle w:val="Index1"/>
        <w:tabs>
          <w:tab w:val="right" w:pos="5030"/>
        </w:tabs>
        <w:rPr>
          <w:noProof/>
        </w:rPr>
      </w:pPr>
      <w:r>
        <w:rPr>
          <w:noProof/>
        </w:rPr>
        <w:t>Windows 7, 42</w:t>
      </w:r>
    </w:p>
    <w:p w:rsidR="00754032" w:rsidRDefault="00754032">
      <w:pPr>
        <w:pStyle w:val="Index1"/>
        <w:tabs>
          <w:tab w:val="right" w:pos="5030"/>
        </w:tabs>
        <w:rPr>
          <w:noProof/>
        </w:rPr>
      </w:pPr>
      <w:r>
        <w:rPr>
          <w:noProof/>
        </w:rPr>
        <w:t>Windows 7 Professional/Ultimate for Embedded Systems, 43</w:t>
      </w:r>
    </w:p>
    <w:p w:rsidR="00754032" w:rsidRDefault="00754032">
      <w:pPr>
        <w:pStyle w:val="Index1"/>
        <w:tabs>
          <w:tab w:val="right" w:pos="5030"/>
        </w:tabs>
        <w:rPr>
          <w:noProof/>
        </w:rPr>
      </w:pPr>
      <w:r>
        <w:rPr>
          <w:noProof/>
        </w:rPr>
        <w:t>Windows 8/8.1, 42</w:t>
      </w:r>
    </w:p>
    <w:p w:rsidR="00754032" w:rsidRDefault="00754032">
      <w:pPr>
        <w:pStyle w:val="Index1"/>
        <w:tabs>
          <w:tab w:val="right" w:pos="5030"/>
        </w:tabs>
        <w:rPr>
          <w:noProof/>
        </w:rPr>
      </w:pPr>
      <w:r>
        <w:rPr>
          <w:noProof/>
        </w:rPr>
        <w:t>Windows Embedded 2009, 43</w:t>
      </w:r>
    </w:p>
    <w:p w:rsidR="00754032" w:rsidRDefault="00754032">
      <w:pPr>
        <w:pStyle w:val="Index1"/>
        <w:tabs>
          <w:tab w:val="right" w:pos="5030"/>
        </w:tabs>
        <w:rPr>
          <w:noProof/>
        </w:rPr>
      </w:pPr>
      <w:r>
        <w:rPr>
          <w:noProof/>
        </w:rPr>
        <w:t>Windows Embedded 8 Standard, 43</w:t>
      </w:r>
    </w:p>
    <w:p w:rsidR="00754032" w:rsidRDefault="00754032">
      <w:pPr>
        <w:pStyle w:val="Index1"/>
        <w:tabs>
          <w:tab w:val="right" w:pos="5030"/>
        </w:tabs>
        <w:rPr>
          <w:noProof/>
        </w:rPr>
      </w:pPr>
      <w:r>
        <w:rPr>
          <w:noProof/>
        </w:rPr>
        <w:t>Windows Embedded 8 y 8.1 Industry Retail, 43</w:t>
      </w:r>
    </w:p>
    <w:p w:rsidR="00754032" w:rsidRDefault="00754032">
      <w:pPr>
        <w:pStyle w:val="Index1"/>
        <w:tabs>
          <w:tab w:val="right" w:pos="5030"/>
        </w:tabs>
        <w:rPr>
          <w:noProof/>
        </w:rPr>
      </w:pPr>
      <w:r>
        <w:rPr>
          <w:noProof/>
        </w:rPr>
        <w:t>Windows Embedded 8.1 Industry, 42</w:t>
      </w:r>
    </w:p>
    <w:p w:rsidR="00754032" w:rsidRDefault="00754032">
      <w:pPr>
        <w:pStyle w:val="Index1"/>
        <w:tabs>
          <w:tab w:val="right" w:pos="5030"/>
        </w:tabs>
        <w:rPr>
          <w:noProof/>
        </w:rPr>
      </w:pPr>
      <w:r>
        <w:rPr>
          <w:noProof/>
        </w:rPr>
        <w:t>Windows Embedded 8/8.1 Pro, Industry Pro, 43</w:t>
      </w:r>
    </w:p>
    <w:p w:rsidR="00754032" w:rsidRDefault="00754032">
      <w:pPr>
        <w:pStyle w:val="Index1"/>
        <w:tabs>
          <w:tab w:val="right" w:pos="5030"/>
        </w:tabs>
        <w:rPr>
          <w:noProof/>
        </w:rPr>
      </w:pPr>
      <w:r>
        <w:rPr>
          <w:noProof/>
        </w:rPr>
        <w:t>Windows Embedded for Point of Service, 43</w:t>
      </w:r>
    </w:p>
    <w:p w:rsidR="00754032" w:rsidRDefault="00754032">
      <w:pPr>
        <w:pStyle w:val="Index1"/>
        <w:tabs>
          <w:tab w:val="right" w:pos="5030"/>
        </w:tabs>
        <w:rPr>
          <w:noProof/>
        </w:rPr>
      </w:pPr>
      <w:r>
        <w:rPr>
          <w:noProof/>
        </w:rPr>
        <w:t>Windows Embedded POSReady 2009, 43</w:t>
      </w:r>
    </w:p>
    <w:p w:rsidR="00754032" w:rsidRDefault="00754032">
      <w:pPr>
        <w:pStyle w:val="Index1"/>
        <w:tabs>
          <w:tab w:val="right" w:pos="5030"/>
        </w:tabs>
        <w:rPr>
          <w:noProof/>
        </w:rPr>
      </w:pPr>
      <w:r>
        <w:rPr>
          <w:noProof/>
        </w:rPr>
        <w:t>Windows Embedded POSReady 7, 43</w:t>
      </w:r>
    </w:p>
    <w:p w:rsidR="00754032" w:rsidRDefault="00754032">
      <w:pPr>
        <w:pStyle w:val="Index1"/>
        <w:tabs>
          <w:tab w:val="right" w:pos="5030"/>
        </w:tabs>
        <w:rPr>
          <w:noProof/>
        </w:rPr>
      </w:pPr>
      <w:r>
        <w:rPr>
          <w:noProof/>
        </w:rPr>
        <w:t>Windows Embedded POSReady 7 Pro, 43</w:t>
      </w:r>
    </w:p>
    <w:p w:rsidR="00754032" w:rsidRDefault="00754032">
      <w:pPr>
        <w:pStyle w:val="Index1"/>
        <w:tabs>
          <w:tab w:val="right" w:pos="5030"/>
        </w:tabs>
        <w:rPr>
          <w:noProof/>
        </w:rPr>
      </w:pPr>
      <w:r>
        <w:rPr>
          <w:noProof/>
        </w:rPr>
        <w:t>Windows Embedded Standard 7, 43</w:t>
      </w:r>
    </w:p>
    <w:p w:rsidR="00754032" w:rsidRDefault="00754032">
      <w:pPr>
        <w:pStyle w:val="Index1"/>
        <w:tabs>
          <w:tab w:val="right" w:pos="5030"/>
        </w:tabs>
        <w:rPr>
          <w:noProof/>
        </w:rPr>
      </w:pPr>
      <w:r w:rsidRPr="00F0090B">
        <w:rPr>
          <w:noProof/>
          <w:lang w:val="es-ES_tradnl"/>
        </w:rPr>
        <w:t>Windows HPC Server</w:t>
      </w:r>
      <w:r>
        <w:rPr>
          <w:noProof/>
        </w:rPr>
        <w:t>, 51</w:t>
      </w:r>
    </w:p>
    <w:p w:rsidR="00754032" w:rsidRDefault="00754032">
      <w:pPr>
        <w:pStyle w:val="Index1"/>
        <w:tabs>
          <w:tab w:val="right" w:pos="5030"/>
        </w:tabs>
        <w:rPr>
          <w:noProof/>
        </w:rPr>
      </w:pPr>
      <w:r>
        <w:rPr>
          <w:noProof/>
        </w:rPr>
        <w:t>Windows MultiPoint Server 2012, 47</w:t>
      </w:r>
    </w:p>
    <w:p w:rsidR="00754032" w:rsidRDefault="00754032">
      <w:pPr>
        <w:pStyle w:val="Index1"/>
        <w:tabs>
          <w:tab w:val="right" w:pos="5030"/>
        </w:tabs>
        <w:rPr>
          <w:noProof/>
        </w:rPr>
      </w:pPr>
      <w:r>
        <w:rPr>
          <w:noProof/>
        </w:rPr>
        <w:t>Windows MultiPoint Server 2016 Premium, 47</w:t>
      </w:r>
    </w:p>
    <w:p w:rsidR="00754032" w:rsidRDefault="00754032">
      <w:pPr>
        <w:pStyle w:val="Index1"/>
        <w:tabs>
          <w:tab w:val="right" w:pos="5030"/>
        </w:tabs>
        <w:rPr>
          <w:noProof/>
        </w:rPr>
      </w:pPr>
      <w:r>
        <w:rPr>
          <w:noProof/>
        </w:rPr>
        <w:t>Windows Server, 92</w:t>
      </w:r>
    </w:p>
    <w:p w:rsidR="00754032" w:rsidRDefault="00754032">
      <w:pPr>
        <w:pStyle w:val="Index1"/>
        <w:tabs>
          <w:tab w:val="right" w:pos="5030"/>
        </w:tabs>
        <w:rPr>
          <w:noProof/>
        </w:rPr>
      </w:pPr>
      <w:r>
        <w:rPr>
          <w:noProof/>
        </w:rPr>
        <w:t>Windows Server 2012, 49</w:t>
      </w:r>
    </w:p>
    <w:p w:rsidR="00754032" w:rsidRDefault="00754032">
      <w:pPr>
        <w:pStyle w:val="Index1"/>
        <w:tabs>
          <w:tab w:val="right" w:pos="5030"/>
        </w:tabs>
        <w:rPr>
          <w:noProof/>
        </w:rPr>
      </w:pPr>
      <w:r>
        <w:rPr>
          <w:noProof/>
        </w:rPr>
        <w:t>Windows Server 2012 R2, 49</w:t>
      </w:r>
    </w:p>
    <w:p w:rsidR="00754032" w:rsidRDefault="00754032">
      <w:pPr>
        <w:pStyle w:val="Index1"/>
        <w:tabs>
          <w:tab w:val="right" w:pos="5030"/>
        </w:tabs>
        <w:rPr>
          <w:noProof/>
        </w:rPr>
      </w:pPr>
      <w:r>
        <w:rPr>
          <w:noProof/>
        </w:rPr>
        <w:t>Windows Server 2016 Datacenter (16 paquetes de Licencias por Núcleo), 49</w:t>
      </w:r>
    </w:p>
    <w:p w:rsidR="00754032" w:rsidRDefault="00754032">
      <w:pPr>
        <w:pStyle w:val="Index1"/>
        <w:tabs>
          <w:tab w:val="right" w:pos="5030"/>
        </w:tabs>
        <w:rPr>
          <w:noProof/>
        </w:rPr>
      </w:pPr>
      <w:r>
        <w:rPr>
          <w:noProof/>
        </w:rPr>
        <w:t>Windows Server 2016 Datacenter (2 paquetes de Licencias por Núcleo), 48</w:t>
      </w:r>
    </w:p>
    <w:p w:rsidR="00754032" w:rsidRDefault="00754032">
      <w:pPr>
        <w:pStyle w:val="Index1"/>
        <w:tabs>
          <w:tab w:val="right" w:pos="5030"/>
        </w:tabs>
        <w:rPr>
          <w:noProof/>
        </w:rPr>
      </w:pPr>
      <w:r>
        <w:rPr>
          <w:noProof/>
        </w:rPr>
        <w:t>Windows Server 2016 Essentials, 49</w:t>
      </w:r>
    </w:p>
    <w:p w:rsidR="00754032" w:rsidRDefault="00754032">
      <w:pPr>
        <w:pStyle w:val="Index1"/>
        <w:tabs>
          <w:tab w:val="right" w:pos="5030"/>
        </w:tabs>
        <w:rPr>
          <w:noProof/>
        </w:rPr>
      </w:pPr>
      <w:r>
        <w:rPr>
          <w:noProof/>
        </w:rPr>
        <w:t>Windows Server 2016 Standard (16 paquetes de Licencias por Núcleo), 49</w:t>
      </w:r>
    </w:p>
    <w:p w:rsidR="00754032" w:rsidRDefault="00754032">
      <w:pPr>
        <w:pStyle w:val="Index1"/>
        <w:tabs>
          <w:tab w:val="right" w:pos="5030"/>
        </w:tabs>
        <w:rPr>
          <w:noProof/>
        </w:rPr>
      </w:pPr>
      <w:r>
        <w:rPr>
          <w:noProof/>
        </w:rPr>
        <w:t>Windows Server 2016 Standard (2 paquetes de Licencias por Núcleo), 49</w:t>
      </w:r>
    </w:p>
    <w:p w:rsidR="00754032" w:rsidRDefault="00754032">
      <w:pPr>
        <w:pStyle w:val="Index1"/>
        <w:tabs>
          <w:tab w:val="right" w:pos="5030"/>
        </w:tabs>
        <w:rPr>
          <w:noProof/>
        </w:rPr>
      </w:pPr>
      <w:r>
        <w:rPr>
          <w:noProof/>
        </w:rPr>
        <w:t>Windows Server Datacenter, 91, 92</w:t>
      </w:r>
    </w:p>
    <w:p w:rsidR="00754032" w:rsidRDefault="00754032">
      <w:pPr>
        <w:pStyle w:val="Index1"/>
        <w:tabs>
          <w:tab w:val="right" w:pos="5030"/>
        </w:tabs>
        <w:rPr>
          <w:noProof/>
        </w:rPr>
      </w:pPr>
      <w:r>
        <w:rPr>
          <w:noProof/>
        </w:rPr>
        <w:t>Windows Server Datacenter (2 paquetes de Licencias por Núcleo), 18</w:t>
      </w:r>
    </w:p>
    <w:p w:rsidR="00754032" w:rsidRDefault="00754032">
      <w:pPr>
        <w:pStyle w:val="Index1"/>
        <w:tabs>
          <w:tab w:val="right" w:pos="5030"/>
        </w:tabs>
        <w:rPr>
          <w:noProof/>
        </w:rPr>
      </w:pPr>
      <w:r>
        <w:rPr>
          <w:noProof/>
        </w:rPr>
        <w:t>Windows Server edición Datacenter, 86</w:t>
      </w:r>
    </w:p>
    <w:p w:rsidR="00754032" w:rsidRDefault="00754032">
      <w:pPr>
        <w:pStyle w:val="Index1"/>
        <w:tabs>
          <w:tab w:val="right" w:pos="5030"/>
        </w:tabs>
        <w:rPr>
          <w:noProof/>
        </w:rPr>
      </w:pPr>
      <w:r>
        <w:rPr>
          <w:noProof/>
        </w:rPr>
        <w:t>Windows Server edición Enterprise, 86</w:t>
      </w:r>
    </w:p>
    <w:p w:rsidR="00754032" w:rsidRDefault="00754032">
      <w:pPr>
        <w:pStyle w:val="Index1"/>
        <w:tabs>
          <w:tab w:val="right" w:pos="5030"/>
        </w:tabs>
        <w:rPr>
          <w:noProof/>
        </w:rPr>
      </w:pPr>
      <w:r w:rsidRPr="00F0090B">
        <w:rPr>
          <w:noProof/>
          <w:lang w:val="es-ES_tradnl"/>
        </w:rPr>
        <w:t>Windows Server Enterprise</w:t>
      </w:r>
      <w:r>
        <w:rPr>
          <w:noProof/>
        </w:rPr>
        <w:t>, 51</w:t>
      </w:r>
    </w:p>
    <w:p w:rsidR="00754032" w:rsidRDefault="00754032">
      <w:pPr>
        <w:pStyle w:val="Index1"/>
        <w:tabs>
          <w:tab w:val="right" w:pos="5030"/>
        </w:tabs>
        <w:rPr>
          <w:noProof/>
        </w:rPr>
      </w:pPr>
      <w:r w:rsidRPr="00F0090B">
        <w:rPr>
          <w:noProof/>
          <w:lang w:val="es-ES_tradnl"/>
        </w:rPr>
        <w:t>Windows Server for Itanium Based Systems</w:t>
      </w:r>
      <w:r>
        <w:rPr>
          <w:noProof/>
        </w:rPr>
        <w:t>, 51</w:t>
      </w:r>
    </w:p>
    <w:p w:rsidR="00754032" w:rsidRDefault="00754032">
      <w:pPr>
        <w:pStyle w:val="Index1"/>
        <w:tabs>
          <w:tab w:val="right" w:pos="5030"/>
        </w:tabs>
        <w:rPr>
          <w:noProof/>
        </w:rPr>
      </w:pPr>
      <w:r w:rsidRPr="00F0090B">
        <w:rPr>
          <w:noProof/>
          <w:lang w:val="es-ES_tradnl"/>
        </w:rPr>
        <w:t>Windows Server HPC Edition</w:t>
      </w:r>
      <w:r>
        <w:rPr>
          <w:noProof/>
        </w:rPr>
        <w:t>, 51</w:t>
      </w:r>
    </w:p>
    <w:p w:rsidR="00754032" w:rsidRDefault="00754032">
      <w:pPr>
        <w:pStyle w:val="Index1"/>
        <w:tabs>
          <w:tab w:val="right" w:pos="5030"/>
        </w:tabs>
        <w:rPr>
          <w:noProof/>
        </w:rPr>
      </w:pPr>
      <w:r>
        <w:rPr>
          <w:noProof/>
        </w:rPr>
        <w:t>Windows Server Standard, 86, 91, 92</w:t>
      </w:r>
    </w:p>
    <w:p w:rsidR="00754032" w:rsidRDefault="00754032">
      <w:pPr>
        <w:pStyle w:val="Index1"/>
        <w:tabs>
          <w:tab w:val="right" w:pos="5030"/>
        </w:tabs>
        <w:rPr>
          <w:noProof/>
        </w:rPr>
      </w:pPr>
      <w:r>
        <w:rPr>
          <w:noProof/>
        </w:rPr>
        <w:t>Windows Server Standard (2 paquetes de Licencias por Núcleo), 18</w:t>
      </w:r>
    </w:p>
    <w:p w:rsidR="00754032" w:rsidRDefault="00754032">
      <w:pPr>
        <w:pStyle w:val="Index1"/>
        <w:tabs>
          <w:tab w:val="right" w:pos="5030"/>
        </w:tabs>
        <w:rPr>
          <w:noProof/>
        </w:rPr>
      </w:pPr>
      <w:r w:rsidRPr="00F0090B">
        <w:rPr>
          <w:noProof/>
          <w:lang w:val="es-ES_tradnl"/>
        </w:rPr>
        <w:t>Windows Small Business Server</w:t>
      </w:r>
      <w:r>
        <w:rPr>
          <w:noProof/>
        </w:rPr>
        <w:t>, 51</w:t>
      </w:r>
    </w:p>
    <w:p w:rsidR="00754032" w:rsidRDefault="00754032">
      <w:pPr>
        <w:pStyle w:val="Index1"/>
        <w:tabs>
          <w:tab w:val="right" w:pos="5030"/>
        </w:tabs>
        <w:rPr>
          <w:noProof/>
        </w:rPr>
      </w:pPr>
      <w:r>
        <w:rPr>
          <w:noProof/>
        </w:rPr>
        <w:t>Windows Vista, 42</w:t>
      </w:r>
    </w:p>
    <w:p w:rsidR="00754032" w:rsidRDefault="00754032">
      <w:pPr>
        <w:pStyle w:val="Index1"/>
        <w:tabs>
          <w:tab w:val="right" w:pos="5030"/>
        </w:tabs>
        <w:rPr>
          <w:noProof/>
        </w:rPr>
      </w:pPr>
      <w:r>
        <w:rPr>
          <w:noProof/>
        </w:rPr>
        <w:t>Windows Vista Business/Ultimate for Embedded Systems, 43</w:t>
      </w:r>
    </w:p>
    <w:p w:rsidR="00754032" w:rsidRDefault="00754032">
      <w:pPr>
        <w:pStyle w:val="Index1"/>
        <w:tabs>
          <w:tab w:val="right" w:pos="5030"/>
        </w:tabs>
        <w:rPr>
          <w:noProof/>
        </w:rPr>
      </w:pPr>
      <w:r>
        <w:rPr>
          <w:noProof/>
        </w:rPr>
        <w:t>Windows XP, 43</w:t>
      </w:r>
    </w:p>
    <w:p w:rsidR="00754032" w:rsidRDefault="00754032">
      <w:pPr>
        <w:pStyle w:val="Index1"/>
        <w:tabs>
          <w:tab w:val="right" w:pos="5030"/>
        </w:tabs>
        <w:rPr>
          <w:noProof/>
        </w:rPr>
      </w:pPr>
      <w:r>
        <w:rPr>
          <w:noProof/>
        </w:rPr>
        <w:t>Windows XP Embedded, 43</w:t>
      </w:r>
    </w:p>
    <w:p w:rsidR="00754032" w:rsidRDefault="00754032">
      <w:pPr>
        <w:pStyle w:val="Index1"/>
        <w:tabs>
          <w:tab w:val="right" w:pos="5030"/>
        </w:tabs>
        <w:rPr>
          <w:noProof/>
        </w:rPr>
      </w:pPr>
      <w:r>
        <w:rPr>
          <w:noProof/>
        </w:rPr>
        <w:t>Windows XP Professional for Embedded Systems, 43</w:t>
      </w:r>
    </w:p>
    <w:p w:rsidR="00754032" w:rsidRDefault="00754032">
      <w:pPr>
        <w:pStyle w:val="Index1"/>
        <w:tabs>
          <w:tab w:val="right" w:pos="5030"/>
        </w:tabs>
        <w:rPr>
          <w:noProof/>
        </w:rPr>
      </w:pPr>
      <w:r>
        <w:rPr>
          <w:noProof/>
        </w:rPr>
        <w:t>Word 2016, 22</w:t>
      </w:r>
    </w:p>
    <w:p w:rsidR="00754032" w:rsidRDefault="00754032">
      <w:pPr>
        <w:pStyle w:val="Index1"/>
        <w:tabs>
          <w:tab w:val="right" w:pos="5030"/>
        </w:tabs>
        <w:rPr>
          <w:noProof/>
        </w:rPr>
      </w:pPr>
      <w:r>
        <w:rPr>
          <w:noProof/>
        </w:rPr>
        <w:t>Word 2016 para Mac, 24</w:t>
      </w:r>
    </w:p>
    <w:p w:rsidR="00754032" w:rsidRDefault="00754032">
      <w:pPr>
        <w:pStyle w:val="Index1"/>
        <w:tabs>
          <w:tab w:val="right" w:pos="5030"/>
        </w:tabs>
        <w:rPr>
          <w:noProof/>
        </w:rPr>
      </w:pPr>
      <w:r>
        <w:rPr>
          <w:noProof/>
        </w:rPr>
        <w:t>Workplace Analytics, 70</w:t>
      </w:r>
    </w:p>
    <w:p w:rsidR="00754032" w:rsidRDefault="00754032">
      <w:pPr>
        <w:pStyle w:val="ProductList-Body"/>
        <w:rPr>
          <w:noProof/>
        </w:rPr>
        <w:sectPr w:rsidR="00754032" w:rsidSect="00754032">
          <w:type w:val="continuous"/>
          <w:pgSz w:w="12240" w:h="15840" w:code="1"/>
          <w:pgMar w:top="1170" w:right="720" w:bottom="720" w:left="720" w:header="432" w:footer="288" w:gutter="0"/>
          <w:cols w:num="2" w:space="720"/>
        </w:sectPr>
      </w:pPr>
    </w:p>
    <w:p w:rsidR="00495E8A" w:rsidRDefault="00D41DF0">
      <w:pPr>
        <w:pStyle w:val="ProductList-Body"/>
        <w:sectPr w:rsidR="00495E8A" w:rsidSect="00754032">
          <w:type w:val="continuous"/>
          <w:pgSz w:w="12240" w:h="15840" w:code="1"/>
          <w:pgMar w:top="1170" w:right="720" w:bottom="720" w:left="720" w:header="432" w:footer="288" w:gutter="0"/>
          <w:cols w:num="2" w:space="360"/>
        </w:sectPr>
      </w:pPr>
      <w:r>
        <w:fldChar w:fldCharType="end"/>
      </w:r>
    </w:p>
    <w:p w:rsidR="00495E8A" w:rsidRDefault="00495E8A">
      <w:pPr>
        <w:pStyle w:val="ProductList-Body"/>
      </w:pPr>
    </w:p>
    <w:sectPr w:rsidR="00495E8A"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C04C9" w:rsidRDefault="007C04C9" w:rsidP="007C7D4D">
      <w:pPr>
        <w:spacing w:after="0"/>
      </w:pPr>
      <w:r>
        <w:separator/>
      </w:r>
    </w:p>
    <w:p w:rsidR="007C04C9" w:rsidRDefault="007C04C9"/>
  </w:endnote>
  <w:endnote w:type="continuationSeparator" w:id="0">
    <w:p w:rsidR="007C04C9" w:rsidRDefault="007C04C9" w:rsidP="007C7D4D">
      <w:pPr>
        <w:spacing w:after="0"/>
      </w:pPr>
      <w:r>
        <w:continuationSeparator/>
      </w:r>
    </w:p>
    <w:p w:rsidR="007C04C9" w:rsidRDefault="007C04C9"/>
  </w:endnote>
  <w:endnote w:type="continuationNotice" w:id="1">
    <w:p w:rsidR="007C04C9" w:rsidRDefault="007C04C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3E42" w:rsidRDefault="00D41DF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694887">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844">
            <w:r w:rsidR="00D41DF0">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694887">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844">
            <w:r w:rsidR="00D41DF0">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694887">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844">
            <w:r w:rsidR="00D41DF0">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694887">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844">
            <w:r w:rsidR="00D41DF0">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694887">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844">
            <w:r w:rsidR="00D41DF0">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694887">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844">
            <w:r w:rsidR="00D41DF0">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694887">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844">
            <w:r w:rsidR="00D41DF0">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694887">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844">
            <w:r w:rsidR="00D41DF0">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694887">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844">
            <w:r w:rsidR="00D41DF0">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694887">
          <w:pPr>
            <w:pStyle w:val="PURFooterText"/>
            <w:jc w:val="center"/>
          </w:pPr>
          <w:hyperlink w:anchor="_Sec844">
            <w:r w:rsidR="00D41DF0">
              <w:rPr>
                <w:color w:val="00467F"/>
                <w:u w:val="single"/>
              </w:rPr>
              <w:t>Índice</w:t>
            </w:r>
          </w:hyperlink>
        </w:p>
      </w:tc>
    </w:tr>
  </w:tbl>
  <w:p w:rsidR="00495E8A" w:rsidRDefault="00495E8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694887">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694887">
          <w:pPr>
            <w:pStyle w:val="PURFooterText"/>
            <w:jc w:val="center"/>
          </w:pPr>
          <w:hyperlink w:anchor="_Sec844">
            <w:r w:rsidR="00D41DF0">
              <w:rPr>
                <w:color w:val="00467F"/>
                <w:u w:val="single"/>
              </w:rPr>
              <w:t>Índice</w:t>
            </w:r>
          </w:hyperlink>
        </w:p>
      </w:tc>
    </w:tr>
  </w:tbl>
  <w:p w:rsidR="00495E8A" w:rsidRDefault="00495E8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C04C9" w:rsidRDefault="007C04C9" w:rsidP="007C7D4D">
      <w:pPr>
        <w:spacing w:after="0"/>
      </w:pPr>
      <w:r>
        <w:separator/>
      </w:r>
    </w:p>
    <w:p w:rsidR="007C04C9" w:rsidRDefault="007C04C9"/>
  </w:footnote>
  <w:footnote w:type="continuationSeparator" w:id="0">
    <w:p w:rsidR="007C04C9" w:rsidRDefault="007C04C9" w:rsidP="007C7D4D">
      <w:pPr>
        <w:spacing w:after="0"/>
      </w:pPr>
      <w:r>
        <w:continuationSeparator/>
      </w:r>
    </w:p>
    <w:p w:rsidR="007C04C9" w:rsidRDefault="007C04C9"/>
  </w:footnote>
  <w:footnote w:type="continuationNotice" w:id="1">
    <w:p w:rsidR="007C04C9" w:rsidRDefault="007C04C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Pr="00203D7B" w:rsidRDefault="00D41DF0">
          <w:pPr>
            <w:pStyle w:val="PURHeaderText"/>
            <w:rPr>
              <w:lang w:val="es-ES_tradnl"/>
            </w:rPr>
          </w:pPr>
          <w:r w:rsidRPr="00203D7B">
            <w:rPr>
              <w:lang w:val="es-ES_tradnl"/>
            </w:rPr>
            <w:t xml:space="preserve">Términos de los Productos de Licencias por Volumen de Microsoft (Español Internacional, </w:t>
          </w:r>
          <w:r w:rsidR="00203D7B" w:rsidRPr="00953126">
            <w:rPr>
              <w:lang w:val="es-419"/>
            </w:rPr>
            <w:t xml:space="preserve">septiembre </w:t>
          </w:r>
          <w:r w:rsidRPr="00203D7B">
            <w:rPr>
              <w:lang w:val="es-ES_tradnl"/>
            </w:rPr>
            <w:t>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 xml:space="preserve">Términos de los Productos de Licencias por Volumen de Microsoft (Español Internacional, </w:t>
          </w:r>
          <w:r w:rsidR="00203D7B" w:rsidRPr="00953126">
            <w:rPr>
              <w:lang w:val="es-419"/>
            </w:rPr>
            <w:t xml:space="preserve">septiembre </w:t>
          </w:r>
          <w:r>
            <w:t>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95E8A">
      <w:tc>
        <w:tcPr>
          <w:tcW w:w="8560" w:type="dxa"/>
        </w:tcPr>
        <w:p w:rsidR="00495E8A" w:rsidRDefault="00D41DF0">
          <w:pPr>
            <w:pStyle w:val="PURHeaderText"/>
          </w:pPr>
          <w:r>
            <w:t xml:space="preserve">Términos de los Productos de Licencias por Volumen de Microsoft (Español Internacional, </w:t>
          </w:r>
          <w:r w:rsidR="00754032">
            <w:t>agosto</w:t>
          </w:r>
          <w:r>
            <w:t xml:space="preserve">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 xml:space="preserve">Términos de los Productos de Licencias por Volumen de Microsoft (Español Internacional, </w:t>
          </w:r>
          <w:r w:rsidR="00203D7B" w:rsidRPr="00953126">
            <w:rPr>
              <w:lang w:val="es-419"/>
            </w:rPr>
            <w:t xml:space="preserve">septiembre </w:t>
          </w:r>
          <w:r>
            <w:t>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 xml:space="preserve">Términos de los Productos de Licencias por Volumen de Microsoft (Español Internacional, </w:t>
          </w:r>
          <w:r w:rsidR="00203D7B" w:rsidRPr="00953126">
            <w:rPr>
              <w:lang w:val="es-419"/>
            </w:rPr>
            <w:t xml:space="preserve">septiembre </w:t>
          </w:r>
          <w:r>
            <w:t>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 xml:space="preserve">Términos de los Productos de Licencias por Volumen de Microsoft (Español Internacional, </w:t>
          </w:r>
          <w:r w:rsidR="00203D7B" w:rsidRPr="00953126">
            <w:rPr>
              <w:lang w:val="es-419"/>
            </w:rPr>
            <w:t xml:space="preserve">septiembre </w:t>
          </w:r>
          <w:r>
            <w:t>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 xml:space="preserve">Términos de los Productos de Licencias por Volumen de Microsoft (Español Internacional, </w:t>
          </w:r>
          <w:r w:rsidR="00203D7B" w:rsidRPr="00953126">
            <w:rPr>
              <w:lang w:val="es-419"/>
            </w:rPr>
            <w:t xml:space="preserve">septiembre </w:t>
          </w:r>
          <w:r>
            <w:t>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 xml:space="preserve">Términos de los Productos de Licencias por Volumen de Microsoft (Español Internacional, </w:t>
          </w:r>
          <w:r w:rsidR="00203D7B" w:rsidRPr="00953126">
            <w:rPr>
              <w:lang w:val="es-419"/>
            </w:rPr>
            <w:t xml:space="preserve">septiembre </w:t>
          </w:r>
          <w:r>
            <w:t>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 xml:space="preserve">Términos de los Productos de Licencias por Volumen de Microsoft (Español Internacional, </w:t>
          </w:r>
          <w:r w:rsidR="00203D7B" w:rsidRPr="00953126">
            <w:rPr>
              <w:lang w:val="es-419"/>
            </w:rPr>
            <w:t xml:space="preserve">septiembre </w:t>
          </w:r>
          <w:r>
            <w:t>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 xml:space="preserve">Términos de los Productos de Licencias por Volumen de Microsoft (Español Internacional, </w:t>
          </w:r>
          <w:r w:rsidR="00203D7B" w:rsidRPr="00953126">
            <w:rPr>
              <w:lang w:val="es-419"/>
            </w:rPr>
            <w:t xml:space="preserve">septiembre </w:t>
          </w:r>
          <w:r>
            <w:t>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 xml:space="preserve">Términos de los Productos de Licencias por Volumen de Microsoft (Español Internacional, </w:t>
          </w:r>
          <w:r w:rsidR="00754032">
            <w:t>agosto</w:t>
          </w:r>
          <w:r>
            <w:t xml:space="preserve">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93A83"/>
    <w:multiLevelType w:val="multilevel"/>
    <w:tmpl w:val="DE5E6D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98427E"/>
    <w:multiLevelType w:val="multilevel"/>
    <w:tmpl w:val="4E7C6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437634"/>
    <w:multiLevelType w:val="multilevel"/>
    <w:tmpl w:val="EC3AFD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7559D2"/>
    <w:multiLevelType w:val="multilevel"/>
    <w:tmpl w:val="276A98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307E30"/>
    <w:multiLevelType w:val="multilevel"/>
    <w:tmpl w:val="7FF69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842087"/>
    <w:multiLevelType w:val="multilevel"/>
    <w:tmpl w:val="3796D7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8210DE"/>
    <w:multiLevelType w:val="multilevel"/>
    <w:tmpl w:val="A27AB6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6D42DF"/>
    <w:multiLevelType w:val="multilevel"/>
    <w:tmpl w:val="749618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E74FEF"/>
    <w:multiLevelType w:val="multilevel"/>
    <w:tmpl w:val="9064E7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B768FE"/>
    <w:multiLevelType w:val="multilevel"/>
    <w:tmpl w:val="5F3E27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EA41F5"/>
    <w:multiLevelType w:val="multilevel"/>
    <w:tmpl w:val="13D2DB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573400"/>
    <w:multiLevelType w:val="multilevel"/>
    <w:tmpl w:val="3946A2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E60C04"/>
    <w:multiLevelType w:val="multilevel"/>
    <w:tmpl w:val="4C12E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031C7D"/>
    <w:multiLevelType w:val="multilevel"/>
    <w:tmpl w:val="3FE46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F77FCC"/>
    <w:multiLevelType w:val="multilevel"/>
    <w:tmpl w:val="F05809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F3272E"/>
    <w:multiLevelType w:val="multilevel"/>
    <w:tmpl w:val="79D681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EE7B9C"/>
    <w:multiLevelType w:val="multilevel"/>
    <w:tmpl w:val="D43213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172DB1"/>
    <w:multiLevelType w:val="multilevel"/>
    <w:tmpl w:val="5212D7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52653A"/>
    <w:multiLevelType w:val="multilevel"/>
    <w:tmpl w:val="56B262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88037D"/>
    <w:multiLevelType w:val="multilevel"/>
    <w:tmpl w:val="13FCE9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106025"/>
    <w:multiLevelType w:val="multilevel"/>
    <w:tmpl w:val="642EA7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536616"/>
    <w:multiLevelType w:val="multilevel"/>
    <w:tmpl w:val="729E82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6B6D20"/>
    <w:multiLevelType w:val="multilevel"/>
    <w:tmpl w:val="5C86D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3768AC"/>
    <w:multiLevelType w:val="multilevel"/>
    <w:tmpl w:val="ACE2CB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4B351B"/>
    <w:multiLevelType w:val="multilevel"/>
    <w:tmpl w:val="EFCCEA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FA7592"/>
    <w:multiLevelType w:val="multilevel"/>
    <w:tmpl w:val="645EE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411F0E"/>
    <w:multiLevelType w:val="multilevel"/>
    <w:tmpl w:val="0DF6D4C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B95558"/>
    <w:multiLevelType w:val="multilevel"/>
    <w:tmpl w:val="B35C8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023D56"/>
    <w:multiLevelType w:val="multilevel"/>
    <w:tmpl w:val="7DBE6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EC5CE3"/>
    <w:multiLevelType w:val="multilevel"/>
    <w:tmpl w:val="80E8D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021448"/>
    <w:multiLevelType w:val="multilevel"/>
    <w:tmpl w:val="93EE79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687AC3"/>
    <w:multiLevelType w:val="multilevel"/>
    <w:tmpl w:val="CC7AFF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0A2270"/>
    <w:multiLevelType w:val="multilevel"/>
    <w:tmpl w:val="D9AAE5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D376C80"/>
    <w:multiLevelType w:val="multilevel"/>
    <w:tmpl w:val="88F0D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D80B31"/>
    <w:multiLevelType w:val="multilevel"/>
    <w:tmpl w:val="011C0A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9B4084"/>
    <w:multiLevelType w:val="multilevel"/>
    <w:tmpl w:val="A1A004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2406E9"/>
    <w:multiLevelType w:val="multilevel"/>
    <w:tmpl w:val="82AC97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A94F25"/>
    <w:multiLevelType w:val="multilevel"/>
    <w:tmpl w:val="0696E5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58597A"/>
    <w:multiLevelType w:val="multilevel"/>
    <w:tmpl w:val="AD9E18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A1675E"/>
    <w:multiLevelType w:val="multilevel"/>
    <w:tmpl w:val="B4C20A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130496"/>
    <w:multiLevelType w:val="multilevel"/>
    <w:tmpl w:val="5EC643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7E620C"/>
    <w:multiLevelType w:val="multilevel"/>
    <w:tmpl w:val="7F00AC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CF6ED4"/>
    <w:multiLevelType w:val="multilevel"/>
    <w:tmpl w:val="1F9CF6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351EA1"/>
    <w:multiLevelType w:val="multilevel"/>
    <w:tmpl w:val="803ACF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AE034E"/>
    <w:multiLevelType w:val="multilevel"/>
    <w:tmpl w:val="EC8657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3E7E92"/>
    <w:multiLevelType w:val="multilevel"/>
    <w:tmpl w:val="15C22C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4809AB"/>
    <w:multiLevelType w:val="multilevel"/>
    <w:tmpl w:val="28FC99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9A6412"/>
    <w:multiLevelType w:val="multilevel"/>
    <w:tmpl w:val="A76EC2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BE3689"/>
    <w:multiLevelType w:val="multilevel"/>
    <w:tmpl w:val="AEFA3C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24355B"/>
    <w:multiLevelType w:val="multilevel"/>
    <w:tmpl w:val="31D2A2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B4441C"/>
    <w:multiLevelType w:val="multilevel"/>
    <w:tmpl w:val="5C4065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C3043D"/>
    <w:multiLevelType w:val="multilevel"/>
    <w:tmpl w:val="AAEA45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734760"/>
    <w:multiLevelType w:val="multilevel"/>
    <w:tmpl w:val="024A40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C46C5E"/>
    <w:multiLevelType w:val="multilevel"/>
    <w:tmpl w:val="236EA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1335BA"/>
    <w:multiLevelType w:val="multilevel"/>
    <w:tmpl w:val="CB507A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AA2C76"/>
    <w:multiLevelType w:val="multilevel"/>
    <w:tmpl w:val="B0149F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40D7310"/>
    <w:multiLevelType w:val="multilevel"/>
    <w:tmpl w:val="ED9899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47C05C7"/>
    <w:multiLevelType w:val="multilevel"/>
    <w:tmpl w:val="8904FE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F26D80"/>
    <w:multiLevelType w:val="multilevel"/>
    <w:tmpl w:val="16028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9F505CD"/>
    <w:multiLevelType w:val="multilevel"/>
    <w:tmpl w:val="5FB40D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AA96D31"/>
    <w:multiLevelType w:val="multilevel"/>
    <w:tmpl w:val="8A5A35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E3B693B"/>
    <w:multiLevelType w:val="multilevel"/>
    <w:tmpl w:val="A2180E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FFB0C64"/>
    <w:multiLevelType w:val="multilevel"/>
    <w:tmpl w:val="38F6C8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20"/>
  </w:num>
  <w:num w:numId="4">
    <w:abstractNumId w:val="49"/>
  </w:num>
  <w:num w:numId="5">
    <w:abstractNumId w:val="9"/>
  </w:num>
  <w:num w:numId="6">
    <w:abstractNumId w:val="25"/>
  </w:num>
  <w:num w:numId="7">
    <w:abstractNumId w:val="47"/>
  </w:num>
  <w:num w:numId="8">
    <w:abstractNumId w:val="3"/>
  </w:num>
  <w:num w:numId="9">
    <w:abstractNumId w:val="17"/>
  </w:num>
  <w:num w:numId="10">
    <w:abstractNumId w:val="8"/>
  </w:num>
  <w:num w:numId="11">
    <w:abstractNumId w:val="37"/>
  </w:num>
  <w:num w:numId="12">
    <w:abstractNumId w:val="24"/>
  </w:num>
  <w:num w:numId="13">
    <w:abstractNumId w:val="57"/>
  </w:num>
  <w:num w:numId="14">
    <w:abstractNumId w:val="16"/>
  </w:num>
  <w:num w:numId="15">
    <w:abstractNumId w:val="7"/>
  </w:num>
  <w:num w:numId="16">
    <w:abstractNumId w:val="12"/>
  </w:num>
  <w:num w:numId="17">
    <w:abstractNumId w:val="4"/>
  </w:num>
  <w:num w:numId="18">
    <w:abstractNumId w:val="56"/>
  </w:num>
  <w:num w:numId="19">
    <w:abstractNumId w:val="28"/>
  </w:num>
  <w:num w:numId="20">
    <w:abstractNumId w:val="18"/>
  </w:num>
  <w:num w:numId="21">
    <w:abstractNumId w:val="5"/>
  </w:num>
  <w:num w:numId="22">
    <w:abstractNumId w:val="14"/>
  </w:num>
  <w:num w:numId="23">
    <w:abstractNumId w:val="42"/>
  </w:num>
  <w:num w:numId="24">
    <w:abstractNumId w:val="66"/>
  </w:num>
  <w:num w:numId="25">
    <w:abstractNumId w:val="55"/>
  </w:num>
  <w:num w:numId="26">
    <w:abstractNumId w:val="58"/>
  </w:num>
  <w:num w:numId="27">
    <w:abstractNumId w:val="67"/>
  </w:num>
  <w:num w:numId="28">
    <w:abstractNumId w:val="2"/>
  </w:num>
  <w:num w:numId="29">
    <w:abstractNumId w:val="51"/>
  </w:num>
  <w:num w:numId="30">
    <w:abstractNumId w:val="26"/>
  </w:num>
  <w:num w:numId="31">
    <w:abstractNumId w:val="50"/>
  </w:num>
  <w:num w:numId="32">
    <w:abstractNumId w:val="62"/>
  </w:num>
  <w:num w:numId="33">
    <w:abstractNumId w:val="19"/>
  </w:num>
  <w:num w:numId="34">
    <w:abstractNumId w:val="39"/>
  </w:num>
  <w:num w:numId="35">
    <w:abstractNumId w:val="52"/>
  </w:num>
  <w:num w:numId="36">
    <w:abstractNumId w:val="70"/>
  </w:num>
  <w:num w:numId="37">
    <w:abstractNumId w:val="53"/>
  </w:num>
  <w:num w:numId="38">
    <w:abstractNumId w:val="35"/>
  </w:num>
  <w:num w:numId="39">
    <w:abstractNumId w:val="21"/>
  </w:num>
  <w:num w:numId="40">
    <w:abstractNumId w:val="65"/>
  </w:num>
  <w:num w:numId="41">
    <w:abstractNumId w:val="69"/>
  </w:num>
  <w:num w:numId="42">
    <w:abstractNumId w:val="34"/>
  </w:num>
  <w:num w:numId="43">
    <w:abstractNumId w:val="23"/>
  </w:num>
  <w:num w:numId="44">
    <w:abstractNumId w:val="68"/>
  </w:num>
  <w:num w:numId="45">
    <w:abstractNumId w:val="22"/>
  </w:num>
  <w:num w:numId="46">
    <w:abstractNumId w:val="54"/>
  </w:num>
  <w:num w:numId="47">
    <w:abstractNumId w:val="31"/>
  </w:num>
  <w:num w:numId="48">
    <w:abstractNumId w:val="61"/>
  </w:num>
  <w:num w:numId="49">
    <w:abstractNumId w:val="48"/>
  </w:num>
  <w:num w:numId="50">
    <w:abstractNumId w:val="44"/>
  </w:num>
  <w:num w:numId="51">
    <w:abstractNumId w:val="36"/>
  </w:num>
  <w:num w:numId="52">
    <w:abstractNumId w:val="60"/>
  </w:num>
  <w:num w:numId="53">
    <w:abstractNumId w:val="59"/>
  </w:num>
  <w:num w:numId="54">
    <w:abstractNumId w:val="27"/>
  </w:num>
  <w:num w:numId="55">
    <w:abstractNumId w:val="43"/>
  </w:num>
  <w:num w:numId="56">
    <w:abstractNumId w:val="15"/>
  </w:num>
  <w:num w:numId="57">
    <w:abstractNumId w:val="10"/>
  </w:num>
  <w:num w:numId="58">
    <w:abstractNumId w:val="45"/>
  </w:num>
  <w:num w:numId="59">
    <w:abstractNumId w:val="0"/>
  </w:num>
  <w:num w:numId="60">
    <w:abstractNumId w:val="46"/>
  </w:num>
  <w:num w:numId="61">
    <w:abstractNumId w:val="6"/>
  </w:num>
  <w:num w:numId="62">
    <w:abstractNumId w:val="64"/>
  </w:num>
  <w:num w:numId="63">
    <w:abstractNumId w:val="13"/>
  </w:num>
  <w:num w:numId="64">
    <w:abstractNumId w:val="11"/>
  </w:num>
  <w:num w:numId="65">
    <w:abstractNumId w:val="63"/>
  </w:num>
  <w:num w:numId="66">
    <w:abstractNumId w:val="30"/>
  </w:num>
  <w:num w:numId="67">
    <w:abstractNumId w:val="1"/>
  </w:num>
  <w:num w:numId="68">
    <w:abstractNumId w:val="32"/>
  </w:num>
  <w:num w:numId="69">
    <w:abstractNumId w:val="29"/>
  </w:num>
  <w:num w:numId="70">
    <w:abstractNumId w:val="40"/>
  </w:num>
  <w:num w:numId="71">
    <w:abstractNumId w:val="3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75ovlSvqRJN10IJeIvF8BSXiMeu6Bp0X5BFh5tB6qAe5cbujQi+RzPG3kX7aYUtpBJuCUHesjozfOuUhxRGoA==" w:salt="6PjBz++Z7PKn+zL6jKV1k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D7B"/>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5E8A"/>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5E93"/>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4887"/>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032"/>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4C9"/>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3E42"/>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DF0"/>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5B5A"/>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A5B5A"/>
    <w:rPr>
      <w:color w:val="605E5C"/>
      <w:shd w:val="clear" w:color="auto" w:fill="E1DFDD"/>
    </w:rPr>
  </w:style>
  <w:style w:type="paragraph" w:styleId="Index2">
    <w:name w:val="index 2"/>
    <w:basedOn w:val="Normal"/>
    <w:next w:val="Normal"/>
    <w:autoRedefine/>
    <w:uiPriority w:val="99"/>
    <w:semiHidden/>
    <w:unhideWhenUsed/>
    <w:rsid w:val="00FA5B5A"/>
    <w:pPr>
      <w:spacing w:after="0" w:line="240" w:lineRule="auto"/>
      <w:ind w:left="400" w:hanging="200"/>
    </w:pPr>
  </w:style>
  <w:style w:type="paragraph" w:customStyle="1" w:styleId="xproductlist-bodyindented2">
    <w:name w:val="x_productlist-bodyindented2"/>
    <w:basedOn w:val="Normal"/>
    <w:rsid w:val="00203D7B"/>
    <w:pPr>
      <w:spacing w:after="0" w:line="240" w:lineRule="auto"/>
      <w:ind w:left="720"/>
    </w:pPr>
    <w:rPr>
      <w:rFonts w:ascii="Calibri"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D991482-8F0E-4AA8-BC64-D01D43500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128835</Words>
  <Characters>734361</Characters>
  <Application>Microsoft Office Word</Application>
  <DocSecurity>8</DocSecurity>
  <Lines>6119</Lines>
  <Paragraphs>1722</Paragraphs>
  <ScaleCrop>false</ScaleCrop>
  <Company/>
  <LinksUpToDate>false</LinksUpToDate>
  <CharactersWithSpaces>861474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2018-08-31T02:25:00Z</dcterms:created>
  <dcterms:modified xsi:type="dcterms:W3CDTF">2018-08-31T02:25:00Z</dcterms:modified>
</cp:coreProperties>
</file>