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F266B5" w:rsidRDefault="00F266B5">
      <w:pPr>
        <w:pStyle w:val="PURBody"/>
        <w:shd w:val="clear" w:color="auto" w:fill="00188F"/>
        <w:tabs>
          <w:tab w:val="clear" w:pos="360"/>
        </w:tabs>
        <w:ind w:right="7920" w:firstLine="360"/>
        <w:rPr>
          <w:color w:val="FFFFFF"/>
          <w:sz w:val="6"/>
          <w:szCs w:val="6"/>
        </w:rPr>
      </w:pPr>
    </w:p>
    <w:p w:rsidR="00F266B5" w:rsidRDefault="00652BF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rsidR="00F266B5" w:rsidRDefault="00652BF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licensiering</w:t>
      </w:r>
    </w:p>
    <w:p w:rsidR="00F266B5" w:rsidRDefault="00F266B5">
      <w:pPr>
        <w:pStyle w:val="PURBody"/>
        <w:shd w:val="clear" w:color="auto" w:fill="00188F"/>
        <w:tabs>
          <w:tab w:val="clear" w:pos="360"/>
        </w:tabs>
        <w:spacing w:after="0"/>
        <w:ind w:right="7920" w:firstLine="360"/>
        <w:rPr>
          <w:color w:val="FFFFFF" w:themeColor="background1"/>
          <w:szCs w:val="18"/>
        </w:rPr>
      </w:pPr>
    </w:p>
    <w:p w:rsidR="00F266B5" w:rsidRDefault="00F266B5">
      <w:pPr>
        <w:pStyle w:val="PURBody"/>
        <w:shd w:val="clear" w:color="auto" w:fill="00188F"/>
        <w:tabs>
          <w:tab w:val="clear" w:pos="360"/>
        </w:tabs>
        <w:spacing w:after="0"/>
        <w:ind w:right="7920" w:firstLine="360"/>
        <w:rPr>
          <w:color w:val="FFFFFF" w:themeColor="background1"/>
          <w:szCs w:val="18"/>
        </w:rPr>
      </w:pPr>
    </w:p>
    <w:p w:rsidR="00F266B5" w:rsidRDefault="00F266B5">
      <w:pPr>
        <w:pStyle w:val="PURBody"/>
        <w:shd w:val="clear" w:color="auto" w:fill="00188F"/>
        <w:tabs>
          <w:tab w:val="clear" w:pos="360"/>
        </w:tabs>
        <w:spacing w:after="0"/>
        <w:ind w:right="7920" w:firstLine="360"/>
        <w:rPr>
          <w:color w:val="FFFFFF" w:themeColor="background1"/>
          <w:szCs w:val="18"/>
        </w:rPr>
      </w:pPr>
    </w:p>
    <w:p w:rsidR="00F266B5" w:rsidRDefault="00F266B5">
      <w:pPr>
        <w:pStyle w:val="PURBody"/>
        <w:shd w:val="clear" w:color="auto" w:fill="00188F"/>
        <w:tabs>
          <w:tab w:val="clear" w:pos="360"/>
        </w:tabs>
        <w:spacing w:after="0"/>
        <w:ind w:right="7920" w:firstLine="360"/>
        <w:rPr>
          <w:color w:val="FFFFFF" w:themeColor="background1"/>
          <w:szCs w:val="18"/>
        </w:rPr>
      </w:pPr>
    </w:p>
    <w:p w:rsidR="00F266B5" w:rsidRDefault="00F266B5">
      <w:pPr>
        <w:pStyle w:val="PURBody"/>
        <w:shd w:val="clear" w:color="auto" w:fill="00188F"/>
        <w:tabs>
          <w:tab w:val="clear" w:pos="360"/>
        </w:tabs>
        <w:spacing w:after="0"/>
        <w:ind w:right="7920" w:firstLine="360"/>
        <w:rPr>
          <w:color w:val="FFFFFF" w:themeColor="background1"/>
          <w:szCs w:val="18"/>
        </w:rPr>
      </w:pPr>
    </w:p>
    <w:p w:rsidR="00F266B5" w:rsidRDefault="00F266B5">
      <w:pPr>
        <w:pStyle w:val="PURBody"/>
        <w:shd w:val="clear" w:color="auto" w:fill="0072C6"/>
        <w:tabs>
          <w:tab w:val="clear" w:pos="360"/>
        </w:tabs>
        <w:ind w:right="1800" w:firstLine="360"/>
        <w:rPr>
          <w:sz w:val="72"/>
          <w:szCs w:val="72"/>
        </w:rPr>
      </w:pPr>
    </w:p>
    <w:p w:rsidR="00F266B5" w:rsidRDefault="00F266B5">
      <w:pPr>
        <w:pStyle w:val="PURBody"/>
        <w:shd w:val="clear" w:color="auto" w:fill="0072C6"/>
        <w:tabs>
          <w:tab w:val="clear" w:pos="360"/>
          <w:tab w:val="left" w:pos="180"/>
        </w:tabs>
        <w:ind w:right="1800" w:firstLine="360"/>
        <w:rPr>
          <w:color w:val="FFFFFF" w:themeColor="background1"/>
          <w:sz w:val="72"/>
          <w:szCs w:val="72"/>
        </w:rPr>
      </w:pPr>
    </w:p>
    <w:p w:rsidR="00F266B5" w:rsidRDefault="00652BF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Produktvillkor</w:t>
      </w:r>
    </w:p>
    <w:p w:rsidR="00F266B5" w:rsidRDefault="00652BF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maj 2019</w:t>
      </w:r>
    </w:p>
    <w:p w:rsidR="00F266B5" w:rsidRDefault="00F266B5">
      <w:pPr>
        <w:pStyle w:val="PURBody"/>
        <w:shd w:val="clear" w:color="auto" w:fill="0072C6"/>
        <w:tabs>
          <w:tab w:val="clear" w:pos="360"/>
        </w:tabs>
        <w:spacing w:after="0" w:line="230" w:lineRule="auto"/>
        <w:ind w:right="1800" w:firstLine="360"/>
        <w:rPr>
          <w:color w:val="FFFFFF" w:themeColor="background1"/>
          <w:sz w:val="96"/>
          <w:szCs w:val="96"/>
        </w:rPr>
      </w:pPr>
    </w:p>
    <w:p w:rsidR="00F266B5" w:rsidRDefault="00652BF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266B5" w:rsidRDefault="00F266B5">
      <w:pPr>
        <w:sectPr w:rsidR="00F266B5">
          <w:footerReference w:type="default" r:id="rId10"/>
          <w:type w:val="continuous"/>
          <w:pgSz w:w="12240" w:h="15840" w:code="1"/>
          <w:pgMar w:top="1170" w:right="720" w:bottom="720" w:left="720" w:header="432" w:footer="288" w:gutter="0"/>
          <w:cols w:space="360"/>
        </w:sectPr>
      </w:pPr>
    </w:p>
    <w:p w:rsidR="00F266B5" w:rsidRDefault="00652BF2">
      <w:pPr>
        <w:pStyle w:val="ProductList-SectionHeading"/>
        <w:pageBreakBefore/>
      </w:pPr>
      <w:bookmarkStart w:id="1" w:name="_Sec842"/>
      <w:r>
        <w:lastRenderedPageBreak/>
        <w:t>Innehållsförteckning</w:t>
      </w:r>
    </w:p>
    <w:p w:rsidR="00F266B5" w:rsidRDefault="00F266B5">
      <w:pPr>
        <w:pStyle w:val="ProductList-Body"/>
      </w:pPr>
    </w:p>
    <w:p w:rsidR="00F266B5" w:rsidRDefault="00F266B5">
      <w:pPr>
        <w:sectPr w:rsidR="00F266B5">
          <w:headerReference w:type="default" r:id="rId11"/>
          <w:footerReference w:type="default" r:id="rId12"/>
          <w:type w:val="continuous"/>
          <w:pgSz w:w="12240" w:h="15840" w:code="1"/>
          <w:pgMar w:top="1170" w:right="720" w:bottom="1620" w:left="720" w:header="432" w:footer="288" w:gutter="0"/>
          <w:cols w:space="360"/>
        </w:sectPr>
      </w:pPr>
    </w:p>
    <w:p w:rsidR="00D020CE" w:rsidRDefault="00652BF2">
      <w:pPr>
        <w:pStyle w:val="TOC1"/>
        <w:rPr>
          <w:rFonts w:eastAsiaTheme="minorEastAsia"/>
          <w:b w:val="0"/>
          <w:caps w:val="0"/>
          <w:noProof/>
          <w:sz w:val="22"/>
          <w:szCs w:val="22"/>
        </w:rPr>
      </w:pPr>
      <w:r>
        <w:fldChar w:fldCharType="begin"/>
      </w:r>
      <w:r>
        <w:instrText xml:space="preserve"> TOC \h \f \l 1-3 </w:instrText>
      </w:r>
      <w:r>
        <w:fldChar w:fldCharType="separate"/>
      </w:r>
      <w:hyperlink w:anchor="_Toc7428395" w:history="1">
        <w:r w:rsidR="00D020CE" w:rsidRPr="009E1046">
          <w:rPr>
            <w:rStyle w:val="Hyperlink"/>
            <w:noProof/>
          </w:rPr>
          <w:t>Inledning</w:t>
        </w:r>
        <w:r w:rsidR="00D020CE">
          <w:rPr>
            <w:noProof/>
          </w:rPr>
          <w:tab/>
        </w:r>
        <w:r w:rsidR="00D020CE">
          <w:rPr>
            <w:noProof/>
          </w:rPr>
          <w:fldChar w:fldCharType="begin"/>
        </w:r>
        <w:r w:rsidR="00D020CE">
          <w:rPr>
            <w:noProof/>
          </w:rPr>
          <w:instrText xml:space="preserve"> PAGEREF _Toc7428395 \h </w:instrText>
        </w:r>
        <w:r w:rsidR="00D020CE">
          <w:rPr>
            <w:noProof/>
          </w:rPr>
        </w:r>
        <w:r w:rsidR="00D020CE">
          <w:rPr>
            <w:noProof/>
          </w:rPr>
          <w:fldChar w:fldCharType="separate"/>
        </w:r>
        <w:r w:rsidR="00D020CE">
          <w:rPr>
            <w:noProof/>
          </w:rPr>
          <w:t>4</w:t>
        </w:r>
        <w:r w:rsidR="00D020CE">
          <w:rPr>
            <w:noProof/>
          </w:rPr>
          <w:fldChar w:fldCharType="end"/>
        </w:r>
      </w:hyperlink>
    </w:p>
    <w:p w:rsidR="00D020CE" w:rsidRDefault="00234918">
      <w:pPr>
        <w:pStyle w:val="TOC2"/>
        <w:rPr>
          <w:rFonts w:eastAsiaTheme="minorEastAsia"/>
          <w:smallCaps w:val="0"/>
          <w:sz w:val="22"/>
        </w:rPr>
      </w:pPr>
      <w:hyperlink w:anchor="_Toc7428396" w:history="1">
        <w:r w:rsidR="00D020CE" w:rsidRPr="009E1046">
          <w:rPr>
            <w:rStyle w:val="Hyperlink"/>
          </w:rPr>
          <w:t>Om det här dokumentet</w:t>
        </w:r>
        <w:r w:rsidR="00D020CE">
          <w:tab/>
        </w:r>
        <w:r w:rsidR="00D020CE">
          <w:fldChar w:fldCharType="begin"/>
        </w:r>
        <w:r w:rsidR="00D020CE">
          <w:instrText xml:space="preserve"> PAGEREF _Toc7428396 \h </w:instrText>
        </w:r>
        <w:r w:rsidR="00D020CE">
          <w:fldChar w:fldCharType="separate"/>
        </w:r>
        <w:r w:rsidR="00D020CE">
          <w:t>4</w:t>
        </w:r>
        <w:r w:rsidR="00D020CE">
          <w:fldChar w:fldCharType="end"/>
        </w:r>
      </w:hyperlink>
    </w:p>
    <w:p w:rsidR="00D020CE" w:rsidRDefault="00234918">
      <w:pPr>
        <w:pStyle w:val="TOC2"/>
        <w:rPr>
          <w:rFonts w:eastAsiaTheme="minorEastAsia"/>
          <w:smallCaps w:val="0"/>
          <w:sz w:val="22"/>
        </w:rPr>
      </w:pPr>
      <w:hyperlink w:anchor="_Toc7428397" w:history="1">
        <w:r w:rsidR="00D020CE" w:rsidRPr="009E1046">
          <w:rPr>
            <w:rStyle w:val="Hyperlink"/>
          </w:rPr>
          <w:t>Vad det här Dokumentet innehåller</w:t>
        </w:r>
        <w:r w:rsidR="00D020CE">
          <w:tab/>
        </w:r>
        <w:r w:rsidR="00D020CE">
          <w:fldChar w:fldCharType="begin"/>
        </w:r>
        <w:r w:rsidR="00D020CE">
          <w:instrText xml:space="preserve"> PAGEREF _Toc7428397 \h </w:instrText>
        </w:r>
        <w:r w:rsidR="00D020CE">
          <w:fldChar w:fldCharType="separate"/>
        </w:r>
        <w:r w:rsidR="00D020CE">
          <w:t>4</w:t>
        </w:r>
        <w:r w:rsidR="00D020CE">
          <w:fldChar w:fldCharType="end"/>
        </w:r>
      </w:hyperlink>
    </w:p>
    <w:p w:rsidR="00D020CE" w:rsidRDefault="00234918">
      <w:pPr>
        <w:pStyle w:val="TOC2"/>
        <w:rPr>
          <w:rFonts w:eastAsiaTheme="minorEastAsia"/>
          <w:smallCaps w:val="0"/>
          <w:sz w:val="22"/>
        </w:rPr>
      </w:pPr>
      <w:hyperlink w:anchor="_Toc7428398" w:history="1">
        <w:r w:rsidR="00D020CE" w:rsidRPr="009E1046">
          <w:rPr>
            <w:rStyle w:val="Hyperlink"/>
          </w:rPr>
          <w:t>Hur du Navigerar en produktpost</w:t>
        </w:r>
        <w:r w:rsidR="00D020CE">
          <w:tab/>
        </w:r>
        <w:r w:rsidR="00D020CE">
          <w:fldChar w:fldCharType="begin"/>
        </w:r>
        <w:r w:rsidR="00D020CE">
          <w:instrText xml:space="preserve"> PAGEREF _Toc7428398 \h </w:instrText>
        </w:r>
        <w:r w:rsidR="00D020CE">
          <w:fldChar w:fldCharType="separate"/>
        </w:r>
        <w:r w:rsidR="00D020CE">
          <w:t>4</w:t>
        </w:r>
        <w:r w:rsidR="00D020CE">
          <w:fldChar w:fldCharType="end"/>
        </w:r>
      </w:hyperlink>
    </w:p>
    <w:p w:rsidR="00D020CE" w:rsidRDefault="00234918">
      <w:pPr>
        <w:pStyle w:val="TOC2"/>
        <w:rPr>
          <w:rFonts w:eastAsiaTheme="minorEastAsia"/>
          <w:smallCaps w:val="0"/>
          <w:sz w:val="22"/>
        </w:rPr>
      </w:pPr>
      <w:hyperlink w:anchor="_Toc7428399" w:history="1">
        <w:r w:rsidR="00D020CE" w:rsidRPr="009E1046">
          <w:rPr>
            <w:rStyle w:val="Hyperlink"/>
          </w:rPr>
          <w:t>Förtydliganden och sammanfattningar av ändringar i detta dokument</w:t>
        </w:r>
        <w:r w:rsidR="00D020CE">
          <w:tab/>
        </w:r>
        <w:r w:rsidR="00D020CE">
          <w:fldChar w:fldCharType="begin"/>
        </w:r>
        <w:r w:rsidR="00D020CE">
          <w:instrText xml:space="preserve"> PAGEREF _Toc7428399 \h </w:instrText>
        </w:r>
        <w:r w:rsidR="00D020CE">
          <w:fldChar w:fldCharType="separate"/>
        </w:r>
        <w:r w:rsidR="00D020CE">
          <w:t>5</w:t>
        </w:r>
        <w:r w:rsidR="00D020CE">
          <w:fldChar w:fldCharType="end"/>
        </w:r>
      </w:hyperlink>
    </w:p>
    <w:p w:rsidR="00D020CE" w:rsidRDefault="00234918">
      <w:pPr>
        <w:pStyle w:val="TOC1"/>
        <w:rPr>
          <w:rFonts w:eastAsiaTheme="minorEastAsia"/>
          <w:b w:val="0"/>
          <w:caps w:val="0"/>
          <w:noProof/>
          <w:sz w:val="22"/>
          <w:szCs w:val="22"/>
        </w:rPr>
      </w:pPr>
      <w:hyperlink w:anchor="_Toc7428400" w:history="1">
        <w:r w:rsidR="00D020CE" w:rsidRPr="009E1046">
          <w:rPr>
            <w:rStyle w:val="Hyperlink"/>
            <w:noProof/>
          </w:rPr>
          <w:t>Licensvillkor</w:t>
        </w:r>
        <w:r w:rsidR="00D020CE">
          <w:rPr>
            <w:noProof/>
          </w:rPr>
          <w:tab/>
        </w:r>
        <w:r w:rsidR="00D020CE">
          <w:rPr>
            <w:noProof/>
          </w:rPr>
          <w:fldChar w:fldCharType="begin"/>
        </w:r>
        <w:r w:rsidR="00D020CE">
          <w:rPr>
            <w:noProof/>
          </w:rPr>
          <w:instrText xml:space="preserve"> PAGEREF _Toc7428400 \h </w:instrText>
        </w:r>
        <w:r w:rsidR="00D020CE">
          <w:rPr>
            <w:noProof/>
          </w:rPr>
        </w:r>
        <w:r w:rsidR="00D020CE">
          <w:rPr>
            <w:noProof/>
          </w:rPr>
          <w:fldChar w:fldCharType="separate"/>
        </w:r>
        <w:r w:rsidR="00D020CE">
          <w:rPr>
            <w:noProof/>
          </w:rPr>
          <w:t>6</w:t>
        </w:r>
        <w:r w:rsidR="00D020CE">
          <w:rPr>
            <w:noProof/>
          </w:rPr>
          <w:fldChar w:fldCharType="end"/>
        </w:r>
      </w:hyperlink>
    </w:p>
    <w:p w:rsidR="00D020CE" w:rsidRDefault="00234918">
      <w:pPr>
        <w:pStyle w:val="TOC2"/>
        <w:rPr>
          <w:rFonts w:eastAsiaTheme="minorEastAsia"/>
          <w:smallCaps w:val="0"/>
          <w:sz w:val="22"/>
        </w:rPr>
      </w:pPr>
      <w:hyperlink w:anchor="_Toc7428401" w:history="1">
        <w:r w:rsidR="00D020CE" w:rsidRPr="009E1046">
          <w:rPr>
            <w:rStyle w:val="Hyperlink"/>
          </w:rPr>
          <w:t>Universella licensvillkor</w:t>
        </w:r>
        <w:r w:rsidR="00D020CE">
          <w:tab/>
        </w:r>
        <w:r w:rsidR="00D020CE">
          <w:fldChar w:fldCharType="begin"/>
        </w:r>
        <w:r w:rsidR="00D020CE">
          <w:instrText xml:space="preserve"> PAGEREF _Toc7428401 \h </w:instrText>
        </w:r>
        <w:r w:rsidR="00D020CE">
          <w:fldChar w:fldCharType="separate"/>
        </w:r>
        <w:r w:rsidR="00D020CE">
          <w:t>6</w:t>
        </w:r>
        <w:r w:rsidR="00D020CE">
          <w:fldChar w:fldCharType="end"/>
        </w:r>
      </w:hyperlink>
    </w:p>
    <w:p w:rsidR="00D020CE" w:rsidRDefault="00234918">
      <w:pPr>
        <w:pStyle w:val="TOC2"/>
        <w:rPr>
          <w:rFonts w:eastAsiaTheme="minorEastAsia"/>
          <w:smallCaps w:val="0"/>
          <w:sz w:val="22"/>
        </w:rPr>
      </w:pPr>
      <w:hyperlink w:anchor="_Toc7428402" w:history="1">
        <w:r w:rsidR="00D020CE" w:rsidRPr="009E1046">
          <w:rPr>
            <w:rStyle w:val="Hyperlink"/>
          </w:rPr>
          <w:t>Villkor för licensmodell</w:t>
        </w:r>
        <w:r w:rsidR="00D020CE">
          <w:tab/>
        </w:r>
        <w:r w:rsidR="00D020CE">
          <w:fldChar w:fldCharType="begin"/>
        </w:r>
        <w:r w:rsidR="00D020CE">
          <w:instrText xml:space="preserve"> PAGEREF _Toc7428402 \h </w:instrText>
        </w:r>
        <w:r w:rsidR="00D020CE">
          <w:fldChar w:fldCharType="separate"/>
        </w:r>
        <w:r w:rsidR="00D020CE">
          <w:t>9</w:t>
        </w:r>
        <w:r w:rsidR="00D020CE">
          <w:fldChar w:fldCharType="end"/>
        </w:r>
      </w:hyperlink>
    </w:p>
    <w:p w:rsidR="00D020CE" w:rsidRDefault="00234918">
      <w:pPr>
        <w:pStyle w:val="TOC3"/>
        <w:rPr>
          <w:rFonts w:eastAsiaTheme="minorEastAsia"/>
          <w:smallCaps w:val="0"/>
          <w:sz w:val="22"/>
        </w:rPr>
      </w:pPr>
      <w:hyperlink w:anchor="_Toc7428403" w:history="1">
        <w:r w:rsidR="00D020CE" w:rsidRPr="009E1046">
          <w:rPr>
            <w:rStyle w:val="Hyperlink"/>
          </w:rPr>
          <w:t>Desktop-program</w:t>
        </w:r>
        <w:r w:rsidR="00D020CE">
          <w:tab/>
        </w:r>
        <w:r w:rsidR="00D020CE">
          <w:fldChar w:fldCharType="begin"/>
        </w:r>
        <w:r w:rsidR="00D020CE">
          <w:instrText xml:space="preserve"> PAGEREF _Toc7428403 \h </w:instrText>
        </w:r>
        <w:r w:rsidR="00D020CE">
          <w:fldChar w:fldCharType="separate"/>
        </w:r>
        <w:r w:rsidR="00D020CE">
          <w:t>9</w:t>
        </w:r>
        <w:r w:rsidR="00D020CE">
          <w:fldChar w:fldCharType="end"/>
        </w:r>
      </w:hyperlink>
    </w:p>
    <w:p w:rsidR="00D020CE" w:rsidRDefault="00234918">
      <w:pPr>
        <w:pStyle w:val="TOC3"/>
        <w:rPr>
          <w:rFonts w:eastAsiaTheme="minorEastAsia"/>
          <w:smallCaps w:val="0"/>
          <w:sz w:val="22"/>
        </w:rPr>
      </w:pPr>
      <w:hyperlink w:anchor="_Toc7428404" w:history="1">
        <w:r w:rsidR="00D020CE" w:rsidRPr="009E1046">
          <w:rPr>
            <w:rStyle w:val="Hyperlink"/>
          </w:rPr>
          <w:t>Desktop-operativsystem</w:t>
        </w:r>
        <w:r w:rsidR="00D020CE">
          <w:tab/>
        </w:r>
        <w:r w:rsidR="00D020CE">
          <w:fldChar w:fldCharType="begin"/>
        </w:r>
        <w:r w:rsidR="00D020CE">
          <w:instrText xml:space="preserve"> PAGEREF _Toc7428404 \h </w:instrText>
        </w:r>
        <w:r w:rsidR="00D020CE">
          <w:fldChar w:fldCharType="separate"/>
        </w:r>
        <w:r w:rsidR="00D020CE">
          <w:t>9</w:t>
        </w:r>
        <w:r w:rsidR="00D020CE">
          <w:fldChar w:fldCharType="end"/>
        </w:r>
      </w:hyperlink>
    </w:p>
    <w:p w:rsidR="00D020CE" w:rsidRDefault="00234918">
      <w:pPr>
        <w:pStyle w:val="TOC3"/>
        <w:rPr>
          <w:rFonts w:eastAsiaTheme="minorEastAsia"/>
          <w:smallCaps w:val="0"/>
          <w:sz w:val="22"/>
        </w:rPr>
      </w:pPr>
      <w:hyperlink w:anchor="_Toc7428405" w:history="1">
        <w:r w:rsidR="00D020CE" w:rsidRPr="009E1046">
          <w:rPr>
            <w:rStyle w:val="Hyperlink"/>
          </w:rPr>
          <w:t>Per kärna/CAL</w:t>
        </w:r>
        <w:r w:rsidR="00D020CE">
          <w:tab/>
        </w:r>
        <w:r w:rsidR="00D020CE">
          <w:fldChar w:fldCharType="begin"/>
        </w:r>
        <w:r w:rsidR="00D020CE">
          <w:instrText xml:space="preserve"> PAGEREF _Toc7428405 \h </w:instrText>
        </w:r>
        <w:r w:rsidR="00D020CE">
          <w:fldChar w:fldCharType="separate"/>
        </w:r>
        <w:r w:rsidR="00D020CE">
          <w:t>9</w:t>
        </w:r>
        <w:r w:rsidR="00D020CE">
          <w:fldChar w:fldCharType="end"/>
        </w:r>
      </w:hyperlink>
    </w:p>
    <w:p w:rsidR="00D020CE" w:rsidRDefault="00234918">
      <w:pPr>
        <w:pStyle w:val="TOC3"/>
        <w:rPr>
          <w:rFonts w:eastAsiaTheme="minorEastAsia"/>
          <w:smallCaps w:val="0"/>
          <w:sz w:val="22"/>
        </w:rPr>
      </w:pPr>
      <w:hyperlink w:anchor="_Toc7428406" w:history="1">
        <w:r w:rsidR="00D020CE" w:rsidRPr="009E1046">
          <w:rPr>
            <w:rStyle w:val="Hyperlink"/>
          </w:rPr>
          <w:t>Server/CAL</w:t>
        </w:r>
        <w:r w:rsidR="00D020CE">
          <w:tab/>
        </w:r>
        <w:r w:rsidR="00D020CE">
          <w:fldChar w:fldCharType="begin"/>
        </w:r>
        <w:r w:rsidR="00D020CE">
          <w:instrText xml:space="preserve"> PAGEREF _Toc7428406 \h </w:instrText>
        </w:r>
        <w:r w:rsidR="00D020CE">
          <w:fldChar w:fldCharType="separate"/>
        </w:r>
        <w:r w:rsidR="00D020CE">
          <w:t>10</w:t>
        </w:r>
        <w:r w:rsidR="00D020CE">
          <w:fldChar w:fldCharType="end"/>
        </w:r>
      </w:hyperlink>
    </w:p>
    <w:p w:rsidR="00D020CE" w:rsidRDefault="00234918">
      <w:pPr>
        <w:pStyle w:val="TOC3"/>
        <w:rPr>
          <w:rFonts w:eastAsiaTheme="minorEastAsia"/>
          <w:smallCaps w:val="0"/>
          <w:sz w:val="22"/>
        </w:rPr>
      </w:pPr>
      <w:hyperlink w:anchor="_Toc7428407" w:history="1">
        <w:r w:rsidR="00D020CE" w:rsidRPr="009E1046">
          <w:rPr>
            <w:rStyle w:val="Hyperlink"/>
          </w:rPr>
          <w:t>Per kärna</w:t>
        </w:r>
        <w:r w:rsidR="00D020CE">
          <w:tab/>
        </w:r>
        <w:r w:rsidR="00D020CE">
          <w:fldChar w:fldCharType="begin"/>
        </w:r>
        <w:r w:rsidR="00D020CE">
          <w:instrText xml:space="preserve"> PAGEREF _Toc7428407 \h </w:instrText>
        </w:r>
        <w:r w:rsidR="00D020CE">
          <w:fldChar w:fldCharType="separate"/>
        </w:r>
        <w:r w:rsidR="00D020CE">
          <w:t>10</w:t>
        </w:r>
        <w:r w:rsidR="00D020CE">
          <w:fldChar w:fldCharType="end"/>
        </w:r>
      </w:hyperlink>
    </w:p>
    <w:p w:rsidR="00D020CE" w:rsidRDefault="00234918">
      <w:pPr>
        <w:pStyle w:val="TOC3"/>
        <w:rPr>
          <w:rFonts w:eastAsiaTheme="minorEastAsia"/>
          <w:smallCaps w:val="0"/>
          <w:sz w:val="22"/>
        </w:rPr>
      </w:pPr>
      <w:hyperlink w:anchor="_Toc7428408" w:history="1">
        <w:r w:rsidR="00D020CE" w:rsidRPr="009E1046">
          <w:rPr>
            <w:rStyle w:val="Hyperlink"/>
          </w:rPr>
          <w:t>Hanteringsservrar</w:t>
        </w:r>
        <w:r w:rsidR="00D020CE">
          <w:tab/>
        </w:r>
        <w:r w:rsidR="00D020CE">
          <w:fldChar w:fldCharType="begin"/>
        </w:r>
        <w:r w:rsidR="00D020CE">
          <w:instrText xml:space="preserve"> PAGEREF _Toc7428408 \h </w:instrText>
        </w:r>
        <w:r w:rsidR="00D020CE">
          <w:fldChar w:fldCharType="separate"/>
        </w:r>
        <w:r w:rsidR="00D020CE">
          <w:t>10</w:t>
        </w:r>
        <w:r w:rsidR="00D020CE">
          <w:fldChar w:fldCharType="end"/>
        </w:r>
      </w:hyperlink>
    </w:p>
    <w:p w:rsidR="00D020CE" w:rsidRDefault="00234918">
      <w:pPr>
        <w:pStyle w:val="TOC3"/>
        <w:rPr>
          <w:rFonts w:eastAsiaTheme="minorEastAsia"/>
          <w:smallCaps w:val="0"/>
          <w:sz w:val="22"/>
        </w:rPr>
      </w:pPr>
      <w:hyperlink w:anchor="_Toc7428409" w:history="1">
        <w:r w:rsidR="00D020CE" w:rsidRPr="009E1046">
          <w:rPr>
            <w:rStyle w:val="Hyperlink"/>
          </w:rPr>
          <w:t>Specialservrar</w:t>
        </w:r>
        <w:r w:rsidR="00D020CE">
          <w:tab/>
        </w:r>
        <w:r w:rsidR="00D020CE">
          <w:fldChar w:fldCharType="begin"/>
        </w:r>
        <w:r w:rsidR="00D020CE">
          <w:instrText xml:space="preserve"> PAGEREF _Toc7428409 \h </w:instrText>
        </w:r>
        <w:r w:rsidR="00D020CE">
          <w:fldChar w:fldCharType="separate"/>
        </w:r>
        <w:r w:rsidR="00D020CE">
          <w:t>11</w:t>
        </w:r>
        <w:r w:rsidR="00D020CE">
          <w:fldChar w:fldCharType="end"/>
        </w:r>
      </w:hyperlink>
    </w:p>
    <w:p w:rsidR="00D020CE" w:rsidRDefault="00234918">
      <w:pPr>
        <w:pStyle w:val="TOC3"/>
        <w:rPr>
          <w:rFonts w:eastAsiaTheme="minorEastAsia"/>
          <w:smallCaps w:val="0"/>
          <w:sz w:val="22"/>
        </w:rPr>
      </w:pPr>
      <w:hyperlink w:anchor="_Toc7428410" w:history="1">
        <w:r w:rsidR="00D020CE" w:rsidRPr="009E1046">
          <w:rPr>
            <w:rStyle w:val="Hyperlink"/>
          </w:rPr>
          <w:t>Utvecklingsverktyg</w:t>
        </w:r>
        <w:r w:rsidR="00D020CE">
          <w:tab/>
        </w:r>
        <w:r w:rsidR="00D020CE">
          <w:fldChar w:fldCharType="begin"/>
        </w:r>
        <w:r w:rsidR="00D020CE">
          <w:instrText xml:space="preserve"> PAGEREF _Toc7428410 \h </w:instrText>
        </w:r>
        <w:r w:rsidR="00D020CE">
          <w:fldChar w:fldCharType="separate"/>
        </w:r>
        <w:r w:rsidR="00D020CE">
          <w:t>11</w:t>
        </w:r>
        <w:r w:rsidR="00D020CE">
          <w:fldChar w:fldCharType="end"/>
        </w:r>
      </w:hyperlink>
    </w:p>
    <w:p w:rsidR="00D020CE" w:rsidRDefault="00234918">
      <w:pPr>
        <w:pStyle w:val="TOC1"/>
        <w:rPr>
          <w:rFonts w:eastAsiaTheme="minorEastAsia"/>
          <w:b w:val="0"/>
          <w:caps w:val="0"/>
          <w:noProof/>
          <w:sz w:val="22"/>
          <w:szCs w:val="22"/>
        </w:rPr>
      </w:pPr>
      <w:hyperlink w:anchor="_Toc7428411" w:history="1">
        <w:r w:rsidR="00D020CE" w:rsidRPr="009E1046">
          <w:rPr>
            <w:rStyle w:val="Hyperlink"/>
            <w:noProof/>
          </w:rPr>
          <w:t>Programvara</w:t>
        </w:r>
        <w:r w:rsidR="00D020CE">
          <w:rPr>
            <w:noProof/>
          </w:rPr>
          <w:tab/>
        </w:r>
        <w:r w:rsidR="00D020CE">
          <w:rPr>
            <w:noProof/>
          </w:rPr>
          <w:fldChar w:fldCharType="begin"/>
        </w:r>
        <w:r w:rsidR="00D020CE">
          <w:rPr>
            <w:noProof/>
          </w:rPr>
          <w:instrText xml:space="preserve"> PAGEREF _Toc7428411 \h </w:instrText>
        </w:r>
        <w:r w:rsidR="00D020CE">
          <w:rPr>
            <w:noProof/>
          </w:rPr>
        </w:r>
        <w:r w:rsidR="00D020CE">
          <w:rPr>
            <w:noProof/>
          </w:rPr>
          <w:fldChar w:fldCharType="separate"/>
        </w:r>
        <w:r w:rsidR="00D020CE">
          <w:rPr>
            <w:noProof/>
          </w:rPr>
          <w:t>13</w:t>
        </w:r>
        <w:r w:rsidR="00D020CE">
          <w:rPr>
            <w:noProof/>
          </w:rPr>
          <w:fldChar w:fldCharType="end"/>
        </w:r>
      </w:hyperlink>
    </w:p>
    <w:p w:rsidR="00D020CE" w:rsidRDefault="00234918">
      <w:pPr>
        <w:pStyle w:val="TOC2"/>
        <w:rPr>
          <w:rFonts w:eastAsiaTheme="minorEastAsia"/>
          <w:smallCaps w:val="0"/>
          <w:sz w:val="22"/>
        </w:rPr>
      </w:pPr>
      <w:hyperlink w:anchor="_Toc7428412" w:history="1">
        <w:r w:rsidR="00D020CE" w:rsidRPr="009E1046">
          <w:rPr>
            <w:rStyle w:val="Hyperlink"/>
          </w:rPr>
          <w:t>Advanced Threat Analytics</w:t>
        </w:r>
        <w:r w:rsidR="00D020CE">
          <w:tab/>
        </w:r>
        <w:r w:rsidR="00D020CE">
          <w:fldChar w:fldCharType="begin"/>
        </w:r>
        <w:r w:rsidR="00D020CE">
          <w:instrText xml:space="preserve"> PAGEREF _Toc7428412 \h </w:instrText>
        </w:r>
        <w:r w:rsidR="00D020CE">
          <w:fldChar w:fldCharType="separate"/>
        </w:r>
        <w:r w:rsidR="00D020CE">
          <w:t>13</w:t>
        </w:r>
        <w:r w:rsidR="00D020CE">
          <w:fldChar w:fldCharType="end"/>
        </w:r>
      </w:hyperlink>
    </w:p>
    <w:p w:rsidR="00D020CE" w:rsidRDefault="00234918">
      <w:pPr>
        <w:pStyle w:val="TOC2"/>
        <w:rPr>
          <w:rFonts w:eastAsiaTheme="minorEastAsia"/>
          <w:smallCaps w:val="0"/>
          <w:sz w:val="22"/>
        </w:rPr>
      </w:pPr>
      <w:hyperlink w:anchor="_Toc7428413" w:history="1">
        <w:r w:rsidR="00D020CE" w:rsidRPr="009E1046">
          <w:rPr>
            <w:rStyle w:val="Hyperlink"/>
          </w:rPr>
          <w:t>BizTalk</w:t>
        </w:r>
        <w:r w:rsidR="00D020CE">
          <w:tab/>
        </w:r>
        <w:r w:rsidR="00D020CE">
          <w:fldChar w:fldCharType="begin"/>
        </w:r>
        <w:r w:rsidR="00D020CE">
          <w:instrText xml:space="preserve"> PAGEREF _Toc7428413 \h </w:instrText>
        </w:r>
        <w:r w:rsidR="00D020CE">
          <w:fldChar w:fldCharType="separate"/>
        </w:r>
        <w:r w:rsidR="00D020CE">
          <w:t>13</w:t>
        </w:r>
        <w:r w:rsidR="00D020CE">
          <w:fldChar w:fldCharType="end"/>
        </w:r>
      </w:hyperlink>
    </w:p>
    <w:p w:rsidR="00D020CE" w:rsidRDefault="00234918">
      <w:pPr>
        <w:pStyle w:val="TOC2"/>
        <w:rPr>
          <w:rFonts w:eastAsiaTheme="minorEastAsia"/>
          <w:smallCaps w:val="0"/>
          <w:sz w:val="22"/>
        </w:rPr>
      </w:pPr>
      <w:hyperlink w:anchor="_Toc7428414" w:history="1">
        <w:r w:rsidR="00D020CE" w:rsidRPr="009E1046">
          <w:rPr>
            <w:rStyle w:val="Hyperlink"/>
          </w:rPr>
          <w:t>CAL Suites</w:t>
        </w:r>
        <w:r w:rsidR="00D020CE">
          <w:tab/>
        </w:r>
        <w:r w:rsidR="00D020CE">
          <w:fldChar w:fldCharType="begin"/>
        </w:r>
        <w:r w:rsidR="00D020CE">
          <w:instrText xml:space="preserve"> PAGEREF _Toc7428414 \h </w:instrText>
        </w:r>
        <w:r w:rsidR="00D020CE">
          <w:fldChar w:fldCharType="separate"/>
        </w:r>
        <w:r w:rsidR="00D020CE">
          <w:t>15</w:t>
        </w:r>
        <w:r w:rsidR="00D020CE">
          <w:fldChar w:fldCharType="end"/>
        </w:r>
      </w:hyperlink>
    </w:p>
    <w:p w:rsidR="00D020CE" w:rsidRDefault="00234918">
      <w:pPr>
        <w:pStyle w:val="TOC2"/>
        <w:rPr>
          <w:rFonts w:eastAsiaTheme="minorEastAsia"/>
          <w:smallCaps w:val="0"/>
          <w:sz w:val="22"/>
        </w:rPr>
      </w:pPr>
      <w:hyperlink w:anchor="_Toc7428415" w:history="1">
        <w:r w:rsidR="00D020CE" w:rsidRPr="009E1046">
          <w:rPr>
            <w:rStyle w:val="Hyperlink"/>
          </w:rPr>
          <w:t>Core Infrastructure Server (CIS) Suite</w:t>
        </w:r>
        <w:r w:rsidR="00D020CE">
          <w:tab/>
        </w:r>
        <w:r w:rsidR="00D020CE">
          <w:fldChar w:fldCharType="begin"/>
        </w:r>
        <w:r w:rsidR="00D020CE">
          <w:instrText xml:space="preserve"> PAGEREF _Toc7428415 \h </w:instrText>
        </w:r>
        <w:r w:rsidR="00D020CE">
          <w:fldChar w:fldCharType="separate"/>
        </w:r>
        <w:r w:rsidR="00D020CE">
          <w:t>16</w:t>
        </w:r>
        <w:r w:rsidR="00D020CE">
          <w:fldChar w:fldCharType="end"/>
        </w:r>
      </w:hyperlink>
    </w:p>
    <w:p w:rsidR="00D020CE" w:rsidRDefault="00234918">
      <w:pPr>
        <w:pStyle w:val="TOC2"/>
        <w:rPr>
          <w:rFonts w:eastAsiaTheme="minorEastAsia"/>
          <w:smallCaps w:val="0"/>
          <w:sz w:val="22"/>
        </w:rPr>
      </w:pPr>
      <w:hyperlink w:anchor="_Toc7428416" w:history="1">
        <w:r w:rsidR="00D020CE" w:rsidRPr="009E1046">
          <w:rPr>
            <w:rStyle w:val="Hyperlink"/>
          </w:rPr>
          <w:t>Forefront</w:t>
        </w:r>
        <w:r w:rsidR="00D020CE">
          <w:tab/>
        </w:r>
        <w:r w:rsidR="00D020CE">
          <w:fldChar w:fldCharType="begin"/>
        </w:r>
        <w:r w:rsidR="00D020CE">
          <w:instrText xml:space="preserve"> PAGEREF _Toc7428416 \h </w:instrText>
        </w:r>
        <w:r w:rsidR="00D020CE">
          <w:fldChar w:fldCharType="separate"/>
        </w:r>
        <w:r w:rsidR="00D020CE">
          <w:t>18</w:t>
        </w:r>
        <w:r w:rsidR="00D020CE">
          <w:fldChar w:fldCharType="end"/>
        </w:r>
      </w:hyperlink>
    </w:p>
    <w:p w:rsidR="00D020CE" w:rsidRDefault="00234918">
      <w:pPr>
        <w:pStyle w:val="TOC2"/>
        <w:rPr>
          <w:rFonts w:eastAsiaTheme="minorEastAsia"/>
          <w:smallCaps w:val="0"/>
          <w:sz w:val="22"/>
        </w:rPr>
      </w:pPr>
      <w:hyperlink w:anchor="_Toc7428417" w:history="1">
        <w:r w:rsidR="00D020CE" w:rsidRPr="009E1046">
          <w:rPr>
            <w:rStyle w:val="Hyperlink"/>
          </w:rPr>
          <w:t>Microsoft Dynamics 365 lokal</w:t>
        </w:r>
        <w:r w:rsidR="00D020CE">
          <w:tab/>
        </w:r>
        <w:r w:rsidR="00D020CE">
          <w:fldChar w:fldCharType="begin"/>
        </w:r>
        <w:r w:rsidR="00D020CE">
          <w:instrText xml:space="preserve"> PAGEREF _Toc7428417 \h </w:instrText>
        </w:r>
        <w:r w:rsidR="00D020CE">
          <w:fldChar w:fldCharType="separate"/>
        </w:r>
        <w:r w:rsidR="00D020CE">
          <w:t>19</w:t>
        </w:r>
        <w:r w:rsidR="00D020CE">
          <w:fldChar w:fldCharType="end"/>
        </w:r>
      </w:hyperlink>
    </w:p>
    <w:p w:rsidR="00D020CE" w:rsidRDefault="00234918">
      <w:pPr>
        <w:pStyle w:val="TOC2"/>
        <w:rPr>
          <w:rFonts w:eastAsiaTheme="minorEastAsia"/>
          <w:smallCaps w:val="0"/>
          <w:sz w:val="22"/>
        </w:rPr>
      </w:pPr>
      <w:hyperlink w:anchor="_Toc7428418" w:history="1">
        <w:r w:rsidR="00D020CE" w:rsidRPr="009E1046">
          <w:rPr>
            <w:rStyle w:val="Hyperlink"/>
          </w:rPr>
          <w:t>Microsoft Identity Manager</w:t>
        </w:r>
        <w:r w:rsidR="00D020CE">
          <w:tab/>
        </w:r>
        <w:r w:rsidR="00D020CE">
          <w:fldChar w:fldCharType="begin"/>
        </w:r>
        <w:r w:rsidR="00D020CE">
          <w:instrText xml:space="preserve"> PAGEREF _Toc7428418 \h </w:instrText>
        </w:r>
        <w:r w:rsidR="00D020CE">
          <w:fldChar w:fldCharType="separate"/>
        </w:r>
        <w:r w:rsidR="00D020CE">
          <w:t>21</w:t>
        </w:r>
        <w:r w:rsidR="00D020CE">
          <w:fldChar w:fldCharType="end"/>
        </w:r>
      </w:hyperlink>
    </w:p>
    <w:p w:rsidR="00D020CE" w:rsidRDefault="00234918">
      <w:pPr>
        <w:pStyle w:val="TOC2"/>
        <w:rPr>
          <w:rFonts w:eastAsiaTheme="minorEastAsia"/>
          <w:smallCaps w:val="0"/>
          <w:sz w:val="22"/>
        </w:rPr>
      </w:pPr>
      <w:hyperlink w:anchor="_Toc7428419" w:history="1">
        <w:r w:rsidR="00D020CE" w:rsidRPr="009E1046">
          <w:rPr>
            <w:rStyle w:val="Hyperlink"/>
          </w:rPr>
          <w:t>Office-program</w:t>
        </w:r>
        <w:r w:rsidR="00D020CE">
          <w:tab/>
        </w:r>
        <w:r w:rsidR="00D020CE">
          <w:fldChar w:fldCharType="begin"/>
        </w:r>
        <w:r w:rsidR="00D020CE">
          <w:instrText xml:space="preserve"> PAGEREF _Toc7428419 \h </w:instrText>
        </w:r>
        <w:r w:rsidR="00D020CE">
          <w:fldChar w:fldCharType="separate"/>
        </w:r>
        <w:r w:rsidR="00D020CE">
          <w:t>21</w:t>
        </w:r>
        <w:r w:rsidR="00D020CE">
          <w:fldChar w:fldCharType="end"/>
        </w:r>
      </w:hyperlink>
    </w:p>
    <w:p w:rsidR="00D020CE" w:rsidRDefault="00234918">
      <w:pPr>
        <w:pStyle w:val="TOC3"/>
        <w:rPr>
          <w:rFonts w:eastAsiaTheme="minorEastAsia"/>
          <w:smallCaps w:val="0"/>
          <w:sz w:val="22"/>
        </w:rPr>
      </w:pPr>
      <w:hyperlink w:anchor="_Toc7428420" w:history="1">
        <w:r w:rsidR="00D020CE" w:rsidRPr="009E1046">
          <w:rPr>
            <w:rStyle w:val="Hyperlink"/>
          </w:rPr>
          <w:t>Office desktop-program</w:t>
        </w:r>
        <w:r w:rsidR="00D020CE">
          <w:tab/>
        </w:r>
        <w:r w:rsidR="00D020CE">
          <w:fldChar w:fldCharType="begin"/>
        </w:r>
        <w:r w:rsidR="00D020CE">
          <w:instrText xml:space="preserve"> PAGEREF _Toc7428420 \h </w:instrText>
        </w:r>
        <w:r w:rsidR="00D020CE">
          <w:fldChar w:fldCharType="separate"/>
        </w:r>
        <w:r w:rsidR="00D020CE">
          <w:t>21</w:t>
        </w:r>
        <w:r w:rsidR="00D020CE">
          <w:fldChar w:fldCharType="end"/>
        </w:r>
      </w:hyperlink>
    </w:p>
    <w:p w:rsidR="00D020CE" w:rsidRDefault="00234918">
      <w:pPr>
        <w:pStyle w:val="TOC3"/>
        <w:rPr>
          <w:rFonts w:eastAsiaTheme="minorEastAsia"/>
          <w:smallCaps w:val="0"/>
          <w:sz w:val="22"/>
        </w:rPr>
      </w:pPr>
      <w:hyperlink w:anchor="_Toc7428421" w:history="1">
        <w:r w:rsidR="00D020CE" w:rsidRPr="009E1046">
          <w:rPr>
            <w:rStyle w:val="Hyperlink"/>
          </w:rPr>
          <w:t>Office för Mac</w:t>
        </w:r>
        <w:r w:rsidR="00D020CE">
          <w:tab/>
        </w:r>
        <w:r w:rsidR="00D020CE">
          <w:fldChar w:fldCharType="begin"/>
        </w:r>
        <w:r w:rsidR="00D020CE">
          <w:instrText xml:space="preserve"> PAGEREF _Toc7428421 \h </w:instrText>
        </w:r>
        <w:r w:rsidR="00D020CE">
          <w:fldChar w:fldCharType="separate"/>
        </w:r>
        <w:r w:rsidR="00D020CE">
          <w:t>23</w:t>
        </w:r>
        <w:r w:rsidR="00D020CE">
          <w:fldChar w:fldCharType="end"/>
        </w:r>
      </w:hyperlink>
    </w:p>
    <w:p w:rsidR="00D020CE" w:rsidRDefault="00234918">
      <w:pPr>
        <w:pStyle w:val="TOC2"/>
        <w:rPr>
          <w:rFonts w:eastAsiaTheme="minorEastAsia"/>
          <w:smallCaps w:val="0"/>
          <w:sz w:val="22"/>
        </w:rPr>
      </w:pPr>
      <w:hyperlink w:anchor="_Toc7428422" w:history="1">
        <w:r w:rsidR="00D020CE" w:rsidRPr="009E1046">
          <w:rPr>
            <w:rStyle w:val="Hyperlink"/>
          </w:rPr>
          <w:t>Office-servrar</w:t>
        </w:r>
        <w:r w:rsidR="00D020CE">
          <w:tab/>
        </w:r>
        <w:r w:rsidR="00D020CE">
          <w:fldChar w:fldCharType="begin"/>
        </w:r>
        <w:r w:rsidR="00D020CE">
          <w:instrText xml:space="preserve"> PAGEREF _Toc7428422 \h </w:instrText>
        </w:r>
        <w:r w:rsidR="00D020CE">
          <w:fldChar w:fldCharType="separate"/>
        </w:r>
        <w:r w:rsidR="00D020CE">
          <w:t>24</w:t>
        </w:r>
        <w:r w:rsidR="00D020CE">
          <w:fldChar w:fldCharType="end"/>
        </w:r>
      </w:hyperlink>
    </w:p>
    <w:p w:rsidR="00D020CE" w:rsidRDefault="00234918">
      <w:pPr>
        <w:pStyle w:val="TOC3"/>
        <w:rPr>
          <w:rFonts w:eastAsiaTheme="minorEastAsia"/>
          <w:smallCaps w:val="0"/>
          <w:sz w:val="22"/>
        </w:rPr>
      </w:pPr>
      <w:hyperlink w:anchor="_Toc7428423" w:history="1">
        <w:r w:rsidR="00D020CE" w:rsidRPr="009E1046">
          <w:rPr>
            <w:rStyle w:val="Hyperlink"/>
          </w:rPr>
          <w:t>Exchange Server</w:t>
        </w:r>
        <w:r w:rsidR="00D020CE">
          <w:tab/>
        </w:r>
        <w:r w:rsidR="00D020CE">
          <w:fldChar w:fldCharType="begin"/>
        </w:r>
        <w:r w:rsidR="00D020CE">
          <w:instrText xml:space="preserve"> PAGEREF _Toc7428423 \h </w:instrText>
        </w:r>
        <w:r w:rsidR="00D020CE">
          <w:fldChar w:fldCharType="separate"/>
        </w:r>
        <w:r w:rsidR="00D020CE">
          <w:t>24</w:t>
        </w:r>
        <w:r w:rsidR="00D020CE">
          <w:fldChar w:fldCharType="end"/>
        </w:r>
      </w:hyperlink>
    </w:p>
    <w:p w:rsidR="00D020CE" w:rsidRDefault="00234918">
      <w:pPr>
        <w:pStyle w:val="TOC3"/>
        <w:rPr>
          <w:rFonts w:eastAsiaTheme="minorEastAsia"/>
          <w:smallCaps w:val="0"/>
          <w:sz w:val="22"/>
        </w:rPr>
      </w:pPr>
      <w:hyperlink w:anchor="_Toc7428424" w:history="1">
        <w:r w:rsidR="00D020CE" w:rsidRPr="009E1046">
          <w:rPr>
            <w:rStyle w:val="Hyperlink"/>
          </w:rPr>
          <w:t>Project Server</w:t>
        </w:r>
        <w:r w:rsidR="00D020CE">
          <w:tab/>
        </w:r>
        <w:r w:rsidR="00D020CE">
          <w:fldChar w:fldCharType="begin"/>
        </w:r>
        <w:r w:rsidR="00D020CE">
          <w:instrText xml:space="preserve"> PAGEREF _Toc7428424 \h </w:instrText>
        </w:r>
        <w:r w:rsidR="00D020CE">
          <w:fldChar w:fldCharType="separate"/>
        </w:r>
        <w:r w:rsidR="00D020CE">
          <w:t>25</w:t>
        </w:r>
        <w:r w:rsidR="00D020CE">
          <w:fldChar w:fldCharType="end"/>
        </w:r>
      </w:hyperlink>
    </w:p>
    <w:p w:rsidR="00D020CE" w:rsidRDefault="00234918">
      <w:pPr>
        <w:pStyle w:val="TOC3"/>
        <w:rPr>
          <w:rFonts w:eastAsiaTheme="minorEastAsia"/>
          <w:smallCaps w:val="0"/>
          <w:sz w:val="22"/>
        </w:rPr>
      </w:pPr>
      <w:hyperlink w:anchor="_Toc7428425" w:history="1">
        <w:r w:rsidR="00D020CE" w:rsidRPr="009E1046">
          <w:rPr>
            <w:rStyle w:val="Hyperlink"/>
          </w:rPr>
          <w:t>SharePoint Server</w:t>
        </w:r>
        <w:r w:rsidR="00D020CE">
          <w:tab/>
        </w:r>
        <w:r w:rsidR="00D020CE">
          <w:fldChar w:fldCharType="begin"/>
        </w:r>
        <w:r w:rsidR="00D020CE">
          <w:instrText xml:space="preserve"> PAGEREF _Toc7428425 \h </w:instrText>
        </w:r>
        <w:r w:rsidR="00D020CE">
          <w:fldChar w:fldCharType="separate"/>
        </w:r>
        <w:r w:rsidR="00D020CE">
          <w:t>25</w:t>
        </w:r>
        <w:r w:rsidR="00D020CE">
          <w:fldChar w:fldCharType="end"/>
        </w:r>
      </w:hyperlink>
    </w:p>
    <w:p w:rsidR="00D020CE" w:rsidRDefault="00234918">
      <w:pPr>
        <w:pStyle w:val="TOC3"/>
        <w:rPr>
          <w:rFonts w:eastAsiaTheme="minorEastAsia"/>
          <w:smallCaps w:val="0"/>
          <w:sz w:val="22"/>
        </w:rPr>
      </w:pPr>
      <w:hyperlink w:anchor="_Toc7428426" w:history="1">
        <w:r w:rsidR="00D020CE" w:rsidRPr="009E1046">
          <w:rPr>
            <w:rStyle w:val="Hyperlink"/>
          </w:rPr>
          <w:t>Skype för Business Server</w:t>
        </w:r>
        <w:r w:rsidR="00D020CE">
          <w:tab/>
        </w:r>
        <w:r w:rsidR="00D020CE">
          <w:fldChar w:fldCharType="begin"/>
        </w:r>
        <w:r w:rsidR="00D020CE">
          <w:instrText xml:space="preserve"> PAGEREF _Toc7428426 \h </w:instrText>
        </w:r>
        <w:r w:rsidR="00D020CE">
          <w:fldChar w:fldCharType="separate"/>
        </w:r>
        <w:r w:rsidR="00D020CE">
          <w:t>26</w:t>
        </w:r>
        <w:r w:rsidR="00D020CE">
          <w:fldChar w:fldCharType="end"/>
        </w:r>
      </w:hyperlink>
    </w:p>
    <w:p w:rsidR="00D020CE" w:rsidRDefault="00234918">
      <w:pPr>
        <w:pStyle w:val="TOC2"/>
        <w:rPr>
          <w:rFonts w:eastAsiaTheme="minorEastAsia"/>
          <w:smallCaps w:val="0"/>
          <w:sz w:val="22"/>
        </w:rPr>
      </w:pPr>
      <w:hyperlink w:anchor="_Toc7428427" w:history="1">
        <w:r w:rsidR="00D020CE" w:rsidRPr="009E1046">
          <w:rPr>
            <w:rStyle w:val="Hyperlink"/>
          </w:rPr>
          <w:t>SQL Server</w:t>
        </w:r>
        <w:r w:rsidR="00D020CE">
          <w:tab/>
        </w:r>
        <w:r w:rsidR="00D020CE">
          <w:fldChar w:fldCharType="begin"/>
        </w:r>
        <w:r w:rsidR="00D020CE">
          <w:instrText xml:space="preserve"> PAGEREF _Toc7428427 \h </w:instrText>
        </w:r>
        <w:r w:rsidR="00D020CE">
          <w:fldChar w:fldCharType="separate"/>
        </w:r>
        <w:r w:rsidR="00D020CE">
          <w:t>27</w:t>
        </w:r>
        <w:r w:rsidR="00D020CE">
          <w:fldChar w:fldCharType="end"/>
        </w:r>
      </w:hyperlink>
    </w:p>
    <w:p w:rsidR="00D020CE" w:rsidRDefault="00234918">
      <w:pPr>
        <w:pStyle w:val="TOC2"/>
        <w:rPr>
          <w:rFonts w:eastAsiaTheme="minorEastAsia"/>
          <w:smallCaps w:val="0"/>
          <w:sz w:val="22"/>
        </w:rPr>
      </w:pPr>
      <w:hyperlink w:anchor="_Toc7428428" w:history="1">
        <w:r w:rsidR="00D020CE" w:rsidRPr="009E1046">
          <w:rPr>
            <w:rStyle w:val="Hyperlink"/>
          </w:rPr>
          <w:t>System Center</w:t>
        </w:r>
        <w:r w:rsidR="00D020CE">
          <w:tab/>
        </w:r>
        <w:r w:rsidR="00D020CE">
          <w:fldChar w:fldCharType="begin"/>
        </w:r>
        <w:r w:rsidR="00D020CE">
          <w:instrText xml:space="preserve"> PAGEREF _Toc7428428 \h </w:instrText>
        </w:r>
        <w:r w:rsidR="00D020CE">
          <w:fldChar w:fldCharType="separate"/>
        </w:r>
        <w:r w:rsidR="00D020CE">
          <w:t>30</w:t>
        </w:r>
        <w:r w:rsidR="00D020CE">
          <w:fldChar w:fldCharType="end"/>
        </w:r>
      </w:hyperlink>
    </w:p>
    <w:p w:rsidR="00D020CE" w:rsidRDefault="00234918">
      <w:pPr>
        <w:pStyle w:val="TOC3"/>
        <w:rPr>
          <w:rFonts w:eastAsiaTheme="minorEastAsia"/>
          <w:smallCaps w:val="0"/>
          <w:sz w:val="22"/>
        </w:rPr>
      </w:pPr>
      <w:hyperlink w:anchor="_Toc7428429" w:history="1">
        <w:r w:rsidR="00D020CE" w:rsidRPr="009E1046">
          <w:rPr>
            <w:rStyle w:val="Hyperlink"/>
          </w:rPr>
          <w:t>System Center Server</w:t>
        </w:r>
        <w:r w:rsidR="00D020CE">
          <w:tab/>
        </w:r>
        <w:r w:rsidR="00D020CE">
          <w:fldChar w:fldCharType="begin"/>
        </w:r>
        <w:r w:rsidR="00D020CE">
          <w:instrText xml:space="preserve"> PAGEREF _Toc7428429 \h </w:instrText>
        </w:r>
        <w:r w:rsidR="00D020CE">
          <w:fldChar w:fldCharType="separate"/>
        </w:r>
        <w:r w:rsidR="00D020CE">
          <w:t>30</w:t>
        </w:r>
        <w:r w:rsidR="00D020CE">
          <w:fldChar w:fldCharType="end"/>
        </w:r>
      </w:hyperlink>
    </w:p>
    <w:p w:rsidR="00D020CE" w:rsidRDefault="00234918">
      <w:pPr>
        <w:pStyle w:val="TOC3"/>
        <w:rPr>
          <w:rFonts w:eastAsiaTheme="minorEastAsia"/>
          <w:smallCaps w:val="0"/>
          <w:sz w:val="22"/>
        </w:rPr>
      </w:pPr>
      <w:hyperlink w:anchor="_Toc7428430" w:history="1">
        <w:r w:rsidR="00D020CE" w:rsidRPr="009E1046">
          <w:rPr>
            <w:rStyle w:val="Hyperlink"/>
          </w:rPr>
          <w:t>System Center Configuration Manager</w:t>
        </w:r>
        <w:r w:rsidR="00D020CE">
          <w:tab/>
        </w:r>
        <w:r w:rsidR="00D020CE">
          <w:fldChar w:fldCharType="begin"/>
        </w:r>
        <w:r w:rsidR="00D020CE">
          <w:instrText xml:space="preserve"> PAGEREF _Toc7428430 \h </w:instrText>
        </w:r>
        <w:r w:rsidR="00D020CE">
          <w:fldChar w:fldCharType="separate"/>
        </w:r>
        <w:r w:rsidR="00D020CE">
          <w:t>31</w:t>
        </w:r>
        <w:r w:rsidR="00D020CE">
          <w:fldChar w:fldCharType="end"/>
        </w:r>
      </w:hyperlink>
    </w:p>
    <w:p w:rsidR="00D020CE" w:rsidRDefault="00234918">
      <w:pPr>
        <w:pStyle w:val="TOC3"/>
        <w:rPr>
          <w:rFonts w:eastAsiaTheme="minorEastAsia"/>
          <w:smallCaps w:val="0"/>
          <w:sz w:val="22"/>
        </w:rPr>
      </w:pPr>
      <w:hyperlink w:anchor="_Toc7428431" w:history="1">
        <w:r w:rsidR="00D020CE" w:rsidRPr="009E1046">
          <w:rPr>
            <w:rStyle w:val="Hyperlink"/>
          </w:rPr>
          <w:t>System Center Data Protection Manager</w:t>
        </w:r>
        <w:r w:rsidR="00D020CE">
          <w:tab/>
        </w:r>
        <w:r w:rsidR="00D020CE">
          <w:fldChar w:fldCharType="begin"/>
        </w:r>
        <w:r w:rsidR="00D020CE">
          <w:instrText xml:space="preserve"> PAGEREF _Toc7428431 \h </w:instrText>
        </w:r>
        <w:r w:rsidR="00D020CE">
          <w:fldChar w:fldCharType="separate"/>
        </w:r>
        <w:r w:rsidR="00D020CE">
          <w:t>32</w:t>
        </w:r>
        <w:r w:rsidR="00D020CE">
          <w:fldChar w:fldCharType="end"/>
        </w:r>
      </w:hyperlink>
    </w:p>
    <w:p w:rsidR="00D020CE" w:rsidRDefault="00234918">
      <w:pPr>
        <w:pStyle w:val="TOC3"/>
        <w:rPr>
          <w:rFonts w:eastAsiaTheme="minorEastAsia"/>
          <w:smallCaps w:val="0"/>
          <w:sz w:val="22"/>
        </w:rPr>
      </w:pPr>
      <w:hyperlink w:anchor="_Toc7428432" w:history="1">
        <w:r w:rsidR="00D020CE" w:rsidRPr="009E1046">
          <w:rPr>
            <w:rStyle w:val="Hyperlink"/>
          </w:rPr>
          <w:t>System Center Endpoint Protection</w:t>
        </w:r>
        <w:r w:rsidR="00D020CE">
          <w:tab/>
        </w:r>
        <w:r w:rsidR="00D020CE">
          <w:fldChar w:fldCharType="begin"/>
        </w:r>
        <w:r w:rsidR="00D020CE">
          <w:instrText xml:space="preserve"> PAGEREF _Toc7428432 \h </w:instrText>
        </w:r>
        <w:r w:rsidR="00D020CE">
          <w:fldChar w:fldCharType="separate"/>
        </w:r>
        <w:r w:rsidR="00D020CE">
          <w:t>32</w:t>
        </w:r>
        <w:r w:rsidR="00D020CE">
          <w:fldChar w:fldCharType="end"/>
        </w:r>
      </w:hyperlink>
    </w:p>
    <w:p w:rsidR="00D020CE" w:rsidRDefault="00234918">
      <w:pPr>
        <w:pStyle w:val="TOC3"/>
        <w:rPr>
          <w:rFonts w:eastAsiaTheme="minorEastAsia"/>
          <w:smallCaps w:val="0"/>
          <w:sz w:val="22"/>
        </w:rPr>
      </w:pPr>
      <w:hyperlink w:anchor="_Toc7428433" w:history="1">
        <w:r w:rsidR="00D020CE" w:rsidRPr="009E1046">
          <w:rPr>
            <w:rStyle w:val="Hyperlink"/>
          </w:rPr>
          <w:t>System Center Operations Manager</w:t>
        </w:r>
        <w:r w:rsidR="00D020CE">
          <w:tab/>
        </w:r>
        <w:r w:rsidR="00D020CE">
          <w:fldChar w:fldCharType="begin"/>
        </w:r>
        <w:r w:rsidR="00D020CE">
          <w:instrText xml:space="preserve"> PAGEREF _Toc7428433 \h </w:instrText>
        </w:r>
        <w:r w:rsidR="00D020CE">
          <w:fldChar w:fldCharType="separate"/>
        </w:r>
        <w:r w:rsidR="00D020CE">
          <w:t>33</w:t>
        </w:r>
        <w:r w:rsidR="00D020CE">
          <w:fldChar w:fldCharType="end"/>
        </w:r>
      </w:hyperlink>
    </w:p>
    <w:p w:rsidR="00D020CE" w:rsidRDefault="00234918">
      <w:pPr>
        <w:pStyle w:val="TOC3"/>
        <w:rPr>
          <w:rFonts w:eastAsiaTheme="minorEastAsia"/>
          <w:smallCaps w:val="0"/>
          <w:sz w:val="22"/>
        </w:rPr>
      </w:pPr>
      <w:hyperlink w:anchor="_Toc7428434" w:history="1">
        <w:r w:rsidR="00D020CE" w:rsidRPr="009E1046">
          <w:rPr>
            <w:rStyle w:val="Hyperlink"/>
          </w:rPr>
          <w:t>System Center Orchestrator</w:t>
        </w:r>
        <w:r w:rsidR="00D020CE">
          <w:tab/>
        </w:r>
        <w:r w:rsidR="00D020CE">
          <w:fldChar w:fldCharType="begin"/>
        </w:r>
        <w:r w:rsidR="00D020CE">
          <w:instrText xml:space="preserve"> PAGEREF _Toc7428434 \h </w:instrText>
        </w:r>
        <w:r w:rsidR="00D020CE">
          <w:fldChar w:fldCharType="separate"/>
        </w:r>
        <w:r w:rsidR="00D020CE">
          <w:t>34</w:t>
        </w:r>
        <w:r w:rsidR="00D020CE">
          <w:fldChar w:fldCharType="end"/>
        </w:r>
      </w:hyperlink>
    </w:p>
    <w:p w:rsidR="00D020CE" w:rsidRDefault="00234918">
      <w:pPr>
        <w:pStyle w:val="TOC3"/>
        <w:rPr>
          <w:rFonts w:eastAsiaTheme="minorEastAsia"/>
          <w:smallCaps w:val="0"/>
          <w:sz w:val="22"/>
        </w:rPr>
      </w:pPr>
      <w:hyperlink w:anchor="_Toc7428435" w:history="1">
        <w:r w:rsidR="00D020CE" w:rsidRPr="009E1046">
          <w:rPr>
            <w:rStyle w:val="Hyperlink"/>
          </w:rPr>
          <w:t>System Center Service Manager</w:t>
        </w:r>
        <w:r w:rsidR="00D020CE">
          <w:tab/>
        </w:r>
        <w:r w:rsidR="00D020CE">
          <w:fldChar w:fldCharType="begin"/>
        </w:r>
        <w:r w:rsidR="00D020CE">
          <w:instrText xml:space="preserve"> PAGEREF _Toc7428435 \h </w:instrText>
        </w:r>
        <w:r w:rsidR="00D020CE">
          <w:fldChar w:fldCharType="separate"/>
        </w:r>
        <w:r w:rsidR="00D020CE">
          <w:t>35</w:t>
        </w:r>
        <w:r w:rsidR="00D020CE">
          <w:fldChar w:fldCharType="end"/>
        </w:r>
      </w:hyperlink>
    </w:p>
    <w:p w:rsidR="00D020CE" w:rsidRDefault="00234918">
      <w:pPr>
        <w:pStyle w:val="TOC2"/>
        <w:rPr>
          <w:rFonts w:eastAsiaTheme="minorEastAsia"/>
          <w:smallCaps w:val="0"/>
          <w:sz w:val="22"/>
        </w:rPr>
      </w:pPr>
      <w:hyperlink w:anchor="_Toc7428436" w:history="1">
        <w:r w:rsidR="00D020CE" w:rsidRPr="009E1046">
          <w:rPr>
            <w:rStyle w:val="Hyperlink"/>
          </w:rPr>
          <w:t>Virtual Desktop Infrastructure (VDI) Suite</w:t>
        </w:r>
        <w:r w:rsidR="00D020CE">
          <w:tab/>
        </w:r>
        <w:r w:rsidR="00D020CE">
          <w:fldChar w:fldCharType="begin"/>
        </w:r>
        <w:r w:rsidR="00D020CE">
          <w:instrText xml:space="preserve"> PAGEREF _Toc7428436 \h </w:instrText>
        </w:r>
        <w:r w:rsidR="00D020CE">
          <w:fldChar w:fldCharType="separate"/>
        </w:r>
        <w:r w:rsidR="00D020CE">
          <w:t>36</w:t>
        </w:r>
        <w:r w:rsidR="00D020CE">
          <w:fldChar w:fldCharType="end"/>
        </w:r>
      </w:hyperlink>
    </w:p>
    <w:p w:rsidR="00D020CE" w:rsidRDefault="00234918">
      <w:pPr>
        <w:pStyle w:val="TOC2"/>
        <w:rPr>
          <w:rFonts w:eastAsiaTheme="minorEastAsia"/>
          <w:smallCaps w:val="0"/>
          <w:sz w:val="22"/>
        </w:rPr>
      </w:pPr>
      <w:hyperlink w:anchor="_Toc7428437" w:history="1">
        <w:r w:rsidR="00D020CE" w:rsidRPr="009E1046">
          <w:rPr>
            <w:rStyle w:val="Hyperlink"/>
          </w:rPr>
          <w:t>Visual Studio</w:t>
        </w:r>
        <w:r w:rsidR="00D020CE">
          <w:tab/>
        </w:r>
        <w:r w:rsidR="00D020CE">
          <w:fldChar w:fldCharType="begin"/>
        </w:r>
        <w:r w:rsidR="00D020CE">
          <w:instrText xml:space="preserve"> PAGEREF _Toc7428437 \h </w:instrText>
        </w:r>
        <w:r w:rsidR="00D020CE">
          <w:fldChar w:fldCharType="separate"/>
        </w:r>
        <w:r w:rsidR="00D020CE">
          <w:t>36</w:t>
        </w:r>
        <w:r w:rsidR="00D020CE">
          <w:fldChar w:fldCharType="end"/>
        </w:r>
      </w:hyperlink>
    </w:p>
    <w:p w:rsidR="00D020CE" w:rsidRDefault="00234918">
      <w:pPr>
        <w:pStyle w:val="TOC3"/>
        <w:rPr>
          <w:rFonts w:eastAsiaTheme="minorEastAsia"/>
          <w:smallCaps w:val="0"/>
          <w:sz w:val="22"/>
        </w:rPr>
      </w:pPr>
      <w:hyperlink w:anchor="_Toc7428438" w:history="1">
        <w:r w:rsidR="00D020CE" w:rsidRPr="009E1046">
          <w:rPr>
            <w:rStyle w:val="Hyperlink"/>
          </w:rPr>
          <w:t>Visual Studio</w:t>
        </w:r>
        <w:r w:rsidR="00D020CE">
          <w:tab/>
        </w:r>
        <w:r w:rsidR="00D020CE">
          <w:fldChar w:fldCharType="begin"/>
        </w:r>
        <w:r w:rsidR="00D020CE">
          <w:instrText xml:space="preserve"> PAGEREF _Toc7428438 \h </w:instrText>
        </w:r>
        <w:r w:rsidR="00D020CE">
          <w:fldChar w:fldCharType="separate"/>
        </w:r>
        <w:r w:rsidR="00D020CE">
          <w:t>36</w:t>
        </w:r>
        <w:r w:rsidR="00D020CE">
          <w:fldChar w:fldCharType="end"/>
        </w:r>
      </w:hyperlink>
    </w:p>
    <w:p w:rsidR="00D020CE" w:rsidRDefault="00234918">
      <w:pPr>
        <w:pStyle w:val="TOC3"/>
        <w:rPr>
          <w:rFonts w:eastAsiaTheme="minorEastAsia"/>
          <w:smallCaps w:val="0"/>
          <w:sz w:val="22"/>
        </w:rPr>
      </w:pPr>
      <w:hyperlink w:anchor="_Toc7428439" w:history="1">
        <w:r w:rsidR="00D020CE" w:rsidRPr="009E1046">
          <w:rPr>
            <w:rStyle w:val="Hyperlink"/>
          </w:rPr>
          <w:t>Azure DevOps Server</w:t>
        </w:r>
        <w:r w:rsidR="00D020CE">
          <w:tab/>
        </w:r>
        <w:r w:rsidR="00D020CE">
          <w:fldChar w:fldCharType="begin"/>
        </w:r>
        <w:r w:rsidR="00D020CE">
          <w:instrText xml:space="preserve"> PAGEREF _Toc7428439 \h </w:instrText>
        </w:r>
        <w:r w:rsidR="00D020CE">
          <w:fldChar w:fldCharType="separate"/>
        </w:r>
        <w:r w:rsidR="00D020CE">
          <w:t>38</w:t>
        </w:r>
        <w:r w:rsidR="00D020CE">
          <w:fldChar w:fldCharType="end"/>
        </w:r>
      </w:hyperlink>
    </w:p>
    <w:p w:rsidR="00D020CE" w:rsidRDefault="00234918">
      <w:pPr>
        <w:pStyle w:val="TOC2"/>
        <w:rPr>
          <w:rFonts w:eastAsiaTheme="minorEastAsia"/>
          <w:smallCaps w:val="0"/>
          <w:sz w:val="22"/>
        </w:rPr>
      </w:pPr>
      <w:hyperlink w:anchor="_Toc7428440" w:history="1">
        <w:r w:rsidR="00D020CE" w:rsidRPr="009E1046">
          <w:rPr>
            <w:rStyle w:val="Hyperlink"/>
          </w:rPr>
          <w:t>Windows</w:t>
        </w:r>
        <w:r w:rsidR="00D020CE">
          <w:tab/>
        </w:r>
        <w:r w:rsidR="00D020CE">
          <w:fldChar w:fldCharType="begin"/>
        </w:r>
        <w:r w:rsidR="00D020CE">
          <w:instrText xml:space="preserve"> PAGEREF _Toc7428440 \h </w:instrText>
        </w:r>
        <w:r w:rsidR="00D020CE">
          <w:fldChar w:fldCharType="separate"/>
        </w:r>
        <w:r w:rsidR="00D020CE">
          <w:t>39</w:t>
        </w:r>
        <w:r w:rsidR="00D020CE">
          <w:fldChar w:fldCharType="end"/>
        </w:r>
      </w:hyperlink>
    </w:p>
    <w:p w:rsidR="00D020CE" w:rsidRDefault="00234918">
      <w:pPr>
        <w:pStyle w:val="TOC3"/>
        <w:rPr>
          <w:rFonts w:eastAsiaTheme="minorEastAsia"/>
          <w:smallCaps w:val="0"/>
          <w:sz w:val="22"/>
        </w:rPr>
      </w:pPr>
      <w:hyperlink w:anchor="_Toc7428441" w:history="1">
        <w:r w:rsidR="00D020CE" w:rsidRPr="009E1046">
          <w:rPr>
            <w:rStyle w:val="Hyperlink"/>
          </w:rPr>
          <w:t>Windows desktop-operativsystem</w:t>
        </w:r>
        <w:r w:rsidR="00D020CE">
          <w:tab/>
        </w:r>
        <w:r w:rsidR="00D020CE">
          <w:fldChar w:fldCharType="begin"/>
        </w:r>
        <w:r w:rsidR="00D020CE">
          <w:instrText xml:space="preserve"> PAGEREF _Toc7428441 \h </w:instrText>
        </w:r>
        <w:r w:rsidR="00D020CE">
          <w:fldChar w:fldCharType="separate"/>
        </w:r>
        <w:r w:rsidR="00D020CE">
          <w:t>39</w:t>
        </w:r>
        <w:r w:rsidR="00D020CE">
          <w:fldChar w:fldCharType="end"/>
        </w:r>
      </w:hyperlink>
    </w:p>
    <w:p w:rsidR="00D020CE" w:rsidRDefault="00234918">
      <w:pPr>
        <w:pStyle w:val="TOC2"/>
        <w:rPr>
          <w:rFonts w:eastAsiaTheme="minorEastAsia"/>
          <w:smallCaps w:val="0"/>
          <w:sz w:val="22"/>
        </w:rPr>
      </w:pPr>
      <w:hyperlink w:anchor="_Toc7428442" w:history="1">
        <w:r w:rsidR="00D020CE" w:rsidRPr="009E1046">
          <w:rPr>
            <w:rStyle w:val="Hyperlink"/>
          </w:rPr>
          <w:t>Windows Server</w:t>
        </w:r>
        <w:r w:rsidR="00D020CE">
          <w:tab/>
        </w:r>
        <w:r w:rsidR="00D020CE">
          <w:fldChar w:fldCharType="begin"/>
        </w:r>
        <w:r w:rsidR="00D020CE">
          <w:instrText xml:space="preserve"> PAGEREF _Toc7428442 \h </w:instrText>
        </w:r>
        <w:r w:rsidR="00D020CE">
          <w:fldChar w:fldCharType="separate"/>
        </w:r>
        <w:r w:rsidR="00D020CE">
          <w:t>45</w:t>
        </w:r>
        <w:r w:rsidR="00D020CE">
          <w:fldChar w:fldCharType="end"/>
        </w:r>
      </w:hyperlink>
    </w:p>
    <w:p w:rsidR="00D020CE" w:rsidRDefault="00234918">
      <w:pPr>
        <w:pStyle w:val="TOC3"/>
        <w:rPr>
          <w:rFonts w:eastAsiaTheme="minorEastAsia"/>
          <w:smallCaps w:val="0"/>
          <w:sz w:val="22"/>
        </w:rPr>
      </w:pPr>
      <w:hyperlink w:anchor="_Toc7428443" w:history="1">
        <w:r w:rsidR="00D020CE" w:rsidRPr="009E1046">
          <w:rPr>
            <w:rStyle w:val="Hyperlink"/>
          </w:rPr>
          <w:t>Windows MultiPoint Server</w:t>
        </w:r>
        <w:r w:rsidR="00D020CE">
          <w:tab/>
        </w:r>
        <w:r w:rsidR="00D020CE">
          <w:fldChar w:fldCharType="begin"/>
        </w:r>
        <w:r w:rsidR="00D020CE">
          <w:instrText xml:space="preserve"> PAGEREF _Toc7428443 \h </w:instrText>
        </w:r>
        <w:r w:rsidR="00D020CE">
          <w:fldChar w:fldCharType="separate"/>
        </w:r>
        <w:r w:rsidR="00D020CE">
          <w:t>45</w:t>
        </w:r>
        <w:r w:rsidR="00D020CE">
          <w:fldChar w:fldCharType="end"/>
        </w:r>
      </w:hyperlink>
    </w:p>
    <w:p w:rsidR="00D020CE" w:rsidRDefault="00234918">
      <w:pPr>
        <w:pStyle w:val="TOC3"/>
        <w:rPr>
          <w:rFonts w:eastAsiaTheme="minorEastAsia"/>
          <w:smallCaps w:val="0"/>
          <w:sz w:val="22"/>
        </w:rPr>
      </w:pPr>
      <w:hyperlink w:anchor="_Toc7428444" w:history="1">
        <w:r w:rsidR="00D020CE" w:rsidRPr="009E1046">
          <w:rPr>
            <w:rStyle w:val="Hyperlink"/>
          </w:rPr>
          <w:t>Windows Server</w:t>
        </w:r>
        <w:r w:rsidR="00D020CE">
          <w:tab/>
        </w:r>
        <w:r w:rsidR="00D020CE">
          <w:fldChar w:fldCharType="begin"/>
        </w:r>
        <w:r w:rsidR="00D020CE">
          <w:instrText xml:space="preserve"> PAGEREF _Toc7428444 \h </w:instrText>
        </w:r>
        <w:r w:rsidR="00D020CE">
          <w:fldChar w:fldCharType="separate"/>
        </w:r>
        <w:r w:rsidR="00D020CE">
          <w:t>46</w:t>
        </w:r>
        <w:r w:rsidR="00D020CE">
          <w:fldChar w:fldCharType="end"/>
        </w:r>
      </w:hyperlink>
    </w:p>
    <w:p w:rsidR="00D020CE" w:rsidRDefault="00234918">
      <w:pPr>
        <w:pStyle w:val="TOC1"/>
        <w:rPr>
          <w:rFonts w:eastAsiaTheme="minorEastAsia"/>
          <w:b w:val="0"/>
          <w:caps w:val="0"/>
          <w:noProof/>
          <w:sz w:val="22"/>
          <w:szCs w:val="22"/>
        </w:rPr>
      </w:pPr>
      <w:hyperlink w:anchor="_Toc7428445" w:history="1">
        <w:r w:rsidR="00D020CE" w:rsidRPr="009E1046">
          <w:rPr>
            <w:rStyle w:val="Hyperlink"/>
            <w:noProof/>
          </w:rPr>
          <w:t>Onlinetjänster</w:t>
        </w:r>
        <w:r w:rsidR="00D020CE">
          <w:rPr>
            <w:noProof/>
          </w:rPr>
          <w:tab/>
        </w:r>
        <w:r w:rsidR="00D020CE">
          <w:rPr>
            <w:noProof/>
          </w:rPr>
          <w:fldChar w:fldCharType="begin"/>
        </w:r>
        <w:r w:rsidR="00D020CE">
          <w:rPr>
            <w:noProof/>
          </w:rPr>
          <w:instrText xml:space="preserve"> PAGEREF _Toc7428445 \h </w:instrText>
        </w:r>
        <w:r w:rsidR="00D020CE">
          <w:rPr>
            <w:noProof/>
          </w:rPr>
        </w:r>
        <w:r w:rsidR="00D020CE">
          <w:rPr>
            <w:noProof/>
          </w:rPr>
          <w:fldChar w:fldCharType="separate"/>
        </w:r>
        <w:r w:rsidR="00D020CE">
          <w:rPr>
            <w:noProof/>
          </w:rPr>
          <w:t>50</w:t>
        </w:r>
        <w:r w:rsidR="00D020CE">
          <w:rPr>
            <w:noProof/>
          </w:rPr>
          <w:fldChar w:fldCharType="end"/>
        </w:r>
      </w:hyperlink>
    </w:p>
    <w:p w:rsidR="00D020CE" w:rsidRDefault="00234918">
      <w:pPr>
        <w:pStyle w:val="TOC2"/>
        <w:rPr>
          <w:rFonts w:eastAsiaTheme="minorEastAsia"/>
          <w:smallCaps w:val="0"/>
          <w:sz w:val="22"/>
        </w:rPr>
      </w:pPr>
      <w:hyperlink w:anchor="_Toc7428446" w:history="1">
        <w:r w:rsidR="00D020CE" w:rsidRPr="009E1046">
          <w:rPr>
            <w:rStyle w:val="Hyperlink"/>
          </w:rPr>
          <w:t>Regional tillgänglighet för onlinetjänster</w:t>
        </w:r>
        <w:r w:rsidR="00D020CE">
          <w:tab/>
        </w:r>
        <w:r w:rsidR="00D020CE">
          <w:fldChar w:fldCharType="begin"/>
        </w:r>
        <w:r w:rsidR="00D020CE">
          <w:instrText xml:space="preserve"> PAGEREF _Toc7428446 \h </w:instrText>
        </w:r>
        <w:r w:rsidR="00D020CE">
          <w:fldChar w:fldCharType="separate"/>
        </w:r>
        <w:r w:rsidR="00D020CE">
          <w:t>50</w:t>
        </w:r>
        <w:r w:rsidR="00D020CE">
          <w:fldChar w:fldCharType="end"/>
        </w:r>
      </w:hyperlink>
    </w:p>
    <w:p w:rsidR="00D020CE" w:rsidRDefault="00234918">
      <w:pPr>
        <w:pStyle w:val="TOC2"/>
        <w:rPr>
          <w:rFonts w:eastAsiaTheme="minorEastAsia"/>
          <w:smallCaps w:val="0"/>
          <w:sz w:val="22"/>
        </w:rPr>
      </w:pPr>
      <w:hyperlink w:anchor="_Toc7428447" w:history="1">
        <w:r w:rsidR="00D020CE" w:rsidRPr="009E1046">
          <w:rPr>
            <w:rStyle w:val="Hyperlink"/>
          </w:rPr>
          <w:t>Inköpsregler för onlinetjänster</w:t>
        </w:r>
        <w:r w:rsidR="00D020CE">
          <w:tab/>
        </w:r>
        <w:r w:rsidR="00D020CE">
          <w:fldChar w:fldCharType="begin"/>
        </w:r>
        <w:r w:rsidR="00D020CE">
          <w:instrText xml:space="preserve"> PAGEREF _Toc7428447 \h </w:instrText>
        </w:r>
        <w:r w:rsidR="00D020CE">
          <w:fldChar w:fldCharType="separate"/>
        </w:r>
        <w:r w:rsidR="00D020CE">
          <w:t>50</w:t>
        </w:r>
        <w:r w:rsidR="00D020CE">
          <w:fldChar w:fldCharType="end"/>
        </w:r>
      </w:hyperlink>
    </w:p>
    <w:p w:rsidR="00D020CE" w:rsidRDefault="00234918">
      <w:pPr>
        <w:pStyle w:val="TOC2"/>
        <w:rPr>
          <w:rFonts w:eastAsiaTheme="minorEastAsia"/>
          <w:smallCaps w:val="0"/>
          <w:sz w:val="22"/>
        </w:rPr>
      </w:pPr>
      <w:hyperlink w:anchor="_Toc7428448" w:history="1">
        <w:r w:rsidR="00D020CE" w:rsidRPr="009E1046">
          <w:rPr>
            <w:rStyle w:val="Hyperlink"/>
          </w:rPr>
          <w:t>Förnyelse av onlinetjänster</w:t>
        </w:r>
        <w:r w:rsidR="00D020CE">
          <w:tab/>
        </w:r>
        <w:r w:rsidR="00D020CE">
          <w:fldChar w:fldCharType="begin"/>
        </w:r>
        <w:r w:rsidR="00D020CE">
          <w:instrText xml:space="preserve"> PAGEREF _Toc7428448 \h </w:instrText>
        </w:r>
        <w:r w:rsidR="00D020CE">
          <w:fldChar w:fldCharType="separate"/>
        </w:r>
        <w:r w:rsidR="00D020CE">
          <w:t>50</w:t>
        </w:r>
        <w:r w:rsidR="00D020CE">
          <w:fldChar w:fldCharType="end"/>
        </w:r>
      </w:hyperlink>
    </w:p>
    <w:p w:rsidR="00D020CE" w:rsidRDefault="00234918">
      <w:pPr>
        <w:pStyle w:val="TOC2"/>
        <w:rPr>
          <w:rFonts w:eastAsiaTheme="minorEastAsia"/>
          <w:smallCaps w:val="0"/>
          <w:sz w:val="22"/>
        </w:rPr>
      </w:pPr>
      <w:hyperlink w:anchor="_Toc7428449" w:history="1">
        <w:r w:rsidR="00D020CE" w:rsidRPr="009E1046">
          <w:rPr>
            <w:rStyle w:val="Hyperlink"/>
          </w:rPr>
          <w:t>Microsoft Azure-tjänster</w:t>
        </w:r>
        <w:r w:rsidR="00D020CE">
          <w:tab/>
        </w:r>
        <w:r w:rsidR="00D020CE">
          <w:fldChar w:fldCharType="begin"/>
        </w:r>
        <w:r w:rsidR="00D020CE">
          <w:instrText xml:space="preserve"> PAGEREF _Toc7428449 \h </w:instrText>
        </w:r>
        <w:r w:rsidR="00D020CE">
          <w:fldChar w:fldCharType="separate"/>
        </w:r>
        <w:r w:rsidR="00D020CE">
          <w:t>50</w:t>
        </w:r>
        <w:r w:rsidR="00D020CE">
          <w:fldChar w:fldCharType="end"/>
        </w:r>
      </w:hyperlink>
    </w:p>
    <w:p w:rsidR="00D020CE" w:rsidRDefault="00234918">
      <w:pPr>
        <w:pStyle w:val="TOC3"/>
        <w:rPr>
          <w:rFonts w:eastAsiaTheme="minorEastAsia"/>
          <w:smallCaps w:val="0"/>
          <w:sz w:val="22"/>
        </w:rPr>
      </w:pPr>
      <w:hyperlink w:anchor="_Toc7428450" w:history="1">
        <w:r w:rsidR="00D020CE" w:rsidRPr="009E1046">
          <w:rPr>
            <w:rStyle w:val="Hyperlink"/>
          </w:rPr>
          <w:t>Microsoft Azure-tjänster</w:t>
        </w:r>
        <w:r w:rsidR="00D020CE">
          <w:tab/>
        </w:r>
        <w:r w:rsidR="00D020CE">
          <w:fldChar w:fldCharType="begin"/>
        </w:r>
        <w:r w:rsidR="00D020CE">
          <w:instrText xml:space="preserve"> PAGEREF _Toc7428450 \h </w:instrText>
        </w:r>
        <w:r w:rsidR="00D020CE">
          <w:fldChar w:fldCharType="separate"/>
        </w:r>
        <w:r w:rsidR="00D020CE">
          <w:t>53</w:t>
        </w:r>
        <w:r w:rsidR="00D020CE">
          <w:fldChar w:fldCharType="end"/>
        </w:r>
      </w:hyperlink>
    </w:p>
    <w:p w:rsidR="00D020CE" w:rsidRDefault="00234918">
      <w:pPr>
        <w:pStyle w:val="TOC3"/>
        <w:rPr>
          <w:rFonts w:eastAsiaTheme="minorEastAsia"/>
          <w:smallCaps w:val="0"/>
          <w:sz w:val="22"/>
        </w:rPr>
      </w:pPr>
      <w:hyperlink w:anchor="_Toc7428451" w:history="1">
        <w:r w:rsidR="00D020CE" w:rsidRPr="009E1046">
          <w:rPr>
            <w:rStyle w:val="Hyperlink"/>
          </w:rPr>
          <w:t>Microsoft Azure-infrastrukturplaner:</w:t>
        </w:r>
        <w:r w:rsidR="00D020CE">
          <w:tab/>
        </w:r>
        <w:r w:rsidR="00D020CE">
          <w:fldChar w:fldCharType="begin"/>
        </w:r>
        <w:r w:rsidR="00D020CE">
          <w:instrText xml:space="preserve"> PAGEREF _Toc7428451 \h </w:instrText>
        </w:r>
        <w:r w:rsidR="00D020CE">
          <w:fldChar w:fldCharType="separate"/>
        </w:r>
        <w:r w:rsidR="00D020CE">
          <w:t>53</w:t>
        </w:r>
        <w:r w:rsidR="00D020CE">
          <w:fldChar w:fldCharType="end"/>
        </w:r>
      </w:hyperlink>
    </w:p>
    <w:p w:rsidR="00D020CE" w:rsidRDefault="00234918">
      <w:pPr>
        <w:pStyle w:val="TOC3"/>
        <w:rPr>
          <w:rFonts w:eastAsiaTheme="minorEastAsia"/>
          <w:smallCaps w:val="0"/>
          <w:sz w:val="22"/>
        </w:rPr>
      </w:pPr>
      <w:hyperlink w:anchor="_Toc7428452" w:history="1">
        <w:r w:rsidR="00D020CE" w:rsidRPr="009E1046">
          <w:rPr>
            <w:rStyle w:val="Hyperlink"/>
          </w:rPr>
          <w:t>Microsoft Azure-supportplaner</w:t>
        </w:r>
        <w:r w:rsidR="00D020CE">
          <w:tab/>
        </w:r>
        <w:r w:rsidR="00D020CE">
          <w:fldChar w:fldCharType="begin"/>
        </w:r>
        <w:r w:rsidR="00D020CE">
          <w:instrText xml:space="preserve"> PAGEREF _Toc7428452 \h </w:instrText>
        </w:r>
        <w:r w:rsidR="00D020CE">
          <w:fldChar w:fldCharType="separate"/>
        </w:r>
        <w:r w:rsidR="00D020CE">
          <w:t>54</w:t>
        </w:r>
        <w:r w:rsidR="00D020CE">
          <w:fldChar w:fldCharType="end"/>
        </w:r>
      </w:hyperlink>
    </w:p>
    <w:p w:rsidR="00D020CE" w:rsidRDefault="00234918">
      <w:pPr>
        <w:pStyle w:val="TOC3"/>
        <w:rPr>
          <w:rFonts w:eastAsiaTheme="minorEastAsia"/>
          <w:smallCaps w:val="0"/>
          <w:sz w:val="22"/>
        </w:rPr>
      </w:pPr>
      <w:hyperlink w:anchor="_Toc7428453" w:history="1">
        <w:r w:rsidR="00D020CE" w:rsidRPr="009E1046">
          <w:rPr>
            <w:rStyle w:val="Hyperlink"/>
          </w:rPr>
          <w:t>Microsoft Azure-användarplaner</w:t>
        </w:r>
        <w:r w:rsidR="00D020CE">
          <w:tab/>
        </w:r>
        <w:r w:rsidR="00D020CE">
          <w:fldChar w:fldCharType="begin"/>
        </w:r>
        <w:r w:rsidR="00D020CE">
          <w:instrText xml:space="preserve"> PAGEREF _Toc7428453 \h </w:instrText>
        </w:r>
        <w:r w:rsidR="00D020CE">
          <w:fldChar w:fldCharType="separate"/>
        </w:r>
        <w:r w:rsidR="00D020CE">
          <w:t>54</w:t>
        </w:r>
        <w:r w:rsidR="00D020CE">
          <w:fldChar w:fldCharType="end"/>
        </w:r>
      </w:hyperlink>
    </w:p>
    <w:p w:rsidR="00D020CE" w:rsidRDefault="00234918">
      <w:pPr>
        <w:pStyle w:val="TOC2"/>
        <w:rPr>
          <w:rFonts w:eastAsiaTheme="minorEastAsia"/>
          <w:smallCaps w:val="0"/>
          <w:sz w:val="22"/>
        </w:rPr>
      </w:pPr>
      <w:hyperlink w:anchor="_Toc7428454" w:history="1">
        <w:r w:rsidR="00D020CE" w:rsidRPr="009E1046">
          <w:rPr>
            <w:rStyle w:val="Hyperlink"/>
          </w:rPr>
          <w:t>Microsoft 365</w:t>
        </w:r>
        <w:r w:rsidR="00D020CE">
          <w:tab/>
        </w:r>
        <w:r w:rsidR="00D020CE">
          <w:fldChar w:fldCharType="begin"/>
        </w:r>
        <w:r w:rsidR="00D020CE">
          <w:instrText xml:space="preserve"> PAGEREF _Toc7428454 \h </w:instrText>
        </w:r>
        <w:r w:rsidR="00D020CE">
          <w:fldChar w:fldCharType="separate"/>
        </w:r>
        <w:r w:rsidR="00D020CE">
          <w:t>55</w:t>
        </w:r>
        <w:r w:rsidR="00D020CE">
          <w:fldChar w:fldCharType="end"/>
        </w:r>
      </w:hyperlink>
    </w:p>
    <w:p w:rsidR="00D020CE" w:rsidRDefault="00234918">
      <w:pPr>
        <w:pStyle w:val="TOC2"/>
        <w:rPr>
          <w:rFonts w:eastAsiaTheme="minorEastAsia"/>
          <w:smallCaps w:val="0"/>
          <w:sz w:val="22"/>
        </w:rPr>
      </w:pPr>
      <w:hyperlink w:anchor="_Toc7428455" w:history="1">
        <w:r w:rsidR="00D020CE" w:rsidRPr="009E1046">
          <w:rPr>
            <w:rStyle w:val="Hyperlink"/>
          </w:rPr>
          <w:t>Enterprise Mobility + Security</w:t>
        </w:r>
        <w:r w:rsidR="00D020CE">
          <w:tab/>
        </w:r>
        <w:r w:rsidR="00D020CE">
          <w:fldChar w:fldCharType="begin"/>
        </w:r>
        <w:r w:rsidR="00D020CE">
          <w:instrText xml:space="preserve"> PAGEREF _Toc7428455 \h </w:instrText>
        </w:r>
        <w:r w:rsidR="00D020CE">
          <w:fldChar w:fldCharType="separate"/>
        </w:r>
        <w:r w:rsidR="00D020CE">
          <w:t>57</w:t>
        </w:r>
        <w:r w:rsidR="00D020CE">
          <w:fldChar w:fldCharType="end"/>
        </w:r>
      </w:hyperlink>
    </w:p>
    <w:p w:rsidR="00D020CE" w:rsidRDefault="00234918">
      <w:pPr>
        <w:pStyle w:val="TOC2"/>
        <w:rPr>
          <w:rFonts w:eastAsiaTheme="minorEastAsia"/>
          <w:smallCaps w:val="0"/>
          <w:sz w:val="22"/>
        </w:rPr>
      </w:pPr>
      <w:hyperlink w:anchor="_Toc7428456" w:history="1">
        <w:r w:rsidR="00D020CE" w:rsidRPr="009E1046">
          <w:rPr>
            <w:rStyle w:val="Hyperlink"/>
          </w:rPr>
          <w:t>Serverprenumerationer för Azure</w:t>
        </w:r>
        <w:r w:rsidR="00D020CE">
          <w:tab/>
        </w:r>
        <w:r w:rsidR="00D020CE">
          <w:fldChar w:fldCharType="begin"/>
        </w:r>
        <w:r w:rsidR="00D020CE">
          <w:instrText xml:space="preserve"> PAGEREF _Toc7428456 \h </w:instrText>
        </w:r>
        <w:r w:rsidR="00D020CE">
          <w:fldChar w:fldCharType="separate"/>
        </w:r>
        <w:r w:rsidR="00D020CE">
          <w:t>57</w:t>
        </w:r>
        <w:r w:rsidR="00D020CE">
          <w:fldChar w:fldCharType="end"/>
        </w:r>
      </w:hyperlink>
    </w:p>
    <w:p w:rsidR="00D020CE" w:rsidRDefault="00234918">
      <w:pPr>
        <w:pStyle w:val="TOC2"/>
        <w:rPr>
          <w:rFonts w:eastAsiaTheme="minorEastAsia"/>
          <w:smallCaps w:val="0"/>
          <w:sz w:val="22"/>
        </w:rPr>
      </w:pPr>
      <w:hyperlink w:anchor="_Toc7428457" w:history="1">
        <w:r w:rsidR="00D020CE" w:rsidRPr="009E1046">
          <w:rPr>
            <w:rStyle w:val="Hyperlink"/>
          </w:rPr>
          <w:t>Microsoft Dynamics 365-tjänster</w:t>
        </w:r>
        <w:r w:rsidR="00D020CE">
          <w:tab/>
        </w:r>
        <w:r w:rsidR="00D020CE">
          <w:fldChar w:fldCharType="begin"/>
        </w:r>
        <w:r w:rsidR="00D020CE">
          <w:instrText xml:space="preserve"> PAGEREF _Toc7428457 \h </w:instrText>
        </w:r>
        <w:r w:rsidR="00D020CE">
          <w:fldChar w:fldCharType="separate"/>
        </w:r>
        <w:r w:rsidR="00D020CE">
          <w:t>59</w:t>
        </w:r>
        <w:r w:rsidR="00D020CE">
          <w:fldChar w:fldCharType="end"/>
        </w:r>
      </w:hyperlink>
    </w:p>
    <w:p w:rsidR="00D020CE" w:rsidRDefault="00234918">
      <w:pPr>
        <w:pStyle w:val="TOC2"/>
        <w:rPr>
          <w:rFonts w:eastAsiaTheme="minorEastAsia"/>
          <w:smallCaps w:val="0"/>
          <w:sz w:val="22"/>
        </w:rPr>
      </w:pPr>
      <w:hyperlink w:anchor="_Toc7428458" w:history="1">
        <w:r w:rsidR="00D020CE" w:rsidRPr="009E1046">
          <w:rPr>
            <w:rStyle w:val="Hyperlink"/>
          </w:rPr>
          <w:t>Office 365-tjänster</w:t>
        </w:r>
        <w:r w:rsidR="00D020CE">
          <w:tab/>
        </w:r>
        <w:r w:rsidR="00D020CE">
          <w:fldChar w:fldCharType="begin"/>
        </w:r>
        <w:r w:rsidR="00D020CE">
          <w:instrText xml:space="preserve"> PAGEREF _Toc7428458 \h </w:instrText>
        </w:r>
        <w:r w:rsidR="00D020CE">
          <w:fldChar w:fldCharType="separate"/>
        </w:r>
        <w:r w:rsidR="00D020CE">
          <w:t>62</w:t>
        </w:r>
        <w:r w:rsidR="00D020CE">
          <w:fldChar w:fldCharType="end"/>
        </w:r>
      </w:hyperlink>
    </w:p>
    <w:p w:rsidR="00D020CE" w:rsidRDefault="00234918">
      <w:pPr>
        <w:pStyle w:val="TOC3"/>
        <w:rPr>
          <w:rFonts w:eastAsiaTheme="minorEastAsia"/>
          <w:smallCaps w:val="0"/>
          <w:sz w:val="22"/>
        </w:rPr>
      </w:pPr>
      <w:hyperlink w:anchor="_Toc7428459" w:history="1">
        <w:r w:rsidR="00D020CE" w:rsidRPr="009E1046">
          <w:rPr>
            <w:rStyle w:val="Hyperlink"/>
          </w:rPr>
          <w:t>Office 365-program</w:t>
        </w:r>
        <w:r w:rsidR="00D020CE">
          <w:tab/>
        </w:r>
        <w:r w:rsidR="00D020CE">
          <w:fldChar w:fldCharType="begin"/>
        </w:r>
        <w:r w:rsidR="00D020CE">
          <w:instrText xml:space="preserve"> PAGEREF _Toc7428459 \h </w:instrText>
        </w:r>
        <w:r w:rsidR="00D020CE">
          <w:fldChar w:fldCharType="separate"/>
        </w:r>
        <w:r w:rsidR="00D020CE">
          <w:t>62</w:t>
        </w:r>
        <w:r w:rsidR="00D020CE">
          <w:fldChar w:fldCharType="end"/>
        </w:r>
      </w:hyperlink>
    </w:p>
    <w:p w:rsidR="00D020CE" w:rsidRDefault="00234918">
      <w:pPr>
        <w:pStyle w:val="TOC3"/>
        <w:rPr>
          <w:rFonts w:eastAsiaTheme="minorEastAsia"/>
          <w:smallCaps w:val="0"/>
          <w:sz w:val="22"/>
        </w:rPr>
      </w:pPr>
      <w:hyperlink w:anchor="_Toc7428460" w:history="1">
        <w:r w:rsidR="00D020CE" w:rsidRPr="009E1046">
          <w:rPr>
            <w:rStyle w:val="Hyperlink"/>
          </w:rPr>
          <w:t>Office 365 Suites</w:t>
        </w:r>
        <w:r w:rsidR="00D020CE">
          <w:tab/>
        </w:r>
        <w:r w:rsidR="00D020CE">
          <w:fldChar w:fldCharType="begin"/>
        </w:r>
        <w:r w:rsidR="00D020CE">
          <w:instrText xml:space="preserve"> PAGEREF _Toc7428460 \h </w:instrText>
        </w:r>
        <w:r w:rsidR="00D020CE">
          <w:fldChar w:fldCharType="separate"/>
        </w:r>
        <w:r w:rsidR="00D020CE">
          <w:t>63</w:t>
        </w:r>
        <w:r w:rsidR="00D020CE">
          <w:fldChar w:fldCharType="end"/>
        </w:r>
      </w:hyperlink>
    </w:p>
    <w:p w:rsidR="00D020CE" w:rsidRDefault="00234918">
      <w:pPr>
        <w:pStyle w:val="TOC3"/>
        <w:rPr>
          <w:rFonts w:eastAsiaTheme="minorEastAsia"/>
          <w:smallCaps w:val="0"/>
          <w:sz w:val="22"/>
        </w:rPr>
      </w:pPr>
      <w:hyperlink w:anchor="_Toc7428461" w:history="1">
        <w:r w:rsidR="00D020CE" w:rsidRPr="009E1046">
          <w:rPr>
            <w:rStyle w:val="Hyperlink"/>
          </w:rPr>
          <w:t>Microsoft Stream</w:t>
        </w:r>
        <w:r w:rsidR="00D020CE">
          <w:tab/>
        </w:r>
        <w:r w:rsidR="00D020CE">
          <w:fldChar w:fldCharType="begin"/>
        </w:r>
        <w:r w:rsidR="00D020CE">
          <w:instrText xml:space="preserve"> PAGEREF _Toc7428461 \h </w:instrText>
        </w:r>
        <w:r w:rsidR="00D020CE">
          <w:fldChar w:fldCharType="separate"/>
        </w:r>
        <w:r w:rsidR="00D020CE">
          <w:t>64</w:t>
        </w:r>
        <w:r w:rsidR="00D020CE">
          <w:fldChar w:fldCharType="end"/>
        </w:r>
      </w:hyperlink>
    </w:p>
    <w:p w:rsidR="00D020CE" w:rsidRDefault="00234918">
      <w:pPr>
        <w:pStyle w:val="TOC3"/>
        <w:rPr>
          <w:rFonts w:eastAsiaTheme="minorEastAsia"/>
          <w:smallCaps w:val="0"/>
          <w:sz w:val="22"/>
        </w:rPr>
      </w:pPr>
      <w:hyperlink w:anchor="_Toc7428462" w:history="1">
        <w:r w:rsidR="00D020CE" w:rsidRPr="009E1046">
          <w:rPr>
            <w:rStyle w:val="Hyperlink"/>
          </w:rPr>
          <w:t>Microsoft MyAnalytics</w:t>
        </w:r>
        <w:r w:rsidR="00D020CE">
          <w:tab/>
        </w:r>
        <w:r w:rsidR="00D020CE">
          <w:fldChar w:fldCharType="begin"/>
        </w:r>
        <w:r w:rsidR="00D020CE">
          <w:instrText xml:space="preserve"> PAGEREF _Toc7428462 \h </w:instrText>
        </w:r>
        <w:r w:rsidR="00D020CE">
          <w:fldChar w:fldCharType="separate"/>
        </w:r>
        <w:r w:rsidR="00D020CE">
          <w:t>64</w:t>
        </w:r>
        <w:r w:rsidR="00D020CE">
          <w:fldChar w:fldCharType="end"/>
        </w:r>
      </w:hyperlink>
    </w:p>
    <w:p w:rsidR="00D020CE" w:rsidRDefault="00234918">
      <w:pPr>
        <w:pStyle w:val="TOC3"/>
        <w:rPr>
          <w:rFonts w:eastAsiaTheme="minorEastAsia"/>
          <w:smallCaps w:val="0"/>
          <w:sz w:val="22"/>
        </w:rPr>
      </w:pPr>
      <w:hyperlink w:anchor="_Toc7428463" w:history="1">
        <w:r w:rsidR="00D020CE" w:rsidRPr="009E1046">
          <w:rPr>
            <w:rStyle w:val="Hyperlink"/>
          </w:rPr>
          <w:t>Office 365 Advanced Compliance</w:t>
        </w:r>
        <w:r w:rsidR="00D020CE">
          <w:tab/>
        </w:r>
        <w:r w:rsidR="00D020CE">
          <w:fldChar w:fldCharType="begin"/>
        </w:r>
        <w:r w:rsidR="00D020CE">
          <w:instrText xml:space="preserve"> PAGEREF _Toc7428463 \h </w:instrText>
        </w:r>
        <w:r w:rsidR="00D020CE">
          <w:fldChar w:fldCharType="separate"/>
        </w:r>
        <w:r w:rsidR="00D020CE">
          <w:t>64</w:t>
        </w:r>
        <w:r w:rsidR="00D020CE">
          <w:fldChar w:fldCharType="end"/>
        </w:r>
      </w:hyperlink>
    </w:p>
    <w:p w:rsidR="00D020CE" w:rsidRDefault="00234918">
      <w:pPr>
        <w:pStyle w:val="TOC3"/>
        <w:rPr>
          <w:rFonts w:eastAsiaTheme="minorEastAsia"/>
          <w:smallCaps w:val="0"/>
          <w:sz w:val="22"/>
        </w:rPr>
      </w:pPr>
      <w:hyperlink w:anchor="_Toc7428464" w:history="1">
        <w:r w:rsidR="00D020CE" w:rsidRPr="009E1046">
          <w:rPr>
            <w:rStyle w:val="Hyperlink"/>
          </w:rPr>
          <w:t>Exchange Online</w:t>
        </w:r>
        <w:r w:rsidR="00D020CE">
          <w:tab/>
        </w:r>
        <w:r w:rsidR="00D020CE">
          <w:fldChar w:fldCharType="begin"/>
        </w:r>
        <w:r w:rsidR="00D020CE">
          <w:instrText xml:space="preserve"> PAGEREF _Toc7428464 \h </w:instrText>
        </w:r>
        <w:r w:rsidR="00D020CE">
          <w:fldChar w:fldCharType="separate"/>
        </w:r>
        <w:r w:rsidR="00D020CE">
          <w:t>65</w:t>
        </w:r>
        <w:r w:rsidR="00D020CE">
          <w:fldChar w:fldCharType="end"/>
        </w:r>
      </w:hyperlink>
    </w:p>
    <w:p w:rsidR="00D020CE" w:rsidRDefault="00234918">
      <w:pPr>
        <w:pStyle w:val="TOC3"/>
        <w:rPr>
          <w:rFonts w:eastAsiaTheme="minorEastAsia"/>
          <w:smallCaps w:val="0"/>
          <w:sz w:val="22"/>
        </w:rPr>
      </w:pPr>
      <w:hyperlink w:anchor="_Toc7428465" w:history="1">
        <w:r w:rsidR="00D020CE" w:rsidRPr="009E1046">
          <w:rPr>
            <w:rStyle w:val="Hyperlink"/>
          </w:rPr>
          <w:t>OneDrive for Business</w:t>
        </w:r>
        <w:r w:rsidR="00D020CE">
          <w:tab/>
        </w:r>
        <w:r w:rsidR="00D020CE">
          <w:fldChar w:fldCharType="begin"/>
        </w:r>
        <w:r w:rsidR="00D020CE">
          <w:instrText xml:space="preserve"> PAGEREF _Toc7428465 \h </w:instrText>
        </w:r>
        <w:r w:rsidR="00D020CE">
          <w:fldChar w:fldCharType="separate"/>
        </w:r>
        <w:r w:rsidR="00D020CE">
          <w:t>65</w:t>
        </w:r>
        <w:r w:rsidR="00D020CE">
          <w:fldChar w:fldCharType="end"/>
        </w:r>
      </w:hyperlink>
    </w:p>
    <w:p w:rsidR="00D020CE" w:rsidRDefault="00234918">
      <w:pPr>
        <w:pStyle w:val="TOC3"/>
        <w:rPr>
          <w:rFonts w:eastAsiaTheme="minorEastAsia"/>
          <w:smallCaps w:val="0"/>
          <w:sz w:val="22"/>
        </w:rPr>
      </w:pPr>
      <w:hyperlink w:anchor="_Toc7428466" w:history="1">
        <w:r w:rsidR="00D020CE" w:rsidRPr="009E1046">
          <w:rPr>
            <w:rStyle w:val="Hyperlink"/>
          </w:rPr>
          <w:t>Project Online</w:t>
        </w:r>
        <w:r w:rsidR="00D020CE">
          <w:tab/>
        </w:r>
        <w:r w:rsidR="00D020CE">
          <w:fldChar w:fldCharType="begin"/>
        </w:r>
        <w:r w:rsidR="00D020CE">
          <w:instrText xml:space="preserve"> PAGEREF _Toc7428466 \h </w:instrText>
        </w:r>
        <w:r w:rsidR="00D020CE">
          <w:fldChar w:fldCharType="separate"/>
        </w:r>
        <w:r w:rsidR="00D020CE">
          <w:t>65</w:t>
        </w:r>
        <w:r w:rsidR="00D020CE">
          <w:fldChar w:fldCharType="end"/>
        </w:r>
      </w:hyperlink>
    </w:p>
    <w:p w:rsidR="00D020CE" w:rsidRDefault="00234918">
      <w:pPr>
        <w:pStyle w:val="TOC3"/>
        <w:rPr>
          <w:rFonts w:eastAsiaTheme="minorEastAsia"/>
          <w:smallCaps w:val="0"/>
          <w:sz w:val="22"/>
        </w:rPr>
      </w:pPr>
      <w:hyperlink w:anchor="_Toc7428467" w:history="1">
        <w:r w:rsidR="00D020CE" w:rsidRPr="009E1046">
          <w:rPr>
            <w:rStyle w:val="Hyperlink"/>
          </w:rPr>
          <w:t>SharePoint Online</w:t>
        </w:r>
        <w:r w:rsidR="00D020CE">
          <w:tab/>
        </w:r>
        <w:r w:rsidR="00D020CE">
          <w:fldChar w:fldCharType="begin"/>
        </w:r>
        <w:r w:rsidR="00D020CE">
          <w:instrText xml:space="preserve"> PAGEREF _Toc7428467 \h </w:instrText>
        </w:r>
        <w:r w:rsidR="00D020CE">
          <w:fldChar w:fldCharType="separate"/>
        </w:r>
        <w:r w:rsidR="00D020CE">
          <w:t>66</w:t>
        </w:r>
        <w:r w:rsidR="00D020CE">
          <w:fldChar w:fldCharType="end"/>
        </w:r>
      </w:hyperlink>
    </w:p>
    <w:p w:rsidR="00D020CE" w:rsidRDefault="00234918">
      <w:pPr>
        <w:pStyle w:val="TOC3"/>
        <w:rPr>
          <w:rFonts w:eastAsiaTheme="minorEastAsia"/>
          <w:smallCaps w:val="0"/>
          <w:sz w:val="22"/>
        </w:rPr>
      </w:pPr>
      <w:hyperlink w:anchor="_Toc7428468" w:history="1">
        <w:r w:rsidR="00D020CE" w:rsidRPr="009E1046">
          <w:rPr>
            <w:rStyle w:val="Hyperlink"/>
          </w:rPr>
          <w:t>Ljudtjänster</w:t>
        </w:r>
        <w:r w:rsidR="00D020CE">
          <w:tab/>
        </w:r>
        <w:r w:rsidR="00D020CE">
          <w:fldChar w:fldCharType="begin"/>
        </w:r>
        <w:r w:rsidR="00D020CE">
          <w:instrText xml:space="preserve"> PAGEREF _Toc7428468 \h </w:instrText>
        </w:r>
        <w:r w:rsidR="00D020CE">
          <w:fldChar w:fldCharType="separate"/>
        </w:r>
        <w:r w:rsidR="00D020CE">
          <w:t>66</w:t>
        </w:r>
        <w:r w:rsidR="00D020CE">
          <w:fldChar w:fldCharType="end"/>
        </w:r>
      </w:hyperlink>
    </w:p>
    <w:p w:rsidR="00D020CE" w:rsidRDefault="00234918">
      <w:pPr>
        <w:pStyle w:val="TOC3"/>
        <w:rPr>
          <w:rFonts w:eastAsiaTheme="minorEastAsia"/>
          <w:smallCaps w:val="0"/>
          <w:sz w:val="22"/>
        </w:rPr>
      </w:pPr>
      <w:hyperlink w:anchor="_Toc7428469" w:history="1">
        <w:r w:rsidR="00D020CE" w:rsidRPr="009E1046">
          <w:rPr>
            <w:rStyle w:val="Hyperlink"/>
          </w:rPr>
          <w:t>Workplace Analytics</w:t>
        </w:r>
        <w:r w:rsidR="00D020CE">
          <w:tab/>
        </w:r>
        <w:r w:rsidR="00D020CE">
          <w:fldChar w:fldCharType="begin"/>
        </w:r>
        <w:r w:rsidR="00D020CE">
          <w:instrText xml:space="preserve"> PAGEREF _Toc7428469 \h </w:instrText>
        </w:r>
        <w:r w:rsidR="00D020CE">
          <w:fldChar w:fldCharType="separate"/>
        </w:r>
        <w:r w:rsidR="00D020CE">
          <w:t>67</w:t>
        </w:r>
        <w:r w:rsidR="00D020CE">
          <w:fldChar w:fldCharType="end"/>
        </w:r>
      </w:hyperlink>
    </w:p>
    <w:p w:rsidR="00D020CE" w:rsidRDefault="00234918">
      <w:pPr>
        <w:pStyle w:val="TOC2"/>
        <w:rPr>
          <w:rFonts w:eastAsiaTheme="minorEastAsia"/>
          <w:smallCaps w:val="0"/>
          <w:sz w:val="22"/>
        </w:rPr>
      </w:pPr>
      <w:hyperlink w:anchor="_Toc7428470" w:history="1">
        <w:r w:rsidR="00D020CE" w:rsidRPr="009E1046">
          <w:rPr>
            <w:rStyle w:val="Hyperlink"/>
          </w:rPr>
          <w:t>Andra onlinetjänster</w:t>
        </w:r>
        <w:r w:rsidR="00D020CE">
          <w:tab/>
        </w:r>
        <w:r w:rsidR="00D020CE">
          <w:fldChar w:fldCharType="begin"/>
        </w:r>
        <w:r w:rsidR="00D020CE">
          <w:instrText xml:space="preserve"> PAGEREF _Toc7428470 \h </w:instrText>
        </w:r>
        <w:r w:rsidR="00D020CE">
          <w:fldChar w:fldCharType="separate"/>
        </w:r>
        <w:r w:rsidR="00D020CE">
          <w:t>67</w:t>
        </w:r>
        <w:r w:rsidR="00D020CE">
          <w:fldChar w:fldCharType="end"/>
        </w:r>
      </w:hyperlink>
    </w:p>
    <w:p w:rsidR="00D020CE" w:rsidRDefault="00234918">
      <w:pPr>
        <w:pStyle w:val="TOC3"/>
        <w:rPr>
          <w:rFonts w:eastAsiaTheme="minorEastAsia"/>
          <w:smallCaps w:val="0"/>
          <w:sz w:val="22"/>
        </w:rPr>
      </w:pPr>
      <w:hyperlink w:anchor="_Toc7428471" w:history="1">
        <w:r w:rsidR="00D020CE" w:rsidRPr="009E1046">
          <w:rPr>
            <w:rStyle w:val="Hyperlink"/>
          </w:rPr>
          <w:t>Bing Maps</w:t>
        </w:r>
        <w:r w:rsidR="00D020CE">
          <w:tab/>
        </w:r>
        <w:r w:rsidR="00D020CE">
          <w:fldChar w:fldCharType="begin"/>
        </w:r>
        <w:r w:rsidR="00D020CE">
          <w:instrText xml:space="preserve"> PAGEREF _Toc7428471 \h </w:instrText>
        </w:r>
        <w:r w:rsidR="00D020CE">
          <w:fldChar w:fldCharType="separate"/>
        </w:r>
        <w:r w:rsidR="00D020CE">
          <w:t>67</w:t>
        </w:r>
        <w:r w:rsidR="00D020CE">
          <w:fldChar w:fldCharType="end"/>
        </w:r>
      </w:hyperlink>
    </w:p>
    <w:p w:rsidR="00D020CE" w:rsidRDefault="00234918">
      <w:pPr>
        <w:pStyle w:val="TOC3"/>
        <w:rPr>
          <w:rFonts w:eastAsiaTheme="minorEastAsia"/>
          <w:smallCaps w:val="0"/>
          <w:sz w:val="22"/>
        </w:rPr>
      </w:pPr>
      <w:hyperlink w:anchor="_Toc7428472" w:history="1">
        <w:r w:rsidR="00D020CE" w:rsidRPr="009E1046">
          <w:rPr>
            <w:rStyle w:val="Hyperlink"/>
          </w:rPr>
          <w:t>Affärsprogramsplattform</w:t>
        </w:r>
        <w:r w:rsidR="00D020CE">
          <w:tab/>
        </w:r>
        <w:r w:rsidR="00D020CE">
          <w:fldChar w:fldCharType="begin"/>
        </w:r>
        <w:r w:rsidR="00D020CE">
          <w:instrText xml:space="preserve"> PAGEREF _Toc7428472 \h </w:instrText>
        </w:r>
        <w:r w:rsidR="00D020CE">
          <w:fldChar w:fldCharType="separate"/>
        </w:r>
        <w:r w:rsidR="00D020CE">
          <w:t>68</w:t>
        </w:r>
        <w:r w:rsidR="00D020CE">
          <w:fldChar w:fldCharType="end"/>
        </w:r>
      </w:hyperlink>
    </w:p>
    <w:p w:rsidR="00D020CE" w:rsidRDefault="00234918">
      <w:pPr>
        <w:pStyle w:val="TOC3"/>
        <w:rPr>
          <w:rFonts w:eastAsiaTheme="minorEastAsia"/>
          <w:smallCaps w:val="0"/>
          <w:sz w:val="22"/>
        </w:rPr>
      </w:pPr>
      <w:hyperlink w:anchor="_Toc7428473" w:history="1">
        <w:r w:rsidR="00D020CE" w:rsidRPr="009E1046">
          <w:rPr>
            <w:rStyle w:val="Hyperlink"/>
          </w:rPr>
          <w:t>GitHub Enterprise</w:t>
        </w:r>
        <w:r w:rsidR="00D020CE">
          <w:tab/>
        </w:r>
        <w:r w:rsidR="00D020CE">
          <w:fldChar w:fldCharType="begin"/>
        </w:r>
        <w:r w:rsidR="00D020CE">
          <w:instrText xml:space="preserve"> PAGEREF _Toc7428473 \h </w:instrText>
        </w:r>
        <w:r w:rsidR="00D020CE">
          <w:fldChar w:fldCharType="separate"/>
        </w:r>
        <w:r w:rsidR="00D020CE">
          <w:t>69</w:t>
        </w:r>
        <w:r w:rsidR="00D020CE">
          <w:fldChar w:fldCharType="end"/>
        </w:r>
      </w:hyperlink>
    </w:p>
    <w:p w:rsidR="00D020CE" w:rsidRDefault="00234918">
      <w:pPr>
        <w:pStyle w:val="TOC3"/>
        <w:rPr>
          <w:rFonts w:eastAsiaTheme="minorEastAsia"/>
          <w:smallCaps w:val="0"/>
          <w:sz w:val="22"/>
        </w:rPr>
      </w:pPr>
      <w:hyperlink w:anchor="_Toc7428474" w:history="1">
        <w:r w:rsidR="00D020CE" w:rsidRPr="009E1046">
          <w:rPr>
            <w:rStyle w:val="Hyperlink"/>
          </w:rPr>
          <w:t>Microsoft Kaizala Pro</w:t>
        </w:r>
        <w:r w:rsidR="00D020CE">
          <w:tab/>
        </w:r>
        <w:r w:rsidR="00D020CE">
          <w:fldChar w:fldCharType="begin"/>
        </w:r>
        <w:r w:rsidR="00D020CE">
          <w:instrText xml:space="preserve"> PAGEREF _Toc7428474 \h </w:instrText>
        </w:r>
        <w:r w:rsidR="00D020CE">
          <w:fldChar w:fldCharType="separate"/>
        </w:r>
        <w:r w:rsidR="00D020CE">
          <w:t>69</w:t>
        </w:r>
        <w:r w:rsidR="00D020CE">
          <w:fldChar w:fldCharType="end"/>
        </w:r>
      </w:hyperlink>
    </w:p>
    <w:p w:rsidR="00D020CE" w:rsidRDefault="00234918">
      <w:pPr>
        <w:pStyle w:val="TOC3"/>
        <w:rPr>
          <w:rFonts w:eastAsiaTheme="minorEastAsia"/>
          <w:smallCaps w:val="0"/>
          <w:sz w:val="22"/>
        </w:rPr>
      </w:pPr>
      <w:hyperlink w:anchor="_Toc7428475" w:history="1">
        <w:r w:rsidR="00D020CE" w:rsidRPr="009E1046">
          <w:rPr>
            <w:rStyle w:val="Hyperlink"/>
          </w:rPr>
          <w:t>Microsoft Cloud App Security</w:t>
        </w:r>
        <w:r w:rsidR="00D020CE">
          <w:tab/>
        </w:r>
        <w:r w:rsidR="00D020CE">
          <w:fldChar w:fldCharType="begin"/>
        </w:r>
        <w:r w:rsidR="00D020CE">
          <w:instrText xml:space="preserve"> PAGEREF _Toc7428475 \h </w:instrText>
        </w:r>
        <w:r w:rsidR="00D020CE">
          <w:fldChar w:fldCharType="separate"/>
        </w:r>
        <w:r w:rsidR="00D020CE">
          <w:t>69</w:t>
        </w:r>
        <w:r w:rsidR="00D020CE">
          <w:fldChar w:fldCharType="end"/>
        </w:r>
      </w:hyperlink>
    </w:p>
    <w:p w:rsidR="00D020CE" w:rsidRDefault="00234918">
      <w:pPr>
        <w:pStyle w:val="TOC3"/>
        <w:rPr>
          <w:rFonts w:eastAsiaTheme="minorEastAsia"/>
          <w:smallCaps w:val="0"/>
          <w:sz w:val="22"/>
        </w:rPr>
      </w:pPr>
      <w:hyperlink w:anchor="_Toc7428476" w:history="1">
        <w:r w:rsidR="00D020CE" w:rsidRPr="009E1046">
          <w:rPr>
            <w:rStyle w:val="Hyperlink"/>
          </w:rPr>
          <w:t>Microsoft Graph-dataanslutning för ISV</w:t>
        </w:r>
        <w:r w:rsidR="00D020CE">
          <w:tab/>
        </w:r>
        <w:r w:rsidR="00D020CE">
          <w:fldChar w:fldCharType="begin"/>
        </w:r>
        <w:r w:rsidR="00D020CE">
          <w:instrText xml:space="preserve"> PAGEREF _Toc7428476 \h </w:instrText>
        </w:r>
        <w:r w:rsidR="00D020CE">
          <w:fldChar w:fldCharType="separate"/>
        </w:r>
        <w:r w:rsidR="00D020CE">
          <w:t>70</w:t>
        </w:r>
        <w:r w:rsidR="00D020CE">
          <w:fldChar w:fldCharType="end"/>
        </w:r>
      </w:hyperlink>
    </w:p>
    <w:p w:rsidR="00D020CE" w:rsidRDefault="00234918">
      <w:pPr>
        <w:pStyle w:val="TOC3"/>
        <w:rPr>
          <w:rFonts w:eastAsiaTheme="minorEastAsia"/>
          <w:smallCaps w:val="0"/>
          <w:sz w:val="22"/>
        </w:rPr>
      </w:pPr>
      <w:hyperlink w:anchor="_Toc7428477" w:history="1">
        <w:r w:rsidR="00D020CE" w:rsidRPr="009E1046">
          <w:rPr>
            <w:rStyle w:val="Hyperlink"/>
          </w:rPr>
          <w:t>Microsoft Intune</w:t>
        </w:r>
        <w:r w:rsidR="00D020CE">
          <w:tab/>
        </w:r>
        <w:r w:rsidR="00D020CE">
          <w:fldChar w:fldCharType="begin"/>
        </w:r>
        <w:r w:rsidR="00D020CE">
          <w:instrText xml:space="preserve"> PAGEREF _Toc7428477 \h </w:instrText>
        </w:r>
        <w:r w:rsidR="00D020CE">
          <w:fldChar w:fldCharType="separate"/>
        </w:r>
        <w:r w:rsidR="00D020CE">
          <w:t>70</w:t>
        </w:r>
        <w:r w:rsidR="00D020CE">
          <w:fldChar w:fldCharType="end"/>
        </w:r>
      </w:hyperlink>
    </w:p>
    <w:p w:rsidR="00D020CE" w:rsidRDefault="00234918">
      <w:pPr>
        <w:pStyle w:val="TOC3"/>
        <w:rPr>
          <w:rFonts w:eastAsiaTheme="minorEastAsia"/>
          <w:smallCaps w:val="0"/>
          <w:sz w:val="22"/>
        </w:rPr>
      </w:pPr>
      <w:hyperlink w:anchor="_Toc7428478" w:history="1">
        <w:r w:rsidR="00D020CE" w:rsidRPr="009E1046">
          <w:rPr>
            <w:rStyle w:val="Hyperlink"/>
          </w:rPr>
          <w:t>Microsoft Learning</w:t>
        </w:r>
        <w:r w:rsidR="00D020CE">
          <w:tab/>
        </w:r>
        <w:r w:rsidR="00D020CE">
          <w:fldChar w:fldCharType="begin"/>
        </w:r>
        <w:r w:rsidR="00D020CE">
          <w:instrText xml:space="preserve"> PAGEREF _Toc7428478 \h </w:instrText>
        </w:r>
        <w:r w:rsidR="00D020CE">
          <w:fldChar w:fldCharType="separate"/>
        </w:r>
        <w:r w:rsidR="00D020CE">
          <w:t>71</w:t>
        </w:r>
        <w:r w:rsidR="00D020CE">
          <w:fldChar w:fldCharType="end"/>
        </w:r>
      </w:hyperlink>
    </w:p>
    <w:p w:rsidR="00D020CE" w:rsidRDefault="00234918">
      <w:pPr>
        <w:pStyle w:val="TOC3"/>
        <w:rPr>
          <w:rFonts w:eastAsiaTheme="minorEastAsia"/>
          <w:smallCaps w:val="0"/>
          <w:sz w:val="22"/>
        </w:rPr>
      </w:pPr>
      <w:hyperlink w:anchor="_Toc7428479" w:history="1">
        <w:r w:rsidR="00D020CE" w:rsidRPr="009E1046">
          <w:rPr>
            <w:rStyle w:val="Hyperlink"/>
          </w:rPr>
          <w:t>Minecraft: Education Edition</w:t>
        </w:r>
        <w:r w:rsidR="00D020CE">
          <w:tab/>
        </w:r>
        <w:r w:rsidR="00D020CE">
          <w:fldChar w:fldCharType="begin"/>
        </w:r>
        <w:r w:rsidR="00D020CE">
          <w:instrText xml:space="preserve"> PAGEREF _Toc7428479 \h </w:instrText>
        </w:r>
        <w:r w:rsidR="00D020CE">
          <w:fldChar w:fldCharType="separate"/>
        </w:r>
        <w:r w:rsidR="00D020CE">
          <w:t>71</w:t>
        </w:r>
        <w:r w:rsidR="00D020CE">
          <w:fldChar w:fldCharType="end"/>
        </w:r>
      </w:hyperlink>
    </w:p>
    <w:p w:rsidR="00D020CE" w:rsidRDefault="00234918">
      <w:pPr>
        <w:pStyle w:val="TOC3"/>
        <w:rPr>
          <w:rFonts w:eastAsiaTheme="minorEastAsia"/>
          <w:smallCaps w:val="0"/>
          <w:sz w:val="22"/>
        </w:rPr>
      </w:pPr>
      <w:hyperlink w:anchor="_Toc7428480" w:history="1">
        <w:r w:rsidR="00D020CE" w:rsidRPr="009E1046">
          <w:rPr>
            <w:rStyle w:val="Hyperlink"/>
          </w:rPr>
          <w:t>Visual Studio med GitHub Enterprise</w:t>
        </w:r>
        <w:r w:rsidR="00D020CE">
          <w:tab/>
        </w:r>
        <w:r w:rsidR="00D020CE">
          <w:fldChar w:fldCharType="begin"/>
        </w:r>
        <w:r w:rsidR="00D020CE">
          <w:instrText xml:space="preserve"> PAGEREF _Toc7428480 \h </w:instrText>
        </w:r>
        <w:r w:rsidR="00D020CE">
          <w:fldChar w:fldCharType="separate"/>
        </w:r>
        <w:r w:rsidR="00D020CE">
          <w:t>72</w:t>
        </w:r>
        <w:r w:rsidR="00D020CE">
          <w:fldChar w:fldCharType="end"/>
        </w:r>
      </w:hyperlink>
    </w:p>
    <w:p w:rsidR="00D020CE" w:rsidRDefault="00234918">
      <w:pPr>
        <w:pStyle w:val="TOC1"/>
        <w:rPr>
          <w:rFonts w:eastAsiaTheme="minorEastAsia"/>
          <w:b w:val="0"/>
          <w:caps w:val="0"/>
          <w:noProof/>
          <w:sz w:val="22"/>
          <w:szCs w:val="22"/>
        </w:rPr>
      </w:pPr>
      <w:hyperlink w:anchor="_Toc7428481" w:history="1">
        <w:r w:rsidR="00D020CE" w:rsidRPr="009E1046">
          <w:rPr>
            <w:rStyle w:val="Hyperlink"/>
            <w:noProof/>
          </w:rPr>
          <w:t>Ordlista</w:t>
        </w:r>
        <w:r w:rsidR="00D020CE">
          <w:rPr>
            <w:noProof/>
          </w:rPr>
          <w:tab/>
        </w:r>
        <w:r w:rsidR="00D020CE">
          <w:rPr>
            <w:noProof/>
          </w:rPr>
          <w:fldChar w:fldCharType="begin"/>
        </w:r>
        <w:r w:rsidR="00D020CE">
          <w:rPr>
            <w:noProof/>
          </w:rPr>
          <w:instrText xml:space="preserve"> PAGEREF _Toc7428481 \h </w:instrText>
        </w:r>
        <w:r w:rsidR="00D020CE">
          <w:rPr>
            <w:noProof/>
          </w:rPr>
        </w:r>
        <w:r w:rsidR="00D020CE">
          <w:rPr>
            <w:noProof/>
          </w:rPr>
          <w:fldChar w:fldCharType="separate"/>
        </w:r>
        <w:r w:rsidR="00D020CE">
          <w:rPr>
            <w:noProof/>
          </w:rPr>
          <w:t>73</w:t>
        </w:r>
        <w:r w:rsidR="00D020CE">
          <w:rPr>
            <w:noProof/>
          </w:rPr>
          <w:fldChar w:fldCharType="end"/>
        </w:r>
      </w:hyperlink>
    </w:p>
    <w:p w:rsidR="00D020CE" w:rsidRDefault="00234918">
      <w:pPr>
        <w:pStyle w:val="TOC2"/>
        <w:rPr>
          <w:rFonts w:eastAsiaTheme="minorEastAsia"/>
          <w:smallCaps w:val="0"/>
          <w:sz w:val="22"/>
        </w:rPr>
      </w:pPr>
      <w:hyperlink w:anchor="_Toc7428482" w:history="1">
        <w:r w:rsidR="00D020CE" w:rsidRPr="009E1046">
          <w:rPr>
            <w:rStyle w:val="Hyperlink"/>
          </w:rPr>
          <w:t>Attribut</w:t>
        </w:r>
        <w:r w:rsidR="00D020CE">
          <w:tab/>
        </w:r>
        <w:r w:rsidR="00D020CE">
          <w:fldChar w:fldCharType="begin"/>
        </w:r>
        <w:r w:rsidR="00D020CE">
          <w:instrText xml:space="preserve"> PAGEREF _Toc7428482 \h </w:instrText>
        </w:r>
        <w:r w:rsidR="00D020CE">
          <w:fldChar w:fldCharType="separate"/>
        </w:r>
        <w:r w:rsidR="00D020CE">
          <w:t>73</w:t>
        </w:r>
        <w:r w:rsidR="00D020CE">
          <w:fldChar w:fldCharType="end"/>
        </w:r>
      </w:hyperlink>
    </w:p>
    <w:p w:rsidR="00D020CE" w:rsidRDefault="00234918">
      <w:pPr>
        <w:pStyle w:val="TOC2"/>
        <w:rPr>
          <w:rFonts w:eastAsiaTheme="minorEastAsia"/>
          <w:smallCaps w:val="0"/>
          <w:sz w:val="22"/>
        </w:rPr>
      </w:pPr>
      <w:hyperlink w:anchor="_Toc7428483" w:history="1">
        <w:r w:rsidR="00D020CE" w:rsidRPr="009E1046">
          <w:rPr>
            <w:rStyle w:val="Hyperlink"/>
          </w:rPr>
          <w:t>Cellvärden</w:t>
        </w:r>
        <w:r w:rsidR="00D020CE">
          <w:tab/>
        </w:r>
        <w:r w:rsidR="00D020CE">
          <w:fldChar w:fldCharType="begin"/>
        </w:r>
        <w:r w:rsidR="00D020CE">
          <w:instrText xml:space="preserve"> PAGEREF _Toc7428483 \h </w:instrText>
        </w:r>
        <w:r w:rsidR="00D020CE">
          <w:fldChar w:fldCharType="separate"/>
        </w:r>
        <w:r w:rsidR="00D020CE">
          <w:t>74</w:t>
        </w:r>
        <w:r w:rsidR="00D020CE">
          <w:fldChar w:fldCharType="end"/>
        </w:r>
      </w:hyperlink>
    </w:p>
    <w:p w:rsidR="00D020CE" w:rsidRDefault="00234918">
      <w:pPr>
        <w:pStyle w:val="TOC2"/>
        <w:rPr>
          <w:rFonts w:eastAsiaTheme="minorEastAsia"/>
          <w:smallCaps w:val="0"/>
          <w:sz w:val="22"/>
        </w:rPr>
      </w:pPr>
      <w:hyperlink w:anchor="_Toc7428484" w:history="1">
        <w:r w:rsidR="00D020CE" w:rsidRPr="009E1046">
          <w:rPr>
            <w:rStyle w:val="Hyperlink"/>
          </w:rPr>
          <w:t>Kolumnrubriker</w:t>
        </w:r>
        <w:r w:rsidR="00D020CE">
          <w:tab/>
        </w:r>
        <w:r w:rsidR="00D020CE">
          <w:fldChar w:fldCharType="begin"/>
        </w:r>
        <w:r w:rsidR="00D020CE">
          <w:instrText xml:space="preserve"> PAGEREF _Toc7428484 \h </w:instrText>
        </w:r>
        <w:r w:rsidR="00D020CE">
          <w:fldChar w:fldCharType="separate"/>
        </w:r>
        <w:r w:rsidR="00D020CE">
          <w:t>75</w:t>
        </w:r>
        <w:r w:rsidR="00D020CE">
          <w:fldChar w:fldCharType="end"/>
        </w:r>
      </w:hyperlink>
    </w:p>
    <w:p w:rsidR="00D020CE" w:rsidRDefault="00234918">
      <w:pPr>
        <w:pStyle w:val="TOC2"/>
        <w:rPr>
          <w:rFonts w:eastAsiaTheme="minorEastAsia"/>
          <w:smallCaps w:val="0"/>
          <w:sz w:val="22"/>
        </w:rPr>
      </w:pPr>
      <w:hyperlink w:anchor="_Toc7428485" w:history="1">
        <w:r w:rsidR="00D020CE" w:rsidRPr="009E1046">
          <w:rPr>
            <w:rStyle w:val="Hyperlink"/>
          </w:rPr>
          <w:t>Definitioner</w:t>
        </w:r>
        <w:r w:rsidR="00D020CE">
          <w:tab/>
        </w:r>
        <w:r w:rsidR="00D020CE">
          <w:fldChar w:fldCharType="begin"/>
        </w:r>
        <w:r w:rsidR="00D020CE">
          <w:instrText xml:space="preserve"> PAGEREF _Toc7428485 \h </w:instrText>
        </w:r>
        <w:r w:rsidR="00D020CE">
          <w:fldChar w:fldCharType="separate"/>
        </w:r>
        <w:r w:rsidR="00D020CE">
          <w:t>75</w:t>
        </w:r>
        <w:r w:rsidR="00D020CE">
          <w:fldChar w:fldCharType="end"/>
        </w:r>
      </w:hyperlink>
    </w:p>
    <w:p w:rsidR="00D020CE" w:rsidRDefault="00234918">
      <w:pPr>
        <w:pStyle w:val="TOC1"/>
        <w:rPr>
          <w:rFonts w:eastAsiaTheme="minorEastAsia"/>
          <w:b w:val="0"/>
          <w:caps w:val="0"/>
          <w:noProof/>
          <w:sz w:val="22"/>
          <w:szCs w:val="22"/>
        </w:rPr>
      </w:pPr>
      <w:hyperlink w:anchor="_Toc7428486" w:history="1">
        <w:r w:rsidR="00D020CE" w:rsidRPr="009E1046">
          <w:rPr>
            <w:rStyle w:val="Hyperlink"/>
            <w:noProof/>
          </w:rPr>
          <w:t>Bilaga A – Licenser som är likvärdiga CAL/ML</w:t>
        </w:r>
        <w:r w:rsidR="00D020CE">
          <w:rPr>
            <w:noProof/>
          </w:rPr>
          <w:tab/>
        </w:r>
        <w:r w:rsidR="00D020CE">
          <w:rPr>
            <w:noProof/>
          </w:rPr>
          <w:fldChar w:fldCharType="begin"/>
        </w:r>
        <w:r w:rsidR="00D020CE">
          <w:rPr>
            <w:noProof/>
          </w:rPr>
          <w:instrText xml:space="preserve"> PAGEREF _Toc7428486 \h </w:instrText>
        </w:r>
        <w:r w:rsidR="00D020CE">
          <w:rPr>
            <w:noProof/>
          </w:rPr>
        </w:r>
        <w:r w:rsidR="00D020CE">
          <w:rPr>
            <w:noProof/>
          </w:rPr>
          <w:fldChar w:fldCharType="separate"/>
        </w:r>
        <w:r w:rsidR="00D020CE">
          <w:rPr>
            <w:noProof/>
          </w:rPr>
          <w:t>78</w:t>
        </w:r>
        <w:r w:rsidR="00D020CE">
          <w:rPr>
            <w:noProof/>
          </w:rPr>
          <w:fldChar w:fldCharType="end"/>
        </w:r>
      </w:hyperlink>
    </w:p>
    <w:p w:rsidR="00D020CE" w:rsidRDefault="00234918">
      <w:pPr>
        <w:pStyle w:val="TOC1"/>
        <w:rPr>
          <w:rFonts w:eastAsiaTheme="minorEastAsia"/>
          <w:b w:val="0"/>
          <w:caps w:val="0"/>
          <w:noProof/>
          <w:sz w:val="22"/>
          <w:szCs w:val="22"/>
        </w:rPr>
      </w:pPr>
      <w:hyperlink w:anchor="_Toc7428487" w:history="1">
        <w:r w:rsidR="00D020CE" w:rsidRPr="009E1046">
          <w:rPr>
            <w:rStyle w:val="Hyperlink"/>
            <w:noProof/>
          </w:rPr>
          <w:t>Bilaga B – Software Assurance</w:t>
        </w:r>
        <w:r w:rsidR="00D020CE">
          <w:rPr>
            <w:noProof/>
          </w:rPr>
          <w:tab/>
        </w:r>
        <w:r w:rsidR="00D020CE">
          <w:rPr>
            <w:noProof/>
          </w:rPr>
          <w:fldChar w:fldCharType="begin"/>
        </w:r>
        <w:r w:rsidR="00D020CE">
          <w:rPr>
            <w:noProof/>
          </w:rPr>
          <w:instrText xml:space="preserve"> PAGEREF _Toc7428487 \h </w:instrText>
        </w:r>
        <w:r w:rsidR="00D020CE">
          <w:rPr>
            <w:noProof/>
          </w:rPr>
        </w:r>
        <w:r w:rsidR="00D020CE">
          <w:rPr>
            <w:noProof/>
          </w:rPr>
          <w:fldChar w:fldCharType="separate"/>
        </w:r>
        <w:r w:rsidR="00D020CE">
          <w:rPr>
            <w:noProof/>
          </w:rPr>
          <w:t>80</w:t>
        </w:r>
        <w:r w:rsidR="00D020CE">
          <w:rPr>
            <w:noProof/>
          </w:rPr>
          <w:fldChar w:fldCharType="end"/>
        </w:r>
      </w:hyperlink>
    </w:p>
    <w:p w:rsidR="00D020CE" w:rsidRDefault="00234918">
      <w:pPr>
        <w:pStyle w:val="TOC2"/>
        <w:rPr>
          <w:rFonts w:eastAsiaTheme="minorEastAsia"/>
          <w:smallCaps w:val="0"/>
          <w:sz w:val="22"/>
        </w:rPr>
      </w:pPr>
      <w:hyperlink w:anchor="_Toc7428488" w:history="1">
        <w:r w:rsidR="00D020CE" w:rsidRPr="009E1046">
          <w:rPr>
            <w:rStyle w:val="Hyperlink"/>
          </w:rPr>
          <w:t>Köpa Software Assurance</w:t>
        </w:r>
        <w:r w:rsidR="00D020CE">
          <w:tab/>
        </w:r>
        <w:r w:rsidR="00D020CE">
          <w:fldChar w:fldCharType="begin"/>
        </w:r>
        <w:r w:rsidR="00D020CE">
          <w:instrText xml:space="preserve"> PAGEREF _Toc7428488 \h </w:instrText>
        </w:r>
        <w:r w:rsidR="00D020CE">
          <w:fldChar w:fldCharType="separate"/>
        </w:r>
        <w:r w:rsidR="00D020CE">
          <w:t>80</w:t>
        </w:r>
        <w:r w:rsidR="00D020CE">
          <w:fldChar w:fldCharType="end"/>
        </w:r>
      </w:hyperlink>
    </w:p>
    <w:p w:rsidR="00D020CE" w:rsidRDefault="00234918">
      <w:pPr>
        <w:pStyle w:val="TOC2"/>
        <w:rPr>
          <w:rFonts w:eastAsiaTheme="minorEastAsia"/>
          <w:smallCaps w:val="0"/>
          <w:sz w:val="22"/>
        </w:rPr>
      </w:pPr>
      <w:hyperlink w:anchor="_Toc7428489" w:history="1">
        <w:r w:rsidR="00D020CE" w:rsidRPr="009E1046">
          <w:rPr>
            <w:rStyle w:val="Hyperlink"/>
          </w:rPr>
          <w:t>Förnyelse av Software Assurance</w:t>
        </w:r>
        <w:r w:rsidR="00D020CE">
          <w:tab/>
        </w:r>
        <w:r w:rsidR="00D020CE">
          <w:fldChar w:fldCharType="begin"/>
        </w:r>
        <w:r w:rsidR="00D020CE">
          <w:instrText xml:space="preserve"> PAGEREF _Toc7428489 \h </w:instrText>
        </w:r>
        <w:r w:rsidR="00D020CE">
          <w:fldChar w:fldCharType="separate"/>
        </w:r>
        <w:r w:rsidR="00D020CE">
          <w:t>80</w:t>
        </w:r>
        <w:r w:rsidR="00D020CE">
          <w:fldChar w:fldCharType="end"/>
        </w:r>
      </w:hyperlink>
    </w:p>
    <w:p w:rsidR="00D020CE" w:rsidRDefault="00234918">
      <w:pPr>
        <w:pStyle w:val="TOC2"/>
        <w:rPr>
          <w:rFonts w:eastAsiaTheme="minorEastAsia"/>
          <w:smallCaps w:val="0"/>
          <w:sz w:val="22"/>
        </w:rPr>
      </w:pPr>
      <w:hyperlink w:anchor="_Toc7428490" w:history="1">
        <w:r w:rsidR="00D020CE" w:rsidRPr="009E1046">
          <w:rPr>
            <w:rStyle w:val="Hyperlink"/>
          </w:rPr>
          <w:t>Migreringslicens för produkter som har nått slutet av sin livslängd och har Upphört</w:t>
        </w:r>
        <w:r w:rsidR="00D020CE">
          <w:tab/>
        </w:r>
        <w:r w:rsidR="00D020CE">
          <w:fldChar w:fldCharType="begin"/>
        </w:r>
        <w:r w:rsidR="00D020CE">
          <w:instrText xml:space="preserve"> PAGEREF _Toc7428490 \h </w:instrText>
        </w:r>
        <w:r w:rsidR="00D020CE">
          <w:fldChar w:fldCharType="separate"/>
        </w:r>
        <w:r w:rsidR="00D020CE">
          <w:t>81</w:t>
        </w:r>
        <w:r w:rsidR="00D020CE">
          <w:fldChar w:fldCharType="end"/>
        </w:r>
      </w:hyperlink>
    </w:p>
    <w:p w:rsidR="00D020CE" w:rsidRDefault="00234918">
      <w:pPr>
        <w:pStyle w:val="TOC2"/>
        <w:rPr>
          <w:rFonts w:eastAsiaTheme="minorEastAsia"/>
          <w:smallCaps w:val="0"/>
          <w:sz w:val="22"/>
        </w:rPr>
      </w:pPr>
      <w:hyperlink w:anchor="_Toc7428491" w:history="1">
        <w:r w:rsidR="00D020CE" w:rsidRPr="009E1046">
          <w:rPr>
            <w:rStyle w:val="Hyperlink"/>
          </w:rPr>
          <w:t>Software Assurance-förmåner</w:t>
        </w:r>
        <w:r w:rsidR="00D020CE">
          <w:tab/>
        </w:r>
        <w:r w:rsidR="00D020CE">
          <w:fldChar w:fldCharType="begin"/>
        </w:r>
        <w:r w:rsidR="00D020CE">
          <w:instrText xml:space="preserve"> PAGEREF _Toc7428491 \h </w:instrText>
        </w:r>
        <w:r w:rsidR="00D020CE">
          <w:fldChar w:fldCharType="separate"/>
        </w:r>
        <w:r w:rsidR="00D020CE">
          <w:t>81</w:t>
        </w:r>
        <w:r w:rsidR="00D020CE">
          <w:fldChar w:fldCharType="end"/>
        </w:r>
      </w:hyperlink>
    </w:p>
    <w:p w:rsidR="00D020CE" w:rsidRDefault="00234918">
      <w:pPr>
        <w:pStyle w:val="TOC2"/>
        <w:rPr>
          <w:rFonts w:eastAsiaTheme="minorEastAsia"/>
          <w:smallCaps w:val="0"/>
          <w:sz w:val="22"/>
        </w:rPr>
      </w:pPr>
      <w:hyperlink w:anchor="_Toc7428492" w:history="1">
        <w:r w:rsidR="00D020CE" w:rsidRPr="009E1046">
          <w:rPr>
            <w:rStyle w:val="Hyperlink"/>
          </w:rPr>
          <w:t>Utökade säkerhetsuppdateringar</w:t>
        </w:r>
        <w:r w:rsidR="00D020CE">
          <w:tab/>
        </w:r>
        <w:r w:rsidR="00D020CE">
          <w:fldChar w:fldCharType="begin"/>
        </w:r>
        <w:r w:rsidR="00D020CE">
          <w:instrText xml:space="preserve"> PAGEREF _Toc7428492 \h </w:instrText>
        </w:r>
        <w:r w:rsidR="00D020CE">
          <w:fldChar w:fldCharType="separate"/>
        </w:r>
        <w:r w:rsidR="00D020CE">
          <w:t>91</w:t>
        </w:r>
        <w:r w:rsidR="00D020CE">
          <w:fldChar w:fldCharType="end"/>
        </w:r>
      </w:hyperlink>
    </w:p>
    <w:p w:rsidR="00D020CE" w:rsidRDefault="00234918">
      <w:pPr>
        <w:pStyle w:val="TOC1"/>
        <w:rPr>
          <w:rFonts w:eastAsiaTheme="minorEastAsia"/>
          <w:b w:val="0"/>
          <w:caps w:val="0"/>
          <w:noProof/>
          <w:sz w:val="22"/>
          <w:szCs w:val="22"/>
        </w:rPr>
      </w:pPr>
      <w:hyperlink w:anchor="_Toc7428493" w:history="1">
        <w:r w:rsidR="00D020CE" w:rsidRPr="009E1046">
          <w:rPr>
            <w:rStyle w:val="Hyperlink"/>
            <w:noProof/>
          </w:rPr>
          <w:t>Bilaga C – Tillägg och andra omvandlingslicenser</w:t>
        </w:r>
        <w:r w:rsidR="00D020CE">
          <w:rPr>
            <w:noProof/>
          </w:rPr>
          <w:tab/>
        </w:r>
        <w:r w:rsidR="00D020CE">
          <w:rPr>
            <w:noProof/>
          </w:rPr>
          <w:fldChar w:fldCharType="begin"/>
        </w:r>
        <w:r w:rsidR="00D020CE">
          <w:rPr>
            <w:noProof/>
          </w:rPr>
          <w:instrText xml:space="preserve"> PAGEREF _Toc7428493 \h </w:instrText>
        </w:r>
        <w:r w:rsidR="00D020CE">
          <w:rPr>
            <w:noProof/>
          </w:rPr>
        </w:r>
        <w:r w:rsidR="00D020CE">
          <w:rPr>
            <w:noProof/>
          </w:rPr>
          <w:fldChar w:fldCharType="separate"/>
        </w:r>
        <w:r w:rsidR="00D020CE">
          <w:rPr>
            <w:noProof/>
          </w:rPr>
          <w:t>93</w:t>
        </w:r>
        <w:r w:rsidR="00D020CE">
          <w:rPr>
            <w:noProof/>
          </w:rPr>
          <w:fldChar w:fldCharType="end"/>
        </w:r>
      </w:hyperlink>
    </w:p>
    <w:p w:rsidR="00D020CE" w:rsidRDefault="00234918">
      <w:pPr>
        <w:pStyle w:val="TOC2"/>
        <w:rPr>
          <w:rFonts w:eastAsiaTheme="minorEastAsia"/>
          <w:smallCaps w:val="0"/>
          <w:sz w:val="22"/>
        </w:rPr>
      </w:pPr>
      <w:hyperlink w:anchor="_Toc7428494" w:history="1">
        <w:r w:rsidR="00D020CE" w:rsidRPr="009E1046">
          <w:rPr>
            <w:rStyle w:val="Hyperlink"/>
          </w:rPr>
          <w:t>Tillägg</w:t>
        </w:r>
        <w:r w:rsidR="00D020CE">
          <w:tab/>
        </w:r>
        <w:r w:rsidR="00D020CE">
          <w:fldChar w:fldCharType="begin"/>
        </w:r>
        <w:r w:rsidR="00D020CE">
          <w:instrText xml:space="preserve"> PAGEREF _Toc7428494 \h </w:instrText>
        </w:r>
        <w:r w:rsidR="00D020CE">
          <w:fldChar w:fldCharType="separate"/>
        </w:r>
        <w:r w:rsidR="00D020CE">
          <w:t>93</w:t>
        </w:r>
        <w:r w:rsidR="00D020CE">
          <w:fldChar w:fldCharType="end"/>
        </w:r>
      </w:hyperlink>
    </w:p>
    <w:p w:rsidR="00D020CE" w:rsidRDefault="00234918">
      <w:pPr>
        <w:pStyle w:val="TOC3"/>
        <w:rPr>
          <w:rFonts w:eastAsiaTheme="minorEastAsia"/>
          <w:smallCaps w:val="0"/>
          <w:sz w:val="22"/>
        </w:rPr>
      </w:pPr>
      <w:hyperlink w:anchor="_Toc7428495" w:history="1">
        <w:r w:rsidR="00D020CE" w:rsidRPr="009E1046">
          <w:rPr>
            <w:rStyle w:val="Hyperlink"/>
          </w:rPr>
          <w:t>Windows desktop-operativsystem</w:t>
        </w:r>
        <w:r w:rsidR="00D020CE">
          <w:tab/>
        </w:r>
        <w:r w:rsidR="00D020CE">
          <w:fldChar w:fldCharType="begin"/>
        </w:r>
        <w:r w:rsidR="00D020CE">
          <w:instrText xml:space="preserve"> PAGEREF _Toc7428495 \h </w:instrText>
        </w:r>
        <w:r w:rsidR="00D020CE">
          <w:fldChar w:fldCharType="separate"/>
        </w:r>
        <w:r w:rsidR="00D020CE">
          <w:t>93</w:t>
        </w:r>
        <w:r w:rsidR="00D020CE">
          <w:fldChar w:fldCharType="end"/>
        </w:r>
      </w:hyperlink>
    </w:p>
    <w:p w:rsidR="00D020CE" w:rsidRDefault="00234918">
      <w:pPr>
        <w:pStyle w:val="TOC3"/>
        <w:rPr>
          <w:rFonts w:eastAsiaTheme="minorEastAsia"/>
          <w:smallCaps w:val="0"/>
          <w:sz w:val="22"/>
        </w:rPr>
      </w:pPr>
      <w:hyperlink w:anchor="_Toc7428496" w:history="1">
        <w:r w:rsidR="00D020CE" w:rsidRPr="009E1046">
          <w:rPr>
            <w:rStyle w:val="Hyperlink"/>
          </w:rPr>
          <w:t>Microsoft Azure-användarplaner</w:t>
        </w:r>
        <w:r w:rsidR="00D020CE">
          <w:tab/>
        </w:r>
        <w:r w:rsidR="00D020CE">
          <w:fldChar w:fldCharType="begin"/>
        </w:r>
        <w:r w:rsidR="00D020CE">
          <w:instrText xml:space="preserve"> PAGEREF _Toc7428496 \h </w:instrText>
        </w:r>
        <w:r w:rsidR="00D020CE">
          <w:fldChar w:fldCharType="separate"/>
        </w:r>
        <w:r w:rsidR="00D020CE">
          <w:t>93</w:t>
        </w:r>
        <w:r w:rsidR="00D020CE">
          <w:fldChar w:fldCharType="end"/>
        </w:r>
      </w:hyperlink>
    </w:p>
    <w:p w:rsidR="00D020CE" w:rsidRDefault="00234918">
      <w:pPr>
        <w:pStyle w:val="TOC3"/>
        <w:rPr>
          <w:rFonts w:eastAsiaTheme="minorEastAsia"/>
          <w:smallCaps w:val="0"/>
          <w:sz w:val="22"/>
        </w:rPr>
      </w:pPr>
      <w:hyperlink w:anchor="_Toc7428497" w:history="1">
        <w:r w:rsidR="00D020CE" w:rsidRPr="009E1046">
          <w:rPr>
            <w:rStyle w:val="Hyperlink"/>
          </w:rPr>
          <w:t>Microsoft 365</w:t>
        </w:r>
        <w:r w:rsidR="00D020CE">
          <w:tab/>
        </w:r>
        <w:r w:rsidR="00D020CE">
          <w:fldChar w:fldCharType="begin"/>
        </w:r>
        <w:r w:rsidR="00D020CE">
          <w:instrText xml:space="preserve"> PAGEREF _Toc7428497 \h </w:instrText>
        </w:r>
        <w:r w:rsidR="00D020CE">
          <w:fldChar w:fldCharType="separate"/>
        </w:r>
        <w:r w:rsidR="00D020CE">
          <w:t>93</w:t>
        </w:r>
        <w:r w:rsidR="00D020CE">
          <w:fldChar w:fldCharType="end"/>
        </w:r>
      </w:hyperlink>
    </w:p>
    <w:p w:rsidR="00D020CE" w:rsidRDefault="00234918">
      <w:pPr>
        <w:pStyle w:val="TOC3"/>
        <w:rPr>
          <w:rFonts w:eastAsiaTheme="minorEastAsia"/>
          <w:smallCaps w:val="0"/>
          <w:sz w:val="22"/>
        </w:rPr>
      </w:pPr>
      <w:hyperlink w:anchor="_Toc7428498" w:history="1">
        <w:r w:rsidR="00D020CE" w:rsidRPr="009E1046">
          <w:rPr>
            <w:rStyle w:val="Hyperlink"/>
          </w:rPr>
          <w:t>Enterprise Mobility + Security</w:t>
        </w:r>
        <w:r w:rsidR="00D020CE">
          <w:tab/>
        </w:r>
        <w:r w:rsidR="00D020CE">
          <w:fldChar w:fldCharType="begin"/>
        </w:r>
        <w:r w:rsidR="00D020CE">
          <w:instrText xml:space="preserve"> PAGEREF _Toc7428498 \h </w:instrText>
        </w:r>
        <w:r w:rsidR="00D020CE">
          <w:fldChar w:fldCharType="separate"/>
        </w:r>
        <w:r w:rsidR="00D020CE">
          <w:t>94</w:t>
        </w:r>
        <w:r w:rsidR="00D020CE">
          <w:fldChar w:fldCharType="end"/>
        </w:r>
      </w:hyperlink>
    </w:p>
    <w:p w:rsidR="00D020CE" w:rsidRDefault="00234918">
      <w:pPr>
        <w:pStyle w:val="TOC3"/>
        <w:rPr>
          <w:rFonts w:eastAsiaTheme="minorEastAsia"/>
          <w:smallCaps w:val="0"/>
          <w:sz w:val="22"/>
        </w:rPr>
      </w:pPr>
      <w:hyperlink w:anchor="_Toc7428499" w:history="1">
        <w:r w:rsidR="00D020CE" w:rsidRPr="009E1046">
          <w:rPr>
            <w:rStyle w:val="Hyperlink"/>
          </w:rPr>
          <w:t>Microsoft Dynamics 365-tjänster</w:t>
        </w:r>
        <w:r w:rsidR="00D020CE">
          <w:tab/>
        </w:r>
        <w:r w:rsidR="00D020CE">
          <w:fldChar w:fldCharType="begin"/>
        </w:r>
        <w:r w:rsidR="00D020CE">
          <w:instrText xml:space="preserve"> PAGEREF _Toc7428499 \h </w:instrText>
        </w:r>
        <w:r w:rsidR="00D020CE">
          <w:fldChar w:fldCharType="separate"/>
        </w:r>
        <w:r w:rsidR="00D020CE">
          <w:t>94</w:t>
        </w:r>
        <w:r w:rsidR="00D020CE">
          <w:fldChar w:fldCharType="end"/>
        </w:r>
      </w:hyperlink>
    </w:p>
    <w:p w:rsidR="00D020CE" w:rsidRDefault="00234918">
      <w:pPr>
        <w:pStyle w:val="TOC3"/>
        <w:rPr>
          <w:rFonts w:eastAsiaTheme="minorEastAsia"/>
          <w:smallCaps w:val="0"/>
          <w:sz w:val="22"/>
        </w:rPr>
      </w:pPr>
      <w:hyperlink w:anchor="_Toc7428500" w:history="1">
        <w:r w:rsidR="00D020CE" w:rsidRPr="009E1046">
          <w:rPr>
            <w:rStyle w:val="Hyperlink"/>
          </w:rPr>
          <w:t>Office 365-program</w:t>
        </w:r>
        <w:r w:rsidR="00D020CE">
          <w:tab/>
        </w:r>
        <w:r w:rsidR="00D020CE">
          <w:fldChar w:fldCharType="begin"/>
        </w:r>
        <w:r w:rsidR="00D020CE">
          <w:instrText xml:space="preserve"> PAGEREF _Toc7428500 \h </w:instrText>
        </w:r>
        <w:r w:rsidR="00D020CE">
          <w:fldChar w:fldCharType="separate"/>
        </w:r>
        <w:r w:rsidR="00D020CE">
          <w:t>95</w:t>
        </w:r>
        <w:r w:rsidR="00D020CE">
          <w:fldChar w:fldCharType="end"/>
        </w:r>
      </w:hyperlink>
    </w:p>
    <w:p w:rsidR="00D020CE" w:rsidRDefault="00234918">
      <w:pPr>
        <w:pStyle w:val="TOC3"/>
        <w:rPr>
          <w:rFonts w:eastAsiaTheme="minorEastAsia"/>
          <w:smallCaps w:val="0"/>
          <w:sz w:val="22"/>
        </w:rPr>
      </w:pPr>
      <w:hyperlink w:anchor="_Toc7428501" w:history="1">
        <w:r w:rsidR="00D020CE" w:rsidRPr="009E1046">
          <w:rPr>
            <w:rStyle w:val="Hyperlink"/>
          </w:rPr>
          <w:t>Office 365 Suites</w:t>
        </w:r>
        <w:r w:rsidR="00D020CE">
          <w:tab/>
        </w:r>
        <w:r w:rsidR="00D020CE">
          <w:fldChar w:fldCharType="begin"/>
        </w:r>
        <w:r w:rsidR="00D020CE">
          <w:instrText xml:space="preserve"> PAGEREF _Toc7428501 \h </w:instrText>
        </w:r>
        <w:r w:rsidR="00D020CE">
          <w:fldChar w:fldCharType="separate"/>
        </w:r>
        <w:r w:rsidR="00D020CE">
          <w:t>96</w:t>
        </w:r>
        <w:r w:rsidR="00D020CE">
          <w:fldChar w:fldCharType="end"/>
        </w:r>
      </w:hyperlink>
    </w:p>
    <w:p w:rsidR="00D020CE" w:rsidRDefault="00234918">
      <w:pPr>
        <w:pStyle w:val="TOC3"/>
        <w:rPr>
          <w:rFonts w:eastAsiaTheme="minorEastAsia"/>
          <w:smallCaps w:val="0"/>
          <w:sz w:val="22"/>
        </w:rPr>
      </w:pPr>
      <w:hyperlink w:anchor="_Toc7428502" w:history="1">
        <w:r w:rsidR="00D020CE" w:rsidRPr="009E1046">
          <w:rPr>
            <w:rStyle w:val="Hyperlink"/>
          </w:rPr>
          <w:t>Office 365 Avancerat skydd</w:t>
        </w:r>
        <w:r w:rsidR="00D020CE">
          <w:tab/>
        </w:r>
        <w:r w:rsidR="00D020CE">
          <w:fldChar w:fldCharType="begin"/>
        </w:r>
        <w:r w:rsidR="00D020CE">
          <w:instrText xml:space="preserve"> PAGEREF _Toc7428502 \h </w:instrText>
        </w:r>
        <w:r w:rsidR="00D020CE">
          <w:fldChar w:fldCharType="separate"/>
        </w:r>
        <w:r w:rsidR="00D020CE">
          <w:t>96</w:t>
        </w:r>
        <w:r w:rsidR="00D020CE">
          <w:fldChar w:fldCharType="end"/>
        </w:r>
      </w:hyperlink>
    </w:p>
    <w:p w:rsidR="00D020CE" w:rsidRDefault="00234918">
      <w:pPr>
        <w:pStyle w:val="TOC3"/>
        <w:rPr>
          <w:rFonts w:eastAsiaTheme="minorEastAsia"/>
          <w:smallCaps w:val="0"/>
          <w:sz w:val="22"/>
        </w:rPr>
      </w:pPr>
      <w:hyperlink w:anchor="_Toc7428503" w:history="1">
        <w:r w:rsidR="00D020CE" w:rsidRPr="009E1046">
          <w:rPr>
            <w:rStyle w:val="Hyperlink"/>
          </w:rPr>
          <w:t>Office 365 Dataförlustskydd-tillägg</w:t>
        </w:r>
        <w:r w:rsidR="00D020CE">
          <w:tab/>
        </w:r>
        <w:r w:rsidR="00D020CE">
          <w:fldChar w:fldCharType="begin"/>
        </w:r>
        <w:r w:rsidR="00D020CE">
          <w:instrText xml:space="preserve"> PAGEREF _Toc7428503 \h </w:instrText>
        </w:r>
        <w:r w:rsidR="00D020CE">
          <w:fldChar w:fldCharType="separate"/>
        </w:r>
        <w:r w:rsidR="00D020CE">
          <w:t>96</w:t>
        </w:r>
        <w:r w:rsidR="00D020CE">
          <w:fldChar w:fldCharType="end"/>
        </w:r>
      </w:hyperlink>
    </w:p>
    <w:p w:rsidR="00D020CE" w:rsidRDefault="00234918">
      <w:pPr>
        <w:pStyle w:val="TOC3"/>
        <w:rPr>
          <w:rFonts w:eastAsiaTheme="minorEastAsia"/>
          <w:smallCaps w:val="0"/>
          <w:sz w:val="22"/>
        </w:rPr>
      </w:pPr>
      <w:hyperlink w:anchor="_Toc7428504" w:history="1">
        <w:r w:rsidR="00D020CE" w:rsidRPr="009E1046">
          <w:rPr>
            <w:rStyle w:val="Hyperlink"/>
          </w:rPr>
          <w:t>Office 365 Threat Intelligence</w:t>
        </w:r>
        <w:r w:rsidR="00D020CE">
          <w:tab/>
        </w:r>
        <w:r w:rsidR="00D020CE">
          <w:fldChar w:fldCharType="begin"/>
        </w:r>
        <w:r w:rsidR="00D020CE">
          <w:instrText xml:space="preserve"> PAGEREF _Toc7428504 \h </w:instrText>
        </w:r>
        <w:r w:rsidR="00D020CE">
          <w:fldChar w:fldCharType="separate"/>
        </w:r>
        <w:r w:rsidR="00D020CE">
          <w:t>96</w:t>
        </w:r>
        <w:r w:rsidR="00D020CE">
          <w:fldChar w:fldCharType="end"/>
        </w:r>
      </w:hyperlink>
    </w:p>
    <w:p w:rsidR="00D020CE" w:rsidRDefault="00234918">
      <w:pPr>
        <w:pStyle w:val="TOC3"/>
        <w:rPr>
          <w:rFonts w:eastAsiaTheme="minorEastAsia"/>
          <w:smallCaps w:val="0"/>
          <w:sz w:val="22"/>
        </w:rPr>
      </w:pPr>
      <w:hyperlink w:anchor="_Toc7428505" w:history="1">
        <w:r w:rsidR="00D020CE" w:rsidRPr="009E1046">
          <w:rPr>
            <w:rStyle w:val="Hyperlink"/>
          </w:rPr>
          <w:t>Multi-Geo Capabilities i Office 365</w:t>
        </w:r>
        <w:r w:rsidR="00D020CE">
          <w:tab/>
        </w:r>
        <w:r w:rsidR="00D020CE">
          <w:fldChar w:fldCharType="begin"/>
        </w:r>
        <w:r w:rsidR="00D020CE">
          <w:instrText xml:space="preserve"> PAGEREF _Toc7428505 \h </w:instrText>
        </w:r>
        <w:r w:rsidR="00D020CE">
          <w:fldChar w:fldCharType="separate"/>
        </w:r>
        <w:r w:rsidR="00D020CE">
          <w:t>96</w:t>
        </w:r>
        <w:r w:rsidR="00D020CE">
          <w:fldChar w:fldCharType="end"/>
        </w:r>
      </w:hyperlink>
    </w:p>
    <w:p w:rsidR="00D020CE" w:rsidRDefault="00234918">
      <w:pPr>
        <w:pStyle w:val="TOC3"/>
        <w:rPr>
          <w:rFonts w:eastAsiaTheme="minorEastAsia"/>
          <w:smallCaps w:val="0"/>
          <w:sz w:val="22"/>
        </w:rPr>
      </w:pPr>
      <w:hyperlink w:anchor="_Toc7428506" w:history="1">
        <w:r w:rsidR="00D020CE" w:rsidRPr="009E1046">
          <w:rPr>
            <w:rStyle w:val="Hyperlink"/>
          </w:rPr>
          <w:t>Exchange Online</w:t>
        </w:r>
        <w:r w:rsidR="00D020CE">
          <w:tab/>
        </w:r>
        <w:r w:rsidR="00D020CE">
          <w:fldChar w:fldCharType="begin"/>
        </w:r>
        <w:r w:rsidR="00D020CE">
          <w:instrText xml:space="preserve"> PAGEREF _Toc7428506 \h </w:instrText>
        </w:r>
        <w:r w:rsidR="00D020CE">
          <w:fldChar w:fldCharType="separate"/>
        </w:r>
        <w:r w:rsidR="00D020CE">
          <w:t>97</w:t>
        </w:r>
        <w:r w:rsidR="00D020CE">
          <w:fldChar w:fldCharType="end"/>
        </w:r>
      </w:hyperlink>
    </w:p>
    <w:p w:rsidR="00D020CE" w:rsidRDefault="00234918">
      <w:pPr>
        <w:pStyle w:val="TOC3"/>
        <w:rPr>
          <w:rFonts w:eastAsiaTheme="minorEastAsia"/>
          <w:smallCaps w:val="0"/>
          <w:sz w:val="22"/>
        </w:rPr>
      </w:pPr>
      <w:hyperlink w:anchor="_Toc7428507" w:history="1">
        <w:r w:rsidR="00D020CE" w:rsidRPr="009E1046">
          <w:rPr>
            <w:rStyle w:val="Hyperlink"/>
          </w:rPr>
          <w:t>Project Online</w:t>
        </w:r>
        <w:r w:rsidR="00D020CE">
          <w:tab/>
        </w:r>
        <w:r w:rsidR="00D020CE">
          <w:fldChar w:fldCharType="begin"/>
        </w:r>
        <w:r w:rsidR="00D020CE">
          <w:instrText xml:space="preserve"> PAGEREF _Toc7428507 \h </w:instrText>
        </w:r>
        <w:r w:rsidR="00D020CE">
          <w:fldChar w:fldCharType="separate"/>
        </w:r>
        <w:r w:rsidR="00D020CE">
          <w:t>97</w:t>
        </w:r>
        <w:r w:rsidR="00D020CE">
          <w:fldChar w:fldCharType="end"/>
        </w:r>
      </w:hyperlink>
    </w:p>
    <w:p w:rsidR="00D020CE" w:rsidRDefault="00234918">
      <w:pPr>
        <w:pStyle w:val="TOC3"/>
        <w:rPr>
          <w:rFonts w:eastAsiaTheme="minorEastAsia"/>
          <w:smallCaps w:val="0"/>
          <w:sz w:val="22"/>
        </w:rPr>
      </w:pPr>
      <w:hyperlink w:anchor="_Toc7428508" w:history="1">
        <w:r w:rsidR="00D020CE" w:rsidRPr="009E1046">
          <w:rPr>
            <w:rStyle w:val="Hyperlink"/>
          </w:rPr>
          <w:t>SharePoint Online</w:t>
        </w:r>
        <w:r w:rsidR="00D020CE">
          <w:tab/>
        </w:r>
        <w:r w:rsidR="00D020CE">
          <w:fldChar w:fldCharType="begin"/>
        </w:r>
        <w:r w:rsidR="00D020CE">
          <w:instrText xml:space="preserve"> PAGEREF _Toc7428508 \h </w:instrText>
        </w:r>
        <w:r w:rsidR="00D020CE">
          <w:fldChar w:fldCharType="separate"/>
        </w:r>
        <w:r w:rsidR="00D020CE">
          <w:t>97</w:t>
        </w:r>
        <w:r w:rsidR="00D020CE">
          <w:fldChar w:fldCharType="end"/>
        </w:r>
      </w:hyperlink>
    </w:p>
    <w:p w:rsidR="00D020CE" w:rsidRDefault="00234918">
      <w:pPr>
        <w:pStyle w:val="TOC3"/>
        <w:rPr>
          <w:rFonts w:eastAsiaTheme="minorEastAsia"/>
          <w:smallCaps w:val="0"/>
          <w:sz w:val="22"/>
        </w:rPr>
      </w:pPr>
      <w:hyperlink w:anchor="_Toc7428509" w:history="1">
        <w:r w:rsidR="00D020CE" w:rsidRPr="009E1046">
          <w:rPr>
            <w:rStyle w:val="Hyperlink"/>
          </w:rPr>
          <w:t>Skype för företag – Online</w:t>
        </w:r>
        <w:r w:rsidR="00D020CE">
          <w:tab/>
        </w:r>
        <w:r w:rsidR="00D020CE">
          <w:fldChar w:fldCharType="begin"/>
        </w:r>
        <w:r w:rsidR="00D020CE">
          <w:instrText xml:space="preserve"> PAGEREF _Toc7428509 \h </w:instrText>
        </w:r>
        <w:r w:rsidR="00D020CE">
          <w:fldChar w:fldCharType="separate"/>
        </w:r>
        <w:r w:rsidR="00D020CE">
          <w:t>97</w:t>
        </w:r>
        <w:r w:rsidR="00D020CE">
          <w:fldChar w:fldCharType="end"/>
        </w:r>
      </w:hyperlink>
    </w:p>
    <w:p w:rsidR="00D020CE" w:rsidRDefault="00234918">
      <w:pPr>
        <w:pStyle w:val="TOC3"/>
        <w:rPr>
          <w:rFonts w:eastAsiaTheme="minorEastAsia"/>
          <w:smallCaps w:val="0"/>
          <w:sz w:val="22"/>
        </w:rPr>
      </w:pPr>
      <w:hyperlink w:anchor="_Toc7428510" w:history="1">
        <w:r w:rsidR="00D020CE" w:rsidRPr="009E1046">
          <w:rPr>
            <w:rStyle w:val="Hyperlink"/>
          </w:rPr>
          <w:t>Microsoft Intune</w:t>
        </w:r>
        <w:r w:rsidR="00D020CE">
          <w:tab/>
        </w:r>
        <w:r w:rsidR="00D020CE">
          <w:fldChar w:fldCharType="begin"/>
        </w:r>
        <w:r w:rsidR="00D020CE">
          <w:instrText xml:space="preserve"> PAGEREF _Toc7428510 \h </w:instrText>
        </w:r>
        <w:r w:rsidR="00D020CE">
          <w:fldChar w:fldCharType="separate"/>
        </w:r>
        <w:r w:rsidR="00D020CE">
          <w:t>97</w:t>
        </w:r>
        <w:r w:rsidR="00D020CE">
          <w:fldChar w:fldCharType="end"/>
        </w:r>
      </w:hyperlink>
    </w:p>
    <w:p w:rsidR="00D020CE" w:rsidRDefault="00234918">
      <w:pPr>
        <w:pStyle w:val="TOC2"/>
        <w:rPr>
          <w:rFonts w:eastAsiaTheme="minorEastAsia"/>
          <w:smallCaps w:val="0"/>
          <w:sz w:val="22"/>
        </w:rPr>
      </w:pPr>
      <w:hyperlink w:anchor="_Toc7428511" w:history="1">
        <w:r w:rsidR="00D020CE" w:rsidRPr="009E1046">
          <w:rPr>
            <w:rStyle w:val="Hyperlink"/>
          </w:rPr>
          <w:t>Från SA</w:t>
        </w:r>
        <w:r w:rsidR="00D020CE">
          <w:tab/>
        </w:r>
        <w:r w:rsidR="00D020CE">
          <w:fldChar w:fldCharType="begin"/>
        </w:r>
        <w:r w:rsidR="00D020CE">
          <w:instrText xml:space="preserve"> PAGEREF _Toc7428511 \h </w:instrText>
        </w:r>
        <w:r w:rsidR="00D020CE">
          <w:fldChar w:fldCharType="separate"/>
        </w:r>
        <w:r w:rsidR="00D020CE">
          <w:t>97</w:t>
        </w:r>
        <w:r w:rsidR="00D020CE">
          <w:fldChar w:fldCharType="end"/>
        </w:r>
      </w:hyperlink>
    </w:p>
    <w:p w:rsidR="00D020CE" w:rsidRDefault="00234918">
      <w:pPr>
        <w:pStyle w:val="TOC3"/>
        <w:rPr>
          <w:rFonts w:eastAsiaTheme="minorEastAsia"/>
          <w:smallCaps w:val="0"/>
          <w:sz w:val="22"/>
        </w:rPr>
      </w:pPr>
      <w:hyperlink w:anchor="_Toc7428512" w:history="1">
        <w:r w:rsidR="00D020CE" w:rsidRPr="009E1046">
          <w:rPr>
            <w:rStyle w:val="Hyperlink"/>
          </w:rPr>
          <w:t>CAL Suites</w:t>
        </w:r>
        <w:r w:rsidR="00D020CE">
          <w:tab/>
        </w:r>
        <w:r w:rsidR="00D020CE">
          <w:fldChar w:fldCharType="begin"/>
        </w:r>
        <w:r w:rsidR="00D020CE">
          <w:instrText xml:space="preserve"> PAGEREF _Toc7428512 \h </w:instrText>
        </w:r>
        <w:r w:rsidR="00D020CE">
          <w:fldChar w:fldCharType="separate"/>
        </w:r>
        <w:r w:rsidR="00D020CE">
          <w:t>98</w:t>
        </w:r>
        <w:r w:rsidR="00D020CE">
          <w:fldChar w:fldCharType="end"/>
        </w:r>
      </w:hyperlink>
    </w:p>
    <w:p w:rsidR="00D020CE" w:rsidRDefault="00234918">
      <w:pPr>
        <w:pStyle w:val="TOC3"/>
        <w:rPr>
          <w:rFonts w:eastAsiaTheme="minorEastAsia"/>
          <w:smallCaps w:val="0"/>
          <w:sz w:val="22"/>
        </w:rPr>
      </w:pPr>
      <w:hyperlink w:anchor="_Toc7428513" w:history="1">
        <w:r w:rsidR="00D020CE" w:rsidRPr="009E1046">
          <w:rPr>
            <w:rStyle w:val="Hyperlink"/>
          </w:rPr>
          <w:t>Windows desktop-operativsystem</w:t>
        </w:r>
        <w:r w:rsidR="00D020CE">
          <w:tab/>
        </w:r>
        <w:r w:rsidR="00D020CE">
          <w:fldChar w:fldCharType="begin"/>
        </w:r>
        <w:r w:rsidR="00D020CE">
          <w:instrText xml:space="preserve"> PAGEREF _Toc7428513 \h </w:instrText>
        </w:r>
        <w:r w:rsidR="00D020CE">
          <w:fldChar w:fldCharType="separate"/>
        </w:r>
        <w:r w:rsidR="00D020CE">
          <w:t>98</w:t>
        </w:r>
        <w:r w:rsidR="00D020CE">
          <w:fldChar w:fldCharType="end"/>
        </w:r>
      </w:hyperlink>
    </w:p>
    <w:p w:rsidR="00D020CE" w:rsidRDefault="00234918">
      <w:pPr>
        <w:pStyle w:val="TOC3"/>
        <w:rPr>
          <w:rFonts w:eastAsiaTheme="minorEastAsia"/>
          <w:smallCaps w:val="0"/>
          <w:sz w:val="22"/>
        </w:rPr>
      </w:pPr>
      <w:hyperlink w:anchor="_Toc7428514" w:history="1">
        <w:r w:rsidR="00D020CE" w:rsidRPr="009E1046">
          <w:rPr>
            <w:rStyle w:val="Hyperlink"/>
          </w:rPr>
          <w:t>Microsoft 365</w:t>
        </w:r>
        <w:r w:rsidR="00D020CE">
          <w:tab/>
        </w:r>
        <w:r w:rsidR="00D020CE">
          <w:fldChar w:fldCharType="begin"/>
        </w:r>
        <w:r w:rsidR="00D020CE">
          <w:instrText xml:space="preserve"> PAGEREF _Toc7428514 \h </w:instrText>
        </w:r>
        <w:r w:rsidR="00D020CE">
          <w:fldChar w:fldCharType="separate"/>
        </w:r>
        <w:r w:rsidR="00D020CE">
          <w:t>98</w:t>
        </w:r>
        <w:r w:rsidR="00D020CE">
          <w:fldChar w:fldCharType="end"/>
        </w:r>
      </w:hyperlink>
    </w:p>
    <w:p w:rsidR="00D020CE" w:rsidRDefault="00234918">
      <w:pPr>
        <w:pStyle w:val="TOC3"/>
        <w:rPr>
          <w:rFonts w:eastAsiaTheme="minorEastAsia"/>
          <w:smallCaps w:val="0"/>
          <w:sz w:val="22"/>
        </w:rPr>
      </w:pPr>
      <w:hyperlink w:anchor="_Toc7428515" w:history="1">
        <w:r w:rsidR="00D020CE" w:rsidRPr="009E1046">
          <w:rPr>
            <w:rStyle w:val="Hyperlink"/>
          </w:rPr>
          <w:t>Enterprise Mobility + Security</w:t>
        </w:r>
        <w:r w:rsidR="00D020CE">
          <w:tab/>
        </w:r>
        <w:r w:rsidR="00D020CE">
          <w:fldChar w:fldCharType="begin"/>
        </w:r>
        <w:r w:rsidR="00D020CE">
          <w:instrText xml:space="preserve"> PAGEREF _Toc7428515 \h </w:instrText>
        </w:r>
        <w:r w:rsidR="00D020CE">
          <w:fldChar w:fldCharType="separate"/>
        </w:r>
        <w:r w:rsidR="00D020CE">
          <w:t>98</w:t>
        </w:r>
        <w:r w:rsidR="00D020CE">
          <w:fldChar w:fldCharType="end"/>
        </w:r>
      </w:hyperlink>
    </w:p>
    <w:p w:rsidR="00D020CE" w:rsidRDefault="00234918">
      <w:pPr>
        <w:pStyle w:val="TOC3"/>
        <w:rPr>
          <w:rFonts w:eastAsiaTheme="minorEastAsia"/>
          <w:smallCaps w:val="0"/>
          <w:sz w:val="22"/>
        </w:rPr>
      </w:pPr>
      <w:hyperlink w:anchor="_Toc7428516" w:history="1">
        <w:r w:rsidR="00D020CE" w:rsidRPr="009E1046">
          <w:rPr>
            <w:rStyle w:val="Hyperlink"/>
          </w:rPr>
          <w:t>Microsoft Dynamics 365-tjänster</w:t>
        </w:r>
        <w:r w:rsidR="00D020CE">
          <w:tab/>
        </w:r>
        <w:r w:rsidR="00D020CE">
          <w:fldChar w:fldCharType="begin"/>
        </w:r>
        <w:r w:rsidR="00D020CE">
          <w:instrText xml:space="preserve"> PAGEREF _Toc7428516 \h </w:instrText>
        </w:r>
        <w:r w:rsidR="00D020CE">
          <w:fldChar w:fldCharType="separate"/>
        </w:r>
        <w:r w:rsidR="00D020CE">
          <w:t>98</w:t>
        </w:r>
        <w:r w:rsidR="00D020CE">
          <w:fldChar w:fldCharType="end"/>
        </w:r>
      </w:hyperlink>
    </w:p>
    <w:p w:rsidR="00D020CE" w:rsidRDefault="00234918">
      <w:pPr>
        <w:pStyle w:val="TOC3"/>
        <w:rPr>
          <w:rFonts w:eastAsiaTheme="minorEastAsia"/>
          <w:smallCaps w:val="0"/>
          <w:sz w:val="22"/>
        </w:rPr>
      </w:pPr>
      <w:hyperlink w:anchor="_Toc7428517" w:history="1">
        <w:r w:rsidR="00D020CE" w:rsidRPr="009E1046">
          <w:rPr>
            <w:rStyle w:val="Hyperlink"/>
          </w:rPr>
          <w:t>Office 365-program</w:t>
        </w:r>
        <w:r w:rsidR="00D020CE">
          <w:tab/>
        </w:r>
        <w:r w:rsidR="00D020CE">
          <w:fldChar w:fldCharType="begin"/>
        </w:r>
        <w:r w:rsidR="00D020CE">
          <w:instrText xml:space="preserve"> PAGEREF _Toc7428517 \h </w:instrText>
        </w:r>
        <w:r w:rsidR="00D020CE">
          <w:fldChar w:fldCharType="separate"/>
        </w:r>
        <w:r w:rsidR="00D020CE">
          <w:t>100</w:t>
        </w:r>
        <w:r w:rsidR="00D020CE">
          <w:fldChar w:fldCharType="end"/>
        </w:r>
      </w:hyperlink>
    </w:p>
    <w:p w:rsidR="00D020CE" w:rsidRDefault="00234918">
      <w:pPr>
        <w:pStyle w:val="TOC3"/>
        <w:rPr>
          <w:rFonts w:eastAsiaTheme="minorEastAsia"/>
          <w:smallCaps w:val="0"/>
          <w:sz w:val="22"/>
        </w:rPr>
      </w:pPr>
      <w:hyperlink w:anchor="_Toc7428518" w:history="1">
        <w:r w:rsidR="00D020CE" w:rsidRPr="009E1046">
          <w:rPr>
            <w:rStyle w:val="Hyperlink"/>
          </w:rPr>
          <w:t>Office 365 Suites</w:t>
        </w:r>
        <w:r w:rsidR="00D020CE">
          <w:tab/>
        </w:r>
        <w:r w:rsidR="00D020CE">
          <w:fldChar w:fldCharType="begin"/>
        </w:r>
        <w:r w:rsidR="00D020CE">
          <w:instrText xml:space="preserve"> PAGEREF _Toc7428518 \h </w:instrText>
        </w:r>
        <w:r w:rsidR="00D020CE">
          <w:fldChar w:fldCharType="separate"/>
        </w:r>
        <w:r w:rsidR="00D020CE">
          <w:t>100</w:t>
        </w:r>
        <w:r w:rsidR="00D020CE">
          <w:fldChar w:fldCharType="end"/>
        </w:r>
      </w:hyperlink>
    </w:p>
    <w:p w:rsidR="00D020CE" w:rsidRDefault="00234918">
      <w:pPr>
        <w:pStyle w:val="TOC3"/>
        <w:rPr>
          <w:rFonts w:eastAsiaTheme="minorEastAsia"/>
          <w:smallCaps w:val="0"/>
          <w:sz w:val="22"/>
        </w:rPr>
      </w:pPr>
      <w:hyperlink w:anchor="_Toc7428519" w:history="1">
        <w:r w:rsidR="00D020CE" w:rsidRPr="009E1046">
          <w:rPr>
            <w:rStyle w:val="Hyperlink"/>
          </w:rPr>
          <w:t>Project Online</w:t>
        </w:r>
        <w:r w:rsidR="00D020CE">
          <w:tab/>
        </w:r>
        <w:r w:rsidR="00D020CE">
          <w:fldChar w:fldCharType="begin"/>
        </w:r>
        <w:r w:rsidR="00D020CE">
          <w:instrText xml:space="preserve"> PAGEREF _Toc7428519 \h </w:instrText>
        </w:r>
        <w:r w:rsidR="00D020CE">
          <w:fldChar w:fldCharType="separate"/>
        </w:r>
        <w:r w:rsidR="00D020CE">
          <w:t>100</w:t>
        </w:r>
        <w:r w:rsidR="00D020CE">
          <w:fldChar w:fldCharType="end"/>
        </w:r>
      </w:hyperlink>
    </w:p>
    <w:p w:rsidR="00D020CE" w:rsidRDefault="00234918">
      <w:pPr>
        <w:pStyle w:val="TOC1"/>
        <w:rPr>
          <w:rFonts w:eastAsiaTheme="minorEastAsia"/>
          <w:b w:val="0"/>
          <w:caps w:val="0"/>
          <w:noProof/>
          <w:sz w:val="22"/>
          <w:szCs w:val="22"/>
        </w:rPr>
      </w:pPr>
      <w:hyperlink w:anchor="_Toc7428520" w:history="1">
        <w:r w:rsidR="00D020CE" w:rsidRPr="009E1046">
          <w:rPr>
            <w:rStyle w:val="Hyperlink"/>
            <w:noProof/>
          </w:rPr>
          <w:t>Bilaga D – Professionella tjänster</w:t>
        </w:r>
        <w:r w:rsidR="00D020CE">
          <w:rPr>
            <w:noProof/>
          </w:rPr>
          <w:tab/>
        </w:r>
        <w:r w:rsidR="00D020CE">
          <w:rPr>
            <w:noProof/>
          </w:rPr>
          <w:fldChar w:fldCharType="begin"/>
        </w:r>
        <w:r w:rsidR="00D020CE">
          <w:rPr>
            <w:noProof/>
          </w:rPr>
          <w:instrText xml:space="preserve"> PAGEREF _Toc7428520 \h </w:instrText>
        </w:r>
        <w:r w:rsidR="00D020CE">
          <w:rPr>
            <w:noProof/>
          </w:rPr>
        </w:r>
        <w:r w:rsidR="00D020CE">
          <w:rPr>
            <w:noProof/>
          </w:rPr>
          <w:fldChar w:fldCharType="separate"/>
        </w:r>
        <w:r w:rsidR="00D020CE">
          <w:rPr>
            <w:noProof/>
          </w:rPr>
          <w:t>102</w:t>
        </w:r>
        <w:r w:rsidR="00D020CE">
          <w:rPr>
            <w:noProof/>
          </w:rPr>
          <w:fldChar w:fldCharType="end"/>
        </w:r>
      </w:hyperlink>
    </w:p>
    <w:p w:rsidR="00D020CE" w:rsidRDefault="00234918">
      <w:pPr>
        <w:pStyle w:val="TOC2"/>
        <w:rPr>
          <w:rFonts w:eastAsiaTheme="minorEastAsia"/>
          <w:smallCaps w:val="0"/>
          <w:sz w:val="22"/>
        </w:rPr>
      </w:pPr>
      <w:hyperlink w:anchor="_Toc7428521" w:history="1">
        <w:r w:rsidR="00D020CE" w:rsidRPr="009E1046">
          <w:rPr>
            <w:rStyle w:val="Hyperlink"/>
          </w:rPr>
          <w:t>Microsoft Premier-supporterbjudanden</w:t>
        </w:r>
        <w:r w:rsidR="00D020CE">
          <w:tab/>
        </w:r>
        <w:r w:rsidR="00D020CE">
          <w:fldChar w:fldCharType="begin"/>
        </w:r>
        <w:r w:rsidR="00D020CE">
          <w:instrText xml:space="preserve"> PAGEREF _Toc7428521 \h </w:instrText>
        </w:r>
        <w:r w:rsidR="00D020CE">
          <w:fldChar w:fldCharType="separate"/>
        </w:r>
        <w:r w:rsidR="00D020CE">
          <w:t>102</w:t>
        </w:r>
        <w:r w:rsidR="00D020CE">
          <w:fldChar w:fldCharType="end"/>
        </w:r>
      </w:hyperlink>
    </w:p>
    <w:p w:rsidR="00D020CE" w:rsidRDefault="00234918">
      <w:pPr>
        <w:pStyle w:val="TOC2"/>
        <w:rPr>
          <w:rFonts w:eastAsiaTheme="minorEastAsia"/>
          <w:smallCaps w:val="0"/>
          <w:sz w:val="22"/>
        </w:rPr>
      </w:pPr>
      <w:hyperlink w:anchor="_Toc7428522" w:history="1">
        <w:r w:rsidR="00D020CE" w:rsidRPr="009E1046">
          <w:rPr>
            <w:rStyle w:val="Hyperlink"/>
          </w:rPr>
          <w:t>Erbjudanden för Microsoft Digital Advisory Services</w:t>
        </w:r>
        <w:r w:rsidR="00D020CE">
          <w:tab/>
        </w:r>
        <w:r w:rsidR="00D020CE">
          <w:fldChar w:fldCharType="begin"/>
        </w:r>
        <w:r w:rsidR="00D020CE">
          <w:instrText xml:space="preserve"> PAGEREF _Toc7428522 \h </w:instrText>
        </w:r>
        <w:r w:rsidR="00D020CE">
          <w:fldChar w:fldCharType="separate"/>
        </w:r>
        <w:r w:rsidR="00D020CE">
          <w:t>102</w:t>
        </w:r>
        <w:r w:rsidR="00D020CE">
          <w:fldChar w:fldCharType="end"/>
        </w:r>
      </w:hyperlink>
    </w:p>
    <w:p w:rsidR="00D020CE" w:rsidRDefault="00234918">
      <w:pPr>
        <w:pStyle w:val="TOC2"/>
        <w:rPr>
          <w:rFonts w:eastAsiaTheme="minorEastAsia"/>
          <w:smallCaps w:val="0"/>
          <w:sz w:val="22"/>
        </w:rPr>
      </w:pPr>
      <w:hyperlink w:anchor="_Toc7428523" w:history="1">
        <w:r w:rsidR="00D020CE" w:rsidRPr="009E1046">
          <w:rPr>
            <w:rStyle w:val="Hyperlink"/>
          </w:rPr>
          <w:t>Erbjudanden om Sales Productivity Accelerator</w:t>
        </w:r>
        <w:r w:rsidR="00D020CE">
          <w:tab/>
        </w:r>
        <w:r w:rsidR="00D020CE">
          <w:fldChar w:fldCharType="begin"/>
        </w:r>
        <w:r w:rsidR="00D020CE">
          <w:instrText xml:space="preserve"> PAGEREF _Toc7428523 \h </w:instrText>
        </w:r>
        <w:r w:rsidR="00D020CE">
          <w:fldChar w:fldCharType="separate"/>
        </w:r>
        <w:r w:rsidR="00D020CE">
          <w:t>103</w:t>
        </w:r>
        <w:r w:rsidR="00D020CE">
          <w:fldChar w:fldCharType="end"/>
        </w:r>
      </w:hyperlink>
    </w:p>
    <w:p w:rsidR="00D020CE" w:rsidRDefault="00234918">
      <w:pPr>
        <w:pStyle w:val="TOC1"/>
        <w:rPr>
          <w:rFonts w:eastAsiaTheme="minorEastAsia"/>
          <w:b w:val="0"/>
          <w:caps w:val="0"/>
          <w:noProof/>
          <w:sz w:val="22"/>
          <w:szCs w:val="22"/>
        </w:rPr>
      </w:pPr>
      <w:hyperlink w:anchor="_Toc7428524" w:history="1">
        <w:r w:rsidR="00D020CE" w:rsidRPr="009E1046">
          <w:rPr>
            <w:rStyle w:val="Hyperlink"/>
            <w:noProof/>
          </w:rPr>
          <w:t>Bilaga E – Kompletterande villkor för Programavtal</w:t>
        </w:r>
        <w:r w:rsidR="00D020CE">
          <w:rPr>
            <w:noProof/>
          </w:rPr>
          <w:tab/>
        </w:r>
        <w:r w:rsidR="00D020CE">
          <w:rPr>
            <w:noProof/>
          </w:rPr>
          <w:fldChar w:fldCharType="begin"/>
        </w:r>
        <w:r w:rsidR="00D020CE">
          <w:rPr>
            <w:noProof/>
          </w:rPr>
          <w:instrText xml:space="preserve"> PAGEREF _Toc7428524 \h </w:instrText>
        </w:r>
        <w:r w:rsidR="00D020CE">
          <w:rPr>
            <w:noProof/>
          </w:rPr>
        </w:r>
        <w:r w:rsidR="00D020CE">
          <w:rPr>
            <w:noProof/>
          </w:rPr>
          <w:fldChar w:fldCharType="separate"/>
        </w:r>
        <w:r w:rsidR="00D020CE">
          <w:rPr>
            <w:noProof/>
          </w:rPr>
          <w:t>104</w:t>
        </w:r>
        <w:r w:rsidR="00D020CE">
          <w:rPr>
            <w:noProof/>
          </w:rPr>
          <w:fldChar w:fldCharType="end"/>
        </w:r>
      </w:hyperlink>
    </w:p>
    <w:p w:rsidR="00D020CE" w:rsidRDefault="00234918">
      <w:pPr>
        <w:pStyle w:val="TOC2"/>
        <w:rPr>
          <w:rFonts w:eastAsiaTheme="minorEastAsia"/>
          <w:smallCaps w:val="0"/>
          <w:sz w:val="22"/>
        </w:rPr>
      </w:pPr>
      <w:hyperlink w:anchor="_Toc7428525" w:history="1">
        <w:r w:rsidR="00D020CE" w:rsidRPr="009E1046">
          <w:rPr>
            <w:rStyle w:val="Hyperlink"/>
          </w:rPr>
          <w:t>Kompletterande villkor för Select Plus-program</w:t>
        </w:r>
        <w:r w:rsidR="00D020CE">
          <w:tab/>
        </w:r>
        <w:r w:rsidR="00D020CE">
          <w:fldChar w:fldCharType="begin"/>
        </w:r>
        <w:r w:rsidR="00D020CE">
          <w:instrText xml:space="preserve"> PAGEREF _Toc7428525 \h </w:instrText>
        </w:r>
        <w:r w:rsidR="00D020CE">
          <w:fldChar w:fldCharType="separate"/>
        </w:r>
        <w:r w:rsidR="00D020CE">
          <w:t>104</w:t>
        </w:r>
        <w:r w:rsidR="00D020CE">
          <w:fldChar w:fldCharType="end"/>
        </w:r>
      </w:hyperlink>
    </w:p>
    <w:p w:rsidR="00D020CE" w:rsidRDefault="00234918">
      <w:pPr>
        <w:pStyle w:val="TOC2"/>
        <w:rPr>
          <w:rFonts w:eastAsiaTheme="minorEastAsia"/>
          <w:smallCaps w:val="0"/>
          <w:sz w:val="22"/>
        </w:rPr>
      </w:pPr>
      <w:hyperlink w:anchor="_Toc7428526" w:history="1">
        <w:r w:rsidR="00D020CE" w:rsidRPr="009E1046">
          <w:rPr>
            <w:rStyle w:val="Hyperlink"/>
          </w:rPr>
          <w:t>Definitioner av hantering för kvalificerade enheter</w:t>
        </w:r>
        <w:r w:rsidR="00D020CE">
          <w:tab/>
        </w:r>
        <w:r w:rsidR="00D020CE">
          <w:fldChar w:fldCharType="begin"/>
        </w:r>
        <w:r w:rsidR="00D020CE">
          <w:instrText xml:space="preserve"> PAGEREF _Toc7428526 \h </w:instrText>
        </w:r>
        <w:r w:rsidR="00D020CE">
          <w:fldChar w:fldCharType="separate"/>
        </w:r>
        <w:r w:rsidR="00D020CE">
          <w:t>104</w:t>
        </w:r>
        <w:r w:rsidR="00D020CE">
          <w:fldChar w:fldCharType="end"/>
        </w:r>
      </w:hyperlink>
    </w:p>
    <w:p w:rsidR="00D020CE" w:rsidRDefault="00234918">
      <w:pPr>
        <w:pStyle w:val="TOC2"/>
        <w:rPr>
          <w:rFonts w:eastAsiaTheme="minorEastAsia"/>
          <w:smallCaps w:val="0"/>
          <w:sz w:val="22"/>
        </w:rPr>
      </w:pPr>
      <w:hyperlink w:anchor="_Toc7428527" w:history="1">
        <w:r w:rsidR="00D020CE" w:rsidRPr="009E1046">
          <w:rPr>
            <w:rStyle w:val="Hyperlink"/>
          </w:rPr>
          <w:t>Onlinetjänster i Open-program</w:t>
        </w:r>
        <w:r w:rsidR="00D020CE">
          <w:tab/>
        </w:r>
        <w:r w:rsidR="00D020CE">
          <w:fldChar w:fldCharType="begin"/>
        </w:r>
        <w:r w:rsidR="00D020CE">
          <w:instrText xml:space="preserve"> PAGEREF _Toc7428527 \h </w:instrText>
        </w:r>
        <w:r w:rsidR="00D020CE">
          <w:fldChar w:fldCharType="separate"/>
        </w:r>
        <w:r w:rsidR="00D020CE">
          <w:t>104</w:t>
        </w:r>
        <w:r w:rsidR="00D020CE">
          <w:fldChar w:fldCharType="end"/>
        </w:r>
      </w:hyperlink>
    </w:p>
    <w:p w:rsidR="00D020CE" w:rsidRDefault="00234918">
      <w:pPr>
        <w:pStyle w:val="TOC2"/>
        <w:rPr>
          <w:rFonts w:eastAsiaTheme="minorEastAsia"/>
          <w:smallCaps w:val="0"/>
          <w:sz w:val="22"/>
        </w:rPr>
      </w:pPr>
      <w:hyperlink w:anchor="_Toc7428528" w:history="1">
        <w:r w:rsidR="00D020CE" w:rsidRPr="009E1046">
          <w:rPr>
            <w:rStyle w:val="Hyperlink"/>
          </w:rPr>
          <w:t>Kompletterande Villkor för Professionella Tjänster – Gamla Avtal</w:t>
        </w:r>
        <w:r w:rsidR="00D020CE">
          <w:tab/>
        </w:r>
        <w:r w:rsidR="00D020CE">
          <w:fldChar w:fldCharType="begin"/>
        </w:r>
        <w:r w:rsidR="00D020CE">
          <w:instrText xml:space="preserve"> PAGEREF _Toc7428528 \h </w:instrText>
        </w:r>
        <w:r w:rsidR="00D020CE">
          <w:fldChar w:fldCharType="separate"/>
        </w:r>
        <w:r w:rsidR="00D020CE">
          <w:t>104</w:t>
        </w:r>
        <w:r w:rsidR="00D020CE">
          <w:fldChar w:fldCharType="end"/>
        </w:r>
      </w:hyperlink>
    </w:p>
    <w:p w:rsidR="00D020CE" w:rsidRDefault="00234918">
      <w:pPr>
        <w:pStyle w:val="TOC1"/>
        <w:rPr>
          <w:rFonts w:eastAsiaTheme="minorEastAsia"/>
          <w:b w:val="0"/>
          <w:caps w:val="0"/>
          <w:noProof/>
          <w:sz w:val="22"/>
          <w:szCs w:val="22"/>
        </w:rPr>
      </w:pPr>
      <w:hyperlink w:anchor="_Toc7428529" w:history="1">
        <w:r w:rsidR="00D020CE" w:rsidRPr="009E1046">
          <w:rPr>
            <w:rStyle w:val="Hyperlink"/>
            <w:noProof/>
          </w:rPr>
          <w:t>Bilaga F – Kampanjer</w:t>
        </w:r>
        <w:r w:rsidR="00D020CE">
          <w:rPr>
            <w:noProof/>
          </w:rPr>
          <w:tab/>
        </w:r>
        <w:r w:rsidR="00D020CE">
          <w:rPr>
            <w:noProof/>
          </w:rPr>
          <w:fldChar w:fldCharType="begin"/>
        </w:r>
        <w:r w:rsidR="00D020CE">
          <w:rPr>
            <w:noProof/>
          </w:rPr>
          <w:instrText xml:space="preserve"> PAGEREF _Toc7428529 \h </w:instrText>
        </w:r>
        <w:r w:rsidR="00D020CE">
          <w:rPr>
            <w:noProof/>
          </w:rPr>
        </w:r>
        <w:r w:rsidR="00D020CE">
          <w:rPr>
            <w:noProof/>
          </w:rPr>
          <w:fldChar w:fldCharType="separate"/>
        </w:r>
        <w:r w:rsidR="00D020CE">
          <w:rPr>
            <w:noProof/>
          </w:rPr>
          <w:t>106</w:t>
        </w:r>
        <w:r w:rsidR="00D020CE">
          <w:rPr>
            <w:noProof/>
          </w:rPr>
          <w:fldChar w:fldCharType="end"/>
        </w:r>
      </w:hyperlink>
    </w:p>
    <w:p w:rsidR="00D020CE" w:rsidRDefault="00234918">
      <w:pPr>
        <w:pStyle w:val="TOC1"/>
        <w:rPr>
          <w:rFonts w:eastAsiaTheme="minorEastAsia"/>
          <w:b w:val="0"/>
          <w:caps w:val="0"/>
          <w:noProof/>
          <w:sz w:val="22"/>
          <w:szCs w:val="22"/>
        </w:rPr>
      </w:pPr>
      <w:hyperlink w:anchor="_Toc7428530" w:history="1">
        <w:r w:rsidR="00D020CE" w:rsidRPr="009E1046">
          <w:rPr>
            <w:rStyle w:val="Hyperlink"/>
            <w:noProof/>
          </w:rPr>
          <w:t>Bilaga G – Villkor för lagringsmatris och Azure Data Box</w:t>
        </w:r>
        <w:r w:rsidR="00D020CE">
          <w:rPr>
            <w:noProof/>
          </w:rPr>
          <w:tab/>
        </w:r>
        <w:r w:rsidR="00D020CE">
          <w:rPr>
            <w:noProof/>
          </w:rPr>
          <w:fldChar w:fldCharType="begin"/>
        </w:r>
        <w:r w:rsidR="00D020CE">
          <w:rPr>
            <w:noProof/>
          </w:rPr>
          <w:instrText xml:space="preserve"> PAGEREF _Toc7428530 \h </w:instrText>
        </w:r>
        <w:r w:rsidR="00D020CE">
          <w:rPr>
            <w:noProof/>
          </w:rPr>
        </w:r>
        <w:r w:rsidR="00D020CE">
          <w:rPr>
            <w:noProof/>
          </w:rPr>
          <w:fldChar w:fldCharType="separate"/>
        </w:r>
        <w:r w:rsidR="00D020CE">
          <w:rPr>
            <w:noProof/>
          </w:rPr>
          <w:t>107</w:t>
        </w:r>
        <w:r w:rsidR="00D020CE">
          <w:rPr>
            <w:noProof/>
          </w:rPr>
          <w:fldChar w:fldCharType="end"/>
        </w:r>
      </w:hyperlink>
    </w:p>
    <w:p w:rsidR="00D020CE" w:rsidRDefault="00234918">
      <w:pPr>
        <w:pStyle w:val="TOC2"/>
        <w:rPr>
          <w:rFonts w:eastAsiaTheme="minorEastAsia"/>
          <w:smallCaps w:val="0"/>
          <w:sz w:val="22"/>
        </w:rPr>
      </w:pPr>
      <w:hyperlink w:anchor="_Toc7428531" w:history="1">
        <w:r w:rsidR="00D020CE" w:rsidRPr="009E1046">
          <w:rPr>
            <w:rStyle w:val="Hyperlink"/>
          </w:rPr>
          <w:t>Villkor för Lagringsmatris</w:t>
        </w:r>
        <w:r w:rsidR="00D020CE">
          <w:tab/>
        </w:r>
        <w:r w:rsidR="00D020CE">
          <w:fldChar w:fldCharType="begin"/>
        </w:r>
        <w:r w:rsidR="00D020CE">
          <w:instrText xml:space="preserve"> PAGEREF _Toc7428531 \h </w:instrText>
        </w:r>
        <w:r w:rsidR="00D020CE">
          <w:fldChar w:fldCharType="separate"/>
        </w:r>
        <w:r w:rsidR="00D020CE">
          <w:t>107</w:t>
        </w:r>
        <w:r w:rsidR="00D020CE">
          <w:fldChar w:fldCharType="end"/>
        </w:r>
      </w:hyperlink>
    </w:p>
    <w:p w:rsidR="00D020CE" w:rsidRDefault="00234918">
      <w:pPr>
        <w:pStyle w:val="TOC2"/>
        <w:rPr>
          <w:rFonts w:eastAsiaTheme="minorEastAsia"/>
          <w:smallCaps w:val="0"/>
          <w:sz w:val="22"/>
        </w:rPr>
      </w:pPr>
      <w:hyperlink w:anchor="_Toc7428532" w:history="1">
        <w:r w:rsidR="00D020CE" w:rsidRPr="009E1046">
          <w:rPr>
            <w:rStyle w:val="Hyperlink"/>
          </w:rPr>
          <w:t>Villkor för Azure Data Box-maskinvara</w:t>
        </w:r>
        <w:r w:rsidR="00D020CE">
          <w:tab/>
        </w:r>
        <w:r w:rsidR="00D020CE">
          <w:fldChar w:fldCharType="begin"/>
        </w:r>
        <w:r w:rsidR="00D020CE">
          <w:instrText xml:space="preserve"> PAGEREF _Toc7428532 \h </w:instrText>
        </w:r>
        <w:r w:rsidR="00D020CE">
          <w:fldChar w:fldCharType="separate"/>
        </w:r>
        <w:r w:rsidR="00D020CE">
          <w:t>108</w:t>
        </w:r>
        <w:r w:rsidR="00D020CE">
          <w:fldChar w:fldCharType="end"/>
        </w:r>
      </w:hyperlink>
    </w:p>
    <w:p w:rsidR="00D020CE" w:rsidRDefault="00234918">
      <w:pPr>
        <w:pStyle w:val="TOC1"/>
        <w:rPr>
          <w:rFonts w:eastAsiaTheme="minorEastAsia"/>
          <w:b w:val="0"/>
          <w:caps w:val="0"/>
          <w:noProof/>
          <w:sz w:val="22"/>
          <w:szCs w:val="22"/>
        </w:rPr>
      </w:pPr>
      <w:hyperlink w:anchor="_Toc7428533" w:history="1">
        <w:r w:rsidR="00D020CE" w:rsidRPr="009E1046">
          <w:rPr>
            <w:rStyle w:val="Hyperlink"/>
            <w:noProof/>
          </w:rPr>
          <w:t>Bilaga H – Studentanvändarförmåner och Akademiska program</w:t>
        </w:r>
        <w:r w:rsidR="00D020CE">
          <w:rPr>
            <w:noProof/>
          </w:rPr>
          <w:tab/>
        </w:r>
        <w:r w:rsidR="00D020CE">
          <w:rPr>
            <w:noProof/>
          </w:rPr>
          <w:fldChar w:fldCharType="begin"/>
        </w:r>
        <w:r w:rsidR="00D020CE">
          <w:rPr>
            <w:noProof/>
          </w:rPr>
          <w:instrText xml:space="preserve"> PAGEREF _Toc7428533 \h </w:instrText>
        </w:r>
        <w:r w:rsidR="00D020CE">
          <w:rPr>
            <w:noProof/>
          </w:rPr>
        </w:r>
        <w:r w:rsidR="00D020CE">
          <w:rPr>
            <w:noProof/>
          </w:rPr>
          <w:fldChar w:fldCharType="separate"/>
        </w:r>
        <w:r w:rsidR="00D020CE">
          <w:rPr>
            <w:noProof/>
          </w:rPr>
          <w:t>112</w:t>
        </w:r>
        <w:r w:rsidR="00D020CE">
          <w:rPr>
            <w:noProof/>
          </w:rPr>
          <w:fldChar w:fldCharType="end"/>
        </w:r>
      </w:hyperlink>
    </w:p>
    <w:p w:rsidR="00D020CE" w:rsidRDefault="00234918">
      <w:pPr>
        <w:pStyle w:val="TOC2"/>
        <w:rPr>
          <w:rFonts w:eastAsiaTheme="minorEastAsia"/>
          <w:smallCaps w:val="0"/>
          <w:sz w:val="22"/>
        </w:rPr>
      </w:pPr>
      <w:hyperlink w:anchor="_Toc7428534" w:history="1">
        <w:r w:rsidR="00D020CE" w:rsidRPr="009E1046">
          <w:rPr>
            <w:rStyle w:val="Hyperlink"/>
          </w:rPr>
          <w:t>Berättigande till studentanvändarförmån enligt kvalificerande program</w:t>
        </w:r>
        <w:r w:rsidR="00D020CE">
          <w:tab/>
        </w:r>
        <w:r w:rsidR="00D020CE">
          <w:fldChar w:fldCharType="begin"/>
        </w:r>
        <w:r w:rsidR="00D020CE">
          <w:instrText xml:space="preserve"> PAGEREF _Toc7428534 \h </w:instrText>
        </w:r>
        <w:r w:rsidR="00D020CE">
          <w:fldChar w:fldCharType="separate"/>
        </w:r>
        <w:r w:rsidR="00D020CE">
          <w:t>112</w:t>
        </w:r>
        <w:r w:rsidR="00D020CE">
          <w:fldChar w:fldCharType="end"/>
        </w:r>
      </w:hyperlink>
    </w:p>
    <w:p w:rsidR="00D020CE" w:rsidRDefault="00234918">
      <w:pPr>
        <w:pStyle w:val="TOC2"/>
        <w:rPr>
          <w:rFonts w:eastAsiaTheme="minorEastAsia"/>
          <w:smallCaps w:val="0"/>
          <w:sz w:val="22"/>
        </w:rPr>
      </w:pPr>
      <w:hyperlink w:anchor="_Toc7428535" w:history="1">
        <w:r w:rsidR="00D020CE" w:rsidRPr="009E1046">
          <w:rPr>
            <w:rStyle w:val="Hyperlink"/>
          </w:rPr>
          <w:t>Scenarier med blandade Education-plattformsprodukter (EPP):</w:t>
        </w:r>
        <w:r w:rsidR="00D020CE">
          <w:tab/>
        </w:r>
        <w:r w:rsidR="00D020CE">
          <w:fldChar w:fldCharType="begin"/>
        </w:r>
        <w:r w:rsidR="00D020CE">
          <w:instrText xml:space="preserve"> PAGEREF _Toc7428535 \h </w:instrText>
        </w:r>
        <w:r w:rsidR="00D020CE">
          <w:fldChar w:fldCharType="separate"/>
        </w:r>
        <w:r w:rsidR="00D020CE">
          <w:t>113</w:t>
        </w:r>
        <w:r w:rsidR="00D020CE">
          <w:fldChar w:fldCharType="end"/>
        </w:r>
      </w:hyperlink>
    </w:p>
    <w:p w:rsidR="00D020CE" w:rsidRDefault="00234918">
      <w:pPr>
        <w:pStyle w:val="TOC2"/>
        <w:rPr>
          <w:rFonts w:eastAsiaTheme="minorEastAsia"/>
          <w:smallCaps w:val="0"/>
          <w:sz w:val="22"/>
        </w:rPr>
      </w:pPr>
      <w:hyperlink w:anchor="_Toc7428536" w:history="1">
        <w:r w:rsidR="00D020CE" w:rsidRPr="009E1046">
          <w:rPr>
            <w:rStyle w:val="Hyperlink"/>
          </w:rPr>
          <w:t>Programtillgänglighet för Enrollment for Education Solutions (version tidigare än 2017)</w:t>
        </w:r>
        <w:r w:rsidR="00D020CE">
          <w:tab/>
        </w:r>
        <w:r w:rsidR="00D020CE">
          <w:fldChar w:fldCharType="begin"/>
        </w:r>
        <w:r w:rsidR="00D020CE">
          <w:instrText xml:space="preserve"> PAGEREF _Toc7428536 \h </w:instrText>
        </w:r>
        <w:r w:rsidR="00D020CE">
          <w:fldChar w:fldCharType="separate"/>
        </w:r>
        <w:r w:rsidR="00D020CE">
          <w:t>113</w:t>
        </w:r>
        <w:r w:rsidR="00D020CE">
          <w:fldChar w:fldCharType="end"/>
        </w:r>
      </w:hyperlink>
    </w:p>
    <w:p w:rsidR="00D020CE" w:rsidRDefault="00234918">
      <w:pPr>
        <w:pStyle w:val="TOC1"/>
        <w:rPr>
          <w:rFonts w:eastAsiaTheme="minorEastAsia"/>
          <w:b w:val="0"/>
          <w:caps w:val="0"/>
          <w:noProof/>
          <w:sz w:val="22"/>
          <w:szCs w:val="22"/>
        </w:rPr>
      </w:pPr>
      <w:hyperlink w:anchor="_Toc7428537" w:history="1">
        <w:r w:rsidR="00D020CE" w:rsidRPr="009E1046">
          <w:rPr>
            <w:rStyle w:val="Hyperlink"/>
            <w:noProof/>
          </w:rPr>
          <w:t>Index</w:t>
        </w:r>
        <w:r w:rsidR="00D020CE">
          <w:rPr>
            <w:noProof/>
          </w:rPr>
          <w:tab/>
        </w:r>
        <w:r w:rsidR="00D020CE">
          <w:rPr>
            <w:noProof/>
          </w:rPr>
          <w:fldChar w:fldCharType="begin"/>
        </w:r>
        <w:r w:rsidR="00D020CE">
          <w:rPr>
            <w:noProof/>
          </w:rPr>
          <w:instrText xml:space="preserve"> PAGEREF _Toc7428537 \h </w:instrText>
        </w:r>
        <w:r w:rsidR="00D020CE">
          <w:rPr>
            <w:noProof/>
          </w:rPr>
        </w:r>
        <w:r w:rsidR="00D020CE">
          <w:rPr>
            <w:noProof/>
          </w:rPr>
          <w:fldChar w:fldCharType="separate"/>
        </w:r>
        <w:r w:rsidR="00D020CE">
          <w:rPr>
            <w:noProof/>
          </w:rPr>
          <w:t>114</w:t>
        </w:r>
        <w:r w:rsidR="00D020CE">
          <w:rPr>
            <w:noProof/>
          </w:rPr>
          <w:fldChar w:fldCharType="end"/>
        </w:r>
      </w:hyperlink>
    </w:p>
    <w:p w:rsidR="00F266B5" w:rsidRDefault="00652BF2">
      <w:pPr>
        <w:pStyle w:val="ProductList-Body"/>
        <w:sectPr w:rsidR="00F266B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F266B5" w:rsidRDefault="00F266B5">
      <w:pPr>
        <w:pStyle w:val="ProductList-Body"/>
      </w:pPr>
    </w:p>
    <w:p w:rsidR="00F266B5" w:rsidRDefault="00F266B5">
      <w:pPr>
        <w:sectPr w:rsidR="00F266B5">
          <w:headerReference w:type="default" r:id="rId15"/>
          <w:footerReference w:type="default" r:id="rId16"/>
          <w:type w:val="continuous"/>
          <w:pgSz w:w="12240" w:h="15840" w:code="1"/>
          <w:pgMar w:top="1170" w:right="720" w:bottom="720" w:left="720" w:header="432" w:footer="288" w:gutter="0"/>
          <w:cols w:space="360"/>
        </w:sectPr>
      </w:pPr>
    </w:p>
    <w:p w:rsidR="00F266B5" w:rsidRDefault="00652BF2">
      <w:pPr>
        <w:pStyle w:val="ProductList-SectionHeading"/>
        <w:pageBreakBefore/>
        <w:outlineLvl w:val="0"/>
      </w:pPr>
      <w:bookmarkStart w:id="2" w:name="_Sec531"/>
      <w:bookmarkEnd w:id="1"/>
      <w:r>
        <w:lastRenderedPageBreak/>
        <w:t>Inledning</w:t>
      </w:r>
      <w:r>
        <w:fldChar w:fldCharType="begin"/>
      </w:r>
      <w:r>
        <w:instrText xml:space="preserve"> TC "</w:instrText>
      </w:r>
      <w:bookmarkStart w:id="3" w:name="_Toc7428395"/>
      <w:r>
        <w:instrText>Inledning</w:instrText>
      </w:r>
      <w:bookmarkEnd w:id="3"/>
      <w:r>
        <w:instrText>" \l 1</w:instrText>
      </w:r>
      <w:r>
        <w:fldChar w:fldCharType="end"/>
      </w:r>
    </w:p>
    <w:p w:rsidR="00F266B5" w:rsidRDefault="00F266B5">
      <w:pPr>
        <w:pStyle w:val="ProductList-Body"/>
      </w:pPr>
    </w:p>
    <w:p w:rsidR="00F266B5" w:rsidRDefault="00652BF2">
      <w:pPr>
        <w:pStyle w:val="ProductList-Offering1Heading"/>
        <w:outlineLvl w:val="1"/>
      </w:pPr>
      <w:bookmarkStart w:id="4" w:name="_Sec532"/>
      <w:r>
        <w:t>Om det här dokumentet</w:t>
      </w:r>
      <w:bookmarkEnd w:id="4"/>
      <w:r>
        <w:fldChar w:fldCharType="begin"/>
      </w:r>
      <w:r>
        <w:instrText xml:space="preserve"> TC "</w:instrText>
      </w:r>
      <w:bookmarkStart w:id="5" w:name="_Toc7428396"/>
      <w:r>
        <w:instrText>Om det här dokumentet</w:instrText>
      </w:r>
      <w:bookmarkEnd w:id="5"/>
      <w:r>
        <w:instrText>" \l 2</w:instrText>
      </w:r>
      <w:r>
        <w:fldChar w:fldCharType="end"/>
      </w:r>
    </w:p>
    <w:p w:rsidR="00F266B5" w:rsidRDefault="00652BF2">
      <w:pPr>
        <w:pStyle w:val="ProductList-Body"/>
      </w:pPr>
      <w:r>
        <w:t xml:space="preserve">Från och med 1 juli 2015 ersätter produktvillkoren bägge dokumenten produktlistan och produktanvändningsrättigheter (PUR). Alla hänvisningar till produktlistan och PUR i kundens volymlicensieringsavtal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tas upp i detta dokument publiceras i Villkor för onlinetjänster (OST) på </w:t>
      </w:r>
      <w:hyperlink r:id="rId17">
        <w:r>
          <w:rPr>
            <w:color w:val="00467F"/>
            <w:u w:val="single"/>
          </w:rPr>
          <w:t>http://go.microsoft.com/?linkid=9840733</w:t>
        </w:r>
      </w:hyperlink>
      <w:r>
        <w:t>.</w:t>
      </w:r>
    </w:p>
    <w:p w:rsidR="00F266B5" w:rsidRDefault="00F266B5">
      <w:pPr>
        <w:pStyle w:val="ProductList-Body"/>
      </w:pPr>
    </w:p>
    <w:p w:rsidR="00F266B5" w:rsidRDefault="00652BF2">
      <w:pPr>
        <w:pStyle w:val="ProductList-Body"/>
      </w:pPr>
      <w:r>
        <w:t xml:space="preserve">Produkter som står listade i produktvillkoren finns tillgängliga från och med det datum som står angivet på produktvillkorens </w:t>
      </w:r>
      <w:hyperlink w:anchor="_Sec843">
        <w:r>
          <w:rPr>
            <w:color w:val="00467F"/>
            <w:u w:val="single"/>
          </w:rPr>
          <w:t>Omslagssida</w:t>
        </w:r>
      </w:hyperlink>
      <w:r>
        <w:t xml:space="preserve">. Tidigare versioner av produktvillkoren finns tillgängliga på </w:t>
      </w:r>
      <w:hyperlink r:id="rId18">
        <w:r>
          <w:rPr>
            <w:color w:val="00467F"/>
            <w:u w:val="single"/>
          </w:rPr>
          <w:t>http://go.microsoft.com/?linkid=9839207</w:t>
        </w:r>
      </w:hyperlink>
      <w:r>
        <w:t xml:space="preserve">, inklusive tidigare versioner av dokumenten produktlistan och PUR. Information om indragna produkter och tjänster från Microsoft finns på </w:t>
      </w:r>
      <w:hyperlink r:id="rId19">
        <w:r>
          <w:rPr>
            <w:color w:val="00467F"/>
            <w:u w:val="single"/>
          </w:rPr>
          <w:t>http://www.microsoftvolumelicensing.com</w:t>
        </w:r>
      </w:hyperlink>
      <w:r>
        <w:t xml:space="preserve"> Kunder bör kontakta sin återförsäljare eller Microsofts kundansvarige för information om regional tillgänglighet för produkter och Professionella tjänster från Microsoft.</w:t>
      </w:r>
    </w:p>
    <w:p w:rsidR="00F266B5" w:rsidRDefault="00652BF2">
      <w:pPr>
        <w:pStyle w:val="ProductList-Offering1Heading"/>
        <w:outlineLvl w:val="1"/>
      </w:pPr>
      <w:bookmarkStart w:id="6" w:name="_Sec533"/>
      <w:r>
        <w:t>Vad det här Dokumentet innehåller</w:t>
      </w:r>
      <w:bookmarkEnd w:id="6"/>
      <w:r>
        <w:fldChar w:fldCharType="begin"/>
      </w:r>
      <w:r>
        <w:instrText xml:space="preserve"> TC "</w:instrText>
      </w:r>
      <w:bookmarkStart w:id="7" w:name="_Toc7428397"/>
      <w:r>
        <w:instrText>Vad det här Dokumentet innehåller</w:instrText>
      </w:r>
      <w:bookmarkEnd w:id="7"/>
      <w:r>
        <w:instrText>" \l 2</w:instrText>
      </w:r>
      <w:r>
        <w:fldChar w:fldCharType="end"/>
      </w:r>
    </w:p>
    <w:p w:rsidR="00F266B5" w:rsidRDefault="00652BF2">
      <w:pPr>
        <w:pStyle w:val="ProductList-Body"/>
      </w:pPr>
      <w:r>
        <w:t xml:space="preserve">Produktvillkoren inkluderar följande delar: </w:t>
      </w:r>
    </w:p>
    <w:p w:rsidR="00F266B5" w:rsidRDefault="00234918" w:rsidP="00652BF2">
      <w:pPr>
        <w:pStyle w:val="ProductList-Bullet"/>
        <w:numPr>
          <w:ilvl w:val="0"/>
          <w:numId w:val="3"/>
        </w:numPr>
      </w:pPr>
      <w:hyperlink w:anchor="_Sec531">
        <w:r w:rsidR="00652BF2">
          <w:rPr>
            <w:color w:val="00467F"/>
            <w:u w:val="single"/>
          </w:rPr>
          <w:t>Inledning</w:t>
        </w:r>
      </w:hyperlink>
      <w:r w:rsidR="00652BF2">
        <w:t>, som inkluderar en lista över nyliga ändringar.</w:t>
      </w:r>
    </w:p>
    <w:p w:rsidR="00F266B5" w:rsidRDefault="00234918" w:rsidP="00652BF2">
      <w:pPr>
        <w:pStyle w:val="ProductList-Bullet"/>
        <w:numPr>
          <w:ilvl w:val="0"/>
          <w:numId w:val="3"/>
        </w:numPr>
      </w:pPr>
      <w:hyperlink w:anchor="_Sec536">
        <w:r w:rsidR="00652BF2">
          <w:rPr>
            <w:color w:val="00467F"/>
            <w:u w:val="single"/>
          </w:rPr>
          <w:t>Licensvillkor</w:t>
        </w:r>
      </w:hyperlink>
      <w:r w:rsidR="00652BF2">
        <w:t>, som listar de Universella licensvillkoren och licensmodellvillkoren som gäller för programvaruprodukter.</w:t>
      </w:r>
    </w:p>
    <w:p w:rsidR="00F266B5" w:rsidRDefault="00234918" w:rsidP="00652BF2">
      <w:pPr>
        <w:pStyle w:val="ProductList-Bullet"/>
        <w:numPr>
          <w:ilvl w:val="0"/>
          <w:numId w:val="3"/>
        </w:numPr>
      </w:pPr>
      <w:hyperlink w:anchor="_Sec547">
        <w:r w:rsidR="00652BF2">
          <w:rPr>
            <w:color w:val="00467F"/>
            <w:u w:val="single"/>
          </w:rPr>
          <w:t>Programvaruprodukter</w:t>
        </w:r>
      </w:hyperlink>
      <w:r w:rsidR="00652BF2">
        <w:t>, som listar alla Poster med programvaruprodukter.</w:t>
      </w:r>
    </w:p>
    <w:p w:rsidR="00F266B5" w:rsidRDefault="00234918" w:rsidP="00652BF2">
      <w:pPr>
        <w:pStyle w:val="ProductList-Bullet"/>
        <w:numPr>
          <w:ilvl w:val="0"/>
          <w:numId w:val="3"/>
        </w:numPr>
      </w:pPr>
      <w:hyperlink w:anchor="_Sec548">
        <w:r w:rsidR="00652BF2">
          <w:rPr>
            <w:color w:val="00467F"/>
            <w:u w:val="single"/>
          </w:rPr>
          <w:t>Onlinetjänsteprodukter</w:t>
        </w:r>
      </w:hyperlink>
      <w:r w:rsidR="00652BF2">
        <w:t>, som listar alla Poster med onlinetjänsteprodukter.</w:t>
      </w:r>
    </w:p>
    <w:p w:rsidR="00F266B5" w:rsidRDefault="00234918" w:rsidP="00652BF2">
      <w:pPr>
        <w:pStyle w:val="ProductList-Bullet"/>
        <w:numPr>
          <w:ilvl w:val="0"/>
          <w:numId w:val="3"/>
        </w:numPr>
      </w:pPr>
      <w:hyperlink w:anchor="_Sec549">
        <w:r w:rsidR="00652BF2">
          <w:rPr>
            <w:color w:val="00467F"/>
            <w:u w:val="single"/>
          </w:rPr>
          <w:t>Ordlista</w:t>
        </w:r>
      </w:hyperlink>
      <w:r w:rsidR="00652BF2">
        <w:t>, som definierar Attribut, Cellvärden, Kolumnrubriker och andra termer med versaler som används i produktvillkoren.</w:t>
      </w:r>
    </w:p>
    <w:p w:rsidR="00F266B5" w:rsidRDefault="00652BF2" w:rsidP="00652BF2">
      <w:pPr>
        <w:pStyle w:val="ProductList-Bullet"/>
        <w:numPr>
          <w:ilvl w:val="0"/>
          <w:numId w:val="3"/>
        </w:numPr>
      </w:pPr>
      <w:r>
        <w:t>Följande bilagor:</w:t>
      </w:r>
    </w:p>
    <w:p w:rsidR="00F266B5" w:rsidRDefault="00234918" w:rsidP="00652BF2">
      <w:pPr>
        <w:pStyle w:val="ProductList-Bullet"/>
        <w:numPr>
          <w:ilvl w:val="1"/>
          <w:numId w:val="3"/>
        </w:numPr>
      </w:pPr>
      <w:hyperlink w:anchor="_Sec591">
        <w:r w:rsidR="00652BF2">
          <w:rPr>
            <w:color w:val="00467F"/>
            <w:u w:val="single"/>
          </w:rPr>
          <w:t>Bilaga A – Tabellen licenser som är Likvärdiga med CAL/ML</w:t>
        </w:r>
      </w:hyperlink>
      <w:r w:rsidR="00652BF2">
        <w:t>, som definierar CAL-serier och prenumerationslicenser för onlinetjänster som finns tillgängliga och som ger åtkomst till serverprodukter.</w:t>
      </w:r>
    </w:p>
    <w:p w:rsidR="00F266B5" w:rsidRDefault="00234918" w:rsidP="00652BF2">
      <w:pPr>
        <w:pStyle w:val="ProductList-Bullet"/>
        <w:numPr>
          <w:ilvl w:val="1"/>
          <w:numId w:val="3"/>
        </w:numPr>
      </w:pPr>
      <w:hyperlink w:anchor="_Sec564">
        <w:r w:rsidR="00652BF2">
          <w:rPr>
            <w:color w:val="00467F"/>
            <w:u w:val="single"/>
          </w:rPr>
          <w:t>Bilaga B – Software Assurance</w:t>
        </w:r>
      </w:hyperlink>
      <w:r w:rsidR="00652BF2">
        <w:t>, som beskriver regler för att köpa SA och ytterligare förmåner som finns tillgängliga för SA-kunder.</w:t>
      </w:r>
    </w:p>
    <w:p w:rsidR="00F266B5" w:rsidRDefault="00234918" w:rsidP="00652BF2">
      <w:pPr>
        <w:pStyle w:val="ProductList-Bullet"/>
        <w:numPr>
          <w:ilvl w:val="1"/>
          <w:numId w:val="3"/>
        </w:numPr>
      </w:pPr>
      <w:hyperlink w:anchor="_Sec1237">
        <w:r w:rsidR="00652BF2">
          <w:rPr>
            <w:color w:val="00467F"/>
            <w:u w:val="single"/>
          </w:rPr>
          <w:t>Bilaga C – Tillägg för onlinetjänster och andra omvandlingslicenser</w:t>
        </w:r>
      </w:hyperlink>
      <w:r w:rsidR="00652BF2">
        <w:t>, som beskriver kvalificerande produkter och villkor för tillägg för onlinetjänster och Från SA-användarlicenser</w:t>
      </w:r>
    </w:p>
    <w:p w:rsidR="00F266B5" w:rsidRDefault="00234918" w:rsidP="00652BF2">
      <w:pPr>
        <w:pStyle w:val="ProductList-Bullet"/>
        <w:numPr>
          <w:ilvl w:val="1"/>
          <w:numId w:val="3"/>
        </w:numPr>
      </w:pPr>
      <w:hyperlink w:anchor="_Sec562">
        <w:r w:rsidR="00652BF2">
          <w:rPr>
            <w:color w:val="00467F"/>
            <w:u w:val="single"/>
          </w:rPr>
          <w:t>Bilaga D – Professionella tjänster</w:t>
        </w:r>
      </w:hyperlink>
      <w:r w:rsidR="00652BF2">
        <w:t>, som anger de Professionella tjänster som erbjuds via Microsofts volymlicensiering.</w:t>
      </w:r>
    </w:p>
    <w:p w:rsidR="00F266B5" w:rsidRDefault="00234918" w:rsidP="00652BF2">
      <w:pPr>
        <w:pStyle w:val="ProductList-Bullet"/>
        <w:numPr>
          <w:ilvl w:val="1"/>
          <w:numId w:val="3"/>
        </w:numPr>
      </w:pPr>
      <w:hyperlink w:anchor="_Sec563">
        <w:r w:rsidR="00652BF2">
          <w:rPr>
            <w:color w:val="00467F"/>
            <w:u w:val="single"/>
          </w:rPr>
          <w:t>Bilaga E – Kompletterande villkor för programavtal</w:t>
        </w:r>
      </w:hyperlink>
      <w:r w:rsidR="00652BF2">
        <w:t xml:space="preserve"> som anger tilläggsvillkor för programavtal för Microsoft volymlicensiering.</w:t>
      </w:r>
    </w:p>
    <w:p w:rsidR="00F266B5" w:rsidRDefault="00234918" w:rsidP="00652BF2">
      <w:pPr>
        <w:pStyle w:val="ProductList-Bullet"/>
        <w:numPr>
          <w:ilvl w:val="1"/>
          <w:numId w:val="3"/>
        </w:numPr>
      </w:pPr>
      <w:hyperlink w:anchor="_Sec572">
        <w:r w:rsidR="00652BF2">
          <w:rPr>
            <w:color w:val="00467F"/>
            <w:u w:val="single"/>
          </w:rPr>
          <w:t>Bilaga F – Produktkampanjer</w:t>
        </w:r>
      </w:hyperlink>
      <w:r w:rsidR="00652BF2">
        <w:t xml:space="preserve"> som innehåller produktkampanjer som annars inte anges i prislistan.</w:t>
      </w:r>
    </w:p>
    <w:p w:rsidR="00F266B5" w:rsidRDefault="00234918" w:rsidP="00652BF2">
      <w:pPr>
        <w:pStyle w:val="ProductList-Bullet"/>
        <w:numPr>
          <w:ilvl w:val="1"/>
          <w:numId w:val="3"/>
        </w:numPr>
      </w:pPr>
      <w:hyperlink w:anchor="_Sec899">
        <w:r w:rsidR="00652BF2">
          <w:rPr>
            <w:color w:val="00467F"/>
            <w:u w:val="single"/>
          </w:rPr>
          <w:t>Bilaga G – Villkor för lagringsmatris och Azure Data Box</w:t>
        </w:r>
      </w:hyperlink>
      <w:r w:rsidR="00652BF2">
        <w:t xml:space="preserve"> som innehåller tilläggsvillkor för lagringsmatris- och Azure Data Box-enheter. </w:t>
      </w:r>
    </w:p>
    <w:p w:rsidR="00F266B5" w:rsidRDefault="00234918" w:rsidP="00652BF2">
      <w:pPr>
        <w:pStyle w:val="ProductList-Bullet"/>
        <w:numPr>
          <w:ilvl w:val="1"/>
          <w:numId w:val="3"/>
        </w:numPr>
      </w:pPr>
      <w:hyperlink w:anchor="_Sec1230">
        <w:r w:rsidR="00652BF2">
          <w:rPr>
            <w:color w:val="00467F"/>
            <w:u w:val="single"/>
          </w:rPr>
          <w:t>Bilaga H – Studentanvändarförmåner och akademiska program</w:t>
        </w:r>
      </w:hyperlink>
      <w:r w:rsidR="00652BF2">
        <w:t xml:space="preserve">, som anger kvalificerande produkter och tillhörande </w:t>
      </w:r>
      <w:r w:rsidR="00652BF2">
        <w:fldChar w:fldCharType="begin"/>
      </w:r>
      <w:r w:rsidR="00652BF2">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rsidR="00652BF2">
        <w:fldChar w:fldCharType="separate"/>
      </w:r>
      <w:r w:rsidR="00652BF2">
        <w:rPr>
          <w:color w:val="0563C1"/>
        </w:rPr>
        <w:t>Studentanvändarförmåner</w:t>
      </w:r>
      <w:r w:rsidR="00652BF2">
        <w:fldChar w:fldCharType="end"/>
      </w:r>
      <w:r w:rsidR="00652BF2">
        <w:t>.</w:t>
      </w:r>
    </w:p>
    <w:p w:rsidR="00F266B5" w:rsidRDefault="00234918" w:rsidP="00652BF2">
      <w:pPr>
        <w:pStyle w:val="ProductList-Bullet"/>
        <w:numPr>
          <w:ilvl w:val="0"/>
          <w:numId w:val="3"/>
        </w:numPr>
      </w:pPr>
      <w:hyperlink w:anchor="_Sec844">
        <w:r w:rsidR="00652BF2">
          <w:rPr>
            <w:color w:val="00467F"/>
            <w:u w:val="single"/>
          </w:rPr>
          <w:t>Index</w:t>
        </w:r>
      </w:hyperlink>
      <w:r w:rsidR="00652BF2">
        <w:t>, som listar alla produkter som hänvisas till i produktvillkoren och identifierar var de finns.</w:t>
      </w:r>
    </w:p>
    <w:p w:rsidR="00F266B5" w:rsidRDefault="00652BF2">
      <w:pPr>
        <w:pStyle w:val="ProductList-Offering1Heading"/>
        <w:outlineLvl w:val="1"/>
      </w:pPr>
      <w:bookmarkStart w:id="8" w:name="_Sec534"/>
      <w:r>
        <w:t>Hur du Navigerar en produktpost</w:t>
      </w:r>
      <w:bookmarkEnd w:id="8"/>
      <w:r>
        <w:fldChar w:fldCharType="begin"/>
      </w:r>
      <w:r>
        <w:instrText xml:space="preserve"> TC "</w:instrText>
      </w:r>
      <w:bookmarkStart w:id="9" w:name="_Toc7428398"/>
      <w:r>
        <w:instrText>Hur du Navigerar en produktpost</w:instrText>
      </w:r>
      <w:bookmarkEnd w:id="9"/>
      <w:r>
        <w:instrText>" \l 2</w:instrText>
      </w:r>
      <w:r>
        <w:fldChar w:fldCharType="end"/>
      </w:r>
    </w:p>
    <w:p w:rsidR="00F266B5" w:rsidRDefault="00652BF2">
      <w:pPr>
        <w:pStyle w:val="ProductList-Body"/>
      </w:pPr>
      <w:r>
        <w:t>Varje produktpost för programvara inkluderar fyra delar: Programtillgänglighet, produktvillkor, Användningsrättigheter och Software Assurance.</w:t>
      </w:r>
    </w:p>
    <w:p w:rsidR="00F266B5" w:rsidRDefault="00652BF2">
      <w:pPr>
        <w:pStyle w:val="ProductList-Body"/>
      </w:pPr>
      <w:r>
        <w:t xml:space="preserve">Varje produktpost för onlinetjänster inkluderar två delar: Programtillgänglighet och produktvillkor. </w:t>
      </w:r>
    </w:p>
    <w:p w:rsidR="00F266B5" w:rsidRDefault="00F266B5">
      <w:pPr>
        <w:pStyle w:val="ProductList-Body"/>
      </w:pPr>
    </w:p>
    <w:p w:rsidR="00F266B5" w:rsidRDefault="00652BF2">
      <w:pPr>
        <w:pStyle w:val="ProductList-Body"/>
      </w:pPr>
      <w:r>
        <w:rPr>
          <w:b/>
          <w:color w:val="00188F"/>
        </w:rPr>
        <w:t xml:space="preserve">1. Programtillgänglighet </w:t>
      </w:r>
      <w:r>
        <w:t>identifierar erbjudandetyp, poängräkning (där det är tillämpligt) och tillgänglighet i volymlicensieringsprogram för varje produkt.</w:t>
      </w:r>
    </w:p>
    <w:p w:rsidR="00F266B5" w:rsidRDefault="00652BF2">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F266B5" w:rsidRDefault="00F266B5">
      <w:pPr>
        <w:pStyle w:val="ProductList-Body"/>
      </w:pPr>
    </w:p>
    <w:p w:rsidR="00F266B5" w:rsidRDefault="00652BF2">
      <w:pPr>
        <w:pStyle w:val="ProductList-Body"/>
      </w:pPr>
      <w:r>
        <w:rPr>
          <w:b/>
          <w:color w:val="00188F"/>
        </w:rPr>
        <w:t xml:space="preserve">2. Produktvillkor </w:t>
      </w:r>
      <w:r>
        <w:t>innehåller ytterligare information gällande förvärv av produkten, som till exempel förutsättningar för köp, tidigare versioner samt tillämplig produktpool.</w:t>
      </w:r>
    </w:p>
    <w:p w:rsidR="00F266B5" w:rsidRDefault="00652BF2">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F266B5" w:rsidRDefault="00F266B5">
      <w:pPr>
        <w:pStyle w:val="ProductList-Body"/>
      </w:pPr>
    </w:p>
    <w:p w:rsidR="00F266B5" w:rsidRDefault="00652BF2">
      <w:pPr>
        <w:pStyle w:val="ProductList-Body"/>
      </w:pPr>
      <w:r>
        <w:rPr>
          <w:b/>
          <w:color w:val="00188F"/>
        </w:rPr>
        <w:t xml:space="preserve">3. Användningsrättigheter </w:t>
      </w:r>
      <w:r>
        <w:t>identifierar licensvillkoren för varje programvaruprodukt, inklusive Universella licensvillkor, gällande licensmodell och alla produktspecifika licensvillkor. Hänvisningar till ”användningsrättigheter” i kundens volymlicensieringsavtal hänvisar till villkoren som ingår i avsnittet Användningsrättigheter för varje produktpost för programvara. Villkor för onlinetjänster finns i OST.</w:t>
      </w:r>
    </w:p>
    <w:p w:rsidR="00F266B5" w:rsidRDefault="00652BF2">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F266B5" w:rsidRDefault="00F266B5">
      <w:pPr>
        <w:pStyle w:val="ProductList-Body"/>
      </w:pPr>
    </w:p>
    <w:p w:rsidR="00F266B5" w:rsidRDefault="00652BF2">
      <w:pPr>
        <w:pStyle w:val="ProductList-Body"/>
      </w:pPr>
      <w:r>
        <w:rPr>
          <w:b/>
          <w:color w:val="00188F"/>
        </w:rPr>
        <w:t xml:space="preserve">4. Software Assurance </w:t>
      </w:r>
      <w:r>
        <w:t>identifierar allmänna villkor för SA-täckning.</w:t>
      </w:r>
    </w:p>
    <w:p w:rsidR="00F266B5" w:rsidRDefault="00652BF2">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F266B5" w:rsidRDefault="00652BF2">
      <w:pPr>
        <w:pStyle w:val="ProductList-Offering1Heading"/>
        <w:outlineLvl w:val="1"/>
      </w:pPr>
      <w:bookmarkStart w:id="10" w:name="_Sec535"/>
      <w:r>
        <w:t>Förtydliganden och sammanfattningar av ändringar i detta dokument</w:t>
      </w:r>
      <w:bookmarkEnd w:id="10"/>
      <w:r>
        <w:fldChar w:fldCharType="begin"/>
      </w:r>
      <w:r>
        <w:instrText xml:space="preserve"> TC "</w:instrText>
      </w:r>
      <w:bookmarkStart w:id="11" w:name="_Toc7428399"/>
      <w:r>
        <w:instrText>Förtydliganden och sammanfattningar av ändringar i detta dokument</w:instrText>
      </w:r>
      <w:bookmarkEnd w:id="11"/>
      <w:r>
        <w:instrText>" \l 2</w:instrText>
      </w:r>
      <w:r>
        <w:fldChar w:fldCharType="end"/>
      </w:r>
    </w:p>
    <w:p w:rsidR="00F266B5" w:rsidRDefault="00652BF2">
      <w:pPr>
        <w:pStyle w:val="ProductList-Body"/>
      </w:pPr>
      <w:r>
        <w:t>Nedan finns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451"/>
        <w:gridCol w:w="5465"/>
      </w:tblGrid>
      <w:tr w:rsidR="00F266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Borttagningar</w:t>
            </w:r>
          </w:p>
        </w:tc>
      </w:tr>
      <w:tr w:rsidR="00F266B5">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Visual Studio Enterprise med GitHub Enterprise (användar-SL)</w:t>
            </w:r>
          </w:p>
        </w:tc>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Dynamics 365 Enhanced Support</w:t>
            </w:r>
          </w:p>
        </w:tc>
      </w:tr>
      <w:tr w:rsidR="00F266B5">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Visual Studio Professional med GitHub Enterprise (användar-SL)</w:t>
            </w:r>
          </w:p>
        </w:tc>
        <w:tc>
          <w:tcPr>
            <w:tcW w:w="612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pPr>
          </w:p>
        </w:tc>
      </w:tr>
      <w:tr w:rsidR="00F266B5">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GitHub Enterprise för Visual Studio Enterprise (användar-SL)</w:t>
            </w:r>
          </w:p>
        </w:tc>
        <w:tc>
          <w:tcPr>
            <w:tcW w:w="612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pPr>
          </w:p>
        </w:tc>
      </w:tr>
      <w:tr w:rsidR="00F266B5">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GitHub Enterprise för Visual Studio Professional (användar-SL)</w:t>
            </w:r>
          </w:p>
        </w:tc>
        <w:tc>
          <w:tcPr>
            <w:tcW w:w="612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pPr>
          </w:p>
        </w:tc>
      </w:tr>
      <w:tr w:rsidR="00F266B5">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Dynamics 365 for Customer Service Insights (användar-SL)</w:t>
            </w:r>
          </w:p>
        </w:tc>
        <w:tc>
          <w:tcPr>
            <w:tcW w:w="612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pPr>
          </w:p>
        </w:tc>
      </w:tr>
      <w:tr w:rsidR="00F266B5">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Dynamics 365 for Customer Service Insights Additional Cases (SL)</w:t>
            </w:r>
          </w:p>
        </w:tc>
        <w:tc>
          <w:tcPr>
            <w:tcW w:w="612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2"/>
      </w:pPr>
      <w:r>
        <w:t>Programvara</w:t>
      </w:r>
    </w:p>
    <w:p w:rsidR="00F266B5" w:rsidRDefault="00234918">
      <w:pPr>
        <w:pStyle w:val="ProductList-Body"/>
      </w:pPr>
      <w:hyperlink w:anchor="_Sec610">
        <w:r w:rsidR="00652BF2">
          <w:rPr>
            <w:color w:val="00467F"/>
            <w:u w:val="single"/>
          </w:rPr>
          <w:t>Microsoft Dynamics 365 On-premise</w:t>
        </w:r>
      </w:hyperlink>
      <w:r w:rsidR="00652BF2">
        <w:t xml:space="preserve">: Tillägg av klausul om användning av Dynamics 365 for Team Members CALs för Enterprise-avtalsprenumererande kunder. Befintliga EAS-kunder med Team Members-licenser som förvärvats före 1 maj 2019 får använda befintliga och nyförvärvade Dynamics 365 Team Members CALs enligt tjänstbeskrivningen för Dynamics 365 under giltighetstiden för deras befintliga avtal och påföljande prenumeration som påbörjas före 31 december 2020. Även uppdatering av listan med Ytterligare programvara för att ange den aktuella ytterligare programvaran för lokal Dynamics 365. </w:t>
      </w:r>
    </w:p>
    <w:p w:rsidR="00F266B5" w:rsidRDefault="00234918">
      <w:pPr>
        <w:pStyle w:val="ProductList-Body"/>
      </w:pPr>
      <w:hyperlink w:anchor="_Sec652">
        <w:r w:rsidR="00652BF2">
          <w:rPr>
            <w:color w:val="00467F"/>
            <w:u w:val="single"/>
          </w:rPr>
          <w:t>Windows desktop-operativsystem</w:t>
        </w:r>
      </w:hyperlink>
      <w:r w:rsidR="00652BF2">
        <w:t>: Tillägg av villkor angående förmånen för utexaminerade studenter för operativsystemet Windows.</w:t>
      </w:r>
    </w:p>
    <w:p w:rsidR="00F266B5" w:rsidRDefault="00F266B5">
      <w:pPr>
        <w:pStyle w:val="ProductList-Body"/>
      </w:pPr>
    </w:p>
    <w:p w:rsidR="00F266B5" w:rsidRDefault="00652BF2">
      <w:pPr>
        <w:pStyle w:val="ProductList-ClauseHeading"/>
        <w:outlineLvl w:val="2"/>
      </w:pPr>
      <w:r>
        <w:t>Onlinetjänster</w:t>
      </w:r>
    </w:p>
    <w:p w:rsidR="00F266B5" w:rsidRDefault="00234918">
      <w:pPr>
        <w:pStyle w:val="ProductList-Body"/>
      </w:pPr>
      <w:hyperlink w:anchor="_Sec1209">
        <w:r w:rsidR="00652BF2">
          <w:rPr>
            <w:color w:val="00467F"/>
            <w:u w:val="single"/>
          </w:rPr>
          <w:t>Kaizala Pro</w:t>
        </w:r>
      </w:hyperlink>
      <w:r w:rsidR="00652BF2">
        <w:t>: Borttagning av klausulen om geografisk tillgänglighet, eftersom Kaizala Pro nu är tillgänglig i hela världen.</w:t>
      </w:r>
    </w:p>
    <w:p w:rsidR="00F266B5" w:rsidRDefault="00234918">
      <w:pPr>
        <w:pStyle w:val="ProductList-Body"/>
      </w:pPr>
      <w:hyperlink w:anchor="_Sec1287">
        <w:r w:rsidR="00652BF2">
          <w:rPr>
            <w:color w:val="00467F"/>
            <w:u w:val="single"/>
          </w:rPr>
          <w:t>Visual Studio med GitHub Enterprise</w:t>
        </w:r>
      </w:hyperlink>
      <w:r w:rsidR="00652BF2">
        <w:t>: Lade till ett stycke om detta nya erbjudande.</w:t>
      </w:r>
    </w:p>
    <w:p w:rsidR="00F266B5" w:rsidRDefault="00F266B5">
      <w:pPr>
        <w:pStyle w:val="ProductList-Body"/>
      </w:pPr>
    </w:p>
    <w:p w:rsidR="00F266B5" w:rsidRDefault="00652BF2">
      <w:pPr>
        <w:pStyle w:val="ProductList-ClauseHeading"/>
        <w:outlineLvl w:val="2"/>
      </w:pPr>
      <w:r>
        <w:t>Bilaga G – Villkor för lagringsmatris och Azure Data Box</w:t>
      </w:r>
    </w:p>
    <w:p w:rsidR="00F266B5" w:rsidRDefault="00234918">
      <w:pPr>
        <w:pStyle w:val="ProductList-Body"/>
      </w:pPr>
      <w:hyperlink w:anchor="_Sec901">
        <w:r w:rsidR="00652BF2">
          <w:rPr>
            <w:color w:val="00467F"/>
            <w:u w:val="single"/>
          </w:rPr>
          <w:t>Villkor för Azure Data Box-maskinvara</w:t>
        </w:r>
      </w:hyperlink>
      <w:r w:rsidR="00652BF2">
        <w:t>: Lade till språk som omfattar självhanterad leverans för kunder som vill använda egna leveransalternativ.</w:t>
      </w:r>
    </w:p>
    <w:p w:rsidR="00F266B5" w:rsidRDefault="00F266B5">
      <w:pPr>
        <w:pStyle w:val="ProductList-Body"/>
        <w:jc w:val="right"/>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F266B5">
      <w:pPr>
        <w:sectPr w:rsidR="00F266B5">
          <w:headerReference w:type="default" r:id="rId24"/>
          <w:footerReference w:type="default" r:id="rId25"/>
          <w:type w:val="continuous"/>
          <w:pgSz w:w="12240" w:h="15840" w:code="1"/>
          <w:pgMar w:top="1170" w:right="720" w:bottom="720" w:left="720" w:header="432" w:footer="288" w:gutter="0"/>
          <w:cols w:space="360"/>
        </w:sectPr>
      </w:pPr>
    </w:p>
    <w:p w:rsidR="00F266B5" w:rsidRDefault="00652BF2">
      <w:pPr>
        <w:pStyle w:val="ProductList-SectionHeading"/>
        <w:pageBreakBefore/>
        <w:outlineLvl w:val="0"/>
      </w:pPr>
      <w:bookmarkStart w:id="12" w:name="_Sec536"/>
      <w:bookmarkEnd w:id="2"/>
      <w:r>
        <w:lastRenderedPageBreak/>
        <w:t>Licensvillkor</w:t>
      </w:r>
      <w:r>
        <w:fldChar w:fldCharType="begin"/>
      </w:r>
      <w:r>
        <w:instrText xml:space="preserve"> TC "</w:instrText>
      </w:r>
      <w:bookmarkStart w:id="13" w:name="_Toc7428400"/>
      <w:r>
        <w:instrText>Licensvillkor</w:instrText>
      </w:r>
      <w:bookmarkEnd w:id="13"/>
      <w:r>
        <w:instrText>" \l 1</w:instrText>
      </w:r>
      <w:r>
        <w:fldChar w:fldCharType="end"/>
      </w:r>
    </w:p>
    <w:p w:rsidR="00F266B5" w:rsidRDefault="00652BF2">
      <w:pPr>
        <w:pStyle w:val="ProductList-Body"/>
      </w:pPr>
      <w:r>
        <w:t>Alla instanser av ”användningsrättigheter” i kundens volymlicensieringsavtal hänvisar till de villkor som anges i avsnittet ”Användningsrättigheter” för varje produktpost. För varje produkt inkluderar detta de Universella licensavtalen, tillämpliga Villkor för licensmodell och alla produktspecifika licensvillkor i produktposten.</w:t>
      </w:r>
    </w:p>
    <w:p w:rsidR="00F266B5" w:rsidRDefault="00F266B5">
      <w:pPr>
        <w:pStyle w:val="ProductList-Body"/>
      </w:pPr>
    </w:p>
    <w:p w:rsidR="00F266B5" w:rsidRDefault="00652BF2">
      <w:pPr>
        <w:pStyle w:val="ProductList-Body"/>
      </w:pPr>
      <w:r>
        <w:t>För onlinetjänster avser hänvisningar till ”användningsrättigheter” i kundens volymlicensieringsavtal OST. Om en programvaruprodukt inkluderar både programvaru- och onlinetjänster, regleras onlinetjänsterna av villkoren i OST och all programvara regleras av dessa licensvillkor.</w:t>
      </w:r>
    </w:p>
    <w:p w:rsidR="00F266B5" w:rsidRDefault="00652BF2">
      <w:pPr>
        <w:pStyle w:val="ProductList-OfferingGroupHeading"/>
        <w:outlineLvl w:val="1"/>
      </w:pPr>
      <w:bookmarkStart w:id="14" w:name="_Sec537"/>
      <w:r>
        <w:t>Universella licensvillkor</w:t>
      </w:r>
      <w:bookmarkEnd w:id="14"/>
      <w:r>
        <w:fldChar w:fldCharType="begin"/>
      </w:r>
      <w:r>
        <w:instrText xml:space="preserve"> TC "</w:instrText>
      </w:r>
      <w:bookmarkStart w:id="15" w:name="_Toc7428401"/>
      <w:r>
        <w:instrText>Universella licensvillkor</w:instrText>
      </w:r>
      <w:bookmarkEnd w:id="15"/>
      <w:r>
        <w:instrText>" \l 2</w:instrText>
      </w:r>
      <w:r>
        <w:fldChar w:fldCharType="end"/>
      </w:r>
    </w:p>
    <w:p w:rsidR="00F266B5" w:rsidRDefault="00652BF2">
      <w:pPr>
        <w:pStyle w:val="ProductList-Body"/>
      </w:pPr>
      <w:r>
        <w:t>Universella licensvillkor gäller för alla programvaruprodukter som licensieras genom Microsofts volymlicensiering (utom där annat särskilt anges i licenstypens villkor och/eller i de produktspecifika licensvillkoren).</w:t>
      </w:r>
    </w:p>
    <w:p w:rsidR="00F266B5" w:rsidRDefault="00F266B5">
      <w:pPr>
        <w:pStyle w:val="ProductList-Body"/>
      </w:pPr>
    </w:p>
    <w:p w:rsidR="00F266B5" w:rsidRDefault="00652BF2">
      <w:pPr>
        <w:pStyle w:val="ProductList-ClauseHeading"/>
        <w:outlineLvl w:val="2"/>
      </w:pPr>
      <w:r>
        <w:t>1. Definitioner</w:t>
      </w:r>
    </w:p>
    <w:p w:rsidR="00F266B5" w:rsidRDefault="00652BF2">
      <w:pPr>
        <w:pStyle w:val="ProductList-Body"/>
      </w:pPr>
      <w:r>
        <w:t xml:space="preserve">Termer som används i produktvillkoren men inte definieras i </w:t>
      </w:r>
      <w:hyperlink w:anchor="_Sec549">
        <w:r>
          <w:rPr>
            <w:color w:val="00467F"/>
            <w:u w:val="single"/>
          </w:rPr>
          <w:t>Ordlistan</w:t>
        </w:r>
      </w:hyperlink>
      <w:r>
        <w:t xml:space="preserve"> har samma betydelse som i kundens volymlicensieringsavtal.</w:t>
      </w:r>
    </w:p>
    <w:p w:rsidR="00F266B5" w:rsidRDefault="00F266B5">
      <w:pPr>
        <w:pStyle w:val="ProductList-Body"/>
      </w:pPr>
    </w:p>
    <w:p w:rsidR="00F266B5" w:rsidRDefault="00652BF2">
      <w:pPr>
        <w:pStyle w:val="ProductList-ClauseHeading"/>
        <w:outlineLvl w:val="2"/>
      </w:pPr>
      <w:r>
        <w:t>2. Kundens användningsrättigheter</w:t>
      </w:r>
    </w:p>
    <w:p w:rsidR="00F266B5" w:rsidRDefault="00652BF2">
      <w:pPr>
        <w:pStyle w:val="ProductList-Body"/>
      </w:pPr>
      <w:r>
        <w:t xml:space="preserve">Om kunden följer volymlicensieringsavtalet får den använda programvaran på det sätt som uttryckligen tillåts i produktvillkoren. Kunden behöver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varje produkt och varje separat licensierad funktion, som används för en enhet eller av en användare.</w:t>
      </w:r>
    </w:p>
    <w:p w:rsidR="00F266B5" w:rsidRDefault="00F266B5">
      <w:pPr>
        <w:pStyle w:val="ProductList-Body"/>
      </w:pPr>
    </w:p>
    <w:p w:rsidR="00F266B5" w:rsidRDefault="00652BF2">
      <w:pPr>
        <w:pStyle w:val="ProductList-ClauseHeading"/>
        <w:outlineLvl w:val="2"/>
      </w:pPr>
      <w:r>
        <w:t>3. Rättigheter att använda andra versioner och tidigare utgåvor</w:t>
      </w:r>
    </w:p>
    <w:p w:rsidR="00F266B5" w:rsidRDefault="00652BF2">
      <w:pPr>
        <w:pStyle w:val="ProductList-Body"/>
      </w:pPr>
      <w:r>
        <w:t xml:space="preserve">För varje tillåten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får kunden istället för den licensierade versionen skapa, lagra, installera, köra eller bereda sig åtkomst till 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en tidigare version, annan tillåten språkversion eller en annan tillgänglig plattformsversion (t.ex. 32-bitars eller 64-bitars) eller en tillåten tidigare utgåva. Användningsrättigheterna för den licensierade versionen gäller fortfarande. Licenser för tidigare versioner och tidigare utgåvor uppfyller inte licensieringskraven för en produkt.</w:t>
      </w:r>
    </w:p>
    <w:p w:rsidR="00F266B5" w:rsidRDefault="00F266B5">
      <w:pPr>
        <w:pStyle w:val="ProductList-Body"/>
      </w:pPr>
    </w:p>
    <w:p w:rsidR="00F266B5" w:rsidRDefault="00652BF2">
      <w:pPr>
        <w:pStyle w:val="ProductList-ClauseHeading"/>
        <w:outlineLvl w:val="2"/>
      </w:pPr>
      <w:r>
        <w:t>4. Programvara från tredje man</w:t>
      </w:r>
    </w:p>
    <w:p w:rsidR="00F266B5" w:rsidRDefault="00652BF2">
      <w:pPr>
        <w:pStyle w:val="ProductList-Body"/>
      </w:pPr>
      <w:r>
        <w:t>Programvaran kan innehålla egenutvecklade program från tredje man eller komponenter eller program med öppen källkod som är licensierade inom ramen för separata villkor som presenteras för kunden under installationen eller i filen ”ThirdPartyNotices” som medföljer programvaran. Programvaran kan även innehålla program med öppen källkod från tredje man som Microsoft, inte tredje man, licensierar till kunden under Microsofts licensvillkor.</w:t>
      </w:r>
    </w:p>
    <w:p w:rsidR="00F266B5" w:rsidRDefault="00F266B5">
      <w:pPr>
        <w:pStyle w:val="ProductList-Body"/>
      </w:pPr>
    </w:p>
    <w:p w:rsidR="00F266B5" w:rsidRDefault="00652BF2">
      <w:pPr>
        <w:pStyle w:val="ProductList-ClauseHeading"/>
        <w:outlineLvl w:val="2"/>
      </w:pPr>
      <w:r>
        <w:t>5. Förhandsutgiven kod, uppdateringar eller tillägg, ytterligare funktioner</w:t>
      </w:r>
    </w:p>
    <w:p w:rsidR="00F266B5" w:rsidRDefault="00652BF2">
      <w:pPr>
        <w:pStyle w:val="ProductList-Body"/>
      </w:pPr>
      <w:r>
        <w:t>Microsoft kan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rsidR="00F266B5" w:rsidRDefault="00F266B5">
      <w:pPr>
        <w:pStyle w:val="ProductList-Body"/>
      </w:pPr>
    </w:p>
    <w:p w:rsidR="00F266B5" w:rsidRDefault="00652BF2">
      <w:pPr>
        <w:pStyle w:val="ProductList-ClauseHeading"/>
        <w:outlineLvl w:val="2"/>
      </w:pPr>
      <w:r>
        <w:t>6. Begränsningar</w:t>
      </w:r>
    </w:p>
    <w:p w:rsidR="00F266B5" w:rsidRDefault="00652BF2">
      <w:pPr>
        <w:pStyle w:val="ProductList-Body"/>
      </w:pPr>
      <w:r>
        <w:t xml:space="preserve">Kunden får inte (och har inte licens för att) använda produkterna för att erbjuda kommersiella värdtjänster till tredje män, kringgå några tekniska begränsningar i produkterna eller begränsningar i produktdokumentationen, eller separera programvaran för användning i mer än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w:t>
      </w:r>
      <w:r>
        <w:fldChar w:fldCharType="end"/>
      </w:r>
      <w:r>
        <w:t xml:space="preserve"> under en licens (även om operativsystemmiljöerna är på samma fysiska hårdvarusystem), om inte annat meddelas av Microsoft. Åtkomsträttigheterna för programvaran på en enhet ger inte kunden rätt att implementera patent eller andra immateriella tillgångar som tillhör Microsoft i själva enheten eller i annan programvara eller enheter.</w:t>
      </w:r>
    </w:p>
    <w:p w:rsidR="00F266B5" w:rsidRDefault="00F266B5">
      <w:pPr>
        <w:pStyle w:val="ProductList-Body"/>
      </w:pPr>
    </w:p>
    <w:p w:rsidR="00F266B5" w:rsidRDefault="00652BF2">
      <w:pPr>
        <w:pStyle w:val="ProductList-ClauseHeading"/>
        <w:outlineLvl w:val="2"/>
      </w:pPr>
      <w:r>
        <w:t>7. Software Assurance</w:t>
      </w:r>
    </w:p>
    <w:p w:rsidR="00F266B5" w:rsidRDefault="00652BF2">
      <w:pPr>
        <w:pStyle w:val="ProductList-Body"/>
      </w:pPr>
      <w:r>
        <w:t xml:space="preserve">SA-täckning kan ge kunden ytterligare användningsrättigheter. De ytterligare rättigheterna upphör att gälla när SA-täckningen för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upphör att gälla, om inte annat anges i förmånsbeskrivningen.</w:t>
      </w:r>
    </w:p>
    <w:p w:rsidR="00F266B5" w:rsidRDefault="00F266B5">
      <w:pPr>
        <w:pStyle w:val="ProductList-Body"/>
      </w:pPr>
    </w:p>
    <w:p w:rsidR="00F266B5" w:rsidRDefault="00652BF2">
      <w:pPr>
        <w:pStyle w:val="ProductList-ClauseHeading"/>
        <w:outlineLvl w:val="2"/>
      </w:pPr>
      <w:r>
        <w:t>8. Hantering av outsourcingprogramvara</w:t>
      </w:r>
    </w:p>
    <w:p w:rsidR="00F266B5" w:rsidRDefault="00652BF2">
      <w:pPr>
        <w:pStyle w:val="ProductList-Body"/>
      </w:pPr>
      <w:r>
        <w:t xml:space="preserve">Kunden får installera och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från dag till dag hanteras och kontrolleras av tredje män, förutsatt att alla sådana servrar och andra enheter till fullo står till kundens förfogande. Kunden ansvarar för alla skyldigheter enligt sitt volymlicensavtal oavsett var maskinvaran i vilken programvaran används befinner sig fysiskt.</w:t>
      </w:r>
    </w:p>
    <w:p w:rsidR="00F266B5" w:rsidRDefault="00F266B5">
      <w:pPr>
        <w:pStyle w:val="ProductList-Body"/>
      </w:pPr>
    </w:p>
    <w:p w:rsidR="00F266B5" w:rsidRDefault="00652BF2">
      <w:pPr>
        <w:pStyle w:val="ProductList-ClauseHeading"/>
        <w:outlineLvl w:val="2"/>
      </w:pPr>
      <w:r>
        <w:t>9. Tilldelning och vidareöverlåtelse av licenser.</w:t>
      </w:r>
    </w:p>
    <w:p w:rsidR="00F266B5" w:rsidRDefault="00652BF2">
      <w:pPr>
        <w:pStyle w:val="ProductList-Body"/>
      </w:pPr>
      <w:r>
        <w:t xml:space="preserve">Innan kunden använder programvaran under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måste de tilldela den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till en enhet eller en användare, beroende på vad som är lämpligt. Kunden får vidareöverlåta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till en annan enhet eller användare, men inte mindre än 90 dagar efter den senaste vidareöverlåtelsen av samma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om inte vidareöverlåtelsen beror på (i) permanent hårdvarufel eller -förlust, (ii) avslutning av användarens anställning eller avtal eller (iii) temporär omplacering av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klienthanteringslicenser</w:t>
      </w:r>
      <w:r>
        <w:fldChar w:fldCharType="end"/>
      </w:r>
      <w:r>
        <w:t xml:space="preserve"> och användar-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enhetsprenumerationslicenser</w:t>
      </w:r>
      <w:r>
        <w:fldChar w:fldCharType="end"/>
      </w:r>
      <w:r>
        <w:t xml:space="preserve"> för att täcka en användares frånvaro eller otillgängligheten för en enhet som satts ut bruk. Kunden måste då ta bort programvaran eller blockera åtkomsten från den förra enheten eller till den förra användaren. SA-täckning och alla licenser som beviljas eller förvärvas i anslutning till SA-täckning får </w:t>
      </w:r>
      <w:r>
        <w:lastRenderedPageBreak/>
        <w:t xml:space="preserve">vidareöverlåtas endast med den underliggande kvalificerande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Tilläggsvillkor gäller för vidareöverlåtelse av licenser för Windows desktop-operativsystem per enhet enligt beskrivningen i </w:t>
      </w:r>
      <w:hyperlink w:anchor="_Sec652">
        <w:r>
          <w:rPr>
            <w:color w:val="00467F"/>
            <w:u w:val="single"/>
          </w:rPr>
          <w:t>posten om Windowsprodukter</w:t>
        </w:r>
      </w:hyperlink>
      <w:r>
        <w:t>).</w:t>
      </w:r>
    </w:p>
    <w:p w:rsidR="00F266B5" w:rsidRDefault="00F266B5">
      <w:pPr>
        <w:pStyle w:val="ProductList-Body"/>
      </w:pPr>
    </w:p>
    <w:p w:rsidR="00F266B5" w:rsidRDefault="00652BF2">
      <w:pPr>
        <w:pStyle w:val="ProductList-ClauseHeading"/>
        <w:outlineLvl w:val="2"/>
      </w:pPr>
      <w:r>
        <w:t>10. Tekniska åtgärder</w:t>
      </w:r>
    </w:p>
    <w:p w:rsidR="00F266B5" w:rsidRDefault="00652BF2">
      <w:pPr>
        <w:pStyle w:val="ProductList-Body"/>
      </w:pPr>
      <w:r>
        <w:t>Microsoft får använda tekniska åtgärder för att driva igenom villkor som begränsar kundens användning av vissa versioner av produkten och får verifiera efterlevnad av sådana villkor i enlighet med kundens volymlicensavtal. Vissa produkter skyddas av tekniska åtgärder och kräver aktivering eller godkännande, samt en produktnyckel för att de ska gå att installera och komma åt.</w:t>
      </w:r>
    </w:p>
    <w:p w:rsidR="00F266B5" w:rsidRDefault="00F266B5">
      <w:pPr>
        <w:pStyle w:val="ProductList-Body"/>
      </w:pPr>
    </w:p>
    <w:p w:rsidR="00F266B5" w:rsidRDefault="00652BF2">
      <w:pPr>
        <w:pStyle w:val="ProductList-SubClauseHeading"/>
        <w:outlineLvl w:val="3"/>
      </w:pPr>
      <w:r>
        <w:t>10.1 Aktivering och godkännande</w:t>
      </w:r>
    </w:p>
    <w:p w:rsidR="00F266B5" w:rsidRDefault="00652BF2">
      <w:pPr>
        <w:pStyle w:val="ProductList-BodyIndented"/>
      </w:pPr>
      <w:r>
        <w:t>Kunden ska använda tillämplig produktnyckel som tillhandahålls av Microsoft för aktivering och validering av den programvaruprodukt som installeras av kunden. Kundens rätt att använda programvaran efter den tid som anges i programvaruprodukten kan vara begränsad om du inte aktiverar den. Om kunden inte lyckas aktiverar programvaran är kunden inte licensierad att fortsätta använda den. Varje enhet som inte har aktiverats med en nyckelhanteringstjänst (KMS) måste använda en fleraktiveringsnyckel (MAK) eller Azure AD-baserad aktivering. Kunden får inte kringgå aktivering eller godkännande.</w:t>
      </w:r>
    </w:p>
    <w:p w:rsidR="00F266B5" w:rsidRDefault="00F266B5">
      <w:pPr>
        <w:pStyle w:val="ProductList-BodyIndented"/>
      </w:pPr>
    </w:p>
    <w:p w:rsidR="00F266B5" w:rsidRDefault="00652BF2">
      <w:pPr>
        <w:pStyle w:val="ProductList-SubClauseHeading"/>
        <w:outlineLvl w:val="3"/>
      </w:pPr>
      <w:r>
        <w:t>10.2 produktnycklar</w:t>
      </w:r>
    </w:p>
    <w:p w:rsidR="00F266B5" w:rsidRDefault="00652BF2">
      <w:pPr>
        <w:pStyle w:val="ProductList-BodyIndented"/>
      </w:pPr>
      <w:r>
        <w:t>En tilldelad produktnyckel krävs för licensierad användning av programvaran. Alla produktnycklar är konfidentiell information som tillhör Microsoft. Oaktat om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rsidR="00F266B5" w:rsidRDefault="00F266B5">
      <w:pPr>
        <w:pStyle w:val="ProductList-BodyIndented"/>
      </w:pPr>
    </w:p>
    <w:p w:rsidR="00F266B5" w:rsidRDefault="00652BF2">
      <w:pPr>
        <w:pStyle w:val="ProductList-ClauseHeading"/>
        <w:outlineLvl w:val="2"/>
      </w:pPr>
      <w:r>
        <w:t>11. meddelanden</w:t>
      </w:r>
    </w:p>
    <w:p w:rsidR="00F266B5" w:rsidRDefault="00652BF2">
      <w:pPr>
        <w:pStyle w:val="ProductList-Body"/>
      </w:pPr>
      <w:r>
        <w:t>Där det indikeras i avsnittet Användningsrättigheter för varje produktpost, gäller följande meddelanden:</w:t>
      </w:r>
    </w:p>
    <w:p w:rsidR="00F266B5" w:rsidRDefault="00F266B5">
      <w:pPr>
        <w:pStyle w:val="ProductList-Body"/>
      </w:pPr>
    </w:p>
    <w:p w:rsidR="00F266B5" w:rsidRDefault="00652BF2">
      <w:pPr>
        <w:pStyle w:val="ProductList-SubClauseHeading"/>
        <w:outlineLvl w:val="3"/>
      </w:pPr>
      <w:r>
        <w:t>11.1 Internetbaserade Funktioner</w:t>
      </w:r>
    </w:p>
    <w:p w:rsidR="00F266B5" w:rsidRDefault="00652BF2">
      <w:pPr>
        <w:pStyle w:val="ProductList-BodyIndented"/>
      </w:pPr>
      <w:r>
        <w:t>Programvaruprodukter kan innehålla funktioner som ansluter till och skickar information över Internet utan ytterligare meddelande till kunden samt till Microsofts och deras koncernbolags och tjänstleverantörers system. Användning av den informationen beskrivs i Microsofts sekretesspolicy (</w:t>
      </w:r>
      <w:hyperlink r:id="rId26">
        <w:r>
          <w:rPr>
            <w:color w:val="00467F"/>
            <w:u w:val="single"/>
          </w:rPr>
          <w:t>aka.ms/privacy</w:t>
        </w:r>
      </w:hyperlink>
      <w:r>
        <w:t>).</w:t>
      </w:r>
    </w:p>
    <w:p w:rsidR="00F266B5" w:rsidRDefault="00F266B5">
      <w:pPr>
        <w:pStyle w:val="ProductList-BodyIndented"/>
      </w:pPr>
    </w:p>
    <w:p w:rsidR="00F266B5" w:rsidRDefault="00652BF2">
      <w:pPr>
        <w:pStyle w:val="ProductList-SubClauseHeading"/>
        <w:outlineLvl w:val="3"/>
      </w:pPr>
      <w:r>
        <w:t>11.2 Bing Maps</w:t>
      </w:r>
    </w:p>
    <w:p w:rsidR="00F266B5" w:rsidRDefault="00652BF2">
      <w:pPr>
        <w:pStyle w:val="ProductList-BodyIndented"/>
      </w:pPr>
      <w:r>
        <w:t xml:space="preserve">Produkten kan omfatta användning av Bing Maps. Allt innehåll som tillhandahålls genom Bing Maps, inklusive geokoder, kan endast användas inom den produkt genom vilken innehållet tillhandahålls. Kundens användning av Bing Maps regleras av slutanvändarlicensvillkoren som finns på </w:t>
      </w:r>
      <w:hyperlink r:id="rId27">
        <w:r>
          <w:rPr>
            <w:color w:val="00467F"/>
            <w:u w:val="single"/>
          </w:rPr>
          <w:t>http://go.microsoft.com/?linkid=9710837</w:t>
        </w:r>
      </w:hyperlink>
      <w:r>
        <w:t xml:space="preserve"> och Microsofts sekretesspolicy som finns på </w:t>
      </w:r>
      <w:hyperlink r:id="rId28">
        <w:r>
          <w:rPr>
            <w:color w:val="00467F"/>
            <w:u w:val="single"/>
          </w:rPr>
          <w:t>http://go.microsoft.com/fwlink/?LinkID=248686</w:t>
        </w:r>
      </w:hyperlink>
      <w:r>
        <w:t>.</w:t>
      </w:r>
    </w:p>
    <w:p w:rsidR="00F266B5" w:rsidRDefault="00F266B5">
      <w:pPr>
        <w:pStyle w:val="ProductList-BodyIndented"/>
      </w:pPr>
    </w:p>
    <w:p w:rsidR="00F266B5" w:rsidRDefault="00652BF2">
      <w:pPr>
        <w:pStyle w:val="ProductList-SubClauseHeading"/>
        <w:outlineLvl w:val="3"/>
      </w:pPr>
      <w:r>
        <w:t>11.3 Visuell Standard H.264/AVC, videostandard VC-1 och visuella standard MPEG-4 Part 2</w:t>
      </w:r>
    </w:p>
    <w:p w:rsidR="00F266B5" w:rsidRDefault="00652BF2">
      <w:pPr>
        <w:pStyle w:val="ProductList-BodyIndented"/>
      </w:pPr>
      <w:r>
        <w:t xml:space="preserve">Denna programvara kan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29">
        <w:r>
          <w:rPr>
            <w:color w:val="00467F"/>
            <w:u w:val="single"/>
          </w:rPr>
          <w:t>www.mpegla.com</w:t>
        </w:r>
      </w:hyperlink>
      <w:r>
        <w:t>. I klargörande syfte begränsar eller hindrar inte detta meddelande användningen av programvaran för normal företagsanvändning som är personlig för det företaget som inte omfattar (i) vidaredistribution av programvaran till tredje man eller (ii) skapande av innehåll med teknik som överensstämmer med VIDEOSTANDARDERNA för distribution till tredje man.</w:t>
      </w:r>
    </w:p>
    <w:p w:rsidR="00F266B5" w:rsidRDefault="00F266B5">
      <w:pPr>
        <w:pStyle w:val="ProductList-BodyIndented"/>
      </w:pPr>
    </w:p>
    <w:p w:rsidR="00F266B5" w:rsidRDefault="00652BF2">
      <w:pPr>
        <w:pStyle w:val="ProductList-SubClauseHeading"/>
        <w:outlineLvl w:val="3"/>
      </w:pPr>
      <w:r>
        <w:t>11.4 Skydd mot skadlig kod</w:t>
      </w:r>
    </w:p>
    <w:p w:rsidR="00F266B5" w:rsidRDefault="00652BF2">
      <w:pPr>
        <w:pStyle w:val="ProductList-BodyIndented"/>
      </w:pPr>
      <w:r>
        <w:t>Microsoft är mån om att skydda kundernas enheter mot skadlig kod. Programvaran aktiverar skydd mot skadlig kod om inget annat skydd är installerat eller har upphört att gälla. För att göra det kan annan programvara för skydd mot skadlig kod inaktiveras eller behöva tas bort.</w:t>
      </w:r>
    </w:p>
    <w:p w:rsidR="00F266B5" w:rsidRDefault="00F266B5">
      <w:pPr>
        <w:pStyle w:val="ProductList-BodyIndented"/>
      </w:pPr>
    </w:p>
    <w:p w:rsidR="00F266B5" w:rsidRDefault="00652BF2">
      <w:pPr>
        <w:pStyle w:val="ProductList-ClauseHeading"/>
        <w:outlineLvl w:val="2"/>
      </w:pPr>
      <w:r>
        <w:t>12. Teckensnitt, Bilder och Ljud</w:t>
      </w:r>
    </w:p>
    <w:p w:rsidR="00F266B5" w:rsidRDefault="00652BF2">
      <w:pPr>
        <w:pStyle w:val="ProductList-Body"/>
      </w:pPr>
      <w:r>
        <w:t xml:space="preserve">Medan kunden kör programvaran får denna endast tillgå och använda ikoner, bilder, ljud och media som medföljer programvaran från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och får använda teckensnitten som medföljer eller installeras av programvaran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rsidR="00F266B5" w:rsidRDefault="00F266B5">
      <w:pPr>
        <w:pStyle w:val="ProductList-Body"/>
      </w:pPr>
    </w:p>
    <w:p w:rsidR="00F266B5" w:rsidRDefault="00652BF2">
      <w:pPr>
        <w:pStyle w:val="ProductList-ClauseHeading"/>
        <w:outlineLvl w:val="2"/>
      </w:pPr>
      <w:r>
        <w:t>13. Teknik som ingår</w:t>
      </w:r>
    </w:p>
    <w:p w:rsidR="00F266B5" w:rsidRDefault="00652BF2">
      <w:pPr>
        <w:pStyle w:val="ProductList-Body"/>
      </w:pPr>
      <w:r>
        <w:t xml:space="preserve"> produkter får inkludera andra Microsoft-komponenter som omfattas av sina egna licensvillkor, enligt vad som anges i avsnittet Användningsrättigheter för varje produktpost. Om separata villkor för dessa komponenter inte tas upp i de produktspecifika licensvillkoren kan de finnas i en separat mapp i produktens installationskatalog eller genom produktens gemensamma installationsprogram.</w:t>
      </w:r>
    </w:p>
    <w:p w:rsidR="00F266B5" w:rsidRDefault="00F266B5">
      <w:pPr>
        <w:pStyle w:val="ProductList-Body"/>
      </w:pPr>
    </w:p>
    <w:p w:rsidR="00F266B5" w:rsidRDefault="00652BF2">
      <w:pPr>
        <w:pStyle w:val="ProductList-ClauseHeading"/>
        <w:outlineLvl w:val="2"/>
      </w:pPr>
      <w:r>
        <w:lastRenderedPageBreak/>
        <w:t>14. Benchmark-testning</w:t>
      </w:r>
    </w:p>
    <w:p w:rsidR="00F266B5" w:rsidRDefault="00652BF2">
      <w:pPr>
        <w:pStyle w:val="ProductList-Body"/>
      </w:pPr>
      <w:r>
        <w:t xml:space="preserve">Kunden måste först erhålla ett föregående skriftligt godkännande från Microsoft för att till tredje man avslöja resultaten av benchmark-test av någon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 eller Microsoft Desktop Optimization Pack. </w:t>
      </w:r>
    </w:p>
    <w:p w:rsidR="00F266B5" w:rsidRDefault="00F266B5">
      <w:pPr>
        <w:pStyle w:val="ProductList-Body"/>
      </w:pPr>
    </w:p>
    <w:p w:rsidR="00F266B5" w:rsidRDefault="00652BF2">
      <w:pPr>
        <w:pStyle w:val="ProductList-ClauseHeading"/>
        <w:outlineLvl w:val="2"/>
      </w:pPr>
      <w:r>
        <w:t>15. Multiplexering</w:t>
      </w:r>
    </w:p>
    <w:p w:rsidR="00F266B5" w:rsidRDefault="00652BF2">
      <w:pPr>
        <w:pStyle w:val="ProductList-Body"/>
      </w:pPr>
      <w:r>
        <w:t xml:space="preserve">Multiplexering eller pooling för att minska direkta anslutningar med programvaran minskar inte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w:t>
      </w:r>
    </w:p>
    <w:p w:rsidR="00F266B5" w:rsidRDefault="00F266B5">
      <w:pPr>
        <w:pStyle w:val="ProductList-Body"/>
      </w:pPr>
    </w:p>
    <w:p w:rsidR="00F266B5" w:rsidRDefault="00652BF2">
      <w:pPr>
        <w:pStyle w:val="ProductList-ClauseHeading"/>
        <w:outlineLvl w:val="2"/>
      </w:pPr>
      <w:r>
        <w:t>16. Administrativa rättigheter och Supporträttigheter.</w:t>
      </w:r>
    </w:p>
    <w:p w:rsidR="00F266B5" w:rsidRDefault="00652BF2">
      <w:pPr>
        <w:pStyle w:val="ProductList-Body"/>
      </w:pPr>
      <w:r>
        <w:t xml:space="preserve">Kunden får tillåta åtkomst till serverprogramvara som körs i alla tillåtna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två användare utan CAL-licenser endast i administrativa syften. Kunden får även tillåta fjärråtkomst till andra Produkter endast i syfte att ge teknisk produktsupport till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eller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w:t>
      </w:r>
    </w:p>
    <w:p w:rsidR="00F266B5" w:rsidRDefault="00F266B5">
      <w:pPr>
        <w:pStyle w:val="ProductList-Body"/>
      </w:pPr>
    </w:p>
    <w:p w:rsidR="00F266B5" w:rsidRDefault="00652BF2">
      <w:pPr>
        <w:pStyle w:val="ProductList-ClauseHeading"/>
        <w:outlineLvl w:val="2"/>
      </w:pPr>
      <w:r>
        <w:t>17. Distribuerbar kod</w:t>
      </w:r>
    </w:p>
    <w:p w:rsidR="00F266B5" w:rsidRDefault="00652BF2">
      <w:pPr>
        <w:pStyle w:val="ProductList-Body"/>
      </w:pPr>
      <w:r>
        <w:t xml:space="preserve">Se Produktposterna för programvara som innehåller kod och textfiler som Kunden har tillåtelse att distribuera, ”Distribuerbar kod”. Koden och textfilerna som anges nedan utgör också Distribuerbar kod som kan användas enligt beskrivningen nedan. I händelse av konflikt mellan följande villkor och villkoren för Distribuerbar kod som publicerats i Produktposten ska villkoren i Produktposten styra Kundens användning av Distribuerbar kod. </w:t>
      </w:r>
    </w:p>
    <w:p w:rsidR="00F266B5" w:rsidRDefault="00F266B5">
      <w:pPr>
        <w:pStyle w:val="ProductList-Body"/>
      </w:pPr>
    </w:p>
    <w:p w:rsidR="00F266B5" w:rsidRDefault="00652BF2">
      <w:pPr>
        <w:pStyle w:val="ProductList-SubClauseHeading"/>
        <w:outlineLvl w:val="3"/>
      </w:pPr>
      <w:r>
        <w:t>17.1 Rätt att Använda och Distribuera.</w:t>
      </w:r>
    </w:p>
    <w:p w:rsidR="00F266B5" w:rsidRDefault="00652BF2">
      <w:pPr>
        <w:pStyle w:val="ProductList-BodyIndented"/>
      </w:pPr>
      <w:r>
        <w:t xml:space="preserve">Koden och textfilerna i listan nedan utgör ”Distribuerbar kod”. </w:t>
      </w:r>
    </w:p>
    <w:p w:rsidR="00F266B5" w:rsidRDefault="00652BF2" w:rsidP="00652BF2">
      <w:pPr>
        <w:pStyle w:val="ProductList-Bullet"/>
        <w:numPr>
          <w:ilvl w:val="1"/>
          <w:numId w:val="4"/>
        </w:numPr>
      </w:pPr>
      <w:r>
        <w:t>REDIST.TXT-filer: Kunden får kopiera och distribuera objektkodformatet av kod som listas i REDIST.TXT-filer och i OTHER-DIST.TXT-filer, samt all kod som är märkt ”Silverlight-bibliotek”, ”Silverlight-klientbibliotek” och ”Silverlight-serverbibliotek”.</w:t>
      </w:r>
    </w:p>
    <w:p w:rsidR="00F266B5" w:rsidRDefault="00652BF2" w:rsidP="00652BF2">
      <w:pPr>
        <w:pStyle w:val="ProductList-Bullet"/>
        <w:numPr>
          <w:ilvl w:val="1"/>
          <w:numId w:val="4"/>
        </w:numPr>
      </w:pPr>
      <w:r>
        <w:t>Provkod, Mallar och Stilar: Kunden får ändra, kopiera och distribuera käll- och objektkod för kod som är märkt som ”prov”, ”mall”, ”enkla stilar” och ”skisstilar”.</w:t>
      </w:r>
    </w:p>
    <w:p w:rsidR="00F266B5" w:rsidRDefault="00652BF2" w:rsidP="00652BF2">
      <w:pPr>
        <w:pStyle w:val="ProductList-Bullet"/>
        <w:numPr>
          <w:ilvl w:val="1"/>
          <w:numId w:val="4"/>
        </w:numPr>
      </w:pPr>
      <w:r>
        <w:t>Tredje mans distribution: Kunden får tillåta distributörer av kundens programvara att kopiera och distribuera den distribuerbara koden som en del av programvaran.</w:t>
      </w:r>
    </w:p>
    <w:p w:rsidR="00F266B5" w:rsidRDefault="00652BF2" w:rsidP="00652BF2">
      <w:pPr>
        <w:pStyle w:val="ProductList-Bullet"/>
        <w:numPr>
          <w:ilvl w:val="1"/>
          <w:numId w:val="4"/>
        </w:numPr>
      </w:pPr>
      <w:r>
        <w:t>Bildbibliotek: Kunden får kopiera och distribuera bilder, grafik och animationer i bildbiblioteket på det sätt som framgår av dokumentationen till programvaran.</w:t>
      </w:r>
    </w:p>
    <w:p w:rsidR="00F266B5" w:rsidRDefault="00F266B5">
      <w:pPr>
        <w:pStyle w:val="ProductList-BodyIndented"/>
      </w:pPr>
    </w:p>
    <w:p w:rsidR="00F266B5" w:rsidRDefault="00652BF2">
      <w:pPr>
        <w:pStyle w:val="ProductList-SubClauseHeading"/>
        <w:outlineLvl w:val="3"/>
      </w:pPr>
      <w:r>
        <w:t>17.2 Distributionskrav</w:t>
      </w:r>
    </w:p>
    <w:p w:rsidR="00F266B5" w:rsidRDefault="00652BF2">
      <w:pPr>
        <w:pStyle w:val="ProductList-BodyIndented"/>
      </w:pPr>
      <w:r>
        <w:t>Om kunden distribuerar någon distribuerbar kod. Kunden måste:</w:t>
      </w:r>
    </w:p>
    <w:p w:rsidR="00F266B5" w:rsidRDefault="00652BF2" w:rsidP="00652BF2">
      <w:pPr>
        <w:pStyle w:val="ProductList-Bullet"/>
        <w:numPr>
          <w:ilvl w:val="1"/>
          <w:numId w:val="5"/>
        </w:numPr>
      </w:pPr>
      <w:r>
        <w:t>Endast distribuera den med kundens program, där kundens program tillhandahåller viktiga primära funktioner till den distribuerbara koden:</w:t>
      </w:r>
    </w:p>
    <w:p w:rsidR="00F266B5" w:rsidRDefault="00652BF2" w:rsidP="00652BF2">
      <w:pPr>
        <w:pStyle w:val="ProductList-Bullet"/>
        <w:numPr>
          <w:ilvl w:val="1"/>
          <w:numId w:val="5"/>
        </w:numPr>
      </w:pPr>
      <w:r>
        <w:t>kräva att distributörer och externa slutanvändare accepterar villkor som ger minst samma skydd av den distribuerbara koden som kundens volymlicensieringsavtal, inklusive produktvillkoren;</w:t>
      </w:r>
    </w:p>
    <w:p w:rsidR="00F266B5" w:rsidRDefault="00652BF2" w:rsidP="00652BF2">
      <w:pPr>
        <w:pStyle w:val="ProductList-Bullet"/>
        <w:numPr>
          <w:ilvl w:val="1"/>
          <w:numId w:val="5"/>
        </w:numPr>
      </w:pPr>
      <w: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rsidR="00F266B5" w:rsidRDefault="00F266B5">
      <w:pPr>
        <w:pStyle w:val="ProductList-BodyIndented"/>
      </w:pPr>
    </w:p>
    <w:p w:rsidR="00F266B5" w:rsidRDefault="00652BF2">
      <w:pPr>
        <w:pStyle w:val="ProductList-SubClauseHeading"/>
        <w:outlineLvl w:val="3"/>
      </w:pPr>
      <w:r>
        <w:t>17.3 Distributionsbegränsningar</w:t>
      </w:r>
    </w:p>
    <w:p w:rsidR="00F266B5" w:rsidRDefault="00652BF2">
      <w:pPr>
        <w:pStyle w:val="ProductList-BodyIndented"/>
      </w:pPr>
      <w:r>
        <w:t>Kunden har inte rätt att:</w:t>
      </w:r>
    </w:p>
    <w:p w:rsidR="00F266B5" w:rsidRDefault="00652BF2" w:rsidP="00652BF2">
      <w:pPr>
        <w:pStyle w:val="ProductList-Bullet"/>
        <w:numPr>
          <w:ilvl w:val="1"/>
          <w:numId w:val="6"/>
        </w:numPr>
      </w:pPr>
      <w:r>
        <w:t>ändra några upphovsrätts-, varumärkes- eller patentmeddelanden i den distribuerbara koden</w:t>
      </w:r>
    </w:p>
    <w:p w:rsidR="00F266B5" w:rsidRDefault="00652BF2" w:rsidP="00652BF2">
      <w:pPr>
        <w:pStyle w:val="ProductList-Bullet"/>
        <w:numPr>
          <w:ilvl w:val="1"/>
          <w:numId w:val="6"/>
        </w:numPr>
      </w:pPr>
      <w:r>
        <w:t>använda Microsofts varumärken i kundens programnamn eller på ett sätt som antyder att kundens program kommer från eller har godkänts av Microsoft;</w:t>
      </w:r>
    </w:p>
    <w:p w:rsidR="00F266B5" w:rsidRDefault="00652BF2" w:rsidP="00652BF2">
      <w:pPr>
        <w:pStyle w:val="ProductList-Bullet"/>
        <w:numPr>
          <w:ilvl w:val="1"/>
          <w:numId w:val="6"/>
        </w:numPr>
      </w:pPr>
      <w:r>
        <w:t>distribuera distribuerbar kod i eller med skadliga eller bedrägliga program eller på ett olagligt sätt, eller</w:t>
      </w:r>
    </w:p>
    <w:p w:rsidR="00F266B5" w:rsidRDefault="00652BF2" w:rsidP="00652BF2">
      <w:pPr>
        <w:pStyle w:val="ProductList-Bullet"/>
        <w:numPr>
          <w:ilvl w:val="1"/>
          <w:numId w:val="6"/>
        </w:numPr>
      </w:pPr>
      <w:r>
        <w:t xml:space="preserve">ändra eller distribuera källkoden för den distribuerbara koden på ett sätt som kan medföra att någon del av den regleras av villkoren i en undantagslicens. En undantagslicens är en licens där det som villkor för användning, ändring eller distribution krävs att koden visas eller distribueras i källkodsformat eller att andra har rätt att ändra den. </w:t>
      </w:r>
    </w:p>
    <w:p w:rsidR="00F266B5" w:rsidRDefault="00F266B5">
      <w:pPr>
        <w:pStyle w:val="ProductList-BodyIndented"/>
      </w:pPr>
    </w:p>
    <w:p w:rsidR="00F266B5" w:rsidRDefault="00652BF2">
      <w:pPr>
        <w:pStyle w:val="ProductList-ClauseHeading"/>
        <w:outlineLvl w:val="2"/>
      </w:pPr>
      <w:r>
        <w:t>18. Programvara och tjänster</w:t>
      </w:r>
    </w:p>
    <w:p w:rsidR="00F266B5" w:rsidRDefault="00652BF2">
      <w:pPr>
        <w:pStyle w:val="ProductList-Body"/>
      </w:pPr>
      <w:r>
        <w:t>Microsoft kan tillhandahålla tjänster med produkter via programvarufunktioner som ansluter till Microsofts eller en tjänsteleverantörs datorsystem över Internet. Tjänsterna kan när som helst ändras eller avslutas. Kunden har inte rätt att använda tjänsterna på något sätt som kan skada dem eller som kan hindra någon annan från att använda dem. Kunden har ingen rätt att använda tjänsterna för att på något sätt försöka bereda sig otillåten åtkomst till tjänster, data, konton eller nätverk.</w:t>
      </w:r>
    </w:p>
    <w:p w:rsidR="00F266B5" w:rsidRDefault="00F266B5">
      <w:pPr>
        <w:pStyle w:val="ProductList-Body"/>
      </w:pPr>
    </w:p>
    <w:p w:rsidR="00F266B5" w:rsidRDefault="00652BF2">
      <w:pPr>
        <w:pStyle w:val="ProductList-ClauseHeading"/>
        <w:outlineLvl w:val="2"/>
      </w:pPr>
      <w:r>
        <w:t>19. Behandling av personuppgifter, GDPR</w:t>
      </w:r>
    </w:p>
    <w:p w:rsidR="00F266B5" w:rsidRDefault="00652BF2">
      <w:pPr>
        <w:pStyle w:val="ProductList-Body"/>
      </w:pPr>
      <w:r>
        <w:t xml:space="preserve">I den utsträckning Microsoft är personuppgiftsbiträde eller underordnat personuppgiftsbiträde i anslutning till en programvaruprodukt gör Microsoft till alla kunder från 25 maj 2018 åtagandena i (a) bestämmelsen Behandling av personuppgifter, GDPR, avsnittet Dataskyddsvillkor i </w:t>
      </w:r>
      <w:hyperlink r:id="rId30">
        <w:r>
          <w:rPr>
            <w:color w:val="00467F"/>
            <w:u w:val="single"/>
          </w:rPr>
          <w:t>Villkor för onlinetjänster</w:t>
        </w:r>
      </w:hyperlink>
      <w:r>
        <w:t xml:space="preserve"> och (b) i villkoren för Europeiska unionens allmänna dataskyddsförordning i Bilaga 4 till </w:t>
      </w:r>
      <w:hyperlink r:id="rId31">
        <w:r>
          <w:rPr>
            <w:color w:val="00467F"/>
            <w:u w:val="single"/>
          </w:rPr>
          <w:t>Villkor för onlinetjänster</w:t>
        </w:r>
      </w:hyperlink>
      <w:r>
        <w:t xml:space="preserve">. </w:t>
      </w:r>
    </w:p>
    <w:p w:rsidR="00F266B5" w:rsidRDefault="00F266B5">
      <w:pPr>
        <w:pStyle w:val="ProductList-Body"/>
        <w:jc w:val="right"/>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GroupHeading"/>
        <w:outlineLvl w:val="1"/>
      </w:pPr>
      <w:bookmarkStart w:id="16" w:name="_Sec538"/>
      <w:r>
        <w:lastRenderedPageBreak/>
        <w:t>Villkor för licensmodell</w:t>
      </w:r>
      <w:bookmarkEnd w:id="16"/>
      <w:r>
        <w:fldChar w:fldCharType="begin"/>
      </w:r>
      <w:r>
        <w:instrText xml:space="preserve"> TC "</w:instrText>
      </w:r>
      <w:bookmarkStart w:id="17" w:name="_Toc7428402"/>
      <w:r>
        <w:instrText>Villkor för licensmodell</w:instrText>
      </w:r>
      <w:bookmarkEnd w:id="17"/>
      <w:r>
        <w:instrText>" \l 2</w:instrText>
      </w:r>
      <w:r>
        <w:fldChar w:fldCharType="end"/>
      </w:r>
    </w:p>
    <w:p w:rsidR="00F266B5" w:rsidRDefault="00652BF2">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rsidR="00F266B5" w:rsidRDefault="00652BF2">
      <w:pPr>
        <w:pStyle w:val="ProductList-Offering2Heading"/>
        <w:outlineLvl w:val="2"/>
      </w:pPr>
      <w:bookmarkStart w:id="18" w:name="_Sec539"/>
      <w:r>
        <w:t>Desktop-program</w:t>
      </w:r>
      <w:bookmarkEnd w:id="18"/>
      <w:r>
        <w:fldChar w:fldCharType="begin"/>
      </w:r>
      <w:r>
        <w:instrText xml:space="preserve"> TC "</w:instrText>
      </w:r>
      <w:bookmarkStart w:id="19" w:name="_Toc7428403"/>
      <w:r>
        <w:instrText>Desktop-program</w:instrText>
      </w:r>
      <w:bookmarkEnd w:id="19"/>
      <w:r>
        <w:instrText>" \l 3</w:instrText>
      </w:r>
      <w:r>
        <w:fldChar w:fldCharType="end"/>
      </w:r>
    </w:p>
    <w:p w:rsidR="00F266B5" w:rsidRDefault="00652BF2">
      <w:pPr>
        <w:pStyle w:val="ProductList-ClauseHeading"/>
        <w:outlineLvl w:val="3"/>
      </w:pPr>
      <w:r>
        <w:t>Enhetslicens</w:t>
      </w:r>
    </w:p>
    <w:p w:rsidR="00F266B5" w:rsidRDefault="00652BF2" w:rsidP="00652BF2">
      <w:pPr>
        <w:pStyle w:val="ProductList-Bullet"/>
        <w:numPr>
          <w:ilvl w:val="0"/>
          <w:numId w:val="7"/>
        </w:numPr>
      </w:pPr>
      <w:r>
        <w:t xml:space="preserve">Kunden får installera ett valfritt antal exemplar av programvaran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kundens användning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 </w:t>
      </w:r>
    </w:p>
    <w:p w:rsidR="00F266B5" w:rsidRDefault="00652BF2" w:rsidP="00652BF2">
      <w:pPr>
        <w:pStyle w:val="ProductList-Bullet"/>
        <w:numPr>
          <w:ilvl w:val="0"/>
          <w:numId w:val="7"/>
        </w:numPr>
      </w:pPr>
      <w:r>
        <w:t xml:space="preserve">Om kunden inte licensierar programvaran som en företagsomfattande produkt eller på företagsomfattande basis får den även installera programvaran på en bärbar enhet för användning av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w:t>
      </w:r>
    </w:p>
    <w:p w:rsidR="00F266B5" w:rsidRDefault="00652BF2" w:rsidP="00652BF2">
      <w:pPr>
        <w:pStyle w:val="ProductList-Bullet"/>
        <w:numPr>
          <w:ilvl w:val="0"/>
          <w:numId w:val="7"/>
        </w:numPr>
      </w:pPr>
      <w:r>
        <w:t xml:space="preserve">Hur många användare som helst får använda programvaran som körs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men endast en användare i taget kan öppna och använda programvaran. </w:t>
      </w:r>
    </w:p>
    <w:p w:rsidR="00F266B5" w:rsidRDefault="00652BF2" w:rsidP="00652BF2">
      <w:pPr>
        <w:pStyle w:val="ProductList-Bullet"/>
        <w:numPr>
          <w:ilvl w:val="0"/>
          <w:numId w:val="7"/>
        </w:numPr>
      </w:pPr>
      <w:r>
        <w:t xml:space="preserve">Fjärranvändning av programvaran som körs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w:t>
      </w:r>
    </w:p>
    <w:p w:rsidR="00F266B5" w:rsidRDefault="00652BF2" w:rsidP="00652BF2">
      <w:pPr>
        <w:pStyle w:val="ProductList-Bullet"/>
        <w:numPr>
          <w:ilvl w:val="0"/>
          <w:numId w:val="7"/>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tillägnad kundens användning är tillåten för alla användare från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rsidR="00F266B5" w:rsidRDefault="00F266B5">
      <w:pPr>
        <w:pStyle w:val="ProductList-Body"/>
      </w:pPr>
    </w:p>
    <w:p w:rsidR="00F266B5" w:rsidRDefault="00652BF2">
      <w:pPr>
        <w:pStyle w:val="ProductList-ClauseHeading"/>
        <w:outlineLvl w:val="3"/>
      </w:pPr>
      <w:r>
        <w:t>Medieelement och mallar</w:t>
      </w:r>
    </w:p>
    <w:p w:rsidR="00F266B5" w:rsidRDefault="00652BF2">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om produktens primära värde är mediaelementen.</w:t>
      </w:r>
    </w:p>
    <w:p w:rsidR="00F266B5" w:rsidRDefault="00652BF2">
      <w:pPr>
        <w:pStyle w:val="ProductList-Offering2Heading"/>
        <w:outlineLvl w:val="2"/>
      </w:pPr>
      <w:bookmarkStart w:id="20" w:name="_Sec540"/>
      <w:r>
        <w:t>Desktop-operativsystem</w:t>
      </w:r>
      <w:bookmarkEnd w:id="20"/>
      <w:r>
        <w:fldChar w:fldCharType="begin"/>
      </w:r>
      <w:r>
        <w:instrText xml:space="preserve"> TC "</w:instrText>
      </w:r>
      <w:bookmarkStart w:id="21" w:name="_Toc7428404"/>
      <w:r>
        <w:instrText>Desktop-operativsystem</w:instrText>
      </w:r>
      <w:bookmarkEnd w:id="21"/>
      <w:r>
        <w:instrText>" \l 3</w:instrText>
      </w:r>
      <w:r>
        <w:fldChar w:fldCharType="end"/>
      </w:r>
    </w:p>
    <w:p w:rsidR="00F266B5" w:rsidRDefault="00652BF2">
      <w:pPr>
        <w:pStyle w:val="ProductList-ClauseHeading"/>
        <w:outlineLvl w:val="3"/>
      </w:pPr>
      <w:r>
        <w:t>Enhetslicens</w:t>
      </w:r>
    </w:p>
    <w:p w:rsidR="00F266B5" w:rsidRDefault="00652BF2" w:rsidP="00652BF2">
      <w:pPr>
        <w:pStyle w:val="ProductList-Bullet"/>
        <w:numPr>
          <w:ilvl w:val="0"/>
          <w:numId w:val="8"/>
        </w:numPr>
      </w:pPr>
      <w:r>
        <w:t xml:space="preserve">Kunden får installera en kopia av programvaran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rsidR="00F266B5" w:rsidRDefault="00652BF2" w:rsidP="00652BF2">
      <w:pPr>
        <w:pStyle w:val="ProductList-Bullet"/>
        <w:numPr>
          <w:ilvl w:val="0"/>
          <w:numId w:val="8"/>
        </w:numPr>
      </w:pPr>
      <w:r>
        <w:t>Kunden får använda programvaran med upp till två processorer.</w:t>
      </w:r>
    </w:p>
    <w:p w:rsidR="00F266B5" w:rsidRDefault="00652BF2" w:rsidP="00652BF2">
      <w:pPr>
        <w:pStyle w:val="ProductList-Bullet"/>
        <w:numPr>
          <w:ilvl w:val="0"/>
          <w:numId w:val="8"/>
        </w:numPr>
      </w:pPr>
      <w:r>
        <w:t>Lokal användning är tillåten för alla användare.</w:t>
      </w:r>
    </w:p>
    <w:p w:rsidR="00F266B5" w:rsidRDefault="00652BF2" w:rsidP="00652BF2">
      <w:pPr>
        <w:pStyle w:val="ProductList-Bullet"/>
        <w:numPr>
          <w:ilvl w:val="0"/>
          <w:numId w:val="8"/>
        </w:numPr>
      </w:pPr>
      <w:r>
        <w:t xml:space="preserve">Fjärranvändning är tillåten för den </w:t>
      </w:r>
      <w:r>
        <w:fldChar w:fldCharType="begin"/>
      </w:r>
      <w:r>
        <w:instrText xml:space="preserve"> AutoTextList   \s NoStyle \t "Med primär användare avses den användare som använder en licensierad enhet mer än 50 % av tiden under någon 90-dagarsperiod."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rsidR="00F266B5" w:rsidRDefault="00652BF2" w:rsidP="00652BF2">
      <w:pPr>
        <w:pStyle w:val="ProductList-Bullet"/>
        <w:numPr>
          <w:ilvl w:val="0"/>
          <w:numId w:val="8"/>
        </w:numPr>
      </w:pPr>
      <w:r>
        <w:t>Endast en användare får när som helst bereda sig åtkomst till och använda programvaran.</w:t>
      </w:r>
    </w:p>
    <w:p w:rsidR="00F266B5" w:rsidRDefault="00652BF2" w:rsidP="00652BF2">
      <w:pPr>
        <w:pStyle w:val="ProductList-Bullet"/>
        <w:numPr>
          <w:ilvl w:val="0"/>
          <w:numId w:val="8"/>
        </w:numPr>
      </w:pPr>
      <w:r>
        <w:t xml:space="preserve">Kunden får ansluta upp till 20 enheter till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Internetanslutningsdelning eller telefonitjänster.</w:t>
      </w:r>
    </w:p>
    <w:p w:rsidR="00F266B5" w:rsidRDefault="00652BF2" w:rsidP="00652BF2">
      <w:pPr>
        <w:pStyle w:val="ProductList-Bullet"/>
        <w:numPr>
          <w:ilvl w:val="0"/>
          <w:numId w:val="8"/>
        </w:numPr>
      </w:pPr>
      <w:r>
        <w:t>Ett obegränsat antal anslutningar är tillåtet för KMS-aktivering eller liknande teknik.</w:t>
      </w:r>
    </w:p>
    <w:p w:rsidR="00F266B5" w:rsidRDefault="00F266B5">
      <w:pPr>
        <w:pStyle w:val="ProductList-Body"/>
      </w:pPr>
    </w:p>
    <w:p w:rsidR="00F266B5" w:rsidRDefault="00652BF2">
      <w:pPr>
        <w:pStyle w:val="ProductList-ClauseHeading"/>
        <w:outlineLvl w:val="3"/>
      </w:pPr>
      <w:r>
        <w:t>Adobe Flash Player</w:t>
      </w:r>
    </w:p>
    <w:p w:rsidR="00F266B5" w:rsidRDefault="00652BF2">
      <w:pPr>
        <w:pStyle w:val="ProductList-Body"/>
      </w:pPr>
      <w:r>
        <w:t xml:space="preserve">Det kan ingå en version av Adobe Flash Player i programvaran. Kunden samtycker till att dennes användning av Adobe Flash Player gäller under licensvillkoren för Adobe Systems Incorporated på </w:t>
      </w:r>
      <w:hyperlink r:id="rId32">
        <w:r>
          <w:rPr>
            <w:color w:val="00467F"/>
            <w:u w:val="single"/>
          </w:rPr>
          <w:t>http://go.microsoft.com/fwlink/?linkid=248532</w:t>
        </w:r>
      </w:hyperlink>
      <w:r>
        <w:t>. Adobe och Flash är registrerade varumärken eller varumärken som tillhör Adobe Systems Incorporated i USA och/eller andra länder.</w:t>
      </w:r>
    </w:p>
    <w:p w:rsidR="00F266B5" w:rsidRDefault="00652BF2">
      <w:pPr>
        <w:pStyle w:val="ProductList-Offering2Heading"/>
        <w:outlineLvl w:val="2"/>
      </w:pPr>
      <w:bookmarkStart w:id="22" w:name="_Sec541"/>
      <w:r>
        <w:t>Per kärna/CAL</w:t>
      </w:r>
      <w:bookmarkEnd w:id="22"/>
      <w:r>
        <w:fldChar w:fldCharType="begin"/>
      </w:r>
      <w:r>
        <w:instrText xml:space="preserve"> TC "</w:instrText>
      </w:r>
      <w:bookmarkStart w:id="23" w:name="_Toc7428405"/>
      <w:r>
        <w:instrText>Per kärna/CAL</w:instrText>
      </w:r>
      <w:bookmarkEnd w:id="23"/>
      <w:r>
        <w:instrText>" \l 3</w:instrText>
      </w:r>
      <w:r>
        <w:fldChar w:fldCharType="end"/>
      </w:r>
    </w:p>
    <w:p w:rsidR="00F266B5" w:rsidRDefault="00652BF2">
      <w:pPr>
        <w:pStyle w:val="ProductList-ClauseHeading"/>
        <w:outlineLvl w:val="3"/>
      </w:pPr>
      <w:r>
        <w:t>Serverlicenser (per kärna)</w:t>
      </w:r>
    </w:p>
    <w:p w:rsidR="00F266B5" w:rsidRDefault="00652BF2" w:rsidP="00652BF2">
      <w:pPr>
        <w:pStyle w:val="ProductList-Bullet"/>
        <w:numPr>
          <w:ilvl w:val="0"/>
          <w:numId w:val="9"/>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förvärvas enligt beskrivningen nedan. </w:t>
      </w:r>
    </w:p>
    <w:p w:rsidR="00F266B5" w:rsidRDefault="00652BF2" w:rsidP="00652BF2">
      <w:pPr>
        <w:pStyle w:val="ProductList-Bullet"/>
        <w:numPr>
          <w:ilvl w:val="0"/>
          <w:numId w:val="9"/>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F266B5" w:rsidRDefault="00652BF2" w:rsidP="00652BF2">
      <w:pPr>
        <w:pStyle w:val="ProductList-Bullet"/>
        <w:numPr>
          <w:ilvl w:val="0"/>
          <w:numId w:val="9"/>
        </w:numPr>
      </w:pPr>
      <w:r>
        <w:t xml:space="preserve">Datacenterutgåva tillåter användning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rsidR="00F266B5" w:rsidRDefault="00652BF2" w:rsidP="00652BF2">
      <w:pPr>
        <w:pStyle w:val="ProductList-Bullet"/>
        <w:numPr>
          <w:ilvl w:val="0"/>
          <w:numId w:val="9"/>
        </w:numPr>
      </w:pPr>
      <w:r>
        <w:t>Standardutgåva:</w:t>
      </w:r>
    </w:p>
    <w:p w:rsidR="00F266B5" w:rsidRDefault="00652BF2" w:rsidP="00652BF2">
      <w:pPr>
        <w:pStyle w:val="ProductList-Bullet"/>
        <w:numPr>
          <w:ilvl w:val="1"/>
          <w:numId w:val="9"/>
        </w:numPr>
      </w:pPr>
      <w:r>
        <w:t xml:space="preserve">Standardutgåva tillåter användning av serverprogramvaran i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w:t>
      </w:r>
    </w:p>
    <w:p w:rsidR="00F266B5" w:rsidRDefault="00652BF2" w:rsidP="00652BF2">
      <w:pPr>
        <w:pStyle w:val="ProductList-Bullet"/>
        <w:numPr>
          <w:ilvl w:val="1"/>
          <w:numId w:val="9"/>
        </w:numPr>
      </w:pPr>
      <w:r>
        <w:t xml:space="preserve">Standardutgåvan tillåter användning av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(utöver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OSE:en</w:t>
      </w:r>
      <w:r>
        <w:fldChar w:fldCharType="end"/>
      </w:r>
      <w:r>
        <w:t xml:space="preserve"> endast används för att tillhandahålla värdtjänst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rsidR="00F266B5" w:rsidRDefault="00652BF2" w:rsidP="00652BF2">
      <w:pPr>
        <w:pStyle w:val="ProductList-Bullet"/>
        <w:numPr>
          <w:ilvl w:val="1"/>
          <w:numId w:val="9"/>
        </w:numPr>
      </w:pPr>
      <w:r>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använder serverprogramvaran i en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rsidR="00F266B5" w:rsidRDefault="00652BF2" w:rsidP="00652BF2">
      <w:pPr>
        <w:pStyle w:val="ProductList-Bullet"/>
        <w:numPr>
          <w:ilvl w:val="0"/>
          <w:numId w:val="9"/>
        </w:numPr>
      </w:pPr>
      <w:r>
        <w:t xml:space="preserve">Så länge som det totala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förblir detsamma är vidareöverlåtelse av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tillåtet varje gång som kunden delar upp en hårdvara. </w:t>
      </w:r>
    </w:p>
    <w:p w:rsidR="00F266B5" w:rsidRDefault="00652BF2" w:rsidP="00652BF2">
      <w:pPr>
        <w:pStyle w:val="ProductList-Bullet"/>
        <w:numPr>
          <w:ilvl w:val="0"/>
          <w:numId w:val="9"/>
        </w:numPr>
      </w:pPr>
      <w:r>
        <w:lastRenderedPageBreak/>
        <w:t xml:space="preserve">Som ett engångsalternativ till att tilldela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per användare eller per enhet kan ett antal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på en enda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antal användare eller enheter att samtidigt bereda sig åtkomst till den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rsidR="00F266B5" w:rsidRDefault="00F266B5">
      <w:pPr>
        <w:pStyle w:val="ProductList-Body"/>
      </w:pPr>
    </w:p>
    <w:p w:rsidR="00F266B5" w:rsidRDefault="00652BF2">
      <w:pPr>
        <w:pStyle w:val="ProductList-ClauseHeading"/>
        <w:outlineLvl w:val="3"/>
      </w:pPr>
      <w:r>
        <w:t>Åtkomstlicenser</w:t>
      </w:r>
    </w:p>
    <w:p w:rsidR="00F266B5" w:rsidRDefault="00652BF2" w:rsidP="00652BF2">
      <w:pPr>
        <w:pStyle w:val="ProductList-Bullet"/>
        <w:numPr>
          <w:ilvl w:val="0"/>
          <w:numId w:val="10"/>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rsidR="00F266B5" w:rsidRDefault="00652BF2" w:rsidP="00652BF2">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w:t>
      </w:r>
    </w:p>
    <w:p w:rsidR="00F266B5" w:rsidRDefault="00652BF2" w:rsidP="00652BF2">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som kör en </w:t>
      </w:r>
      <w:r>
        <w:fldChar w:fldCharType="begin"/>
      </w:r>
      <w:r>
        <w:instrText xml:space="preserve"> AutoTextList   \s NoStyle \t "Webbarbetsbelastning (även kallad ”Webblösningar”) är offentligt tillgängliga webbsidor, webbplatser, webbprogram, webbtjänster och/eller POP3 e-postserver.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högprestandaberäkning (HPC) avser en arbetsbelastning där serverprogramvaran används för att köra en klusternod … (Se ordlistan för fullständig definition)" </w:instrText>
      </w:r>
      <w:r>
        <w:fldChar w:fldCharType="separate"/>
      </w:r>
      <w:r>
        <w:rPr>
          <w:color w:val="0563C1"/>
        </w:rPr>
        <w:t>HPC Workload</w:t>
      </w:r>
      <w:r>
        <w:fldChar w:fldCharType="end"/>
      </w:r>
      <w:r>
        <w:t>.</w:t>
      </w:r>
    </w:p>
    <w:p w:rsidR="00F266B5" w:rsidRDefault="00652BF2" w:rsidP="00652BF2">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F266B5" w:rsidRDefault="00652BF2">
      <w:pPr>
        <w:pStyle w:val="ProductList-Offering2Heading"/>
        <w:outlineLvl w:val="2"/>
      </w:pPr>
      <w:bookmarkStart w:id="24" w:name="_Sec542"/>
      <w:r>
        <w:t>Server/CAL</w:t>
      </w:r>
      <w:bookmarkEnd w:id="24"/>
      <w:r>
        <w:fldChar w:fldCharType="begin"/>
      </w:r>
      <w:r>
        <w:instrText xml:space="preserve"> TC "</w:instrText>
      </w:r>
      <w:bookmarkStart w:id="25" w:name="_Toc7428406"/>
      <w:r>
        <w:instrText>Server/CAL</w:instrText>
      </w:r>
      <w:bookmarkEnd w:id="25"/>
      <w:r>
        <w:instrText>" \l 3</w:instrText>
      </w:r>
      <w:r>
        <w:fldChar w:fldCharType="end"/>
      </w:r>
    </w:p>
    <w:p w:rsidR="00F266B5" w:rsidRDefault="00652BF2">
      <w:pPr>
        <w:pStyle w:val="ProductList-ClauseHeading"/>
        <w:outlineLvl w:val="3"/>
      </w:pPr>
      <w:r>
        <w:t>Serverlicenser (per instans)</w:t>
      </w:r>
    </w:p>
    <w:p w:rsidR="00F266B5" w:rsidRDefault="00652BF2">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rsidR="00F266B5" w:rsidRDefault="00F266B5">
      <w:pPr>
        <w:pStyle w:val="ProductList-Body"/>
      </w:pPr>
    </w:p>
    <w:p w:rsidR="00F266B5" w:rsidRDefault="00652BF2">
      <w:pPr>
        <w:pStyle w:val="ProductList-ClauseHeading"/>
        <w:outlineLvl w:val="3"/>
      </w:pPr>
      <w:r>
        <w:t>Åtkomstlicenser</w:t>
      </w:r>
    </w:p>
    <w:p w:rsidR="00F266B5" w:rsidRDefault="00652BF2" w:rsidP="00652BF2">
      <w:pPr>
        <w:pStyle w:val="ProductList-Bullet"/>
        <w:numPr>
          <w:ilvl w:val="0"/>
          <w:numId w:val="11"/>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rsidR="00F266B5" w:rsidRDefault="00652BF2" w:rsidP="00652BF2">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w:t>
      </w:r>
    </w:p>
    <w:p w:rsidR="00F266B5" w:rsidRDefault="00652BF2">
      <w:pPr>
        <w:pStyle w:val="ProductList-Offering2Heading"/>
        <w:outlineLvl w:val="2"/>
      </w:pPr>
      <w:bookmarkStart w:id="26" w:name="_Sec543"/>
      <w:r>
        <w:t>Per kärna</w:t>
      </w:r>
      <w:bookmarkEnd w:id="26"/>
      <w:r>
        <w:fldChar w:fldCharType="begin"/>
      </w:r>
      <w:r>
        <w:instrText xml:space="preserve"> TC "</w:instrText>
      </w:r>
      <w:bookmarkStart w:id="27" w:name="_Toc7428407"/>
      <w:r>
        <w:instrText>Per kärna</w:instrText>
      </w:r>
      <w:bookmarkEnd w:id="27"/>
      <w:r>
        <w:instrText>" \l 3</w:instrText>
      </w:r>
      <w:r>
        <w:fldChar w:fldCharType="end"/>
      </w:r>
    </w:p>
    <w:p w:rsidR="00F266B5" w:rsidRDefault="00652BF2">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Villkoren för vart och ett av dessa anges nedan.</w:t>
      </w:r>
    </w:p>
    <w:p w:rsidR="00F266B5" w:rsidRDefault="00F266B5">
      <w:pPr>
        <w:pStyle w:val="ProductList-Body"/>
      </w:pPr>
    </w:p>
    <w:p w:rsidR="00F266B5" w:rsidRDefault="00652BF2">
      <w:pPr>
        <w:pStyle w:val="ProductList-ClauseHeading"/>
        <w:outlineLvl w:val="3"/>
      </w:pPr>
      <w:r>
        <w:t>Serverlicenser (per kärna) – licensiering av fysisk kärna på en server</w:t>
      </w:r>
    </w:p>
    <w:p w:rsidR="00F266B5" w:rsidRDefault="00652BF2" w:rsidP="00652BF2">
      <w:pPr>
        <w:pStyle w:val="ProductList-Bullet"/>
        <w:numPr>
          <w:ilvl w:val="0"/>
          <w:numId w:val="12"/>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förvärvas enligt beskrivningen nedan.</w:t>
      </w:r>
    </w:p>
    <w:p w:rsidR="00F266B5" w:rsidRDefault="00652BF2" w:rsidP="00652BF2">
      <w:pPr>
        <w:pStyle w:val="ProductList-Bullet"/>
        <w:numPr>
          <w:ilvl w:val="0"/>
          <w:numId w:val="12"/>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fysisk processor.</w:t>
      </w:r>
    </w:p>
    <w:p w:rsidR="00F266B5" w:rsidRDefault="00652BF2" w:rsidP="00652BF2">
      <w:pPr>
        <w:pStyle w:val="ProductList-Bullet"/>
        <w:numPr>
          <w:ilvl w:val="0"/>
          <w:numId w:val="12"/>
        </w:numPr>
      </w:pPr>
      <w:r>
        <w:t xml:space="preserve">För Enterprise-utgåvor får du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motsvarar antalet licenser som har tilldelats den.</w:t>
      </w:r>
    </w:p>
    <w:p w:rsidR="00F266B5" w:rsidRDefault="00652BF2" w:rsidP="00652BF2">
      <w:pPr>
        <w:pStyle w:val="ProductList-Bullet"/>
        <w:numPr>
          <w:ilvl w:val="0"/>
          <w:numId w:val="12"/>
        </w:numPr>
      </w:pPr>
      <w:r>
        <w:t xml:space="preserve">För varje ytterligare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rsidR="00F266B5" w:rsidRDefault="00652BF2" w:rsidP="00652BF2">
      <w:pPr>
        <w:pStyle w:val="ProductList-Bullet"/>
        <w:numPr>
          <w:ilvl w:val="0"/>
          <w:numId w:val="12"/>
        </w:numPr>
      </w:pPr>
      <w:r>
        <w:t xml:space="preserve">För andra 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rsidR="00F266B5" w:rsidRDefault="00F266B5">
      <w:pPr>
        <w:pStyle w:val="ProductList-Body"/>
      </w:pPr>
    </w:p>
    <w:p w:rsidR="00F266B5" w:rsidRDefault="00652BF2">
      <w:pPr>
        <w:pStyle w:val="ProductList-ClauseHeading"/>
        <w:outlineLvl w:val="3"/>
      </w:pPr>
      <w:r>
        <w:t>Serverlicenser (per kärna) – licensiering av enskilda virtuella OSE:er</w:t>
      </w:r>
    </w:p>
    <w:p w:rsidR="00F266B5" w:rsidRDefault="00652BF2" w:rsidP="00652BF2">
      <w:pPr>
        <w:pStyle w:val="ProductList-Bullet"/>
        <w:numPr>
          <w:ilvl w:val="0"/>
          <w:numId w:val="13"/>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förutsatt att tillräckliga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enligt beskrivningen nedan förvärvas.</w:t>
      </w:r>
    </w:p>
    <w:p w:rsidR="00F266B5" w:rsidRDefault="00652BF2" w:rsidP="00652BF2">
      <w:pPr>
        <w:pStyle w:val="ProductList-Bullet"/>
        <w:numPr>
          <w:ilvl w:val="0"/>
          <w:numId w:val="13"/>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F266B5" w:rsidRDefault="00652BF2" w:rsidP="00652BF2">
      <w:pPr>
        <w:pStyle w:val="ProductList-Bullet"/>
        <w:numPr>
          <w:ilvl w:val="0"/>
          <w:numId w:val="13"/>
        </w:numPr>
      </w:pPr>
      <w:r>
        <w:t xml:space="preserve">Om någon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den är mappad till. </w:t>
      </w:r>
    </w:p>
    <w:p w:rsidR="00F266B5" w:rsidRDefault="00652BF2">
      <w:pPr>
        <w:pStyle w:val="ProductList-Offering2Heading"/>
        <w:outlineLvl w:val="2"/>
      </w:pPr>
      <w:bookmarkStart w:id="28" w:name="_Sec544"/>
      <w:r>
        <w:t>Hanteringsservrar</w:t>
      </w:r>
      <w:bookmarkEnd w:id="28"/>
      <w:r>
        <w:fldChar w:fldCharType="begin"/>
      </w:r>
      <w:r>
        <w:instrText xml:space="preserve"> TC "</w:instrText>
      </w:r>
      <w:bookmarkStart w:id="29" w:name="_Toc7428408"/>
      <w:r>
        <w:instrText>Hanteringsservrar</w:instrText>
      </w:r>
      <w:bookmarkEnd w:id="29"/>
      <w:r>
        <w:instrText>" \l 3</w:instrText>
      </w:r>
      <w:r>
        <w:fldChar w:fldCharType="end"/>
      </w:r>
    </w:p>
    <w:p w:rsidR="00F266B5" w:rsidRDefault="00652BF2">
      <w:pPr>
        <w:pStyle w:val="ProductList-ClauseHeading"/>
        <w:outlineLvl w:val="3"/>
      </w:pPr>
      <w:r>
        <w:t>Hanteringslicenser</w:t>
      </w:r>
    </w:p>
    <w:p w:rsidR="00F266B5" w:rsidRDefault="00652BF2">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rsidR="00F266B5" w:rsidRDefault="00F266B5">
      <w:pPr>
        <w:pStyle w:val="ProductList-Body"/>
      </w:pPr>
    </w:p>
    <w:p w:rsidR="00F266B5" w:rsidRDefault="00652BF2">
      <w:pPr>
        <w:pStyle w:val="ProductList-ClauseHeading"/>
        <w:outlineLvl w:val="3"/>
      </w:pPr>
      <w:r>
        <w:t>Serverhanteringslicenser (per kärna)</w:t>
      </w:r>
    </w:p>
    <w:p w:rsidR="00F266B5" w:rsidRDefault="00652BF2" w:rsidP="00652BF2">
      <w:pPr>
        <w:pStyle w:val="ProductList-Bullet"/>
        <w:numPr>
          <w:ilvl w:val="0"/>
          <w:numId w:val="14"/>
        </w:numPr>
      </w:pPr>
      <w:r>
        <w:t xml:space="preserve">Kunden kan använda programvaran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deras användning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 förvärvas.</w:t>
      </w:r>
    </w:p>
    <w:p w:rsidR="00F266B5" w:rsidRDefault="00652BF2" w:rsidP="00652BF2">
      <w:pPr>
        <w:pStyle w:val="ProductList-Bullet"/>
        <w:numPr>
          <w:ilvl w:val="0"/>
          <w:numId w:val="14"/>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F266B5" w:rsidRDefault="00652BF2" w:rsidP="00652BF2">
      <w:pPr>
        <w:pStyle w:val="ProductList-Bullet"/>
        <w:numPr>
          <w:ilvl w:val="0"/>
          <w:numId w:val="14"/>
        </w:numPr>
      </w:pPr>
      <w:r>
        <w:t xml:space="preserve">Datacenterutgåva tillåter användning serverprogramvaran för att hantera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F266B5" w:rsidRDefault="00652BF2" w:rsidP="00652BF2">
      <w:pPr>
        <w:pStyle w:val="ProductList-Bullet"/>
        <w:numPr>
          <w:ilvl w:val="0"/>
          <w:numId w:val="14"/>
        </w:numPr>
      </w:pPr>
      <w:r>
        <w:t>Standardutgåva:</w:t>
      </w:r>
    </w:p>
    <w:p w:rsidR="00F266B5" w:rsidRDefault="00652BF2" w:rsidP="00652BF2">
      <w:pPr>
        <w:pStyle w:val="ProductList-Bullet"/>
        <w:numPr>
          <w:ilvl w:val="1"/>
          <w:numId w:val="14"/>
        </w:numPr>
      </w:pPr>
      <w:r>
        <w:t xml:space="preserve">Standardutgåva tillåter användning av programvaran för att hantera upp till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F266B5" w:rsidRDefault="00652BF2" w:rsidP="00652BF2">
      <w:pPr>
        <w:pStyle w:val="ProductList-Bullet"/>
        <w:numPr>
          <w:ilvl w:val="1"/>
          <w:numId w:val="14"/>
        </w:numPr>
      </w:pPr>
      <w:r>
        <w:t xml:space="preserve">Standardutgåvelicenser tillåter hantering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F266B5" w:rsidRDefault="00652BF2" w:rsidP="00652BF2">
      <w:pPr>
        <w:pStyle w:val="ProductList-Bullet"/>
        <w:numPr>
          <w:ilvl w:val="1"/>
          <w:numId w:val="14"/>
        </w:numPr>
      </w:pPr>
      <w:r>
        <w:lastRenderedPageBreak/>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rsidR="00F266B5" w:rsidRDefault="00652BF2" w:rsidP="00652BF2">
      <w:pPr>
        <w:pStyle w:val="ProductList-Bullet"/>
        <w:numPr>
          <w:ilvl w:val="0"/>
          <w:numId w:val="14"/>
        </w:numPr>
      </w:pPr>
      <w:r>
        <w:t xml:space="preserve">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krävs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w:t>
      </w:r>
    </w:p>
    <w:p w:rsidR="00F266B5" w:rsidRDefault="00F266B5">
      <w:pPr>
        <w:pStyle w:val="ProductList-Body"/>
      </w:pPr>
    </w:p>
    <w:p w:rsidR="00F266B5" w:rsidRDefault="00652BF2">
      <w:pPr>
        <w:pStyle w:val="ProductList-ClauseHeading"/>
        <w:outlineLvl w:val="3"/>
      </w:pPr>
      <w:r>
        <w:t>Klienthanteringslicenser (per OSE eller användare)</w:t>
      </w:r>
    </w:p>
    <w:p w:rsidR="00F266B5" w:rsidRDefault="00652BF2" w:rsidP="00652BF2">
      <w:pPr>
        <w:pStyle w:val="ProductList-Bullet"/>
        <w:numPr>
          <w:ilvl w:val="0"/>
          <w:numId w:val="15"/>
        </w:numPr>
      </w:pPr>
      <w:r>
        <w:t xml:space="preserve">Kunden får använda programvaran för att hantera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för varje klienthanteringslicens kunden förvärvar.</w:t>
      </w:r>
    </w:p>
    <w:p w:rsidR="00F266B5" w:rsidRDefault="00652BF2" w:rsidP="00652BF2">
      <w:pPr>
        <w:pStyle w:val="ProductList-Bullet"/>
        <w:numPr>
          <w:ilvl w:val="0"/>
          <w:numId w:val="15"/>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operativsystem andra än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klienthanteringslicenser eller licenser som är </w:t>
      </w:r>
      <w:r>
        <w:fldChar w:fldCharType="begin"/>
      </w:r>
      <w:r>
        <w:instrText xml:space="preserve"> AutoTextList   \s NoStyle \t "Licens som är likvärdig en hanteringslicens avser en användar-SL som identifieras i en produkts tabell ”Hanteringslicens”, eller en CAL-serie eller SL, enligt Tabellen licenser som är likvärdiga med hanteringslicens. (Se ordlistan för fullständig definition)" </w:instrText>
      </w:r>
      <w:r>
        <w:fldChar w:fldCharType="separate"/>
      </w:r>
      <w:r>
        <w:rPr>
          <w:color w:val="0563C1"/>
        </w:rPr>
        <w:t>likvärdiga en hanteringslicens</w:t>
      </w:r>
      <w:r>
        <w:fldChar w:fldCharType="end"/>
      </w:r>
      <w:r>
        <w:t>.</w:t>
      </w:r>
    </w:p>
    <w:p w:rsidR="00F266B5" w:rsidRDefault="00652BF2" w:rsidP="00652BF2">
      <w:pPr>
        <w:pStyle w:val="ProductList-Bullet"/>
        <w:numPr>
          <w:ilvl w:val="0"/>
          <w:numId w:val="15"/>
        </w:numPr>
      </w:pPr>
      <w:r>
        <w:t xml:space="preserve">Antalet klienthanteringslicenser som krävs beror på tilldelad </w:t>
      </w:r>
      <w:r>
        <w:fldChar w:fldCharType="begin"/>
      </w:r>
      <w:r>
        <w:instrText xml:space="preserve"> AutoTextList   \s NoStyle \t "Med licens avses rätten att ladda ned, installera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w:t>
      </w:r>
    </w:p>
    <w:p w:rsidR="00F266B5" w:rsidRDefault="00652BF2" w:rsidP="00652BF2">
      <w:pPr>
        <w:pStyle w:val="ProductList-Bullet"/>
        <w:numPr>
          <w:ilvl w:val="0"/>
          <w:numId w:val="15"/>
        </w:numPr>
      </w:pPr>
      <w:r>
        <w:t xml:space="preserve">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kräver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-klienthanteringslicens eller en användarklienthanteringslicens för varje användare.</w:t>
      </w:r>
    </w:p>
    <w:p w:rsidR="00F266B5" w:rsidRDefault="00F266B5">
      <w:pPr>
        <w:pStyle w:val="ProductList-Body"/>
      </w:pPr>
    </w:p>
    <w:p w:rsidR="00F266B5" w:rsidRDefault="00652BF2">
      <w:pPr>
        <w:pStyle w:val="ProductList-ClauseHeading"/>
        <w:outlineLvl w:val="3"/>
      </w:pPr>
      <w:r>
        <w:t>Hanteringslicenser krävs inte för:</w:t>
      </w:r>
    </w:p>
    <w:p w:rsidR="00F266B5" w:rsidRDefault="00652BF2" w:rsidP="00652BF2">
      <w:pPr>
        <w:pStyle w:val="ProductList-Bullet"/>
        <w:numPr>
          <w:ilvl w:val="0"/>
          <w:numId w:val="16"/>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vilka inga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programvara;</w:t>
      </w:r>
    </w:p>
    <w:p w:rsidR="00F266B5" w:rsidRDefault="00652BF2" w:rsidP="00652BF2">
      <w:pPr>
        <w:pStyle w:val="ProductList-Bullet"/>
        <w:numPr>
          <w:ilvl w:val="0"/>
          <w:numId w:val="16"/>
        </w:numPr>
      </w:pPr>
      <w:r>
        <w:t>De av kundens nätverksinfrastrukturenheter som fungerar enbart i syfte att överföra nätverksdata och inte kör Windows-serverprogramvara;</w:t>
      </w:r>
    </w:p>
    <w:p w:rsidR="00F266B5" w:rsidRDefault="00652BF2" w:rsidP="00652BF2">
      <w:pPr>
        <w:pStyle w:val="ProductList-Bullet"/>
        <w:numPr>
          <w:ilvl w:val="0"/>
          <w:numId w:val="16"/>
        </w:numPr>
      </w:pPr>
      <w:r>
        <w:t xml:space="preserve">Omvandling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w:t>
      </w:r>
    </w:p>
    <w:p w:rsidR="00F266B5" w:rsidRDefault="00652BF2" w:rsidP="00652BF2">
      <w:pPr>
        <w:pStyle w:val="ProductList-Bullet"/>
        <w:numPr>
          <w:ilvl w:val="0"/>
          <w:numId w:val="16"/>
        </w:numPr>
      </w:pPr>
      <w:r>
        <w:t>Enheter som endast övervakas eller hanteras för dess hårdvarukomponenters status med avseende på systemtemperatur, fläkthastighet, ström på/av, systemåterställning eller CPU-tillgänglighet.</w:t>
      </w:r>
    </w:p>
    <w:p w:rsidR="00F266B5" w:rsidRDefault="00F266B5">
      <w:pPr>
        <w:pStyle w:val="ProductList-Body"/>
      </w:pPr>
    </w:p>
    <w:p w:rsidR="00F266B5" w:rsidRDefault="00652BF2">
      <w:pPr>
        <w:pStyle w:val="ProductList-ClauseHeading"/>
        <w:outlineLvl w:val="3"/>
      </w:pPr>
      <w:r>
        <w:t>Datauppsättningar</w:t>
      </w:r>
    </w:p>
    <w:p w:rsidR="00F266B5" w:rsidRDefault="00652BF2">
      <w:pPr>
        <w:pStyle w:val="ProductList-Body"/>
      </w:pPr>
      <w:r>
        <w:t>Kunden får inte kopiera eller distribuera någon datauppsättning (eller delar av en datauppsättning) som ingår i programvaran.</w:t>
      </w:r>
    </w:p>
    <w:p w:rsidR="00F266B5" w:rsidRDefault="00652BF2">
      <w:pPr>
        <w:pStyle w:val="ProductList-Offering2Heading"/>
        <w:outlineLvl w:val="2"/>
      </w:pPr>
      <w:bookmarkStart w:id="30" w:name="_Sec545"/>
      <w:r>
        <w:t>Specialservrar</w:t>
      </w:r>
      <w:bookmarkEnd w:id="30"/>
      <w:r>
        <w:fldChar w:fldCharType="begin"/>
      </w:r>
      <w:r>
        <w:instrText xml:space="preserve"> TC "</w:instrText>
      </w:r>
      <w:bookmarkStart w:id="31" w:name="_Toc7428409"/>
      <w:r>
        <w:instrText>Specialservrar</w:instrText>
      </w:r>
      <w:bookmarkEnd w:id="31"/>
      <w:r>
        <w:instrText>" \l 3</w:instrText>
      </w:r>
      <w:r>
        <w:fldChar w:fldCharType="end"/>
      </w:r>
    </w:p>
    <w:p w:rsidR="00F266B5" w:rsidRDefault="00652BF2">
      <w:pPr>
        <w:pStyle w:val="ProductList-ClauseHeading"/>
        <w:outlineLvl w:val="3"/>
      </w:pPr>
      <w:r>
        <w:t>Serverlicenser (per instans)</w:t>
      </w:r>
    </w:p>
    <w:p w:rsidR="00F266B5" w:rsidRDefault="00652BF2">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förvärvas.</w:t>
      </w:r>
    </w:p>
    <w:p w:rsidR="00F266B5" w:rsidRDefault="00652BF2">
      <w:pPr>
        <w:pStyle w:val="ProductList-Offering2Heading"/>
        <w:outlineLvl w:val="2"/>
      </w:pPr>
      <w:bookmarkStart w:id="32" w:name="_Sec546"/>
      <w:r>
        <w:t>Utvecklingsverktyg</w:t>
      </w:r>
      <w:bookmarkEnd w:id="32"/>
      <w:r>
        <w:fldChar w:fldCharType="begin"/>
      </w:r>
      <w:r>
        <w:instrText xml:space="preserve"> TC "</w:instrText>
      </w:r>
      <w:bookmarkStart w:id="33" w:name="_Toc7428410"/>
      <w:r>
        <w:instrText>Utvecklingsverktyg</w:instrText>
      </w:r>
      <w:bookmarkEnd w:id="33"/>
      <w:r>
        <w:instrText>" \l 3</w:instrText>
      </w:r>
      <w:r>
        <w:fldChar w:fldCharType="end"/>
      </w:r>
    </w:p>
    <w:p w:rsidR="00F266B5" w:rsidRDefault="00652BF2">
      <w:pPr>
        <w:pStyle w:val="ProductList-ClauseHeading"/>
        <w:outlineLvl w:val="3"/>
      </w:pPr>
      <w:r>
        <w:t>Användarlicenser</w:t>
      </w:r>
    </w:p>
    <w:p w:rsidR="00F266B5" w:rsidRDefault="00652BF2" w:rsidP="00652BF2">
      <w:pPr>
        <w:pStyle w:val="ProductList-Bullet"/>
        <w:numPr>
          <w:ilvl w:val="0"/>
          <w:numId w:val="17"/>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tillägnade Kundens användning för varje användarlicens som förvärvas.</w:t>
      </w:r>
    </w:p>
    <w:p w:rsidR="00F266B5" w:rsidRDefault="00652BF2" w:rsidP="00652BF2">
      <w:pPr>
        <w:pStyle w:val="ProductList-Bullet"/>
        <w:numPr>
          <w:ilvl w:val="0"/>
          <w:numId w:val="17"/>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 </w:t>
      </w:r>
    </w:p>
    <w:p w:rsidR="00F266B5" w:rsidRDefault="00652BF2" w:rsidP="00652BF2">
      <w:pPr>
        <w:pStyle w:val="ProductList-Bullet"/>
        <w:numPr>
          <w:ilvl w:val="0"/>
          <w:numId w:val="17"/>
        </w:numPr>
      </w:pPr>
      <w:r>
        <w:t xml:space="preserve">Programvaran är inte licensierad för användning i </w:t>
      </w:r>
      <w:r>
        <w:fldChar w:fldCharType="begin"/>
      </w:r>
      <w: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rsidR="00F266B5" w:rsidRDefault="00F266B5">
      <w:pPr>
        <w:pStyle w:val="ProductList-Body"/>
      </w:pPr>
    </w:p>
    <w:p w:rsidR="00F266B5" w:rsidRDefault="00652BF2">
      <w:pPr>
        <w:pStyle w:val="ProductList-ClauseHeading"/>
        <w:outlineLvl w:val="3"/>
      </w:pPr>
      <w:r>
        <w:t>Ytterligare licensvillkor för Visual Studio-prenumerationer</w:t>
      </w:r>
    </w:p>
    <w:p w:rsidR="00F266B5" w:rsidRDefault="00652BF2">
      <w:pPr>
        <w:pStyle w:val="ProductList-Body"/>
      </w:pPr>
      <w:r>
        <w:t xml:space="preserve">Utöver rättigheterna i licensmodellvillkoren får kunden tilldela en Visual Studio-prenumeration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kunden förvärvar. För Visual Studio-prenumerationer avser ”programvaran” den programvara som har gjorts tillgängligt för kundens prenumerationsnivå via Visual Studio-prenumerationshämtningar. En onlinetjänst som har gjorts tillgänglig med Kundens Visual Studio-prenumeration får inte användas i en </w:t>
      </w:r>
      <w:r>
        <w:fldChar w:fldCharType="begin"/>
      </w:r>
      <w: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rsidR="00F266B5" w:rsidRDefault="00F266B5">
      <w:pPr>
        <w:pStyle w:val="ProductList-Body"/>
      </w:pPr>
    </w:p>
    <w:p w:rsidR="00F266B5" w:rsidRDefault="00652BF2">
      <w:pPr>
        <w:pStyle w:val="ProductList-SubClauseHeading"/>
        <w:outlineLvl w:val="4"/>
      </w:pPr>
      <w:r>
        <w:t>Köra programvaran på Microsoft Azure-tjänster</w:t>
      </w:r>
    </w:p>
    <w:p w:rsidR="00F266B5" w:rsidRDefault="00652BF2" w:rsidP="00652BF2">
      <w:pPr>
        <w:pStyle w:val="ProductList-Bullet"/>
        <w:numPr>
          <w:ilvl w:val="1"/>
          <w:numId w:val="18"/>
        </w:numPr>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köra programvaran på Microsoft Azure-tjänster under tiden dess Visual Studio-prenumeration gäller.</w:t>
      </w:r>
    </w:p>
    <w:p w:rsidR="00F266B5" w:rsidRDefault="00652BF2" w:rsidP="00652BF2">
      <w:pPr>
        <w:pStyle w:val="ProductList-Bullet"/>
        <w:numPr>
          <w:ilvl w:val="1"/>
          <w:numId w:val="18"/>
        </w:numPr>
      </w:pPr>
      <w:r>
        <w:t xml:space="preserve">Användningen av programvaran förblir underkastad de allmänna villkoren för kundens volymlicensieringsavtal och alla villkor som medföljer programvaran. </w:t>
      </w:r>
    </w:p>
    <w:p w:rsidR="00F266B5" w:rsidRDefault="00652BF2" w:rsidP="00652BF2">
      <w:pPr>
        <w:pStyle w:val="ProductList-Bullet"/>
        <w:numPr>
          <w:ilvl w:val="1"/>
          <w:numId w:val="18"/>
        </w:numPr>
      </w:pPr>
      <w:r>
        <w:t xml:space="preserve">Villkor för utvecklingsverktygslicensmodellen gäller för användning av programvaran och Azure Dev/Test-erbjudanden, med undantaget att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inte får köra Office Professional Plus eller System Center Virtual Machine Manager i produktionssyfte på Microsoft Azure-tjänster.</w:t>
      </w:r>
    </w:p>
    <w:p w:rsidR="00F266B5" w:rsidRDefault="00F266B5">
      <w:pPr>
        <w:pStyle w:val="ProductList-BodyIndented"/>
      </w:pPr>
    </w:p>
    <w:p w:rsidR="00F266B5" w:rsidRDefault="00652BF2">
      <w:pPr>
        <w:pStyle w:val="ProductList-SubClauseHeading"/>
        <w:outlineLvl w:val="4"/>
      </w:pPr>
      <w:r>
        <w:t>Ytterligare krav</w:t>
      </w:r>
    </w:p>
    <w:p w:rsidR="00F266B5" w:rsidRDefault="00652BF2">
      <w:pPr>
        <w:pStyle w:val="ProductList-BodyIndented"/>
      </w:pPr>
      <w:r>
        <w:t>För att köra programvara på Microsoft Azure-tjänster måste Kunden aktivera sin Visual Studio-prenumeration genom att länka sitt Microsoft-konto till Visual Studio-prenumerationen.</w:t>
      </w:r>
    </w:p>
    <w:p w:rsidR="00F266B5" w:rsidRDefault="00F266B5">
      <w:pPr>
        <w:pStyle w:val="ProductList-BodyIndented"/>
      </w:pPr>
    </w:p>
    <w:p w:rsidR="00F266B5" w:rsidRDefault="00652BF2">
      <w:pPr>
        <w:pStyle w:val="ProductList-SubClauseHeading"/>
        <w:outlineLvl w:val="4"/>
      </w:pPr>
      <w:r>
        <w:t>Acceptanstestning och feedback</w:t>
      </w:r>
    </w:p>
    <w:p w:rsidR="00F266B5" w:rsidRDefault="00652BF2">
      <w:pPr>
        <w:pStyle w:val="ProductList-BodyIndented"/>
      </w:pPr>
      <w:r>
        <w:t>Kundens slutanvändare får beviljas åtkomst till programvaran och onlinetjänster som har gjorts tillgängliga med kundens Visual Studio-prenumeration för att utföra acceptanstest eller ge feedback på kundens program.</w:t>
      </w:r>
    </w:p>
    <w:p w:rsidR="00F266B5" w:rsidRDefault="00F266B5">
      <w:pPr>
        <w:pStyle w:val="ProductList-BodyIndented"/>
      </w:pPr>
    </w:p>
    <w:p w:rsidR="00F266B5" w:rsidRDefault="00652BF2">
      <w:pPr>
        <w:pStyle w:val="ProductList-SubClauseHeading"/>
        <w:outlineLvl w:val="4"/>
      </w:pPr>
      <w:r>
        <w:lastRenderedPageBreak/>
        <w:t>Windows Server 2016 Remote Desktop Services</w:t>
      </w:r>
    </w:p>
    <w:p w:rsidR="00F266B5" w:rsidRDefault="00652BF2">
      <w:pPr>
        <w:pStyle w:val="ProductList-BodyIndented"/>
      </w:pPr>
      <w:r>
        <w:t>Upp till 200 anonyma användare får samtidigt använda funktionen Remote Desktop Services i Windows Server-programvaran för att bereda sig åtkomst till onlinedemonstrationer av kundens program.</w:t>
      </w:r>
    </w:p>
    <w:p w:rsidR="00F266B5" w:rsidRDefault="00F266B5">
      <w:pPr>
        <w:pStyle w:val="ProductList-BodyIndented"/>
      </w:pPr>
    </w:p>
    <w:p w:rsidR="00F266B5" w:rsidRDefault="00652BF2">
      <w:pPr>
        <w:pStyle w:val="ProductList-SubClauseHeading"/>
        <w:outlineLvl w:val="4"/>
      </w:pPr>
      <w:r>
        <w:t>Windows inbäddad produkt</w:t>
      </w:r>
    </w:p>
    <w:p w:rsidR="00F266B5" w:rsidRDefault="00652BF2">
      <w:pPr>
        <w:pStyle w:val="ProductList-BodyIndented"/>
      </w:pPr>
      <w: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installera och använda ett obegränsat antal exemplar av den licensierade Windows Embedded-produkten.</w:t>
      </w:r>
    </w:p>
    <w:p w:rsidR="00F266B5" w:rsidRDefault="00F266B5">
      <w:pPr>
        <w:pStyle w:val="ProductList-BodyIndented"/>
        <w:jc w:val="right"/>
      </w:pPr>
    </w:p>
    <w:tbl>
      <w:tblPr>
        <w:tblStyle w:val="PURTable0"/>
        <w:tblW w:w="0" w:type="dxa"/>
        <w:tblLook w:val="04A0" w:firstRow="1" w:lastRow="0" w:firstColumn="1" w:lastColumn="0" w:noHBand="0" w:noVBand="1"/>
      </w:tblPr>
      <w:tblGrid>
        <w:gridCol w:w="1055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Indented"/>
      </w:pPr>
    </w:p>
    <w:p w:rsidR="00F266B5" w:rsidRDefault="00F266B5">
      <w:pPr>
        <w:sectPr w:rsidR="00F266B5">
          <w:headerReference w:type="default" r:id="rId33"/>
          <w:footerReference w:type="default" r:id="rId34"/>
          <w:type w:val="continuous"/>
          <w:pgSz w:w="12240" w:h="15840" w:code="1"/>
          <w:pgMar w:top="1170" w:right="720" w:bottom="720" w:left="720" w:header="432" w:footer="288" w:gutter="0"/>
          <w:cols w:space="360"/>
        </w:sectPr>
      </w:pPr>
    </w:p>
    <w:p w:rsidR="00F266B5" w:rsidRDefault="00652BF2">
      <w:pPr>
        <w:pStyle w:val="ProductList-SectionHeading"/>
        <w:pageBreakBefore/>
        <w:outlineLvl w:val="0"/>
      </w:pPr>
      <w:bookmarkStart w:id="34" w:name="_Sec547"/>
      <w:bookmarkEnd w:id="12"/>
      <w:r>
        <w:lastRenderedPageBreak/>
        <w:t>Programvara</w:t>
      </w:r>
      <w:r>
        <w:fldChar w:fldCharType="begin"/>
      </w:r>
      <w:r>
        <w:instrText xml:space="preserve"> TC "</w:instrText>
      </w:r>
      <w:bookmarkStart w:id="35" w:name="_Toc7428411"/>
      <w:r>
        <w:instrText>Programvara</w:instrText>
      </w:r>
      <w:bookmarkEnd w:id="35"/>
      <w:r>
        <w:instrText>" \l 1</w:instrText>
      </w:r>
      <w:r>
        <w:fldChar w:fldCharType="end"/>
      </w:r>
    </w:p>
    <w:p w:rsidR="00F266B5" w:rsidRDefault="00652BF2">
      <w:pPr>
        <w:pStyle w:val="ProductList-Offering1HeadingNoBorder"/>
        <w:outlineLvl w:val="1"/>
      </w:pPr>
      <w:bookmarkStart w:id="36" w:name="_Sec857"/>
      <w:r>
        <w:t>Advanced Threat Analytics</w:t>
      </w:r>
      <w:bookmarkEnd w:id="36"/>
      <w:r>
        <w:fldChar w:fldCharType="begin"/>
      </w:r>
      <w:r>
        <w:instrText xml:space="preserve"> TC "</w:instrText>
      </w:r>
      <w:bookmarkStart w:id="37" w:name="_Toc7428412"/>
      <w:r>
        <w:instrText>Advanced Threat Analytics</w:instrText>
      </w:r>
      <w:bookmarkEnd w:id="37"/>
      <w:r>
        <w:instrText>" \l 2</w:instrText>
      </w:r>
      <w:r>
        <w:fldChar w:fldCharType="end"/>
      </w:r>
    </w:p>
    <w:p w:rsidR="00F266B5" w:rsidRDefault="00652BF2">
      <w:pPr>
        <w:pStyle w:val="ProductList-Offering1SubSection"/>
        <w:outlineLvl w:val="2"/>
      </w:pPr>
      <w:bookmarkStart w:id="38" w:name="_Sec858"/>
      <w:r>
        <w:t>1. Programtillgänglighet</w:t>
      </w:r>
      <w:bookmarkEnd w:id="38"/>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F266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66B5">
        <w:tc>
          <w:tcPr>
            <w:tcW w:w="416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266B5" w:rsidRDefault="00F266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266B5">
        <w:tc>
          <w:tcPr>
            <w:tcW w:w="4160" w:type="dxa"/>
            <w:tcBorders>
              <w:top w:val="dashed" w:sz="4" w:space="0" w:color="BFBFBF"/>
              <w:left w:val="none" w:sz="4" w:space="0" w:color="6E6E6E"/>
              <w:bottom w:val="none" w:sz="4" w:space="0" w:color="FFFFFF"/>
              <w:right w:val="none" w:sz="4" w:space="0" w:color="6E6E6E"/>
            </w:tcBorders>
          </w:tcPr>
          <w:p w:rsidR="00F266B5" w:rsidRDefault="00652BF2">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266B5" w:rsidRDefault="00652BF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266B5" w:rsidRDefault="00652BF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266B5" w:rsidRDefault="00652B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bl>
    <w:p w:rsidR="00F266B5" w:rsidRDefault="00652BF2">
      <w:pPr>
        <w:pStyle w:val="ProductList-Offering1SubSection"/>
        <w:outlineLvl w:val="2"/>
      </w:pPr>
      <w:bookmarkStart w:id="39" w:name="_Sec859"/>
      <w:r>
        <w:t>2. Produktvillkor</w:t>
      </w:r>
      <w:bookmarkEnd w:id="39"/>
    </w:p>
    <w:tbl>
      <w:tblPr>
        <w:tblStyle w:val="PURTable"/>
        <w:tblW w:w="0" w:type="dxa"/>
        <w:tblLook w:val="04A0" w:firstRow="1" w:lastRow="0" w:firstColumn="1" w:lastColumn="0" w:noHBand="0" w:noVBand="1"/>
      </w:tblPr>
      <w:tblGrid>
        <w:gridCol w:w="3585"/>
        <w:gridCol w:w="3707"/>
        <w:gridCol w:w="3624"/>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Nedgraderingar: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35">
              <w:r>
                <w:rPr>
                  <w:color w:val="000000"/>
                </w:rPr>
                <w:t>Bilaga B</w:t>
              </w:r>
            </w:hyperlink>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66B5" w:rsidRDefault="00652BF2">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True-Up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3"/>
      </w:pPr>
      <w:r>
        <w:t>2.1 Landsbegränsningar</w:t>
      </w:r>
    </w:p>
    <w:p w:rsidR="00F266B5" w:rsidRDefault="00652BF2">
      <w:pPr>
        <w:pStyle w:val="ProductList-Body"/>
      </w:pPr>
      <w:r>
        <w:t>Kunden får inte hämta Advanced Threat Analytics 2016 för användning eller distribution i Kina.</w:t>
      </w:r>
    </w:p>
    <w:p w:rsidR="00F266B5" w:rsidRDefault="00F266B5">
      <w:pPr>
        <w:pStyle w:val="ProductList-Body"/>
      </w:pPr>
    </w:p>
    <w:p w:rsidR="00F266B5" w:rsidRDefault="00652BF2">
      <w:pPr>
        <w:pStyle w:val="ProductList-ClauseHeading"/>
        <w:outlineLvl w:val="3"/>
      </w:pPr>
      <w:r>
        <w:t>2.2 Akademiska kunder</w:t>
      </w:r>
    </w:p>
    <w:p w:rsidR="00F266B5" w:rsidRDefault="00652BF2">
      <w:pPr>
        <w:pStyle w:val="ProductList-Body"/>
      </w:pPr>
      <w:r>
        <w:t xml:space="preserve">Kunder via Enrollment for Education Solutions och School-prenumerationsregistrering kan köpa en klienthanteringslicens för Advanced Threat Analytics 2016 per OSE och använda per användare eller per OSE, vilket anges i licensmodellen </w:t>
      </w:r>
      <w:hyperlink w:anchor="_Sec544">
        <w:r>
          <w:rPr>
            <w:color w:val="00467F"/>
            <w:u w:val="single"/>
          </w:rPr>
          <w:t>Hanteringsservrar</w:t>
        </w:r>
      </w:hyperlink>
      <w:r>
        <w:t xml:space="preserve">. </w:t>
      </w:r>
    </w:p>
    <w:p w:rsidR="00F266B5" w:rsidRDefault="00652BF2">
      <w:pPr>
        <w:pStyle w:val="ProductList-Offering1SubSection"/>
        <w:outlineLvl w:val="2"/>
      </w:pPr>
      <w:bookmarkStart w:id="40" w:name="_Sec860"/>
      <w:r>
        <w:t>3. Användningsrättigheter</w:t>
      </w:r>
      <w:bookmarkEnd w:id="40"/>
    </w:p>
    <w:tbl>
      <w:tblPr>
        <w:tblStyle w:val="PURTable"/>
        <w:tblW w:w="0" w:type="dxa"/>
        <w:tblLook w:val="04A0" w:firstRow="1" w:lastRow="0" w:firstColumn="1" w:lastColumn="0" w:noHBand="0" w:noVBand="1"/>
      </w:tblPr>
      <w:tblGrid>
        <w:gridCol w:w="3607"/>
        <w:gridCol w:w="3612"/>
        <w:gridCol w:w="3697"/>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Ytterligare programvara: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66B5" w:rsidRDefault="00652BF2">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66B5" w:rsidRDefault="00652BF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3"/>
      </w:pPr>
      <w:r>
        <w:t>3.1 Hanteringslicens</w:t>
      </w:r>
    </w:p>
    <w:tbl>
      <w:tblPr>
        <w:tblStyle w:val="PURTable"/>
        <w:tblW w:w="0" w:type="dxa"/>
        <w:tblLook w:val="04A0" w:firstRow="1" w:lastRow="0" w:firstColumn="1" w:lastColumn="0" w:noHBand="0" w:noVBand="1"/>
      </w:tblPr>
      <w:tblGrid>
        <w:gridCol w:w="3673"/>
        <w:gridCol w:w="3625"/>
        <w:gridCol w:w="3618"/>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66B5" w:rsidRDefault="00652BF2">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F266B5" w:rsidRDefault="00652BF2">
            <w:pPr>
              <w:pStyle w:val="ProductList-TableBody"/>
            </w:pPr>
            <w:r>
              <w:t>Advanced Threat Analytics 2016 (användare- eller OSE-hanteringslicens)</w:t>
            </w:r>
          </w:p>
          <w:p w:rsidR="00F266B5" w:rsidRDefault="00652BF2">
            <w:pPr>
              <w:pStyle w:val="ProductList-TableBody"/>
            </w:pPr>
            <w:r>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rsidR="00F266B5" w:rsidRDefault="00652BF2">
            <w:pPr>
              <w:pStyle w:val="ProductList-TableBody"/>
            </w:pPr>
            <w:r>
              <w:t>Azure Avancerat skydd för användare (användar-SL)</w:t>
            </w:r>
          </w:p>
          <w:p w:rsidR="00F266B5" w:rsidRDefault="00652BF2">
            <w:pPr>
              <w:pStyle w:val="ProductList-TableBody"/>
            </w:pPr>
            <w:r>
              <w:t xml:space="preserve">Licens som är likvärdig hanteringslicens (se </w:t>
            </w:r>
            <w:hyperlink w:anchor="_Sec591">
              <w:r>
                <w:rPr>
                  <w:color w:val="00467F"/>
                  <w:u w:val="single"/>
                </w:rPr>
                <w:t>Bilaga A</w:t>
              </w:r>
            </w:hyperlink>
            <w:r>
              <w:t>)</w:t>
            </w:r>
          </w:p>
        </w:tc>
      </w:tr>
    </w:tbl>
    <w:p w:rsidR="00F266B5" w:rsidRDefault="00F266B5">
      <w:pPr>
        <w:pStyle w:val="ProductList-Body"/>
      </w:pPr>
    </w:p>
    <w:p w:rsidR="00F266B5" w:rsidRDefault="00652BF2">
      <w:pPr>
        <w:pStyle w:val="ProductList-ClauseHeading"/>
        <w:outlineLvl w:val="3"/>
      </w:pPr>
      <w:r>
        <w:t>3.2 Användnings som kräver en hanteringslicens</w:t>
      </w:r>
    </w:p>
    <w:p w:rsidR="00F266B5" w:rsidRDefault="00652BF2">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rsidR="00F266B5" w:rsidRDefault="00F266B5">
      <w:pPr>
        <w:pStyle w:val="ProductList-Body"/>
      </w:pPr>
    </w:p>
    <w:p w:rsidR="00F266B5" w:rsidRDefault="00652BF2">
      <w:pPr>
        <w:pStyle w:val="ProductList-ClauseHeading"/>
        <w:outlineLvl w:val="3"/>
      </w:pPr>
      <w:r>
        <w:t>3.3 Tredje mans licensvillkor för komponenter med öppen källkod</w:t>
      </w:r>
    </w:p>
    <w:p w:rsidR="00F266B5" w:rsidRDefault="00652BF2">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rsidR="00F266B5" w:rsidRDefault="00652BF2">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65"/>
        <w:gridCol w:w="3632"/>
        <w:gridCol w:w="3719"/>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Redundansväxlingsrättigheter: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Rättigheter till nätverksväxling: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jc w:val="right"/>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1HeadingNoBorder"/>
        <w:outlineLvl w:val="1"/>
      </w:pPr>
      <w:bookmarkStart w:id="42" w:name="_Sec592"/>
      <w:r>
        <w:t>BizTalk</w:t>
      </w:r>
      <w:bookmarkEnd w:id="42"/>
      <w:r>
        <w:fldChar w:fldCharType="begin"/>
      </w:r>
      <w:r>
        <w:instrText xml:space="preserve"> TC "</w:instrText>
      </w:r>
      <w:bookmarkStart w:id="43" w:name="_Toc7428413"/>
      <w:r>
        <w:instrText>BizTalk</w:instrText>
      </w:r>
      <w:bookmarkEnd w:id="43"/>
      <w:r>
        <w:instrText>" \l 2</w:instrText>
      </w:r>
      <w:r>
        <w:fldChar w:fldCharType="end"/>
      </w:r>
    </w:p>
    <w:p w:rsidR="00F266B5" w:rsidRDefault="00652BF2">
      <w:pPr>
        <w:pStyle w:val="ProductList-Offering1SubSection"/>
        <w:outlineLvl w:val="2"/>
      </w:pPr>
      <w:bookmarkStart w:id="44" w:name="_Sec593"/>
      <w:r>
        <w:t>1. Programtillgänglighet</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F266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66B5">
        <w:tc>
          <w:tcPr>
            <w:tcW w:w="416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266B5" w:rsidRDefault="00652BF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266B5" w:rsidRDefault="00652BF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266B5" w:rsidRDefault="00652BF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266B5" w:rsidRDefault="00652BF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266B5">
        <w:tc>
          <w:tcPr>
            <w:tcW w:w="41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266B5" w:rsidRDefault="00652BF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266B5" w:rsidRDefault="00F266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266B5" w:rsidRDefault="00F266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1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266B5" w:rsidRDefault="00652BF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266B5" w:rsidRDefault="00652BF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266B5" w:rsidRDefault="00652BF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266B5" w:rsidRDefault="00652BF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266B5">
        <w:tc>
          <w:tcPr>
            <w:tcW w:w="41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266B5" w:rsidRDefault="00652BF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266B5" w:rsidRDefault="00652BF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266B5" w:rsidRDefault="00652BF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266B5" w:rsidRDefault="00652B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266B5">
        <w:tc>
          <w:tcPr>
            <w:tcW w:w="4160" w:type="dxa"/>
            <w:tcBorders>
              <w:top w:val="dashed" w:sz="4" w:space="0" w:color="BFBFBF"/>
              <w:left w:val="none" w:sz="4" w:space="0" w:color="6E6E6E"/>
              <w:bottom w:val="none" w:sz="4" w:space="0" w:color="6E6E6E"/>
              <w:right w:val="none" w:sz="4" w:space="0" w:color="6E6E6E"/>
            </w:tcBorders>
          </w:tcPr>
          <w:p w:rsidR="00F266B5" w:rsidRDefault="00652BF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266B5" w:rsidRDefault="00652BF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266B5" w:rsidRDefault="00F266B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266B5" w:rsidRDefault="00F266B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bl>
    <w:p w:rsidR="00F266B5" w:rsidRDefault="00652BF2">
      <w:pPr>
        <w:pStyle w:val="ProductList-Offering1SubSection"/>
        <w:outlineLvl w:val="2"/>
      </w:pPr>
      <w:bookmarkStart w:id="45" w:name="_Sec594"/>
      <w:r>
        <w:t>2. Produktvillkor</w:t>
      </w:r>
      <w:bookmarkEnd w:id="45"/>
    </w:p>
    <w:tbl>
      <w:tblPr>
        <w:tblStyle w:val="PURTable"/>
        <w:tblW w:w="0" w:type="dxa"/>
        <w:tblLook w:val="04A0" w:firstRow="1" w:lastRow="0" w:firstColumn="1" w:lastColumn="0" w:noHBand="0" w:noVBand="1"/>
      </w:tblPr>
      <w:tblGrid>
        <w:gridCol w:w="3582"/>
        <w:gridCol w:w="3708"/>
        <w:gridCol w:w="3626"/>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Nedgraderingar: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True-Up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652BF2">
      <w:pPr>
        <w:pStyle w:val="ProductList-Offering1SubSection"/>
        <w:outlineLvl w:val="2"/>
      </w:pPr>
      <w:bookmarkStart w:id="46" w:name="_Sec595"/>
      <w:r>
        <w:t>3. Användningsrättigheter</w:t>
      </w:r>
      <w:bookmarkEnd w:id="46"/>
    </w:p>
    <w:tbl>
      <w:tblPr>
        <w:tblStyle w:val="PURTable"/>
        <w:tblW w:w="0" w:type="dxa"/>
        <w:tblLook w:val="04A0" w:firstRow="1" w:lastRow="0" w:firstColumn="1" w:lastColumn="0" w:noHBand="0" w:noVBand="1"/>
      </w:tblPr>
      <w:tblGrid>
        <w:gridCol w:w="3605"/>
        <w:gridCol w:w="3613"/>
        <w:gridCol w:w="3698"/>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3">
              <w:r>
                <w:rPr>
                  <w:color w:val="00467F"/>
                  <w:u w:val="single"/>
                </w:rPr>
                <w:t>per kärna</w:t>
              </w:r>
            </w:hyperlink>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3"/>
      </w:pPr>
      <w:r>
        <w:t>3.1 BizTalk Server Branch och Standard Edition</w:t>
      </w:r>
    </w:p>
    <w:p w:rsidR="00F266B5" w:rsidRDefault="00652BF2">
      <w:pPr>
        <w:pStyle w:val="ProductList-SubClauseHeading"/>
        <w:outlineLvl w:val="4"/>
      </w:pPr>
      <w:r>
        <w:t>3.1.1 Användningsbegränsning</w:t>
      </w:r>
    </w:p>
    <w:p w:rsidR="00F266B5" w:rsidRDefault="00652BF2">
      <w:pPr>
        <w:pStyle w:val="ProductList-BodyIndented"/>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F266B5" w:rsidRDefault="00F266B5">
      <w:pPr>
        <w:pStyle w:val="ProductList-BodyIndented"/>
      </w:pPr>
    </w:p>
    <w:p w:rsidR="00F266B5" w:rsidRDefault="00652BF2">
      <w:pPr>
        <w:pStyle w:val="ProductList-SubClauseHeading"/>
        <w:outlineLvl w:val="4"/>
      </w:pPr>
      <w:r>
        <w:t>3.1.2 Office Web Component</w:t>
      </w:r>
    </w:p>
    <w:p w:rsidR="00F266B5" w:rsidRDefault="00652BF2">
      <w:pPr>
        <w:pStyle w:val="ProductList-BodyIndented"/>
      </w:pPr>
      <w:r>
        <w:t xml:space="preserve">Kunden får endast använda Office Web Component för att visa och skriva ut kopior av statiska dokument, text och bilder som har skapats med programvaran. Kunden behöver inga separata licenser för kopior av komponenten. </w:t>
      </w:r>
    </w:p>
    <w:p w:rsidR="00F266B5" w:rsidRDefault="00F266B5">
      <w:pPr>
        <w:pStyle w:val="ProductList-BodyIndented"/>
      </w:pPr>
    </w:p>
    <w:p w:rsidR="00F266B5" w:rsidRDefault="00652BF2">
      <w:pPr>
        <w:pStyle w:val="ProductList-ClauseHeading"/>
        <w:outlineLvl w:val="3"/>
      </w:pPr>
      <w:r>
        <w:t>3.2 BizTalk Server Branch Edition</w:t>
      </w:r>
    </w:p>
    <w:p w:rsidR="00F266B5" w:rsidRDefault="00652BF2">
      <w:pPr>
        <w:pStyle w:val="ProductList-Body"/>
      </w:pPr>
      <w:r>
        <w:t xml:space="preserve">Kunden får </w:t>
      </w:r>
      <w:r>
        <w:fldChar w:fldCharType="begin"/>
      </w:r>
      <w: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rsidR="00F266B5" w:rsidRDefault="00652BF2" w:rsidP="00652BF2">
      <w:pPr>
        <w:pStyle w:val="ProductList-Bullet"/>
        <w:numPr>
          <w:ilvl w:val="0"/>
          <w:numId w:val="19"/>
        </w:numPr>
      </w:pPr>
      <w:r>
        <w:t xml:space="preserve">agera som centralnoden i en nätverksmodell av typen ”hub och spoke” </w:t>
      </w:r>
    </w:p>
    <w:p w:rsidR="00F266B5" w:rsidRDefault="00652BF2" w:rsidP="00652BF2">
      <w:pPr>
        <w:pStyle w:val="ProductList-Bullet"/>
        <w:numPr>
          <w:ilvl w:val="0"/>
          <w:numId w:val="19"/>
        </w:numPr>
      </w:pPr>
      <w:r>
        <w:t xml:space="preserve">centralisera företagsomfattande kommunikationer med andra Servrar eller enheter </w:t>
      </w:r>
    </w:p>
    <w:p w:rsidR="00F266B5" w:rsidRDefault="00652BF2" w:rsidP="00652BF2">
      <w:pPr>
        <w:pStyle w:val="ProductList-Bullet"/>
        <w:numPr>
          <w:ilvl w:val="0"/>
          <w:numId w:val="19"/>
        </w:numPr>
      </w:pPr>
      <w:r>
        <w:t>automatisera affärsprocesser mellan avdelningar, affärsenheter eller filialkontor.</w:t>
      </w:r>
    </w:p>
    <w:p w:rsidR="00F266B5" w:rsidRDefault="00F266B5">
      <w:pPr>
        <w:pStyle w:val="ProductList-Body"/>
      </w:pPr>
    </w:p>
    <w:p w:rsidR="00F266B5" w:rsidRDefault="00652BF2">
      <w:pPr>
        <w:pStyle w:val="ProductList-ClauseHeading"/>
        <w:outlineLvl w:val="3"/>
      </w:pPr>
      <w:r>
        <w:t>3.3 Ytterligare programvara</w:t>
      </w:r>
    </w:p>
    <w:tbl>
      <w:tblPr>
        <w:tblStyle w:val="PURTable"/>
        <w:tblW w:w="0" w:type="dxa"/>
        <w:tblLook w:val="04A0" w:firstRow="1" w:lastRow="0" w:firstColumn="1" w:lastColumn="0" w:noHBand="0" w:noVBand="1"/>
      </w:tblPr>
      <w:tblGrid>
        <w:gridCol w:w="3718"/>
        <w:gridCol w:w="3593"/>
        <w:gridCol w:w="3605"/>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266B5" w:rsidRDefault="00652BF2">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rsidR="00F266B5" w:rsidRDefault="00652BF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266B5" w:rsidRDefault="00652BF2">
            <w:pPr>
              <w:pStyle w:val="ProductList-TableBody"/>
            </w:pPr>
            <w:r>
              <w:t>BizTalk Server Related Schemas och Templates</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BAM Event APIs och Interceptors och Administration Tools</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Utvecklingsverktyg</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MQHelper.dll</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SOAP Receive Adapter</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UDDI</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pPr>
          </w:p>
        </w:tc>
      </w:tr>
    </w:tbl>
    <w:p w:rsidR="00F266B5" w:rsidRDefault="00652BF2">
      <w:pPr>
        <w:pStyle w:val="ProductList-Offering1SubSection"/>
        <w:outlineLvl w:val="2"/>
      </w:pPr>
      <w:bookmarkStart w:id="47" w:name="_Sec596"/>
      <w:r>
        <w:t>4. Software Assurance</w:t>
      </w:r>
      <w:bookmarkEnd w:id="47"/>
    </w:p>
    <w:p w:rsidR="00F266B5" w:rsidRDefault="00F266B5">
      <w:pPr>
        <w:pStyle w:val="ProductList-Body"/>
      </w:pPr>
    </w:p>
    <w:tbl>
      <w:tblPr>
        <w:tblStyle w:val="PURTable"/>
        <w:tblW w:w="0" w:type="dxa"/>
        <w:tblLook w:val="04A0" w:firstRow="1" w:lastRow="0" w:firstColumn="1" w:lastColumn="0" w:noHBand="0" w:noVBand="1"/>
      </w:tblPr>
      <w:tblGrid>
        <w:gridCol w:w="3565"/>
        <w:gridCol w:w="3632"/>
        <w:gridCol w:w="3719"/>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266B5" w:rsidRDefault="00652BF2">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Redundansväxlingsrättigheter: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6">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Rättigheter till nätverksväxling: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versioner (utom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3"/>
      </w:pPr>
      <w:r>
        <w:t>4.1 Biz Talk Server 2016 Enterprise – Obegränsad virtualisering</w:t>
      </w:r>
    </w:p>
    <w:p w:rsidR="00F266B5" w:rsidRDefault="00652BF2">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kunden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kärna). </w:t>
      </w:r>
    </w:p>
    <w:p w:rsidR="00F266B5" w:rsidRDefault="00F266B5">
      <w:pPr>
        <w:pStyle w:val="ProductList-Body"/>
      </w:pPr>
    </w:p>
    <w:p w:rsidR="00F266B5" w:rsidRDefault="00652BF2">
      <w:pPr>
        <w:pStyle w:val="ProductList-ClauseHeading"/>
        <w:outlineLvl w:val="3"/>
      </w:pPr>
      <w:r>
        <w:t>4.2 Biz Talk Server Feature Packs</w:t>
      </w:r>
    </w:p>
    <w:p w:rsidR="00F266B5" w:rsidRDefault="00652BF2">
      <w:pPr>
        <w:pStyle w:val="ProductList-Body"/>
      </w:pPr>
      <w:r>
        <w:t>Kunden är behörig att använda Feature Packs som ges ut under perioden för kundens SA-täckning.</w:t>
      </w:r>
    </w:p>
    <w:p w:rsidR="00F266B5" w:rsidRDefault="00F266B5">
      <w:pPr>
        <w:pStyle w:val="ProductList-Body"/>
      </w:pPr>
    </w:p>
    <w:p w:rsidR="00F266B5" w:rsidRDefault="00F266B5">
      <w:pPr>
        <w:pStyle w:val="ProductList-Body"/>
        <w:jc w:val="right"/>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1HeadingNoBorder"/>
        <w:outlineLvl w:val="1"/>
      </w:pPr>
      <w:bookmarkStart w:id="48" w:name="_Sec597"/>
      <w:r>
        <w:t>CAL Suites</w:t>
      </w:r>
      <w:bookmarkEnd w:id="48"/>
      <w:r>
        <w:fldChar w:fldCharType="begin"/>
      </w:r>
      <w:r>
        <w:instrText xml:space="preserve"> TC "</w:instrText>
      </w:r>
      <w:bookmarkStart w:id="49" w:name="_Toc7428414"/>
      <w:r>
        <w:instrText>CAL Suites</w:instrText>
      </w:r>
      <w:bookmarkEnd w:id="49"/>
      <w:r>
        <w:instrText>" \l 2</w:instrText>
      </w:r>
      <w:r>
        <w:fldChar w:fldCharType="end"/>
      </w:r>
    </w:p>
    <w:p w:rsidR="00F266B5" w:rsidRDefault="00652BF2">
      <w:pPr>
        <w:pStyle w:val="ProductList-Offering1SubSection"/>
        <w:outlineLvl w:val="2"/>
      </w:pPr>
      <w:bookmarkStart w:id="50" w:name="_Sec868"/>
      <w:r>
        <w:t>1. Programtillgänglighet</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F266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66B5">
        <w:tc>
          <w:tcPr>
            <w:tcW w:w="416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F266B5" w:rsidRDefault="00F266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F266B5">
        <w:tc>
          <w:tcPr>
            <w:tcW w:w="41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Core CAL Suite Bridge för Office 365</w:t>
            </w:r>
            <w:r>
              <w:fldChar w:fldCharType="begin"/>
            </w:r>
            <w:r>
              <w:instrText xml:space="preserve"> XE "Core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1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Core CAL Suite Bridge för Office 365 Från SA (User SL)</w:t>
            </w:r>
            <w:r>
              <w:fldChar w:fldCharType="begin"/>
            </w:r>
            <w:r>
              <w:instrText xml:space="preserve"> XE "Core CAL Suite Bridge för Office 365 Från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1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1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Core CAL Suite Bridge för Microsoft Intune</w:t>
            </w:r>
            <w:r>
              <w:fldChar w:fldCharType="begin"/>
            </w:r>
            <w:r>
              <w:instrText xml:space="preserve"> XE "Core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1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Core CAL Suite Bridge för Enterprise Mobility + Security</w:t>
            </w:r>
            <w:r>
              <w:fldChar w:fldCharType="begin"/>
            </w:r>
            <w:r>
              <w:instrText xml:space="preserve"> XE "Core CAL Suite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1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F266B5">
        <w:tc>
          <w:tcPr>
            <w:tcW w:w="41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Enterprise CAL Suite Bridge för Office 365</w:t>
            </w:r>
            <w:r>
              <w:fldChar w:fldCharType="begin"/>
            </w:r>
            <w:r>
              <w:instrText xml:space="preserve"> XE "Enterprise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1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1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1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1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Enterprise CAL Bridge för Enterprise Mobility + Security</w:t>
            </w:r>
            <w:r>
              <w:fldChar w:fldCharType="begin"/>
            </w:r>
            <w:r>
              <w:instrText xml:space="preserve"> XE "Enterprise CAL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16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pPr>
            <w:r>
              <w:t>Enterprise CAL Bridge för Enterprise Mobility + Security Från SA</w:t>
            </w:r>
            <w:r>
              <w:fldChar w:fldCharType="begin"/>
            </w:r>
            <w:r>
              <w:instrText xml:space="preserve"> XE "Enterprise CAL Bridge för Enterprise Mobility + Security Från SA" </w:instrText>
            </w:r>
            <w:r>
              <w:fldChar w:fldCharType="end"/>
            </w:r>
            <w:r>
              <w:t xml:space="preserve"> (användar-SL)</w:t>
            </w:r>
          </w:p>
        </w:tc>
        <w:tc>
          <w:tcPr>
            <w:tcW w:w="620" w:type="dxa"/>
            <w:tcBorders>
              <w:top w:val="dashed" w:sz="4" w:space="0" w:color="BFBFBF"/>
              <w:left w:val="none" w:sz="4" w:space="0" w:color="6E6E6E"/>
              <w:bottom w:val="none"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bl>
    <w:p w:rsidR="00F266B5" w:rsidRDefault="00F266B5">
      <w:pPr>
        <w:pStyle w:val="ProductList-Body"/>
      </w:pPr>
    </w:p>
    <w:p w:rsidR="00F266B5" w:rsidRDefault="00652BF2">
      <w:pPr>
        <w:pStyle w:val="ProductList-Offering1SubSection"/>
        <w:outlineLvl w:val="2"/>
      </w:pPr>
      <w:bookmarkStart w:id="51" w:name="_Sec599"/>
      <w:r>
        <w:t>2. Produktvillkor</w:t>
      </w:r>
      <w:bookmarkEnd w:id="51"/>
    </w:p>
    <w:tbl>
      <w:tblPr>
        <w:tblStyle w:val="PURTable"/>
        <w:tblW w:w="0" w:type="dxa"/>
        <w:tblLook w:val="04A0" w:firstRow="1" w:lastRow="0" w:firstColumn="1" w:lastColumn="0" w:noHBand="0" w:noVBand="1"/>
      </w:tblPr>
      <w:tblGrid>
        <w:gridCol w:w="3582"/>
        <w:gridCol w:w="3708"/>
        <w:gridCol w:w="3626"/>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Nedgraderingar: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CAL Suite Bridge avsnitt 2.3</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True-Up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F266B5" w:rsidRDefault="00F266B5">
      <w:pPr>
        <w:pStyle w:val="ProductList-Body"/>
      </w:pPr>
    </w:p>
    <w:p w:rsidR="00F266B5" w:rsidRDefault="00652BF2">
      <w:pPr>
        <w:pStyle w:val="ProductList-ClauseHeading"/>
        <w:outlineLvl w:val="3"/>
      </w:pPr>
      <w:r>
        <w:t>2.1 Process för att Fastställa Tillämpliga Användningsrättigheter för CAL Suites</w:t>
      </w:r>
    </w:p>
    <w:p w:rsidR="00F266B5" w:rsidRDefault="00652BF2">
      <w:pPr>
        <w:pStyle w:val="ProductList-Body"/>
      </w:pPr>
      <w: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rsidR="00F266B5" w:rsidRDefault="00F266B5">
      <w:pPr>
        <w:pStyle w:val="ProductList-Body"/>
      </w:pPr>
    </w:p>
    <w:p w:rsidR="00F266B5" w:rsidRDefault="00652BF2">
      <w:pPr>
        <w:pStyle w:val="ProductList-ClauseHeading"/>
        <w:outlineLvl w:val="3"/>
      </w:pPr>
      <w:r>
        <w:t>2.2 Komponenter i Cal Suite</w:t>
      </w:r>
    </w:p>
    <w:p w:rsidR="00F266B5" w:rsidRDefault="00652BF2">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rsidR="00F266B5" w:rsidRDefault="00F266B5">
      <w:pPr>
        <w:pStyle w:val="ProductList-Body"/>
      </w:pPr>
    </w:p>
    <w:p w:rsidR="00F266B5" w:rsidRDefault="00652BF2">
      <w:pPr>
        <w:pStyle w:val="ProductList-ClauseHeading"/>
        <w:outlineLvl w:val="3"/>
      </w:pPr>
      <w:r>
        <w:t>2.3 CAL Suite Bridge</w:t>
      </w:r>
    </w:p>
    <w:p w:rsidR="00F266B5" w:rsidRDefault="00652BF2">
      <w:pPr>
        <w:pStyle w:val="ProductList-Body"/>
      </w:pPr>
      <w:r>
        <w:t>En CAL Suite Bridge är en företagsomfattande produkt och får enbart förvärvas för att uppfylla det organisationsomfattande kravet för antingen denna CAL Suite Bridge eller dess överordnade CAL Suite. När en CAL Suite Bridge krävs ska antalet användar-SL för CAL Suite Bridge vara samma som antalet användar-SL för den kvalificerande Onlinetjänsten.</w:t>
      </w:r>
    </w:p>
    <w:tbl>
      <w:tblPr>
        <w:tblStyle w:val="PURTable"/>
        <w:tblW w:w="0" w:type="dxa"/>
        <w:tblLook w:val="04A0" w:firstRow="1" w:lastRow="0" w:firstColumn="1" w:lastColumn="0" w:noHBand="0" w:noVBand="1"/>
      </w:tblPr>
      <w:tblGrid>
        <w:gridCol w:w="3624"/>
        <w:gridCol w:w="3638"/>
        <w:gridCol w:w="3654"/>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Kvalificerande onlinetjänster</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Office 365 E1</w:t>
            </w:r>
            <w:r>
              <w:fldChar w:fldCharType="begin"/>
            </w:r>
            <w:r>
              <w:instrText xml:space="preserve"> XE "Office 365 E1" </w:instrText>
            </w:r>
            <w:r>
              <w:fldChar w:fldCharType="end"/>
            </w:r>
            <w:r>
              <w:t xml:space="preserve"> eller Office 365 E3</w:t>
            </w:r>
            <w:r>
              <w:fldChar w:fldCharType="begin"/>
            </w:r>
            <w:r>
              <w:instrText xml:space="preserve"> XE "Office 365 E3" </w:instrText>
            </w:r>
            <w:r>
              <w:fldChar w:fldCharType="end"/>
            </w:r>
            <w:r>
              <w:t xml:space="preserve"> eller Office 365 E5</w:t>
            </w:r>
            <w:r>
              <w:fldChar w:fldCharType="begin"/>
            </w:r>
            <w:r>
              <w:instrText xml:space="preserve"> XE "Office 365 E5" </w:instrText>
            </w:r>
            <w:r>
              <w:fldChar w:fldCharType="end"/>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Office 365 E1 och Microsoft Intune</w:t>
            </w:r>
            <w:r>
              <w:fldChar w:fldCharType="begin"/>
            </w:r>
            <w:r>
              <w:instrText xml:space="preserve"> XE "Office 365 E1 och Microsoft Intune" </w:instrText>
            </w:r>
            <w:r>
              <w:fldChar w:fldCharType="end"/>
            </w:r>
            <w:r>
              <w:t xml:space="preserve"> eller</w:t>
            </w:r>
          </w:p>
          <w:p w:rsidR="00F266B5" w:rsidRDefault="00652BF2">
            <w:pPr>
              <w:pStyle w:val="ProductList-TableBody"/>
            </w:pPr>
            <w:r>
              <w:t>Office 365 E3 och Microsoft Intune</w:t>
            </w:r>
            <w:r>
              <w:fldChar w:fldCharType="begin"/>
            </w:r>
            <w:r>
              <w:instrText xml:space="preserve"> XE "Office 365 E3 och Microsoft Intune" </w:instrText>
            </w:r>
            <w:r>
              <w:fldChar w:fldCharType="end"/>
            </w:r>
            <w:r>
              <w:t xml:space="preserve"> eller</w:t>
            </w:r>
          </w:p>
          <w:p w:rsidR="00F266B5" w:rsidRDefault="00652BF2">
            <w:pPr>
              <w:pStyle w:val="ProductList-TableBody"/>
            </w:pPr>
            <w:r>
              <w:t>Office 365 E5 och Microsoft Intune</w:t>
            </w:r>
            <w:r>
              <w:fldChar w:fldCharType="begin"/>
            </w:r>
            <w:r>
              <w:instrText xml:space="preserve"> XE "Office 365 E5 och Microsoft Intune" </w:instrText>
            </w:r>
            <w:r>
              <w:fldChar w:fldCharType="end"/>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Microsoft Intune</w:t>
            </w:r>
            <w:r>
              <w:fldChar w:fldCharType="begin"/>
            </w:r>
            <w:r>
              <w:instrText xml:space="preserve"> XE "Microsoft Intune" </w:instrText>
            </w:r>
            <w:r>
              <w:fldChar w:fldCharType="end"/>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Core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F266B5" w:rsidRDefault="00652BF2">
            <w:pPr>
              <w:pStyle w:val="ProductList-TableBody"/>
            </w:pPr>
            <w:r>
              <w:t>Enterprise Mobility + Security E5</w:t>
            </w:r>
            <w:r>
              <w:fldChar w:fldCharType="begin"/>
            </w:r>
            <w:r>
              <w:instrText xml:space="preserve"> XE "Enterprise Mobility + Security E5" </w:instrText>
            </w:r>
            <w:r>
              <w:fldChar w:fldCharType="end"/>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Office 365 E3</w:t>
            </w:r>
            <w:r>
              <w:fldChar w:fldCharType="begin"/>
            </w:r>
            <w:r>
              <w:instrText xml:space="preserve"> XE "Office 365 E3" </w:instrText>
            </w:r>
            <w:r>
              <w:fldChar w:fldCharType="end"/>
            </w:r>
            <w:r>
              <w:t xml:space="preserve"> eller</w:t>
            </w:r>
          </w:p>
          <w:p w:rsidR="00F266B5" w:rsidRDefault="00652BF2">
            <w:pPr>
              <w:pStyle w:val="ProductList-TableBody"/>
            </w:pPr>
            <w:r>
              <w:t>Office 365 E5</w:t>
            </w:r>
            <w:r>
              <w:fldChar w:fldCharType="begin"/>
            </w:r>
            <w:r>
              <w:instrText xml:space="preserve"> XE "Office 365 E5" </w:instrText>
            </w:r>
            <w:r>
              <w:fldChar w:fldCharType="end"/>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Office 365 E3 och Microsoft Intune</w:t>
            </w:r>
            <w:r>
              <w:fldChar w:fldCharType="begin"/>
            </w:r>
            <w:r>
              <w:instrText xml:space="preserve"> XE "Office 365 E3 och Microsoft Intune" </w:instrText>
            </w:r>
            <w:r>
              <w:fldChar w:fldCharType="end"/>
            </w:r>
            <w:r>
              <w:t xml:space="preserve"> eller</w:t>
            </w:r>
          </w:p>
          <w:p w:rsidR="00F266B5" w:rsidRDefault="00652BF2">
            <w:pPr>
              <w:pStyle w:val="ProductList-TableBody"/>
            </w:pPr>
            <w:r>
              <w:t>Office 365 E5 och Microsoft Intune</w:t>
            </w:r>
            <w:r>
              <w:fldChar w:fldCharType="begin"/>
            </w:r>
            <w:r>
              <w:instrText xml:space="preserve"> XE "Office 365 E5 och Microsoft Intune" </w:instrText>
            </w:r>
            <w:r>
              <w:fldChar w:fldCharType="end"/>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Microsoft Intune</w:t>
            </w:r>
            <w:r>
              <w:fldChar w:fldCharType="begin"/>
            </w:r>
            <w:r>
              <w:instrText xml:space="preserve"> XE "Microsoft Intune" </w:instrText>
            </w:r>
            <w:r>
              <w:fldChar w:fldCharType="end"/>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lastRenderedPageBreak/>
              <w:t>Enterprise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F266B5" w:rsidRDefault="00652BF2">
            <w:pPr>
              <w:pStyle w:val="ProductList-TableBody"/>
            </w:pPr>
            <w:r>
              <w:t>Enterprise Mobility + Security E5</w:t>
            </w:r>
            <w:r>
              <w:fldChar w:fldCharType="begin"/>
            </w:r>
            <w:r>
              <w:instrText xml:space="preserve"> XE "Enterprise Mobility + Security E5" </w:instrText>
            </w:r>
            <w:r>
              <w:fldChar w:fldCharType="end"/>
            </w:r>
          </w:p>
        </w:tc>
      </w:tr>
    </w:tbl>
    <w:p w:rsidR="00F266B5" w:rsidRDefault="00F266B5">
      <w:pPr>
        <w:pStyle w:val="ProductList-Body"/>
      </w:pPr>
    </w:p>
    <w:p w:rsidR="00F266B5" w:rsidRDefault="00652BF2">
      <w:pPr>
        <w:pStyle w:val="ProductList-ClauseHeading"/>
        <w:outlineLvl w:val="3"/>
      </w:pPr>
      <w:r>
        <w:t>2.4 CAL för endast studenter (Academic Open License och Academic Select)</w:t>
      </w:r>
    </w:p>
    <w:p w:rsidR="00F266B5" w:rsidRDefault="00652BF2">
      <w:pPr>
        <w:pStyle w:val="ProductList-Body"/>
      </w:pPr>
      <w:r>
        <w:t>CAL för endast studenter är begränsade till licensiering av studentägda datorer eller institutionsägda datorer som är avsedda för en enskild student och inte är avsedda för användning i labb eller klassrum.</w:t>
      </w:r>
    </w:p>
    <w:p w:rsidR="00F266B5" w:rsidRDefault="00652BF2">
      <w:pPr>
        <w:pStyle w:val="ProductList-Offering1SubSection"/>
        <w:outlineLvl w:val="2"/>
      </w:pPr>
      <w:bookmarkStart w:id="52" w:name="_Sec600"/>
      <w:r>
        <w:t>3. Användningsrättigheter</w:t>
      </w:r>
      <w:bookmarkEnd w:id="52"/>
    </w:p>
    <w:tbl>
      <w:tblPr>
        <w:tblStyle w:val="PURTable"/>
        <w:tblW w:w="0" w:type="dxa"/>
        <w:tblLook w:val="04A0" w:firstRow="1" w:lastRow="0" w:firstColumn="1" w:lastColumn="0" w:noHBand="0" w:noVBand="1"/>
      </w:tblPr>
      <w:tblGrid>
        <w:gridCol w:w="3645"/>
        <w:gridCol w:w="3656"/>
        <w:gridCol w:w="3615"/>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kärna/CAL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Ytterligare programvara: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Teknik som ingår: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3"/>
      </w:pPr>
      <w:r>
        <w:t>3.1 Akademiska Program</w:t>
      </w:r>
    </w:p>
    <w:p w:rsidR="00F266B5" w:rsidRDefault="00652BF2">
      <w:pPr>
        <w:pStyle w:val="ProductList-Body"/>
      </w:pPr>
      <w:r>
        <w:t>Följande gäller för kunder i akademiska volymlicensieringsprogram.</w:t>
      </w:r>
    </w:p>
    <w:p w:rsidR="00F266B5" w:rsidRDefault="00F266B5">
      <w:pPr>
        <w:pStyle w:val="ProductList-Body"/>
      </w:pPr>
    </w:p>
    <w:p w:rsidR="00F266B5" w:rsidRDefault="00652BF2">
      <w:pPr>
        <w:pStyle w:val="ProductList-SubClauseHeading"/>
        <w:outlineLvl w:val="4"/>
      </w:pPr>
      <w:r>
        <w:t>3.1.1 Exchange Online Archiving för Exchange Server A</w:t>
      </w:r>
    </w:p>
    <w:p w:rsidR="00F266B5" w:rsidRDefault="00652BF2">
      <w:pPr>
        <w:pStyle w:val="ProductList-BodyIndented"/>
      </w:pPr>
      <w:r>
        <w:t xml:space="preserve">Akademiska Institutioner med Enrollment for Education Solutions och Open Value Subscription Agreement for Education Solutions som är licensierade för Enterprise CAL Suite för hela organisationen och det totala antalet studenter är kvalificerade för ett motsvarande antal användar-SL för Exchange Online Archiving för Exchange Server A för alla användare som täcks inom den organisationsomfattande sammanräkningen och studentsammanräkningen. </w:t>
      </w:r>
    </w:p>
    <w:p w:rsidR="00F266B5" w:rsidRDefault="00652BF2">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65"/>
        <w:gridCol w:w="3632"/>
        <w:gridCol w:w="3719"/>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Redundansväxlingsrättigheter: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7">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Rättigheter till nätverksväxling: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jc w:val="right"/>
      </w:pPr>
    </w:p>
    <w:p w:rsidR="00F266B5" w:rsidRDefault="00652BF2">
      <w:pPr>
        <w:pStyle w:val="ProductList-ClauseHeading"/>
        <w:outlineLvl w:val="3"/>
      </w:pPr>
      <w:r>
        <w:t>4.1 Extended Use Rights för Microsoft 365-kunder</w:t>
      </w:r>
    </w:p>
    <w:p w:rsidR="00F266B5" w:rsidRDefault="00652BF2">
      <w:pPr>
        <w:pStyle w:val="ProductList-Body"/>
      </w:pPr>
      <w:r>
        <w:rPr>
          <w:color w:val="404040"/>
        </w:rPr>
        <w:t>Kvalificerade kunder med licens för Microsoft 365 eller en kombination av Office 365 och Enterprise Mobility + Security har samma åtkomst till Exchange Online Archiving för Exchange Server som Enterprise CAL Suite gav. ”Kvalificerade kunder” är Enterprise-registrerings- eller Enterprise Subscription Enrollment- eller Enrollment for Education Solutions-kunder som har aktiv Software Assurance-täckning för Enterprise CAL Suite från och med 30 november 2014.</w:t>
      </w:r>
    </w:p>
    <w:p w:rsidR="00F266B5" w:rsidRDefault="00F266B5">
      <w:pPr>
        <w:pStyle w:val="ProductList-Body"/>
      </w:pPr>
    </w:p>
    <w:p w:rsidR="00F266B5" w:rsidRDefault="00652BF2">
      <w:pPr>
        <w:pStyle w:val="ProductList-ClauseHeading"/>
        <w:outlineLvl w:val="3"/>
      </w:pPr>
      <w:r>
        <w:t>4.2 Onlinetjänster som Ingår med Enterprise CAL Suite</w:t>
      </w:r>
    </w:p>
    <w:p w:rsidR="00F266B5" w:rsidRDefault="00652BF2">
      <w:pPr>
        <w:pStyle w:val="ProductList-Body"/>
      </w:pPr>
      <w:r>
        <w:rPr>
          <w:color w:val="404040"/>
        </w:rPr>
        <w:t xml:space="preserve">Enterprise CAL Suite med aktiv SA-täckning infattar även rättigheter till Exchange Online Archiving för Exchange Server, Förebyggande av Dataförlust och Exchange Online Protection. </w:t>
      </w:r>
    </w:p>
    <w:p w:rsidR="00F266B5" w:rsidRDefault="00F266B5">
      <w:pPr>
        <w:pStyle w:val="ProductList-Body"/>
      </w:pPr>
    </w:p>
    <w:p w:rsidR="00F266B5" w:rsidRDefault="00F266B5">
      <w:pPr>
        <w:pStyle w:val="ProductList-Body"/>
        <w:jc w:val="right"/>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7428415"/>
      <w:r>
        <w:instrText>Core Infrastructure Server (CIS) Suite</w:instrText>
      </w:r>
      <w:bookmarkEnd w:id="55"/>
      <w:r>
        <w:instrText>" \l 2</w:instrText>
      </w:r>
      <w:r>
        <w:fldChar w:fldCharType="end"/>
      </w:r>
    </w:p>
    <w:p w:rsidR="00F266B5" w:rsidRDefault="00652BF2">
      <w:pPr>
        <w:pStyle w:val="ProductList-Offering1SubSection"/>
        <w:outlineLvl w:val="2"/>
      </w:pPr>
      <w:bookmarkStart w:id="56" w:name="_Sec603"/>
      <w:r>
        <w:t>1. Programtillgänglighet</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F266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66B5">
        <w:tc>
          <w:tcPr>
            <w:tcW w:w="416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pPr>
            <w:r>
              <w:rPr>
                <w:color w:val="000000"/>
              </w:rPr>
              <w:t>Core Infrastructure Server Suite Standard (paket med 2 kärnlicenser)</w:t>
            </w:r>
            <w:r>
              <w:fldChar w:fldCharType="begin"/>
            </w:r>
            <w:r>
              <w:instrText xml:space="preserve"> XE "Core Infrastructure Server Suite Standard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266B5" w:rsidRDefault="00F266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266B5" w:rsidRDefault="00F266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F266B5" w:rsidRDefault="00652BF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266B5">
        <w:tc>
          <w:tcPr>
            <w:tcW w:w="41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Core Infrastructure Server Suite Standard (paket med 16 kärnlicenser)</w:t>
            </w:r>
            <w:r>
              <w:fldChar w:fldCharType="begin"/>
            </w:r>
            <w:r>
              <w:instrText xml:space="preserve"> XE "Core Infrastructure Server Suite Standard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266B5">
        <w:tc>
          <w:tcPr>
            <w:tcW w:w="41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rPr>
                <w:color w:val="000000"/>
              </w:rPr>
              <w:t>Core Infrastructure Server Suite Datacenter (paket med 2 kärnlicenser)</w:t>
            </w:r>
            <w:r>
              <w:fldChar w:fldCharType="begin"/>
            </w:r>
            <w:r>
              <w:instrText xml:space="preserve"> XE "Core Infrastructure Server Suite Datacenter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266B5">
        <w:tc>
          <w:tcPr>
            <w:tcW w:w="416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pPr>
            <w:r>
              <w:rPr>
                <w:color w:val="000000"/>
              </w:rPr>
              <w:t>Core Infrastructure Server Suite Datacenter (paket med 16 kärnlicenser)</w:t>
            </w:r>
            <w:r>
              <w:fldChar w:fldCharType="begin"/>
            </w:r>
            <w:r>
              <w:instrText xml:space="preserve"> XE "Core Infrastructure Server Suite Datacenter (paket med 16 kärnlicenser)"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F266B5" w:rsidRDefault="00652BF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F266B5" w:rsidRDefault="00652BF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F266B5" w:rsidRDefault="00652BF2">
      <w:pPr>
        <w:pStyle w:val="ProductList-Offering1SubSection"/>
        <w:outlineLvl w:val="2"/>
      </w:pPr>
      <w:bookmarkStart w:id="57" w:name="_Sec604"/>
      <w:r>
        <w:t>2. Produktvillkor</w:t>
      </w:r>
      <w:bookmarkEnd w:id="57"/>
    </w:p>
    <w:tbl>
      <w:tblPr>
        <w:tblStyle w:val="PURTable"/>
        <w:tblW w:w="0" w:type="dxa"/>
        <w:tblLook w:val="04A0" w:firstRow="1" w:lastRow="0" w:firstColumn="1" w:lastColumn="0" w:noHBand="0" w:noVBand="1"/>
      </w:tblPr>
      <w:tblGrid>
        <w:gridCol w:w="3585"/>
        <w:gridCol w:w="3707"/>
        <w:gridCol w:w="3624"/>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Nedgraderingar: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lastRenderedPageBreak/>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True-Up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3"/>
      </w:pPr>
      <w:r>
        <w:t>2.1 programvara inkluderad med CIS Suite Standard</w:t>
      </w:r>
    </w:p>
    <w:p w:rsidR="00F266B5" w:rsidRDefault="00652BF2">
      <w:pPr>
        <w:pStyle w:val="ProductList-Body"/>
      </w:pPr>
      <w:r>
        <w:t>CIS Suite Standard inkluderar den sista versionen av Windows Server Standard och System Center Standard som gjordes tillgänglig under kundens SA-täckning.</w:t>
      </w:r>
    </w:p>
    <w:p w:rsidR="00F266B5" w:rsidRDefault="00F266B5">
      <w:pPr>
        <w:pStyle w:val="ProductList-Body"/>
      </w:pPr>
    </w:p>
    <w:p w:rsidR="00F266B5" w:rsidRDefault="00652BF2">
      <w:pPr>
        <w:pStyle w:val="ProductList-ClauseHeading"/>
        <w:outlineLvl w:val="3"/>
      </w:pPr>
      <w:r>
        <w:t>2.2 Programvara inkluderad med CIS Suite Datacenter</w:t>
      </w:r>
    </w:p>
    <w:p w:rsidR="00F266B5" w:rsidRDefault="00652BF2">
      <w:pPr>
        <w:pStyle w:val="ProductList-Body"/>
      </w:pPr>
      <w:r>
        <w:t>CIS Suite Datacenter inkluderar den sista versionen av Windows Server Datacenter och System Center Datacenter som gjordes tillgänglig under kundens SA-täckning.</w:t>
      </w:r>
    </w:p>
    <w:p w:rsidR="00F266B5" w:rsidRDefault="00652BF2">
      <w:pPr>
        <w:pStyle w:val="ProductList-Offering1SubSection"/>
        <w:outlineLvl w:val="2"/>
      </w:pPr>
      <w:bookmarkStart w:id="58" w:name="_Sec605"/>
      <w:r>
        <w:t>3. Användningsrättigheter</w:t>
      </w:r>
      <w:bookmarkEnd w:id="58"/>
    </w:p>
    <w:tbl>
      <w:tblPr>
        <w:tblStyle w:val="PURTable"/>
        <w:tblW w:w="0" w:type="dxa"/>
        <w:tblLook w:val="04A0" w:firstRow="1" w:lastRow="0" w:firstColumn="1" w:lastColumn="0" w:noHBand="0" w:noVBand="1"/>
      </w:tblPr>
      <w:tblGrid>
        <w:gridCol w:w="3632"/>
        <w:gridCol w:w="3662"/>
        <w:gridCol w:w="3622"/>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Ytterligare programvara: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Teknik som ingår: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3"/>
      </w:pPr>
      <w:r>
        <w:t>3.1 Tillämpliga Användningsrättigheter.</w:t>
      </w:r>
    </w:p>
    <w:p w:rsidR="00F266B5" w:rsidRDefault="00652BF2">
      <w:pPr>
        <w:pStyle w:val="ProductList-Body"/>
      </w:pPr>
      <w:r>
        <w:t xml:space="preserve">Kundens åtkomst och användning av CIS Suite-programvara styrs av de tillämpliga licensvillkoren för de enskilda produkterna som utgör CIS Suite-programvaran, som modifieras av dessa licensvillkor.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kunden kör CIS Suite-programvaran på motsvarar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CIS Suite Standardutgåvan till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den tidigare meningen och kör serverprogramvaran i en ytterligare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F266B5" w:rsidRDefault="00F266B5">
      <w:pPr>
        <w:pStyle w:val="ProductList-Body"/>
      </w:pPr>
    </w:p>
    <w:p w:rsidR="00F266B5" w:rsidRDefault="00652BF2">
      <w:pPr>
        <w:pStyle w:val="ProductList-ClauseHeading"/>
        <w:outlineLvl w:val="3"/>
      </w:pPr>
      <w:r>
        <w:t>3.2 Tilldelning av serverlicens och hanteringslicens</w:t>
      </w:r>
    </w:p>
    <w:p w:rsidR="00F266B5" w:rsidRDefault="00652BF2">
      <w:pPr>
        <w:pStyle w:val="ProductList-Body"/>
      </w:pPr>
      <w:r>
        <w:t xml:space="preserve">Med avseende på att tillämpa licensvillkoren för Windows Server System Center Standard på kundens användning av CIS Suite anses kunden ha tilldelat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Windows Server och System Center-licenser som motsvarar det antal CIS Suite-</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tilldelats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F266B5" w:rsidRDefault="00F266B5">
      <w:pPr>
        <w:pStyle w:val="ProductList-Body"/>
      </w:pPr>
    </w:p>
    <w:p w:rsidR="00F266B5" w:rsidRDefault="00652BF2">
      <w:pPr>
        <w:pStyle w:val="ProductList-ClauseHeading"/>
        <w:outlineLvl w:val="3"/>
      </w:pPr>
      <w:r>
        <w:t>3.3 Tilläggsvillkor</w:t>
      </w:r>
    </w:p>
    <w:p w:rsidR="00F266B5" w:rsidRDefault="00652BF2">
      <w:pPr>
        <w:pStyle w:val="ProductList-Body"/>
      </w:pPr>
      <w:r>
        <w:t>Kunden får köra en tidigare version eller en nedgraderad utgåva av alla enskilda produkter som inkluderas i CIS Suite enligt tillåtelse i licensvillkoren för den produkten i produktvillkoren.</w:t>
      </w:r>
    </w:p>
    <w:p w:rsidR="00F266B5" w:rsidRDefault="00F266B5">
      <w:pPr>
        <w:pStyle w:val="ProductList-Body"/>
      </w:pPr>
    </w:p>
    <w:p w:rsidR="00F266B5" w:rsidRDefault="00652BF2">
      <w:pPr>
        <w:pStyle w:val="ProductList-Body"/>
      </w:pPr>
      <w:r>
        <w:t xml:space="preserve">Alla andra krav på att förvärva och tilldela </w:t>
      </w:r>
      <w:r>
        <w:fldChar w:fldCharType="begin"/>
      </w:r>
      <w:r>
        <w:instrText xml:space="preserve"> AutoTextList   \s NoStyle \t "External Connector-licenser avser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rsidR="00F266B5" w:rsidRDefault="00652BF2">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65"/>
        <w:gridCol w:w="3632"/>
        <w:gridCol w:w="3719"/>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Redundansväxlingsrättigheter: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8">
              <w:r>
                <w:rPr>
                  <w:color w:val="00467F"/>
                  <w:u w:val="single"/>
                </w:rPr>
                <w:t>Produktlista – mars 2014</w:t>
              </w:r>
            </w:hyperlink>
            <w:r>
              <w:t xml:space="preserve">, </w:t>
            </w:r>
            <w:hyperlink r:id="rId39">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Roamingrättigheter: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3"/>
      </w:pPr>
      <w:r>
        <w:t>4.1 Microsoft Azure-hybridförmån för Windows Server</w:t>
      </w:r>
    </w:p>
    <w:p w:rsidR="00F266B5" w:rsidRDefault="00652BF2">
      <w:pPr>
        <w:pStyle w:val="ProductList-Body"/>
      </w:pPr>
      <w:r>
        <w:t xml:space="preserve">Se </w:t>
      </w:r>
      <w:hyperlink w:anchor="_Sec624">
        <w:r>
          <w:rPr>
            <w:color w:val="00467F"/>
            <w:u w:val="single"/>
          </w:rPr>
          <w:t xml:space="preserve">Avsnitt 8. Microsoft Azure Hybrid-användarförmån </w:t>
        </w:r>
      </w:hyperlink>
      <w:r>
        <w:t>i produktposten Microsoft Azure för distribution av Windows Server-avbildningar på Microsoft Azure.</w:t>
      </w:r>
    </w:p>
    <w:p w:rsidR="00F266B5" w:rsidRDefault="00F266B5">
      <w:pPr>
        <w:pStyle w:val="ProductList-Body"/>
      </w:pPr>
    </w:p>
    <w:p w:rsidR="00F266B5" w:rsidRDefault="00652BF2">
      <w:pPr>
        <w:pStyle w:val="ProductList-ClauseHeading"/>
        <w:outlineLvl w:val="3"/>
      </w:pPr>
      <w:r>
        <w:t>4.2 Halvårskanalutgåvor</w:t>
      </w:r>
    </w:p>
    <w:p w:rsidR="00F266B5" w:rsidRDefault="00652BF2">
      <w:pPr>
        <w:pStyle w:val="ProductList-Body"/>
      </w:pPr>
      <w:r>
        <w:t>Kunder med aktiv SA för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för Windows Server Base Access-licenser och Windows Server Additive Access-licenser (i förekommande fall) får installera, använda och hantera halvårskanalutgåvor (inklusive både pilotutgåvor och breda utgåvor) på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w:t>
      </w:r>
    </w:p>
    <w:p w:rsidR="00F266B5" w:rsidRDefault="00F266B5">
      <w:pPr>
        <w:pStyle w:val="ProductList-Body"/>
      </w:pPr>
    </w:p>
    <w:p w:rsidR="00F266B5" w:rsidRDefault="00652BF2">
      <w:pPr>
        <w:pStyle w:val="ProductList-ClauseHeading"/>
        <w:outlineLvl w:val="3"/>
      </w:pPr>
      <w:r>
        <w:t>4.3 System Center Configuration Manager-rättigheter för aktuell version</w:t>
      </w:r>
    </w:p>
    <w:p w:rsidR="00F266B5" w:rsidRDefault="00652BF2">
      <w:pPr>
        <w:pStyle w:val="ProductList-Body"/>
      </w:pPr>
      <w:r>
        <w:t>Kunder med aktiv SA på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får installera och använda alternativet i den aktuella versionen av System Center Configuration Manager.</w:t>
      </w:r>
    </w:p>
    <w:p w:rsidR="00F266B5" w:rsidRDefault="00F266B5">
      <w:pPr>
        <w:pStyle w:val="ProductList-Body"/>
      </w:pPr>
    </w:p>
    <w:p w:rsidR="00F266B5" w:rsidRDefault="00652BF2">
      <w:pPr>
        <w:pStyle w:val="ProductList-ClauseHeading"/>
        <w:outlineLvl w:val="3"/>
      </w:pPr>
      <w:r>
        <w:t>4.4 Software Assurance-rättigheter och -förmåner för prenumerationslicenser</w:t>
      </w:r>
    </w:p>
    <w:p w:rsidR="00F266B5" w:rsidRDefault="00652BF2">
      <w:pPr>
        <w:pStyle w:val="ProductList-Body"/>
      </w:pPr>
      <w:r>
        <w:t xml:space="preserve">Alla prenumerationslicenser kunden förvärvar under SCE ger samma SA-rättigheter och -förmåner som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under prenumerationens giltighetstid.</w:t>
      </w:r>
    </w:p>
    <w:p w:rsidR="00F266B5" w:rsidRDefault="00F266B5">
      <w:pPr>
        <w:pStyle w:val="ProductList-Body"/>
      </w:pPr>
    </w:p>
    <w:p w:rsidR="00F266B5" w:rsidRDefault="00652BF2">
      <w:pPr>
        <w:pStyle w:val="ProductList-ClauseHeading"/>
        <w:outlineLvl w:val="3"/>
      </w:pPr>
      <w:r>
        <w:t>4.5 Server and Cloud-registrering (SCE) – Rätten att hantera operativsystemmiljöer i Microsoft Azure under CIS Suite-licenser</w:t>
      </w:r>
    </w:p>
    <w:p w:rsidR="00F266B5" w:rsidRDefault="00652BF2">
      <w:pPr>
        <w:pStyle w:val="ProductList-Body"/>
      </w:pPr>
      <w:r>
        <w:t xml:space="preserve">SCE-kunder som har uppfyllt täckningskraven för registreringen och är licensierade för och använder CIS Suite för att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sina egna datacenter får även använda System Center-programvara som är licensierad under CIS Suite för att hantera sina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som </w:t>
      </w:r>
      <w:r>
        <w:lastRenderedPageBreak/>
        <w:t>körs i Microsoft Azure. För varje 16 CIS Suite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eller varje CIS Suite processor-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täcks av en kunds SCE får kunden hantera upp till 10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omfattar:</w:t>
      </w:r>
    </w:p>
    <w:p w:rsidR="00F266B5" w:rsidRDefault="00652BF2">
      <w:pPr>
        <w:pStyle w:val="ProductList-Body"/>
        <w:ind w:left="720"/>
      </w:pPr>
      <w:r>
        <w:t>• Windows Server virtuell maskin-instanser (inklusive instanser som driftsätts under Azure HUB)</w:t>
      </w:r>
    </w:p>
    <w:p w:rsidR="00F266B5" w:rsidRDefault="00652BF2">
      <w:pPr>
        <w:pStyle w:val="ProductList-Body"/>
        <w:ind w:left="720"/>
      </w:pPr>
      <w:r>
        <w:t>• Molntjänst-instanser (webbroll och arbetarroll)</w:t>
      </w:r>
    </w:p>
    <w:p w:rsidR="00F266B5" w:rsidRDefault="00652BF2">
      <w:pPr>
        <w:pStyle w:val="ProductList-Body"/>
        <w:ind w:left="720"/>
      </w:pPr>
      <w:r>
        <w:t>• Lagringskonton</w:t>
      </w:r>
    </w:p>
    <w:p w:rsidR="00F266B5" w:rsidRDefault="00652BF2">
      <w:pPr>
        <w:pStyle w:val="ProductList-Body"/>
        <w:ind w:left="720"/>
      </w:pPr>
      <w:r>
        <w:t>• SQL-databaser</w:t>
      </w:r>
    </w:p>
    <w:p w:rsidR="00F266B5" w:rsidRDefault="00652BF2">
      <w:pPr>
        <w:pStyle w:val="ProductList-Body"/>
        <w:ind w:left="720"/>
      </w:pPr>
      <w:r>
        <w:t>• Webbplatsinstanser</w:t>
      </w:r>
    </w:p>
    <w:p w:rsidR="00F266B5" w:rsidRDefault="00F266B5">
      <w:pPr>
        <w:pStyle w:val="ProductList-Body"/>
      </w:pPr>
    </w:p>
    <w:p w:rsidR="00F266B5" w:rsidRDefault="00652BF2">
      <w:pPr>
        <w:pStyle w:val="ProductList-ClauseHeading"/>
        <w:outlineLvl w:val="3"/>
      </w:pPr>
      <w:r>
        <w:t>4.6 Erbjudande om Software Assurance-förnyelser för Windows Server och System Center</w:t>
      </w:r>
    </w:p>
    <w:p w:rsidR="00F266B5" w:rsidRDefault="00652BF2">
      <w:pPr>
        <w:pStyle w:val="ProductList-Body"/>
      </w:pPr>
      <w:r>
        <w:t xml:space="preserve">Kunder som har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aktiv SA för båda produkterna i Kolumn A i tabellen nedan kan, när den täckningen upphör, förvärva SA för motsvarande CIS Suite i Kolumn B utan att förvärva underliggande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454"/>
        <w:gridCol w:w="5462"/>
      </w:tblGrid>
      <w:tr w:rsidR="00F266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Kolumn B</w:t>
            </w:r>
          </w:p>
        </w:tc>
      </w:tr>
      <w:tr w:rsidR="00F266B5">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Windows Server Standard (paket med 2 kärnlicenser) System Center Standard (paket med 2 kärnlicenser)</w:t>
            </w:r>
            <w:r>
              <w:fldChar w:fldCharType="begin"/>
            </w:r>
            <w:r>
              <w:instrText xml:space="preserve"> XE "System Center Standard (paket med 2 kärnlicenser)" </w:instrText>
            </w:r>
            <w:r>
              <w:fldChar w:fldCharType="end"/>
            </w:r>
            <w:r>
              <w:fldChar w:fldCharType="begin"/>
            </w:r>
            <w:r>
              <w:instrText xml:space="preserve"> XE "Windows Server Standard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Core Infrastructure Server Suite Standard (paket med 2 kärnlicenser)</w:t>
            </w:r>
          </w:p>
        </w:tc>
      </w:tr>
      <w:tr w:rsidR="00F266B5">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Windows Server Datacenter (paket med 2 kärnlicenser) System Center Datacenter (paket med 2 kärnlicenser)</w:t>
            </w:r>
            <w:r>
              <w:fldChar w:fldCharType="begin"/>
            </w:r>
            <w:r>
              <w:instrText xml:space="preserve"> XE "System Center Datacenter (paket med 2 kärnlicenser)" </w:instrText>
            </w:r>
            <w:r>
              <w:fldChar w:fldCharType="end"/>
            </w:r>
            <w:r>
              <w:fldChar w:fldCharType="begin"/>
            </w:r>
            <w:r>
              <w:instrText xml:space="preserve"> XE "Windows Server Datacenter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Core Infrastructure Server Suite Datacenter (paket med 2 kärnlicenser)</w:t>
            </w:r>
          </w:p>
        </w:tc>
      </w:tr>
    </w:tbl>
    <w:p w:rsidR="00F266B5" w:rsidRDefault="00652BF2">
      <w:pPr>
        <w:pStyle w:val="ProductList-Body"/>
      </w:pPr>
      <w:r>
        <w:t xml:space="preserve">Kunden som licensierar och använder CIS Suite (Standar eller Datacenter) under detta erbjudande får inte länge använda programvara under sina kvalificerande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visas i Kolumn 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som förvärvas under ett prenumerationsavtal är inte kvalificerade för detta erbjudande.</w:t>
      </w:r>
    </w:p>
    <w:p w:rsidR="00F266B5" w:rsidRDefault="00F266B5">
      <w:pPr>
        <w:pStyle w:val="ProductList-Body"/>
        <w:jc w:val="right"/>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1HeadingNoBorder"/>
        <w:outlineLvl w:val="1"/>
      </w:pPr>
      <w:bookmarkStart w:id="60" w:name="_Sec862"/>
      <w:r>
        <w:t>Forefront</w:t>
      </w:r>
      <w:bookmarkEnd w:id="60"/>
      <w:r>
        <w:fldChar w:fldCharType="begin"/>
      </w:r>
      <w:r>
        <w:instrText xml:space="preserve"> TC "</w:instrText>
      </w:r>
      <w:bookmarkStart w:id="61" w:name="_Toc7428416"/>
      <w:r>
        <w:instrText>Forefront</w:instrText>
      </w:r>
      <w:bookmarkEnd w:id="61"/>
      <w:r>
        <w:instrText>" \l 2</w:instrText>
      </w:r>
      <w:r>
        <w:fldChar w:fldCharType="end"/>
      </w:r>
    </w:p>
    <w:p w:rsidR="00F266B5" w:rsidRDefault="00652BF2">
      <w:pPr>
        <w:pStyle w:val="ProductList-Offering1SubSection"/>
        <w:outlineLvl w:val="2"/>
      </w:pPr>
      <w:bookmarkStart w:id="62" w:name="_Sec863"/>
      <w:r>
        <w:t>1. Programtillgänglighet</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266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66B5">
        <w:tc>
          <w:tcPr>
            <w:tcW w:w="4160" w:type="dxa"/>
            <w:tcBorders>
              <w:top w:val="single" w:sz="6" w:space="0" w:color="FFFFFF"/>
              <w:left w:val="none" w:sz="4" w:space="0" w:color="BFBFBF"/>
              <w:bottom w:val="none" w:sz="4" w:space="0" w:color="BFBFBF"/>
              <w:right w:val="none" w:sz="4" w:space="0" w:color="6E6E6E"/>
            </w:tcBorders>
          </w:tcPr>
          <w:p w:rsidR="00F266B5" w:rsidRDefault="00652BF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266B5" w:rsidRDefault="00652BF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266B5" w:rsidRDefault="00652BF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266B5" w:rsidRDefault="00652BF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266B5" w:rsidRDefault="00652BF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F266B5" w:rsidRDefault="00652BF2">
      <w:pPr>
        <w:pStyle w:val="ProductList-Offering1SubSection"/>
        <w:outlineLvl w:val="2"/>
      </w:pPr>
      <w:bookmarkStart w:id="63" w:name="_Sec864"/>
      <w:r>
        <w:t>2. Produktvillkor</w:t>
      </w:r>
      <w:bookmarkEnd w:id="63"/>
    </w:p>
    <w:tbl>
      <w:tblPr>
        <w:tblStyle w:val="PURTable"/>
        <w:tblW w:w="0" w:type="dxa"/>
        <w:tblLook w:val="04A0" w:firstRow="1" w:lastRow="0" w:firstColumn="1" w:lastColumn="0" w:noHBand="0" w:noVBand="1"/>
      </w:tblPr>
      <w:tblGrid>
        <w:gridCol w:w="3585"/>
        <w:gridCol w:w="3707"/>
        <w:gridCol w:w="3624"/>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Nedgraderingar: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True-Up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3"/>
      </w:pPr>
      <w:r>
        <w:t>2.1 Forefront Identity Manager 2010 – Windows Live Edition</w:t>
      </w:r>
    </w:p>
    <w:p w:rsidR="00F266B5" w:rsidRDefault="00652BF2">
      <w:pPr>
        <w:pStyle w:val="ProductList-Body"/>
      </w:pPr>
      <w:r>
        <w:t>Forefront Identity Manager 2010 – Windows Live Edition är nästa version för Identity Lifecycle Manager 2007 – Windows Live Edition.</w:t>
      </w:r>
    </w:p>
    <w:p w:rsidR="00F266B5" w:rsidRDefault="00652BF2">
      <w:pPr>
        <w:pStyle w:val="ProductList-Offering1SubSection"/>
        <w:outlineLvl w:val="2"/>
      </w:pPr>
      <w:bookmarkStart w:id="64" w:name="_Sec865"/>
      <w:r>
        <w:t>3. Användningsrättigheter</w:t>
      </w:r>
      <w:bookmarkEnd w:id="64"/>
    </w:p>
    <w:tbl>
      <w:tblPr>
        <w:tblStyle w:val="PURTable"/>
        <w:tblW w:w="0" w:type="dxa"/>
        <w:tblLook w:val="04A0" w:firstRow="1" w:lastRow="0" w:firstColumn="1" w:lastColumn="0" w:noHBand="0" w:noVBand="1"/>
      </w:tblPr>
      <w:tblGrid>
        <w:gridCol w:w="3632"/>
        <w:gridCol w:w="3662"/>
        <w:gridCol w:w="3622"/>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0">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Teknik som ingår: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3"/>
      </w:pPr>
      <w:r>
        <w:t>3.1 Importera identitetsdata Forefront Identity Manager 2010 R2 Windows Live Edition</w:t>
      </w:r>
    </w:p>
    <w:p w:rsidR="00F266B5" w:rsidRDefault="00652BF2">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rsidR="00F266B5" w:rsidRDefault="00F266B5">
      <w:pPr>
        <w:pStyle w:val="ProductList-Body"/>
      </w:pPr>
    </w:p>
    <w:p w:rsidR="00F266B5" w:rsidRDefault="00652BF2">
      <w:pPr>
        <w:pStyle w:val="ProductList-ClauseHeading"/>
        <w:outlineLvl w:val="3"/>
      </w:pPr>
      <w:r>
        <w:t>3.2 Ytterligare programvara</w:t>
      </w:r>
    </w:p>
    <w:tbl>
      <w:tblPr>
        <w:tblStyle w:val="PURTable"/>
        <w:tblW w:w="0" w:type="dxa"/>
        <w:tblLook w:val="04A0" w:firstRow="1" w:lastRow="0" w:firstColumn="1" w:lastColumn="0" w:noHBand="0" w:noVBand="1"/>
      </w:tblPr>
      <w:tblGrid>
        <w:gridCol w:w="3680"/>
        <w:gridCol w:w="3618"/>
        <w:gridCol w:w="3618"/>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266B5" w:rsidRDefault="00652BF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F266B5" w:rsidRDefault="00F266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266B5" w:rsidRDefault="00F266B5">
            <w:pPr>
              <w:pStyle w:val="ProductList-TableBody"/>
            </w:pPr>
          </w:p>
        </w:tc>
      </w:tr>
    </w:tbl>
    <w:p w:rsidR="00F266B5" w:rsidRDefault="00652BF2">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65"/>
        <w:gridCol w:w="3632"/>
        <w:gridCol w:w="3719"/>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Redundansväxlingsrättigheter: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Rättigheter till nätverksväxling: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jc w:val="right"/>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1HeadingNoBorder"/>
        <w:outlineLvl w:val="1"/>
      </w:pPr>
      <w:bookmarkStart w:id="66" w:name="_Sec610"/>
      <w:r>
        <w:t>Microsoft Dynamics 365 lokal</w:t>
      </w:r>
      <w:bookmarkEnd w:id="66"/>
      <w:r>
        <w:fldChar w:fldCharType="begin"/>
      </w:r>
      <w:r>
        <w:instrText xml:space="preserve"> TC "</w:instrText>
      </w:r>
      <w:bookmarkStart w:id="67" w:name="_Toc7428417"/>
      <w:r>
        <w:instrText>Microsoft Dynamics 365 lokal</w:instrText>
      </w:r>
      <w:bookmarkEnd w:id="67"/>
      <w:r>
        <w:instrText>" \l 2</w:instrText>
      </w:r>
      <w:r>
        <w:fldChar w:fldCharType="end"/>
      </w:r>
    </w:p>
    <w:p w:rsidR="00F266B5" w:rsidRDefault="00652BF2">
      <w:pPr>
        <w:pStyle w:val="ProductList-Offering1SubSection"/>
        <w:outlineLvl w:val="2"/>
      </w:pPr>
      <w:bookmarkStart w:id="68" w:name="_Sec679"/>
      <w:r>
        <w:t>1. Programtillgänglighet</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F266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66B5">
        <w:tc>
          <w:tcPr>
            <w:tcW w:w="416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pPr>
            <w:r>
              <w:t>Lokal CAL för Dynamics 365 for Team Members</w:t>
            </w:r>
            <w:r>
              <w:fldChar w:fldCharType="begin"/>
            </w:r>
            <w:r>
              <w:instrText xml:space="preserve"> XE "Lokal CAL för Dynamics 365 for Team Members"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266B5">
        <w:tc>
          <w:tcPr>
            <w:tcW w:w="41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 xml:space="preserve">Lokal CAL för Dynamics 365 for Customer Service </w:t>
            </w:r>
            <w:r>
              <w:fldChar w:fldCharType="begin"/>
            </w:r>
            <w:r>
              <w:instrText xml:space="preserve"> XE "Lokal CAL för Dynamics 365 for Customer Service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266B5">
        <w:tc>
          <w:tcPr>
            <w:tcW w:w="4160" w:type="dxa"/>
            <w:tcBorders>
              <w:top w:val="dashed" w:sz="4" w:space="0" w:color="BFBFBF"/>
              <w:left w:val="none" w:sz="4" w:space="0" w:color="6E6E6E"/>
              <w:bottom w:val="dashed" w:sz="4" w:space="0" w:color="9F9F9F"/>
              <w:right w:val="none" w:sz="4" w:space="0" w:color="6E6E6E"/>
            </w:tcBorders>
          </w:tcPr>
          <w:p w:rsidR="00F266B5" w:rsidRDefault="00652BF2">
            <w:pPr>
              <w:pStyle w:val="ProductList-TableBody"/>
            </w:pPr>
            <w:r>
              <w:t>Lokal CAL för Dynamics 365 for Sales</w:t>
            </w:r>
            <w:r>
              <w:fldChar w:fldCharType="begin"/>
            </w:r>
            <w:r>
              <w:instrText xml:space="preserve"> XE "Lokal CAL för Dynamics 365 for Sales" </w:instrText>
            </w:r>
            <w:r>
              <w:fldChar w:fldCharType="end"/>
            </w:r>
            <w:r>
              <w:t xml:space="preserve"> (enhet och användare)</w:t>
            </w:r>
          </w:p>
        </w:tc>
        <w:tc>
          <w:tcPr>
            <w:tcW w:w="620" w:type="dxa"/>
            <w:tcBorders>
              <w:top w:val="dashed" w:sz="4" w:space="0" w:color="BFBFBF"/>
              <w:left w:val="none" w:sz="4" w:space="0" w:color="6E6E6E"/>
              <w:bottom w:val="dashed" w:sz="4" w:space="0" w:color="9F9F9F"/>
              <w:right w:val="none" w:sz="4" w:space="0" w:color="6E6E6E"/>
            </w:tcBorders>
          </w:tcPr>
          <w:p w:rsidR="00F266B5" w:rsidRDefault="00652BF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F266B5" w:rsidRDefault="00652BF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F266B5" w:rsidRDefault="00652BF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F266B5" w:rsidRDefault="00652B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266B5">
        <w:tc>
          <w:tcPr>
            <w:tcW w:w="4160" w:type="dxa"/>
            <w:tcBorders>
              <w:top w:val="dashed" w:sz="4" w:space="0" w:color="9F9F9F"/>
              <w:left w:val="none" w:sz="4" w:space="0" w:color="6E6E6E"/>
              <w:bottom w:val="dashed" w:sz="4" w:space="0" w:color="BFBFBF"/>
              <w:right w:val="none" w:sz="4" w:space="0" w:color="6E6E6E"/>
            </w:tcBorders>
          </w:tcPr>
          <w:p w:rsidR="00F266B5" w:rsidRDefault="00652BF2">
            <w:pPr>
              <w:pStyle w:val="ProductList-TableBody"/>
            </w:pPr>
            <w:r>
              <w:t>Lokal CAL för Dynamics 365 for Operations</w:t>
            </w:r>
            <w:r>
              <w:fldChar w:fldCharType="begin"/>
            </w:r>
            <w:r>
              <w:instrText xml:space="preserve"> XE "Lokal CAL för Dynamics 365 for Operations" </w:instrText>
            </w:r>
            <w:r>
              <w:fldChar w:fldCharType="end"/>
            </w:r>
            <w:r>
              <w:t xml:space="preserve"> (användare)</w:t>
            </w:r>
          </w:p>
        </w:tc>
        <w:tc>
          <w:tcPr>
            <w:tcW w:w="620" w:type="dxa"/>
            <w:tcBorders>
              <w:top w:val="dashed" w:sz="4" w:space="0" w:color="9F9F9F"/>
              <w:left w:val="none" w:sz="4" w:space="0" w:color="6E6E6E"/>
              <w:bottom w:val="dashed" w:sz="4" w:space="0" w:color="BFBFBF"/>
              <w:right w:val="none" w:sz="4" w:space="0" w:color="6E6E6E"/>
            </w:tcBorders>
          </w:tcPr>
          <w:p w:rsidR="00F266B5" w:rsidRDefault="00652BF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F266B5" w:rsidRDefault="00652BF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F266B5" w:rsidRDefault="00F266B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266B5">
        <w:tc>
          <w:tcPr>
            <w:tcW w:w="41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Lokal CAL för Dynamics 365 for Operations Activity</w:t>
            </w:r>
            <w:r>
              <w:fldChar w:fldCharType="begin"/>
            </w:r>
            <w:r>
              <w:instrText xml:space="preserve"> XE "Lokal CAL för Dynamics 365 for Operations Activity" </w:instrText>
            </w:r>
            <w:r>
              <w:fldChar w:fldCharType="end"/>
            </w:r>
            <w:r>
              <w:t xml:space="preserve"> (användare)</w:t>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266B5">
        <w:tc>
          <w:tcPr>
            <w:tcW w:w="41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Lokal CAL för Dynamics 365 for Operations Device</w:t>
            </w:r>
            <w:r>
              <w:fldChar w:fldCharType="begin"/>
            </w:r>
            <w:r>
              <w:instrText xml:space="preserve"> XE "Lokal CAL för Dynamics 365 for Operations Device"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266B5">
        <w:tc>
          <w:tcPr>
            <w:tcW w:w="416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F266B5" w:rsidRDefault="00652BF2">
      <w:pPr>
        <w:pStyle w:val="ProductList-Offering1SubSection"/>
        <w:outlineLvl w:val="2"/>
      </w:pPr>
      <w:bookmarkStart w:id="69" w:name="_Sec735"/>
      <w:r>
        <w:t>2. Produktvillkor</w:t>
      </w:r>
      <w:bookmarkEnd w:id="69"/>
    </w:p>
    <w:tbl>
      <w:tblPr>
        <w:tblStyle w:val="PURTable"/>
        <w:tblW w:w="0" w:type="dxa"/>
        <w:tblLook w:val="04A0" w:firstRow="1" w:lastRow="0" w:firstColumn="1" w:lastColumn="0" w:noHBand="0" w:noVBand="1"/>
      </w:tblPr>
      <w:tblGrid>
        <w:gridCol w:w="3585"/>
        <w:gridCol w:w="3707"/>
        <w:gridCol w:w="3624"/>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Nedgraderingar: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66B5" w:rsidRDefault="00652BF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True-Up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652BF2">
      <w:pPr>
        <w:pStyle w:val="ProductList-Offering1SubSection"/>
        <w:outlineLvl w:val="2"/>
      </w:pPr>
      <w:bookmarkStart w:id="70" w:name="_Sec790"/>
      <w:r>
        <w:t>3. Användningsrättigheter</w:t>
      </w:r>
      <w:bookmarkEnd w:id="70"/>
    </w:p>
    <w:tbl>
      <w:tblPr>
        <w:tblStyle w:val="PURTable"/>
        <w:tblW w:w="0" w:type="dxa"/>
        <w:tblLook w:val="04A0" w:firstRow="1" w:lastRow="0" w:firstColumn="1" w:lastColumn="0" w:noHBand="0" w:noVBand="1"/>
      </w:tblPr>
      <w:tblGrid>
        <w:gridCol w:w="3647"/>
        <w:gridCol w:w="3655"/>
        <w:gridCol w:w="3614"/>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Sales och Customer Service CAL, utom för (i) kundens eller dess Koncernbolags kontrakterade eller ombud, (ii) åtkomst genom Dynamics 365-klienter eller (iii) licensierad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Teknik som ingår: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3"/>
      </w:pPr>
      <w:r>
        <w:t>3.1 Dynamics 365 for Team Members, lokal CAL för åtkomst till serverprogramvara</w:t>
      </w:r>
    </w:p>
    <w:p w:rsidR="00F266B5" w:rsidRDefault="00652BF2">
      <w:pPr>
        <w:pStyle w:val="ProductList-Body"/>
      </w:pPr>
      <w:r>
        <w:t>Åtkomst till serverprogramvara för användning av teamets medlemmar, med undantag för att enhets-CAL inte innefattar åtkomst till driftfunktioner.</w:t>
      </w:r>
    </w:p>
    <w:tbl>
      <w:tblPr>
        <w:tblStyle w:val="PURTable"/>
        <w:tblW w:w="0" w:type="dxa"/>
        <w:tblLook w:val="04A0" w:firstRow="1" w:lastRow="0" w:firstColumn="1" w:lastColumn="0" w:noHBand="0" w:noVBand="1"/>
      </w:tblPr>
      <w:tblGrid>
        <w:gridCol w:w="3654"/>
        <w:gridCol w:w="3633"/>
        <w:gridCol w:w="3629"/>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66B5" w:rsidRDefault="00652BF2">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F266B5" w:rsidRDefault="00652BF2">
            <w:pPr>
              <w:pStyle w:val="ProductList-TableBody"/>
            </w:pPr>
            <w:r>
              <w:t>Lokal CAL för Dynamics 365 for Team Members (enhet och användare)</w:t>
            </w:r>
          </w:p>
        </w:tc>
        <w:tc>
          <w:tcPr>
            <w:tcW w:w="4040" w:type="dxa"/>
            <w:tcBorders>
              <w:top w:val="single" w:sz="18" w:space="0" w:color="0072C6"/>
              <w:left w:val="none" w:sz="4" w:space="0" w:color="000000"/>
              <w:bottom w:val="single" w:sz="4" w:space="0" w:color="000000"/>
              <w:right w:val="single" w:sz="4" w:space="0" w:color="000000"/>
            </w:tcBorders>
          </w:tcPr>
          <w:p w:rsidR="00F266B5" w:rsidRDefault="00652BF2">
            <w:pPr>
              <w:pStyle w:val="ProductList-TableBody"/>
            </w:pPr>
            <w:r>
              <w:t>Dynamics 365 for Team Members</w:t>
            </w:r>
            <w:r>
              <w:fldChar w:fldCharType="begin"/>
            </w:r>
            <w:r>
              <w:instrText xml:space="preserve"> XE "Dynamics 365 for Team Members" </w:instrText>
            </w:r>
            <w:r>
              <w:fldChar w:fldCharType="end"/>
            </w:r>
            <w:r>
              <w:t xml:space="preserve"> (användar-SL)</w:t>
            </w:r>
          </w:p>
        </w:tc>
      </w:tr>
    </w:tbl>
    <w:p w:rsidR="00F266B5" w:rsidRDefault="00F266B5">
      <w:pPr>
        <w:pStyle w:val="ProductList-Body"/>
      </w:pPr>
    </w:p>
    <w:p w:rsidR="00F266B5" w:rsidRDefault="00652BF2">
      <w:pPr>
        <w:pStyle w:val="ProductList-ClauseHeading"/>
        <w:outlineLvl w:val="3"/>
      </w:pPr>
      <w:r>
        <w:t>3.2 Dynamics 365 for Sales, lokal CAL för åtkomst till serverprogramvara</w:t>
      </w:r>
    </w:p>
    <w:p w:rsidR="00F266B5" w:rsidRDefault="00652BF2">
      <w:pPr>
        <w:pStyle w:val="ProductList-Body"/>
      </w:pPr>
      <w:r>
        <w:t>Åtkomst till serverprogramvara för försäljningsanvändning.</w:t>
      </w:r>
    </w:p>
    <w:tbl>
      <w:tblPr>
        <w:tblStyle w:val="PURTable"/>
        <w:tblW w:w="0" w:type="dxa"/>
        <w:tblLook w:val="04A0" w:firstRow="1" w:lastRow="0" w:firstColumn="1" w:lastColumn="0" w:noHBand="0" w:noVBand="1"/>
      </w:tblPr>
      <w:tblGrid>
        <w:gridCol w:w="3649"/>
        <w:gridCol w:w="3643"/>
        <w:gridCol w:w="3624"/>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66B5" w:rsidRDefault="00652BF2">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F266B5" w:rsidRDefault="00652BF2">
            <w:pPr>
              <w:pStyle w:val="ProductList-TableBody"/>
            </w:pPr>
            <w:r>
              <w:t>Lokal CAL för Dynamics 365 for Sales (enhet och användare)</w:t>
            </w:r>
          </w:p>
          <w:p w:rsidR="00F266B5" w:rsidRDefault="00652BF2">
            <w:pPr>
              <w:pStyle w:val="ProductList-TableBody"/>
            </w:pPr>
            <w:r>
              <w:t xml:space="preserve">Licens motsvarande CAL (se </w:t>
            </w:r>
            <w:hyperlink r:id="rId41">
              <w:r>
                <w:rPr>
                  <w:color w:val="00467F"/>
                  <w:u w:val="single"/>
                </w:rPr>
                <w:t>Bilaga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F266B5" w:rsidRDefault="00652BF2">
            <w:pPr>
              <w:pStyle w:val="ProductList-TableBody"/>
            </w:pPr>
            <w:r>
              <w:t>Dynamics 365 for Sales</w:t>
            </w:r>
            <w:r>
              <w:fldChar w:fldCharType="begin"/>
            </w:r>
            <w:r>
              <w:instrText xml:space="preserve"> XE "Dynamics 365 for Sales" </w:instrText>
            </w:r>
            <w:r>
              <w:fldChar w:fldCharType="end"/>
            </w:r>
            <w:r>
              <w:t xml:space="preserve"> (användar-SL)</w:t>
            </w:r>
          </w:p>
        </w:tc>
      </w:tr>
    </w:tbl>
    <w:p w:rsidR="00F266B5" w:rsidRDefault="00F266B5">
      <w:pPr>
        <w:pStyle w:val="ProductList-Body"/>
      </w:pPr>
    </w:p>
    <w:p w:rsidR="00F266B5" w:rsidRDefault="00652BF2">
      <w:pPr>
        <w:pStyle w:val="ProductList-ClauseHeading"/>
        <w:outlineLvl w:val="3"/>
      </w:pPr>
      <w:r>
        <w:t>3.3 Dynamics 365 for Customer Service, lokal CAL för åtkomst till serverprogramvara</w:t>
      </w:r>
    </w:p>
    <w:p w:rsidR="00F266B5" w:rsidRDefault="00652BF2">
      <w:pPr>
        <w:pStyle w:val="ProductList-Body"/>
      </w:pPr>
      <w:r>
        <w:t>Åtkomst till serverprogramvara för kundserviceanvändning.</w:t>
      </w:r>
    </w:p>
    <w:tbl>
      <w:tblPr>
        <w:tblStyle w:val="PURTable"/>
        <w:tblW w:w="0" w:type="dxa"/>
        <w:tblLook w:val="04A0" w:firstRow="1" w:lastRow="0" w:firstColumn="1" w:lastColumn="0" w:noHBand="0" w:noVBand="1"/>
      </w:tblPr>
      <w:tblGrid>
        <w:gridCol w:w="3649"/>
        <w:gridCol w:w="3643"/>
        <w:gridCol w:w="3624"/>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66B5" w:rsidRDefault="00652BF2">
            <w:pPr>
              <w:pStyle w:val="ProductList-TableBody"/>
            </w:pPr>
            <w:r>
              <w:t>Åtkomstlicens</w:t>
            </w:r>
          </w:p>
        </w:tc>
        <w:tc>
          <w:tcPr>
            <w:tcW w:w="4040" w:type="dxa"/>
            <w:tcBorders>
              <w:top w:val="single" w:sz="18" w:space="0" w:color="0072C6"/>
              <w:left w:val="single" w:sz="4" w:space="0" w:color="000000"/>
              <w:bottom w:val="none" w:sz="4" w:space="0" w:color="000000"/>
              <w:right w:val="none" w:sz="4" w:space="0" w:color="000000"/>
            </w:tcBorders>
          </w:tcPr>
          <w:p w:rsidR="00F266B5" w:rsidRDefault="00652BF2">
            <w:pPr>
              <w:pStyle w:val="ProductList-TableBody"/>
            </w:pPr>
            <w:r>
              <w:t>Lokal CAL för Dynamics 365 for Customer Service (enhet och användare)</w:t>
            </w:r>
          </w:p>
        </w:tc>
        <w:tc>
          <w:tcPr>
            <w:tcW w:w="4040" w:type="dxa"/>
            <w:tcBorders>
              <w:top w:val="single" w:sz="18" w:space="0" w:color="0072C6"/>
              <w:left w:val="none" w:sz="4" w:space="0" w:color="000000"/>
              <w:bottom w:val="none" w:sz="4" w:space="0" w:color="000000"/>
              <w:right w:val="single" w:sz="4" w:space="0" w:color="000000"/>
            </w:tcBorders>
          </w:tcPr>
          <w:p w:rsidR="00F266B5" w:rsidRDefault="00652BF2">
            <w:pPr>
              <w:pStyle w:val="ProductList-TableBody"/>
            </w:pPr>
            <w:r>
              <w:t>Dynamics 365 for Customer Service</w:t>
            </w:r>
            <w:r>
              <w:fldChar w:fldCharType="begin"/>
            </w:r>
            <w:r>
              <w:instrText xml:space="preserve"> XE "Dynamics 365 for Customer Service" </w:instrText>
            </w:r>
            <w:r>
              <w:fldChar w:fldCharType="end"/>
            </w:r>
            <w:r>
              <w:t xml:space="preserve"> (användar-SL)</w:t>
            </w:r>
          </w:p>
        </w:tc>
      </w:tr>
      <w:tr w:rsidR="00F266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66B5" w:rsidRDefault="00F266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66B5" w:rsidRDefault="00652BF2">
            <w:pPr>
              <w:pStyle w:val="ProductList-TableBody"/>
            </w:pPr>
            <w:r>
              <w:t xml:space="preserve">Licens motsvarande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3"/>
      </w:pPr>
      <w:r>
        <w:t>3.4 Lokal CAL för Dynamics 365 for Operations för åtkomst till serverprogramvara</w:t>
      </w:r>
    </w:p>
    <w:p w:rsidR="00F266B5" w:rsidRDefault="00652BF2">
      <w:pPr>
        <w:pStyle w:val="ProductList-Body"/>
      </w:pPr>
      <w:r>
        <w:t>Åtkomst till serverprogramvara för användning av Operations.</w:t>
      </w:r>
    </w:p>
    <w:tbl>
      <w:tblPr>
        <w:tblStyle w:val="PURTable"/>
        <w:tblW w:w="0" w:type="dxa"/>
        <w:tblLook w:val="04A0" w:firstRow="1" w:lastRow="0" w:firstColumn="1" w:lastColumn="0" w:noHBand="0" w:noVBand="1"/>
      </w:tblPr>
      <w:tblGrid>
        <w:gridCol w:w="3647"/>
        <w:gridCol w:w="3630"/>
        <w:gridCol w:w="3639"/>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66B5" w:rsidRDefault="00652BF2">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F266B5" w:rsidRDefault="00652BF2">
            <w:pPr>
              <w:pStyle w:val="ProductList-TableBody"/>
            </w:pPr>
            <w:r>
              <w:t>Lokal CAL för Dynamics 365 for Operations (användare)</w:t>
            </w:r>
          </w:p>
        </w:tc>
        <w:tc>
          <w:tcPr>
            <w:tcW w:w="4040" w:type="dxa"/>
            <w:tcBorders>
              <w:top w:val="single" w:sz="18" w:space="0" w:color="0072C6"/>
              <w:left w:val="none" w:sz="4" w:space="0" w:color="000000"/>
              <w:bottom w:val="single" w:sz="4" w:space="0" w:color="000000"/>
              <w:right w:val="single" w:sz="4" w:space="0" w:color="000000"/>
            </w:tcBorders>
          </w:tcPr>
          <w:p w:rsidR="00F266B5" w:rsidRDefault="00652BF2">
            <w:pPr>
              <w:pStyle w:val="ProductList-TableBody"/>
            </w:pPr>
            <w:r>
              <w:t xml:space="preserve">Licens motsvarande CAL (se </w:t>
            </w:r>
            <w:hyperlink r:id="rId42">
              <w:r>
                <w:rPr>
                  <w:color w:val="00467F"/>
                  <w:u w:val="single"/>
                </w:rPr>
                <w:t>Bilaga A</w:t>
              </w:r>
            </w:hyperlink>
            <w:r>
              <w:t>)</w:t>
            </w:r>
          </w:p>
        </w:tc>
      </w:tr>
    </w:tbl>
    <w:p w:rsidR="00F266B5" w:rsidRDefault="00F266B5">
      <w:pPr>
        <w:pStyle w:val="ProductList-Body"/>
      </w:pPr>
    </w:p>
    <w:p w:rsidR="00F266B5" w:rsidRDefault="00652BF2">
      <w:pPr>
        <w:pStyle w:val="ProductList-ClauseHeading"/>
        <w:outlineLvl w:val="3"/>
      </w:pPr>
      <w:r>
        <w:lastRenderedPageBreak/>
        <w:t>3.5 Lokal CAL för Dynamics 365 for Operations Activity för åtkomst till serverprogramvara</w:t>
      </w:r>
    </w:p>
    <w:p w:rsidR="00F266B5" w:rsidRDefault="00652BF2">
      <w:pPr>
        <w:pStyle w:val="ProductList-Body"/>
      </w:pPr>
      <w:r>
        <w:t>Åtkomst till serverprogramvara för användning av Operations Activity.</w:t>
      </w:r>
    </w:p>
    <w:tbl>
      <w:tblPr>
        <w:tblStyle w:val="PURTable"/>
        <w:tblW w:w="0" w:type="dxa"/>
        <w:tblLook w:val="04A0" w:firstRow="1" w:lastRow="0" w:firstColumn="1" w:lastColumn="0" w:noHBand="0" w:noVBand="1"/>
      </w:tblPr>
      <w:tblGrid>
        <w:gridCol w:w="3652"/>
        <w:gridCol w:w="3636"/>
        <w:gridCol w:w="3628"/>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66B5" w:rsidRDefault="00652BF2">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F266B5" w:rsidRDefault="00652BF2">
            <w:pPr>
              <w:pStyle w:val="ProductList-TableBody"/>
            </w:pPr>
            <w:r>
              <w:t>Lokal CAL för Dynamics 365 for Operations Activity (användare)</w:t>
            </w:r>
          </w:p>
        </w:tc>
        <w:tc>
          <w:tcPr>
            <w:tcW w:w="4040" w:type="dxa"/>
            <w:tcBorders>
              <w:top w:val="single" w:sz="18" w:space="0" w:color="0072C6"/>
              <w:left w:val="none" w:sz="4" w:space="0" w:color="000000"/>
              <w:bottom w:val="single" w:sz="4" w:space="0" w:color="000000"/>
              <w:right w:val="single" w:sz="4" w:space="0" w:color="000000"/>
            </w:tcBorders>
          </w:tcPr>
          <w:p w:rsidR="00F266B5" w:rsidRDefault="00652BF2">
            <w:pPr>
              <w:pStyle w:val="ProductList-TableBody"/>
            </w:pPr>
            <w:r>
              <w:t>Dynamics 365 for Operations Activity</w:t>
            </w:r>
            <w:r>
              <w:fldChar w:fldCharType="begin"/>
            </w:r>
            <w:r>
              <w:instrText xml:space="preserve"> XE "Dynamics 365 for Operations Activity" </w:instrText>
            </w:r>
            <w:r>
              <w:fldChar w:fldCharType="end"/>
            </w:r>
            <w:r>
              <w:t xml:space="preserve"> (användar-SL)</w:t>
            </w:r>
          </w:p>
        </w:tc>
      </w:tr>
    </w:tbl>
    <w:p w:rsidR="00F266B5" w:rsidRDefault="00F266B5">
      <w:pPr>
        <w:pStyle w:val="ProductList-Body"/>
      </w:pPr>
    </w:p>
    <w:p w:rsidR="00F266B5" w:rsidRDefault="00652BF2">
      <w:pPr>
        <w:pStyle w:val="ProductList-ClauseHeading"/>
        <w:outlineLvl w:val="3"/>
      </w:pPr>
      <w:r>
        <w:t>3.6 Lokal CAL för Dynamics 365 for Operations Device för åtkomst till serverprogramvara</w:t>
      </w:r>
    </w:p>
    <w:p w:rsidR="00F266B5" w:rsidRDefault="00652BF2">
      <w:pPr>
        <w:pStyle w:val="ProductList-Body"/>
      </w:pPr>
      <w:r>
        <w:t>Åtkomst till serverprogramvara för användning av Operations Device.</w:t>
      </w:r>
    </w:p>
    <w:tbl>
      <w:tblPr>
        <w:tblStyle w:val="PURTable"/>
        <w:tblW w:w="0" w:type="dxa"/>
        <w:tblLook w:val="04A0" w:firstRow="1" w:lastRow="0" w:firstColumn="1" w:lastColumn="0" w:noHBand="0" w:noVBand="1"/>
      </w:tblPr>
      <w:tblGrid>
        <w:gridCol w:w="3654"/>
        <w:gridCol w:w="3631"/>
        <w:gridCol w:w="3631"/>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66B5" w:rsidRDefault="00652BF2">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F266B5" w:rsidRDefault="00652BF2">
            <w:pPr>
              <w:pStyle w:val="ProductList-TableBody"/>
            </w:pPr>
            <w:r>
              <w:t>Lokal CAL för Dynamics 365 for Operations Device (enhet)</w:t>
            </w:r>
          </w:p>
        </w:tc>
        <w:tc>
          <w:tcPr>
            <w:tcW w:w="4040" w:type="dxa"/>
            <w:tcBorders>
              <w:top w:val="single" w:sz="18" w:space="0" w:color="0072C6"/>
              <w:left w:val="none" w:sz="4" w:space="0" w:color="000000"/>
              <w:bottom w:val="single" w:sz="4" w:space="0" w:color="000000"/>
              <w:right w:val="single" w:sz="4" w:space="0" w:color="000000"/>
            </w:tcBorders>
          </w:tcPr>
          <w:p w:rsidR="00F266B5" w:rsidRDefault="00652BF2">
            <w:pPr>
              <w:pStyle w:val="ProductList-TableBody"/>
            </w:pPr>
            <w:r>
              <w:t>Dynamics 365 for Operations Device</w:t>
            </w:r>
            <w:r>
              <w:fldChar w:fldCharType="begin"/>
            </w:r>
            <w:r>
              <w:instrText xml:space="preserve"> XE "Dynamics 365 for Operations Device" </w:instrText>
            </w:r>
            <w:r>
              <w:fldChar w:fldCharType="end"/>
            </w:r>
            <w:r>
              <w:t xml:space="preserve"> (användar-SL)</w:t>
            </w:r>
          </w:p>
        </w:tc>
      </w:tr>
    </w:tbl>
    <w:p w:rsidR="00F266B5" w:rsidRDefault="00F266B5">
      <w:pPr>
        <w:pStyle w:val="ProductList-ClauseHeading"/>
        <w:outlineLvl w:val="3"/>
      </w:pPr>
    </w:p>
    <w:p w:rsidR="00F266B5" w:rsidRDefault="00652BF2">
      <w:pPr>
        <w:pStyle w:val="ProductList-ClauseHeading"/>
        <w:outlineLvl w:val="3"/>
      </w:pPr>
      <w:r>
        <w:t>3.7 Användningsrättigheter för Dynamics 365 for Operations Servers</w:t>
      </w:r>
    </w:p>
    <w:p w:rsidR="00F266B5" w:rsidRDefault="00652BF2">
      <w:pPr>
        <w:pStyle w:val="ProductList-Body"/>
      </w:pPr>
      <w:r>
        <w:rPr>
          <w:color w:val="000000"/>
        </w:rPr>
        <w:t>Programvaran kan innefatta plugin-program, körtid och andra komponenter som identifieras i tryckt dokumentation eller dokumentation online och som gör det möjligt för kunden att utöka dess funktioner. Kunden får ändra eller skapa härledda arbeten av dessa komponenter och använda dessa härledda arbeten, men endast med programvaran och endast för kundens interna syften</w:t>
      </w:r>
      <w:r>
        <w:t>.</w:t>
      </w:r>
    </w:p>
    <w:p w:rsidR="00F266B5" w:rsidRDefault="00F266B5">
      <w:pPr>
        <w:pStyle w:val="ProductList-Body"/>
      </w:pPr>
    </w:p>
    <w:p w:rsidR="00F266B5" w:rsidRDefault="00652BF2">
      <w:pPr>
        <w:pStyle w:val="ProductList-ClauseHeading"/>
        <w:outlineLvl w:val="3"/>
      </w:pPr>
      <w:r>
        <w:t>3.8 Användningsrättigheter för Dynamics 365 lokalt</w:t>
      </w:r>
    </w:p>
    <w:p w:rsidR="00F266B5" w:rsidRDefault="00652BF2">
      <w:pPr>
        <w:pStyle w:val="ProductList-SubClauseHeading"/>
        <w:outlineLvl w:val="4"/>
      </w:pPr>
      <w:r>
        <w:t>3.8.1 Serveranvändningsrättigheter för Dynamics 365 CALs</w:t>
      </w:r>
    </w:p>
    <w:p w:rsidR="00F266B5" w:rsidRDefault="00652BF2">
      <w:pPr>
        <w:pStyle w:val="ProductList-BodyIndented"/>
      </w:pPr>
      <w:r>
        <w:t>Kunder med Dynamics 365 CALs får installera och använda ett obegränsat antal exemplar av motsvarande Dynamics 365 Server-programvara på en server avsedd endast för kundens bruk. Denna rättighet gäller inte för Dynamics 365 for Operations Server.</w:t>
      </w:r>
    </w:p>
    <w:p w:rsidR="00F266B5" w:rsidRDefault="00F266B5">
      <w:pPr>
        <w:pStyle w:val="ProductList-BodyIndented"/>
      </w:pPr>
    </w:p>
    <w:p w:rsidR="00F266B5" w:rsidRDefault="00652BF2">
      <w:pPr>
        <w:pStyle w:val="ProductList-SubClauseHeading"/>
        <w:outlineLvl w:val="4"/>
      </w:pPr>
      <w:r>
        <w:t>3.8.2 Behörighet till kvalificerade erbjudanden</w:t>
      </w:r>
    </w:p>
    <w:p w:rsidR="00F266B5" w:rsidRDefault="00652BF2">
      <w:pPr>
        <w:pStyle w:val="ProductList-BodyIndented"/>
      </w:pPr>
      <w:r>
        <w:t>Kunder som förnyar ett avtal med Dynamics CRM CAL-licenser från och med 1 november 2016 får förvärva Dynamics 365 lokala CAL-licenser för kvalificerade erbjudanden vid avtalsförlängningar före 31 oktober 2019.</w:t>
      </w:r>
    </w:p>
    <w:p w:rsidR="00F266B5" w:rsidRDefault="00F266B5">
      <w:pPr>
        <w:pStyle w:val="ProductList-BodyIndented"/>
      </w:pPr>
    </w:p>
    <w:p w:rsidR="00F266B5" w:rsidRDefault="00652BF2">
      <w:pPr>
        <w:pStyle w:val="ProductList-SubClauseHeading"/>
        <w:outlineLvl w:val="4"/>
      </w:pPr>
      <w:r>
        <w:t>3.8.3 Dynamics 365 for Team Members CALs</w:t>
      </w:r>
    </w:p>
    <w:p w:rsidR="00F266B5" w:rsidRDefault="00652BF2">
      <w:pPr>
        <w:pStyle w:val="ProductList-BodyIndented"/>
      </w:pPr>
      <w:r>
        <w:t xml:space="preserve">Befintliga prenumererande Enterprise-avtalskunder med Team Members-licenser som förvärvats före 1 maj 2019 får använda befintliga och nyförvärvade Dynamics 365 Team Members CALs enligt tjänstbeskrivningen för Dynamics 365 på </w:t>
      </w:r>
      <w:hyperlink r:id="rId43">
        <w:r>
          <w:rPr>
            <w:color w:val="00467F"/>
            <w:u w:val="single"/>
          </w:rPr>
          <w:t xml:space="preserve">http://download.microsoft.com/download/D/B/3/DB37B5D3-7796-4536-AC8D-8EFDB95CD52F/Team-Members-Grandfathering.pdf </w:t>
        </w:r>
      </w:hyperlink>
      <w:r>
        <w:t>under giltighetstiden för deras befintliga avtal och påföljande prenumeration som påbörjas före 31 december 2020.</w:t>
      </w:r>
    </w:p>
    <w:p w:rsidR="00F266B5" w:rsidRDefault="00F266B5">
      <w:pPr>
        <w:pStyle w:val="ProductList-BodyIndented"/>
      </w:pPr>
    </w:p>
    <w:p w:rsidR="00F266B5" w:rsidRDefault="00652BF2">
      <w:pPr>
        <w:pStyle w:val="ProductList-ClauseHeading"/>
        <w:outlineLvl w:val="3"/>
      </w:pPr>
      <w:r>
        <w:t>3.9 Ytterligare programvara</w:t>
      </w:r>
    </w:p>
    <w:tbl>
      <w:tblPr>
        <w:tblStyle w:val="PURTable"/>
        <w:tblW w:w="0" w:type="dxa"/>
        <w:tblLook w:val="04A0" w:firstRow="1" w:lastRow="0" w:firstColumn="1" w:lastColumn="0" w:noHBand="0" w:noVBand="1"/>
      </w:tblPr>
      <w:tblGrid>
        <w:gridCol w:w="3635"/>
        <w:gridCol w:w="3647"/>
        <w:gridCol w:w="3634"/>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266B5" w:rsidRDefault="00652BF2">
            <w:pPr>
              <w:pStyle w:val="ProductList-TableBody"/>
            </w:pPr>
            <w:r>
              <w:t>Microsoft Dynamics 365 för Microsoft Outlook</w:t>
            </w:r>
          </w:p>
        </w:tc>
        <w:tc>
          <w:tcPr>
            <w:tcW w:w="4040" w:type="dxa"/>
            <w:tcBorders>
              <w:top w:val="single" w:sz="18" w:space="0" w:color="0072C6"/>
              <w:left w:val="single" w:sz="4" w:space="0" w:color="000000"/>
              <w:bottom w:val="single" w:sz="4" w:space="0" w:color="000000"/>
              <w:right w:val="single" w:sz="4" w:space="0" w:color="000000"/>
            </w:tcBorders>
          </w:tcPr>
          <w:p w:rsidR="00F266B5" w:rsidRDefault="00652BF2">
            <w:pPr>
              <w:pStyle w:val="ProductList-TableBody"/>
            </w:pPr>
            <w:r>
              <w:t>Microsoft E-Mail Router och Rule Deployment Wizard för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F266B5" w:rsidRDefault="00652BF2">
            <w:pPr>
              <w:pStyle w:val="ProductList-TableBody"/>
            </w:pPr>
            <w:r>
              <w:t>Microsoft Dynamics Reporting Extensions för Microsoft Dynamics 365</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Microsoft Dynamics 365 för enheter som stöds</w:t>
            </w:r>
          </w:p>
        </w:tc>
      </w:tr>
    </w:tbl>
    <w:p w:rsidR="00F266B5" w:rsidRDefault="00652BF2">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65"/>
        <w:gridCol w:w="3632"/>
        <w:gridCol w:w="3719"/>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"Redundansväxlingsrättigheter: En SA-förmån som låter kunden köra passiva redundansväxlingsinstanser för produkten i samband med programvara som körs på licensierade servern, till förekommande av en redundansväxlingshändelse. (Se ordlistan för fullständig definition)" </w:instrText>
            </w:r>
            <w:r>
              <w:fldChar w:fldCharType="separate"/>
            </w:r>
            <w:r>
              <w:rPr>
                <w:color w:val="0563C1"/>
              </w:rPr>
              <w:t>Redundansväxlingsrättigheter</w:t>
            </w:r>
            <w:r>
              <w:fldChar w:fldCharType="end"/>
            </w:r>
            <w:r>
              <w:t>: Operations Server</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4">
              <w:r>
                <w:rPr>
                  <w:color w:val="00467F"/>
                  <w:u w:val="single"/>
                </w:rPr>
                <w:t>Produktlista – november 2014 och juni 2015</w:t>
              </w:r>
            </w:hyperlink>
            <w:r>
              <w:t xml:space="preserve">, </w:t>
            </w:r>
            <w:hyperlink r:id="rId45">
              <w:r>
                <w:rPr>
                  <w:color w:val="00467F"/>
                  <w:u w:val="single"/>
                </w:rPr>
                <w:t>Produktvillkor december 2016</w:t>
              </w:r>
            </w:hyperlink>
            <w:r>
              <w:t xml:space="preserve">, </w:t>
            </w:r>
            <w:hyperlink r:id="rId46">
              <w:r>
                <w:rPr>
                  <w:color w:val="00467F"/>
                  <w:u w:val="single"/>
                </w:rPr>
                <w:t>Produktvillkor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Rättigheter till nätverksväxling: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3"/>
      </w:pPr>
      <w:r>
        <w:t>4.1 Dynamics 365 Server-rättigheter</w:t>
      </w:r>
    </w:p>
    <w:p w:rsidR="00F266B5" w:rsidRDefault="00652BF2">
      <w:pPr>
        <w:pStyle w:val="ProductList-Body"/>
      </w:pPr>
      <w:r>
        <w:t>Kunder med Dynamics 365 CAL och aktiv SA får installera och använda ett obegränsat antal exemplar av motsvarande Dynamics 365 Server-programvara på en nätverksserver eller delad server. Denna rättighet gäller inte för Dynamics 365 for Operations Server.</w:t>
      </w:r>
    </w:p>
    <w:p w:rsidR="00F266B5" w:rsidRDefault="00F266B5">
      <w:pPr>
        <w:pStyle w:val="ProductList-Body"/>
      </w:pPr>
    </w:p>
    <w:p w:rsidR="00F266B5" w:rsidRDefault="00652BF2">
      <w:pPr>
        <w:pStyle w:val="ProductList-ClauseHeading"/>
        <w:outlineLvl w:val="3"/>
      </w:pPr>
      <w:r>
        <w:t>4.2 Rättigheter för Dynamics 365 for Operations Server</w:t>
      </w:r>
    </w:p>
    <w:p w:rsidR="00F266B5" w:rsidRDefault="00652BF2">
      <w:pPr>
        <w:pStyle w:val="ProductList-Body"/>
      </w:pPr>
      <w:r>
        <w:t xml:space="preserve">Dynamics 365 for Operations Server får endast användas av kunder med aktiv SA eller motsvarande licens. Kunder som låter SA eller motsvarande licens upphöra måste avinstallera serverprogramvaran. Kunder som har eviga rättigheter får installera den senaste uppdateringen av Dynamics AX 2012 R3 Server eller Commerce Server som är tillgänglig vid tidpunkten för upphörandet. </w:t>
      </w:r>
    </w:p>
    <w:p w:rsidR="00F266B5" w:rsidRDefault="00F266B5">
      <w:pPr>
        <w:pStyle w:val="ProductList-Body"/>
      </w:pPr>
    </w:p>
    <w:p w:rsidR="00F266B5" w:rsidRDefault="00652BF2">
      <w:pPr>
        <w:pStyle w:val="ProductList-ClauseHeading"/>
        <w:outlineLvl w:val="3"/>
      </w:pPr>
      <w:r>
        <w:t>4.3 Lokalisering och Uppdateringar</w:t>
      </w:r>
    </w:p>
    <w:p w:rsidR="00F266B5" w:rsidRDefault="00652BF2">
      <w:pPr>
        <w:pStyle w:val="ProductList-Body"/>
      </w:pPr>
      <w:r>
        <w:t xml:space="preserve">Kunden är berättigad till att erhålla och använda uppdateringar som rör krav avseende skatt och efterlevnad för licensierade servrar, förutsatt att kunden har aktiva SA eller motsvarande licenser för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och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w:t>
      </w:r>
    </w:p>
    <w:p w:rsidR="00F266B5" w:rsidRDefault="00F266B5">
      <w:pPr>
        <w:pStyle w:val="ProductList-Body"/>
      </w:pPr>
    </w:p>
    <w:p w:rsidR="00F266B5" w:rsidRDefault="00652BF2">
      <w:pPr>
        <w:pStyle w:val="ProductList-ClauseHeading"/>
        <w:outlineLvl w:val="3"/>
      </w:pPr>
      <w:r>
        <w:t>4.4 Unified Service Desk (USD)</w:t>
      </w:r>
    </w:p>
    <w:p w:rsidR="00F266B5" w:rsidRDefault="00652BF2">
      <w:pPr>
        <w:pStyle w:val="ProductList-Body"/>
      </w:pPr>
      <w:r>
        <w:t xml:space="preserve">För varje lokal CAL för Dynamics 365 for Sales eller för Dynamics 365 for Customer Service som kunden har SA för, får kunden installera och använda USD på en </w:t>
      </w:r>
      <w:r>
        <w:fldChar w:fldCharType="begin"/>
      </w:r>
      <w:r>
        <w:instrText xml:space="preserve"> AutoTextList   \s NoStyle \t "Licensierad enhet avser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w:t>
      </w:r>
    </w:p>
    <w:p w:rsidR="00F266B5" w:rsidRDefault="00F266B5">
      <w:pPr>
        <w:pStyle w:val="ProductList-Body"/>
      </w:pPr>
    </w:p>
    <w:p w:rsidR="00F266B5" w:rsidRDefault="00652BF2">
      <w:pPr>
        <w:pStyle w:val="ProductList-ClauseHeading"/>
        <w:outlineLvl w:val="3"/>
      </w:pPr>
      <w:r>
        <w:t>4.5 Dynamics CustomerSource</w:t>
      </w:r>
    </w:p>
    <w:p w:rsidR="00F266B5" w:rsidRDefault="00652BF2">
      <w:pPr>
        <w:pStyle w:val="ProductList-Body"/>
      </w:pPr>
      <w:r>
        <w:t xml:space="preserve">Kunder med lokal CAL för Dynamics 365 med aktiv SA har åtkomst till CustomerSource. </w:t>
      </w:r>
    </w:p>
    <w:p w:rsidR="00F266B5" w:rsidRDefault="00F266B5">
      <w:pPr>
        <w:pStyle w:val="PURBreadcrumb"/>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1HeadingNoBorder"/>
        <w:outlineLvl w:val="1"/>
      </w:pPr>
      <w:bookmarkStart w:id="72" w:name="_Sec607"/>
      <w:r>
        <w:t>Microsoft Identity Manager</w:t>
      </w:r>
      <w:bookmarkEnd w:id="72"/>
      <w:r>
        <w:fldChar w:fldCharType="begin"/>
      </w:r>
      <w:r>
        <w:instrText xml:space="preserve"> TC "</w:instrText>
      </w:r>
      <w:bookmarkStart w:id="73" w:name="_Toc7428418"/>
      <w:r>
        <w:instrText>Microsoft Identity Manager</w:instrText>
      </w:r>
      <w:bookmarkEnd w:id="73"/>
      <w:r>
        <w:instrText>" \l 2</w:instrText>
      </w:r>
      <w:r>
        <w:fldChar w:fldCharType="end"/>
      </w:r>
    </w:p>
    <w:p w:rsidR="00F266B5" w:rsidRDefault="00652BF2">
      <w:pPr>
        <w:pStyle w:val="ProductList-Offering1SubSection"/>
        <w:outlineLvl w:val="2"/>
      </w:pPr>
      <w:bookmarkStart w:id="74" w:name="_Sec677"/>
      <w:r>
        <w:t>1. Programtillgänglighet</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266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66B5">
        <w:tc>
          <w:tcPr>
            <w:tcW w:w="4160" w:type="dxa"/>
            <w:tcBorders>
              <w:top w:val="single" w:sz="6" w:space="0" w:color="FFFFFF"/>
              <w:left w:val="none" w:sz="4" w:space="0" w:color="BFBFBF"/>
              <w:bottom w:val="dashed" w:sz="4" w:space="0" w:color="BFBFBF"/>
              <w:right w:val="none" w:sz="4" w:space="0" w:color="6E6E6E"/>
            </w:tcBorders>
          </w:tcPr>
          <w:p w:rsidR="00F266B5" w:rsidRDefault="00652BF2">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266B5">
        <w:tc>
          <w:tcPr>
            <w:tcW w:w="4160" w:type="dxa"/>
            <w:tcBorders>
              <w:top w:val="dashed" w:sz="4" w:space="0" w:color="BFBFBF"/>
              <w:left w:val="none" w:sz="4" w:space="0" w:color="BFBFBF"/>
              <w:bottom w:val="none" w:sz="4" w:space="0" w:color="BFBFBF"/>
              <w:right w:val="none" w:sz="4" w:space="0" w:color="6E6E6E"/>
            </w:tcBorders>
          </w:tcPr>
          <w:p w:rsidR="00F266B5" w:rsidRDefault="00652BF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266B5" w:rsidRDefault="00652BF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F266B5" w:rsidRDefault="00652BF2">
      <w:pPr>
        <w:pStyle w:val="ProductList-Offering1SubSection"/>
        <w:outlineLvl w:val="2"/>
      </w:pPr>
      <w:bookmarkStart w:id="75" w:name="_Sec733"/>
      <w:r>
        <w:t>2. Produktvillkor</w:t>
      </w:r>
      <w:bookmarkEnd w:id="75"/>
    </w:p>
    <w:tbl>
      <w:tblPr>
        <w:tblStyle w:val="PURTable"/>
        <w:tblW w:w="0" w:type="dxa"/>
        <w:tblLook w:val="04A0" w:firstRow="1" w:lastRow="0" w:firstColumn="1" w:lastColumn="0" w:noHBand="0" w:noVBand="1"/>
      </w:tblPr>
      <w:tblGrid>
        <w:gridCol w:w="3582"/>
        <w:gridCol w:w="3708"/>
        <w:gridCol w:w="3626"/>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Nedgraderingar: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True-up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652BF2">
      <w:pPr>
        <w:pStyle w:val="ProductList-Offering1SubSection"/>
        <w:outlineLvl w:val="2"/>
      </w:pPr>
      <w:bookmarkStart w:id="76" w:name="_Sec788"/>
      <w:r>
        <w:t>3. Användningsrättigheter</w:t>
      </w:r>
      <w:bookmarkEnd w:id="76"/>
    </w:p>
    <w:tbl>
      <w:tblPr>
        <w:tblStyle w:val="PURTable"/>
        <w:tblW w:w="0" w:type="dxa"/>
        <w:tblLook w:val="04A0" w:firstRow="1" w:lastRow="0" w:firstColumn="1" w:lastColumn="0" w:noHBand="0" w:noVBand="1"/>
      </w:tblPr>
      <w:tblGrid>
        <w:gridCol w:w="3632"/>
        <w:gridCol w:w="3662"/>
        <w:gridCol w:w="3622"/>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Teknik som ingår: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3"/>
      </w:pPr>
      <w:r>
        <w:t>3.1 Ytterligare programvara</w:t>
      </w:r>
    </w:p>
    <w:tbl>
      <w:tblPr>
        <w:tblStyle w:val="PURTable"/>
        <w:tblW w:w="0" w:type="dxa"/>
        <w:tblLook w:val="04A0" w:firstRow="1" w:lastRow="0" w:firstColumn="1" w:lastColumn="0" w:noHBand="0" w:noVBand="1"/>
      </w:tblPr>
      <w:tblGrid>
        <w:gridCol w:w="3680"/>
        <w:gridCol w:w="3618"/>
        <w:gridCol w:w="3618"/>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266B5" w:rsidRDefault="00652BF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F266B5" w:rsidRDefault="00F266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266B5" w:rsidRDefault="00F266B5">
            <w:pPr>
              <w:pStyle w:val="ProductList-TableBody"/>
            </w:pPr>
          </w:p>
        </w:tc>
      </w:tr>
    </w:tbl>
    <w:p w:rsidR="00F266B5" w:rsidRDefault="00652BF2">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65"/>
        <w:gridCol w:w="3632"/>
        <w:gridCol w:w="3719"/>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Redundansväxlingsrättigheter: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Rättigheter till nätverksväxling: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jc w:val="right"/>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GroupHeading"/>
        <w:outlineLvl w:val="1"/>
      </w:pPr>
      <w:bookmarkStart w:id="78" w:name="_Sec611"/>
      <w:r>
        <w:t>Office-program</w:t>
      </w:r>
      <w:bookmarkEnd w:id="78"/>
      <w:r>
        <w:fldChar w:fldCharType="begin"/>
      </w:r>
      <w:r>
        <w:instrText xml:space="preserve"> TC "</w:instrText>
      </w:r>
      <w:bookmarkStart w:id="79" w:name="_Toc7428419"/>
      <w:r>
        <w:instrText>Office-program</w:instrText>
      </w:r>
      <w:bookmarkEnd w:id="79"/>
      <w:r>
        <w:instrText>" \l 2</w:instrText>
      </w:r>
      <w:r>
        <w:fldChar w:fldCharType="end"/>
      </w:r>
    </w:p>
    <w:p w:rsidR="00F266B5" w:rsidRDefault="00652BF2">
      <w:pPr>
        <w:pStyle w:val="ProductList-Offering2HeadingNoBorder"/>
        <w:outlineLvl w:val="2"/>
      </w:pPr>
      <w:bookmarkStart w:id="80" w:name="_Sec636"/>
      <w:r>
        <w:t>Office desktop-program</w:t>
      </w:r>
      <w:bookmarkEnd w:id="80"/>
      <w:r>
        <w:fldChar w:fldCharType="begin"/>
      </w:r>
      <w:r>
        <w:instrText xml:space="preserve"> TC "</w:instrText>
      </w:r>
      <w:bookmarkStart w:id="81" w:name="_Toc7428420"/>
      <w:r>
        <w:instrText>Office desktop-program</w:instrText>
      </w:r>
      <w:bookmarkEnd w:id="81"/>
      <w:r>
        <w:instrText>" \l 3</w:instrText>
      </w:r>
      <w:r>
        <w:fldChar w:fldCharType="end"/>
      </w:r>
    </w:p>
    <w:p w:rsidR="00F266B5" w:rsidRDefault="00652BF2">
      <w:pPr>
        <w:pStyle w:val="ProductList-Offering1SubSection"/>
        <w:outlineLvl w:val="3"/>
      </w:pPr>
      <w:bookmarkStart w:id="82" w:name="_Sec681"/>
      <w:r>
        <w:t>1. Programtillgänglighet</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F266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66B5">
        <w:tc>
          <w:tcPr>
            <w:tcW w:w="4160" w:type="dxa"/>
            <w:tcBorders>
              <w:top w:val="single" w:sz="6" w:space="0" w:color="FFFFFF"/>
              <w:left w:val="none" w:sz="4" w:space="0" w:color="000000"/>
              <w:bottom w:val="dashed" w:sz="4" w:space="0" w:color="BFBFBF"/>
              <w:right w:val="single" w:sz="6" w:space="0" w:color="FFFFFF"/>
            </w:tcBorders>
          </w:tcPr>
          <w:p w:rsidR="00F266B5" w:rsidRDefault="00652BF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160" w:type="dxa"/>
            <w:tcBorders>
              <w:top w:val="dashed" w:sz="4" w:space="0" w:color="BFBFBF"/>
              <w:left w:val="none" w:sz="4" w:space="0" w:color="000000"/>
              <w:bottom w:val="dashed" w:sz="4" w:space="0" w:color="BFBFBF"/>
              <w:right w:val="single" w:sz="6" w:space="0" w:color="FFFFFF"/>
            </w:tcBorders>
          </w:tcPr>
          <w:p w:rsidR="00F266B5" w:rsidRDefault="00652BF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160" w:type="dxa"/>
            <w:tcBorders>
              <w:top w:val="dashed" w:sz="4" w:space="0" w:color="BFBFBF"/>
              <w:left w:val="none" w:sz="4" w:space="0" w:color="000000"/>
              <w:bottom w:val="dashed" w:sz="4" w:space="0" w:color="BFBFBF"/>
              <w:right w:val="single" w:sz="6" w:space="0" w:color="FFFFFF"/>
            </w:tcBorders>
          </w:tcPr>
          <w:p w:rsidR="00F266B5" w:rsidRDefault="00652BF2">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160" w:type="dxa"/>
            <w:tcBorders>
              <w:top w:val="dashed" w:sz="4" w:space="0" w:color="BFBFBF"/>
              <w:left w:val="none" w:sz="4" w:space="0" w:color="000000"/>
              <w:bottom w:val="dashed" w:sz="4" w:space="0" w:color="BFBFBF"/>
              <w:right w:val="single" w:sz="6" w:space="0" w:color="FFFFFF"/>
            </w:tcBorders>
          </w:tcPr>
          <w:p w:rsidR="00F266B5" w:rsidRDefault="00652BF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266B5">
        <w:tc>
          <w:tcPr>
            <w:tcW w:w="4160" w:type="dxa"/>
            <w:tcBorders>
              <w:top w:val="dashed" w:sz="4" w:space="0" w:color="BFBFBF"/>
              <w:left w:val="none" w:sz="4" w:space="0" w:color="000000"/>
              <w:bottom w:val="dashed" w:sz="4" w:space="0" w:color="BFBFBF"/>
              <w:right w:val="single" w:sz="6" w:space="0" w:color="FFFFFF"/>
            </w:tcBorders>
          </w:tcPr>
          <w:p w:rsidR="00F266B5" w:rsidRDefault="00652BF2">
            <w:pPr>
              <w:pStyle w:val="ProductList-TableBody"/>
            </w:pPr>
            <w:r>
              <w:rPr>
                <w:color w:val="000000"/>
              </w:rPr>
              <w:t>Kommersiell användning av Office Home &amp; Student 2013 RT</w:t>
            </w:r>
            <w:r>
              <w:fldChar w:fldCharType="begin"/>
            </w:r>
            <w:r>
              <w:instrText xml:space="preserve"> XE "Kommersiell användning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160" w:type="dxa"/>
            <w:tcBorders>
              <w:top w:val="dashed" w:sz="4" w:space="0" w:color="BFBFBF"/>
              <w:left w:val="none" w:sz="4" w:space="0" w:color="000000"/>
              <w:bottom w:val="dashed" w:sz="4" w:space="0" w:color="BFBFBF"/>
              <w:right w:val="single" w:sz="6" w:space="0" w:color="FFFFFF"/>
            </w:tcBorders>
          </w:tcPr>
          <w:p w:rsidR="00F266B5" w:rsidRDefault="00652BF2">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160" w:type="dxa"/>
            <w:tcBorders>
              <w:top w:val="dashed" w:sz="4" w:space="0" w:color="BFBFBF"/>
              <w:left w:val="none" w:sz="4" w:space="0" w:color="000000"/>
              <w:bottom w:val="dashed" w:sz="4" w:space="0" w:color="BFBFBF"/>
              <w:right w:val="single" w:sz="6" w:space="0" w:color="FFFFFF"/>
            </w:tcBorders>
          </w:tcPr>
          <w:p w:rsidR="00F266B5" w:rsidRDefault="00652BF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160" w:type="dxa"/>
            <w:tcBorders>
              <w:top w:val="dashed" w:sz="4" w:space="0" w:color="BFBFBF"/>
              <w:left w:val="none" w:sz="4" w:space="0" w:color="000000"/>
              <w:bottom w:val="dashed" w:sz="4" w:space="0" w:color="BFBFBF"/>
              <w:right w:val="single" w:sz="6" w:space="0" w:color="FFFFFF"/>
            </w:tcBorders>
          </w:tcPr>
          <w:p w:rsidR="00F266B5" w:rsidRDefault="00652BF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160" w:type="dxa"/>
            <w:tcBorders>
              <w:top w:val="dashed" w:sz="4" w:space="0" w:color="BFBFBF"/>
              <w:left w:val="none" w:sz="4" w:space="0" w:color="000000"/>
              <w:bottom w:val="dashed" w:sz="4" w:space="0" w:color="BFBFBF"/>
              <w:right w:val="single" w:sz="6" w:space="0" w:color="FFFFFF"/>
            </w:tcBorders>
          </w:tcPr>
          <w:p w:rsidR="00F266B5" w:rsidRDefault="00652BF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160" w:type="dxa"/>
            <w:tcBorders>
              <w:top w:val="dashed" w:sz="4" w:space="0" w:color="BFBFBF"/>
              <w:left w:val="none" w:sz="4" w:space="0" w:color="000000"/>
              <w:bottom w:val="dashed" w:sz="4" w:space="0" w:color="BFBFBF"/>
              <w:right w:val="single" w:sz="6" w:space="0" w:color="FFFFFF"/>
            </w:tcBorders>
          </w:tcPr>
          <w:p w:rsidR="00F266B5" w:rsidRDefault="00652BF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F266B5" w:rsidRDefault="00652BF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266B5">
        <w:tc>
          <w:tcPr>
            <w:tcW w:w="4160" w:type="dxa"/>
            <w:tcBorders>
              <w:top w:val="dashed" w:sz="4" w:space="0" w:color="BFBFBF"/>
              <w:left w:val="none" w:sz="4" w:space="0" w:color="000000"/>
              <w:bottom w:val="dashed" w:sz="4" w:space="0" w:color="BFBFBF"/>
              <w:right w:val="single" w:sz="6" w:space="0" w:color="FFFFFF"/>
            </w:tcBorders>
          </w:tcPr>
          <w:p w:rsidR="00F266B5" w:rsidRDefault="00652BF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160" w:type="dxa"/>
            <w:tcBorders>
              <w:top w:val="dashed" w:sz="4" w:space="0" w:color="BFBFBF"/>
              <w:left w:val="none" w:sz="4" w:space="0" w:color="000000"/>
              <w:bottom w:val="dashed" w:sz="4" w:space="0" w:color="BFBFBF"/>
              <w:right w:val="single" w:sz="6" w:space="0" w:color="FFFFFF"/>
            </w:tcBorders>
          </w:tcPr>
          <w:p w:rsidR="00F266B5" w:rsidRDefault="00652BF2">
            <w:pPr>
              <w:pStyle w:val="ProductList-TableBody"/>
            </w:pPr>
            <w:r>
              <w:rPr>
                <w:color w:val="000000"/>
              </w:rPr>
              <w:t>Skype för företag 2019</w:t>
            </w:r>
            <w:r>
              <w:fldChar w:fldCharType="begin"/>
            </w:r>
            <w:r>
              <w:instrText xml:space="preserve"> XE "Skype för företag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F266B5" w:rsidRDefault="00652BF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266B5">
        <w:tc>
          <w:tcPr>
            <w:tcW w:w="4160" w:type="dxa"/>
            <w:tcBorders>
              <w:top w:val="dashed" w:sz="4" w:space="0" w:color="BFBFBF"/>
              <w:left w:val="none" w:sz="4" w:space="0" w:color="000000"/>
              <w:bottom w:val="dashed" w:sz="4" w:space="0" w:color="BFBFBF"/>
              <w:right w:val="single" w:sz="6" w:space="0" w:color="FFFFFF"/>
            </w:tcBorders>
          </w:tcPr>
          <w:p w:rsidR="00F266B5" w:rsidRDefault="00652BF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160" w:type="dxa"/>
            <w:tcBorders>
              <w:top w:val="dashed" w:sz="4" w:space="0" w:color="BFBFBF"/>
              <w:left w:val="none" w:sz="4" w:space="0" w:color="000000"/>
              <w:bottom w:val="dashed" w:sz="4" w:space="0" w:color="BFBFBF"/>
              <w:right w:val="single" w:sz="6" w:space="0" w:color="FFFFFF"/>
            </w:tcBorders>
          </w:tcPr>
          <w:p w:rsidR="00F266B5" w:rsidRDefault="00652BF2">
            <w:pPr>
              <w:pStyle w:val="ProductList-TableBody"/>
            </w:pPr>
            <w:r>
              <w:rPr>
                <w:color w:val="000000"/>
              </w:rPr>
              <w:lastRenderedPageBreak/>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F266B5" w:rsidRDefault="00652BF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266B5">
        <w:tc>
          <w:tcPr>
            <w:tcW w:w="4160" w:type="dxa"/>
            <w:tcBorders>
              <w:top w:val="dashed" w:sz="4" w:space="0" w:color="BFBFBF"/>
              <w:left w:val="none" w:sz="4" w:space="0" w:color="000000"/>
              <w:bottom w:val="dashed" w:sz="4" w:space="0" w:color="BFBFBF"/>
              <w:right w:val="single" w:sz="6" w:space="0" w:color="FFFFFF"/>
            </w:tcBorders>
          </w:tcPr>
          <w:p w:rsidR="00F266B5" w:rsidRDefault="00652BF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160" w:type="dxa"/>
            <w:tcBorders>
              <w:top w:val="dashed" w:sz="4" w:space="0" w:color="BFBFBF"/>
              <w:left w:val="none" w:sz="4" w:space="0" w:color="000000"/>
              <w:bottom w:val="dashed" w:sz="4" w:space="0" w:color="BFBFBF"/>
              <w:right w:val="single" w:sz="6" w:space="0" w:color="FFFFFF"/>
            </w:tcBorders>
          </w:tcPr>
          <w:p w:rsidR="00F266B5" w:rsidRDefault="00652BF2">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266B5" w:rsidRDefault="00652BF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266B5" w:rsidRDefault="00F266B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160" w:type="dxa"/>
            <w:tcBorders>
              <w:top w:val="dashed" w:sz="4" w:space="0" w:color="BFBFBF"/>
              <w:left w:val="none" w:sz="4" w:space="0" w:color="000000"/>
              <w:bottom w:val="none" w:sz="4" w:space="0" w:color="BFBFBF"/>
              <w:right w:val="single" w:sz="6" w:space="0" w:color="FFFFFF"/>
            </w:tcBorders>
          </w:tcPr>
          <w:p w:rsidR="00F266B5" w:rsidRDefault="00652BF2">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266B5" w:rsidRDefault="00652BF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F266B5" w:rsidRDefault="00652BF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266B5" w:rsidRDefault="00F266B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bl>
    <w:p w:rsidR="00F266B5" w:rsidRDefault="00652BF2">
      <w:pPr>
        <w:pStyle w:val="ProductList-Offering1SubSection"/>
        <w:outlineLvl w:val="3"/>
      </w:pPr>
      <w:bookmarkStart w:id="83" w:name="_Sec736"/>
      <w:r>
        <w:t>2. Produktvillkor</w:t>
      </w:r>
      <w:bookmarkEnd w:id="83"/>
    </w:p>
    <w:tbl>
      <w:tblPr>
        <w:tblStyle w:val="PURTable"/>
        <w:tblW w:w="0" w:type="dxa"/>
        <w:tblLook w:val="04A0" w:firstRow="1" w:lastRow="0" w:firstColumn="1" w:lastColumn="0" w:noHBand="0" w:noVBand="1"/>
      </w:tblPr>
      <w:tblGrid>
        <w:gridCol w:w="3586"/>
        <w:gridCol w:w="3706"/>
        <w:gridCol w:w="3624"/>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2016</w:t>
            </w:r>
            <w:r>
              <w:fldChar w:fldCharType="begin"/>
            </w:r>
            <w:r>
              <w:instrText xml:space="preserve"> XE "Office 2016" </w:instrText>
            </w:r>
            <w:r>
              <w:fldChar w:fldCharType="end"/>
            </w:r>
            <w:r>
              <w:t xml:space="preserve"> och Office 2016-program (10/15)</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Nedgraderingar: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w:t>
            </w:r>
            <w:hyperlink w:anchor="_Sec1230">
              <w:r>
                <w:rPr>
                  <w:color w:val="00467F"/>
                  <w:u w:val="single"/>
                </w:rPr>
                <w:t>Se 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True-up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 xml:space="preserve">Tillägg och Från SA: </w:t>
            </w:r>
            <w:hyperlink w:anchor="_Sec1237">
              <w:r>
                <w:rPr>
                  <w:color w:val="00467F"/>
                  <w:u w:val="single"/>
                </w:rPr>
                <w:t>Se Bilaga C</w:t>
              </w:r>
            </w:hyperlink>
          </w:p>
        </w:tc>
      </w:tr>
    </w:tbl>
    <w:p w:rsidR="00F266B5" w:rsidRDefault="00F266B5">
      <w:pPr>
        <w:pStyle w:val="ProductList-Body"/>
      </w:pPr>
    </w:p>
    <w:p w:rsidR="00F266B5" w:rsidRDefault="00652BF2">
      <w:pPr>
        <w:pStyle w:val="ProductList-ClauseHeading"/>
        <w:outlineLvl w:val="4"/>
      </w:pPr>
      <w:r>
        <w:t>2.1 Work at Home</w:t>
      </w:r>
    </w:p>
    <w:p w:rsidR="00F266B5" w:rsidRDefault="00652BF2">
      <w:pPr>
        <w:pStyle w:val="ProductList-Body"/>
      </w:pPr>
      <w:r>
        <w:t xml:space="preserve">En Work at Home-licens kan förvärvas för kvalificerande produkter i tabellen nedan.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kvalificerande produkten får också installera och använda Work at Home-programvaran på en enhet utanför kundens eller koncernbolagets lokaler (t.ex. i användarens hem).</w:t>
      </w:r>
    </w:p>
    <w:tbl>
      <w:tblPr>
        <w:tblStyle w:val="PURTable"/>
        <w:tblW w:w="0" w:type="dxa"/>
        <w:tblLook w:val="04A0" w:firstRow="1" w:lastRow="0" w:firstColumn="1" w:lastColumn="0" w:noHBand="0" w:noVBand="1"/>
      </w:tblPr>
      <w:tblGrid>
        <w:gridCol w:w="5300"/>
        <w:gridCol w:w="5616"/>
      </w:tblGrid>
      <w:tr w:rsidR="00F266B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F266B5" w:rsidRDefault="00652BF2">
            <w:pPr>
              <w:pStyle w:val="ProductList-TableBody"/>
            </w:pPr>
            <w:r>
              <w:rPr>
                <w:color w:val="FFFFFF"/>
              </w:rPr>
              <w:t>Kvalificerande produkt(er)</w:t>
            </w:r>
          </w:p>
        </w:tc>
        <w:tc>
          <w:tcPr>
            <w:tcW w:w="6240" w:type="dxa"/>
            <w:tcBorders>
              <w:top w:val="single" w:sz="4" w:space="0" w:color="6E6E6E"/>
              <w:left w:val="single" w:sz="4" w:space="0" w:color="6E6E6E"/>
              <w:right w:val="single" w:sz="4" w:space="0" w:color="6E6E6E"/>
            </w:tcBorders>
            <w:shd w:val="clear" w:color="auto" w:fill="0072C6"/>
          </w:tcPr>
          <w:p w:rsidR="00F266B5" w:rsidRDefault="00652BF2">
            <w:pPr>
              <w:pStyle w:val="ProductList-TableBody"/>
            </w:pPr>
            <w:r>
              <w:rPr>
                <w:color w:val="FFFFFF"/>
              </w:rPr>
              <w:t>Kvalificerande Work at Home-licens</w:t>
            </w:r>
          </w:p>
        </w:tc>
      </w:tr>
      <w:tr w:rsidR="00F266B5">
        <w:tc>
          <w:tcPr>
            <w:tcW w:w="5880" w:type="dxa"/>
            <w:tcBorders>
              <w:left w:val="single" w:sz="4" w:space="0" w:color="6E6E6E"/>
              <w:right w:val="single" w:sz="4" w:space="0" w:color="6E6E6E"/>
            </w:tcBorders>
          </w:tcPr>
          <w:p w:rsidR="00F266B5" w:rsidRDefault="00652BF2">
            <w:pPr>
              <w:pStyle w:val="ProductList-TableBody"/>
            </w:pPr>
            <w:r>
              <w:t>Office Standard 2019</w:t>
            </w:r>
          </w:p>
        </w:tc>
        <w:tc>
          <w:tcPr>
            <w:tcW w:w="6240" w:type="dxa"/>
            <w:tcBorders>
              <w:left w:val="single" w:sz="4" w:space="0" w:color="6E6E6E"/>
              <w:right w:val="single" w:sz="4" w:space="0" w:color="6E6E6E"/>
            </w:tcBorders>
          </w:tcPr>
          <w:p w:rsidR="00F266B5" w:rsidRDefault="00652BF2">
            <w:pPr>
              <w:pStyle w:val="ProductList-TableBody"/>
            </w:pPr>
            <w:r>
              <w:t>Work at Home for Office Standard 2019</w:t>
            </w:r>
          </w:p>
        </w:tc>
      </w:tr>
      <w:tr w:rsidR="00F266B5">
        <w:tc>
          <w:tcPr>
            <w:tcW w:w="5880" w:type="dxa"/>
            <w:tcBorders>
              <w:left w:val="single" w:sz="4" w:space="0" w:color="6E6E6E"/>
              <w:right w:val="single" w:sz="4" w:space="0" w:color="6E6E6E"/>
            </w:tcBorders>
          </w:tcPr>
          <w:p w:rsidR="00F266B5" w:rsidRDefault="00652BF2">
            <w:pPr>
              <w:pStyle w:val="ProductList-TableBody"/>
            </w:pPr>
            <w:r>
              <w:t>Office Professional Plus 2019</w:t>
            </w:r>
          </w:p>
        </w:tc>
        <w:tc>
          <w:tcPr>
            <w:tcW w:w="6240" w:type="dxa"/>
            <w:tcBorders>
              <w:left w:val="single" w:sz="4" w:space="0" w:color="6E6E6E"/>
              <w:right w:val="single" w:sz="4" w:space="0" w:color="6E6E6E"/>
            </w:tcBorders>
          </w:tcPr>
          <w:p w:rsidR="00F266B5" w:rsidRDefault="00652BF2">
            <w:pPr>
              <w:pStyle w:val="ProductList-TableBody"/>
            </w:pPr>
            <w:r>
              <w:t>Work at Home for Office Professional Plus 2019</w:t>
            </w:r>
          </w:p>
        </w:tc>
      </w:tr>
    </w:tbl>
    <w:p w:rsidR="00F266B5" w:rsidRDefault="00F266B5">
      <w:pPr>
        <w:pStyle w:val="ProductList-Body"/>
      </w:pPr>
    </w:p>
    <w:p w:rsidR="00F266B5" w:rsidRDefault="00652BF2">
      <w:pPr>
        <w:pStyle w:val="ProductList-ClauseHeading"/>
        <w:outlineLvl w:val="4"/>
      </w:pPr>
      <w:r>
        <w:t>2.2 Plattformsoberoende</w:t>
      </w:r>
    </w:p>
    <w:p w:rsidR="00F266B5" w:rsidRDefault="00652BF2">
      <w:pPr>
        <w:pStyle w:val="ProductList-Body"/>
      </w:pPr>
      <w: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rsidR="00F266B5" w:rsidRDefault="00F266B5">
      <w:pPr>
        <w:pStyle w:val="ProductList-Body"/>
      </w:pPr>
    </w:p>
    <w:p w:rsidR="00F266B5" w:rsidRDefault="00652BF2">
      <w:pPr>
        <w:pStyle w:val="ProductList-ClauseHeading"/>
        <w:outlineLvl w:val="4"/>
      </w:pPr>
      <w:r>
        <w:t>2.3 Office Online Server</w:t>
      </w:r>
    </w:p>
    <w:p w:rsidR="00F266B5" w:rsidRDefault="00652BF2">
      <w:pPr>
        <w:pStyle w:val="ProductList-Body"/>
      </w:pPr>
      <w:r>
        <w:t xml:space="preserve">Kunder som köper Office Standard 2016 eller Office Professional Plus 2016-licenser för 1 augusti 2016 får använda redigeringsfunktionerna som beskrivs i Office Online-avsnittet </w:t>
      </w:r>
      <w:hyperlink w:anchor="_Sec564">
        <w:r>
          <w:rPr>
            <w:color w:val="00467F"/>
            <w:u w:val="single"/>
          </w:rPr>
          <w:t>Bilaga B</w:t>
        </w:r>
      </w:hyperlink>
      <w:r>
        <w:t xml:space="preserve"> med de licenserna. Denna rätt upphör den 1 augusti, 2019.</w:t>
      </w:r>
    </w:p>
    <w:p w:rsidR="00F266B5" w:rsidRDefault="00652BF2">
      <w:pPr>
        <w:pStyle w:val="ProductList-Offering1SubSection"/>
        <w:outlineLvl w:val="3"/>
      </w:pPr>
      <w:bookmarkStart w:id="84" w:name="_Sec791"/>
      <w:r>
        <w:t>3. Användningsrättigheter</w:t>
      </w:r>
      <w:bookmarkEnd w:id="84"/>
    </w:p>
    <w:tbl>
      <w:tblPr>
        <w:tblStyle w:val="PURTable"/>
        <w:tblW w:w="0" w:type="dxa"/>
        <w:tblLook w:val="04A0" w:firstRow="1" w:lastRow="0" w:firstColumn="1" w:lastColumn="0" w:noHBand="0" w:noVBand="1"/>
      </w:tblPr>
      <w:tblGrid>
        <w:gridCol w:w="3631"/>
        <w:gridCol w:w="3690"/>
        <w:gridCol w:w="3595"/>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Ytterligare programvara: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Office-serier)</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och Office Professional Plus), </w:t>
            </w:r>
            <w:hyperlink w:anchor="_Sec537">
              <w:r>
                <w:rPr>
                  <w:color w:val="00467F"/>
                  <w:u w:val="single"/>
                </w:rPr>
                <w:t>H.264/MPEG-4 och/eller VC-1</w:t>
              </w:r>
            </w:hyperlink>
            <w:r>
              <w:t xml:space="preserve"> (Skype för företag),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4"/>
      </w:pPr>
      <w:r>
        <w:t>3.1 Kommersiella användningsrättigheter för Office Home &amp; Student 2013 RT</w:t>
      </w:r>
    </w:p>
    <w:p w:rsidR="00F266B5" w:rsidRDefault="00652BF2">
      <w:pPr>
        <w:pStyle w:val="ProductList-Body"/>
      </w:pPr>
      <w:r>
        <w:t>Begränsningen av kommersiell användning av Office Home &amp; Student 2013 RT undantas för:</w:t>
      </w:r>
    </w:p>
    <w:p w:rsidR="00F266B5" w:rsidRDefault="00652BF2" w:rsidP="00652BF2">
      <w:pPr>
        <w:pStyle w:val="ProductList-Bullet"/>
        <w:numPr>
          <w:ilvl w:val="0"/>
          <w:numId w:val="20"/>
        </w:numPr>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med Office Professional Plus eller Standard 2019/2016 </w:t>
      </w:r>
    </w:p>
    <w:p w:rsidR="00F266B5" w:rsidRDefault="00652BF2" w:rsidP="00652BF2">
      <w:pPr>
        <w:pStyle w:val="ProductList-Bullet"/>
        <w:numPr>
          <w:ilvl w:val="0"/>
          <w:numId w:val="20"/>
        </w:numPr>
      </w:pPr>
      <w:r>
        <w:t>Office Home &amp; Student 2013 RT installerad på en enhet tilldelad en Office Professional Plus- eller Standard 2019/2016- eller Office Home &amp; Student 2013 RT-licens för kommersiell användning.</w:t>
      </w:r>
    </w:p>
    <w:p w:rsidR="00F266B5" w:rsidRDefault="00652BF2">
      <w:pPr>
        <w:pStyle w:val="ProductList-Body"/>
      </w:pPr>
      <w:r>
        <w:t>Med undantag av vad som anges i detta avsnitt gäller villkoren som medföljer Office Home &amp; Student 2013 RT-licensen.</w:t>
      </w:r>
    </w:p>
    <w:p w:rsidR="00F266B5" w:rsidRDefault="00F266B5">
      <w:pPr>
        <w:pStyle w:val="ProductList-Body"/>
      </w:pPr>
    </w:p>
    <w:p w:rsidR="00F266B5" w:rsidRDefault="00652BF2">
      <w:pPr>
        <w:pStyle w:val="ProductList-ClauseHeading"/>
        <w:outlineLvl w:val="4"/>
      </w:pPr>
      <w:r>
        <w:t>3.2 Akademiska Program</w:t>
      </w:r>
    </w:p>
    <w:p w:rsidR="00F266B5" w:rsidRDefault="00652BF2">
      <w:pPr>
        <w:pStyle w:val="ProductList-Body"/>
      </w:pPr>
      <w:r>
        <w:t>Följande gäller för kunder i akademiska volymlicensieringsprogram.</w:t>
      </w:r>
    </w:p>
    <w:p w:rsidR="00F266B5" w:rsidRDefault="00F266B5">
      <w:pPr>
        <w:pStyle w:val="ProductList-Body"/>
      </w:pPr>
    </w:p>
    <w:p w:rsidR="00F266B5" w:rsidRDefault="00652BF2">
      <w:pPr>
        <w:pStyle w:val="ProductList-SubClauseHeading"/>
        <w:outlineLvl w:val="5"/>
      </w:pPr>
      <w:r>
        <w:t>3.2.1 Utökade användningsrättigheter för Office 365 ProPlus</w:t>
      </w:r>
    </w:p>
    <w:p w:rsidR="00F266B5" w:rsidRDefault="00652BF2">
      <w:pPr>
        <w:pStyle w:val="ProductList-BodyIndented"/>
      </w:pPr>
      <w:r>
        <w:t xml:space="preserve">Förutsatt att en institution har licensierat Office Professional Plus för hela fakulteten och personalen i sin definierade organisation med en Open Value Subscription Agreement for Education Solutions eller Enrollment for Education Solutions (versioner före 2017) får varje licensierad användare använda en Office-prenumeration enbart för användning av varje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så länge avtalet gäller. </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rsidR="00F266B5" w:rsidRDefault="00F266B5">
      <w:pPr>
        <w:pStyle w:val="ProductList-BodyIndented"/>
      </w:pPr>
    </w:p>
    <w:p w:rsidR="00F266B5" w:rsidRDefault="00652BF2">
      <w:pPr>
        <w:pStyle w:val="ProductList-SubClauseHeading"/>
        <w:outlineLvl w:val="5"/>
      </w:pPr>
      <w:r>
        <w:t>3.2.2 Förmån för examinerade studenter</w:t>
      </w:r>
    </w:p>
    <w:p w:rsidR="00F266B5" w:rsidRDefault="00652BF2">
      <w:pPr>
        <w:pStyle w:val="ProductList-BodyIndented"/>
      </w:pPr>
      <w:r>
        <w:t xml:space="preserve">Institutioner med en aktiv Enrollment for Education Solutions får, när som helst under registreringsperioden, överlåta en students Office Professional Plus-licenser till en sådan student när denna tagit examen. Institutionen måste tillhandahålla varje sådan examinerad student ett </w:t>
      </w:r>
      <w:r>
        <w:lastRenderedPageBreak/>
        <w:t xml:space="preserve">licensavtal i den form som Microsoft tillhandahåller. Efter den examinerade studentens godkännande av villkoren i licensavtalet får den examinerade studenten en evig rätt att köra Office Professional Plus. </w:t>
      </w:r>
    </w:p>
    <w:p w:rsidR="00F266B5" w:rsidRDefault="00652BF2">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65"/>
        <w:gridCol w:w="3632"/>
        <w:gridCol w:w="3719"/>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Redundansväxlingsrättigheter: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7">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Office, Project och Visio</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F266B5">
      <w:pPr>
        <w:pStyle w:val="PURBreadcrumb"/>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2HeadingNoBorder"/>
        <w:outlineLvl w:val="2"/>
      </w:pPr>
      <w:bookmarkStart w:id="86" w:name="_Sec680"/>
      <w:r>
        <w:t>Office för Mac</w:t>
      </w:r>
      <w:bookmarkEnd w:id="86"/>
      <w:r>
        <w:fldChar w:fldCharType="begin"/>
      </w:r>
      <w:r>
        <w:instrText xml:space="preserve"> TC "</w:instrText>
      </w:r>
      <w:bookmarkStart w:id="87" w:name="_Toc7428421"/>
      <w:r>
        <w:instrText>Office för Mac</w:instrText>
      </w:r>
      <w:bookmarkEnd w:id="87"/>
      <w:r>
        <w:instrText>" \l 3</w:instrText>
      </w:r>
      <w:r>
        <w:fldChar w:fldCharType="end"/>
      </w:r>
    </w:p>
    <w:p w:rsidR="00F266B5" w:rsidRDefault="00652BF2">
      <w:pPr>
        <w:pStyle w:val="ProductList-Offering1SubSection"/>
        <w:outlineLvl w:val="3"/>
      </w:pPr>
      <w:bookmarkStart w:id="88" w:name="_Sec682"/>
      <w:r>
        <w:t>1. Programtillgänglighet</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F266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66B5">
        <w:tc>
          <w:tcPr>
            <w:tcW w:w="416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pPr>
            <w:r>
              <w:rPr>
                <w:color w:val="000000"/>
              </w:rPr>
              <w:t>Excel 2019 för Mac</w:t>
            </w:r>
            <w:r>
              <w:fldChar w:fldCharType="begin"/>
            </w:r>
            <w:r>
              <w:instrText xml:space="preserve"> XE "Excel 2019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1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rPr>
                <w:color w:val="000000"/>
              </w:rPr>
              <w:t>Skype för företag för Mac 2019</w:t>
            </w:r>
            <w:r>
              <w:fldChar w:fldCharType="begin"/>
            </w:r>
            <w:r>
              <w:instrText xml:space="preserve"> XE "Skype för företag för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1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rPr>
                <w:color w:val="000000"/>
              </w:rPr>
              <w:t>Office 2019 för Mac Standard</w:t>
            </w:r>
            <w:r>
              <w:fldChar w:fldCharType="begin"/>
            </w:r>
            <w:r>
              <w:instrText xml:space="preserve"> XE "Office 2019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1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rPr>
                <w:color w:val="000000"/>
              </w:rPr>
              <w:t>Outlook 2019 för Mac</w:t>
            </w:r>
            <w:r>
              <w:fldChar w:fldCharType="begin"/>
            </w:r>
            <w:r>
              <w:instrText xml:space="preserve"> XE "Outlook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1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rPr>
                <w:color w:val="000000"/>
              </w:rPr>
              <w:t>PowerPoint 2019 för Mac</w:t>
            </w:r>
            <w:r>
              <w:fldChar w:fldCharType="begin"/>
            </w:r>
            <w:r>
              <w:instrText xml:space="preserve"> XE "PowerPoint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1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rPr>
                <w:color w:val="000000"/>
              </w:rPr>
              <w:t>Word 2019 för Mac</w:t>
            </w:r>
            <w:r>
              <w:fldChar w:fldCharType="begin"/>
            </w:r>
            <w:r>
              <w:instrText xml:space="preserve"> XE "Word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16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pPr>
            <w:r>
              <w:rPr>
                <w:color w:val="000000"/>
              </w:rPr>
              <w:t>Work at Home för Mac 2019</w:t>
            </w:r>
            <w:r>
              <w:fldChar w:fldCharType="begin"/>
            </w:r>
            <w:r>
              <w:instrText xml:space="preserve"> XE "Work at Home för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bl>
    <w:p w:rsidR="00F266B5" w:rsidRDefault="00652BF2">
      <w:pPr>
        <w:pStyle w:val="ProductList-Offering1SubSection"/>
        <w:outlineLvl w:val="3"/>
      </w:pPr>
      <w:bookmarkStart w:id="89" w:name="_Sec737"/>
      <w:r>
        <w:t>2. Produktvillkor</w:t>
      </w:r>
      <w:bookmarkEnd w:id="89"/>
    </w:p>
    <w:tbl>
      <w:tblPr>
        <w:tblStyle w:val="PURTable"/>
        <w:tblW w:w="0" w:type="dxa"/>
        <w:tblLook w:val="04A0" w:firstRow="1" w:lastRow="0" w:firstColumn="1" w:lastColumn="0" w:noHBand="0" w:noVBand="1"/>
      </w:tblPr>
      <w:tblGrid>
        <w:gridCol w:w="3591"/>
        <w:gridCol w:w="3704"/>
        <w:gridCol w:w="3621"/>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Programmen Office för Mac 2016</w:t>
            </w:r>
            <w:r>
              <w:fldChar w:fldCharType="begin"/>
            </w:r>
            <w:r>
              <w:instrText xml:space="preserve"> XE "Office för Mac 2016" </w:instrText>
            </w:r>
            <w:r>
              <w:fldChar w:fldCharType="end"/>
            </w:r>
            <w:r>
              <w:t xml:space="preserve"> och Office för Mac 2016 (9/15)</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Nedgraderingar: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True-up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4"/>
      </w:pPr>
      <w:r>
        <w:t>2.1 Work at Home</w:t>
      </w:r>
    </w:p>
    <w:p w:rsidR="00F266B5" w:rsidRDefault="00652BF2">
      <w:pPr>
        <w:pStyle w:val="ProductList-Body"/>
      </w:pPr>
      <w:r>
        <w:t>En Work at Home-</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kan förvärvas för Office för Mac.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Office 2019 för Mac Standard-programvaran får också installera och använda Work at Home för Mac Office 2019 for Mac Standard-programvaran på en enhet utanför kundens eller koncernbolagets lokaler (t.ex. i användarens hem).</w:t>
      </w:r>
    </w:p>
    <w:p w:rsidR="00F266B5" w:rsidRDefault="00F266B5">
      <w:pPr>
        <w:pStyle w:val="ProductList-Body"/>
      </w:pPr>
    </w:p>
    <w:p w:rsidR="00F266B5" w:rsidRDefault="00F266B5">
      <w:pPr>
        <w:pStyle w:val="ProductList-Body"/>
      </w:pPr>
    </w:p>
    <w:p w:rsidR="00F266B5" w:rsidRDefault="00652BF2">
      <w:pPr>
        <w:pStyle w:val="ProductList-ClauseHeading"/>
        <w:outlineLvl w:val="4"/>
      </w:pPr>
      <w:r>
        <w:t>2.2 Plattformsoberoende</w:t>
      </w:r>
    </w:p>
    <w:p w:rsidR="00F266B5" w:rsidRDefault="00652BF2">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produkten.</w:t>
      </w:r>
    </w:p>
    <w:p w:rsidR="00F266B5" w:rsidRDefault="00F266B5">
      <w:pPr>
        <w:pStyle w:val="ProductList-Body"/>
      </w:pPr>
    </w:p>
    <w:p w:rsidR="00F266B5" w:rsidRDefault="00652BF2">
      <w:pPr>
        <w:pStyle w:val="ProductList-ClauseHeading"/>
        <w:outlineLvl w:val="4"/>
      </w:pPr>
      <w:r>
        <w:t>2.3 Office Online Server</w:t>
      </w:r>
    </w:p>
    <w:p w:rsidR="00F266B5" w:rsidRDefault="00652BF2">
      <w:pPr>
        <w:pStyle w:val="ProductList-Body"/>
      </w:pPr>
      <w:r>
        <w:t xml:space="preserve">Kunder som köper standardlicenser för Office 2016 for Mac före 1 augusti 2016 får använda redigeringsfunktionerna som beskrivs i </w:t>
      </w:r>
      <w:hyperlink r:id="rId48">
        <w:r>
          <w:rPr>
            <w:color w:val="00467F"/>
            <w:u w:val="single"/>
          </w:rPr>
          <w:t>Office Online-avsnittet i Bilaga B</w:t>
        </w:r>
      </w:hyperlink>
      <w:r>
        <w:t xml:space="preserve"> med de licenserna. Denna rätt upphör den 1 augusti, 2019.</w:t>
      </w:r>
    </w:p>
    <w:p w:rsidR="00F266B5" w:rsidRDefault="00652BF2">
      <w:pPr>
        <w:pStyle w:val="ProductList-Offering1SubSection"/>
        <w:outlineLvl w:val="3"/>
      </w:pPr>
      <w:bookmarkStart w:id="90" w:name="_Sec792"/>
      <w:r>
        <w:t>3. Användningsrättigheter</w:t>
      </w:r>
      <w:bookmarkEnd w:id="90"/>
    </w:p>
    <w:tbl>
      <w:tblPr>
        <w:tblStyle w:val="PURTable"/>
        <w:tblW w:w="0" w:type="dxa"/>
        <w:tblLook w:val="04A0" w:firstRow="1" w:lastRow="0" w:firstColumn="1" w:lastColumn="0" w:noHBand="0" w:noVBand="1"/>
      </w:tblPr>
      <w:tblGrid>
        <w:gridCol w:w="3647"/>
        <w:gridCol w:w="3655"/>
        <w:gridCol w:w="3614"/>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Ytterligare programvara: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4"/>
      </w:pPr>
      <w:r>
        <w:lastRenderedPageBreak/>
        <w:t>3.1 Kommersiell Användning av Office Home &amp; Student 2013 RT</w:t>
      </w:r>
    </w:p>
    <w:p w:rsidR="00F266B5" w:rsidRDefault="00652BF2">
      <w:pPr>
        <w:pStyle w:val="ProductList-Body"/>
      </w:pPr>
      <w:r>
        <w:t xml:space="preserve">Begränsningen för kommersiell användning för Office Home &amp; Student 2013 RT undantas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med Office 2019/2016 för Mac Standard. Med undantag av vad som anges i detta avsnitt gäller villkoren som medföljer Office Home &amp; Student 2013 RT-licensen.</w:t>
      </w:r>
    </w:p>
    <w:p w:rsidR="00F266B5" w:rsidRDefault="00652BF2">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65"/>
        <w:gridCol w:w="3632"/>
        <w:gridCol w:w="3719"/>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Redundansväxlingsrättigheter: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9">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Rättigheter till nätverksväxling: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jc w:val="right"/>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GroupHeading"/>
        <w:outlineLvl w:val="1"/>
      </w:pPr>
      <w:bookmarkStart w:id="92" w:name="_Sec612"/>
      <w:r>
        <w:t>Office-servrar</w:t>
      </w:r>
      <w:bookmarkEnd w:id="92"/>
      <w:r>
        <w:fldChar w:fldCharType="begin"/>
      </w:r>
      <w:r>
        <w:instrText xml:space="preserve"> TC "</w:instrText>
      </w:r>
      <w:bookmarkStart w:id="93" w:name="_Toc7428422"/>
      <w:r>
        <w:instrText>Office-servrar</w:instrText>
      </w:r>
      <w:bookmarkEnd w:id="93"/>
      <w:r>
        <w:instrText>" \l 2</w:instrText>
      </w:r>
      <w:r>
        <w:fldChar w:fldCharType="end"/>
      </w:r>
    </w:p>
    <w:p w:rsidR="00F266B5" w:rsidRDefault="00652BF2">
      <w:pPr>
        <w:pStyle w:val="ProductList-Offering2HeadingNoBorder"/>
        <w:outlineLvl w:val="2"/>
      </w:pPr>
      <w:bookmarkStart w:id="94" w:name="_Sec638"/>
      <w:r>
        <w:t>Exchange Server</w:t>
      </w:r>
      <w:bookmarkEnd w:id="94"/>
      <w:r>
        <w:fldChar w:fldCharType="begin"/>
      </w:r>
      <w:r>
        <w:instrText xml:space="preserve"> TC "</w:instrText>
      </w:r>
      <w:bookmarkStart w:id="95" w:name="_Toc7428423"/>
      <w:r>
        <w:instrText>Exchange Server</w:instrText>
      </w:r>
      <w:bookmarkEnd w:id="95"/>
      <w:r>
        <w:instrText>" \l 3</w:instrText>
      </w:r>
      <w:r>
        <w:fldChar w:fldCharType="end"/>
      </w:r>
    </w:p>
    <w:p w:rsidR="00F266B5" w:rsidRDefault="00652BF2">
      <w:pPr>
        <w:pStyle w:val="ProductList-Offering1SubSection"/>
        <w:outlineLvl w:val="3"/>
      </w:pPr>
      <w:bookmarkStart w:id="96" w:name="_Sec683"/>
      <w:r>
        <w:t>1. Programtillgänglighet</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F266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66B5">
        <w:tc>
          <w:tcPr>
            <w:tcW w:w="416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266B5">
        <w:tc>
          <w:tcPr>
            <w:tcW w:w="41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 xml:space="preserve">Exchange Server Enterprise 2019 CAL </w:t>
            </w:r>
            <w:r>
              <w:fldChar w:fldCharType="begin"/>
            </w:r>
            <w:r>
              <w:instrText xml:space="preserve"> XE "Exchange Server Enterprise 2019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266B5">
        <w:tc>
          <w:tcPr>
            <w:tcW w:w="41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266B5">
        <w:tc>
          <w:tcPr>
            <w:tcW w:w="416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pPr>
            <w:r>
              <w:t>Exchange Server Standard 2019 CAL</w:t>
            </w:r>
            <w:r>
              <w:fldChar w:fldCharType="begin"/>
            </w:r>
            <w:r>
              <w:instrText xml:space="preserve"> XE "Exchange Server Standard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266B5" w:rsidRDefault="00652B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F266B5" w:rsidRDefault="00652BF2">
      <w:pPr>
        <w:pStyle w:val="ProductList-Offering1SubSection"/>
        <w:outlineLvl w:val="3"/>
      </w:pPr>
      <w:bookmarkStart w:id="97" w:name="_Sec738"/>
      <w:r>
        <w:t>2. Produktvillkor</w:t>
      </w:r>
      <w:bookmarkEnd w:id="97"/>
    </w:p>
    <w:tbl>
      <w:tblPr>
        <w:tblStyle w:val="PURTable"/>
        <w:tblW w:w="0" w:type="dxa"/>
        <w:tblLook w:val="04A0" w:firstRow="1" w:lastRow="0" w:firstColumn="1" w:lastColumn="0" w:noHBand="0" w:noVBand="1"/>
      </w:tblPr>
      <w:tblGrid>
        <w:gridCol w:w="3585"/>
        <w:gridCol w:w="3707"/>
        <w:gridCol w:w="3624"/>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"Nedgraderingar: Tillåtna tidigare utgåvor som motsvarar specifika senare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True-up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652BF2">
      <w:pPr>
        <w:pStyle w:val="ProductList-Offering1SubSection"/>
        <w:outlineLvl w:val="3"/>
      </w:pPr>
      <w:bookmarkStart w:id="98" w:name="_Sec793"/>
      <w:r>
        <w:t>3. Användningsrättigheter</w:t>
      </w:r>
      <w:bookmarkEnd w:id="98"/>
    </w:p>
    <w:tbl>
      <w:tblPr>
        <w:tblStyle w:val="PURTable"/>
        <w:tblW w:w="0" w:type="dxa"/>
        <w:tblLook w:val="04A0" w:firstRow="1" w:lastRow="0" w:firstColumn="1" w:lastColumn="0" w:noHBand="0" w:noVBand="1"/>
      </w:tblPr>
      <w:tblGrid>
        <w:gridCol w:w="3632"/>
        <w:gridCol w:w="3662"/>
        <w:gridCol w:w="3622"/>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Teknik som ingår: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67"/>
        <w:gridCol w:w="3600"/>
        <w:gridCol w:w="3649"/>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266B5" w:rsidRDefault="00652BF2">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F266B5" w:rsidRDefault="00652BF2">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F266B5" w:rsidRDefault="00652BF2">
            <w:pPr>
              <w:pStyle w:val="ProductList-TableBody"/>
            </w:pPr>
            <w:r>
              <w:t>Exchange Online (Plan 1/1G/2/2A/2G) användar-SL</w:t>
            </w:r>
          </w:p>
        </w:tc>
      </w:tr>
      <w:tr w:rsidR="00F266B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266B5" w:rsidRDefault="00F266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66B5" w:rsidRDefault="00652BF2">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F266B5" w:rsidRDefault="00F266B5">
            <w:pPr>
              <w:pStyle w:val="ProductList-TableBody"/>
            </w:pPr>
          </w:p>
        </w:tc>
      </w:tr>
    </w:tbl>
    <w:p w:rsidR="00F266B5" w:rsidRDefault="00F266B5">
      <w:pPr>
        <w:pStyle w:val="ProductList-Body"/>
      </w:pPr>
    </w:p>
    <w:p w:rsidR="00F266B5" w:rsidRDefault="00652BF2">
      <w:pPr>
        <w:pStyle w:val="ProductList-SubClauseHeading"/>
        <w:outlineLvl w:val="5"/>
      </w:pPr>
      <w:r>
        <w:t>3.1.1 Ytterligare Funktioner Kopplade till Exchange Enterprise CAL</w:t>
      </w:r>
    </w:p>
    <w:p w:rsidR="00F266B5" w:rsidRDefault="00652BF2">
      <w:pPr>
        <w:pStyle w:val="ProductList-BodyIndented"/>
      </w:pPr>
      <w:r>
        <w:t>Lokalt arkiv, Lokal förvaring (Obestämd, Frågebaserad och Tidsbaserad), Informationsskydd och Efterlevnad, Policyer för Anpassat bevarande, Journalföring per användare/Distributionslista, Gruppostlådor – Efterlevnad, Skydd mot dataförlust</w:t>
      </w:r>
    </w:p>
    <w:tbl>
      <w:tblPr>
        <w:tblStyle w:val="PURTable0"/>
        <w:tblW w:w="0" w:type="dxa"/>
        <w:tblLook w:val="04A0" w:firstRow="1" w:lastRow="0" w:firstColumn="1" w:lastColumn="0" w:noHBand="0" w:noVBand="1"/>
      </w:tblPr>
      <w:tblGrid>
        <w:gridCol w:w="3546"/>
        <w:gridCol w:w="3506"/>
        <w:gridCol w:w="3504"/>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266B5" w:rsidRDefault="00652BF2">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F266B5" w:rsidRDefault="00652BF2">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F266B5" w:rsidRDefault="00652BF2">
            <w:pPr>
              <w:pStyle w:val="ProductList-TableBody"/>
            </w:pPr>
            <w:r>
              <w:t>Exchange Online (Plan 2/2A/2G) användar-SL</w:t>
            </w:r>
          </w:p>
        </w:tc>
      </w:tr>
      <w:tr w:rsidR="00F266B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266B5" w:rsidRDefault="00F266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66B5" w:rsidRDefault="00652BF2">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F266B5" w:rsidRDefault="00F266B5">
            <w:pPr>
              <w:pStyle w:val="ProductList-TableBody"/>
            </w:pPr>
          </w:p>
        </w:tc>
      </w:tr>
    </w:tbl>
    <w:p w:rsidR="00F266B5" w:rsidRDefault="00F266B5">
      <w:pPr>
        <w:pStyle w:val="ProductList-BodyIndented"/>
      </w:pPr>
    </w:p>
    <w:p w:rsidR="00F266B5" w:rsidRDefault="00652BF2">
      <w:pPr>
        <w:pStyle w:val="ProductList-ClauseHeading"/>
        <w:outlineLvl w:val="4"/>
      </w:pPr>
      <w:r>
        <w:t>3.2 Ytterligare programvara</w:t>
      </w:r>
    </w:p>
    <w:tbl>
      <w:tblPr>
        <w:tblStyle w:val="PURTable"/>
        <w:tblW w:w="0" w:type="dxa"/>
        <w:tblLook w:val="04A0" w:firstRow="1" w:lastRow="0" w:firstColumn="1" w:lastColumn="0" w:noHBand="0" w:noVBand="1"/>
      </w:tblPr>
      <w:tblGrid>
        <w:gridCol w:w="3702"/>
        <w:gridCol w:w="3607"/>
        <w:gridCol w:w="3607"/>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266B5" w:rsidRDefault="00652BF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F266B5" w:rsidRDefault="00F266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266B5" w:rsidRDefault="00F266B5">
            <w:pPr>
              <w:pStyle w:val="ProductList-TableBody"/>
            </w:pPr>
          </w:p>
        </w:tc>
      </w:tr>
    </w:tbl>
    <w:p w:rsidR="00F266B5" w:rsidRDefault="00F266B5">
      <w:pPr>
        <w:pStyle w:val="ProductList-Body"/>
      </w:pPr>
    </w:p>
    <w:p w:rsidR="00F266B5" w:rsidRDefault="00F266B5">
      <w:pPr>
        <w:pStyle w:val="ProductList-Body"/>
      </w:pPr>
    </w:p>
    <w:p w:rsidR="00F266B5" w:rsidRDefault="00652BF2">
      <w:pPr>
        <w:pStyle w:val="ProductList-Offering1SubSection"/>
        <w:outlineLvl w:val="3"/>
      </w:pPr>
      <w:bookmarkStart w:id="99" w:name="_Sec824"/>
      <w:r>
        <w:lastRenderedPageBreak/>
        <w:t>4. Software Assurance</w:t>
      </w:r>
      <w:bookmarkEnd w:id="99"/>
    </w:p>
    <w:tbl>
      <w:tblPr>
        <w:tblStyle w:val="PURTable"/>
        <w:tblW w:w="0" w:type="dxa"/>
        <w:tblLook w:val="04A0" w:firstRow="1" w:lastRow="0" w:firstColumn="1" w:lastColumn="0" w:noHBand="0" w:noVBand="1"/>
      </w:tblPr>
      <w:tblGrid>
        <w:gridCol w:w="3565"/>
        <w:gridCol w:w="3632"/>
        <w:gridCol w:w="3719"/>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"Haveriberedskap: Rättigheter för SA-kunder att använda programvara för villkorlig haveriberedskap: se avsnittet Servrar – Haveriberedskapsrättigheter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Redundansväxlingsrättigheter: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0">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Rättigheter till nätverksväxling: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4"/>
      </w:pPr>
      <w:r>
        <w:t>4.1 Kompletterade Villkor till Exchange Enterprise CAL with Services 2019</w:t>
      </w:r>
    </w:p>
    <w:p w:rsidR="00F266B5" w:rsidRDefault="00652BF2">
      <w:pPr>
        <w:pStyle w:val="ProductList-Body"/>
      </w:pPr>
      <w:r>
        <w:t>Exchange Server Enterprise CAL med aktiv SA-täckning omfattar rättigheter till Förebyggande av Dataförlust</w:t>
      </w:r>
      <w:r>
        <w:fldChar w:fldCharType="begin"/>
      </w:r>
      <w:r>
        <w:instrText xml:space="preserve"> XE "Förebyggande av Dataförlust" </w:instrText>
      </w:r>
      <w:r>
        <w:fldChar w:fldCharType="end"/>
      </w:r>
      <w:r>
        <w:t xml:space="preserve"> och Exchange Online Protection</w:t>
      </w:r>
      <w:r>
        <w:fldChar w:fldCharType="begin"/>
      </w:r>
      <w:r>
        <w:instrText xml:space="preserve"> XE "Exchange Online Protection" </w:instrText>
      </w:r>
      <w:r>
        <w:fldChar w:fldCharType="end"/>
      </w:r>
      <w:r>
        <w:t xml:space="preserve">. </w:t>
      </w:r>
    </w:p>
    <w:p w:rsidR="00F266B5" w:rsidRDefault="00F266B5">
      <w:pPr>
        <w:pStyle w:val="ProductList-Body"/>
      </w:pPr>
    </w:p>
    <w:p w:rsidR="00F266B5" w:rsidRDefault="00652BF2">
      <w:pPr>
        <w:pStyle w:val="ProductList-ClauseHeading"/>
        <w:outlineLvl w:val="4"/>
      </w:pPr>
      <w:r>
        <w:t>4.2 Tjänsten Exchange Online röstbrevlåda</w:t>
      </w:r>
    </w:p>
    <w:p w:rsidR="00F266B5" w:rsidRDefault="00652BF2">
      <w:pPr>
        <w:pStyle w:val="ProductList-Body"/>
      </w:pPr>
      <w:r>
        <w:t>Kunder med aktiv SA-täckning för Exchange Server Standard 2019 eller Exchange Server Enterprise 2019 får använda Tjänsten Exchange Online röstbrevlåda</w:t>
      </w:r>
      <w:r>
        <w:fldChar w:fldCharType="begin"/>
      </w:r>
      <w:r>
        <w:instrText xml:space="preserve"> XE "Tjänsten Exchange Online röstbrevlåda" </w:instrText>
      </w:r>
      <w:r>
        <w:fldChar w:fldCharType="end"/>
      </w:r>
      <w:r>
        <w:t xml:space="preserve"> för åtkomst till röstmeddelanden från Outlook. Användning av denna Onlinetjänst är underkastad OST.</w:t>
      </w:r>
    </w:p>
    <w:p w:rsidR="00F266B5" w:rsidRDefault="00F266B5">
      <w:pPr>
        <w:pStyle w:val="ProductList-Body"/>
      </w:pPr>
    </w:p>
    <w:p w:rsidR="00F266B5" w:rsidRDefault="00F266B5">
      <w:pPr>
        <w:pStyle w:val="PURBreadcrumb"/>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2HeadingNoBorder"/>
        <w:outlineLvl w:val="2"/>
      </w:pPr>
      <w:bookmarkStart w:id="100" w:name="_Sec639"/>
      <w:r>
        <w:t>Project Server</w:t>
      </w:r>
      <w:bookmarkEnd w:id="100"/>
      <w:r>
        <w:fldChar w:fldCharType="begin"/>
      </w:r>
      <w:r>
        <w:instrText xml:space="preserve"> TC "</w:instrText>
      </w:r>
      <w:bookmarkStart w:id="101" w:name="_Toc7428424"/>
      <w:r>
        <w:instrText>Project Server</w:instrText>
      </w:r>
      <w:bookmarkEnd w:id="101"/>
      <w:r>
        <w:instrText>" \l 3</w:instrText>
      </w:r>
      <w:r>
        <w:fldChar w:fldCharType="end"/>
      </w:r>
    </w:p>
    <w:p w:rsidR="00F266B5" w:rsidRDefault="00652BF2">
      <w:pPr>
        <w:pStyle w:val="ProductList-Offering1SubSection"/>
        <w:outlineLvl w:val="3"/>
      </w:pPr>
      <w:bookmarkStart w:id="102" w:name="_Sec684"/>
      <w:r>
        <w:t>1. Programtillgänglighet</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266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66B5">
        <w:tc>
          <w:tcPr>
            <w:tcW w:w="416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266B5">
        <w:tc>
          <w:tcPr>
            <w:tcW w:w="416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pPr>
            <w:r>
              <w:t>Project Server 2019 CAL</w:t>
            </w:r>
            <w:r>
              <w:fldChar w:fldCharType="begin"/>
            </w:r>
            <w:r>
              <w:instrText xml:space="preserve"> XE "Project Server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266B5" w:rsidRDefault="00652B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F266B5" w:rsidRDefault="00652BF2">
      <w:pPr>
        <w:pStyle w:val="ProductList-Offering1SubSection"/>
        <w:outlineLvl w:val="3"/>
      </w:pPr>
      <w:bookmarkStart w:id="103" w:name="_Sec739"/>
      <w:r>
        <w:t>2. Produktvillkor</w:t>
      </w:r>
      <w:bookmarkEnd w:id="103"/>
    </w:p>
    <w:tbl>
      <w:tblPr>
        <w:tblStyle w:val="PURTable"/>
        <w:tblW w:w="0" w:type="dxa"/>
        <w:tblLook w:val="04A0" w:firstRow="1" w:lastRow="0" w:firstColumn="1" w:lastColumn="0" w:noHBand="0" w:noVBand="1"/>
      </w:tblPr>
      <w:tblGrid>
        <w:gridCol w:w="3582"/>
        <w:gridCol w:w="3708"/>
        <w:gridCol w:w="3626"/>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Nedgraderingar: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True-Up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652BF2">
      <w:pPr>
        <w:pStyle w:val="ProductList-Offering1SubSection"/>
        <w:outlineLvl w:val="3"/>
      </w:pPr>
      <w:bookmarkStart w:id="104" w:name="_Sec795"/>
      <w:r>
        <w:t>3. Användningsrättigheter</w:t>
      </w:r>
      <w:bookmarkEnd w:id="104"/>
    </w:p>
    <w:tbl>
      <w:tblPr>
        <w:tblStyle w:val="PURTable"/>
        <w:tblW w:w="0" w:type="dxa"/>
        <w:tblLook w:val="04A0" w:firstRow="1" w:lastRow="0" w:firstColumn="1" w:lastColumn="0" w:noHBand="0" w:noVBand="1"/>
      </w:tblPr>
      <w:tblGrid>
        <w:gridCol w:w="3632"/>
        <w:gridCol w:w="3662"/>
        <w:gridCol w:w="3622"/>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Teknik som ingår: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73"/>
        <w:gridCol w:w="3630"/>
        <w:gridCol w:w="3613"/>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66B5" w:rsidRDefault="00652BF2">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F266B5" w:rsidRDefault="00652BF2">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266B5" w:rsidRDefault="00652BF2">
            <w:pPr>
              <w:pStyle w:val="ProductList-TableBody"/>
            </w:pPr>
            <w:r>
              <w:t>Project Online Essentials användar-SL</w:t>
            </w:r>
          </w:p>
        </w:tc>
      </w:tr>
      <w:tr w:rsidR="00F266B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266B5" w:rsidRDefault="00F266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266B5" w:rsidRDefault="00652BF2">
            <w:pPr>
              <w:pStyle w:val="ProductList-TableBody"/>
            </w:pPr>
            <w:r>
              <w:t>Project Online Professional användar-SL</w:t>
            </w:r>
          </w:p>
        </w:tc>
        <w:tc>
          <w:tcPr>
            <w:tcW w:w="4040" w:type="dxa"/>
            <w:tcBorders>
              <w:top w:val="none" w:sz="4" w:space="0" w:color="000000"/>
              <w:left w:val="none" w:sz="4" w:space="0" w:color="000000"/>
              <w:bottom w:val="none" w:sz="4" w:space="0" w:color="000000"/>
              <w:right w:val="single" w:sz="4" w:space="0" w:color="000000"/>
            </w:tcBorders>
          </w:tcPr>
          <w:p w:rsidR="00F266B5" w:rsidRDefault="00652BF2">
            <w:pPr>
              <w:pStyle w:val="ProductList-TableBody"/>
            </w:pPr>
            <w:r>
              <w:t>Project Online Premium användar-SL</w:t>
            </w:r>
          </w:p>
        </w:tc>
      </w:tr>
      <w:tr w:rsidR="00F266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66B5" w:rsidRDefault="00F266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66B5" w:rsidRDefault="00652BF2">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4"/>
      </w:pPr>
      <w:r>
        <w:t>3.2 Ytterligare programvara</w:t>
      </w:r>
    </w:p>
    <w:tbl>
      <w:tblPr>
        <w:tblStyle w:val="PURTable"/>
        <w:tblW w:w="0" w:type="dxa"/>
        <w:tblLook w:val="04A0" w:firstRow="1" w:lastRow="0" w:firstColumn="1" w:lastColumn="0" w:noHBand="0" w:noVBand="1"/>
      </w:tblPr>
      <w:tblGrid>
        <w:gridCol w:w="3794"/>
        <w:gridCol w:w="3561"/>
        <w:gridCol w:w="3561"/>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266B5" w:rsidRDefault="00652BF2">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F266B5" w:rsidRDefault="00F266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266B5" w:rsidRDefault="00F266B5">
            <w:pPr>
              <w:pStyle w:val="ProductList-TableBody"/>
            </w:pPr>
          </w:p>
        </w:tc>
      </w:tr>
    </w:tbl>
    <w:p w:rsidR="00F266B5" w:rsidRDefault="00652BF2">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65"/>
        <w:gridCol w:w="3632"/>
        <w:gridCol w:w="3719"/>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Redundansväxlingsrättigheter: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Rättigheter till nätverksväxling: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jc w:val="right"/>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2HeadingNoBorder"/>
        <w:outlineLvl w:val="2"/>
      </w:pPr>
      <w:bookmarkStart w:id="106" w:name="_Sec640"/>
      <w:r>
        <w:t>SharePoint Server</w:t>
      </w:r>
      <w:bookmarkEnd w:id="106"/>
      <w:r>
        <w:fldChar w:fldCharType="begin"/>
      </w:r>
      <w:r>
        <w:instrText xml:space="preserve"> TC "</w:instrText>
      </w:r>
      <w:bookmarkStart w:id="107" w:name="_Toc7428425"/>
      <w:r>
        <w:instrText>SharePoint Server</w:instrText>
      </w:r>
      <w:bookmarkEnd w:id="107"/>
      <w:r>
        <w:instrText>" \l 3</w:instrText>
      </w:r>
      <w:r>
        <w:fldChar w:fldCharType="end"/>
      </w:r>
    </w:p>
    <w:p w:rsidR="00F266B5" w:rsidRDefault="00652BF2">
      <w:pPr>
        <w:pStyle w:val="ProductList-Offering1SubSection"/>
        <w:outlineLvl w:val="3"/>
      </w:pPr>
      <w:bookmarkStart w:id="108" w:name="_Sec685"/>
      <w:r>
        <w:t>1. Programtillgänglighet</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F266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66B5">
        <w:tc>
          <w:tcPr>
            <w:tcW w:w="416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pPr>
            <w:r>
              <w:rPr>
                <w:color w:val="000000"/>
              </w:rPr>
              <w:lastRenderedPageBreak/>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266B5">
        <w:tc>
          <w:tcPr>
            <w:tcW w:w="41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SharePoint Server 2019 Standard CAL</w:t>
            </w:r>
            <w:r>
              <w:fldChar w:fldCharType="begin"/>
            </w:r>
            <w:r>
              <w:instrText xml:space="preserve"> XE "SharePoint Server 2019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266B5">
        <w:tc>
          <w:tcPr>
            <w:tcW w:w="416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pPr>
            <w:r>
              <w:t xml:space="preserve">SharePoint Server 2019 Enterprise CAL </w:t>
            </w:r>
            <w:r>
              <w:fldChar w:fldCharType="begin"/>
            </w:r>
            <w:r>
              <w:instrText xml:space="preserve"> XE "SharePoint Server 2019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266B5" w:rsidRDefault="00652B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F266B5" w:rsidRDefault="00652BF2">
      <w:pPr>
        <w:pStyle w:val="ProductList-Offering1SubSection"/>
        <w:outlineLvl w:val="3"/>
      </w:pPr>
      <w:bookmarkStart w:id="109" w:name="_Sec740"/>
      <w:r>
        <w:t>2. Produktvillkor</w:t>
      </w:r>
      <w:bookmarkEnd w:id="109"/>
    </w:p>
    <w:tbl>
      <w:tblPr>
        <w:tblStyle w:val="PURTable"/>
        <w:tblW w:w="0" w:type="dxa"/>
        <w:tblLook w:val="04A0" w:firstRow="1" w:lastRow="0" w:firstColumn="1" w:lastColumn="0" w:noHBand="0" w:noVBand="1"/>
      </w:tblPr>
      <w:tblGrid>
        <w:gridCol w:w="3582"/>
        <w:gridCol w:w="3708"/>
        <w:gridCol w:w="3626"/>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Nedgraderingar: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True-Up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652BF2">
      <w:pPr>
        <w:pStyle w:val="ProductList-Offering1SubSection"/>
        <w:outlineLvl w:val="3"/>
      </w:pPr>
      <w:bookmarkStart w:id="110" w:name="_Sec798"/>
      <w:r>
        <w:t>3. Användningsrättigheter</w:t>
      </w:r>
      <w:bookmarkEnd w:id="110"/>
    </w:p>
    <w:tbl>
      <w:tblPr>
        <w:tblStyle w:val="PURTable"/>
        <w:tblW w:w="0" w:type="dxa"/>
        <w:tblLook w:val="04A0" w:firstRow="1" w:lastRow="0" w:firstColumn="1" w:lastColumn="0" w:noHBand="0" w:noVBand="1"/>
      </w:tblPr>
      <w:tblGrid>
        <w:gridCol w:w="3632"/>
        <w:gridCol w:w="3662"/>
        <w:gridCol w:w="3622"/>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Teknik som ingår: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4"/>
      </w:pPr>
      <w:r>
        <w:t>3.1 Åtkomst till serverprogramvara för SharePoint Server 2019</w:t>
      </w:r>
    </w:p>
    <w:tbl>
      <w:tblPr>
        <w:tblStyle w:val="PURTable"/>
        <w:tblW w:w="0" w:type="dxa"/>
        <w:tblLook w:val="04A0" w:firstRow="1" w:lastRow="0" w:firstColumn="1" w:lastColumn="0" w:noHBand="0" w:noVBand="1"/>
      </w:tblPr>
      <w:tblGrid>
        <w:gridCol w:w="3674"/>
        <w:gridCol w:w="3621"/>
        <w:gridCol w:w="3621"/>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66B5" w:rsidRDefault="00652BF2">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F266B5" w:rsidRDefault="00652BF2">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F266B5" w:rsidRDefault="00652BF2">
            <w:pPr>
              <w:pStyle w:val="ProductList-TableBody"/>
            </w:pPr>
            <w:r>
              <w:t>Användar-SL för  SharePoint Online (Plan 1/2)</w:t>
            </w:r>
            <w:r>
              <w:fldChar w:fldCharType="begin"/>
            </w:r>
            <w:r>
              <w:instrText xml:space="preserve"> XE " SharePoint Online (Plan 1/2)" </w:instrText>
            </w:r>
            <w:r>
              <w:fldChar w:fldCharType="end"/>
            </w:r>
          </w:p>
        </w:tc>
      </w:tr>
      <w:tr w:rsidR="00F266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66B5" w:rsidRDefault="00F266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66B5" w:rsidRDefault="00652BF2">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F266B5" w:rsidRDefault="00F266B5">
            <w:pPr>
              <w:pStyle w:val="ProductList-TableBody"/>
            </w:pPr>
          </w:p>
        </w:tc>
      </w:tr>
    </w:tbl>
    <w:p w:rsidR="00F266B5" w:rsidRDefault="00F266B5">
      <w:pPr>
        <w:pStyle w:val="ProductList-Body"/>
      </w:pPr>
    </w:p>
    <w:p w:rsidR="00F266B5" w:rsidRDefault="00652BF2">
      <w:pPr>
        <w:pStyle w:val="ProductList-SubClauseHeading"/>
        <w:outlineLvl w:val="5"/>
      </w:pPr>
      <w:r>
        <w:t>3.1.1 Ytterligare Funktioner för SharePoint Server Kopplade till SharePoint Enterprise CAL</w:t>
      </w:r>
    </w:p>
    <w:p w:rsidR="00F266B5" w:rsidRDefault="00652BF2">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och PowerView, Visio Services, PerformancePoint Services, Custom Analytics Reports, Data Loss Prevention och Advanced Charting.</w:t>
      </w:r>
    </w:p>
    <w:tbl>
      <w:tblPr>
        <w:tblStyle w:val="PURTable0"/>
        <w:tblW w:w="0" w:type="dxa"/>
        <w:tblLook w:val="04A0" w:firstRow="1" w:lastRow="0" w:firstColumn="1" w:lastColumn="0" w:noHBand="0" w:noVBand="1"/>
      </w:tblPr>
      <w:tblGrid>
        <w:gridCol w:w="3540"/>
        <w:gridCol w:w="3508"/>
        <w:gridCol w:w="3508"/>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66B5" w:rsidRDefault="00652BF2">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F266B5" w:rsidRDefault="00652BF2">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F266B5" w:rsidRDefault="00652BF2">
            <w:pPr>
              <w:pStyle w:val="ProductList-TableBody"/>
            </w:pPr>
            <w:r>
              <w:t>Användar-SL för SharePoint Online (Plan 2)</w:t>
            </w:r>
          </w:p>
        </w:tc>
      </w:tr>
      <w:tr w:rsidR="00F266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66B5" w:rsidRDefault="00F266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66B5" w:rsidRDefault="00652BF2">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F266B5" w:rsidRDefault="00F266B5">
            <w:pPr>
              <w:pStyle w:val="ProductList-TableBody"/>
            </w:pPr>
          </w:p>
        </w:tc>
      </w:tr>
    </w:tbl>
    <w:p w:rsidR="00F266B5" w:rsidRDefault="00F266B5">
      <w:pPr>
        <w:pStyle w:val="ProductList-BodyIndented"/>
      </w:pPr>
    </w:p>
    <w:p w:rsidR="00F266B5" w:rsidRDefault="00652BF2">
      <w:pPr>
        <w:pStyle w:val="ProductList-ClauseHeading"/>
        <w:outlineLvl w:val="4"/>
      </w:pPr>
      <w:r>
        <w:t>3.2 CAL-avstående för användare som bereder sig åtkomst till offentligt tillgängligt innehåll</w:t>
      </w:r>
    </w:p>
    <w:p w:rsidR="00F266B5" w:rsidRDefault="00652BF2">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CALs</w:t>
      </w:r>
      <w:r>
        <w:fldChar w:fldCharType="end"/>
      </w:r>
      <w:r>
        <w:t xml:space="preserve"> krävs inte för åtkomst till innehåll, information och program som Kunden gör offentligt tillgängliga för användare över Internet (t.ex. där åtkomst inte är begränsad till intranät- eller extranätsituationer).</w:t>
      </w:r>
    </w:p>
    <w:p w:rsidR="00F266B5" w:rsidRDefault="00F266B5">
      <w:pPr>
        <w:pStyle w:val="ProductList-Body"/>
      </w:pPr>
    </w:p>
    <w:p w:rsidR="00F266B5" w:rsidRDefault="00652BF2">
      <w:pPr>
        <w:pStyle w:val="ProductList-ClauseHeading"/>
        <w:outlineLvl w:val="4"/>
      </w:pPr>
      <w:r>
        <w:t>3.3 Ytterligare programvara</w:t>
      </w:r>
    </w:p>
    <w:tbl>
      <w:tblPr>
        <w:tblStyle w:val="PURTable"/>
        <w:tblW w:w="0" w:type="dxa"/>
        <w:tblLook w:val="04A0" w:firstRow="1" w:lastRow="0" w:firstColumn="1" w:lastColumn="0" w:noHBand="0" w:noVBand="1"/>
      </w:tblPr>
      <w:tblGrid>
        <w:gridCol w:w="3794"/>
        <w:gridCol w:w="3561"/>
        <w:gridCol w:w="3561"/>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266B5" w:rsidRDefault="00652BF2">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F266B5" w:rsidRDefault="00F266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266B5" w:rsidRDefault="00F266B5">
            <w:pPr>
              <w:pStyle w:val="ProductList-TableBody"/>
            </w:pPr>
          </w:p>
        </w:tc>
      </w:tr>
    </w:tbl>
    <w:p w:rsidR="00F266B5" w:rsidRDefault="00F266B5">
      <w:pPr>
        <w:pStyle w:val="ProductList-Body"/>
      </w:pPr>
    </w:p>
    <w:p w:rsidR="00F266B5" w:rsidRDefault="00F266B5">
      <w:pPr>
        <w:pStyle w:val="ProductList-Body"/>
      </w:pPr>
    </w:p>
    <w:p w:rsidR="00F266B5" w:rsidRDefault="00652BF2">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65"/>
        <w:gridCol w:w="3632"/>
        <w:gridCol w:w="3719"/>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Redundansväxlingsrättigheter: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1">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Rättigheter till nätverksväxling: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URBreadcrumb"/>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2HeadingNoBorder"/>
        <w:outlineLvl w:val="2"/>
      </w:pPr>
      <w:bookmarkStart w:id="112" w:name="_Sec641"/>
      <w:r>
        <w:t>Skype för Business Server</w:t>
      </w:r>
      <w:bookmarkEnd w:id="112"/>
      <w:r>
        <w:fldChar w:fldCharType="begin"/>
      </w:r>
      <w:r>
        <w:instrText xml:space="preserve"> TC "</w:instrText>
      </w:r>
      <w:bookmarkStart w:id="113" w:name="_Toc7428426"/>
      <w:r>
        <w:instrText>Skype för Business Server</w:instrText>
      </w:r>
      <w:bookmarkEnd w:id="113"/>
      <w:r>
        <w:instrText>" \l 3</w:instrText>
      </w:r>
      <w:r>
        <w:fldChar w:fldCharType="end"/>
      </w:r>
    </w:p>
    <w:p w:rsidR="00F266B5" w:rsidRDefault="00652BF2">
      <w:pPr>
        <w:pStyle w:val="ProductList-Offering1SubSection"/>
        <w:outlineLvl w:val="3"/>
      </w:pPr>
      <w:bookmarkStart w:id="114" w:name="_Sec686"/>
      <w:r>
        <w:t>1. Programtillgänglighet</w:t>
      </w:r>
      <w:bookmarkEnd w:id="114"/>
    </w:p>
    <w:p w:rsidR="00F266B5" w:rsidRDefault="00F266B5">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F266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66B5">
        <w:tc>
          <w:tcPr>
            <w:tcW w:w="416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pPr>
            <w:r>
              <w:rPr>
                <w:color w:val="000000"/>
              </w:rPr>
              <w:t>Skype för företag – Server 2019</w:t>
            </w:r>
            <w:r>
              <w:fldChar w:fldCharType="begin"/>
            </w:r>
            <w:r>
              <w:instrText xml:space="preserve"> XE "Skype för företag –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266B5">
        <w:tc>
          <w:tcPr>
            <w:tcW w:w="41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 xml:space="preserve">Skype för företag – Server 2019 Standard CAL </w:t>
            </w:r>
            <w:r>
              <w:fldChar w:fldCharType="begin"/>
            </w:r>
            <w:r>
              <w:instrText xml:space="preserve"> XE "Skype för företag – Server 2019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266B5">
        <w:tc>
          <w:tcPr>
            <w:tcW w:w="41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Skype för företag – Server 2019 Enterprise CAL</w:t>
            </w:r>
            <w:r>
              <w:fldChar w:fldCharType="begin"/>
            </w:r>
            <w:r>
              <w:instrText xml:space="preserve"> XE "Skype för företag – Server 2019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266B5">
        <w:tc>
          <w:tcPr>
            <w:tcW w:w="41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lastRenderedPageBreak/>
              <w:t>Skype för företag – Server 2019 Plus CAL</w:t>
            </w:r>
            <w:r>
              <w:fldChar w:fldCharType="begin"/>
            </w:r>
            <w:r>
              <w:instrText xml:space="preserve"> XE "Skype för företag – Server 2019 Plus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266B5">
        <w:tc>
          <w:tcPr>
            <w:tcW w:w="4160" w:type="dxa"/>
            <w:tcBorders>
              <w:top w:val="dashed" w:sz="4" w:space="0" w:color="BFBFBF"/>
              <w:left w:val="none" w:sz="4" w:space="0" w:color="6E6E6E"/>
              <w:bottom w:val="none" w:sz="4" w:space="0" w:color="FFFFFF"/>
              <w:right w:val="none" w:sz="4" w:space="0" w:color="6E6E6E"/>
            </w:tcBorders>
          </w:tcPr>
          <w:p w:rsidR="00F266B5" w:rsidRDefault="00652BF2">
            <w:pPr>
              <w:pStyle w:val="ProductList-TableBody"/>
            </w:pPr>
            <w:r>
              <w:t xml:space="preserve">Skype for Business Plus CAL </w:t>
            </w:r>
            <w:r>
              <w:fldChar w:fldCharType="begin"/>
            </w:r>
            <w:r>
              <w:instrText xml:space="preserve"> XE "Skype for Business Plus CAL " </w:instrText>
            </w:r>
            <w:r>
              <w:fldChar w:fldCharType="end"/>
            </w:r>
            <w:r>
              <w:t>(användar-SL)</w:t>
            </w:r>
          </w:p>
        </w:tc>
        <w:tc>
          <w:tcPr>
            <w:tcW w:w="620" w:type="dxa"/>
            <w:tcBorders>
              <w:top w:val="dashed" w:sz="4" w:space="0" w:color="BFBFBF"/>
              <w:left w:val="none" w:sz="4" w:space="0" w:color="6E6E6E"/>
              <w:bottom w:val="none" w:sz="4" w:space="0" w:color="FFFFF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F266B5" w:rsidRDefault="00652BF2">
      <w:pPr>
        <w:pStyle w:val="ProductList-Offering1SubSection"/>
        <w:outlineLvl w:val="3"/>
      </w:pPr>
      <w:bookmarkStart w:id="115" w:name="_Sec741"/>
      <w:r>
        <w:t>2. Produktvillkor</w:t>
      </w:r>
      <w:bookmarkEnd w:id="115"/>
    </w:p>
    <w:tbl>
      <w:tblPr>
        <w:tblStyle w:val="PURTable"/>
        <w:tblW w:w="0" w:type="dxa"/>
        <w:tblLook w:val="04A0" w:firstRow="1" w:lastRow="0" w:firstColumn="1" w:lastColumn="0" w:noHBand="0" w:noVBand="1"/>
      </w:tblPr>
      <w:tblGrid>
        <w:gridCol w:w="3582"/>
        <w:gridCol w:w="3708"/>
        <w:gridCol w:w="3626"/>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Skype för företag – Server 2015</w:t>
            </w:r>
            <w:r>
              <w:fldChar w:fldCharType="begin"/>
            </w:r>
            <w:r>
              <w:instrText xml:space="preserve"> XE "Skype för företag – Server 2015" </w:instrText>
            </w:r>
            <w:r>
              <w:fldChar w:fldCharType="end"/>
            </w:r>
            <w:r>
              <w:t xml:space="preserve"> (5/15), Skype för företag – Server 2015 Standard, Enterprise och Plus CALs (5/15)</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Nedgraderingar: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True-Up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652BF2">
      <w:pPr>
        <w:pStyle w:val="ProductList-Offering1SubSection"/>
        <w:outlineLvl w:val="3"/>
      </w:pPr>
      <w:bookmarkStart w:id="116" w:name="_Sec799"/>
      <w:r>
        <w:t>3. Användningsrättigheter</w:t>
      </w:r>
      <w:bookmarkEnd w:id="116"/>
    </w:p>
    <w:tbl>
      <w:tblPr>
        <w:tblStyle w:val="PURTable"/>
        <w:tblW w:w="0" w:type="dxa"/>
        <w:tblLook w:val="04A0" w:firstRow="1" w:lastRow="0" w:firstColumn="1" w:lastColumn="0" w:noHBand="0" w:noVBand="1"/>
      </w:tblPr>
      <w:tblGrid>
        <w:gridCol w:w="3588"/>
        <w:gridCol w:w="3622"/>
        <w:gridCol w:w="3706"/>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Ja</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66B5" w:rsidRDefault="00652BF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58"/>
        <w:gridCol w:w="3587"/>
        <w:gridCol w:w="3671"/>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66B5" w:rsidRDefault="00652BF2">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F266B5" w:rsidRDefault="00652BF2">
            <w:pPr>
              <w:pStyle w:val="ProductList-TableBody"/>
            </w:pPr>
            <w:r>
              <w:t>Skype för Business Server 2019 Standard CAL</w:t>
            </w:r>
            <w:r>
              <w:fldChar w:fldCharType="begin"/>
            </w:r>
            <w:r>
              <w:instrText xml:space="preserve"> XE "Skype för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F266B5" w:rsidRDefault="00652BF2">
            <w:pPr>
              <w:pStyle w:val="ProductList-TableBody"/>
            </w:pPr>
            <w:r>
              <w:t>Skype för företag – Online (Plan 1/1G/1A/2/2G/2A) användar-SL</w:t>
            </w:r>
          </w:p>
        </w:tc>
      </w:tr>
      <w:tr w:rsidR="00F266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66B5" w:rsidRDefault="00F266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66B5" w:rsidRDefault="00652BF2">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F266B5" w:rsidRDefault="00F266B5">
            <w:pPr>
              <w:pStyle w:val="ProductList-TableBody"/>
            </w:pPr>
          </w:p>
        </w:tc>
      </w:tr>
    </w:tbl>
    <w:p w:rsidR="00F266B5" w:rsidRDefault="00F266B5">
      <w:pPr>
        <w:pStyle w:val="ProductList-Body"/>
      </w:pPr>
    </w:p>
    <w:p w:rsidR="00F266B5" w:rsidRDefault="00652BF2">
      <w:pPr>
        <w:pStyle w:val="ProductList-SubClauseHeading"/>
        <w:outlineLvl w:val="5"/>
      </w:pPr>
      <w:r>
        <w:t>3.1.1 Ytterligare Funktioner Kopplade till Skype för företag – Server Enterprise CAL</w:t>
      </w:r>
    </w:p>
    <w:p w:rsidR="00F266B5" w:rsidRDefault="00652BF2">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546"/>
        <w:gridCol w:w="3506"/>
        <w:gridCol w:w="3504"/>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66B5" w:rsidRDefault="00652BF2">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F266B5" w:rsidRDefault="00652BF2">
            <w:pPr>
              <w:pStyle w:val="ProductList-TableBody"/>
            </w:pPr>
            <w:r>
              <w:t>Skype för företag – Server 2019 Enterprise CAL</w:t>
            </w:r>
            <w:r>
              <w:fldChar w:fldCharType="begin"/>
            </w:r>
            <w:r>
              <w:instrText xml:space="preserve"> XE "Skype för företag –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F266B5" w:rsidRDefault="00652BF2">
            <w:pPr>
              <w:pStyle w:val="ProductList-TableBody"/>
            </w:pPr>
            <w:r>
              <w:t>Skype för företag – Online (Plan 2/2A/2G) användar-SL</w:t>
            </w:r>
          </w:p>
        </w:tc>
      </w:tr>
      <w:tr w:rsidR="00F266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66B5" w:rsidRDefault="00F266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66B5" w:rsidRDefault="00652BF2">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F266B5" w:rsidRDefault="00F266B5">
            <w:pPr>
              <w:pStyle w:val="ProductList-TableBody"/>
            </w:pPr>
          </w:p>
        </w:tc>
      </w:tr>
    </w:tbl>
    <w:p w:rsidR="00F266B5" w:rsidRDefault="00F266B5">
      <w:pPr>
        <w:pStyle w:val="ProductList-BodyIndented"/>
      </w:pPr>
    </w:p>
    <w:p w:rsidR="00F266B5" w:rsidRDefault="00652BF2">
      <w:pPr>
        <w:pStyle w:val="ProductList-SubClauseHeading"/>
        <w:outlineLvl w:val="5"/>
      </w:pPr>
      <w:r>
        <w:t>3.1.2 Ytterligare Funktioner Kopplade till Skype för företag – Server Plus CAL</w:t>
      </w:r>
    </w:p>
    <w:p w:rsidR="00F266B5" w:rsidRDefault="00652BF2">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515"/>
        <w:gridCol w:w="3516"/>
        <w:gridCol w:w="3525"/>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66B5" w:rsidRDefault="00652BF2">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F266B5" w:rsidRDefault="00652BF2">
            <w:pPr>
              <w:pStyle w:val="ProductList-TableBody"/>
            </w:pPr>
            <w:r>
              <w:t>Skype för företag – Server 2019 Plus CAL</w:t>
            </w:r>
          </w:p>
        </w:tc>
        <w:tc>
          <w:tcPr>
            <w:tcW w:w="4040" w:type="dxa"/>
            <w:tcBorders>
              <w:top w:val="single" w:sz="18" w:space="0" w:color="0072C6"/>
              <w:left w:val="none" w:sz="4" w:space="0" w:color="000000"/>
              <w:bottom w:val="none" w:sz="4" w:space="0" w:color="000000"/>
              <w:right w:val="single" w:sz="4" w:space="0" w:color="000000"/>
            </w:tcBorders>
          </w:tcPr>
          <w:p w:rsidR="00F266B5" w:rsidRDefault="00652BF2">
            <w:pPr>
              <w:pStyle w:val="ProductList-TableBody"/>
            </w:pPr>
            <w:r>
              <w:t xml:space="preserve">Licens som är Likvärdig CAL (se </w:t>
            </w:r>
            <w:hyperlink w:anchor="_Sec591">
              <w:r>
                <w:rPr>
                  <w:color w:val="00467F"/>
                  <w:u w:val="single"/>
                </w:rPr>
                <w:t>Bilaga A</w:t>
              </w:r>
            </w:hyperlink>
            <w:r>
              <w:t>)</w:t>
            </w:r>
          </w:p>
        </w:tc>
      </w:tr>
      <w:tr w:rsidR="00F266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66B5" w:rsidRDefault="00F266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66B5" w:rsidRDefault="00652BF2">
            <w:pPr>
              <w:pStyle w:val="ProductList-TableBody"/>
            </w:pPr>
            <w:r>
              <w:t>Användar-SL för telefonsystem</w:t>
            </w:r>
          </w:p>
        </w:tc>
        <w:tc>
          <w:tcPr>
            <w:tcW w:w="4040" w:type="dxa"/>
            <w:tcBorders>
              <w:top w:val="none" w:sz="4" w:space="0" w:color="000000"/>
              <w:left w:val="none" w:sz="4" w:space="0" w:color="000000"/>
              <w:bottom w:val="single" w:sz="4" w:space="0" w:color="000000"/>
              <w:right w:val="single" w:sz="4" w:space="0" w:color="000000"/>
            </w:tcBorders>
          </w:tcPr>
          <w:p w:rsidR="00F266B5" w:rsidRDefault="00652BF2">
            <w:pPr>
              <w:pStyle w:val="ProductList-TableBody"/>
            </w:pPr>
            <w:r>
              <w:t>Skype for Business Plus CAL-användarlicens</w:t>
            </w:r>
          </w:p>
        </w:tc>
      </w:tr>
    </w:tbl>
    <w:p w:rsidR="00F266B5" w:rsidRDefault="00F266B5">
      <w:pPr>
        <w:pStyle w:val="ProductList-BodyIndented"/>
      </w:pPr>
    </w:p>
    <w:p w:rsidR="00F266B5" w:rsidRDefault="00652BF2">
      <w:pPr>
        <w:pStyle w:val="ProductList-ClauseHeading"/>
        <w:outlineLvl w:val="4"/>
      </w:pPr>
      <w:r>
        <w:t>3.2 Ytterligare programvara</w:t>
      </w:r>
    </w:p>
    <w:tbl>
      <w:tblPr>
        <w:tblStyle w:val="PURTable"/>
        <w:tblW w:w="0" w:type="dxa"/>
        <w:tblLook w:val="04A0" w:firstRow="1" w:lastRow="0" w:firstColumn="1" w:lastColumn="0" w:noHBand="0" w:noVBand="1"/>
      </w:tblPr>
      <w:tblGrid>
        <w:gridCol w:w="3635"/>
        <w:gridCol w:w="3656"/>
        <w:gridCol w:w="3625"/>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266B5" w:rsidRDefault="00652BF2">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rsidR="00F266B5" w:rsidRDefault="00652BF2">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F266B5" w:rsidRDefault="00652BF2">
            <w:pPr>
              <w:pStyle w:val="ProductList-TableBody"/>
            </w:pPr>
            <w:r>
              <w:t>Audio/Video Conferencing Server Role</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Director Role</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Mediation Server Role</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Microsoft Skype för företag – Server 2019 Control Panel</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PowerShell Snap-in</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Video Interop Server Role</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pP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pPr>
          </w:p>
        </w:tc>
      </w:tr>
    </w:tbl>
    <w:p w:rsidR="00F266B5" w:rsidRDefault="00F266B5">
      <w:pPr>
        <w:pStyle w:val="ProductList-Body"/>
      </w:pPr>
    </w:p>
    <w:p w:rsidR="00F266B5" w:rsidRDefault="00652BF2">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65"/>
        <w:gridCol w:w="3632"/>
        <w:gridCol w:w="3719"/>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Redundansväxlingsrättigheter: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2">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Rättigheter till nätverksväxling: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URBreadcrumb"/>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1HeadingNoBorder"/>
        <w:outlineLvl w:val="1"/>
      </w:pPr>
      <w:bookmarkStart w:id="118" w:name="_Sec614"/>
      <w:r>
        <w:t>SQL Server</w:t>
      </w:r>
      <w:bookmarkEnd w:id="118"/>
      <w:r>
        <w:fldChar w:fldCharType="begin"/>
      </w:r>
      <w:r>
        <w:instrText xml:space="preserve"> TC "</w:instrText>
      </w:r>
      <w:bookmarkStart w:id="119" w:name="_Toc7428427"/>
      <w:r>
        <w:instrText>SQL Server</w:instrText>
      </w:r>
      <w:bookmarkEnd w:id="119"/>
      <w:r>
        <w:instrText>" \l 2</w:instrText>
      </w:r>
      <w:r>
        <w:fldChar w:fldCharType="end"/>
      </w:r>
    </w:p>
    <w:p w:rsidR="00F266B5" w:rsidRDefault="00652BF2">
      <w:pPr>
        <w:pStyle w:val="ProductList-Offering1SubSection"/>
        <w:outlineLvl w:val="2"/>
      </w:pPr>
      <w:bookmarkStart w:id="120" w:name="_Sec688"/>
      <w:r>
        <w:t>1. Programtillgänglighet</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266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66B5">
        <w:tc>
          <w:tcPr>
            <w:tcW w:w="416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pPr>
            <w:r>
              <w:rPr>
                <w:color w:val="000000"/>
              </w:rPr>
              <w:lastRenderedPageBreak/>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266B5">
        <w:tc>
          <w:tcPr>
            <w:tcW w:w="41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SQL Server 2017 Standard Core</w:t>
            </w:r>
            <w:r>
              <w:fldChar w:fldCharType="begin"/>
            </w:r>
            <w:r>
              <w:instrText xml:space="preserve"> XE "SQL Server 2017 Standard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266B5">
        <w:tc>
          <w:tcPr>
            <w:tcW w:w="41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266B5">
        <w:tc>
          <w:tcPr>
            <w:tcW w:w="41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SQL Server 2017 Enterprise Core</w:t>
            </w:r>
            <w:r>
              <w:fldChar w:fldCharType="begin"/>
            </w:r>
            <w:r>
              <w:instrText xml:space="preserve"> XE "SQL Server 2017 Enterprise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266B5">
        <w:tc>
          <w:tcPr>
            <w:tcW w:w="4160" w:type="dxa"/>
            <w:tcBorders>
              <w:top w:val="dashed" w:sz="4" w:space="0" w:color="BFBFBF"/>
              <w:left w:val="none" w:sz="4" w:space="0" w:color="6E6E6E"/>
              <w:bottom w:val="single" w:sz="4" w:space="0" w:color="FFFFFF"/>
              <w:right w:val="none" w:sz="4" w:space="0" w:color="6E6E6E"/>
            </w:tcBorders>
          </w:tcPr>
          <w:p w:rsidR="00F266B5" w:rsidRDefault="00652BF2">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F266B5" w:rsidRDefault="00652BF2">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F266B5" w:rsidRDefault="00652BF2">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F266B5" w:rsidRDefault="00652BF2">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F266B5" w:rsidRDefault="00652B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F266B5" w:rsidRDefault="00652BF2">
      <w:pPr>
        <w:pStyle w:val="ProductList-Offering1SubSection"/>
        <w:outlineLvl w:val="2"/>
      </w:pPr>
      <w:bookmarkStart w:id="121" w:name="_Sec743"/>
      <w:r>
        <w:t>2. Produktvillkor</w:t>
      </w:r>
      <w:bookmarkEnd w:id="121"/>
    </w:p>
    <w:tbl>
      <w:tblPr>
        <w:tblStyle w:val="PURTable"/>
        <w:tblW w:w="0" w:type="dxa"/>
        <w:tblLook w:val="04A0" w:firstRow="1" w:lastRow="0" w:firstColumn="1" w:lastColumn="0" w:noHBand="0" w:noVBand="1"/>
      </w:tblPr>
      <w:tblGrid>
        <w:gridCol w:w="3582"/>
        <w:gridCol w:w="3708"/>
        <w:gridCol w:w="3626"/>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 Alla utgåvor</w:t>
            </w:r>
          </w:p>
        </w:tc>
        <w:tc>
          <w:tcPr>
            <w:tcW w:w="4040" w:type="dxa"/>
            <w:tcBorders>
              <w:top w:val="single" w:sz="12"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Core till Standard, Business Intelligence, Workgroup eller Small Business eller 2008 R2 Datacenter, Standard till Workgroup eller Small Business</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True-Up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3"/>
      </w:pPr>
      <w:r>
        <w:t>2.1 SQL Server 2017 Enterprise</w:t>
      </w:r>
    </w:p>
    <w:p w:rsidR="00F266B5" w:rsidRDefault="00652BF2">
      <w:pPr>
        <w:pStyle w:val="ProductList-Body"/>
      </w:pPr>
      <w:r>
        <w:t xml:space="preserve">Nya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 SQL Server 2017 Enterprise</w:t>
      </w:r>
      <w:r>
        <w:fldChar w:fldCharType="begin"/>
      </w:r>
      <w:r>
        <w:instrText xml:space="preserve"> XE "SQL Server 2017 Enterprise" </w:instrText>
      </w:r>
      <w:r>
        <w:fldChar w:fldCharType="end"/>
      </w:r>
      <w:r>
        <w:t xml:space="preserve"> (Server/CAL) är inte tillgängliga. Befintliga SA-kunder som uppgraderar till version 2017 hänvisas till produktvillkoren för oktober 2017 för sina licensvillkor.  </w:t>
      </w:r>
    </w:p>
    <w:p w:rsidR="00F266B5" w:rsidRDefault="00F266B5">
      <w:pPr>
        <w:pStyle w:val="ProductList-Body"/>
      </w:pPr>
    </w:p>
    <w:p w:rsidR="00F266B5" w:rsidRDefault="00652BF2">
      <w:pPr>
        <w:pStyle w:val="ProductList-ClauseHeading"/>
        <w:outlineLvl w:val="3"/>
      </w:pPr>
      <w:r>
        <w:t>2.2 SQL Server Parallel Data Warehouse</w:t>
      </w:r>
    </w:p>
    <w:p w:rsidR="00F266B5" w:rsidRDefault="00652BF2">
      <w:pPr>
        <w:pStyle w:val="ProductList-Body"/>
      </w:pPr>
      <w:r>
        <w:t>SQL Server Parallel Data Warehouse är ett driftsättningsalternativ för SQL Server Enterprise Core-kunder. Kunderna kan dock välja att använda endast de programvarusammansättningar som görs tillgängliga under perioden för deras SA-täckning.</w:t>
      </w:r>
    </w:p>
    <w:p w:rsidR="00F266B5" w:rsidRDefault="00F266B5">
      <w:pPr>
        <w:pStyle w:val="ProductList-Body"/>
      </w:pPr>
    </w:p>
    <w:p w:rsidR="00F266B5" w:rsidRDefault="00652BF2">
      <w:pPr>
        <w:pStyle w:val="ProductList-ClauseHeading"/>
        <w:outlineLvl w:val="3"/>
      </w:pPr>
      <w:r>
        <w:t>2.3 SQL Server Parallel Data Warehouse Optional Build utan Oracle Java</w:t>
      </w:r>
    </w:p>
    <w:p w:rsidR="00F266B5" w:rsidRDefault="00652BF2">
      <w:pPr>
        <w:pStyle w:val="ProductList-Body"/>
      </w:pPr>
      <w:r>
        <w:t xml:space="preserve">Kunder kan förvärva en version av produkten med Oracle Java eller, vid förfrågan, utan Oracle Java. Mer information finns på </w:t>
      </w:r>
      <w:hyperlink r:id="rId53">
        <w:r>
          <w:rPr>
            <w:color w:val="00467F"/>
            <w:u w:val="single"/>
          </w:rPr>
          <w:t>http://www.microsoft.com/en-us/sqlserver/solutions-technologies/data-warehousing/pdw.aspx</w:t>
        </w:r>
      </w:hyperlink>
      <w:r>
        <w:t>.</w:t>
      </w:r>
    </w:p>
    <w:p w:rsidR="00F266B5" w:rsidRDefault="00F266B5">
      <w:pPr>
        <w:pStyle w:val="ProductList-Body"/>
      </w:pPr>
    </w:p>
    <w:p w:rsidR="00F266B5" w:rsidRDefault="00652BF2">
      <w:pPr>
        <w:pStyle w:val="ProductList-ClauseHeading"/>
        <w:outlineLvl w:val="3"/>
      </w:pPr>
      <w:r>
        <w:t>2.4 Tillägg till SQL Server Standard Premium Assurance</w:t>
      </w:r>
    </w:p>
    <w:p w:rsidR="00F266B5" w:rsidRDefault="00652BF2">
      <w:pPr>
        <w:pStyle w:val="ProductList-Body"/>
      </w:pPr>
      <w:r>
        <w:t>Kunder som söker efter allmänna villkor för Premium Assurance-tillägg</w:t>
      </w:r>
      <w:r>
        <w:fldChar w:fldCharType="begin"/>
      </w:r>
      <w:r>
        <w:instrText xml:space="preserve"> XE "Premium Assurance-tillägg" </w:instrText>
      </w:r>
      <w:r>
        <w:fldChar w:fldCharType="end"/>
      </w:r>
      <w:r>
        <w:t xml:space="preserve"> hänvisas till produktvillkor från januari 2018 </w:t>
      </w:r>
      <w:hyperlink r:id="rId54">
        <w:r>
          <w:rPr>
            <w:color w:val="00467F"/>
            <w:u w:val="single"/>
          </w:rPr>
          <w:t>http://go.microsoft.com/?linkid=9839206</w:t>
        </w:r>
      </w:hyperlink>
      <w:r>
        <w:t>.</w:t>
      </w:r>
    </w:p>
    <w:p w:rsidR="00F266B5" w:rsidRDefault="00F266B5">
      <w:pPr>
        <w:pStyle w:val="ProductList-Body"/>
      </w:pPr>
    </w:p>
    <w:p w:rsidR="00F266B5" w:rsidRDefault="00652BF2">
      <w:pPr>
        <w:pStyle w:val="ProductList-Offering1SubSection"/>
        <w:outlineLvl w:val="2"/>
      </w:pPr>
      <w:bookmarkStart w:id="122" w:name="_Sec794"/>
      <w:r>
        <w:t>3. Användningsrättigheter</w:t>
      </w:r>
      <w:bookmarkEnd w:id="122"/>
    </w:p>
    <w:tbl>
      <w:tblPr>
        <w:tblStyle w:val="PURTable"/>
        <w:tblW w:w="0" w:type="dxa"/>
        <w:tblLook w:val="04A0" w:firstRow="1" w:lastRow="0" w:firstColumn="1" w:lastColumn="0" w:noHBand="0" w:noVBand="1"/>
      </w:tblPr>
      <w:tblGrid>
        <w:gridCol w:w="3605"/>
        <w:gridCol w:w="3613"/>
        <w:gridCol w:w="3698"/>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och Enterprise Core</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Internetbaserade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709"/>
        <w:gridCol w:w="3627"/>
        <w:gridCol w:w="3580"/>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266B5" w:rsidRDefault="00652BF2">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F266B5" w:rsidRDefault="00652BF2">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3"/>
      </w:pPr>
      <w:r>
        <w:t>3.2 Automatiska Uppdateringar till Tidigare Versioner av SQL Server</w:t>
      </w:r>
    </w:p>
    <w:p w:rsidR="00F266B5" w:rsidRDefault="00652BF2">
      <w:pPr>
        <w:pStyle w:val="ProductList-Body"/>
      </w:pPr>
      <w:r>
        <w:t xml:space="preserve">Om 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rsidR="00F266B5" w:rsidRDefault="00F266B5">
      <w:pPr>
        <w:pStyle w:val="ProductList-Body"/>
      </w:pPr>
    </w:p>
    <w:p w:rsidR="00F266B5" w:rsidRDefault="00652BF2">
      <w:pPr>
        <w:pStyle w:val="ProductList-ClauseHeading"/>
        <w:outlineLvl w:val="3"/>
      </w:pPr>
      <w:r>
        <w:t>3.3 Val av SQL Server-plattform</w:t>
      </w:r>
    </w:p>
    <w:p w:rsidR="00F266B5" w:rsidRDefault="00652BF2">
      <w:pPr>
        <w:pStyle w:val="ProductList-Body"/>
      </w:pPr>
      <w:r>
        <w:t>SQL Server-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är plattformsoberoende och tillåter driftsättning och användning på Windows- eller Linux-plattformar.</w:t>
      </w:r>
    </w:p>
    <w:p w:rsidR="00F266B5" w:rsidRDefault="00F266B5">
      <w:pPr>
        <w:pStyle w:val="ProductList-Body"/>
      </w:pPr>
    </w:p>
    <w:p w:rsidR="00F266B5" w:rsidRDefault="00652BF2">
      <w:pPr>
        <w:pStyle w:val="ProductList-ClauseHeading"/>
        <w:outlineLvl w:val="3"/>
      </w:pPr>
      <w:r>
        <w:t>3.4 Köra instanser för Standard-utgåva</w:t>
      </w:r>
    </w:p>
    <w:p w:rsidR="00F266B5" w:rsidRDefault="00652BF2">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rsidR="00F266B5" w:rsidRDefault="00F266B5">
      <w:pPr>
        <w:pStyle w:val="ProductList-Body"/>
      </w:pPr>
    </w:p>
    <w:p w:rsidR="00F266B5" w:rsidRDefault="00652BF2">
      <w:pPr>
        <w:pStyle w:val="ProductList-ClauseHeading"/>
        <w:outlineLvl w:val="3"/>
      </w:pPr>
      <w:r>
        <w:t>3.5 Redundansväxlingsservrar för Parallel Data Warehouse (PDW)</w:t>
      </w:r>
    </w:p>
    <w:p w:rsidR="00F266B5" w:rsidRDefault="00652BF2">
      <w:pPr>
        <w:pStyle w:val="ProductList-Body"/>
      </w:pPr>
      <w:r>
        <w:t>PDW Appliance är en enskild enhet som består av två eller flera databehandlingsnoder (licensierade servrar) som alla styrs av en enskild virtuell maskin för PDW-kontroll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Tekniken är inbyggd i enheten vilket gör det möjligt för programvaran att redundansväxla till en annan </w:t>
      </w:r>
      <w:r>
        <w:lastRenderedPageBreak/>
        <w:t xml:space="preserve">beräkningsnod i installationen. Kunden behöver inga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programvaran som körs i redundansväxlande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rsidR="00F266B5" w:rsidRDefault="00F266B5">
      <w:pPr>
        <w:pStyle w:val="ProductList-Body"/>
      </w:pPr>
    </w:p>
    <w:p w:rsidR="00F266B5" w:rsidRDefault="00652BF2">
      <w:pPr>
        <w:pStyle w:val="ProductList-ClauseHeading"/>
        <w:outlineLvl w:val="3"/>
      </w:pPr>
      <w:r>
        <w:t>3.6 Ytterligare programvara</w:t>
      </w:r>
    </w:p>
    <w:p w:rsidR="00F266B5" w:rsidRDefault="00652BF2">
      <w:pPr>
        <w:pStyle w:val="ProductList-SubClauseHeading"/>
        <w:outlineLvl w:val="4"/>
      </w:pPr>
      <w:r>
        <w:t>3.6.1 Ytterligare programvara – Alla (förutom Parallel Data Warehouse)</w:t>
      </w:r>
    </w:p>
    <w:tbl>
      <w:tblPr>
        <w:tblStyle w:val="PURTable0"/>
        <w:tblW w:w="0" w:type="dxa"/>
        <w:tblLook w:val="04A0" w:firstRow="1" w:lastRow="0" w:firstColumn="1" w:lastColumn="0" w:noHBand="0" w:noVBand="1"/>
      </w:tblPr>
      <w:tblGrid>
        <w:gridCol w:w="3626"/>
        <w:gridCol w:w="3465"/>
        <w:gridCol w:w="3465"/>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266B5" w:rsidRDefault="00652BF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F266B5" w:rsidRDefault="00652BF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F266B5" w:rsidRDefault="00652BF2">
            <w:pPr>
              <w:pStyle w:val="ProductList-TableBody"/>
            </w:pPr>
            <w:r>
              <w:t>Client Tools Connectivity</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Distributed Replay Client</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Hanteringsverktyg – fullständiga</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pPr>
          </w:p>
        </w:tc>
      </w:tr>
    </w:tbl>
    <w:p w:rsidR="00F266B5" w:rsidRDefault="00F266B5">
      <w:pPr>
        <w:pStyle w:val="ProductList-BodyIndented"/>
      </w:pPr>
    </w:p>
    <w:p w:rsidR="00F266B5" w:rsidRDefault="00652BF2">
      <w:pPr>
        <w:pStyle w:val="ProductList-SubClauseHeading"/>
        <w:outlineLvl w:val="4"/>
      </w:pPr>
      <w:r>
        <w:t>3.6.2 Ytterligare programvara – Parallel Data Warehouse</w:t>
      </w:r>
    </w:p>
    <w:tbl>
      <w:tblPr>
        <w:tblStyle w:val="PURTable0"/>
        <w:tblW w:w="0" w:type="dxa"/>
        <w:tblLook w:val="04A0" w:firstRow="1" w:lastRow="0" w:firstColumn="1" w:lastColumn="0" w:noHBand="0" w:noVBand="1"/>
      </w:tblPr>
      <w:tblGrid>
        <w:gridCol w:w="3588"/>
        <w:gridCol w:w="3484"/>
        <w:gridCol w:w="3484"/>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266B5" w:rsidRDefault="00652BF2">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F266B5" w:rsidRDefault="00F266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266B5" w:rsidRDefault="00F266B5">
            <w:pPr>
              <w:pStyle w:val="ProductList-TableBody"/>
            </w:pPr>
          </w:p>
        </w:tc>
      </w:tr>
    </w:tbl>
    <w:p w:rsidR="00F266B5" w:rsidRDefault="00652BF2">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65"/>
        <w:gridCol w:w="3632"/>
        <w:gridCol w:w="3719"/>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"Redundansväxlingsrättigheter: En SA-förmån som låter kunden köra passiva redundansväxlingsinstanser för produkten i samband med programvara som körs på den licensierade servern, till förekommande av en redundansväxlingshändelse. (Se ordlistan för fullständig definition)" </w:instrText>
            </w:r>
            <w:r>
              <w:fldChar w:fldCharType="separate"/>
            </w:r>
            <w:r>
              <w:rPr>
                <w:color w:val="0563C1"/>
              </w:rPr>
              <w:t>Redundansväxlingsrättigheter</w:t>
            </w:r>
            <w:r>
              <w:fldChar w:fldCharType="end"/>
            </w:r>
            <w:r>
              <w:t>: Alla utgåvor (Gäller inte för Parallel Data Warehouse)</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(Gäller inte för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SQL Server 2014 Business Intelligence och Parallel Data Warehouse </w:t>
            </w:r>
            <w:hyperlink r:id="rId55">
              <w:r>
                <w:rPr>
                  <w:color w:val="00467F"/>
                  <w:u w:val="single"/>
                </w:rPr>
                <w:t>Produktvillkor – juni 2016</w:t>
              </w:r>
            </w:hyperlink>
            <w:r>
              <w:t xml:space="preserve">. R Server för Hadoop, R Server för Linux och R Server för Teradata </w:t>
            </w:r>
            <w:hyperlink r:id="rId56">
              <w:r>
                <w:rPr>
                  <w:color w:val="00467F"/>
                  <w:u w:val="single"/>
                </w:rPr>
                <w:t>Produktvillkor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Rättigheter till nätverksväxling: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URBreadcrumb"/>
      </w:pPr>
    </w:p>
    <w:p w:rsidR="00F266B5" w:rsidRDefault="00652BF2">
      <w:pPr>
        <w:pStyle w:val="ProductList-ClauseHeading"/>
        <w:outlineLvl w:val="3"/>
      </w:pPr>
      <w:r>
        <w:t>4.1 SQL Server 2017 Enterprise Core – Obegränsad Virtualisering</w:t>
      </w:r>
    </w:p>
    <w:p w:rsidR="00F266B5" w:rsidRDefault="00652BF2">
      <w:pPr>
        <w:pStyle w:val="ProductList-Body"/>
      </w:pPr>
      <w:r>
        <w:t xml:space="preserve">Kunden får köra ett antal instanser av serverprogramvaran i ett obegränsat antal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F266B5" w:rsidRDefault="00F266B5">
      <w:pPr>
        <w:pStyle w:val="ProductList-Body"/>
      </w:pPr>
    </w:p>
    <w:p w:rsidR="00F266B5" w:rsidRDefault="00652BF2">
      <w:pPr>
        <w:pStyle w:val="ProductList-ClauseHeading"/>
        <w:outlineLvl w:val="3"/>
      </w:pPr>
      <w:r>
        <w:t>4.2 SQL Server 2017 Enterprise Core - Parallel Data Warehouse-funktionsuppdateringar</w:t>
      </w:r>
    </w:p>
    <w:p w:rsidR="00F266B5" w:rsidRDefault="00652BF2">
      <w:pPr>
        <w:pStyle w:val="ProductList-Body"/>
      </w:pPr>
      <w:r>
        <w:t>Kunder med SA-täckning är berättigade Parallel Data Warehouse-funktionsutgåvor (t.ex. tillämpningsuppdateringar) tillgängliga mellan stora produktutgåvor.</w:t>
      </w:r>
    </w:p>
    <w:p w:rsidR="00F266B5" w:rsidRDefault="00F266B5">
      <w:pPr>
        <w:pStyle w:val="ProductList-Body"/>
      </w:pPr>
    </w:p>
    <w:p w:rsidR="00F266B5" w:rsidRDefault="00652BF2">
      <w:pPr>
        <w:pStyle w:val="ProductList-ClauseHeading"/>
        <w:outlineLvl w:val="3"/>
      </w:pPr>
      <w:r>
        <w:t>4.3 Utköpsalternativ för SQL Server enligt Enrollment for Application Platform EAP</w:t>
      </w:r>
    </w:p>
    <w:p w:rsidR="00F266B5" w:rsidRDefault="00652BF2">
      <w:pPr>
        <w:pStyle w:val="ProductList-Body"/>
      </w:pPr>
      <w:r>
        <w:t>Kunden kan förnya SA för SQL Server Enterprise Server/CAL-</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"Med licens avses rätten att ladda ned, installera och använda en produkt." </w:instrText>
      </w:r>
      <w:r>
        <w:fldChar w:fldCharType="separate"/>
      </w:r>
      <w:r>
        <w:rPr>
          <w:color w:val="0563C1"/>
        </w:rPr>
        <w:t>kärnlicenser</w:t>
      </w:r>
      <w:r>
        <w:fldChar w:fldCharType="end"/>
      </w:r>
      <w:r>
        <w:t>.</w:t>
      </w:r>
    </w:p>
    <w:p w:rsidR="00F266B5" w:rsidRDefault="00F266B5">
      <w:pPr>
        <w:pStyle w:val="ProductList-Body"/>
      </w:pPr>
    </w:p>
    <w:p w:rsidR="00F266B5" w:rsidRDefault="00652BF2">
      <w:pPr>
        <w:pStyle w:val="ProductList-ClauseHeading"/>
        <w:outlineLvl w:val="3"/>
      </w:pPr>
      <w:r>
        <w:t>4.4 SQL Server Enterprise Core och SQL Server Enterprise – Machine Learning Server för Windows och Machine Learning Server för Linux</w:t>
      </w:r>
    </w:p>
    <w:p w:rsidR="00F266B5" w:rsidRDefault="00652BF2">
      <w:pPr>
        <w:pStyle w:val="ProductList-Body"/>
      </w:pPr>
      <w:r>
        <w:t xml:space="preserve">Endast kunder med servrar som har licens för att köra SQL Server Enterprise Core med SA eller SQL Server Enterprise med SA får använda uppdateringar av Machine Learning Server för Windows och Machine Learning Server för Linux som gjorts tillgängliga efter oktober 2017. Kunderna får använda dessa uppdateringar på de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servrarna</w:t>
      </w:r>
      <w:r>
        <w:fldChar w:fldCharType="end"/>
      </w:r>
      <w:r>
        <w:t xml:space="preserve">, underkastat användningsrättigheterna för SQL Server Enterprise Core respektive SQL Server Enterprise. Kunder som licensierar SQL Server Enterprise enligt Server-/CAL-licensmodellen måste också ha SA på sina motsvarande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för att få denna förmån. Kundernas rättighet att använda uppdateringarna upphör när deras SA upphör.</w:t>
      </w:r>
    </w:p>
    <w:p w:rsidR="00F266B5" w:rsidRDefault="00F266B5">
      <w:pPr>
        <w:pStyle w:val="ProductList-Body"/>
      </w:pPr>
    </w:p>
    <w:p w:rsidR="00F266B5" w:rsidRDefault="00652BF2">
      <w:pPr>
        <w:pStyle w:val="ProductList-ClauseHeading"/>
        <w:outlineLvl w:val="3"/>
      </w:pPr>
      <w:r>
        <w:t>4.5 SQL Enterprise Core – som kör Machine Learning Server för Hadoop</w:t>
      </w:r>
    </w:p>
    <w:p w:rsidR="00F266B5" w:rsidRDefault="00652BF2">
      <w:pPr>
        <w:pStyle w:val="ProductList-Body"/>
      </w:pPr>
      <w:r>
        <w:t>För varje SQL Server Enterprise Core-</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som kunden har med aktiv SA får kunden också köra Machine Learning Server för Hadoop på upp till fem servrar, endast i samband med licensierad användning av SQL Server Enterprise Core.</w:t>
      </w:r>
    </w:p>
    <w:p w:rsidR="00F266B5" w:rsidRDefault="00F266B5">
      <w:pPr>
        <w:pStyle w:val="ProductList-Body"/>
      </w:pPr>
    </w:p>
    <w:p w:rsidR="00F266B5" w:rsidRDefault="00652BF2">
      <w:pPr>
        <w:pStyle w:val="ProductList-ClauseHeading"/>
        <w:outlineLvl w:val="3"/>
      </w:pPr>
      <w:r>
        <w:t>4.6 Användning av Power BI-rapportserver – SQL Server Enterprise Edition</w:t>
      </w:r>
    </w:p>
    <w:p w:rsidR="00F266B5" w:rsidRDefault="00652BF2">
      <w:pPr>
        <w:pStyle w:val="ProductList-Body"/>
      </w:pPr>
      <w:r>
        <w:t>Kunden får köra Power BI-rapportserver</w:t>
      </w:r>
      <w:r>
        <w:fldChar w:fldCharType="begin"/>
      </w:r>
      <w:r>
        <w:instrText xml:space="preserve"> XE "Power BI-rapportserver" </w:instrText>
      </w:r>
      <w:r>
        <w:fldChar w:fldCharType="end"/>
      </w:r>
      <w:r>
        <w:t xml:space="preserve">-programvara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Kunden får köra programvaran högst på det antal kärnor som motsvarar antalet kärnlicenser för SQL Server Enterprise Edition med aktiv SA tilldelad den servern, förutsatt att det rör sig om minst fyra kärnor per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Användningen är dessutom underkastad tillämpliga villkor i kundens volymlicensieringsavtal. En användar-SL för Power BI Pro krävs för publicering av delade Power BI-rapporter med hjälp av Power BI-rapportservern. Denna rättighet upphör när kundens SA-täckning upphör.  </w:t>
      </w:r>
    </w:p>
    <w:p w:rsidR="00F266B5" w:rsidRDefault="00F266B5">
      <w:pPr>
        <w:pStyle w:val="ProductList-Body"/>
      </w:pPr>
    </w:p>
    <w:p w:rsidR="00F266B5" w:rsidRDefault="00652BF2">
      <w:pPr>
        <w:pStyle w:val="ProductList-ClauseHeading"/>
        <w:outlineLvl w:val="3"/>
      </w:pPr>
      <w:r>
        <w:t>4.7 Utökade säkerhetsuppdateringar</w:t>
      </w:r>
    </w:p>
    <w:p w:rsidR="00F266B5" w:rsidRDefault="00652BF2">
      <w:pPr>
        <w:pStyle w:val="ProductList-Body"/>
      </w:pPr>
      <w:r>
        <w:t xml:space="preserve">Se </w:t>
      </w:r>
      <w:hyperlink w:anchor="_Sec1282">
        <w:r>
          <w:rPr>
            <w:color w:val="00467F"/>
            <w:u w:val="single"/>
          </w:rPr>
          <w:t>Utökade säkerhetsuppdateringar</w:t>
        </w:r>
      </w:hyperlink>
      <w:r>
        <w:t xml:space="preserve"> i Bilaga B för information om förvärvande och användning av Utökade säkerhetsuppdateringar.</w:t>
      </w:r>
    </w:p>
    <w:p w:rsidR="00F266B5" w:rsidRDefault="00F266B5">
      <w:pPr>
        <w:pStyle w:val="PURBreadcrumb"/>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GroupHeading"/>
        <w:outlineLvl w:val="1"/>
      </w:pPr>
      <w:bookmarkStart w:id="124" w:name="_Sec615"/>
      <w:r>
        <w:lastRenderedPageBreak/>
        <w:t>System Center</w:t>
      </w:r>
      <w:bookmarkEnd w:id="124"/>
      <w:r>
        <w:fldChar w:fldCharType="begin"/>
      </w:r>
      <w:r>
        <w:instrText xml:space="preserve"> TC "</w:instrText>
      </w:r>
      <w:bookmarkStart w:id="125" w:name="_Toc7428428"/>
      <w:r>
        <w:instrText>System Center</w:instrText>
      </w:r>
      <w:bookmarkEnd w:id="125"/>
      <w:r>
        <w:instrText>" \l 2</w:instrText>
      </w:r>
      <w:r>
        <w:fldChar w:fldCharType="end"/>
      </w:r>
    </w:p>
    <w:p w:rsidR="00F266B5" w:rsidRDefault="00652BF2">
      <w:pPr>
        <w:pStyle w:val="ProductList-Offering2HeadingNoBorder"/>
        <w:outlineLvl w:val="2"/>
      </w:pPr>
      <w:bookmarkStart w:id="126" w:name="_Sec642"/>
      <w:r>
        <w:t>System Center Server</w:t>
      </w:r>
      <w:bookmarkEnd w:id="126"/>
      <w:r>
        <w:fldChar w:fldCharType="begin"/>
      </w:r>
      <w:r>
        <w:instrText xml:space="preserve"> TC "</w:instrText>
      </w:r>
      <w:bookmarkStart w:id="127" w:name="_Toc7428429"/>
      <w:r>
        <w:instrText>System Center Server</w:instrText>
      </w:r>
      <w:bookmarkEnd w:id="127"/>
      <w:r>
        <w:instrText>" \l 3</w:instrText>
      </w:r>
      <w:r>
        <w:fldChar w:fldCharType="end"/>
      </w:r>
    </w:p>
    <w:p w:rsidR="00F266B5" w:rsidRDefault="00652BF2">
      <w:pPr>
        <w:pStyle w:val="ProductList-Offering1SubSection"/>
        <w:outlineLvl w:val="3"/>
      </w:pPr>
      <w:bookmarkStart w:id="128" w:name="_Sec689"/>
      <w:r>
        <w:t>1. Programtillgänglighet</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F266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66B5">
        <w:tc>
          <w:tcPr>
            <w:tcW w:w="416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pPr>
            <w:r>
              <w:rPr>
                <w:color w:val="000000"/>
              </w:rPr>
              <w:t>System Center 2019 Datacenter Server Management-licens (paket med 2 kärnlicenser)</w:t>
            </w:r>
            <w:r>
              <w:fldChar w:fldCharType="begin"/>
            </w:r>
            <w:r>
              <w:instrText xml:space="preserve"> XE "System Center 2019 Datacenter Server Management-licens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266B5" w:rsidRDefault="00F266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F266B5" w:rsidRDefault="00652BF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266B5">
        <w:tc>
          <w:tcPr>
            <w:tcW w:w="41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System Center 2019 Datacenter Server Management-licens (paket med 16 kärnlicenser)</w:t>
            </w:r>
            <w:r>
              <w:fldChar w:fldCharType="begin"/>
            </w:r>
            <w:r>
              <w:instrText xml:space="preserve"> XE "System Center 2019 Datacenter Server Management-licens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266B5">
        <w:tc>
          <w:tcPr>
            <w:tcW w:w="41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rPr>
                <w:color w:val="000000"/>
              </w:rPr>
              <w:t>System Center 2019 Standard Server Management-licens (paket med 2 kärnlicenser)</w:t>
            </w:r>
            <w:r>
              <w:fldChar w:fldCharType="begin"/>
            </w:r>
            <w:r>
              <w:instrText xml:space="preserve"> XE "System Center 2019 Standard Server Management-licens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266B5">
        <w:tc>
          <w:tcPr>
            <w:tcW w:w="416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pPr>
            <w:r>
              <w:t>System Center 2019 Standard Server Management-licens (paket med 16 kärnlicenser)</w:t>
            </w:r>
            <w:r>
              <w:fldChar w:fldCharType="begin"/>
            </w:r>
            <w:r>
              <w:instrText xml:space="preserve"> XE "System Center 2019 Standard Server Management-licens (paket med 16 kärnlicenser)"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F266B5" w:rsidRDefault="00652BF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F266B5" w:rsidRDefault="00652BF2">
      <w:pPr>
        <w:pStyle w:val="ProductList-Offering1SubSection"/>
        <w:outlineLvl w:val="3"/>
      </w:pPr>
      <w:bookmarkStart w:id="129" w:name="_Sec744"/>
      <w:r>
        <w:t>2. Produktvillkor</w:t>
      </w:r>
      <w:bookmarkEnd w:id="129"/>
    </w:p>
    <w:tbl>
      <w:tblPr>
        <w:tblStyle w:val="PURTable"/>
        <w:tblW w:w="0" w:type="dxa"/>
        <w:tblLook w:val="04A0" w:firstRow="1" w:lastRow="0" w:firstColumn="1" w:lastColumn="0" w:noHBand="0" w:noVBand="1"/>
      </w:tblPr>
      <w:tblGrid>
        <w:gridCol w:w="3582"/>
        <w:gridCol w:w="3708"/>
        <w:gridCol w:w="3626"/>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Nedgraderingar: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True-Up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Offering1SubSection"/>
        <w:outlineLvl w:val="3"/>
      </w:pPr>
      <w:bookmarkStart w:id="130" w:name="_Sec797"/>
      <w:r>
        <w:t>3. Användningsrättigheter</w:t>
      </w:r>
      <w:bookmarkEnd w:id="130"/>
    </w:p>
    <w:tbl>
      <w:tblPr>
        <w:tblStyle w:val="PURTable"/>
        <w:tblW w:w="0" w:type="dxa"/>
        <w:tblLook w:val="04A0" w:firstRow="1" w:lastRow="0" w:firstColumn="1" w:lastColumn="0" w:noHBand="0" w:noVBand="1"/>
      </w:tblPr>
      <w:tblGrid>
        <w:gridCol w:w="3607"/>
        <w:gridCol w:w="3612"/>
        <w:gridCol w:w="3697"/>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Ytterligare programvara: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4"/>
      </w:pPr>
      <w:r>
        <w:t>3.1 Hanteringslicens – System Center 2019 Standard</w:t>
      </w:r>
    </w:p>
    <w:tbl>
      <w:tblPr>
        <w:tblStyle w:val="PURTable"/>
        <w:tblW w:w="0" w:type="dxa"/>
        <w:tblLook w:val="04A0" w:firstRow="1" w:lastRow="0" w:firstColumn="1" w:lastColumn="0" w:noHBand="0" w:noVBand="1"/>
      </w:tblPr>
      <w:tblGrid>
        <w:gridCol w:w="3719"/>
        <w:gridCol w:w="3667"/>
        <w:gridCol w:w="3530"/>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66B5" w:rsidRDefault="00652BF2">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F266B5" w:rsidRDefault="00652BF2">
            <w:pPr>
              <w:pStyle w:val="ProductList-TableBody"/>
            </w:pPr>
            <w:r>
              <w:t>Hanteringslicens för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4"/>
      </w:pPr>
      <w:r>
        <w:t>3.2 Hanteringslicens – System Center 2019 Datacenter</w:t>
      </w:r>
    </w:p>
    <w:tbl>
      <w:tblPr>
        <w:tblStyle w:val="PURTable"/>
        <w:tblW w:w="0" w:type="dxa"/>
        <w:tblLook w:val="04A0" w:firstRow="1" w:lastRow="0" w:firstColumn="1" w:lastColumn="0" w:noHBand="0" w:noVBand="1"/>
      </w:tblPr>
      <w:tblGrid>
        <w:gridCol w:w="3719"/>
        <w:gridCol w:w="3667"/>
        <w:gridCol w:w="3530"/>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66B5" w:rsidRDefault="00652BF2">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F266B5" w:rsidRDefault="00652BF2">
            <w:pPr>
              <w:pStyle w:val="ProductList-TableBody"/>
            </w:pPr>
            <w:r>
              <w:t>Hanteringslicens för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4"/>
      </w:pPr>
      <w:r>
        <w:t>3.3 SQL Server-teknik</w:t>
      </w:r>
    </w:p>
    <w:p w:rsidR="00F266B5" w:rsidRDefault="00652BF2">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 (OSE)</w:t>
      </w:r>
      <w:r>
        <w:fldChar w:fldCharType="end"/>
      </w:r>
      <w:r>
        <w:t xml:space="preserve"> endast i syfte att ge stöd åt den Produkten och alla andra Produkter som innefattar SQL Server-databasprogramvara.</w:t>
      </w:r>
    </w:p>
    <w:p w:rsidR="00F266B5" w:rsidRDefault="00F266B5">
      <w:pPr>
        <w:pStyle w:val="ProductList-Body"/>
      </w:pPr>
    </w:p>
    <w:p w:rsidR="00F266B5" w:rsidRDefault="00652BF2">
      <w:pPr>
        <w:pStyle w:val="ProductList-ClauseHeading"/>
        <w:outlineLvl w:val="4"/>
      </w:pPr>
      <w:r>
        <w:t>3.4 Windows Server-behållare</w:t>
      </w:r>
    </w:p>
    <w:p w:rsidR="00F266B5" w:rsidRDefault="00652BF2">
      <w:pPr>
        <w:pStyle w:val="ProductList-Body"/>
      </w:pPr>
      <w:r>
        <w:t xml:space="preserve">Kunden får hantera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F266B5" w:rsidRDefault="00652BF2">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65"/>
        <w:gridCol w:w="3632"/>
        <w:gridCol w:w="3719"/>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"Haveriberedskap: Rättigheter för SA-kunder att använda programvara för villkorlig haveriberedskap: se avsnittet Servrar – Haveriberedskapsrättigheter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Redundansväxlingsrättigheter: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7">
              <w:r>
                <w:rPr>
                  <w:color w:val="00467F"/>
                  <w:u w:val="single"/>
                </w:rPr>
                <w:t>Produktlista – oktober 2013</w:t>
              </w:r>
            </w:hyperlink>
            <w:r>
              <w:t xml:space="preserve">, </w:t>
            </w:r>
            <w:hyperlink r:id="rId58">
              <w:r>
                <w:rPr>
                  <w:color w:val="00467F"/>
                  <w:u w:val="single"/>
                </w:rPr>
                <w:t>Produktvillkor – oktober 2016</w:t>
              </w:r>
            </w:hyperlink>
            <w:r>
              <w:t xml:space="preserve"> och </w:t>
            </w:r>
            <w:hyperlink r:id="rId59">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Roamingrättigheter: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F266B5">
      <w:pPr>
        <w:pStyle w:val="ProductList-Body"/>
        <w:jc w:val="right"/>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2HeadingNoBorder"/>
        <w:outlineLvl w:val="2"/>
      </w:pPr>
      <w:bookmarkStart w:id="132" w:name="_Sec644"/>
      <w:r>
        <w:lastRenderedPageBreak/>
        <w:t>System Center Configuration Manager</w:t>
      </w:r>
      <w:bookmarkEnd w:id="132"/>
      <w:r>
        <w:fldChar w:fldCharType="begin"/>
      </w:r>
      <w:r>
        <w:instrText xml:space="preserve"> TC "</w:instrText>
      </w:r>
      <w:bookmarkStart w:id="133" w:name="_Toc7428430"/>
      <w:r>
        <w:instrText>System Center Configuration Manager</w:instrText>
      </w:r>
      <w:bookmarkEnd w:id="133"/>
      <w:r>
        <w:instrText>" \l 3</w:instrText>
      </w:r>
      <w:r>
        <w:fldChar w:fldCharType="end"/>
      </w:r>
    </w:p>
    <w:p w:rsidR="00F266B5" w:rsidRDefault="00652BF2">
      <w:pPr>
        <w:pStyle w:val="ProductList-Offering1SubSection"/>
        <w:outlineLvl w:val="3"/>
      </w:pPr>
      <w:bookmarkStart w:id="134" w:name="_Sec691"/>
      <w:r>
        <w:t>1. Programtillgänglighet</w:t>
      </w:r>
      <w:bookmarkEnd w:id="134"/>
    </w:p>
    <w:p w:rsidR="00F266B5" w:rsidRDefault="00F266B5">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F266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66B5">
        <w:tc>
          <w:tcPr>
            <w:tcW w:w="416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F266B5" w:rsidRDefault="00F266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266B5">
        <w:tc>
          <w:tcPr>
            <w:tcW w:w="41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16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(endast student)</w:t>
            </w:r>
          </w:p>
        </w:tc>
        <w:tc>
          <w:tcPr>
            <w:tcW w:w="62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266B5" w:rsidRDefault="00652B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bl>
    <w:p w:rsidR="00F266B5" w:rsidRDefault="00652BF2">
      <w:pPr>
        <w:pStyle w:val="ProductList-Offering1SubSection"/>
        <w:outlineLvl w:val="3"/>
      </w:pPr>
      <w:bookmarkStart w:id="135" w:name="_Sec746"/>
      <w:r>
        <w:t>2. Produktvillkor</w:t>
      </w:r>
      <w:bookmarkEnd w:id="135"/>
    </w:p>
    <w:tbl>
      <w:tblPr>
        <w:tblStyle w:val="PURTable"/>
        <w:tblW w:w="0" w:type="dxa"/>
        <w:tblLook w:val="04A0" w:firstRow="1" w:lastRow="0" w:firstColumn="1" w:lastColumn="0" w:noHBand="0" w:noVBand="1"/>
      </w:tblPr>
      <w:tblGrid>
        <w:gridCol w:w="3613"/>
        <w:gridCol w:w="3698"/>
        <w:gridCol w:w="3605"/>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266B5" w:rsidRDefault="00652BF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266B5" w:rsidRDefault="00652BF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Förlängd giltighetstid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66B5" w:rsidRDefault="00652BF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True-Up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4"/>
      </w:pPr>
      <w:r>
        <w:t>2.1 Akademiska kunder</w:t>
      </w:r>
    </w:p>
    <w:p w:rsidR="00F266B5" w:rsidRDefault="00652BF2">
      <w:pPr>
        <w:pStyle w:val="ProductList-Body"/>
      </w:pPr>
      <w:r>
        <w:t xml:space="preserve">Kunder via Enrollment for Education Solutions och School-prenumerationsregistrering kan köpa en klienthanteringslicens för System Center Configuration Manager 1606 per OSE och driftsätta den per användare eller per OSE, vilket anges i licensmodellen </w:t>
      </w:r>
      <w:hyperlink w:anchor="_Sec544">
        <w:r>
          <w:rPr>
            <w:color w:val="00467F"/>
            <w:u w:val="single"/>
          </w:rPr>
          <w:t>Hanteringsservrar</w:t>
        </w:r>
      </w:hyperlink>
      <w:r>
        <w:t xml:space="preserve">. </w:t>
      </w:r>
    </w:p>
    <w:p w:rsidR="00F266B5" w:rsidRDefault="00652BF2">
      <w:pPr>
        <w:pStyle w:val="ProductList-Offering1SubSection"/>
        <w:outlineLvl w:val="3"/>
      </w:pPr>
      <w:bookmarkStart w:id="136" w:name="_Sec802"/>
      <w:r>
        <w:t>3. Användningsrättigheter</w:t>
      </w:r>
      <w:bookmarkEnd w:id="136"/>
    </w:p>
    <w:tbl>
      <w:tblPr>
        <w:tblStyle w:val="PURTable"/>
        <w:tblW w:w="0" w:type="dxa"/>
        <w:tblLook w:val="04A0" w:firstRow="1" w:lastRow="0" w:firstColumn="1" w:lastColumn="0" w:noHBand="0" w:noVBand="1"/>
      </w:tblPr>
      <w:tblGrid>
        <w:gridCol w:w="3607"/>
        <w:gridCol w:w="3612"/>
        <w:gridCol w:w="3697"/>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Ytterligare programvara: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4"/>
      </w:pPr>
      <w:r>
        <w:t>3.1 Hanteringslicens</w:t>
      </w:r>
    </w:p>
    <w:tbl>
      <w:tblPr>
        <w:tblStyle w:val="PURTable"/>
        <w:tblW w:w="0" w:type="dxa"/>
        <w:tblLook w:val="04A0" w:firstRow="1" w:lastRow="0" w:firstColumn="1" w:lastColumn="0" w:noHBand="0" w:noVBand="1"/>
      </w:tblPr>
      <w:tblGrid>
        <w:gridCol w:w="3682"/>
        <w:gridCol w:w="3605"/>
        <w:gridCol w:w="3629"/>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66B5" w:rsidRDefault="00652BF2">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rsidR="00F266B5" w:rsidRDefault="00652BF2">
            <w:pPr>
              <w:pStyle w:val="ProductList-TableBody"/>
            </w:pPr>
            <w:r>
              <w:t>System Center Configuration Manager 1606 (användare eller OSE)</w:t>
            </w:r>
          </w:p>
        </w:tc>
        <w:tc>
          <w:tcPr>
            <w:tcW w:w="4040" w:type="dxa"/>
            <w:tcBorders>
              <w:top w:val="single" w:sz="18" w:space="0" w:color="0072C6"/>
              <w:left w:val="none" w:sz="4" w:space="0" w:color="000000"/>
              <w:bottom w:val="none" w:sz="4" w:space="0" w:color="000000"/>
              <w:right w:val="single" w:sz="4" w:space="0" w:color="000000"/>
            </w:tcBorders>
          </w:tcPr>
          <w:p w:rsidR="00F266B5" w:rsidRDefault="00652BF2">
            <w:pPr>
              <w:pStyle w:val="ProductList-TableBody"/>
            </w:pPr>
            <w:r>
              <w:t>Microsoft 365 F1</w:t>
            </w:r>
            <w:r>
              <w:fldChar w:fldCharType="begin"/>
            </w:r>
            <w:r>
              <w:instrText xml:space="preserve"> XE "Microsoft 365 F1" </w:instrText>
            </w:r>
            <w:r>
              <w:fldChar w:fldCharType="end"/>
            </w:r>
            <w:r>
              <w:t xml:space="preserve"> (användar-SL)</w:t>
            </w:r>
          </w:p>
        </w:tc>
      </w:tr>
      <w:tr w:rsidR="00F266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66B5" w:rsidRDefault="00F266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66B5" w:rsidRDefault="00652BF2">
            <w:pPr>
              <w:pStyle w:val="ProductList-TableBody"/>
            </w:pPr>
            <w:r>
              <w:t>Microsoft Intune</w:t>
            </w:r>
            <w:r>
              <w:fldChar w:fldCharType="begin"/>
            </w:r>
            <w:r>
              <w:instrText xml:space="preserve"> XE "Microsoft Intune" </w:instrText>
            </w:r>
            <w:r>
              <w:fldChar w:fldCharType="end"/>
            </w:r>
            <w:r>
              <w:t xml:space="preserve"> (användar-SL)</w:t>
            </w:r>
          </w:p>
        </w:tc>
        <w:tc>
          <w:tcPr>
            <w:tcW w:w="4040" w:type="dxa"/>
            <w:tcBorders>
              <w:top w:val="none" w:sz="4" w:space="0" w:color="000000"/>
              <w:left w:val="none" w:sz="4" w:space="0" w:color="000000"/>
              <w:bottom w:val="single" w:sz="4" w:space="0" w:color="000000"/>
              <w:right w:val="single" w:sz="4" w:space="0" w:color="000000"/>
            </w:tcBorders>
          </w:tcPr>
          <w:p w:rsidR="00F266B5" w:rsidRDefault="00652BF2">
            <w:pPr>
              <w:pStyle w:val="ProductList-TableBody"/>
            </w:pPr>
            <w:r>
              <w:t xml:space="preserve">Licens som är likvärdig hanteringslicens (se </w:t>
            </w:r>
            <w:hyperlink r:id="rId60">
              <w:r>
                <w:rPr>
                  <w:color w:val="00467F"/>
                  <w:u w:val="single"/>
                </w:rPr>
                <w:t>Bilaga A</w:t>
              </w:r>
            </w:hyperlink>
            <w:r>
              <w:t>)</w:t>
            </w:r>
          </w:p>
        </w:tc>
      </w:tr>
    </w:tbl>
    <w:p w:rsidR="00F266B5" w:rsidRDefault="00F266B5">
      <w:pPr>
        <w:pStyle w:val="ProductList-Body"/>
      </w:pPr>
    </w:p>
    <w:p w:rsidR="00F266B5" w:rsidRDefault="00652BF2">
      <w:pPr>
        <w:pStyle w:val="ProductList-ClauseHeading"/>
        <w:outlineLvl w:val="4"/>
      </w:pPr>
      <w:r>
        <w:t>3.2 SQL Server-teknik</w:t>
      </w:r>
    </w:p>
    <w:p w:rsidR="00F266B5" w:rsidRDefault="00652BF2">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F266B5" w:rsidRDefault="00652BF2">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65"/>
        <w:gridCol w:w="3632"/>
        <w:gridCol w:w="3719"/>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Redundansväxlingsrättigheter: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1">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Rättigheter till nätverksväxling: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4"/>
      </w:pPr>
      <w:r>
        <w:t>4.1 System Center Configuration Manager – VDI-rättigheter</w:t>
      </w:r>
    </w:p>
    <w:p w:rsidR="00F266B5" w:rsidRDefault="00652BF2">
      <w:pPr>
        <w:pStyle w:val="ProductList-Body"/>
      </w:pPr>
      <w:r>
        <w:t>Kunder med aktiv SA-täckning för CML,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rsidR="00F266B5" w:rsidRDefault="00F266B5">
      <w:pPr>
        <w:pStyle w:val="ProductList-Body"/>
      </w:pPr>
    </w:p>
    <w:p w:rsidR="00F266B5" w:rsidRDefault="00652BF2">
      <w:pPr>
        <w:pStyle w:val="ProductList-ClauseHeading"/>
        <w:outlineLvl w:val="4"/>
      </w:pPr>
      <w:r>
        <w:t>4.2 System Center Configuration Manager-rättigheter för aktuell version</w:t>
      </w:r>
    </w:p>
    <w:p w:rsidR="00F266B5" w:rsidRDefault="00652BF2">
      <w:pPr>
        <w:pStyle w:val="ProductList-Body"/>
      </w:pPr>
      <w:r>
        <w:t>Kunder med aktivt SA för System Center Configuration Manager-licenser eller licenser motsvarande ML får installera och använda Current Branch-alternativet i System Center Configuration Manager.</w:t>
      </w:r>
    </w:p>
    <w:p w:rsidR="00F266B5" w:rsidRDefault="00F266B5">
      <w:pPr>
        <w:pStyle w:val="ProductList-Body"/>
        <w:jc w:val="right"/>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7428431"/>
      <w:r>
        <w:instrText>System Center Data Protection Manager</w:instrText>
      </w:r>
      <w:bookmarkEnd w:id="139"/>
      <w:r>
        <w:instrText>" \l 3</w:instrText>
      </w:r>
      <w:r>
        <w:fldChar w:fldCharType="end"/>
      </w:r>
    </w:p>
    <w:p w:rsidR="00F266B5" w:rsidRDefault="00652BF2">
      <w:pPr>
        <w:pStyle w:val="ProductList-Offering1SubSection"/>
        <w:outlineLvl w:val="3"/>
      </w:pPr>
      <w:bookmarkStart w:id="140" w:name="_Sec690"/>
      <w:r>
        <w:t>1. Programtillgänglighet</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266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66B5">
        <w:tc>
          <w:tcPr>
            <w:tcW w:w="416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266B5">
        <w:tc>
          <w:tcPr>
            <w:tcW w:w="416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pPr>
            <w:r>
              <w:t>System Center 2019 Data Protection Manager</w:t>
            </w:r>
            <w:r>
              <w:fldChar w:fldCharType="begin"/>
            </w:r>
            <w:r>
              <w:instrText xml:space="preserve"> XE "System Center 2019 Data Protection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266B5" w:rsidRDefault="00652B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bl>
    <w:p w:rsidR="00F266B5" w:rsidRDefault="00652BF2">
      <w:pPr>
        <w:pStyle w:val="ProductList-Offering1SubSection"/>
        <w:outlineLvl w:val="3"/>
      </w:pPr>
      <w:bookmarkStart w:id="141" w:name="_Sec745"/>
      <w:r>
        <w:t>2. Produktvillkor</w:t>
      </w:r>
      <w:bookmarkEnd w:id="141"/>
    </w:p>
    <w:tbl>
      <w:tblPr>
        <w:tblStyle w:val="PURTable"/>
        <w:tblW w:w="0" w:type="dxa"/>
        <w:tblLook w:val="04A0" w:firstRow="1" w:lastRow="0" w:firstColumn="1" w:lastColumn="0" w:noHBand="0" w:noVBand="1"/>
      </w:tblPr>
      <w:tblGrid>
        <w:gridCol w:w="3582"/>
        <w:gridCol w:w="3708"/>
        <w:gridCol w:w="3626"/>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Nedgraderingar: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True-Up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4"/>
      </w:pPr>
      <w:r>
        <w:t>2.1 Akademiska kunder</w:t>
      </w:r>
    </w:p>
    <w:p w:rsidR="00F266B5" w:rsidRDefault="00652BF2">
      <w:pPr>
        <w:pStyle w:val="ProductList-Body"/>
      </w:pPr>
      <w:r>
        <w:t xml:space="preserve">Kunder via Enrollment for Education Solutions och School-prenumerationsregistrering kan köpa en klienthanteringslicens för System Center 2019 Data Protection Manager per OSE och driftsätta den per användare eller per OSE, vilket anges i licensmodellen </w:t>
      </w:r>
      <w:hyperlink w:anchor="_Sec544">
        <w:r>
          <w:rPr>
            <w:color w:val="00467F"/>
            <w:u w:val="single"/>
          </w:rPr>
          <w:t>Hanteringsservrar</w:t>
        </w:r>
      </w:hyperlink>
      <w:r>
        <w:t xml:space="preserve">. </w:t>
      </w:r>
    </w:p>
    <w:p w:rsidR="00F266B5" w:rsidRDefault="00652BF2">
      <w:pPr>
        <w:pStyle w:val="ProductList-Offering1SubSection"/>
        <w:outlineLvl w:val="3"/>
      </w:pPr>
      <w:bookmarkStart w:id="142" w:name="_Sec801"/>
      <w:r>
        <w:t>3. Användningsrättigheter</w:t>
      </w:r>
      <w:bookmarkEnd w:id="142"/>
    </w:p>
    <w:tbl>
      <w:tblPr>
        <w:tblStyle w:val="PURTable"/>
        <w:tblW w:w="0" w:type="dxa"/>
        <w:tblLook w:val="04A0" w:firstRow="1" w:lastRow="0" w:firstColumn="1" w:lastColumn="0" w:noHBand="0" w:noVBand="1"/>
      </w:tblPr>
      <w:tblGrid>
        <w:gridCol w:w="3607"/>
        <w:gridCol w:w="3612"/>
        <w:gridCol w:w="3697"/>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Ytterligare programvara: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66B5" w:rsidRDefault="00652BF2">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0"/>
        <w:gridCol w:w="3550"/>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66B5" w:rsidRDefault="00652BF2">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F266B5" w:rsidRDefault="00652BF2">
            <w:pPr>
              <w:pStyle w:val="ProductList-TableBody"/>
            </w:pPr>
            <w:r>
              <w:t>System Center 2019 Data Protection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4"/>
      </w:pPr>
      <w:r>
        <w:t>3.2 SQL Server-teknik</w:t>
      </w:r>
    </w:p>
    <w:p w:rsidR="00F266B5" w:rsidRDefault="00652BF2">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F266B5" w:rsidRDefault="00652BF2">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65"/>
        <w:gridCol w:w="3632"/>
        <w:gridCol w:w="3719"/>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Redundansväxlingsrättigheter: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2">
              <w:r>
                <w:rPr>
                  <w:color w:val="00467F"/>
                  <w:u w:val="single"/>
                </w:rPr>
                <w:t>Produktlista - oktober 2013</w:t>
              </w:r>
            </w:hyperlink>
            <w:r>
              <w:t xml:space="preserve">, </w:t>
            </w:r>
            <w:hyperlink r:id="rId63">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Rättigheter till nätverksväxling: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4"/>
      </w:pPr>
      <w:r>
        <w:t>4.1 Rättigheter för System Center Data Protection Manager Current Branch</w:t>
      </w:r>
    </w:p>
    <w:p w:rsidR="00F266B5" w:rsidRDefault="00652BF2">
      <w:pPr>
        <w:pStyle w:val="ProductList-Body"/>
      </w:pPr>
      <w:r>
        <w:t>Kunder med aktiv SA på System Center Data Protection Manager-licenser eller licens motsvarande ML får installera och använda Current Branch-alternativet i System Center Data Protection Manager.</w:t>
      </w:r>
    </w:p>
    <w:p w:rsidR="00F266B5" w:rsidRDefault="00F266B5">
      <w:pPr>
        <w:pStyle w:val="ProductList-Body"/>
        <w:jc w:val="right"/>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7428432"/>
      <w:r>
        <w:instrText>System Center Endpoint Protection</w:instrText>
      </w:r>
      <w:bookmarkEnd w:id="145"/>
      <w:r>
        <w:instrText>" \l 3</w:instrText>
      </w:r>
      <w:r>
        <w:fldChar w:fldCharType="end"/>
      </w:r>
    </w:p>
    <w:p w:rsidR="00F266B5" w:rsidRDefault="00652BF2">
      <w:pPr>
        <w:pStyle w:val="ProductList-Offering1SubSection"/>
        <w:outlineLvl w:val="3"/>
      </w:pPr>
      <w:bookmarkStart w:id="146" w:name="_Sec892"/>
      <w:r>
        <w:t>1. Programtillgänglighet</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F266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66B5">
        <w:tc>
          <w:tcPr>
            <w:tcW w:w="4160" w:type="dxa"/>
            <w:tcBorders>
              <w:top w:val="single" w:sz="6" w:space="0" w:color="FFFFFF"/>
              <w:left w:val="none" w:sz="4" w:space="0" w:color="6E6E6E"/>
              <w:bottom w:val="none" w:sz="4" w:space="0" w:color="BFBFBF"/>
              <w:right w:val="none" w:sz="4" w:space="0" w:color="6E6E6E"/>
            </w:tcBorders>
          </w:tcPr>
          <w:p w:rsidR="00F266B5" w:rsidRDefault="00652BF2">
            <w:pPr>
              <w:pStyle w:val="ProductList-TableBody"/>
            </w:pPr>
            <w:r>
              <w:t>System Center Endpoint Protection 1606</w:t>
            </w:r>
            <w:r>
              <w:fldChar w:fldCharType="begin"/>
            </w:r>
            <w:r>
              <w:instrText xml:space="preserve"> XE "System Center Endpoint Protection 1606" </w:instrText>
            </w:r>
            <w:r>
              <w:fldChar w:fldCharType="end"/>
            </w:r>
            <w:r>
              <w:t xml:space="preserve"> (Enhet och användar-SL)</w:t>
            </w:r>
          </w:p>
        </w:tc>
        <w:tc>
          <w:tcPr>
            <w:tcW w:w="620" w:type="dxa"/>
            <w:tcBorders>
              <w:top w:val="single" w:sz="6" w:space="0" w:color="FFFFFF"/>
              <w:left w:val="none" w:sz="4" w:space="0" w:color="6E6E6E"/>
              <w:bottom w:val="none" w:sz="4" w:space="0" w:color="BFBFBF"/>
              <w:right w:val="none" w:sz="4" w:space="0" w:color="6E6E6E"/>
            </w:tcBorders>
          </w:tcPr>
          <w:p w:rsidR="00F266B5" w:rsidRDefault="00652BF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F266B5" w:rsidRDefault="00652BF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266B5" w:rsidRDefault="00F266B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F266B5" w:rsidRDefault="00652BF2">
      <w:pPr>
        <w:pStyle w:val="ProductList-Offering1SubSection"/>
        <w:outlineLvl w:val="3"/>
      </w:pPr>
      <w:bookmarkStart w:id="147" w:name="_Sec893"/>
      <w:r>
        <w:t>2. Produktvillkor</w:t>
      </w:r>
      <w:bookmarkEnd w:id="147"/>
    </w:p>
    <w:tbl>
      <w:tblPr>
        <w:tblStyle w:val="PURTable"/>
        <w:tblW w:w="0" w:type="dxa"/>
        <w:tblLook w:val="04A0" w:firstRow="1" w:lastRow="0" w:firstColumn="1" w:lastColumn="0" w:noHBand="0" w:noVBand="1"/>
      </w:tblPr>
      <w:tblGrid>
        <w:gridCol w:w="3613"/>
        <w:gridCol w:w="3698"/>
        <w:gridCol w:w="3605"/>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Förlängd giltighetstid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Förutsättningar (SA):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True-Up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652BF2">
      <w:pPr>
        <w:pStyle w:val="ProductList-Offering1SubSection"/>
        <w:outlineLvl w:val="3"/>
      </w:pPr>
      <w:bookmarkStart w:id="148" w:name="_Sec894"/>
      <w:r>
        <w:t>3. Användningsrättigheter</w:t>
      </w:r>
      <w:bookmarkEnd w:id="148"/>
    </w:p>
    <w:tbl>
      <w:tblPr>
        <w:tblStyle w:val="PURTable"/>
        <w:tblW w:w="0" w:type="dxa"/>
        <w:tblLook w:val="04A0" w:firstRow="1" w:lastRow="0" w:firstColumn="1" w:lastColumn="0" w:noHBand="0" w:noVBand="1"/>
      </w:tblPr>
      <w:tblGrid>
        <w:gridCol w:w="3649"/>
        <w:gridCol w:w="3654"/>
        <w:gridCol w:w="3613"/>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Ytterligare programvara: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Teknik som ingår: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4"/>
      </w:pPr>
      <w:r>
        <w:t>3.1 Enhets- och användarprenumerationslicenser</w:t>
      </w:r>
    </w:p>
    <w:p w:rsidR="00F266B5" w:rsidRDefault="00652BF2">
      <w:pPr>
        <w:pStyle w:val="ProductList-Body"/>
      </w:pPr>
      <w:r>
        <w:t xml:space="preserve">Kunden kan köpa enhets- eller användarprenumerationslicenser för att uppfylla kraven för klienthanteringslicens enligt </w:t>
      </w:r>
      <w:hyperlink w:anchor="_Sec544">
        <w:r>
          <w:rPr>
            <w:color w:val="00467F"/>
            <w:u w:val="single"/>
          </w:rPr>
          <w:t>licensmodellen för hanteringsservrar</w:t>
        </w:r>
      </w:hyperlink>
      <w:r>
        <w:t>.</w:t>
      </w:r>
    </w:p>
    <w:p w:rsidR="00F266B5" w:rsidRDefault="00F266B5">
      <w:pPr>
        <w:pStyle w:val="ProductList-Body"/>
      </w:pPr>
    </w:p>
    <w:p w:rsidR="00F266B5" w:rsidRDefault="00652BF2">
      <w:pPr>
        <w:pStyle w:val="ProductList-ClauseHeading"/>
        <w:outlineLvl w:val="4"/>
      </w:pPr>
      <w:r>
        <w:t>3.2 Serverhantering-prenumerationslicenser</w:t>
      </w:r>
    </w:p>
    <w:p w:rsidR="00F266B5" w:rsidRDefault="00652BF2">
      <w:pPr>
        <w:pStyle w:val="ProductList-Body"/>
      </w:pPr>
      <w:r>
        <w:t xml:space="preserve">Utöver kraven på användarprenumerationslicens krävs serverhanteringslicenser för varje server i det antal som specificeras i licensvillkoren för System Center 2016 Datacenter samt i standardlicensvillkoren. Med avseende på detta meddelande är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serveroperativsystem och som har åtkomst till System Center Endpoint Protection eller tillhörande programvara hanterade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I detta stycke är ”Servrar” en enhet på vilken kunden kör serveroperativsystem.</w:t>
      </w:r>
    </w:p>
    <w:p w:rsidR="00F266B5" w:rsidRDefault="00F266B5">
      <w:pPr>
        <w:pStyle w:val="ProductList-Body"/>
      </w:pPr>
    </w:p>
    <w:p w:rsidR="00F266B5" w:rsidRDefault="00652BF2">
      <w:pPr>
        <w:pStyle w:val="ProductList-ClauseHeading"/>
        <w:outlineLvl w:val="4"/>
      </w:pPr>
      <w:r>
        <w:t>3.3 Byte av skannermotorer</w:t>
      </w:r>
    </w:p>
    <w:p w:rsidR="00F266B5" w:rsidRDefault="00652BF2">
      <w:pPr>
        <w:pStyle w:val="ProductList-Body"/>
      </w:pPr>
      <w:r>
        <w:t>Microsoft får ersätta med jämförbar programvara och filer avseende onlinetjänsternas:</w:t>
      </w:r>
    </w:p>
    <w:p w:rsidR="00F266B5" w:rsidRDefault="00652BF2" w:rsidP="00652BF2">
      <w:pPr>
        <w:pStyle w:val="ProductList-Bullet"/>
        <w:numPr>
          <w:ilvl w:val="0"/>
          <w:numId w:val="21"/>
        </w:numPr>
      </w:pPr>
      <w:r>
        <w:t xml:space="preserve">programvara för skydd mot virus och skräppost </w:t>
      </w:r>
    </w:p>
    <w:p w:rsidR="00F266B5" w:rsidRDefault="00652BF2" w:rsidP="00652BF2">
      <w:pPr>
        <w:pStyle w:val="ProductList-Bullet"/>
        <w:numPr>
          <w:ilvl w:val="0"/>
          <w:numId w:val="21"/>
        </w:numPr>
      </w:pPr>
      <w:r>
        <w:t>signaturfiler och datafiler för innehållsfiltrering</w:t>
      </w:r>
    </w:p>
    <w:p w:rsidR="00F266B5" w:rsidRDefault="00652BF2">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65"/>
        <w:gridCol w:w="3632"/>
        <w:gridCol w:w="3719"/>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Redundansväxlingsrättigheter: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4">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Rättigheter till nätverksväxling: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4"/>
      </w:pPr>
      <w:r>
        <w:t>4.1 Rättigheter för System Center Endpoint Protection Current Branch</w:t>
      </w:r>
    </w:p>
    <w:p w:rsidR="00F266B5" w:rsidRDefault="00652BF2">
      <w:pPr>
        <w:pStyle w:val="ProductList-Body"/>
      </w:pPr>
      <w:r>
        <w:t>Kunder med aktiv SA på System Center Endpoint Protection-licenser eller licens motsvarande ML får installera och använda Current Branch-alternativet i System Center Endpoint Protection.</w:t>
      </w:r>
    </w:p>
    <w:p w:rsidR="00F266B5" w:rsidRDefault="00F266B5">
      <w:pPr>
        <w:pStyle w:val="ProductList-Body"/>
        <w:jc w:val="right"/>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7428433"/>
      <w:r>
        <w:instrText>System Center Operations Manager</w:instrText>
      </w:r>
      <w:bookmarkEnd w:id="151"/>
      <w:r>
        <w:instrText>" \l 3</w:instrText>
      </w:r>
      <w:r>
        <w:fldChar w:fldCharType="end"/>
      </w:r>
    </w:p>
    <w:p w:rsidR="00F266B5" w:rsidRDefault="00652BF2">
      <w:pPr>
        <w:pStyle w:val="ProductList-Offering1SubSection"/>
        <w:outlineLvl w:val="3"/>
      </w:pPr>
      <w:bookmarkStart w:id="152" w:name="_Sec1181"/>
      <w:r>
        <w:t>1. Programtillgänglighet</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266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66B5">
        <w:tc>
          <w:tcPr>
            <w:tcW w:w="416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pPr>
            <w:r>
              <w:t>System Center 2019 Operations Manager</w:t>
            </w:r>
            <w:r>
              <w:fldChar w:fldCharType="begin"/>
            </w:r>
            <w:r>
              <w:instrText xml:space="preserve"> XE "System Center 2019 Operations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266B5">
        <w:tc>
          <w:tcPr>
            <w:tcW w:w="416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pPr>
            <w:r>
              <w:t>System Center 2019 Operations Manager</w:t>
            </w:r>
            <w:r>
              <w:fldChar w:fldCharType="begin"/>
            </w:r>
            <w:r>
              <w:instrText xml:space="preserve"> XE "System Center 2019 Operations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266B5" w:rsidRDefault="00652B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bl>
    <w:p w:rsidR="00F266B5" w:rsidRDefault="00652BF2">
      <w:pPr>
        <w:pStyle w:val="ProductList-Offering1SubSection"/>
        <w:outlineLvl w:val="3"/>
      </w:pPr>
      <w:bookmarkStart w:id="153" w:name="_Sec1182"/>
      <w:r>
        <w:t>2. Produktvillkor</w:t>
      </w:r>
      <w:bookmarkEnd w:id="153"/>
    </w:p>
    <w:tbl>
      <w:tblPr>
        <w:tblStyle w:val="PURTable"/>
        <w:tblW w:w="0" w:type="dxa"/>
        <w:tblLook w:val="04A0" w:firstRow="1" w:lastRow="0" w:firstColumn="1" w:lastColumn="0" w:noHBand="0" w:noVBand="1"/>
      </w:tblPr>
      <w:tblGrid>
        <w:gridCol w:w="3582"/>
        <w:gridCol w:w="3708"/>
        <w:gridCol w:w="3626"/>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Nedgraderingar: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5">
              <w:r>
                <w:rPr>
                  <w:color w:val="00467F"/>
                  <w:u w:val="single"/>
                </w:rPr>
                <w:t>Bilaga B</w:t>
              </w:r>
            </w:hyperlink>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True-Up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4"/>
      </w:pPr>
      <w:r>
        <w:t>2.1 Akademiska kunder</w:t>
      </w:r>
    </w:p>
    <w:p w:rsidR="00F266B5" w:rsidRDefault="00652BF2">
      <w:pPr>
        <w:pStyle w:val="ProductList-Body"/>
      </w:pPr>
      <w:r>
        <w:t xml:space="preserve">Kunder via Enrollment for Education Solutions och School-prenumerationsregistrering kan köpa en klienthanteringslicens för System Center 2019 Operations Manager per OSE och använda per användare eller per OSE, vilket anges i licensmodellen </w:t>
      </w:r>
      <w:hyperlink w:anchor="_Sec544">
        <w:r>
          <w:rPr>
            <w:color w:val="00467F"/>
            <w:u w:val="single"/>
          </w:rPr>
          <w:t>Hanteringsservrar</w:t>
        </w:r>
      </w:hyperlink>
      <w:r>
        <w:t xml:space="preserve">. </w:t>
      </w:r>
    </w:p>
    <w:p w:rsidR="00F266B5" w:rsidRDefault="00652BF2">
      <w:pPr>
        <w:pStyle w:val="ProductList-Offering1SubSection"/>
        <w:outlineLvl w:val="3"/>
      </w:pPr>
      <w:bookmarkStart w:id="154" w:name="_Sec1183"/>
      <w:r>
        <w:t>3. Användningsrättigheter</w:t>
      </w:r>
      <w:bookmarkEnd w:id="154"/>
    </w:p>
    <w:tbl>
      <w:tblPr>
        <w:tblStyle w:val="PURTable"/>
        <w:tblW w:w="0" w:type="dxa"/>
        <w:tblLook w:val="04A0" w:firstRow="1" w:lastRow="0" w:firstColumn="1" w:lastColumn="0" w:noHBand="0" w:noVBand="1"/>
      </w:tblPr>
      <w:tblGrid>
        <w:gridCol w:w="3607"/>
        <w:gridCol w:w="3612"/>
        <w:gridCol w:w="3697"/>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66">
              <w:r>
                <w:rPr>
                  <w:color w:val="00467F"/>
                  <w:u w:val="single"/>
                </w:rPr>
                <w:t>Universella</w:t>
              </w:r>
            </w:hyperlink>
            <w:r>
              <w:t xml:space="preserve">, </w:t>
            </w:r>
            <w:hyperlink r:id="rId67">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Ytterligare programvara: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68">
              <w:r>
                <w:rPr>
                  <w:color w:val="00467F"/>
                  <w:u w:val="single"/>
                </w:rPr>
                <w:t>Internetbaserade Funktioner</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0"/>
        <w:gridCol w:w="3550"/>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66B5" w:rsidRDefault="00652BF2">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F266B5" w:rsidRDefault="00652BF2">
            <w:pPr>
              <w:pStyle w:val="ProductList-TableBody"/>
            </w:pPr>
            <w:r>
              <w:t>System Center 2019 Operations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4"/>
      </w:pPr>
      <w:r>
        <w:t>3.2 SQL Server-teknik</w:t>
      </w:r>
    </w:p>
    <w:p w:rsidR="00F266B5" w:rsidRDefault="00652BF2">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F266B5" w:rsidRDefault="00652BF2">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65"/>
        <w:gridCol w:w="3632"/>
        <w:gridCol w:w="3719"/>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Redundansväxlingsrättigheter: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0">
              <w:r>
                <w:rPr>
                  <w:color w:val="00467F"/>
                  <w:u w:val="single"/>
                </w:rPr>
                <w:t>Produktlista - oktober 2013</w:t>
              </w:r>
            </w:hyperlink>
            <w:r>
              <w:t xml:space="preserve">, </w:t>
            </w:r>
            <w:hyperlink r:id="rId71">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Rättigheter till nätverksväxling: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4"/>
      </w:pPr>
      <w:r>
        <w:t>4.1 Rättigheter för System Center Operations Manager Current Branch</w:t>
      </w:r>
    </w:p>
    <w:p w:rsidR="00F266B5" w:rsidRDefault="00652BF2">
      <w:pPr>
        <w:pStyle w:val="ProductList-Body"/>
      </w:pPr>
      <w:r>
        <w:t>Kunder med aktiv SA för System Center Operations Manager-licenser eller licens motsvarande ML får installera och använda Current Branch-alternativet i System Center Operations Manager.</w:t>
      </w:r>
    </w:p>
    <w:p w:rsidR="00F266B5" w:rsidRDefault="00F266B5">
      <w:pPr>
        <w:pStyle w:val="ProductList-Body"/>
        <w:jc w:val="right"/>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7428434"/>
      <w:r>
        <w:instrText>System Center Orchestrator</w:instrText>
      </w:r>
      <w:bookmarkEnd w:id="157"/>
      <w:r>
        <w:instrText>" \l 3</w:instrText>
      </w:r>
      <w:r>
        <w:fldChar w:fldCharType="end"/>
      </w:r>
    </w:p>
    <w:p w:rsidR="00F266B5" w:rsidRDefault="00652BF2">
      <w:pPr>
        <w:pStyle w:val="ProductList-Offering1SubSection"/>
        <w:outlineLvl w:val="3"/>
      </w:pPr>
      <w:bookmarkStart w:id="158" w:name="_Sec1186"/>
      <w:r>
        <w:t>1. Programtillgänglighet</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266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66B5">
        <w:tc>
          <w:tcPr>
            <w:tcW w:w="416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pPr>
            <w:r>
              <w:t>System Center 2019 Orchestrator</w:t>
            </w:r>
            <w:r>
              <w:fldChar w:fldCharType="begin"/>
            </w:r>
            <w:r>
              <w:instrText xml:space="preserve"> XE "System Center 2019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266B5">
        <w:tc>
          <w:tcPr>
            <w:tcW w:w="416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pPr>
            <w:r>
              <w:t>System Center 2019 Orchestrator</w:t>
            </w:r>
            <w:r>
              <w:fldChar w:fldCharType="begin"/>
            </w:r>
            <w:r>
              <w:instrText xml:space="preserve"> XE "System Center 2019 Orchestrator"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266B5" w:rsidRDefault="00652B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bl>
    <w:p w:rsidR="00F266B5" w:rsidRDefault="00652BF2">
      <w:pPr>
        <w:pStyle w:val="ProductList-Offering1SubSection"/>
        <w:outlineLvl w:val="3"/>
      </w:pPr>
      <w:bookmarkStart w:id="159" w:name="_Sec1187"/>
      <w:r>
        <w:t>2. Produktvillkor</w:t>
      </w:r>
      <w:bookmarkEnd w:id="159"/>
    </w:p>
    <w:tbl>
      <w:tblPr>
        <w:tblStyle w:val="PURTable"/>
        <w:tblW w:w="0" w:type="dxa"/>
        <w:tblLook w:val="04A0" w:firstRow="1" w:lastRow="0" w:firstColumn="1" w:lastColumn="0" w:noHBand="0" w:noVBand="1"/>
      </w:tblPr>
      <w:tblGrid>
        <w:gridCol w:w="3589"/>
        <w:gridCol w:w="3705"/>
        <w:gridCol w:w="3622"/>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Nedgraderingar: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2">
              <w:r>
                <w:rPr>
                  <w:color w:val="00467F"/>
                  <w:u w:val="single"/>
                </w:rPr>
                <w:t>Bilaga B</w:t>
              </w:r>
            </w:hyperlink>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True-Up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4"/>
      </w:pPr>
      <w:r>
        <w:t>2.1 Akademiska kunder</w:t>
      </w:r>
    </w:p>
    <w:p w:rsidR="00F266B5" w:rsidRDefault="00652BF2">
      <w:pPr>
        <w:pStyle w:val="ProductList-Body"/>
      </w:pPr>
      <w:r>
        <w:t xml:space="preserve">Kunder via Enrollment for Education Solutions och School-prenumerationsregistrering kan köpa en klienthanteringslicens för System Center 2019 Orchestrator per OSE och använda den per användare eller per OSE, vilket anges i licensmodellen </w:t>
      </w:r>
      <w:hyperlink w:anchor="_Sec544">
        <w:r>
          <w:rPr>
            <w:color w:val="00467F"/>
            <w:u w:val="single"/>
          </w:rPr>
          <w:t>Hanteringsservrar</w:t>
        </w:r>
      </w:hyperlink>
      <w:r>
        <w:t xml:space="preserve">. </w:t>
      </w:r>
    </w:p>
    <w:p w:rsidR="00F266B5" w:rsidRDefault="00652BF2">
      <w:pPr>
        <w:pStyle w:val="ProductList-Offering1SubSection"/>
        <w:outlineLvl w:val="3"/>
      </w:pPr>
      <w:bookmarkStart w:id="160" w:name="_Sec1188"/>
      <w:r>
        <w:t>3. Användningsrättigheter</w:t>
      </w:r>
      <w:bookmarkEnd w:id="160"/>
    </w:p>
    <w:tbl>
      <w:tblPr>
        <w:tblStyle w:val="PURTable"/>
        <w:tblW w:w="0" w:type="dxa"/>
        <w:tblLook w:val="04A0" w:firstRow="1" w:lastRow="0" w:firstColumn="1" w:lastColumn="0" w:noHBand="0" w:noVBand="1"/>
      </w:tblPr>
      <w:tblGrid>
        <w:gridCol w:w="3607"/>
        <w:gridCol w:w="3612"/>
        <w:gridCol w:w="3697"/>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3">
              <w:r>
                <w:rPr>
                  <w:color w:val="00467F"/>
                  <w:u w:val="single"/>
                </w:rPr>
                <w:t>Universella</w:t>
              </w:r>
            </w:hyperlink>
            <w:r>
              <w:t xml:space="preserve">, </w:t>
            </w:r>
            <w:hyperlink r:id="rId7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Ytterligare programvara: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75">
              <w:r>
                <w:rPr>
                  <w:color w:val="00467F"/>
                  <w:u w:val="single"/>
                </w:rPr>
                <w:t>Internetbaserade Funktioner</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4"/>
      </w:pPr>
      <w:r>
        <w:t>3.1 Hanteringslicens</w:t>
      </w:r>
    </w:p>
    <w:tbl>
      <w:tblPr>
        <w:tblStyle w:val="PURTable"/>
        <w:tblW w:w="0" w:type="dxa"/>
        <w:tblLook w:val="04A0" w:firstRow="1" w:lastRow="0" w:firstColumn="1" w:lastColumn="0" w:noHBand="0" w:noVBand="1"/>
      </w:tblPr>
      <w:tblGrid>
        <w:gridCol w:w="3721"/>
        <w:gridCol w:w="3653"/>
        <w:gridCol w:w="3542"/>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66B5" w:rsidRDefault="00652BF2">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F266B5" w:rsidRDefault="00652BF2">
            <w:pPr>
              <w:pStyle w:val="ProductList-TableBody"/>
            </w:pPr>
            <w:r>
              <w:t>System Center 2019 Orchestrator-licens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4"/>
      </w:pPr>
      <w:r>
        <w:t>3.2 SQL Server-teknik</w:t>
      </w:r>
    </w:p>
    <w:p w:rsidR="00F266B5" w:rsidRDefault="00652BF2">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F266B5" w:rsidRDefault="00652BF2">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65"/>
        <w:gridCol w:w="3632"/>
        <w:gridCol w:w="3719"/>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Redundansväxlingsrättigheter: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7">
              <w:r>
                <w:rPr>
                  <w:color w:val="00467F"/>
                  <w:u w:val="single"/>
                </w:rPr>
                <w:t>Produktlista - oktober 2013</w:t>
              </w:r>
            </w:hyperlink>
            <w:r>
              <w:t xml:space="preserve">, </w:t>
            </w:r>
            <w:hyperlink r:id="rId78">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Rättigheter till nätverksväxling: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jc w:val="right"/>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7428435"/>
      <w:r>
        <w:instrText>System Center Service Manager</w:instrText>
      </w:r>
      <w:bookmarkEnd w:id="163"/>
      <w:r>
        <w:instrText>" \l 3</w:instrText>
      </w:r>
      <w:r>
        <w:fldChar w:fldCharType="end"/>
      </w:r>
    </w:p>
    <w:p w:rsidR="00F266B5" w:rsidRDefault="00652BF2">
      <w:pPr>
        <w:pStyle w:val="ProductList-Offering1SubSection"/>
        <w:outlineLvl w:val="3"/>
      </w:pPr>
      <w:bookmarkStart w:id="164" w:name="_Sec1191"/>
      <w:r>
        <w:t>1. Programtillgänglighet</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266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66B5">
        <w:tc>
          <w:tcPr>
            <w:tcW w:w="416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pPr>
            <w:r>
              <w:t>System Center 2019 Service Manager</w:t>
            </w:r>
            <w:r>
              <w:fldChar w:fldCharType="begin"/>
            </w:r>
            <w:r>
              <w:instrText xml:space="preserve"> XE "System Center 2019 Service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266B5">
        <w:tc>
          <w:tcPr>
            <w:tcW w:w="416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pPr>
            <w:r>
              <w:t>System Center 2019 Service Manager</w:t>
            </w:r>
            <w:r>
              <w:fldChar w:fldCharType="begin"/>
            </w:r>
            <w:r>
              <w:instrText xml:space="preserve"> XE "System Center 2019 Service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266B5" w:rsidRDefault="00652B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bl>
    <w:p w:rsidR="00F266B5" w:rsidRDefault="00652BF2">
      <w:pPr>
        <w:pStyle w:val="ProductList-Offering1SubSection"/>
        <w:outlineLvl w:val="3"/>
      </w:pPr>
      <w:bookmarkStart w:id="165" w:name="_Sec1192"/>
      <w:r>
        <w:t>2. Produktvillkor</w:t>
      </w:r>
      <w:bookmarkEnd w:id="165"/>
    </w:p>
    <w:tbl>
      <w:tblPr>
        <w:tblStyle w:val="PURTable"/>
        <w:tblW w:w="0" w:type="dxa"/>
        <w:tblLook w:val="04A0" w:firstRow="1" w:lastRow="0" w:firstColumn="1" w:lastColumn="0" w:noHBand="0" w:noVBand="1"/>
      </w:tblPr>
      <w:tblGrid>
        <w:gridCol w:w="3582"/>
        <w:gridCol w:w="3708"/>
        <w:gridCol w:w="3626"/>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Nedgraderingar: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9">
              <w:r>
                <w:rPr>
                  <w:color w:val="00467F"/>
                  <w:u w:val="single"/>
                </w:rPr>
                <w:t>Bilaga B</w:t>
              </w:r>
            </w:hyperlink>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True-Up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4"/>
      </w:pPr>
      <w:r>
        <w:t>2.1 Akademiska kunder</w:t>
      </w:r>
    </w:p>
    <w:p w:rsidR="00F266B5" w:rsidRDefault="00652BF2">
      <w:pPr>
        <w:pStyle w:val="ProductList-Body"/>
      </w:pPr>
      <w:r>
        <w:t xml:space="preserve">Kunder via Enrollment for Education Solutions och School-prenumerationsregistrering kan köpa en klienthanteringslicens för System Center 2019 Service Manager per OSE och använda den per användare eller per OSE, vilket anges i licensmodellen </w:t>
      </w:r>
      <w:hyperlink w:anchor="_Sec544">
        <w:r>
          <w:rPr>
            <w:color w:val="00467F"/>
            <w:u w:val="single"/>
          </w:rPr>
          <w:t>Hanteringsservrar</w:t>
        </w:r>
      </w:hyperlink>
      <w:r>
        <w:t xml:space="preserve">. </w:t>
      </w:r>
    </w:p>
    <w:p w:rsidR="00F266B5" w:rsidRDefault="00652BF2">
      <w:pPr>
        <w:pStyle w:val="ProductList-Offering1SubSection"/>
        <w:outlineLvl w:val="3"/>
      </w:pPr>
      <w:bookmarkStart w:id="166" w:name="_Sec1193"/>
      <w:r>
        <w:t>3. Användningsrättigheter</w:t>
      </w:r>
      <w:bookmarkEnd w:id="166"/>
    </w:p>
    <w:tbl>
      <w:tblPr>
        <w:tblStyle w:val="PURTable"/>
        <w:tblW w:w="0" w:type="dxa"/>
        <w:tblLook w:val="04A0" w:firstRow="1" w:lastRow="0" w:firstColumn="1" w:lastColumn="0" w:noHBand="0" w:noVBand="1"/>
      </w:tblPr>
      <w:tblGrid>
        <w:gridCol w:w="3607"/>
        <w:gridCol w:w="3612"/>
        <w:gridCol w:w="3697"/>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80">
              <w:r>
                <w:rPr>
                  <w:color w:val="00467F"/>
                  <w:u w:val="single"/>
                </w:rPr>
                <w:t>Universella</w:t>
              </w:r>
            </w:hyperlink>
            <w:r>
              <w:t xml:space="preserve">, </w:t>
            </w:r>
            <w:hyperlink r:id="rId81">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Ytterligare programvara: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82">
              <w:r>
                <w:rPr>
                  <w:color w:val="00467F"/>
                  <w:u w:val="single"/>
                </w:rPr>
                <w:t>Internetbaserade Funktioner</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4"/>
      </w:pPr>
      <w:r>
        <w:t>3.1 Hanteringslicens</w:t>
      </w:r>
    </w:p>
    <w:tbl>
      <w:tblPr>
        <w:tblStyle w:val="PURTable"/>
        <w:tblW w:w="0" w:type="dxa"/>
        <w:tblLook w:val="04A0" w:firstRow="1" w:lastRow="0" w:firstColumn="1" w:lastColumn="0" w:noHBand="0" w:noVBand="1"/>
      </w:tblPr>
      <w:tblGrid>
        <w:gridCol w:w="3673"/>
        <w:gridCol w:w="3664"/>
        <w:gridCol w:w="3579"/>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66B5" w:rsidRDefault="00652BF2">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rsidR="00F266B5" w:rsidRDefault="00652BF2">
            <w:pPr>
              <w:pStyle w:val="ProductList-TableBody"/>
            </w:pPr>
            <w:r>
              <w:t>System Center 2019 Service Manager-licens (användare eller operativsystemmiljö)</w:t>
            </w:r>
          </w:p>
        </w:tc>
        <w:tc>
          <w:tcPr>
            <w:tcW w:w="4040" w:type="dxa"/>
            <w:tcBorders>
              <w:top w:val="single" w:sz="18" w:space="0" w:color="0072C6"/>
              <w:left w:val="none" w:sz="4" w:space="0" w:color="000000"/>
              <w:bottom w:val="none" w:sz="4" w:space="0" w:color="000000"/>
              <w:right w:val="single" w:sz="4" w:space="0" w:color="000000"/>
            </w:tcBorders>
          </w:tcPr>
          <w:p w:rsidR="00F266B5" w:rsidRDefault="00652BF2">
            <w:pPr>
              <w:pStyle w:val="ProductList-TableBody"/>
            </w:pPr>
            <w:r>
              <w:t>Microsoft Identity Manager 2016 CAL (användare)</w:t>
            </w:r>
          </w:p>
        </w:tc>
      </w:tr>
      <w:tr w:rsidR="00F266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66B5" w:rsidRDefault="00F266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66B5" w:rsidRDefault="00652BF2">
            <w:pPr>
              <w:pStyle w:val="ProductList-TableBody"/>
            </w:pPr>
            <w:r>
              <w:t>Azure Active Directory Premium (P1 och P2) användar-SL</w:t>
            </w:r>
          </w:p>
        </w:tc>
        <w:tc>
          <w:tcPr>
            <w:tcW w:w="4040" w:type="dxa"/>
            <w:tcBorders>
              <w:top w:val="none" w:sz="4" w:space="0" w:color="000000"/>
              <w:left w:val="none" w:sz="4" w:space="0" w:color="000000"/>
              <w:bottom w:val="single" w:sz="4" w:space="0" w:color="000000"/>
              <w:right w:val="single" w:sz="4" w:space="0" w:color="000000"/>
            </w:tcBorders>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4"/>
      </w:pPr>
      <w:r>
        <w:t>3.2 SQL Server-teknik</w:t>
      </w:r>
    </w:p>
    <w:p w:rsidR="00F266B5" w:rsidRDefault="00652BF2">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w:t>
      </w:r>
      <w:r>
        <w:fldChar w:fldCharType="end"/>
      </w:r>
      <w:r>
        <w:t xml:space="preserve"> endast i syfte att ge stöd åt den produkten och alla andra produkter som innefattar SQL Server-databasprogramvara.</w:t>
      </w:r>
    </w:p>
    <w:p w:rsidR="00F266B5" w:rsidRDefault="00652BF2">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65"/>
        <w:gridCol w:w="3632"/>
        <w:gridCol w:w="3719"/>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Redundansväxlingsrättigheter: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4">
              <w:r>
                <w:rPr>
                  <w:color w:val="00467F"/>
                  <w:u w:val="single"/>
                </w:rPr>
                <w:t>Produktlista - oktober 2013</w:t>
              </w:r>
            </w:hyperlink>
            <w:r>
              <w:t xml:space="preserve">, </w:t>
            </w:r>
            <w:hyperlink r:id="rId85">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Rättigheter till nätverksväxling: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4"/>
      </w:pPr>
      <w:r>
        <w:t>4.1 Rättigheter för System Center Service Manager Current Branch</w:t>
      </w:r>
    </w:p>
    <w:p w:rsidR="00F266B5" w:rsidRDefault="00652BF2">
      <w:pPr>
        <w:pStyle w:val="ProductList-Body"/>
      </w:pPr>
      <w:r>
        <w:t>Kunder med aktiv SA för System Center Service Manager-licenser eller licens motsvarande ML får installera och använda Current Branch-alternativet i System Center Service Manager.</w:t>
      </w:r>
    </w:p>
    <w:p w:rsidR="00F266B5" w:rsidRDefault="00F266B5">
      <w:pPr>
        <w:pStyle w:val="ProductList-Body"/>
        <w:jc w:val="right"/>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7428436"/>
      <w:r>
        <w:instrText>Virtual Desktop Infrastructure (VDI) Suite</w:instrText>
      </w:r>
      <w:bookmarkEnd w:id="169"/>
      <w:r>
        <w:instrText>" \l 2</w:instrText>
      </w:r>
      <w:r>
        <w:fldChar w:fldCharType="end"/>
      </w:r>
    </w:p>
    <w:p w:rsidR="00F266B5" w:rsidRDefault="00652BF2">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86">
        <w:r>
          <w:rPr>
            <w:color w:val="00467F"/>
            <w:u w:val="single"/>
          </w:rPr>
          <w:t>http://go.microsoft.com/?linkid=9839206</w:t>
        </w:r>
      </w:hyperlink>
      <w:r>
        <w:t xml:space="preserve"> och produktlistan för juni 2015 </w:t>
      </w:r>
      <w:hyperlink r:id="rId87">
        <w:r>
          <w:rPr>
            <w:color w:val="00467F"/>
            <w:u w:val="single"/>
          </w:rPr>
          <w:t>http://go.microsoft.com/?linkid=9839207</w:t>
        </w:r>
      </w:hyperlink>
      <w:r>
        <w:t>.</w:t>
      </w:r>
    </w:p>
    <w:p w:rsidR="00F266B5" w:rsidRDefault="00F266B5">
      <w:pPr>
        <w:pStyle w:val="ProductList-Body"/>
        <w:jc w:val="right"/>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GroupHeading"/>
        <w:outlineLvl w:val="1"/>
      </w:pPr>
      <w:bookmarkStart w:id="170" w:name="_Sec617"/>
      <w:r>
        <w:t>Visual Studio</w:t>
      </w:r>
      <w:bookmarkEnd w:id="170"/>
      <w:r>
        <w:fldChar w:fldCharType="begin"/>
      </w:r>
      <w:r>
        <w:instrText xml:space="preserve"> TC "</w:instrText>
      </w:r>
      <w:bookmarkStart w:id="171" w:name="_Toc7428437"/>
      <w:r>
        <w:instrText>Visual Studio</w:instrText>
      </w:r>
      <w:bookmarkEnd w:id="171"/>
      <w:r>
        <w:instrText>" \l 2</w:instrText>
      </w:r>
      <w:r>
        <w:fldChar w:fldCharType="end"/>
      </w:r>
    </w:p>
    <w:p w:rsidR="00F266B5" w:rsidRDefault="00652BF2">
      <w:pPr>
        <w:pStyle w:val="ProductList-Offering2HeadingNoBorder"/>
        <w:outlineLvl w:val="2"/>
      </w:pPr>
      <w:bookmarkStart w:id="172" w:name="_Sec649"/>
      <w:r>
        <w:t>Visual Studio</w:t>
      </w:r>
      <w:bookmarkEnd w:id="172"/>
      <w:r>
        <w:fldChar w:fldCharType="begin"/>
      </w:r>
      <w:r>
        <w:instrText xml:space="preserve"> TC "</w:instrText>
      </w:r>
      <w:bookmarkStart w:id="173" w:name="_Toc7428438"/>
      <w:r>
        <w:instrText>Visual Studio</w:instrText>
      </w:r>
      <w:bookmarkEnd w:id="173"/>
      <w:r>
        <w:instrText>" \l 3</w:instrText>
      </w:r>
      <w:r>
        <w:fldChar w:fldCharType="end"/>
      </w:r>
    </w:p>
    <w:p w:rsidR="00F266B5" w:rsidRDefault="00652BF2">
      <w:pPr>
        <w:pStyle w:val="ProductList-Offering1SubSection"/>
        <w:outlineLvl w:val="3"/>
      </w:pPr>
      <w:bookmarkStart w:id="174" w:name="_Sec697"/>
      <w:r>
        <w:t>1. Programtillgänglighet</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F266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66B5">
        <w:tc>
          <w:tcPr>
            <w:tcW w:w="416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266B5" w:rsidRDefault="00F266B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1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rPr>
                <w:color w:val="000000"/>
              </w:rPr>
              <w:t>Visual Studio Professional 2019-prenumeration</w:t>
            </w:r>
            <w:r>
              <w:fldChar w:fldCharType="begin"/>
            </w:r>
            <w:r>
              <w:instrText xml:space="preserve"> XE "Visual Studio Professional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266B5">
        <w:tc>
          <w:tcPr>
            <w:tcW w:w="41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rPr>
                <w:color w:val="000000"/>
              </w:rPr>
              <w:t>Visual Studio Enterprise 2019-prenumeration</w:t>
            </w:r>
            <w:r>
              <w:fldChar w:fldCharType="begin"/>
            </w:r>
            <w:r>
              <w:instrText xml:space="preserve"> XE "Visual Studio Enterprise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266B5">
        <w:tc>
          <w:tcPr>
            <w:tcW w:w="41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rPr>
                <w:color w:val="000000"/>
              </w:rPr>
              <w:t>Visual Studio Test Professional 2019-prenumeration</w:t>
            </w:r>
            <w:r>
              <w:fldChar w:fldCharType="begin"/>
            </w:r>
            <w:r>
              <w:instrText xml:space="preserve"> XE "Visual Studio Test Professional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266B5">
        <w:tc>
          <w:tcPr>
            <w:tcW w:w="416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266B5" w:rsidRDefault="00652B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F266B5" w:rsidRDefault="00652BF2">
      <w:pPr>
        <w:pStyle w:val="ProductList-Offering1SubSection"/>
        <w:outlineLvl w:val="3"/>
      </w:pPr>
      <w:bookmarkStart w:id="175" w:name="_Sec752"/>
      <w:r>
        <w:t>2. Produktvillkor</w:t>
      </w:r>
      <w:bookmarkEnd w:id="175"/>
    </w:p>
    <w:tbl>
      <w:tblPr>
        <w:tblStyle w:val="PURTable"/>
        <w:tblW w:w="0" w:type="dxa"/>
        <w:tblLook w:val="04A0" w:firstRow="1" w:lastRow="0" w:firstColumn="1" w:lastColumn="0" w:noHBand="0" w:noVBand="1"/>
      </w:tblPr>
      <w:tblGrid>
        <w:gridCol w:w="3585"/>
        <w:gridCol w:w="3707"/>
        <w:gridCol w:w="3624"/>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66B5" w:rsidRDefault="00652BF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True-Up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4"/>
      </w:pPr>
      <w:r>
        <w:t>2.1 Licensbeviljande för SQL Server Parallel Data Warehouse Developer</w:t>
      </w:r>
    </w:p>
    <w:p w:rsidR="00F266B5" w:rsidRDefault="00652BF2">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en Visual Studio Professional-prenumeration, Visual Studio Enterprise-prenumeration och Visual Studio Test Professional-prenumeration bedöms ha en Licens för SQL Server 2016 Parallel Data Warehouse Developer.</w:t>
      </w:r>
    </w:p>
    <w:p w:rsidR="00F266B5" w:rsidRDefault="00F266B5">
      <w:pPr>
        <w:pStyle w:val="ProductList-Body"/>
      </w:pPr>
    </w:p>
    <w:p w:rsidR="00F266B5" w:rsidRDefault="00652BF2">
      <w:pPr>
        <w:pStyle w:val="ProductList-ClauseHeading"/>
        <w:outlineLvl w:val="4"/>
      </w:pPr>
      <w:r>
        <w:t>2.2 Licensbeviljande för Azure DevOps Server 2019</w:t>
      </w:r>
    </w:p>
    <w:p w:rsidR="00F266B5" w:rsidRDefault="00652BF2">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en Visual Studio Professional-prenumeration, Visual Studio Enterprise-prenumeration, Visual Studio Test Professional-prenumeration och MSDN-plattformar anses ha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-licens för Azure DevOps Server och Azure DevOps Server användar-CAL.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rsidR="00F266B5" w:rsidRDefault="00F266B5">
      <w:pPr>
        <w:pStyle w:val="ProductList-Body"/>
      </w:pPr>
    </w:p>
    <w:p w:rsidR="00F266B5" w:rsidRDefault="00652BF2">
      <w:pPr>
        <w:pStyle w:val="ProductList-ClauseHeading"/>
        <w:outlineLvl w:val="4"/>
      </w:pPr>
      <w:r>
        <w:t>2.3 Microsoft Azure-tjänster</w:t>
      </w:r>
    </w:p>
    <w:p w:rsidR="00F266B5" w:rsidRDefault="00652BF2">
      <w:pPr>
        <w:pStyle w:val="ProductList-Body"/>
      </w:pPr>
      <w:r>
        <w:t>Microsoft Azure-förmånerna kan inte kombineras från flera Visual Studio-prenumerationer eller MSDN-plattformar till ett enda Microsoft Azure-konto.</w:t>
      </w:r>
    </w:p>
    <w:p w:rsidR="00F266B5" w:rsidRDefault="00652BF2">
      <w:pPr>
        <w:pStyle w:val="ProductList-Offering1SubSection"/>
        <w:outlineLvl w:val="3"/>
      </w:pPr>
      <w:bookmarkStart w:id="176" w:name="_Sec810"/>
      <w:r>
        <w:t>3. Användningsrättigheter</w:t>
      </w:r>
      <w:bookmarkEnd w:id="176"/>
    </w:p>
    <w:tbl>
      <w:tblPr>
        <w:tblStyle w:val="PURTable"/>
        <w:tblW w:w="0" w:type="dxa"/>
        <w:tblLook w:val="04A0" w:firstRow="1" w:lastRow="0" w:firstColumn="1" w:lastColumn="0" w:noHBand="0" w:noVBand="1"/>
      </w:tblPr>
      <w:tblGrid>
        <w:gridCol w:w="3656"/>
        <w:gridCol w:w="3651"/>
        <w:gridCol w:w="3609"/>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266B5" w:rsidRDefault="00652BF2">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Ytterligare programvara: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 Technology, Windows Software Components, Microsoft SharePoint, Windows SDK, Microsoft Office Components, Microsoft Advertising SDK</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4"/>
      </w:pPr>
      <w:r>
        <w:t>3.1 Build-enheter och Visual Studio Build Tools</w:t>
      </w:r>
    </w:p>
    <w:p w:rsidR="00F266B5" w:rsidRDefault="00652BF2">
      <w:pPr>
        <w:pStyle w:val="ProductList-Body"/>
      </w:pPr>
      <w:r>
        <w:t>Kunden får installera kopior av filerna från Visual Studio Professional, Visual Studio Enterprise eller från Visual Studio Build Tools på sina build-enheter, inklusive fysiska enheter och virtuella maskiner eller behållare på dessa enheter, oavsett om de finns på plats eller är fjärrbaserade enheter som endast är avsedda för Kundens användning eller som Microsoft Azure är värd för å Kundens vägnar (gemensamt ”Build-enheter”). Kunden och andra inom samma organisation får endast använda dessa filer på sina Build-enheter i syfte att kompilera, skapa och verifiera program som utvecklats med hjälp av Visual Studio Professional eller Visual Studio Enterprise, eller för att köra kvalitets- eller prestandatester för dessa program som en del av byggprocessen.</w:t>
      </w:r>
    </w:p>
    <w:p w:rsidR="00F266B5" w:rsidRDefault="00F266B5">
      <w:pPr>
        <w:pStyle w:val="ProductList-Body"/>
      </w:pPr>
    </w:p>
    <w:p w:rsidR="00F266B5" w:rsidRDefault="00652BF2">
      <w:pPr>
        <w:pStyle w:val="ProductList-ClauseHeading"/>
        <w:outlineLvl w:val="4"/>
      </w:pPr>
      <w:r>
        <w:t>3.2 Verktyg</w:t>
      </w:r>
    </w:p>
    <w:p w:rsidR="00F266B5" w:rsidRDefault="00652BF2">
      <w:pPr>
        <w:pStyle w:val="ProductList-Body"/>
      </w:pPr>
      <w:r>
        <w:t xml:space="preserve">Kunden får endast kopiera och installera de Verktyg som anges på </w:t>
      </w:r>
      <w:hyperlink r:id="rId88">
        <w:r>
          <w:rPr>
            <w:color w:val="00467F"/>
            <w:u w:val="single"/>
          </w:rPr>
          <w:t>https://aka.ms/vs/16/utilities</w:t>
        </w:r>
      </w:hyperlink>
      <w:r>
        <w:t xml:space="preserve"> på sina enheter i syfte att felsöka och driftsätta Kundens program och databaser som Kunden utvecklar med Visual Studio Professional och Visual Studio Enterprise. Verktyg är utformade för tillfällig användning. Microsoft kanske inte kan korrigera eller uppdatera Verktyg separat från Visual Studio-programvaran, och vissa Verktyg kan, på grund av hur de är utformade, göra det möjligt för andra att få åtkomst till enheter där Verktygen är installerade. Kunden bör ta bort alla Verktyg som installerats på en enhet när man har felsökt eller driftsatt programmen och databaserna. Microsoft ansvarar inte för hur någon tredje man använder eller bereder sig åtkomst till enheter, eller program eller databaser på enheterna, där Verktygen har installerats.</w:t>
      </w:r>
    </w:p>
    <w:p w:rsidR="00F266B5" w:rsidRDefault="00F266B5">
      <w:pPr>
        <w:pStyle w:val="ProductList-Body"/>
      </w:pPr>
    </w:p>
    <w:p w:rsidR="00F266B5" w:rsidRDefault="00652BF2">
      <w:pPr>
        <w:pStyle w:val="ProductList-ClauseHeading"/>
        <w:outlineLvl w:val="4"/>
      </w:pPr>
      <w:r>
        <w:t>3.3 Utveckla tillägg</w:t>
      </w:r>
    </w:p>
    <w:p w:rsidR="00F266B5" w:rsidRDefault="00652BF2">
      <w:pPr>
        <w:pStyle w:val="ProductList-SubClauseHeading"/>
        <w:outlineLvl w:val="5"/>
      </w:pPr>
      <w:r>
        <w:t>3.3.1 Begränsningar av tillägg.</w:t>
      </w:r>
    </w:p>
    <w:p w:rsidR="00F266B5" w:rsidRDefault="00652BF2">
      <w:pPr>
        <w:pStyle w:val="ProductList-BodyIndented"/>
      </w:pPr>
      <w:r>
        <w:t>Kunden får inte utveckla eller göra det möjligt för andra att utveckla tillägg till Visual Studio Professional eller Visual Studio Enterprise (och/eller andra komponenter till produkter i Visual Studio-serien) som kringgår de tekniska begränsningar som har implementerats i programvaran. Om Microsoft inför tekniska begränsningar av eller inaktiverar programvarans utbyggbarhet kan Kunden inte utöka programvaran genom att, bland annat, läsa in eller infoga några tillägg, makron eller paket som inte kommer från Microsoft i programvaran, modifiera programvarans registerinställningar, lägga till funktioner som motsvarar sådana som finns i Visual Studio-seriens produkter.</w:t>
      </w:r>
    </w:p>
    <w:p w:rsidR="00F266B5" w:rsidRDefault="00F266B5">
      <w:pPr>
        <w:pStyle w:val="ProductList-BodyIndented"/>
      </w:pPr>
    </w:p>
    <w:p w:rsidR="00F266B5" w:rsidRDefault="00652BF2">
      <w:pPr>
        <w:pStyle w:val="ProductList-SubClauseHeading"/>
        <w:outlineLvl w:val="5"/>
      </w:pPr>
      <w:r>
        <w:t>3.3.2 Ingen försämring av programvaran.</w:t>
      </w:r>
    </w:p>
    <w:p w:rsidR="00F266B5" w:rsidRDefault="00652BF2">
      <w:pPr>
        <w:pStyle w:val="ProductList-BodyIndented"/>
      </w:pPr>
      <w:r>
        <w:t>Om Kunden utvecklar ett tillägg till Visual Studio Professional eller Visual Studio Enterprise (eller någon annan komponent till produkter i Visual Studio-serien) måste Kunden testa att installera, avinstallera och använda tillägget för att se till att sådana processer inte inaktiverar några funktioner i eller har en negativ inverkan på Visual Studio Professional eller Visual Studio Enterprise (eller någon av dess komponenter) eller någon tidigare version eller utgåva av dem.</w:t>
      </w:r>
    </w:p>
    <w:p w:rsidR="00F266B5" w:rsidRDefault="00F266B5">
      <w:pPr>
        <w:pStyle w:val="ProductList-BodyIndented"/>
      </w:pPr>
    </w:p>
    <w:p w:rsidR="00F266B5" w:rsidRDefault="00652BF2">
      <w:pPr>
        <w:pStyle w:val="ProductList-ClauseHeading"/>
        <w:outlineLvl w:val="4"/>
      </w:pPr>
      <w:r>
        <w:t>3.4 Distribuerbar kod</w:t>
      </w:r>
    </w:p>
    <w:p w:rsidR="00F266B5" w:rsidRDefault="00652BF2">
      <w:pPr>
        <w:pStyle w:val="ProductList-Body"/>
      </w:pPr>
      <w:r>
        <w:t>Visual Studio Professional och Visual Studio Enterprise innehåller kod och textfiler som Kunden får distribuera i program som man utvecklar vid användning av denna programvara.</w:t>
      </w:r>
    </w:p>
    <w:p w:rsidR="00F266B5" w:rsidRDefault="00F266B5">
      <w:pPr>
        <w:pStyle w:val="ProductList-Body"/>
      </w:pPr>
    </w:p>
    <w:p w:rsidR="00F266B5" w:rsidRDefault="00652BF2">
      <w:pPr>
        <w:pStyle w:val="ProductList-SubClauseHeading"/>
        <w:outlineLvl w:val="5"/>
      </w:pPr>
      <w:r>
        <w:t>3.4.1 Rätt att använda och distribuera.</w:t>
      </w:r>
    </w:p>
    <w:p w:rsidR="00F266B5" w:rsidRDefault="00652BF2">
      <w:pPr>
        <w:pStyle w:val="ProductList-BodyIndented"/>
      </w:pPr>
      <w:r>
        <w:t>Koden och textfilerna i listan nedan utgör ”Distribuerbar kod”.</w:t>
      </w:r>
    </w:p>
    <w:p w:rsidR="00F266B5" w:rsidRDefault="00652BF2" w:rsidP="00652BF2">
      <w:pPr>
        <w:pStyle w:val="ProductList-Bullet"/>
        <w:numPr>
          <w:ilvl w:val="1"/>
          <w:numId w:val="22"/>
        </w:numPr>
      </w:pPr>
      <w:r>
        <w:rPr>
          <w:b/>
        </w:rPr>
        <w:t>Lista över distribuerbar kod</w:t>
      </w:r>
      <w:r>
        <w:t xml:space="preserve">. Kunden får kopiera och distribuera objektkodsformen av kod som anges i Listan över distribuerbar kod på </w:t>
      </w:r>
      <w:hyperlink r:id="rId89">
        <w:r>
          <w:rPr>
            <w:color w:val="00467F"/>
            <w:u w:val="single"/>
          </w:rPr>
          <w:t>https://aka.ms/vs/16/redistribution</w:t>
        </w:r>
      </w:hyperlink>
      <w:r>
        <w:t xml:space="preserve">. </w:t>
      </w:r>
    </w:p>
    <w:p w:rsidR="00F266B5" w:rsidRDefault="00652BF2" w:rsidP="00652BF2">
      <w:pPr>
        <w:pStyle w:val="ProductList-Bullet"/>
        <w:numPr>
          <w:ilvl w:val="1"/>
          <w:numId w:val="22"/>
        </w:numPr>
      </w:pPr>
      <w:r>
        <w:rPr>
          <w:b/>
        </w:rPr>
        <w:t>Provkod, mallar och format</w:t>
      </w:r>
      <w:r>
        <w:t>. Kunden får kopiera, modifiera och distribuera käll- och objektkod för kod som är märkt som ”prov”, ”mall”, ”enkla format” och ”skissformat”.</w:t>
      </w:r>
    </w:p>
    <w:p w:rsidR="00F266B5" w:rsidRDefault="00652BF2" w:rsidP="00652BF2">
      <w:pPr>
        <w:pStyle w:val="ProductList-Bullet"/>
        <w:numPr>
          <w:ilvl w:val="1"/>
          <w:numId w:val="22"/>
        </w:numPr>
      </w:pPr>
      <w:r>
        <w:rPr>
          <w:b/>
        </w:rPr>
        <w:t>Tredje mans distribution</w:t>
      </w:r>
      <w:r>
        <w:t>. Kunden får tillåta distributörer av kundens programvara att kopiera och distribuera den Distribuerbara koden som en del av programvaran.</w:t>
      </w:r>
    </w:p>
    <w:p w:rsidR="00F266B5" w:rsidRDefault="00F266B5">
      <w:pPr>
        <w:pStyle w:val="ProductList-BodyIndented"/>
      </w:pPr>
    </w:p>
    <w:p w:rsidR="00F266B5" w:rsidRDefault="00652BF2">
      <w:pPr>
        <w:pStyle w:val="ProductList-ClauseHeading"/>
        <w:outlineLvl w:val="4"/>
      </w:pPr>
      <w:r>
        <w:t>3.5 Office Professional Plus 2016 – Visual Studio Enterprise-prenumeration</w:t>
      </w:r>
    </w:p>
    <w:p w:rsidR="00F266B5" w:rsidRDefault="00652BF2">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Enterprise-prenumeration får även installera och använda ett exemplar av Office Professional Plus 2016</w:t>
      </w:r>
      <w:r>
        <w:fldChar w:fldCharType="begin"/>
      </w:r>
      <w:r>
        <w:instrText xml:space="preserve"> XE "Office Professional Plus 2016" </w:instrText>
      </w:r>
      <w:r>
        <w:fldChar w:fldCharType="end"/>
      </w:r>
      <w:r>
        <w:t xml:space="preserve"> på en enhet i produktionssyfte. Med undantag för vad som anges här gäller avsnittet </w:t>
      </w:r>
      <w:hyperlink w:anchor="_Sec539">
        <w:r>
          <w:rPr>
            <w:color w:val="00467F"/>
            <w:u w:val="single"/>
          </w:rPr>
          <w:t>Licensmodell för desktop-program</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denna programvara.</w:t>
      </w:r>
    </w:p>
    <w:p w:rsidR="00F266B5" w:rsidRDefault="00F266B5">
      <w:pPr>
        <w:pStyle w:val="ProductList-Body"/>
      </w:pPr>
    </w:p>
    <w:p w:rsidR="00F266B5" w:rsidRDefault="00652BF2">
      <w:pPr>
        <w:pStyle w:val="ProductList-ClauseHeading"/>
        <w:outlineLvl w:val="4"/>
      </w:pPr>
      <w:r>
        <w:t>3.6 Tredje mans licensvillkor för komponenter med öppen källkod</w:t>
      </w:r>
    </w:p>
    <w:p w:rsidR="00F266B5" w:rsidRDefault="00652BF2">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rsidR="00F266B5" w:rsidRDefault="00652BF2">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65"/>
        <w:gridCol w:w="3632"/>
        <w:gridCol w:w="3719"/>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Redundansväxlingsrättigheter: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0">
              <w:r>
                <w:rPr>
                  <w:color w:val="00467F"/>
                  <w:u w:val="single"/>
                </w:rPr>
                <w:t>Produktlista – mars 2014</w:t>
              </w:r>
            </w:hyperlink>
            <w:r>
              <w:t xml:space="preserve"> och </w:t>
            </w:r>
            <w:hyperlink r:id="rId91">
              <w:r>
                <w:rPr>
                  <w:color w:val="00467F"/>
                  <w:u w:val="single"/>
                </w:rPr>
                <w:t>Produktvillkor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Rättigheter till nätverksväxling: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4"/>
      </w:pPr>
      <w:r>
        <w:t>4.1 Berättigande till Software Assurance</w:t>
      </w:r>
    </w:p>
    <w:p w:rsidR="00F266B5" w:rsidRDefault="00652BF2">
      <w:pPr>
        <w:pStyle w:val="ProductList-Body"/>
      </w:pPr>
      <w:r>
        <w:t xml:space="preserve">Kunder med SA som är på väg att löpa ut för en licens för Visual Studio-prenumeration eller ett aktivt privatprenumeration som motsvarar Visual Studio-erbjudandena i produktvillkoren kan förnya täckningen under valfri licens för Visual Studio-prenumeration. Vid förnyelse till en annan prenumerationsnivå ersätter de nya användningsvillkoren de föregående användningsvillkoren, och eventuell programvara som inte ingår i den nya prenumerationen får inte längre användas. Förnyelse till täckning som motsvarar en högre Visual Studio-utgåva förenklas via ”Step Up”-licenser (se </w:t>
      </w:r>
      <w:hyperlink w:anchor="_Sec564">
        <w:r>
          <w:rPr>
            <w:color w:val="00467F"/>
            <w:u w:val="single"/>
          </w:rPr>
          <w:t>Bilaga B – Software Assurance</w:t>
        </w:r>
      </w:hyperlink>
      <w:r>
        <w:t>).</w:t>
      </w:r>
    </w:p>
    <w:p w:rsidR="00F266B5" w:rsidRDefault="00F266B5">
      <w:pPr>
        <w:pStyle w:val="ProductList-Body"/>
      </w:pPr>
    </w:p>
    <w:p w:rsidR="00F266B5" w:rsidRDefault="00652BF2">
      <w:pPr>
        <w:pStyle w:val="ProductList-ClauseHeading"/>
        <w:outlineLvl w:val="4"/>
      </w:pPr>
      <w:r>
        <w:t>4.2 Eviga rättigheter för Visual Studio-prenumeration</w:t>
      </w:r>
    </w:p>
    <w:p w:rsidR="00F266B5" w:rsidRDefault="00652BF2">
      <w:pPr>
        <w:pStyle w:val="ProductList-Body"/>
      </w:pPr>
      <w:r>
        <w:t>Kundens rätt att använda programvara licensierad via Visual Studio-prenumeration blir permanent när kundens rätt att använda Visual Studio blir evig.</w:t>
      </w:r>
    </w:p>
    <w:p w:rsidR="00F266B5" w:rsidRDefault="00F266B5">
      <w:pPr>
        <w:pStyle w:val="PURBreadcrumb"/>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2HeadingNoBorder"/>
        <w:outlineLvl w:val="2"/>
      </w:pPr>
      <w:bookmarkStart w:id="178" w:name="_Sec650"/>
      <w:r>
        <w:t>Azure DevOps Server</w:t>
      </w:r>
      <w:bookmarkEnd w:id="178"/>
      <w:r>
        <w:fldChar w:fldCharType="begin"/>
      </w:r>
      <w:r>
        <w:instrText xml:space="preserve"> TC "</w:instrText>
      </w:r>
      <w:bookmarkStart w:id="179" w:name="_Toc7428439"/>
      <w:r>
        <w:instrText>Azure DevOps Server</w:instrText>
      </w:r>
      <w:bookmarkEnd w:id="179"/>
      <w:r>
        <w:instrText>" \l 3</w:instrText>
      </w:r>
      <w:r>
        <w:fldChar w:fldCharType="end"/>
      </w:r>
    </w:p>
    <w:p w:rsidR="00F266B5" w:rsidRDefault="00652BF2">
      <w:pPr>
        <w:pStyle w:val="ProductList-Offering1SubSection"/>
        <w:outlineLvl w:val="3"/>
      </w:pPr>
      <w:bookmarkStart w:id="180" w:name="_Sec698"/>
      <w:r>
        <w:t>1. Programtillgänglighet</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F266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66B5">
        <w:tc>
          <w:tcPr>
            <w:tcW w:w="416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pPr>
            <w:r>
              <w:rPr>
                <w:color w:val="000000"/>
              </w:rPr>
              <w:t>Azure DevOps Server 2019 med SQL Server 2017-teknik</w:t>
            </w:r>
            <w:r>
              <w:fldChar w:fldCharType="begin"/>
            </w:r>
            <w:r>
              <w:instrText xml:space="preserve"> XE "Azure DevOps Server 2019 med SQL Server 2017-teknik"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266B5" w:rsidRDefault="00F266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266B5">
        <w:tc>
          <w:tcPr>
            <w:tcW w:w="416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pPr>
            <w:r>
              <w:t>Azure DevOps Server 2019 CAL</w:t>
            </w:r>
            <w:r>
              <w:fldChar w:fldCharType="begin"/>
            </w:r>
            <w:r>
              <w:instrText xml:space="preserve"> XE "Azure DevOps Server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F266B5" w:rsidRDefault="00F266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266B5" w:rsidRDefault="00652B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F266B5" w:rsidRDefault="00652BF2">
      <w:pPr>
        <w:pStyle w:val="ProductList-Offering1SubSection"/>
        <w:outlineLvl w:val="3"/>
      </w:pPr>
      <w:bookmarkStart w:id="181" w:name="_Sec753"/>
      <w:r>
        <w:t>2. Produktvillkor</w:t>
      </w:r>
      <w:bookmarkEnd w:id="181"/>
    </w:p>
    <w:tbl>
      <w:tblPr>
        <w:tblStyle w:val="PURTable"/>
        <w:tblW w:w="0" w:type="dxa"/>
        <w:tblLook w:val="04A0" w:firstRow="1" w:lastRow="0" w:firstColumn="1" w:lastColumn="0" w:noHBand="0" w:noVBand="1"/>
      </w:tblPr>
      <w:tblGrid>
        <w:gridCol w:w="3582"/>
        <w:gridCol w:w="3708"/>
        <w:gridCol w:w="3626"/>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Nedgraderingar: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True-Up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652BF2">
      <w:pPr>
        <w:pStyle w:val="ProductList-Offering1SubSection"/>
        <w:outlineLvl w:val="3"/>
      </w:pPr>
      <w:bookmarkStart w:id="182" w:name="_Sec811"/>
      <w:r>
        <w:t>3. Användningsrättigheter</w:t>
      </w:r>
      <w:bookmarkEnd w:id="182"/>
    </w:p>
    <w:tbl>
      <w:tblPr>
        <w:tblStyle w:val="PURTable"/>
        <w:tblW w:w="0" w:type="dxa"/>
        <w:tblLook w:val="04A0" w:firstRow="1" w:lastRow="0" w:firstColumn="1" w:lastColumn="0" w:noHBand="0" w:noVBand="1"/>
      </w:tblPr>
      <w:tblGrid>
        <w:gridCol w:w="3588"/>
        <w:gridCol w:w="3622"/>
        <w:gridCol w:w="3706"/>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3"/>
        <w:gridCol w:w="3605"/>
        <w:gridCol w:w="3628"/>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66B5" w:rsidRDefault="00652BF2">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F266B5" w:rsidRDefault="00652BF2">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F266B5" w:rsidRDefault="00652BF2">
            <w:pPr>
              <w:pStyle w:val="ProductList-TableBody"/>
            </w:pPr>
            <w:r>
              <w:t>Betald användare av Azure DevOps Services</w:t>
            </w:r>
          </w:p>
        </w:tc>
      </w:tr>
    </w:tbl>
    <w:p w:rsidR="00F266B5" w:rsidRDefault="00F266B5">
      <w:pPr>
        <w:pStyle w:val="ProductList-Body"/>
      </w:pPr>
    </w:p>
    <w:p w:rsidR="00F266B5" w:rsidRDefault="00652BF2">
      <w:pPr>
        <w:pStyle w:val="ProductList-SubClauseHeading"/>
        <w:outlineLvl w:val="5"/>
      </w:pPr>
      <w:r>
        <w:t>3.1.1 Ytterligare Funktioner</w:t>
      </w:r>
    </w:p>
    <w:p w:rsidR="00F266B5" w:rsidRDefault="00652BF2">
      <w:pPr>
        <w:pStyle w:val="ProductList-BodyIndented"/>
      </w:pPr>
      <w:r>
        <w:t>Testplan</w:t>
      </w:r>
    </w:p>
    <w:tbl>
      <w:tblPr>
        <w:tblStyle w:val="PURTable0"/>
        <w:tblW w:w="0" w:type="dxa"/>
        <w:tblLook w:val="04A0" w:firstRow="1" w:lastRow="0" w:firstColumn="1" w:lastColumn="0" w:noHBand="0" w:noVBand="1"/>
      </w:tblPr>
      <w:tblGrid>
        <w:gridCol w:w="3520"/>
        <w:gridCol w:w="3533"/>
        <w:gridCol w:w="3503"/>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66B5" w:rsidRDefault="00652BF2">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F266B5" w:rsidRDefault="00652BF2">
            <w:pPr>
              <w:pStyle w:val="ProductList-TableBody"/>
            </w:pPr>
            <w:r>
              <w:t>Visual Studio Test Professional-prenumeration</w:t>
            </w:r>
          </w:p>
        </w:tc>
        <w:tc>
          <w:tcPr>
            <w:tcW w:w="4040" w:type="dxa"/>
            <w:tcBorders>
              <w:top w:val="single" w:sz="18" w:space="0" w:color="0072C6"/>
              <w:left w:val="none" w:sz="4" w:space="0" w:color="000000"/>
              <w:bottom w:val="none" w:sz="4" w:space="0" w:color="000000"/>
              <w:right w:val="single" w:sz="4" w:space="0" w:color="000000"/>
            </w:tcBorders>
          </w:tcPr>
          <w:p w:rsidR="00F266B5" w:rsidRDefault="00652BF2">
            <w:pPr>
              <w:pStyle w:val="ProductList-TableBody"/>
            </w:pPr>
            <w:r>
              <w:t>Visual Studio Enterprise Subscription</w:t>
            </w:r>
          </w:p>
        </w:tc>
      </w:tr>
      <w:tr w:rsidR="00F266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66B5" w:rsidRDefault="00F266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66B5" w:rsidRDefault="00652BF2">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rsidR="00F266B5" w:rsidRDefault="00652BF2">
            <w:pPr>
              <w:pStyle w:val="ProductList-TableBody"/>
            </w:pPr>
            <w:r>
              <w:t>Betald användare av Azure DevOps Services Test Manager</w:t>
            </w:r>
          </w:p>
        </w:tc>
      </w:tr>
    </w:tbl>
    <w:p w:rsidR="00F266B5" w:rsidRDefault="00F266B5">
      <w:pPr>
        <w:pStyle w:val="ProductList-BodyIndented"/>
      </w:pPr>
    </w:p>
    <w:p w:rsidR="00F266B5" w:rsidRDefault="00F266B5">
      <w:pPr>
        <w:pStyle w:val="ProductList-BodyIndented"/>
      </w:pPr>
    </w:p>
    <w:p w:rsidR="00F266B5" w:rsidRDefault="00652BF2">
      <w:pPr>
        <w:pStyle w:val="ProductList-ClauseHeading"/>
        <w:outlineLvl w:val="4"/>
      </w:pPr>
      <w:r>
        <w:t>3.2 Användning som Inte Kräver CAL</w:t>
      </w:r>
    </w:p>
    <w:p w:rsidR="00F266B5" w:rsidRDefault="00652BF2">
      <w:pPr>
        <w:pStyle w:val="ProductList-Body"/>
      </w:pPr>
      <w:r>
        <w:t xml:space="preserve">Följande användningar kräver inte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visa, redigera eller lägga in jobbposter, åtkomst till Azure DevOps Server Reporting, åtkomst till Azure DevOps Services via en Azure DevOps Server-proxy, ge godkännanden till faser som en del av Release Management-pipeline samt åtkomst till Azure DevOps Server via en gemensam anslutning från annat integrerat program eller tjänst.</w:t>
      </w:r>
    </w:p>
    <w:p w:rsidR="00F266B5" w:rsidRDefault="00F266B5">
      <w:pPr>
        <w:pStyle w:val="ProductList-Body"/>
      </w:pPr>
    </w:p>
    <w:p w:rsidR="00F266B5" w:rsidRDefault="00652BF2">
      <w:pPr>
        <w:pStyle w:val="ProductList-ClauseHeading"/>
        <w:outlineLvl w:val="4"/>
      </w:pPr>
      <w:r>
        <w:t>3.3 SQL Server-teknik</w:t>
      </w:r>
    </w:p>
    <w:p w:rsidR="00F266B5" w:rsidRDefault="00652BF2">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OSE endast i syfte att ge stöd åt den produkten och alla andra produkter som inkluderar SQL Server-databasprogramvara.</w:t>
      </w:r>
    </w:p>
    <w:p w:rsidR="00F266B5" w:rsidRDefault="00F266B5">
      <w:pPr>
        <w:pStyle w:val="ProductList-Body"/>
      </w:pPr>
    </w:p>
    <w:p w:rsidR="00F266B5" w:rsidRDefault="00652BF2">
      <w:pPr>
        <w:pStyle w:val="ProductList-ClauseHeading"/>
        <w:outlineLvl w:val="4"/>
      </w:pPr>
      <w:r>
        <w:t>3.4 Tredje mans licensvillkor för komponenter med öppen källkod</w:t>
      </w:r>
    </w:p>
    <w:p w:rsidR="00F266B5" w:rsidRDefault="00652BF2">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rsidR="00F266B5" w:rsidRDefault="00F266B5">
      <w:pPr>
        <w:pStyle w:val="ProductList-Body"/>
      </w:pPr>
    </w:p>
    <w:p w:rsidR="00F266B5" w:rsidRDefault="00652BF2">
      <w:pPr>
        <w:pStyle w:val="ProductList-ClauseHeading"/>
        <w:outlineLvl w:val="4"/>
      </w:pPr>
      <w:r>
        <w:t>3.5 Azure DevOps Server Build Services</w:t>
      </w:r>
    </w:p>
    <w:p w:rsidR="00F266B5" w:rsidRDefault="00652BF2">
      <w:pPr>
        <w:pStyle w:val="ProductList-Body"/>
      </w:pPr>
      <w:r>
        <w:t xml:space="preserve">Om kunden har en eller flera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Visual Studio Enterprise-prenumeration, Visual Studio Professional-prenumeration, månatlig Visual Studio Enterprise-prenumeration eller månatlig Visual Studio Professional-prenumeration får Kunden även installera Visual Studio-programvaran och tillåta åtkomst till och användning av denna som del av Azure DevOps Server Build Services av Kundens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av Azure DevOps Server.</w:t>
      </w:r>
    </w:p>
    <w:p w:rsidR="00F266B5" w:rsidRDefault="00F266B5">
      <w:pPr>
        <w:pStyle w:val="ProductList-Body"/>
      </w:pPr>
    </w:p>
    <w:p w:rsidR="00F266B5" w:rsidRDefault="00652BF2">
      <w:pPr>
        <w:pStyle w:val="ProductList-ClauseHeading"/>
        <w:outlineLvl w:val="4"/>
      </w:pPr>
      <w:r>
        <w:t>3.6 Ytterligare programvara</w:t>
      </w:r>
    </w:p>
    <w:tbl>
      <w:tblPr>
        <w:tblStyle w:val="PURTable"/>
        <w:tblW w:w="0" w:type="dxa"/>
        <w:tblLook w:val="04A0" w:firstRow="1" w:lastRow="0" w:firstColumn="1" w:lastColumn="0" w:noHBand="0" w:noVBand="1"/>
      </w:tblPr>
      <w:tblGrid>
        <w:gridCol w:w="3676"/>
        <w:gridCol w:w="3620"/>
        <w:gridCol w:w="3620"/>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266B5" w:rsidRDefault="00652BF2">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F266B5" w:rsidRDefault="00F266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266B5" w:rsidRDefault="00F266B5">
            <w:pPr>
              <w:pStyle w:val="ProductList-TableBody"/>
            </w:pPr>
          </w:p>
        </w:tc>
      </w:tr>
    </w:tbl>
    <w:p w:rsidR="00F266B5" w:rsidRDefault="00652BF2">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344"/>
        <w:gridCol w:w="3577"/>
        <w:gridCol w:w="3915"/>
        <w:gridCol w:w="80"/>
      </w:tblGrid>
      <w:tr w:rsidR="00F266B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Redundansväxlingsrättigheter: Ej tillämpligt</w:t>
            </w:r>
          </w:p>
        </w:tc>
      </w:tr>
      <w:tr w:rsidR="00F266B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2">
              <w:r>
                <w:rPr>
                  <w:color w:val="00467F"/>
                  <w:u w:val="single"/>
                </w:rPr>
                <w:t>Produktvillkor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Rättigheter till nätverksväxling: Ej tillämpligt</w:t>
            </w:r>
          </w:p>
        </w:tc>
      </w:tr>
      <w:tr w:rsidR="00F266B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r w:rsidR="00F266B5">
        <w:tc>
          <w:tcPr>
            <w:tcW w:w="12240" w:type="dxa"/>
            <w:gridSpan w:val="4"/>
            <w:tcBorders>
              <w:top w:val="none" w:sz="4" w:space="0" w:color="6E6E6E"/>
              <w:left w:val="none" w:sz="4" w:space="0" w:color="6E6E6E"/>
              <w:bottom w:val="none" w:sz="4" w:space="0" w:color="6E6E6E"/>
              <w:right w:val="none" w:sz="4" w:space="0" w:color="6E6E6E"/>
            </w:tcBorders>
          </w:tcPr>
          <w:p w:rsidR="00F266B5" w:rsidRDefault="00F266B5">
            <w:pPr>
              <w:pStyle w:val="PURBreadcrumb"/>
            </w:pPr>
          </w:p>
          <w:tbl>
            <w:tblPr>
              <w:tblW w:w="0" w:type="dxa"/>
              <w:tblLook w:val="04A0" w:firstRow="1" w:lastRow="0" w:firstColumn="1" w:lastColumn="0" w:noHBand="0" w:noVBand="1"/>
            </w:tblPr>
            <w:tblGrid>
              <w:gridCol w:w="10800"/>
            </w:tblGrid>
            <w:tr w:rsidR="00F266B5">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TableBody"/>
            </w:pPr>
          </w:p>
        </w:tc>
      </w:tr>
    </w:tbl>
    <w:p w:rsidR="00F266B5" w:rsidRDefault="00F266B5">
      <w:pPr>
        <w:pStyle w:val="ProductList-Body"/>
      </w:pPr>
    </w:p>
    <w:p w:rsidR="00F266B5" w:rsidRDefault="00652BF2">
      <w:pPr>
        <w:pStyle w:val="ProductList-OfferingGroupHeading"/>
        <w:outlineLvl w:val="1"/>
      </w:pPr>
      <w:bookmarkStart w:id="184" w:name="_Sec618"/>
      <w:r>
        <w:t>Windows</w:t>
      </w:r>
      <w:bookmarkEnd w:id="184"/>
      <w:r>
        <w:fldChar w:fldCharType="begin"/>
      </w:r>
      <w:r>
        <w:instrText xml:space="preserve"> TC "</w:instrText>
      </w:r>
      <w:bookmarkStart w:id="185" w:name="_Toc7428440"/>
      <w:r>
        <w:instrText>Windows</w:instrText>
      </w:r>
      <w:bookmarkEnd w:id="185"/>
      <w:r>
        <w:instrText>" \l 2</w:instrText>
      </w:r>
      <w:r>
        <w:fldChar w:fldCharType="end"/>
      </w:r>
    </w:p>
    <w:p w:rsidR="00F266B5" w:rsidRDefault="00652BF2">
      <w:pPr>
        <w:pStyle w:val="ProductList-Offering2HeadingNoBorder"/>
        <w:outlineLvl w:val="2"/>
      </w:pPr>
      <w:bookmarkStart w:id="186" w:name="_Sec652"/>
      <w:r>
        <w:t>Windows desktop-operativsystem</w:t>
      </w:r>
      <w:bookmarkEnd w:id="186"/>
      <w:r>
        <w:fldChar w:fldCharType="begin"/>
      </w:r>
      <w:r>
        <w:instrText xml:space="preserve"> TC "</w:instrText>
      </w:r>
      <w:bookmarkStart w:id="187" w:name="_Toc7428441"/>
      <w:r>
        <w:instrText>Windows desktop-operativsystem</w:instrText>
      </w:r>
      <w:bookmarkEnd w:id="187"/>
      <w:r>
        <w:instrText>" \l 3</w:instrText>
      </w:r>
      <w:r>
        <w:fldChar w:fldCharType="end"/>
      </w:r>
    </w:p>
    <w:p w:rsidR="00F266B5" w:rsidRDefault="00652BF2">
      <w:pPr>
        <w:pStyle w:val="ProductList-Offering1SubSection"/>
        <w:outlineLvl w:val="3"/>
      </w:pPr>
      <w:bookmarkStart w:id="188" w:name="_Sec700"/>
      <w:r>
        <w:t>1. Programtillgänglighet</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F266B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F266B5" w:rsidRDefault="00652BF2">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66B5" w:rsidRDefault="00652BF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66B5" w:rsidRDefault="00652BF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66B5" w:rsidRDefault="00652BF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66B5" w:rsidRDefault="00652B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66B5" w:rsidRDefault="00652BF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266B5">
        <w:tc>
          <w:tcPr>
            <w:tcW w:w="3920" w:type="dxa"/>
            <w:tcBorders>
              <w:top w:val="single" w:sz="9" w:space="0" w:color="FFFFFF"/>
              <w:left w:val="single" w:sz="9" w:space="0" w:color="FFFFFF"/>
              <w:bottom w:val="dashed" w:sz="4" w:space="0" w:color="BFBFBF"/>
              <w:right w:val="single" w:sz="9" w:space="0" w:color="FFFFFF"/>
            </w:tcBorders>
          </w:tcPr>
          <w:p w:rsidR="00F266B5" w:rsidRDefault="00652BF2">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266B5" w:rsidRDefault="00F266B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r>
      <w:tr w:rsidR="00F266B5">
        <w:tc>
          <w:tcPr>
            <w:tcW w:w="39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266B5" w:rsidRDefault="00F266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r>
      <w:tr w:rsidR="00F266B5">
        <w:tc>
          <w:tcPr>
            <w:tcW w:w="39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266B5" w:rsidRDefault="00F266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r>
      <w:tr w:rsidR="00F266B5">
        <w:tc>
          <w:tcPr>
            <w:tcW w:w="39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266B5" w:rsidRDefault="00F266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r>
      <w:tr w:rsidR="00F266B5">
        <w:tc>
          <w:tcPr>
            <w:tcW w:w="39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pPr>
            <w:r>
              <w:t>Windows 10 Enterprise E3 från SA</w:t>
            </w:r>
            <w:r>
              <w:fldChar w:fldCharType="begin"/>
            </w:r>
            <w:r>
              <w:instrText xml:space="preserve"> XE "Windows 10 Enterprise E3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266B5" w:rsidRDefault="00F266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r>
      <w:tr w:rsidR="00F266B5">
        <w:tc>
          <w:tcPr>
            <w:tcW w:w="39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266B5" w:rsidRDefault="00F266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r>
      <w:tr w:rsidR="00F266B5">
        <w:tc>
          <w:tcPr>
            <w:tcW w:w="39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pPr>
            <w:r>
              <w:t xml:space="preserve">Windows 10 Enterprise E5 från SA </w:t>
            </w:r>
            <w:r>
              <w:fldChar w:fldCharType="begin"/>
            </w:r>
            <w:r>
              <w:instrText xml:space="preserve"> XE "Windows 10 Enterprise E5 från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266B5" w:rsidRDefault="00F266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r>
      <w:tr w:rsidR="00F266B5">
        <w:tc>
          <w:tcPr>
            <w:tcW w:w="39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pPr>
            <w:r>
              <w:t>Windows 10 Enterprise E3-tillägg per användare (till Enterprise per enhet)</w:t>
            </w:r>
            <w:r>
              <w:fldChar w:fldCharType="begin"/>
            </w:r>
            <w:r>
              <w:instrText xml:space="preserve"> XE "Windows 10 Enterprise E3-tillägg per användare (till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266B5" w:rsidRDefault="00F266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r>
      <w:tr w:rsidR="00F266B5">
        <w:tc>
          <w:tcPr>
            <w:tcW w:w="39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pPr>
            <w:r>
              <w:rPr>
                <w:color w:val="000000"/>
              </w:rPr>
              <w:t>Windows 10 Enterprise E5-tillägg per användare (till Enterprise per enhet) (SL)</w:t>
            </w:r>
            <w:r>
              <w:fldChar w:fldCharType="begin"/>
            </w:r>
            <w:r>
              <w:instrText xml:space="preserve"> XE "Windows 10 Enterprise E5-tillägg per användare (till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266B5" w:rsidRDefault="00F266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r>
      <w:tr w:rsidR="00F266B5">
        <w:tc>
          <w:tcPr>
            <w:tcW w:w="39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endast för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r>
      <w:tr w:rsidR="00F266B5">
        <w:tc>
          <w:tcPr>
            <w:tcW w:w="39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266B5" w:rsidRDefault="00F266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66B5" w:rsidRDefault="00F266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r>
      <w:tr w:rsidR="00F266B5">
        <w:tc>
          <w:tcPr>
            <w:tcW w:w="39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266B5" w:rsidRDefault="00F266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66B5" w:rsidRDefault="00F266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r>
      <w:tr w:rsidR="00F266B5">
        <w:tc>
          <w:tcPr>
            <w:tcW w:w="39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pPr>
            <w:r>
              <w:t>Windows 10 Education E5</w:t>
            </w:r>
            <w:r>
              <w:fldChar w:fldCharType="begin"/>
            </w:r>
            <w:r>
              <w:instrText xml:space="preserve"> XE "Windows 10 Education E5"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266B5" w:rsidRDefault="00F266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66B5" w:rsidRDefault="00F266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r>
      <w:tr w:rsidR="00F266B5">
        <w:tc>
          <w:tcPr>
            <w:tcW w:w="39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pPr>
            <w:r>
              <w:t>Windows 10 Enterprise A5</w:t>
            </w:r>
            <w:r>
              <w:fldChar w:fldCharType="begin"/>
            </w:r>
            <w:r>
              <w:instrText xml:space="preserve"> XE "Windows 10 Enterprise A5"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266B5" w:rsidRDefault="00F266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66B5" w:rsidRDefault="00F266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r>
      <w:tr w:rsidR="00F266B5">
        <w:tc>
          <w:tcPr>
            <w:tcW w:w="39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pPr>
            <w:r>
              <w:t>Windows VDA per enhet</w:t>
            </w:r>
            <w:r>
              <w:fldChar w:fldCharType="begin"/>
            </w:r>
            <w:r>
              <w:instrText xml:space="preserve"> XE "Windows VDA per enhet"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266B5" w:rsidRDefault="00F266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r>
      <w:tr w:rsidR="00F266B5">
        <w:tc>
          <w:tcPr>
            <w:tcW w:w="39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266B5" w:rsidRDefault="00F266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r>
      <w:tr w:rsidR="00F266B5">
        <w:tc>
          <w:tcPr>
            <w:tcW w:w="39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F266B5" w:rsidRDefault="00F266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r>
      <w:tr w:rsidR="00F266B5">
        <w:tc>
          <w:tcPr>
            <w:tcW w:w="39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pPr>
            <w:r>
              <w:t xml:space="preserve">Windows 10 Home to Pro Right licensing </w:t>
            </w:r>
            <w:r>
              <w:fldChar w:fldCharType="begin"/>
            </w:r>
            <w:r>
              <w:instrText xml:space="preserve"> XE "Windows 10 Home to Pro Right licensing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266B5" w:rsidRDefault="00F266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r>
      <w:tr w:rsidR="00F266B5">
        <w:tc>
          <w:tcPr>
            <w:tcW w:w="39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pPr>
            <w:r>
              <w:t>Uppgradering av Windows 10 Home till Pro för Microsoft 365 Business</w:t>
            </w:r>
            <w:r>
              <w:fldChar w:fldCharType="begin"/>
            </w:r>
            <w:r>
              <w:instrText xml:space="preserve"> XE "Uppgradering av Windows 10 Home till Pro för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266B5" w:rsidRDefault="00F266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66B5" w:rsidRDefault="00F266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66B5" w:rsidRDefault="00F266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r>
      <w:tr w:rsidR="00F266B5">
        <w:tc>
          <w:tcPr>
            <w:tcW w:w="39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266B5" w:rsidRDefault="00F266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r>
      <w:tr w:rsidR="00F266B5">
        <w:tc>
          <w:tcPr>
            <w:tcW w:w="39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pPr>
            <w:r>
              <w:rPr>
                <w:color w:val="000000"/>
              </w:rP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266B5" w:rsidRDefault="00F266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r>
      <w:tr w:rsidR="00F266B5">
        <w:tc>
          <w:tcPr>
            <w:tcW w:w="39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pPr>
            <w:r>
              <w:rPr>
                <w:color w:val="000000"/>
              </w:rPr>
              <w:t>Windows 7 ESU 2020 för M365 (per enhet)</w:t>
            </w:r>
            <w:r>
              <w:fldChar w:fldCharType="begin"/>
            </w:r>
            <w:r>
              <w:instrText xml:space="preserve"> XE "Windows 7 ESU 2020 för M365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F266B5" w:rsidRDefault="00F266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66B5" w:rsidRDefault="00F266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r>
      <w:tr w:rsidR="00F266B5">
        <w:tc>
          <w:tcPr>
            <w:tcW w:w="3920" w:type="dxa"/>
            <w:tcBorders>
              <w:top w:val="dashed" w:sz="4" w:space="0" w:color="BFBFBF"/>
              <w:left w:val="single" w:sz="9" w:space="0" w:color="FFFFFF"/>
              <w:bottom w:val="single" w:sz="4" w:space="0" w:color="FFFFFF"/>
              <w:right w:val="single" w:sz="9" w:space="0" w:color="FFFFFF"/>
            </w:tcBorders>
          </w:tcPr>
          <w:p w:rsidR="00F266B5" w:rsidRDefault="00652BF2">
            <w:pPr>
              <w:pStyle w:val="ProductList-TableBody"/>
            </w:pPr>
            <w:r>
              <w:rPr>
                <w:color w:val="000000"/>
              </w:rPr>
              <w:t>Windows 7 ESU 2020 (per enhet)</w:t>
            </w:r>
            <w:r>
              <w:fldChar w:fldCharType="begin"/>
            </w:r>
            <w:r>
              <w:instrText xml:space="preserve"> XE "Windows 7 ESU 2020 (per enhet)"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F266B5" w:rsidRDefault="00652BF2">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F266B5" w:rsidRDefault="00F266B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F266B5" w:rsidRDefault="00F266B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r>
    </w:tbl>
    <w:p w:rsidR="00F266B5" w:rsidRDefault="00652BF2">
      <w:pPr>
        <w:pStyle w:val="ProductList-Offering1SubSection"/>
        <w:outlineLvl w:val="3"/>
      </w:pPr>
      <w:bookmarkStart w:id="189" w:name="_Sec755"/>
      <w:r>
        <w:t>2. Produktvillkor</w:t>
      </w:r>
      <w:bookmarkEnd w:id="189"/>
    </w:p>
    <w:tbl>
      <w:tblPr>
        <w:tblStyle w:val="PURTable"/>
        <w:tblW w:w="0" w:type="dxa"/>
        <w:tblLook w:val="04A0" w:firstRow="1" w:lastRow="0" w:firstColumn="1" w:lastColumn="0" w:noHBand="0" w:noVBand="1"/>
      </w:tblPr>
      <w:tblGrid>
        <w:gridCol w:w="3585"/>
        <w:gridCol w:w="3707"/>
        <w:gridCol w:w="3624"/>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"Nedgraderingar: Tillåtna tidigare utgåvor som motsvarar specifika senare utgåvor. Kunden kan använda den tillåtna lägre utgåvan i stället för att licensierad högre utgåva, enligt vad som tillåts i de Universella licensvillkoren." </w:instrText>
            </w:r>
            <w:r>
              <w:fldChar w:fldCharType="separate"/>
            </w:r>
            <w:r>
              <w:rPr>
                <w:color w:val="0563C1"/>
              </w:rPr>
              <w:t>Nedgraderingar</w:t>
            </w:r>
            <w:r>
              <w:fldChar w:fldCharType="end"/>
            </w:r>
            <w:r>
              <w:t>: Enterprise till Pro</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Tillägg, ytterligare produkter</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True-Up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66B5" w:rsidRDefault="00652BF2">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F266B5" w:rsidRDefault="00F266B5">
      <w:pPr>
        <w:pStyle w:val="ProductList-Body"/>
      </w:pPr>
    </w:p>
    <w:p w:rsidR="00F266B5" w:rsidRDefault="00652BF2">
      <w:pPr>
        <w:pStyle w:val="ProductList-ClauseHeading"/>
        <w:outlineLvl w:val="4"/>
      </w:pPr>
      <w:r>
        <w:t>2.1 licenstilldelning</w:t>
      </w:r>
    </w:p>
    <w:p w:rsidR="00F266B5" w:rsidRDefault="00652BF2">
      <w:pPr>
        <w:pStyle w:val="ProductList-SubClauseHeading"/>
        <w:outlineLvl w:val="5"/>
      </w:pPr>
      <w:r>
        <w:t>2.1.1 licenstilldelningsberättigande per användare (exklusive Virtual Desktop Access)</w:t>
      </w:r>
    </w:p>
    <w:p w:rsidR="00F266B5" w:rsidRDefault="00652BF2">
      <w:pPr>
        <w:pStyle w:val="ProductList-BodyIndented"/>
      </w:pPr>
      <w:r>
        <w:t xml:space="preserve">Den </w:t>
      </w:r>
      <w:r>
        <w:fldChar w:fldCharType="begin"/>
      </w:r>
      <w:r>
        <w:instrText xml:space="preserve"> AutoTextList   \s NoStyle \t "Med licensierad användare avses den enda person som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med ett kvalificerande operativsystem. Denna enda enhet måste även vara den  primära användarens primära arbetsdator. </w:t>
      </w:r>
    </w:p>
    <w:p w:rsidR="00F266B5" w:rsidRDefault="00F266B5">
      <w:pPr>
        <w:pStyle w:val="ProductList-BodyIndented"/>
      </w:pPr>
    </w:p>
    <w:p w:rsidR="00F266B5" w:rsidRDefault="00652BF2">
      <w:pPr>
        <w:pStyle w:val="ProductList-SubClauseHeading"/>
        <w:outlineLvl w:val="5"/>
      </w:pPr>
      <w:r>
        <w:t>2.1.2 licenstilldelningsberättigande per enhet (exklusive Virtual Desktop Access)</w:t>
      </w:r>
    </w:p>
    <w:p w:rsidR="00F266B5" w:rsidRDefault="00652BF2">
      <w:pPr>
        <w:pStyle w:val="ProductList-BodyIndented"/>
      </w:pPr>
      <w:r>
        <w:t xml:space="preserve">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måste vara licensierad med ett kvalificerande operativsystem, och detta måste vara installerat på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Tilldelning av licens per enhet är permanent såvida inte kunden har Software Assurance för den enheten.</w:t>
      </w:r>
    </w:p>
    <w:p w:rsidR="00F266B5" w:rsidRDefault="00F266B5">
      <w:pPr>
        <w:pStyle w:val="ProductList-BodyIndented"/>
      </w:pPr>
    </w:p>
    <w:p w:rsidR="00F266B5" w:rsidRDefault="00652BF2">
      <w:pPr>
        <w:pStyle w:val="ProductList-SubClauseHeading"/>
        <w:outlineLvl w:val="5"/>
      </w:pPr>
      <w:r>
        <w:t>2.1.3 licenstilldelningsberättigande för Virtual Desktop Access (VDA)</w:t>
      </w:r>
    </w:p>
    <w:p w:rsidR="00F266B5" w:rsidRDefault="00652BF2">
      <w:pPr>
        <w:pStyle w:val="ProductList-BodyIndented"/>
      </w:pPr>
      <w:r>
        <w:t>VDA-licenser per enhet och per användare kan tilldelas vilken användare eller enhet som helst.</w:t>
      </w:r>
    </w:p>
    <w:p w:rsidR="00F266B5" w:rsidRDefault="00F266B5">
      <w:pPr>
        <w:pStyle w:val="ProductList-BodyIndented"/>
      </w:pPr>
    </w:p>
    <w:p w:rsidR="00F266B5" w:rsidRDefault="00652BF2">
      <w:pPr>
        <w:pStyle w:val="ProductList-ClauseHeading"/>
        <w:outlineLvl w:val="4"/>
      </w:pPr>
      <w:r>
        <w:t>2.2 Kvalificerande operativsystem</w:t>
      </w:r>
    </w:p>
    <w:p w:rsidR="00F266B5" w:rsidRDefault="00652BF2">
      <w:pPr>
        <w:pStyle w:val="ProductList-Body"/>
      </w:pPr>
      <w:r>
        <w:t xml:space="preserve">Windows-programvara som förvärvats genom ett volymlicensieringsavtal får endast installeras eller aktiveras på enheter med licens för att köra ett av de kvalificerande operativsystemen (OS) nedan.  </w:t>
      </w:r>
    </w:p>
    <w:p w:rsidR="00F266B5" w:rsidRDefault="00F266B5">
      <w:pPr>
        <w:pStyle w:val="ProductList-Body"/>
      </w:pPr>
    </w:p>
    <w:p w:rsidR="00F266B5" w:rsidRDefault="00652BF2">
      <w:pPr>
        <w:pStyle w:val="ProductList-SubClauseHeading"/>
        <w:outlineLvl w:val="5"/>
      </w:pPr>
      <w:r>
        <w:t>2.2.1 Kvalificerande OS – licenser per användare och Virtual Desktop Access-licenser per enhet/användare</w:t>
      </w:r>
    </w:p>
    <w:tbl>
      <w:tblPr>
        <w:tblStyle w:val="PURTable0"/>
        <w:tblW w:w="0" w:type="dxa"/>
        <w:tblLook w:val="04A0" w:firstRow="1" w:lastRow="0" w:firstColumn="1" w:lastColumn="0" w:noHBand="0" w:noVBand="1"/>
      </w:tblPr>
      <w:tblGrid>
        <w:gridCol w:w="3529"/>
        <w:gridCol w:w="3826"/>
        <w:gridCol w:w="3201"/>
      </w:tblGrid>
      <w:tr w:rsidR="00F266B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Kvalificerande operativsystem</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jc w:val="center"/>
            </w:pPr>
            <w:r>
              <w:rPr>
                <w:color w:val="FFFFFF"/>
              </w:rPr>
              <w:t>Enterprise-avtal,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jc w:val="center"/>
            </w:pPr>
            <w:r>
              <w:rPr>
                <w:color w:val="FFFFFF"/>
              </w:rPr>
              <w:t>Microsoft Cloud-avtal</w:t>
            </w:r>
          </w:p>
        </w:tc>
      </w:tr>
      <w:tr w:rsidR="00F266B5">
        <w:tc>
          <w:tcPr>
            <w:tcW w:w="3920" w:type="dxa"/>
            <w:tcBorders>
              <w:top w:val="single" w:sz="4" w:space="0" w:color="000000"/>
              <w:left w:val="single" w:sz="4" w:space="0" w:color="000000"/>
              <w:bottom w:val="single" w:sz="4" w:space="0" w:color="000000"/>
              <w:right w:val="none" w:sz="4" w:space="0" w:color="000000"/>
            </w:tcBorders>
          </w:tcPr>
          <w:p w:rsidR="00F266B5" w:rsidRDefault="00652BF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F266B5" w:rsidRDefault="00F266B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F266B5" w:rsidRDefault="00F266B5">
            <w:pPr>
              <w:pStyle w:val="ProductList-TableBody"/>
            </w:pPr>
          </w:p>
        </w:tc>
      </w:tr>
      <w:tr w:rsidR="00F266B5">
        <w:tc>
          <w:tcPr>
            <w:tcW w:w="39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 xml:space="preserve">  Enterprise, IoT Enterprise, Pro, Pro for Workstations, Pro i S-läge</w:t>
            </w:r>
          </w:p>
        </w:tc>
        <w:tc>
          <w:tcPr>
            <w:tcW w:w="44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r>
      <w:tr w:rsidR="00F266B5">
        <w:tc>
          <w:tcPr>
            <w:tcW w:w="3920" w:type="dxa"/>
            <w:tcBorders>
              <w:top w:val="single" w:sz="4" w:space="0" w:color="000000"/>
              <w:left w:val="single" w:sz="4" w:space="0" w:color="000000"/>
              <w:bottom w:val="single" w:sz="4" w:space="0" w:color="000000"/>
              <w:right w:val="none" w:sz="4" w:space="0" w:color="000000"/>
            </w:tcBorders>
          </w:tcPr>
          <w:p w:rsidR="00F266B5" w:rsidRDefault="00652BF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F266B5" w:rsidRDefault="00F266B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F266B5" w:rsidRDefault="00F266B5">
            <w:pPr>
              <w:pStyle w:val="ProductList-TableBody"/>
              <w:jc w:val="center"/>
            </w:pPr>
          </w:p>
        </w:tc>
      </w:tr>
      <w:tr w:rsidR="00F266B5">
        <w:tc>
          <w:tcPr>
            <w:tcW w:w="39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r>
    </w:tbl>
    <w:p w:rsidR="00F266B5" w:rsidRDefault="00F266B5">
      <w:pPr>
        <w:pStyle w:val="ProductList-BodyIndented"/>
      </w:pPr>
    </w:p>
    <w:p w:rsidR="00F266B5" w:rsidRDefault="00652BF2">
      <w:pPr>
        <w:pStyle w:val="ProductList-SubClauseHeading"/>
        <w:outlineLvl w:val="5"/>
      </w:pPr>
      <w:r>
        <w:t>2.2.2 Kvalificerande OS – licenser per enhet (exklusive Virtual Desktop Access-licenser)</w:t>
      </w:r>
    </w:p>
    <w:p w:rsidR="00F266B5" w:rsidRDefault="00652BF2">
      <w:pPr>
        <w:pStyle w:val="ProductList-BodyIndented"/>
      </w:pPr>
      <w:r>
        <w:t xml:space="preserve">Såvida kunden inte har Software Assurance för enheten måste kunden avlägsna kvalificerande OS från enheten före installationen av Windows-programvara som förvärvats genom ett volymlicensieringsavtal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rsidR="00F266B5" w:rsidRDefault="00F266B5">
      <w:pPr>
        <w:pStyle w:val="ProductList-BodyIndented"/>
      </w:pPr>
    </w:p>
    <w:tbl>
      <w:tblPr>
        <w:tblStyle w:val="PURTable0"/>
        <w:tblW w:w="0" w:type="dxa"/>
        <w:tblLook w:val="04A0" w:firstRow="1" w:lastRow="0" w:firstColumn="1" w:lastColumn="0" w:noHBand="0" w:noVBand="1"/>
      </w:tblPr>
      <w:tblGrid>
        <w:gridCol w:w="3071"/>
        <w:gridCol w:w="1753"/>
        <w:gridCol w:w="1753"/>
        <w:gridCol w:w="1383"/>
        <w:gridCol w:w="1269"/>
        <w:gridCol w:w="1327"/>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Kvalificerande operativsystem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jc w:val="center"/>
            </w:pPr>
            <w:r>
              <w:rPr>
                <w:color w:val="FFFFFF"/>
              </w:rPr>
              <w:t>Nytt Enterprise-avtal (EA)/Företagsomfattande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jc w:val="center"/>
            </w:pPr>
            <w:r>
              <w:rPr>
                <w:color w:val="FFFFFF"/>
              </w:rPr>
              <w:t>Befintligt Enterprise-avtal (EA)/Företagsomfattande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jc w:val="center"/>
            </w:pPr>
            <w:r>
              <w:rPr>
                <w:color w:val="FFFFFF"/>
              </w:rPr>
              <w:t>Microsoft Cloud-avtal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jc w:val="center"/>
            </w:pPr>
            <w:r>
              <w:rPr>
                <w:color w:val="FFFFFF"/>
              </w:rPr>
              <w:t>Akademiskt och välgörenhet</w:t>
            </w:r>
          </w:p>
        </w:tc>
      </w:tr>
      <w:tr w:rsidR="00F266B5">
        <w:tc>
          <w:tcPr>
            <w:tcW w:w="4040" w:type="dxa"/>
            <w:tcBorders>
              <w:top w:val="single" w:sz="4" w:space="0" w:color="000000"/>
              <w:left w:val="single" w:sz="4" w:space="0" w:color="000000"/>
              <w:bottom w:val="single" w:sz="4" w:space="0" w:color="000000"/>
              <w:right w:val="none" w:sz="4" w:space="0" w:color="000000"/>
            </w:tcBorders>
          </w:tcPr>
          <w:p w:rsidR="00F266B5" w:rsidRDefault="00652BF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266B5" w:rsidRDefault="00F266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66B5" w:rsidRDefault="00F266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66B5" w:rsidRDefault="00F266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66B5" w:rsidRDefault="00F266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266B5" w:rsidRDefault="00F266B5">
            <w:pPr>
              <w:pStyle w:val="ProductList-TableBody"/>
              <w:jc w:val="center"/>
            </w:pP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 xml:space="preserve">  Enterprise, Pro, Pro for Workstations, Pro i S-läge</w:t>
            </w:r>
          </w:p>
        </w:tc>
        <w:tc>
          <w:tcPr>
            <w:tcW w:w="16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 xml:space="preserve">  Education, Home, Home i S-läge</w:t>
            </w:r>
          </w:p>
        </w:tc>
        <w:tc>
          <w:tcPr>
            <w:tcW w:w="160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r>
      <w:tr w:rsidR="00F266B5">
        <w:tc>
          <w:tcPr>
            <w:tcW w:w="4040" w:type="dxa"/>
            <w:tcBorders>
              <w:top w:val="single" w:sz="4" w:space="0" w:color="000000"/>
              <w:left w:val="single" w:sz="4" w:space="0" w:color="000000"/>
              <w:bottom w:val="single" w:sz="4" w:space="0" w:color="000000"/>
              <w:right w:val="none" w:sz="4" w:space="0" w:color="000000"/>
            </w:tcBorders>
          </w:tcPr>
          <w:p w:rsidR="00F266B5" w:rsidRDefault="00652BF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266B5" w:rsidRDefault="00F266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66B5" w:rsidRDefault="00F266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66B5" w:rsidRDefault="00F266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66B5" w:rsidRDefault="00F266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266B5" w:rsidRDefault="00F266B5">
            <w:pPr>
              <w:pStyle w:val="ProductList-TableBody"/>
              <w:jc w:val="center"/>
            </w:pP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r>
      <w:tr w:rsidR="00F266B5">
        <w:tc>
          <w:tcPr>
            <w:tcW w:w="4040" w:type="dxa"/>
            <w:tcBorders>
              <w:top w:val="single" w:sz="4" w:space="0" w:color="000000"/>
              <w:left w:val="single" w:sz="4" w:space="0" w:color="000000"/>
              <w:bottom w:val="single" w:sz="4" w:space="0" w:color="000000"/>
              <w:right w:val="none" w:sz="4" w:space="0" w:color="000000"/>
            </w:tcBorders>
          </w:tcPr>
          <w:p w:rsidR="00F266B5" w:rsidRDefault="00652BF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266B5" w:rsidRDefault="00F266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66B5" w:rsidRDefault="00F266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66B5" w:rsidRDefault="00F266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66B5" w:rsidRDefault="00F266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266B5" w:rsidRDefault="00F266B5">
            <w:pPr>
              <w:pStyle w:val="ProductList-TableBody"/>
              <w:jc w:val="center"/>
            </w:pP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r>
      <w:tr w:rsidR="00F266B5">
        <w:tc>
          <w:tcPr>
            <w:tcW w:w="4040" w:type="dxa"/>
            <w:tcBorders>
              <w:top w:val="single" w:sz="4" w:space="0" w:color="000000"/>
              <w:left w:val="single" w:sz="4" w:space="0" w:color="000000"/>
              <w:bottom w:val="single" w:sz="4" w:space="0" w:color="000000"/>
              <w:right w:val="none" w:sz="4" w:space="0" w:color="000000"/>
            </w:tcBorders>
          </w:tcPr>
          <w:p w:rsidR="00F266B5" w:rsidRDefault="00652BF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266B5" w:rsidRDefault="00F266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66B5" w:rsidRDefault="00F266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66B5" w:rsidRDefault="00F266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66B5" w:rsidRDefault="00F266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266B5" w:rsidRDefault="00F266B5">
            <w:pPr>
              <w:pStyle w:val="ProductList-TableBody"/>
              <w:jc w:val="center"/>
            </w:pP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r>
      <w:tr w:rsidR="00F266B5">
        <w:tc>
          <w:tcPr>
            <w:tcW w:w="4040" w:type="dxa"/>
            <w:tcBorders>
              <w:top w:val="single" w:sz="4" w:space="0" w:color="000000"/>
              <w:left w:val="single" w:sz="4" w:space="0" w:color="000000"/>
              <w:bottom w:val="single" w:sz="4" w:space="0" w:color="000000"/>
              <w:right w:val="none" w:sz="4" w:space="0" w:color="000000"/>
            </w:tcBorders>
          </w:tcPr>
          <w:p w:rsidR="00F266B5" w:rsidRDefault="00652BF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266B5" w:rsidRDefault="00F266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66B5" w:rsidRDefault="00F266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66B5" w:rsidRDefault="00F266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66B5" w:rsidRDefault="00F266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266B5" w:rsidRDefault="00F266B5">
            <w:pPr>
              <w:pStyle w:val="ProductList-TableBody"/>
              <w:jc w:val="center"/>
            </w:pP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r>
      <w:tr w:rsidR="00F266B5">
        <w:tc>
          <w:tcPr>
            <w:tcW w:w="4040" w:type="dxa"/>
            <w:tcBorders>
              <w:top w:val="single" w:sz="4" w:space="0" w:color="000000"/>
              <w:left w:val="single" w:sz="4" w:space="0" w:color="000000"/>
              <w:bottom w:val="single" w:sz="4" w:space="0" w:color="000000"/>
              <w:right w:val="none" w:sz="4" w:space="0" w:color="000000"/>
            </w:tcBorders>
          </w:tcPr>
          <w:p w:rsidR="00F266B5" w:rsidRDefault="00652BF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266B5" w:rsidRDefault="00F266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66B5" w:rsidRDefault="00F266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66B5" w:rsidRDefault="00F266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66B5" w:rsidRDefault="00F266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266B5" w:rsidRDefault="00F266B5">
            <w:pPr>
              <w:pStyle w:val="ProductList-TableBody"/>
              <w:jc w:val="center"/>
            </w:pP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r>
      <w:tr w:rsidR="00F266B5">
        <w:tc>
          <w:tcPr>
            <w:tcW w:w="4040" w:type="dxa"/>
            <w:tcBorders>
              <w:top w:val="single" w:sz="4" w:space="0" w:color="000000"/>
              <w:left w:val="single" w:sz="4" w:space="0" w:color="000000"/>
              <w:bottom w:val="single" w:sz="4" w:space="0" w:color="000000"/>
              <w:right w:val="none" w:sz="4" w:space="0" w:color="000000"/>
            </w:tcBorders>
          </w:tcPr>
          <w:p w:rsidR="00F266B5" w:rsidRDefault="00652BF2">
            <w:pPr>
              <w:pStyle w:val="ProductList-TableBody"/>
            </w:pPr>
            <w:r>
              <w:rPr>
                <w:b/>
              </w:rPr>
              <w:t>Windows-inbäddade operativsystem</w:t>
            </w:r>
          </w:p>
        </w:tc>
        <w:tc>
          <w:tcPr>
            <w:tcW w:w="1600" w:type="dxa"/>
            <w:tcBorders>
              <w:top w:val="single" w:sz="4" w:space="0" w:color="000000"/>
              <w:left w:val="none" w:sz="4" w:space="0" w:color="000000"/>
              <w:bottom w:val="single" w:sz="4" w:space="0" w:color="000000"/>
              <w:right w:val="none" w:sz="4" w:space="0" w:color="000000"/>
            </w:tcBorders>
          </w:tcPr>
          <w:p w:rsidR="00F266B5" w:rsidRDefault="00F266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66B5" w:rsidRDefault="00F266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66B5" w:rsidRDefault="00F266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66B5" w:rsidRDefault="00F266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266B5" w:rsidRDefault="00F266B5">
            <w:pPr>
              <w:pStyle w:val="ProductList-TableBody"/>
              <w:jc w:val="center"/>
            </w:pP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r>
    </w:tbl>
    <w:p w:rsidR="00F266B5" w:rsidRDefault="00652BF2">
      <w:pPr>
        <w:pStyle w:val="ProductList-BodyIndented"/>
      </w:pPr>
      <w:r>
        <w:rPr>
          <w:i/>
          <w:vertAlign w:val="superscript"/>
        </w:rPr>
        <w:t>1</w:t>
      </w:r>
      <w:r>
        <w:rPr>
          <w:i/>
        </w:rPr>
        <w:t xml:space="preserve">Gäller även för kvalificerade enheter som erhållits genom fusion eller förvärv </w:t>
      </w:r>
    </w:p>
    <w:p w:rsidR="00F266B5" w:rsidRDefault="00652BF2">
      <w:pPr>
        <w:pStyle w:val="ProductList-BodyIndented"/>
      </w:pPr>
      <w:r>
        <w:rPr>
          <w:i/>
          <w:vertAlign w:val="superscript"/>
        </w:rPr>
        <w:t>2</w:t>
      </w:r>
      <w:r>
        <w:rPr>
          <w:i/>
        </w:rPr>
        <w:t xml:space="preserve">macOS måste vara förinstallerat av den behöriga tillverkaren före den ursprungliga försäljningen av enheten. </w:t>
      </w:r>
    </w:p>
    <w:p w:rsidR="00F266B5" w:rsidRDefault="00F266B5">
      <w:pPr>
        <w:pStyle w:val="ProductList-BodyIndented"/>
      </w:pPr>
    </w:p>
    <w:p w:rsidR="00F266B5" w:rsidRDefault="00652BF2">
      <w:pPr>
        <w:pStyle w:val="ProductList-SubClauseHeading"/>
        <w:outlineLvl w:val="5"/>
      </w:pPr>
      <w:r>
        <w:t>2.2.3 Kvalificerande OS med begränsad användning – licenser per enhet</w:t>
      </w:r>
    </w:p>
    <w:p w:rsidR="00F266B5" w:rsidRDefault="00F266B5">
      <w:pPr>
        <w:pStyle w:val="ProductList-BodyIndented"/>
      </w:pPr>
    </w:p>
    <w:tbl>
      <w:tblPr>
        <w:tblStyle w:val="PURTable0"/>
        <w:tblW w:w="0" w:type="dxa"/>
        <w:tblLook w:val="04A0" w:firstRow="1" w:lastRow="0" w:firstColumn="1" w:lastColumn="0" w:noHBand="0" w:noVBand="1"/>
      </w:tblPr>
      <w:tblGrid>
        <w:gridCol w:w="3711"/>
        <w:gridCol w:w="1817"/>
        <w:gridCol w:w="1817"/>
        <w:gridCol w:w="1625"/>
        <w:gridCol w:w="1586"/>
      </w:tblGrid>
      <w:tr w:rsidR="00F266B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jc w:val="center"/>
            </w:pPr>
            <w:r>
              <w:rPr>
                <w:color w:val="FFFFFF"/>
              </w:rPr>
              <w:t>Nytt Enterprise-avtal (EA)/Företagsomfattande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jc w:val="center"/>
            </w:pPr>
            <w:r>
              <w:rPr>
                <w:color w:val="FFFFFF"/>
              </w:rPr>
              <w:t>Akademiskt och välgörenhet</w:t>
            </w:r>
          </w:p>
        </w:tc>
      </w:tr>
      <w:tr w:rsidR="00F266B5">
        <w:tc>
          <w:tcPr>
            <w:tcW w:w="46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Windows 10 IoT Enterprise för Detaljhandel eller Thin-klienter</w:t>
            </w:r>
            <w:r>
              <w:fldChar w:fldCharType="begin"/>
            </w:r>
            <w:r>
              <w:instrText xml:space="preserve"> XE "Windows 10 IoT Enterprise för Detaljhandel eller Thin-klienter"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r>
      <w:tr w:rsidR="00F266B5">
        <w:tc>
          <w:tcPr>
            <w:tcW w:w="46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r>
      <w:tr w:rsidR="00F266B5">
        <w:tc>
          <w:tcPr>
            <w:tcW w:w="46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r>
      <w:tr w:rsidR="00F266B5">
        <w:tc>
          <w:tcPr>
            <w:tcW w:w="46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r>
      <w:tr w:rsidR="00F266B5">
        <w:tc>
          <w:tcPr>
            <w:tcW w:w="46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r>
      <w:tr w:rsidR="00F266B5">
        <w:tc>
          <w:tcPr>
            <w:tcW w:w="46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r>
      <w:tr w:rsidR="00F266B5">
        <w:tc>
          <w:tcPr>
            <w:tcW w:w="46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r>
      <w:tr w:rsidR="00F266B5">
        <w:tc>
          <w:tcPr>
            <w:tcW w:w="46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r>
      <w:tr w:rsidR="00F266B5">
        <w:tc>
          <w:tcPr>
            <w:tcW w:w="46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r>
      <w:tr w:rsidR="00F266B5">
        <w:tc>
          <w:tcPr>
            <w:tcW w:w="46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r>
    </w:tbl>
    <w:p w:rsidR="00F266B5" w:rsidRDefault="00652BF2">
      <w:pPr>
        <w:pStyle w:val="ProductList-BodyIndented"/>
      </w:pPr>
      <w:r>
        <w:rPr>
          <w:i/>
          <w:vertAlign w:val="superscript"/>
        </w:rPr>
        <w:t>1</w:t>
      </w:r>
      <w:r>
        <w:rPr>
          <w:i/>
        </w:rPr>
        <w:t xml:space="preserve">Gäller även för kvalificerade enheter som erhållits genom fusion eller förvärv </w:t>
      </w:r>
    </w:p>
    <w:p w:rsidR="00F266B5" w:rsidRDefault="00F266B5">
      <w:pPr>
        <w:pStyle w:val="ProductList-BodyIndented"/>
      </w:pPr>
    </w:p>
    <w:p w:rsidR="00F266B5" w:rsidRDefault="00652BF2">
      <w:pPr>
        <w:pStyle w:val="ProductList-BodyIndented"/>
      </w:pPr>
      <w:r>
        <w:rPr>
          <w:b/>
        </w:rPr>
        <w:t>2.2.3.1 Kvalificerande operativsystem med begränsad användning</w:t>
      </w:r>
    </w:p>
    <w:p w:rsidR="00F266B5" w:rsidRDefault="00652BF2">
      <w:pPr>
        <w:pStyle w:val="ProductList-BodyIndented"/>
      </w:pPr>
      <w:r>
        <w:t>Rätten att använda Windows-programvara som förvärvats genom ett volymlicensieringsavtal på en enhet som är licensierad med ett kvalificerande OS med begränsad användning är begränsad till den specifika användning som enheten är konstruerad för.  enheten som kör den förvärvade Windows-programvaran får inte användas som en vanlig dator eller som ett kommersiellt hållbart alternativ till ett sådant system. Förvärvad Windows-programvara som är installerad på enheter med licens för en Point of Sale (POS)-version av Windows Embedded måste användas primärt för att köra ett POS-program.</w:t>
      </w:r>
    </w:p>
    <w:p w:rsidR="00F266B5" w:rsidRDefault="00F266B5">
      <w:pPr>
        <w:pStyle w:val="ProductList-BodyIndented"/>
      </w:pPr>
    </w:p>
    <w:p w:rsidR="00F266B5" w:rsidRDefault="00652BF2">
      <w:pPr>
        <w:pStyle w:val="ProductList-BodyIndented"/>
      </w:pPr>
      <w:r>
        <w:rPr>
          <w:b/>
        </w:rPr>
        <w:t>2.2.3.2 Köpbegränsning av Software Assurance för kvalificerande operativsystem med begränsad användning</w:t>
      </w:r>
    </w:p>
    <w:p w:rsidR="00F266B5" w:rsidRDefault="00652BF2">
      <w:pPr>
        <w:pStyle w:val="ProductList-BodyIndented"/>
      </w:pPr>
      <w:r>
        <w:t>Software Assurance får inte förvärvas för enheter som är licensierade med kvalificerande operativsystem med begränsad användning. Denna begränsning gäller inte för enheter licensierade med Windows 10 IoT for Retail eller tunna klienter.</w:t>
      </w:r>
    </w:p>
    <w:p w:rsidR="00F266B5" w:rsidRDefault="00F266B5">
      <w:pPr>
        <w:pStyle w:val="ProductList-BodyIndented"/>
      </w:pPr>
    </w:p>
    <w:p w:rsidR="00F266B5" w:rsidRDefault="00652BF2">
      <w:pPr>
        <w:pStyle w:val="ProductList-ClauseHeading"/>
        <w:outlineLvl w:val="4"/>
      </w:pPr>
      <w:r>
        <w:t>2.3 Blanda licenser per användare och per enhet på Enterprise-registreringar</w:t>
      </w:r>
    </w:p>
    <w:p w:rsidR="00F266B5" w:rsidRDefault="00652BF2">
      <w:pPr>
        <w:pStyle w:val="ProductList-Body"/>
      </w:pPr>
      <w:r>
        <w:t>Kunder kan blanda Windows-licenser per enhet och per användare på Enterprise-registreringar om 1) alla användare av olicensierade kvalificerade enheter har licens för Windows per användare, 2) alla kvalificerade enheter som används av användare utan licens har licens för Windows per enhet.</w:t>
      </w:r>
    </w:p>
    <w:p w:rsidR="00F266B5" w:rsidRDefault="00F266B5">
      <w:pPr>
        <w:pStyle w:val="ProductList-Body"/>
      </w:pPr>
    </w:p>
    <w:p w:rsidR="00F266B5" w:rsidRDefault="00652BF2">
      <w:pPr>
        <w:pStyle w:val="ProductList-ClauseHeading"/>
        <w:outlineLvl w:val="4"/>
      </w:pPr>
      <w:r>
        <w:t>2.4 Versionslösa Windows Pro/Enterprise-uppgraderingar för Folkrepubliken Kina</w:t>
      </w:r>
    </w:p>
    <w:p w:rsidR="00F266B5" w:rsidRDefault="00652BF2">
      <w:pPr>
        <w:pStyle w:val="ProductList-Body"/>
      </w:pPr>
      <w:r>
        <w:t xml:space="preserve">Versionslösa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Windows Enterprise och Windows Professional är endast tillgängliga i Folkrepubliken Kina inom ramen för programmen Select Plus, Select och Open License (två poäng).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licenserna för Windows Enterprise och Windows Professional.</w:t>
      </w:r>
    </w:p>
    <w:p w:rsidR="00F266B5" w:rsidRDefault="00F266B5">
      <w:pPr>
        <w:pStyle w:val="ProductList-Body"/>
      </w:pPr>
    </w:p>
    <w:p w:rsidR="00F266B5" w:rsidRDefault="00652BF2">
      <w:pPr>
        <w:pStyle w:val="ProductList-ClauseHeading"/>
        <w:outlineLvl w:val="4"/>
      </w:pPr>
      <w:r>
        <w:t>2.5 Tredje mans re-imaging</w:t>
      </w:r>
    </w:p>
    <w:p w:rsidR="00F266B5" w:rsidRDefault="00652BF2">
      <w:pPr>
        <w:pStyle w:val="ProductList-Body"/>
      </w:pPr>
      <w:r>
        <w:t xml:space="preserve">Innan en tredje man kan utföra re-imaging av en kunds enheter måste kunden först förse denna tredje man med skriftlig dokumentation som visar att den har de licenser som förutsätts för installationen. </w:t>
      </w:r>
    </w:p>
    <w:p w:rsidR="00F266B5" w:rsidRDefault="00F266B5">
      <w:pPr>
        <w:pStyle w:val="ProductList-Body"/>
      </w:pPr>
    </w:p>
    <w:p w:rsidR="00F266B5" w:rsidRDefault="00652BF2">
      <w:pPr>
        <w:pStyle w:val="ProductList-ClauseHeading"/>
        <w:outlineLvl w:val="4"/>
      </w:pPr>
      <w:r>
        <w:t>2.6 Regionala Fullgörelsealternativ</w:t>
      </w:r>
    </w:p>
    <w:p w:rsidR="00F266B5" w:rsidRDefault="00652BF2">
      <w:pPr>
        <w:pStyle w:val="ProductList-SubClauseHeading"/>
        <w:outlineLvl w:val="5"/>
      </w:pPr>
      <w:r>
        <w:t>2.6.1 Windows KN-utgåvor</w:t>
      </w:r>
    </w:p>
    <w:p w:rsidR="00F266B5" w:rsidRDefault="00652BF2">
      <w:pPr>
        <w:pStyle w:val="ProductList-BodyIndented"/>
      </w:pPr>
      <w:r>
        <w:t>Kunder i Korea som har ett aktivt volymlicensieringsavtal eller en aktiv registrering får förvärva media för Windows KN-utgåvor för driftsättning och användning i Korea. Ingen annan användning tillåts.</w:t>
      </w:r>
    </w:p>
    <w:p w:rsidR="00F266B5" w:rsidRDefault="00F266B5">
      <w:pPr>
        <w:pStyle w:val="ProductList-BodyIndented"/>
      </w:pPr>
    </w:p>
    <w:p w:rsidR="00F266B5" w:rsidRDefault="00652BF2">
      <w:pPr>
        <w:pStyle w:val="ProductList-SubClauseHeading"/>
        <w:outlineLvl w:val="5"/>
      </w:pPr>
      <w:r>
        <w:t>2.6.2 Windows N-utgåvor (ej med Windows Media Player)</w:t>
      </w:r>
    </w:p>
    <w:p w:rsidR="00F266B5" w:rsidRDefault="00652BF2">
      <w:pPr>
        <w:pStyle w:val="ProductList-BodyIndented"/>
      </w:pPr>
      <w:r>
        <w:t>Kunder i länder inom Europeiska unionen (EU) eller Europeiska frihandelssammanslutningen (EFTA), som har ett aktivt volymlicensieringsavtal eller en aktiv registrering, får förvärva media för Microsoft Windows N-utgåvor för driftsättning och användning i länder i Europeiska unionen (EU) eller den Europeiska frihandelssammanslutningen (EFTA). (Med avseende på Open License är ett ”aktivt avtal” ett avtal som är kopplat till ett aktivt Open license-auktorisationsnummer.)</w:t>
      </w:r>
    </w:p>
    <w:p w:rsidR="00F266B5" w:rsidRDefault="00F266B5">
      <w:pPr>
        <w:pStyle w:val="ProductList-BodyIndented"/>
      </w:pPr>
    </w:p>
    <w:p w:rsidR="00F266B5" w:rsidRDefault="00652BF2">
      <w:pPr>
        <w:pStyle w:val="ProductList-ClauseHeading"/>
        <w:outlineLvl w:val="4"/>
      </w:pPr>
      <w:r>
        <w:t>2.7 Windows Embedded 8 Standard Enterprise-paket</w:t>
      </w:r>
    </w:p>
    <w:p w:rsidR="00F266B5" w:rsidRDefault="00652BF2">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rsidR="00F266B5" w:rsidRDefault="00F266B5">
      <w:pPr>
        <w:pStyle w:val="ProductList-Body"/>
      </w:pPr>
    </w:p>
    <w:p w:rsidR="00F266B5" w:rsidRDefault="00652BF2">
      <w:pPr>
        <w:pStyle w:val="ProductList-ClauseHeading"/>
        <w:outlineLvl w:val="4"/>
      </w:pPr>
      <w:r>
        <w:t>2.8 Köpbehörighet för uppgradering av Windows 10 Home till Pro för Microsoft 365 Business.</w:t>
      </w:r>
    </w:p>
    <w:p w:rsidR="00F266B5" w:rsidRDefault="00652BF2">
      <w:pPr>
        <w:pStyle w:val="ProductList-Body"/>
      </w:pPr>
      <w:r>
        <w:t>Kunder i Australien, Island, Japan, Kanada, Nya Zeeland, Norge, Schweiz, USA samt alla länder i Europeiska unionen får licensiera uppgraderingen från Windows 10 Home till Pro för Microsoft 365 Business i valfri mängd upp till deras antal Microsoft 365 Business-prenumerationer. Utan hinder av avsnitt 2.2 Kvalificerande operativsystem, får kunden installera uppgraderingen från Windows 10 Home till Pro för Microsoft 365 Business-programvara på enheter licensierade för Windows Home version 7 eller senare.</w:t>
      </w:r>
    </w:p>
    <w:p w:rsidR="00F266B5" w:rsidRDefault="00F266B5">
      <w:pPr>
        <w:pStyle w:val="ProductList-Body"/>
      </w:pPr>
    </w:p>
    <w:p w:rsidR="00F266B5" w:rsidRDefault="00652BF2">
      <w:pPr>
        <w:pStyle w:val="ProductList-ClauseHeading"/>
        <w:outlineLvl w:val="4"/>
      </w:pPr>
      <w:r>
        <w:t>2.9 Köpbehörighet för Windows 10 Home to Pro Right Licensing för E3/E5</w:t>
      </w:r>
    </w:p>
    <w:p w:rsidR="00F266B5" w:rsidRDefault="00652BF2">
      <w:pPr>
        <w:pStyle w:val="ProductList-SubClauseHeading"/>
        <w:outlineLvl w:val="5"/>
      </w:pPr>
      <w:r>
        <w:t>2.9.1 Förutsättningar</w:t>
      </w:r>
    </w:p>
    <w:p w:rsidR="00F266B5" w:rsidRDefault="00652BF2">
      <w:pPr>
        <w:pStyle w:val="ProductList-BodyIndented"/>
      </w:pPr>
      <w:r>
        <w:t>Oaktat avsnitt 2.2 Kvalificerande operativsystem, är kunder i Australien, Kanada, Island, Japan, Nya Zeeland, Norge, Schweiz, USA eller något land inom EU kvalificerade för Windows 10 Home to Pro Right Licensing för enheter licensierade med Windows Home version 7 eller senare, om de varit oavbrutet licensierade med något av följande sedan 1 mars 2017:</w:t>
      </w:r>
    </w:p>
    <w:p w:rsidR="00F266B5" w:rsidRDefault="00652BF2" w:rsidP="00652BF2">
      <w:pPr>
        <w:pStyle w:val="ProductList-Bullet"/>
        <w:numPr>
          <w:ilvl w:val="1"/>
          <w:numId w:val="23"/>
        </w:numPr>
      </w:pPr>
      <w:r>
        <w:t xml:space="preserve">Windows 10 Enterprise E3 per enhet med aktiv SA </w:t>
      </w:r>
    </w:p>
    <w:p w:rsidR="00F266B5" w:rsidRDefault="00652BF2" w:rsidP="00652BF2">
      <w:pPr>
        <w:pStyle w:val="ProductList-Bullet"/>
        <w:numPr>
          <w:ilvl w:val="1"/>
          <w:numId w:val="23"/>
        </w:numPr>
      </w:pPr>
      <w:r>
        <w:t>Windows 10 Enterprise E3/E5 SLs</w:t>
      </w:r>
    </w:p>
    <w:p w:rsidR="00F266B5" w:rsidRDefault="00F266B5">
      <w:pPr>
        <w:pStyle w:val="ProductList-BodyIndented"/>
      </w:pPr>
    </w:p>
    <w:p w:rsidR="00F266B5" w:rsidRDefault="00652BF2">
      <w:pPr>
        <w:pStyle w:val="ProductList-SubClauseHeading"/>
        <w:outlineLvl w:val="5"/>
      </w:pPr>
      <w:r>
        <w:t>2.9.2 Minsta inköpskrav</w:t>
      </w:r>
    </w:p>
    <w:p w:rsidR="00F266B5" w:rsidRDefault="00652BF2">
      <w:pPr>
        <w:pStyle w:val="ProductList-BodyIndented"/>
      </w:pPr>
      <w:r>
        <w:t>Windows 10 Home to Pro Right-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är endast tillgängliga som engångsköp, där alla enheter måste ingå i samma beställning. Kunderna måste förvärva en licens för varje enhet som är licensierad med Windows 10 Home och som uppfyller minst ett av följande kriterier:</w:t>
      </w:r>
    </w:p>
    <w:p w:rsidR="00F266B5" w:rsidRDefault="00652BF2" w:rsidP="00652BF2">
      <w:pPr>
        <w:pStyle w:val="ProductList-Bullet"/>
        <w:numPr>
          <w:ilvl w:val="1"/>
          <w:numId w:val="24"/>
        </w:numPr>
      </w:pPr>
      <w:r>
        <w:t xml:space="preserve">Är licensierad med Windows 10 Enterprise per enhet </w:t>
      </w:r>
    </w:p>
    <w:p w:rsidR="00F266B5" w:rsidRDefault="00652BF2" w:rsidP="00652BF2">
      <w:pPr>
        <w:pStyle w:val="ProductList-Bullet"/>
        <w:numPr>
          <w:ilvl w:val="1"/>
          <w:numId w:val="24"/>
        </w:numPr>
      </w:pPr>
      <w:r>
        <w:t>På vilken Pro eller Enterprise är installerat och används av en användare som licensierats för Windows 10 Enterprise E3/E5</w:t>
      </w:r>
    </w:p>
    <w:p w:rsidR="00F266B5" w:rsidRDefault="00F266B5">
      <w:pPr>
        <w:pStyle w:val="ProductList-BodyIndented"/>
      </w:pPr>
    </w:p>
    <w:p w:rsidR="00F266B5" w:rsidRDefault="00652BF2">
      <w:pPr>
        <w:pStyle w:val="ProductList-SubClauseHeading"/>
        <w:outlineLvl w:val="5"/>
      </w:pPr>
      <w:r>
        <w:t>2.9.3 licensrestriktioner</w:t>
      </w:r>
    </w:p>
    <w:p w:rsidR="00F266B5" w:rsidRDefault="00652BF2">
      <w:pPr>
        <w:pStyle w:val="ProductList-BodyIndented"/>
      </w:pPr>
      <w:r>
        <w:t>Den här licensen omfattar inte rättigheter att installera eller köra en instans av någon tidigare version av Windows 10 Pro. Rättigheter för överlåtelse gäller endast för en ersättningsenhet med ett kvalificerande Pro- eller Enterprise-operativsystem.</w:t>
      </w:r>
    </w:p>
    <w:p w:rsidR="00F266B5" w:rsidRDefault="00F266B5">
      <w:pPr>
        <w:pStyle w:val="ProductList-BodyIndented"/>
      </w:pPr>
    </w:p>
    <w:p w:rsidR="00F266B5" w:rsidRDefault="00652BF2">
      <w:pPr>
        <w:pStyle w:val="ProductList-ClauseHeading"/>
        <w:outlineLvl w:val="4"/>
      </w:pPr>
      <w:r>
        <w:t>2.10 Automatiska uppdateringar</w:t>
      </w:r>
    </w:p>
    <w:p w:rsidR="00F266B5" w:rsidRDefault="00652BF2">
      <w:pPr>
        <w:pStyle w:val="ProductList-Body"/>
      </w:pPr>
      <w:r>
        <w:t>Kunden godkänner att Microsoft hämtar och installerar uppdateringar automatiskt på enheter som kör Windows 10, såvida de inte har konfigurerats för att förhindra automatiska uppdateringar med hjälp av metoder som stöds. Alla uppdateringar är licensierade under samma villkor som Produkten de avser.</w:t>
      </w:r>
    </w:p>
    <w:p w:rsidR="00F266B5" w:rsidRDefault="00F266B5">
      <w:pPr>
        <w:pStyle w:val="ProductList-Body"/>
      </w:pPr>
    </w:p>
    <w:p w:rsidR="00F266B5" w:rsidRDefault="00652BF2">
      <w:pPr>
        <w:pStyle w:val="ProductList-ClauseHeading"/>
        <w:outlineLvl w:val="4"/>
      </w:pPr>
      <w:r>
        <w:t>2.11 Windows 7 ESU (Utökade säkerhetsuppdateringar)</w:t>
      </w:r>
    </w:p>
    <w:p w:rsidR="00F266B5" w:rsidRDefault="00652BF2">
      <w:pPr>
        <w:pStyle w:val="ProductList-Body"/>
      </w:pPr>
      <w:r>
        <w:t xml:space="preserve">Kunden kan förvärva Windows 7 ESU -licenser på enhetsbasis. Enheter som kör en lokal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omfattas av ESU eller har tillgång till virtuella </w:t>
      </w:r>
      <w:r>
        <w:fldChar w:fldCharType="begin"/>
      </w:r>
      <w:r>
        <w:instrText xml:space="preserve"> AutoTextList   \s NoStyle \t "OSE avser hela eller en del av en operativsysteminstans, eller hela eller en del av en virtuell (eller på annat sätt emulerad) operativsysteminstans ... (se ordlistan för en fullständig definition)" </w:instrText>
      </w:r>
      <w:r>
        <w:fldChar w:fldCharType="separate"/>
      </w:r>
      <w:r>
        <w:rPr>
          <w:color w:val="0563C1"/>
        </w:rPr>
        <w:t>OSE</w:t>
      </w:r>
      <w:r>
        <w:fldChar w:fldCharType="end"/>
      </w:r>
      <w:r>
        <w:t xml:space="preserve"> som omfattas av ESU måste vara licensierade med Windows 7 ESU för respektive täckningsår. Enheter behöver inte en ESU -licens för att få tillgång till Windows 7 OSE som omfattas av ESU och som körs på Windows Virtual Desktop på Azure. Windows 7 ESU 2020/2021/2022 för M365-licenser får bara tilldelas enheter med aktiv Software Assurance eller som endast används av användare med Windows Enterprise eller M365 SL. Windows 7 ESU 2020/2021/2022-licenser kan tilldelas valfri enhet. Windows 7 ESU 2021 och 2022 och Windows 7 ESU 2021 och 2022 för M365-licenser får endast tilldelas enheter som också är licensierade med ESU för föregående år. </w:t>
      </w:r>
    </w:p>
    <w:p w:rsidR="00F266B5" w:rsidRDefault="00F266B5">
      <w:pPr>
        <w:pStyle w:val="ProductList-Body"/>
      </w:pPr>
    </w:p>
    <w:p w:rsidR="00F266B5" w:rsidRDefault="00F266B5">
      <w:pPr>
        <w:pStyle w:val="ProductList-Body"/>
      </w:pPr>
    </w:p>
    <w:p w:rsidR="00F266B5" w:rsidRDefault="00652BF2">
      <w:pPr>
        <w:pStyle w:val="ProductList-ClauseHeading"/>
        <w:outlineLvl w:val="4"/>
      </w:pPr>
      <w:r>
        <w:t>2.12 Akademiska program och välgörenhetsprogram</w:t>
      </w:r>
    </w:p>
    <w:p w:rsidR="00F266B5" w:rsidRDefault="00652BF2">
      <w:pPr>
        <w:pStyle w:val="ProductList-SubClauseHeading"/>
        <w:outlineLvl w:val="5"/>
      </w:pPr>
      <w:r>
        <w:t>2.12.1 Licenstilldelning</w:t>
      </w:r>
    </w:p>
    <w:p w:rsidR="00F266B5" w:rsidRDefault="00652BF2">
      <w:pPr>
        <w:pStyle w:val="ProductList-BodyIndented"/>
      </w:pPr>
      <w:r>
        <w:rPr>
          <w:b/>
        </w:rPr>
        <w:t>2.12.1.1 licenstilldelning per användare</w:t>
      </w:r>
    </w:p>
    <w:p w:rsidR="00F266B5" w:rsidRDefault="00652BF2">
      <w:pPr>
        <w:pStyle w:val="ProductList-BodyIndented"/>
      </w:pPr>
      <w:r>
        <w:t xml:space="preserve">Den </w:t>
      </w:r>
      <w:r>
        <w:fldChar w:fldCharType="begin"/>
      </w:r>
      <w:r>
        <w:instrText xml:space="preserve"> AutoTextList   \s NoStyle \t "Med licensierad användare avses den enda person som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är licensierad för ett kvalificerande operativsystem i avsnitt 2.2.2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enhet. </w:t>
      </w:r>
    </w:p>
    <w:p w:rsidR="00F266B5" w:rsidRDefault="00F266B5">
      <w:pPr>
        <w:pStyle w:val="ProductList-BodyIndented"/>
      </w:pPr>
    </w:p>
    <w:p w:rsidR="00F266B5" w:rsidRDefault="00652BF2">
      <w:pPr>
        <w:pStyle w:val="ProductList-BodyIndented"/>
      </w:pPr>
      <w:r>
        <w:rPr>
          <w:b/>
        </w:rPr>
        <w:t>2.12.1.2 licenstilldelning per enhet</w:t>
      </w:r>
    </w:p>
    <w:p w:rsidR="00F266B5" w:rsidRDefault="00652BF2">
      <w:pPr>
        <w:pStyle w:val="ProductList-BodyIndented"/>
      </w:pPr>
      <w:r>
        <w:t xml:space="preserve">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användaren</w:t>
      </w:r>
      <w:r>
        <w:fldChar w:fldCharType="end"/>
      </w:r>
      <w:r>
        <w:t xml:space="preserve"> måste vara licensierad för ett kvalificerande OS i avsnitt 2.2.2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enhet, och detta måste vara installerat på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Tilldelning av licens per enhet är permanent såvida inte Kunden har Software Assurance för den enheten. </w:t>
      </w:r>
    </w:p>
    <w:p w:rsidR="00F266B5" w:rsidRDefault="00F266B5">
      <w:pPr>
        <w:pStyle w:val="ProductList-BodyIndented"/>
      </w:pPr>
    </w:p>
    <w:p w:rsidR="00F266B5" w:rsidRDefault="00652BF2">
      <w:pPr>
        <w:pStyle w:val="ProductList-SubClauseHeading"/>
        <w:outlineLvl w:val="5"/>
      </w:pPr>
      <w:r>
        <w:t>2.12.2 Rättigheter för Academic-program Windows Edition</w:t>
      </w:r>
    </w:p>
    <w:p w:rsidR="00F266B5" w:rsidRDefault="00652BF2">
      <w:pPr>
        <w:pStyle w:val="ProductList-BodyIndented"/>
      </w:pPr>
      <w:r>
        <w:t>Windows Education-licenser innefattar rätt att installera eller aktivera Windows Enterprise i stället för Windows Education.</w:t>
      </w:r>
    </w:p>
    <w:p w:rsidR="00F266B5" w:rsidRDefault="00F266B5">
      <w:pPr>
        <w:pStyle w:val="ProductList-BodyIndented"/>
      </w:pPr>
    </w:p>
    <w:p w:rsidR="00F266B5" w:rsidRDefault="00652BF2">
      <w:pPr>
        <w:pStyle w:val="ProductList-SubClauseHeading"/>
        <w:outlineLvl w:val="5"/>
      </w:pPr>
      <w:r>
        <w:t>2.12.3 Användning i Laboratorier och Bibliotek</w:t>
      </w:r>
    </w:p>
    <w:p w:rsidR="00F266B5" w:rsidRDefault="00652BF2">
      <w:pPr>
        <w:pStyle w:val="ProductList-BodyIndented"/>
      </w:pPr>
      <w:r>
        <w:t xml:space="preserve">Institutioner med Windows Education E3/E5 eller Windows 10 Education (per enhet) som är tilldelade hela fakulteten och all personal,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Windows 10 Education, Windows 10 Enterprise eller Windows 10 Pro Academic på eventuella öppna laboratorier eller bibliotek inom institutionens organisation. Användning av programvaran är annars underkastad licensvillkoren för Windows 10 Education. Detta villkor gäller inte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som förvärvats inom ramen för Microsoft Cloud-avtalet.</w:t>
      </w:r>
    </w:p>
    <w:p w:rsidR="00F266B5" w:rsidRDefault="00F266B5">
      <w:pPr>
        <w:pStyle w:val="ProductList-BodyIndented"/>
      </w:pPr>
    </w:p>
    <w:p w:rsidR="00F266B5" w:rsidRDefault="00652BF2">
      <w:pPr>
        <w:pStyle w:val="ProductList-SubClauseHeading"/>
        <w:outlineLvl w:val="5"/>
      </w:pPr>
      <w:r>
        <w:t>2.12.4 Delade enheter</w:t>
      </w:r>
    </w:p>
    <w:p w:rsidR="00F266B5" w:rsidRDefault="00652BF2">
      <w:pPr>
        <w:pStyle w:val="ProductList-BodyIndented"/>
      </w:pPr>
      <w:r>
        <w:t xml:space="preserve">Institutioner med Windows Education E3/E5 tilldelade alla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har licens för att köra Windows 10 Education, Windows 10 Enterprise eller Windows 10 Pro Academic på alla delade enheter med kvalificerande operativsystem inom institutionens organisation. I detta underavsnitt avses med delad enhet en enhet som inte används av en och samma person mer än 50 % av tiden under en enskild arbetsdag, och som inte är tilldelad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som dennas primära arbetsenhet. Användning av Windows på delade enheter räknas inte som användning av en Education-plattformsprodukt enligt Enrollment for Education Solutions. Användning av programvaran är annars underkastad Licensvillkoren för Windows 10 Education.</w:t>
      </w:r>
    </w:p>
    <w:p w:rsidR="00F266B5" w:rsidRDefault="00F266B5">
      <w:pPr>
        <w:pStyle w:val="ProductList-BodyIndented"/>
      </w:pPr>
    </w:p>
    <w:p w:rsidR="00F266B5" w:rsidRDefault="00652BF2">
      <w:pPr>
        <w:pStyle w:val="ProductList-SubClauseHeading"/>
        <w:outlineLvl w:val="5"/>
      </w:pPr>
      <w:r>
        <w:t>2.12.5 Starter Edition OS-begränsningar för Academic-program</w:t>
      </w:r>
    </w:p>
    <w:p w:rsidR="00F266B5" w:rsidRDefault="00652BF2">
      <w:pPr>
        <w:pStyle w:val="ProductList-BodyIndented"/>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förvärvas inom ramen för Academic- eller Education-program och som använder Windows XP Starter Edition, Windows Vista Starter Edition eller Windows 7 Starter Edition som kvalificerande operativsystem får inte överlåtas utanför inköpslandet.</w:t>
      </w:r>
    </w:p>
    <w:p w:rsidR="00F266B5" w:rsidRDefault="00F266B5">
      <w:pPr>
        <w:pStyle w:val="ProductList-BodyIndented"/>
      </w:pPr>
    </w:p>
    <w:p w:rsidR="00F266B5" w:rsidRDefault="00652BF2">
      <w:pPr>
        <w:pStyle w:val="ProductList-SubClauseHeading"/>
        <w:outlineLvl w:val="5"/>
      </w:pPr>
      <w:r>
        <w:t>2.12.6 Förmån för utexaminerade studenter</w:t>
      </w:r>
    </w:p>
    <w:p w:rsidR="00F266B5" w:rsidRDefault="00652BF2">
      <w:pPr>
        <w:pStyle w:val="ProductList-BodyIndented"/>
      </w:pPr>
      <w:r>
        <w:t xml:space="preserve">Institutioner med en aktiv Enrollment for Education Solutions får, när som helst under registreringsperioden, överlåta en Student’s Windows Education-licens till en sådan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w:t>
      </w:r>
      <w:r>
        <w:fldChar w:fldCharType="end"/>
      </w:r>
      <w:r>
        <w:t xml:space="preserve"> när denna tagit examen om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studenten</w:t>
      </w:r>
      <w:r>
        <w:fldChar w:fldCharType="end"/>
      </w:r>
      <w:r>
        <w:t xml:space="preserve"> installerar eller aktiverar Windows Education på en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studentägd</w:t>
      </w:r>
      <w:r>
        <w:fldChar w:fldCharType="end"/>
      </w:r>
      <w:r>
        <w:t xml:space="preserve"> enhet under tiden denna är inskriven vid institutionen. Institutionen måste tillhandahålla varje sådan examinerad student ett licensavtal i den form som Microsoft tillhandahåller. Efter att den utexaminerade studenten har godkänt villkoren i licensavtalet får denna en evig rätt att köra Windows Education lokalt på samma enhet. Detta berättigande kan inte överlåtas till någon annan enhet.  </w:t>
      </w:r>
    </w:p>
    <w:p w:rsidR="00F266B5" w:rsidRDefault="00F266B5">
      <w:pPr>
        <w:pStyle w:val="ProductList-BodyIndented"/>
      </w:pPr>
    </w:p>
    <w:p w:rsidR="00F266B5" w:rsidRDefault="00652BF2">
      <w:pPr>
        <w:pStyle w:val="ProductList-Offering1SubSection"/>
        <w:outlineLvl w:val="3"/>
      </w:pPr>
      <w:bookmarkStart w:id="190" w:name="_Sec813"/>
      <w:r>
        <w:t>3. Användningsrättigheter</w:t>
      </w:r>
      <w:bookmarkEnd w:id="190"/>
    </w:p>
    <w:tbl>
      <w:tblPr>
        <w:tblStyle w:val="PURTable"/>
        <w:tblW w:w="0" w:type="dxa"/>
        <w:tblLook w:val="04A0" w:firstRow="1" w:lastRow="0" w:firstColumn="1" w:lastColumn="0" w:noHBand="0" w:noVBand="1"/>
      </w:tblPr>
      <w:tblGrid>
        <w:gridCol w:w="3639"/>
        <w:gridCol w:w="3659"/>
        <w:gridCol w:w="3618"/>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r>
              <w:t xml:space="preserve">, </w:t>
            </w:r>
            <w:hyperlink r:id="rId93">
              <w:r>
                <w:rPr>
                  <w:color w:val="00467F"/>
                  <w:u w:val="single"/>
                </w:rPr>
                <w:t>OST</w:t>
              </w:r>
            </w:hyperlink>
            <w:r>
              <w:t xml:space="preserve"> (delen Windows Defender Avancerat skydd av Windows 10 Enterprise E5 och Windows VDA E5)</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Ytterligare programvara: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Teknik som ingår: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4"/>
      </w:pPr>
      <w:r>
        <w:t>3.1 Windows Lokal användning</w:t>
      </w:r>
    </w:p>
    <w:p w:rsidR="00F266B5" w:rsidRDefault="00652BF2">
      <w:pPr>
        <w:pStyle w:val="ProductList-Body"/>
      </w:pPr>
      <w:r>
        <w:t xml:space="preserve">Kunden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enheter som är licensierade för ett kvalificerande operativsystem.  </w:t>
      </w:r>
    </w:p>
    <w:p w:rsidR="00F266B5" w:rsidRDefault="00F266B5">
      <w:pPr>
        <w:pStyle w:val="ProductList-Body"/>
      </w:pPr>
    </w:p>
    <w:p w:rsidR="00F266B5" w:rsidRDefault="00652BF2">
      <w:pPr>
        <w:pStyle w:val="ProductList-ClauseHeading"/>
        <w:outlineLvl w:val="4"/>
      </w:pPr>
      <w:r>
        <w:t>3.2 Windows 10 Azure AD-baserad aktivering</w:t>
      </w:r>
    </w:p>
    <w:p w:rsidR="00F266B5" w:rsidRDefault="00652BF2">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som använder Azure AD-baserad aktivering får aktivera 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upp till fem samtidiga enheter som kör antingen Windows 10 Pro Anniversary Update eller Windows 10 Enterprise Creator’s Update eller senare.</w:t>
      </w:r>
    </w:p>
    <w:p w:rsidR="00F266B5" w:rsidRDefault="00F266B5">
      <w:pPr>
        <w:pStyle w:val="ProductList-Body"/>
      </w:pPr>
    </w:p>
    <w:p w:rsidR="00F266B5" w:rsidRDefault="00652BF2">
      <w:pPr>
        <w:pStyle w:val="ProductList-ClauseHeading"/>
        <w:outlineLvl w:val="4"/>
      </w:pPr>
      <w:r>
        <w:t>3.3 Windows-appar</w:t>
      </w:r>
    </w:p>
    <w:p w:rsidR="00F266B5" w:rsidRDefault="00652BF2">
      <w:pPr>
        <w:pStyle w:val="ProductList-Body"/>
      </w:pPr>
      <w:r>
        <w:t xml:space="preserve">Om inga andra villkor visas för kunden eller i appens inställningar samtycker kunden till att de tjänster som kunden använder via Windows-appen regleras av Microsoft-tjänstavtalet på </w:t>
      </w:r>
      <w:hyperlink r:id="rId94">
        <w:r>
          <w:rPr>
            <w:color w:val="00467F"/>
            <w:u w:val="single"/>
          </w:rPr>
          <w:t>http://go.microsoft.com/fwlink/?linkid=246338</w:t>
        </w:r>
      </w:hyperlink>
      <w:r>
        <w:t xml:space="preserve"> eller användningsvillkoren för Xbox.com på </w:t>
      </w:r>
      <w:hyperlink r:id="rId95">
        <w:r>
          <w:rPr>
            <w:color w:val="00467F"/>
            <w:u w:val="single"/>
          </w:rPr>
          <w:t>http://xbox.com/legal/livetou</w:t>
        </w:r>
      </w:hyperlink>
      <w:r>
        <w:t xml:space="preserve"> för Windows-appar som tillgår Xbox-tjänster.</w:t>
      </w:r>
    </w:p>
    <w:p w:rsidR="00F266B5" w:rsidRDefault="00F266B5">
      <w:pPr>
        <w:pStyle w:val="ProductList-Body"/>
      </w:pPr>
    </w:p>
    <w:p w:rsidR="00F266B5" w:rsidRDefault="00652BF2">
      <w:pPr>
        <w:pStyle w:val="ProductList-ClauseHeading"/>
        <w:outlineLvl w:val="4"/>
      </w:pPr>
      <w:r>
        <w:t>3.4 Windows 10 Mobile Enterprise</w:t>
      </w:r>
    </w:p>
    <w:p w:rsidR="00F266B5" w:rsidRDefault="00652BF2">
      <w:pPr>
        <w:pStyle w:val="ProductList-Body"/>
      </w:pPr>
      <w:r>
        <w:t>Kunder med ett Enterprise-avtal, Microsoft Products and Services Agreement eller Select Plus-avtal får installera och använda Windows 10 Mobile Enterprise under avtalsperioden för detta avtal.</w:t>
      </w:r>
    </w:p>
    <w:p w:rsidR="00F266B5" w:rsidRDefault="00F266B5">
      <w:pPr>
        <w:pStyle w:val="ProductList-Body"/>
      </w:pPr>
    </w:p>
    <w:p w:rsidR="00F266B5" w:rsidRDefault="00652BF2">
      <w:pPr>
        <w:pStyle w:val="ProductList-ClauseHeading"/>
        <w:outlineLvl w:val="4"/>
      </w:pPr>
      <w:r>
        <w:t>3.5 Användningsrättigheter för aktivering av Microsoft Cloud-avtal</w:t>
      </w:r>
    </w:p>
    <w:p w:rsidR="00F266B5" w:rsidRDefault="00652BF2">
      <w:pPr>
        <w:pStyle w:val="ProductList-Body"/>
      </w:pPr>
      <w:r>
        <w:t>För kunder med licens enligt ett Microsoft Cloud-avtal.</w:t>
      </w:r>
    </w:p>
    <w:p w:rsidR="00F266B5" w:rsidRDefault="00652BF2" w:rsidP="00652BF2">
      <w:pPr>
        <w:pStyle w:val="ProductList-Bullet"/>
        <w:numPr>
          <w:ilvl w:val="0"/>
          <w:numId w:val="25"/>
        </w:numPr>
      </w:pPr>
      <w:r>
        <w:t xml:space="preserve">Utan hinder av avsnitt 3.2 och 3.7 får varje användare aktivera högst fem instanser samtidigt av programvaran på fysiska och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w:t>
      </w:r>
    </w:p>
    <w:p w:rsidR="00F266B5" w:rsidRDefault="00652BF2" w:rsidP="00652BF2">
      <w:pPr>
        <w:pStyle w:val="ProductList-Bullet"/>
        <w:numPr>
          <w:ilvl w:val="0"/>
          <w:numId w:val="25"/>
        </w:numPr>
      </w:pPr>
      <w:r>
        <w:t xml:space="preserve">Utan hinder av Universella licensvillkor eller volymlicensieringsavtal innefattar uppgraderingslicenser inte rätt att köra eller installera en tidigare version, version på annat språk, annan plattformsversion eller en äldre version av Windows, inklusive Windows 10 Enterprise LTSC. </w:t>
      </w:r>
    </w:p>
    <w:p w:rsidR="00F266B5" w:rsidRDefault="00652BF2" w:rsidP="00652BF2">
      <w:pPr>
        <w:pStyle w:val="ProductList-Bullet"/>
        <w:numPr>
          <w:ilvl w:val="0"/>
          <w:numId w:val="25"/>
        </w:numPr>
      </w:pPr>
      <w:r>
        <w:t xml:space="preserve">Avsnitt 4 (Software Assurance) gäller inte. </w:t>
      </w:r>
    </w:p>
    <w:p w:rsidR="00F266B5" w:rsidRDefault="00F266B5">
      <w:pPr>
        <w:pStyle w:val="ProductList-Body"/>
      </w:pPr>
    </w:p>
    <w:p w:rsidR="00F266B5" w:rsidRDefault="00652BF2">
      <w:pPr>
        <w:pStyle w:val="ProductList-ClauseHeading"/>
        <w:outlineLvl w:val="4"/>
      </w:pPr>
      <w:r>
        <w:t>3.6 Uppgraderingsförmån för Windows 10</w:t>
      </w:r>
    </w:p>
    <w:p w:rsidR="00F266B5" w:rsidRDefault="00652BF2">
      <w:pPr>
        <w:pStyle w:val="ProductList-Body"/>
      </w:pPr>
      <w:r>
        <w:t xml:space="preserve">Följande användar-SL innehåller en uppgraderingsförmån för Windows 10 (endast versionsuppgradering, utgåvan förblir densamma) för enheter som licensierats med Windows 7, 8 och 8.1:  </w:t>
      </w:r>
    </w:p>
    <w:p w:rsidR="00F266B5" w:rsidRDefault="00652BF2" w:rsidP="00652BF2">
      <w:pPr>
        <w:pStyle w:val="ProductList-Bullet"/>
        <w:numPr>
          <w:ilvl w:val="0"/>
          <w:numId w:val="26"/>
        </w:numPr>
      </w:pPr>
      <w:r>
        <w:t>Windows 10 Enterprise/Education (alla)</w:t>
      </w:r>
    </w:p>
    <w:p w:rsidR="00F266B5" w:rsidRDefault="00652BF2" w:rsidP="00652BF2">
      <w:pPr>
        <w:pStyle w:val="ProductList-Bullet"/>
        <w:numPr>
          <w:ilvl w:val="0"/>
          <w:numId w:val="26"/>
        </w:numPr>
      </w:pPr>
      <w:r>
        <w:t>Microsoft 365 (alla)</w:t>
      </w:r>
    </w:p>
    <w:p w:rsidR="00F266B5" w:rsidRDefault="00F266B5">
      <w:pPr>
        <w:pStyle w:val="ProductList-Body"/>
      </w:pPr>
    </w:p>
    <w:p w:rsidR="00F266B5" w:rsidRDefault="00652BF2">
      <w:pPr>
        <w:pStyle w:val="ProductList-ClauseHeading"/>
        <w:outlineLvl w:val="4"/>
      </w:pPr>
      <w:r>
        <w:t>3.7 Windows 10 Multitenant Hosting</w:t>
      </w:r>
    </w:p>
    <w:p w:rsidR="00F266B5" w:rsidRDefault="00652BF2">
      <w:pPr>
        <w:pStyle w:val="ProductList-Body"/>
      </w:pPr>
      <w:r>
        <w:t xml:space="preserve">Kunder med SL per användare för Windows 10 Enterprise (med undantag för endast lokal), Windows 10 Education användar-SL eller VDA per användare-SL som använder Azure AD-baserad aktivering får installera Windows 10 Creators Update eller senare programvaruversion på en virtuell dator som körs på Microsoft Azure eller en server som delas med en kvalificerad Multitenant Hosting-partner som anges på </w:t>
      </w:r>
      <w:hyperlink r:id="rId96">
        <w:r>
          <w:rPr>
            <w:color w:val="00467F"/>
            <w:u w:val="single"/>
          </w:rPr>
          <w:t>www.microsoft.com/Qualified_MultiTenant_Hoster_Program</w:t>
        </w:r>
      </w:hyperlink>
      <w:r>
        <w:t xml:space="preserve">. Varje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tillgå högst fyra instanser av programvaran. Azure Government-kunder kan använda KMS-aktivering i stället för Azure AD-baserad aktivering. När bilder konfigureras på Microsoft Azure måste kunder ange sin användning av multitenant hosting för Windows 10 och uppfylla andra krav för programvarukonfiguration på </w:t>
      </w:r>
      <w:hyperlink r:id="rId97">
        <w:r>
          <w:rPr>
            <w:color w:val="00467F"/>
            <w:u w:val="single"/>
          </w:rPr>
          <w:t>https://docs.microsoft.com/en-us/windows/deployment/vda-subscription-activation</w:t>
        </w:r>
      </w:hyperlink>
      <w:r>
        <w:t xml:space="preserve">. Partnerbaserade driftsättningskrav finns på </w:t>
      </w:r>
      <w:hyperlink r:id="rId98">
        <w:r>
          <w:rPr>
            <w:color w:val="00467F"/>
            <w:u w:val="single"/>
          </w:rPr>
          <w:t>www.microsoft.com/Qualified_Multitenant_Hoster_Program</w:t>
        </w:r>
      </w:hyperlink>
      <w:r>
        <w:t xml:space="preserve">. Det här avsnittet gäller inte studenter som får åtkomst till programvara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Studentanvändarförmånen</w:t>
      </w:r>
      <w:r>
        <w:fldChar w:fldCharType="end"/>
      </w:r>
      <w:r>
        <w:t>.</w:t>
      </w:r>
    </w:p>
    <w:p w:rsidR="00F266B5" w:rsidRDefault="00F266B5">
      <w:pPr>
        <w:pStyle w:val="ProductList-Body"/>
      </w:pPr>
    </w:p>
    <w:p w:rsidR="00F266B5" w:rsidRDefault="00652BF2">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65"/>
        <w:gridCol w:w="3632"/>
        <w:gridCol w:w="3719"/>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Redundansväxlingsrättigheter: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9">
              <w:r>
                <w:rPr>
                  <w:color w:val="00467F"/>
                  <w:u w:val="single"/>
                </w:rPr>
                <w:t>Produktlista – juni 2015</w:t>
              </w:r>
            </w:hyperlink>
            <w:r>
              <w:t xml:space="preserve"> (Windows-följeprenumeration</w:t>
            </w:r>
            <w:r>
              <w:fldChar w:fldCharType="begin"/>
            </w:r>
            <w:r>
              <w:instrText xml:space="preserve"> XE "Windows-följeprenumeration"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xml:space="preserve">: </w:t>
            </w:r>
            <w:hyperlink r:id="rId100">
              <w:r>
                <w:rPr>
                  <w:color w:val="00467F"/>
                  <w:u w:val="single"/>
                </w:rPr>
                <w:t>Februari 2016 – produktvillkor</w:t>
              </w:r>
            </w:hyperlink>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4"/>
      </w:pPr>
      <w:r>
        <w:t>4.1 Software Assurance, ytterligare Användningsrättigheter</w:t>
      </w:r>
    </w:p>
    <w:p w:rsidR="00F266B5" w:rsidRDefault="00652BF2">
      <w:pPr>
        <w:pStyle w:val="ProductList-Body"/>
      </w:pPr>
      <w:r>
        <w:t xml:space="preserve">Avsnitt 4 (Software Assurance) gäller följande licenser: </w:t>
      </w:r>
    </w:p>
    <w:p w:rsidR="00F266B5" w:rsidRDefault="00652BF2" w:rsidP="00652BF2">
      <w:pPr>
        <w:pStyle w:val="ProductList-Bullet"/>
        <w:numPr>
          <w:ilvl w:val="0"/>
          <w:numId w:val="27"/>
        </w:numPr>
      </w:pPr>
      <w:r>
        <w:t>Windows 10 Enterprise E3/E5</w:t>
      </w:r>
    </w:p>
    <w:p w:rsidR="00F266B5" w:rsidRDefault="00652BF2" w:rsidP="00652BF2">
      <w:pPr>
        <w:pStyle w:val="ProductList-Bullet"/>
        <w:numPr>
          <w:ilvl w:val="0"/>
          <w:numId w:val="27"/>
        </w:numPr>
      </w:pPr>
      <w:r>
        <w:t>Windows 10 Enterprise per enhet</w:t>
      </w:r>
    </w:p>
    <w:p w:rsidR="00F266B5" w:rsidRDefault="00652BF2" w:rsidP="00652BF2">
      <w:pPr>
        <w:pStyle w:val="ProductList-Bullet"/>
        <w:numPr>
          <w:ilvl w:val="0"/>
          <w:numId w:val="27"/>
        </w:numPr>
      </w:pPr>
      <w:r>
        <w:t>Windows 10 Education E3/E5</w:t>
      </w:r>
    </w:p>
    <w:p w:rsidR="00F266B5" w:rsidRDefault="00652BF2" w:rsidP="00652BF2">
      <w:pPr>
        <w:pStyle w:val="ProductList-Bullet"/>
        <w:numPr>
          <w:ilvl w:val="0"/>
          <w:numId w:val="27"/>
        </w:numPr>
      </w:pPr>
      <w:r>
        <w:t>Windows VDA E3/E5</w:t>
      </w:r>
    </w:p>
    <w:p w:rsidR="00F266B5" w:rsidRDefault="00652BF2" w:rsidP="00652BF2">
      <w:pPr>
        <w:pStyle w:val="ProductList-Bullet"/>
        <w:numPr>
          <w:ilvl w:val="0"/>
          <w:numId w:val="27"/>
        </w:numPr>
      </w:pPr>
      <w:r>
        <w:t>Windows VDA per enhet</w:t>
      </w:r>
    </w:p>
    <w:p w:rsidR="00F266B5" w:rsidRDefault="00652BF2">
      <w:pPr>
        <w:pStyle w:val="ProductList-Body"/>
      </w:pPr>
      <w:r>
        <w:t xml:space="preserve">Detta villkor gäller inte för SL som förvärvats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w:t>
      </w:r>
    </w:p>
    <w:p w:rsidR="00F266B5" w:rsidRDefault="00F266B5">
      <w:pPr>
        <w:pStyle w:val="ProductList-Body"/>
      </w:pPr>
    </w:p>
    <w:p w:rsidR="00F266B5" w:rsidRDefault="00652BF2">
      <w:pPr>
        <w:pStyle w:val="ProductList-ClauseHeading"/>
        <w:outlineLvl w:val="4"/>
      </w:pPr>
      <w:r>
        <w:t>4.2 Virtualisering i Windows</w:t>
      </w:r>
    </w:p>
    <w:p w:rsidR="00F266B5" w:rsidRDefault="00652BF2">
      <w:pPr>
        <w:pStyle w:val="ProductList-SubClauseHeading"/>
        <w:outlineLvl w:val="5"/>
      </w:pPr>
      <w:r>
        <w:t>4.2.1 Lokal virtualisering</w:t>
      </w:r>
    </w:p>
    <w:p w:rsidR="00F266B5" w:rsidRDefault="00652BF2">
      <w:pPr>
        <w:pStyle w:val="ProductList-BodyIndented"/>
      </w:pPr>
      <w:r>
        <w:t xml:space="preserve">Kunden får köra Windows-programvara som förvärvats genom ett volymlicensieringsavtal på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lokalt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på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lokalt på enheter som är licensierade för ett kvalificerande operativsystem. Om alla tillåtna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den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rsidR="00F266B5" w:rsidRDefault="00F266B5">
      <w:pPr>
        <w:pStyle w:val="ProductList-BodyIndented"/>
      </w:pPr>
    </w:p>
    <w:p w:rsidR="00F266B5" w:rsidRDefault="00652BF2">
      <w:pPr>
        <w:pStyle w:val="ProductList-SubClauseHeading"/>
        <w:outlineLvl w:val="5"/>
      </w:pPr>
      <w:r>
        <w:t>4.2.2 Fjärrvirtualisering</w:t>
      </w:r>
    </w:p>
    <w:p w:rsidR="00F266B5" w:rsidRDefault="00652BF2">
      <w:pPr>
        <w:pStyle w:val="ProductList-BodyIndented"/>
      </w:pPr>
      <w:r>
        <w:t xml:space="preserve">Alla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har fjärråtkomst till upp till fyra instanser av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eller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med Windows-programvara som förvärvats genom ett volymlicensieringsavtal på (a) enheter som är tillägnade kundens användning.</w:t>
      </w:r>
    </w:p>
    <w:p w:rsidR="00F266B5" w:rsidRDefault="00F266B5">
      <w:pPr>
        <w:pStyle w:val="ProductList-BodyIndented"/>
      </w:pPr>
    </w:p>
    <w:p w:rsidR="00F266B5" w:rsidRDefault="00652BF2">
      <w:pPr>
        <w:pStyle w:val="ProductList-ClauseHeading"/>
        <w:outlineLvl w:val="4"/>
      </w:pPr>
      <w:r>
        <w:t>4.3 Enhetsförmån för 10,1”-skärm</w:t>
      </w:r>
    </w:p>
    <w:p w:rsidR="00F266B5" w:rsidRDefault="00652BF2">
      <w:pPr>
        <w:pStyle w:val="ProductList-Body"/>
      </w:pPr>
      <w:r>
        <w:t>Kund med licens per användare får installera Windows-programvara som förvärvats genom ett volymlicensieringsavtal på alla Windows-licensierade enheter med inbyggda skärmar på 10,1” eller mindre diagonalt.</w:t>
      </w:r>
    </w:p>
    <w:p w:rsidR="00F266B5" w:rsidRDefault="00F266B5">
      <w:pPr>
        <w:pStyle w:val="ProductList-Body"/>
      </w:pPr>
    </w:p>
    <w:p w:rsidR="00F266B5" w:rsidRDefault="00652BF2">
      <w:pPr>
        <w:pStyle w:val="ProductList-ClauseHeading"/>
        <w:outlineLvl w:val="4"/>
      </w:pPr>
      <w:r>
        <w:t>4.4 Windows to Go</w:t>
      </w:r>
    </w:p>
    <w:p w:rsidR="00F266B5" w:rsidRDefault="00652BF2">
      <w:pPr>
        <w:pStyle w:val="ProductList-Body"/>
      </w:pPr>
      <w:r>
        <w:t xml:space="preserve">Kunden får skapa och lagra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Windows-programvara som förvärvats genom ett volymlicensieringsavtal på upp till två USB-Enheter med Windows to Go och köra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eller, om de licensieras per enhet, på valfri enhet.</w:t>
      </w:r>
    </w:p>
    <w:p w:rsidR="00F266B5" w:rsidRDefault="00F266B5">
      <w:pPr>
        <w:pStyle w:val="ProductList-Body"/>
      </w:pPr>
    </w:p>
    <w:p w:rsidR="00F266B5" w:rsidRDefault="00652BF2">
      <w:pPr>
        <w:pStyle w:val="ProductList-SubClauseHeading"/>
        <w:outlineLvl w:val="5"/>
      </w:pPr>
      <w:r>
        <w:t>4.4.1 Studentalternativet Windows To Go</w:t>
      </w:r>
    </w:p>
    <w:p w:rsidR="00F266B5" w:rsidRDefault="00652BF2">
      <w:pPr>
        <w:pStyle w:val="ProductList-BodyIndented"/>
      </w:pPr>
      <w:r>
        <w:t>Akademiska Institutioner som väljer studentalternativet tillåts ha högst en Windows to Go-</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per licensierad studentenhet medan studenten är registrerad vid den Institutionen.</w:t>
      </w:r>
    </w:p>
    <w:p w:rsidR="00F266B5" w:rsidRDefault="00F266B5">
      <w:pPr>
        <w:pStyle w:val="ProductList-BodyIndented"/>
      </w:pPr>
    </w:p>
    <w:p w:rsidR="00F266B5" w:rsidRDefault="00652BF2">
      <w:pPr>
        <w:pStyle w:val="ProductList-ClauseHeading"/>
        <w:outlineLvl w:val="4"/>
      </w:pPr>
      <w:r>
        <w:t>4.5 Windows Pro SA</w:t>
      </w:r>
    </w:p>
    <w:p w:rsidR="00F266B5" w:rsidRDefault="00652BF2">
      <w:pPr>
        <w:pStyle w:val="ProductList-Body"/>
      </w:pPr>
      <w:r>
        <w:t>Kunder som tidigare har förvärvat SA för Windows Pro kan förnya SA för de enheter som täcks utan att behöva köpa en Windows Enterprise-licens.</w:t>
      </w:r>
    </w:p>
    <w:p w:rsidR="00F266B5" w:rsidRDefault="00F266B5">
      <w:pPr>
        <w:pStyle w:val="ProductList-Body"/>
      </w:pPr>
    </w:p>
    <w:p w:rsidR="00F266B5" w:rsidRDefault="00652BF2">
      <w:pPr>
        <w:pStyle w:val="ProductList-ClauseHeading"/>
        <w:outlineLvl w:val="4"/>
      </w:pPr>
      <w:r>
        <w:t>4.6 Microsoft Desktop Optimization Pack (MDOP)</w:t>
      </w:r>
    </w:p>
    <w:p w:rsidR="00F266B5" w:rsidRDefault="00652BF2">
      <w:pPr>
        <w:pStyle w:val="ProductList-Body"/>
      </w:pPr>
      <w:r>
        <w:t xml:space="preserve">Kunden får installera och använda hanteringsfunktioner i MDOP på kundens andra enheter som är tillägnade deras användning för att hantera programvara på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eller den </w:t>
      </w:r>
      <w:r>
        <w:fldChar w:fldCharType="begin"/>
      </w:r>
      <w:r>
        <w:instrText xml:space="preserve"> AutoTextList   \s NoStyle \t "Med licensierad användare avses en enda person som tilldelats en licens." </w:instrText>
      </w:r>
      <w:r>
        <w:fldChar w:fldCharType="separate"/>
      </w:r>
      <w:r>
        <w:rPr>
          <w:color w:val="0563C1"/>
        </w:rPr>
        <w:t>licensierade användarens</w:t>
      </w:r>
      <w:r>
        <w:fldChar w:fldCharType="end"/>
      </w:r>
      <w:r>
        <w:t xml:space="preserve"> enheter. Kunden får även använda AGPM, DaRT och UE-V för att hantera programvara på servrar inom sin domänen, i den omfattning datorerna inom den domänen är licensierade för MDOP-användning.</w:t>
      </w:r>
    </w:p>
    <w:p w:rsidR="00F266B5" w:rsidRDefault="00F266B5">
      <w:pPr>
        <w:pStyle w:val="ProductList-Body"/>
      </w:pPr>
    </w:p>
    <w:p w:rsidR="00F266B5" w:rsidRDefault="00652BF2">
      <w:pPr>
        <w:pStyle w:val="ProductList-SubClauseHeading"/>
        <w:outlineLvl w:val="5"/>
      </w:pPr>
      <w:r>
        <w:t>4.6.1 MDOP-berättigande</w:t>
      </w:r>
    </w:p>
    <w:p w:rsidR="00F266B5" w:rsidRDefault="00652BF2">
      <w:pPr>
        <w:pStyle w:val="ProductList-BodyIndented"/>
      </w:pPr>
      <w:r>
        <w:t>Kunder som har följande har rätt att använda MDOP och behöver inte köpa MDOP separat.</w:t>
      </w:r>
    </w:p>
    <w:p w:rsidR="00F266B5" w:rsidRDefault="00652BF2" w:rsidP="00652BF2">
      <w:pPr>
        <w:pStyle w:val="ProductList-Bullet"/>
        <w:numPr>
          <w:ilvl w:val="1"/>
          <w:numId w:val="28"/>
        </w:numPr>
      </w:pPr>
      <w:r>
        <w:t xml:space="preserve">Windows 10 Enterprise E3/E5 </w:t>
      </w:r>
    </w:p>
    <w:p w:rsidR="00F266B5" w:rsidRDefault="00652BF2" w:rsidP="00652BF2">
      <w:pPr>
        <w:pStyle w:val="ProductList-Bullet"/>
        <w:numPr>
          <w:ilvl w:val="1"/>
          <w:numId w:val="28"/>
        </w:numPr>
      </w:pPr>
      <w:r>
        <w:t>Windows 10 Education E3/E5</w:t>
      </w:r>
    </w:p>
    <w:p w:rsidR="00F266B5" w:rsidRDefault="00652BF2" w:rsidP="00652BF2">
      <w:pPr>
        <w:pStyle w:val="ProductList-Bullet"/>
        <w:numPr>
          <w:ilvl w:val="1"/>
          <w:numId w:val="28"/>
        </w:numPr>
      </w:pPr>
      <w:r>
        <w:t>Windows VDA E3/E5</w:t>
      </w:r>
    </w:p>
    <w:p w:rsidR="00F266B5" w:rsidRDefault="00652BF2" w:rsidP="00652BF2">
      <w:pPr>
        <w:pStyle w:val="ProductList-Bullet"/>
        <w:numPr>
          <w:ilvl w:val="1"/>
          <w:numId w:val="28"/>
        </w:numPr>
      </w:pPr>
      <w:r>
        <w:t>Avtal med ikraftträdandedatum 1 augusti 2015 eller senare och VDA per enhet eller Windows 10 Enterprise per enhet.</w:t>
      </w:r>
    </w:p>
    <w:p w:rsidR="00F266B5" w:rsidRDefault="00F266B5">
      <w:pPr>
        <w:pStyle w:val="ProductList-BodyIndented"/>
      </w:pPr>
    </w:p>
    <w:p w:rsidR="00F266B5" w:rsidRDefault="00652BF2">
      <w:pPr>
        <w:pStyle w:val="ProductList-ClauseHeading"/>
        <w:outlineLvl w:val="4"/>
      </w:pPr>
      <w:r>
        <w:t>4.7 Rätt att köra klustrade HPC-program</w:t>
      </w:r>
    </w:p>
    <w:p w:rsidR="00F266B5" w:rsidRDefault="00652BF2">
      <w:pPr>
        <w:pStyle w:val="ProductList-Body"/>
      </w:pPr>
      <w:r>
        <w:t xml:space="preserve">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användas som en </w:t>
      </w:r>
      <w:r>
        <w:fldChar w:fldCharType="begin"/>
      </w:r>
      <w:r>
        <w:instrText xml:space="preserve"> AutoTextList   \s NoStyle \t "Med cykelskördande nod avses en enhet som inte är avsedd att köra klustrade HPC-program eller tillhandahålla jobbschemaläggningstjänster för klustrade HPC-program."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"Klustrat HPC-program avser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så länge enheten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webbserver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skrivarserver</w:t>
      </w:r>
      <w:r>
        <w:fldChar w:fldCharType="end"/>
      </w:r>
      <w:r>
        <w:t xml:space="preserve"> eller </w:t>
      </w:r>
      <w:r>
        <w:fldChar w:fldCharType="begin"/>
      </w:r>
      <w:r>
        <w:instrText xml:space="preserve"> AutoTextList   \s NoStyle \t "Med Server avses ett fysiskt maskinvarusystem på vilket serverprogramvara kan köras." </w:instrText>
      </w:r>
      <w:r>
        <w:fldChar w:fldCharType="separate"/>
      </w:r>
      <w:r>
        <w:rPr>
          <w:color w:val="0563C1"/>
        </w:rPr>
        <w:t>filserver</w:t>
      </w:r>
      <w:r>
        <w:fldChar w:fldCharType="end"/>
      </w:r>
      <w:r>
        <w:t xml:space="preserve"> för andra syften för åtkomst flera användare, eller för andra liknande syften att dela resurser.</w:t>
      </w:r>
    </w:p>
    <w:p w:rsidR="00F266B5" w:rsidRDefault="00F266B5">
      <w:pPr>
        <w:pStyle w:val="ProductList-Body"/>
      </w:pPr>
    </w:p>
    <w:p w:rsidR="00F266B5" w:rsidRDefault="00652BF2">
      <w:pPr>
        <w:pStyle w:val="ProductList-ClauseHeading"/>
        <w:outlineLvl w:val="4"/>
      </w:pPr>
      <w:r>
        <w:t>4.8 Windows desktop-operativsystem – Windows Thin PC</w:t>
      </w:r>
    </w:p>
    <w:p w:rsidR="00F266B5" w:rsidRDefault="00652BF2">
      <w:pPr>
        <w:pStyle w:val="ProductList-Body"/>
      </w:pPr>
      <w:r>
        <w:t>Kunden får använda Windows Thin PC-programvaran i stället för Windows Desktop-operativsystem men endast för att köra de typer av program som listas nedan.</w:t>
      </w:r>
    </w:p>
    <w:p w:rsidR="00F266B5" w:rsidRDefault="00652BF2" w:rsidP="00652BF2">
      <w:pPr>
        <w:pStyle w:val="ProductList-Bullet"/>
        <w:numPr>
          <w:ilvl w:val="0"/>
          <w:numId w:val="29"/>
        </w:numPr>
      </w:pPr>
      <w:r>
        <w:t xml:space="preserve">säkerhet </w:t>
      </w:r>
    </w:p>
    <w:p w:rsidR="00F266B5" w:rsidRDefault="00652BF2" w:rsidP="00652BF2">
      <w:pPr>
        <w:pStyle w:val="ProductList-Bullet"/>
        <w:numPr>
          <w:ilvl w:val="0"/>
          <w:numId w:val="29"/>
        </w:numPr>
      </w:pPr>
      <w:r>
        <w:t xml:space="preserve">hantering </w:t>
      </w:r>
    </w:p>
    <w:p w:rsidR="00F266B5" w:rsidRDefault="00652BF2" w:rsidP="00652BF2">
      <w:pPr>
        <w:pStyle w:val="ProductList-Bullet"/>
        <w:numPr>
          <w:ilvl w:val="0"/>
          <w:numId w:val="29"/>
        </w:numPr>
      </w:pPr>
      <w:r>
        <w:t xml:space="preserve">terminalemulering </w:t>
      </w:r>
    </w:p>
    <w:p w:rsidR="00F266B5" w:rsidRDefault="00652BF2" w:rsidP="00652BF2">
      <w:pPr>
        <w:pStyle w:val="ProductList-Bullet"/>
        <w:numPr>
          <w:ilvl w:val="0"/>
          <w:numId w:val="29"/>
        </w:numPr>
      </w:pPr>
      <w:r>
        <w:t xml:space="preserve">fjärrskrivbordsteknik och liknande tekniker </w:t>
      </w:r>
    </w:p>
    <w:p w:rsidR="00F266B5" w:rsidRDefault="00652BF2" w:rsidP="00652BF2">
      <w:pPr>
        <w:pStyle w:val="ProductList-Bullet"/>
        <w:numPr>
          <w:ilvl w:val="0"/>
          <w:numId w:val="29"/>
        </w:numPr>
      </w:pPr>
      <w:r>
        <w:t xml:space="preserve">webbläsare </w:t>
      </w:r>
    </w:p>
    <w:p w:rsidR="00F266B5" w:rsidRDefault="00652BF2" w:rsidP="00652BF2">
      <w:pPr>
        <w:pStyle w:val="ProductList-Bullet"/>
        <w:numPr>
          <w:ilvl w:val="0"/>
          <w:numId w:val="29"/>
        </w:numPr>
      </w:pPr>
      <w:r>
        <w:t xml:space="preserve">mediaspelare </w:t>
      </w:r>
    </w:p>
    <w:p w:rsidR="00F266B5" w:rsidRDefault="00652BF2" w:rsidP="00652BF2">
      <w:pPr>
        <w:pStyle w:val="ProductList-Bullet"/>
        <w:numPr>
          <w:ilvl w:val="0"/>
          <w:numId w:val="29"/>
        </w:numPr>
      </w:pPr>
      <w:r>
        <w:t xml:space="preserve">snabbmeddelandeklient </w:t>
      </w:r>
    </w:p>
    <w:p w:rsidR="00F266B5" w:rsidRDefault="00652BF2" w:rsidP="00652BF2">
      <w:pPr>
        <w:pStyle w:val="ProductList-Bullet"/>
        <w:numPr>
          <w:ilvl w:val="0"/>
          <w:numId w:val="29"/>
        </w:numPr>
      </w:pPr>
      <w:r>
        <w:t xml:space="preserve">dokumentvisningsprogram </w:t>
      </w:r>
    </w:p>
    <w:p w:rsidR="00F266B5" w:rsidRDefault="00652BF2" w:rsidP="00652BF2">
      <w:pPr>
        <w:pStyle w:val="ProductList-Bullet"/>
        <w:numPr>
          <w:ilvl w:val="0"/>
          <w:numId w:val="29"/>
        </w:numPr>
      </w:pPr>
      <w:r>
        <w:t>NET Framework och Java Virtual Machine</w:t>
      </w:r>
    </w:p>
    <w:p w:rsidR="00F266B5" w:rsidRDefault="00652BF2">
      <w:pPr>
        <w:pStyle w:val="ProductList-Body"/>
      </w:pPr>
      <w:r>
        <w:t>Kunden får använda programvaran på en annan enhet än den som programvaran först installerats på om den flyttar den motsvarande Software Assurance-täckningen till den andra enheten.</w:t>
      </w:r>
    </w:p>
    <w:p w:rsidR="00F266B5" w:rsidRDefault="00F266B5">
      <w:pPr>
        <w:pStyle w:val="ProductList-Body"/>
      </w:pPr>
    </w:p>
    <w:p w:rsidR="00F266B5" w:rsidRDefault="00652BF2">
      <w:pPr>
        <w:pStyle w:val="ProductList-ClauseHeading"/>
        <w:outlineLvl w:val="4"/>
      </w:pPr>
      <w:r>
        <w:t>4.9 Förfallen Software Assurance på eviga licenser</w:t>
      </w:r>
    </w:p>
    <w:p w:rsidR="00F266B5" w:rsidRDefault="00652BF2">
      <w:pPr>
        <w:pStyle w:val="ProductList-Body"/>
      </w:pPr>
      <w:r>
        <w:t xml:space="preserve">Windows Enterprise halvårskanal måste avinstalleras på alla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om Software Assurance-täckningen förfaller. Om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tilldelats en evig Windows Enterprise-licens får kunden på den licensierade enheten installera den version av Windows Enterprise Long Term Servicing-kanal som är aktuell vid tiden för förfallodatumet. </w:t>
      </w:r>
    </w:p>
    <w:p w:rsidR="00F266B5" w:rsidRDefault="00F266B5">
      <w:pPr>
        <w:pStyle w:val="ProductList-Body"/>
      </w:pPr>
    </w:p>
    <w:p w:rsidR="00F266B5" w:rsidRDefault="00F266B5">
      <w:pPr>
        <w:pStyle w:val="PURBreadcrumb"/>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GroupHeading"/>
        <w:outlineLvl w:val="1"/>
      </w:pPr>
      <w:bookmarkStart w:id="192" w:name="_Sec619"/>
      <w:r>
        <w:t>Windows Server</w:t>
      </w:r>
      <w:bookmarkEnd w:id="192"/>
      <w:r>
        <w:fldChar w:fldCharType="begin"/>
      </w:r>
      <w:r>
        <w:instrText xml:space="preserve"> TC "</w:instrText>
      </w:r>
      <w:bookmarkStart w:id="193" w:name="_Toc7428442"/>
      <w:r>
        <w:instrText>Windows Server</w:instrText>
      </w:r>
      <w:bookmarkEnd w:id="193"/>
      <w:r>
        <w:instrText>" \l 2</w:instrText>
      </w:r>
      <w:r>
        <w:fldChar w:fldCharType="end"/>
      </w:r>
    </w:p>
    <w:p w:rsidR="00F266B5" w:rsidRDefault="00652BF2">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7428443"/>
      <w:r>
        <w:instrText>Windows MultiPoint Server</w:instrText>
      </w:r>
      <w:bookmarkEnd w:id="195"/>
      <w:r>
        <w:instrText>" \l 3</w:instrText>
      </w:r>
      <w:r>
        <w:fldChar w:fldCharType="end"/>
      </w:r>
    </w:p>
    <w:p w:rsidR="00F266B5" w:rsidRDefault="00652BF2">
      <w:pPr>
        <w:pStyle w:val="ProductList-Offering1SubSection"/>
        <w:outlineLvl w:val="3"/>
      </w:pPr>
      <w:bookmarkStart w:id="196" w:name="_Sec702"/>
      <w:r>
        <w:t>1. Programtillgänglighet</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266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266B5" w:rsidRDefault="00652BF2">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66B5" w:rsidRDefault="00652BF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66B5" w:rsidRDefault="00652BF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66B5" w:rsidRDefault="00652BF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66B5" w:rsidRDefault="00652B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66B5">
        <w:tc>
          <w:tcPr>
            <w:tcW w:w="4160" w:type="dxa"/>
            <w:tcBorders>
              <w:top w:val="single" w:sz="9" w:space="0" w:color="FFFFFF"/>
              <w:left w:val="single" w:sz="9" w:space="0" w:color="FFFFFF"/>
              <w:bottom w:val="none" w:sz="4" w:space="0" w:color="BFBFBF"/>
              <w:right w:val="single" w:sz="9" w:space="0" w:color="FFFFFF"/>
            </w:tcBorders>
          </w:tcPr>
          <w:p w:rsidR="00F266B5" w:rsidRDefault="00652BF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266B5" w:rsidRDefault="00652BF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F266B5" w:rsidRDefault="00652BF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F266B5" w:rsidRDefault="00652BF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F266B5" w:rsidRDefault="00652BF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F266B5" w:rsidRDefault="00652BF2">
      <w:pPr>
        <w:pStyle w:val="ProductList-Offering1SubSection"/>
        <w:outlineLvl w:val="3"/>
      </w:pPr>
      <w:bookmarkStart w:id="197" w:name="_Sec757"/>
      <w:r>
        <w:t>2. Produktvillkor</w:t>
      </w:r>
      <w:bookmarkEnd w:id="197"/>
    </w:p>
    <w:tbl>
      <w:tblPr>
        <w:tblStyle w:val="PURTable"/>
        <w:tblW w:w="0" w:type="dxa"/>
        <w:tblLook w:val="04A0" w:firstRow="1" w:lastRow="0" w:firstColumn="1" w:lastColumn="0" w:noHBand="0" w:noVBand="1"/>
      </w:tblPr>
      <w:tblGrid>
        <w:gridCol w:w="3582"/>
        <w:gridCol w:w="3708"/>
        <w:gridCol w:w="3626"/>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Nedgraderingar: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Förutsättningar (SA):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True-Up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Offering1SubSection"/>
        <w:outlineLvl w:val="3"/>
      </w:pPr>
      <w:bookmarkStart w:id="198" w:name="_Sec800"/>
      <w:r>
        <w:t>3. Användningsrättigheter</w:t>
      </w:r>
      <w:bookmarkEnd w:id="198"/>
    </w:p>
    <w:tbl>
      <w:tblPr>
        <w:tblStyle w:val="PURTable"/>
        <w:tblW w:w="0" w:type="dxa"/>
        <w:tblLook w:val="04A0" w:firstRow="1" w:lastRow="0" w:firstColumn="1" w:lastColumn="0" w:noHBand="0" w:noVBand="1"/>
      </w:tblPr>
      <w:tblGrid>
        <w:gridCol w:w="3647"/>
        <w:gridCol w:w="3655"/>
        <w:gridCol w:w="3614"/>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Teknik som ingår: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2"/>
        <w:gridCol w:w="3617"/>
        <w:gridCol w:w="3617"/>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66B5" w:rsidRDefault="00652BF2">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F266B5" w:rsidRDefault="00652BF2">
            <w:pPr>
              <w:pStyle w:val="ProductList-TableBody"/>
            </w:pPr>
            <w:r>
              <w:t>Windows Server 2019 Remote Desktop Services CAL och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266B5" w:rsidRDefault="00652BF2">
            <w:pPr>
              <w:pStyle w:val="ProductList-TableBody"/>
            </w:pPr>
            <w:r>
              <w:t>Windows Server 2019 Remote Desktop Services CAL och licens som är likvärdig CAL</w:t>
            </w:r>
          </w:p>
          <w:p w:rsidR="00F266B5" w:rsidRDefault="00652BF2">
            <w:pPr>
              <w:pStyle w:val="ProductList-TableBody"/>
            </w:pPr>
            <w:r>
              <w:t xml:space="preserve">(se </w:t>
            </w:r>
            <w:hyperlink w:anchor="_Sec591">
              <w:r>
                <w:rPr>
                  <w:color w:val="00467F"/>
                  <w:u w:val="single"/>
                </w:rPr>
                <w:t>Bilaga A</w:t>
              </w:r>
            </w:hyperlink>
            <w:r>
              <w:t>)</w:t>
            </w:r>
          </w:p>
        </w:tc>
      </w:tr>
    </w:tbl>
    <w:p w:rsidR="00F266B5" w:rsidRDefault="00F266B5">
      <w:pPr>
        <w:pStyle w:val="ProductList-Body"/>
      </w:pPr>
    </w:p>
    <w:p w:rsidR="00F266B5" w:rsidRDefault="00652BF2">
      <w:pPr>
        <w:pStyle w:val="ProductList-SubClauseHeading"/>
        <w:outlineLvl w:val="5"/>
      </w:pPr>
      <w:r>
        <w:t>3.1.1 Ytterligare Funktioner Kopplade till Windows Server 2019 Active Directory Rights Management Services CAL</w:t>
      </w:r>
    </w:p>
    <w:p w:rsidR="00F266B5" w:rsidRDefault="00652BF2">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33"/>
        <w:gridCol w:w="3484"/>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66B5" w:rsidRDefault="00652BF2">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F266B5" w:rsidRDefault="00652BF2">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266B5" w:rsidRDefault="00652BF2">
            <w:pPr>
              <w:pStyle w:val="ProductList-TableBody"/>
            </w:pPr>
            <w:r>
              <w:t xml:space="preserve">Licens som är Likvärdig CAL (se </w:t>
            </w:r>
            <w:hyperlink w:anchor="_Sec591">
              <w:r>
                <w:rPr>
                  <w:color w:val="00467F"/>
                  <w:u w:val="single"/>
                </w:rPr>
                <w:t>Bilaga A</w:t>
              </w:r>
            </w:hyperlink>
            <w:r>
              <w:t>)</w:t>
            </w:r>
          </w:p>
        </w:tc>
      </w:tr>
    </w:tbl>
    <w:p w:rsidR="00F266B5" w:rsidRDefault="00F266B5">
      <w:pPr>
        <w:pStyle w:val="ProductList-BodyIndented"/>
      </w:pPr>
    </w:p>
    <w:p w:rsidR="00F266B5" w:rsidRDefault="00652BF2">
      <w:pPr>
        <w:pStyle w:val="ProductList-ClauseHeading"/>
        <w:outlineLvl w:val="4"/>
      </w:pPr>
      <w:r>
        <w:t>3.2 Köra instanser av programvaran</w:t>
      </w:r>
    </w:p>
    <w:p w:rsidR="00F266B5" w:rsidRDefault="00652BF2">
      <w:pPr>
        <w:pStyle w:val="ProductList-Body"/>
      </w:pPr>
      <w:r>
        <w:t xml:space="preserve">Kunden får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rsidR="00F266B5" w:rsidRDefault="00F266B5">
      <w:pPr>
        <w:pStyle w:val="ProductList-Body"/>
      </w:pPr>
    </w:p>
    <w:p w:rsidR="00F266B5" w:rsidRDefault="00652BF2">
      <w:pPr>
        <w:pStyle w:val="ProductList-ClauseHeading"/>
        <w:outlineLvl w:val="4"/>
      </w:pPr>
      <w:r>
        <w:t>3.3 Åtkomstlicenser</w:t>
      </w:r>
    </w:p>
    <w:p w:rsidR="00F266B5" w:rsidRDefault="00652BF2">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F266B5" w:rsidRDefault="00F266B5">
      <w:pPr>
        <w:pStyle w:val="ProductList-Body"/>
      </w:pPr>
    </w:p>
    <w:p w:rsidR="00F266B5" w:rsidRDefault="00652BF2">
      <w:pPr>
        <w:pStyle w:val="ProductList-ClauseHeading"/>
        <w:outlineLvl w:val="4"/>
      </w:pPr>
      <w:r>
        <w:t>3.4 Windows MultiPoint Server 2016 Connector</w:t>
      </w:r>
    </w:p>
    <w:p w:rsidR="00F266B5" w:rsidRDefault="00652BF2">
      <w:pPr>
        <w:pStyle w:val="ProductList-Body"/>
      </w:pPr>
      <w:r>
        <w:t>Kunden får installera och använda Windows Server 2016 MultiPoint Connector-programvaran på valfri enhet som är licensierad för åtkomst till Windows Server 2016 (eller senare). Den får endast använda denna programvara för att få åtkomst till MultiPoint Server-programvaran. Om den bereder sig åtkomst till serverprogramvaran från denna enhet endast för att använda MultiPoint Dashboard behöver den ingen Remote Desktop Services CAL.</w:t>
      </w:r>
    </w:p>
    <w:p w:rsidR="00F266B5" w:rsidRDefault="00F266B5">
      <w:pPr>
        <w:pStyle w:val="ProductList-Body"/>
      </w:pPr>
    </w:p>
    <w:p w:rsidR="00F266B5" w:rsidRDefault="00652BF2">
      <w:pPr>
        <w:pStyle w:val="ProductList-ClauseHeading"/>
        <w:outlineLvl w:val="4"/>
      </w:pPr>
      <w:r>
        <w:t>3.5 Installationstyp</w:t>
      </w:r>
    </w:p>
    <w:p w:rsidR="00F266B5" w:rsidRDefault="00652BF2">
      <w:pPr>
        <w:pStyle w:val="ProductList-Body"/>
      </w:pPr>
      <w:r>
        <w:t>Kunden får endast installera Remote Desktop Services och driftsätta och använda MultiPoint Services-rollen.</w:t>
      </w:r>
    </w:p>
    <w:p w:rsidR="00F266B5" w:rsidRDefault="00F266B5">
      <w:pPr>
        <w:pStyle w:val="ProductList-Body"/>
      </w:pPr>
    </w:p>
    <w:p w:rsidR="00F266B5" w:rsidRDefault="00652BF2">
      <w:pPr>
        <w:pStyle w:val="ProductList-ClauseHeading"/>
        <w:outlineLvl w:val="4"/>
      </w:pPr>
      <w:r>
        <w:t>3.6 Ytterligare programvara</w:t>
      </w:r>
    </w:p>
    <w:p w:rsidR="00F266B5" w:rsidRDefault="00652BF2">
      <w:pPr>
        <w:pStyle w:val="ProductList-Body"/>
      </w:pPr>
      <w:r>
        <w:t xml:space="preserve">En lista med ytterligare programvara finns på </w:t>
      </w:r>
      <w:hyperlink r:id="rId101">
        <w:r>
          <w:rPr>
            <w:color w:val="00467F"/>
            <w:u w:val="single"/>
          </w:rPr>
          <w:t>http://go.microsoft.com/fwlink/?LinkId=245856</w:t>
        </w:r>
      </w:hyperlink>
      <w:r>
        <w:t>.</w:t>
      </w:r>
    </w:p>
    <w:p w:rsidR="00F266B5" w:rsidRDefault="00652BF2">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65"/>
        <w:gridCol w:w="3632"/>
        <w:gridCol w:w="3719"/>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Redundansväxlingsrättigheter: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02">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Rättigheter till nätverksväxling: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jc w:val="right"/>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2HeadingNoBorder"/>
        <w:outlineLvl w:val="2"/>
      </w:pPr>
      <w:bookmarkStart w:id="200" w:name="_Sec655"/>
      <w:r>
        <w:t>Windows Server</w:t>
      </w:r>
      <w:bookmarkEnd w:id="200"/>
      <w:r>
        <w:fldChar w:fldCharType="begin"/>
      </w:r>
      <w:r>
        <w:instrText xml:space="preserve"> TC "</w:instrText>
      </w:r>
      <w:bookmarkStart w:id="201" w:name="_Toc7428444"/>
      <w:r>
        <w:instrText>Windows Server</w:instrText>
      </w:r>
      <w:bookmarkEnd w:id="201"/>
      <w:r>
        <w:instrText>" \l 3</w:instrText>
      </w:r>
      <w:r>
        <w:fldChar w:fldCharType="end"/>
      </w:r>
    </w:p>
    <w:p w:rsidR="00F266B5" w:rsidRDefault="00652BF2">
      <w:pPr>
        <w:pStyle w:val="ProductList-Offering1SubSection"/>
        <w:outlineLvl w:val="3"/>
      </w:pPr>
      <w:bookmarkStart w:id="202" w:name="_Sec703"/>
      <w:r>
        <w:t>1. Programtillgänglighet</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266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266B5" w:rsidRDefault="00652BF2">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66B5" w:rsidRDefault="00652BF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66B5" w:rsidRDefault="00652BF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66B5" w:rsidRDefault="00652BF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66B5" w:rsidRDefault="00652B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66B5">
        <w:tc>
          <w:tcPr>
            <w:tcW w:w="4160" w:type="dxa"/>
            <w:tcBorders>
              <w:top w:val="single" w:sz="9" w:space="0" w:color="FFFFFF"/>
              <w:left w:val="single" w:sz="9" w:space="0" w:color="FFFFFF"/>
              <w:bottom w:val="dashed" w:sz="4" w:space="0" w:color="BFBFBF"/>
              <w:right w:val="single" w:sz="9" w:space="0" w:color="FFFFFF"/>
            </w:tcBorders>
          </w:tcPr>
          <w:p w:rsidR="00F266B5" w:rsidRDefault="00652BF2">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266B5" w:rsidRDefault="00652BF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266B5">
        <w:tc>
          <w:tcPr>
            <w:tcW w:w="416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266B5">
        <w:tc>
          <w:tcPr>
            <w:tcW w:w="416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F266B5" w:rsidRDefault="00652BF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266B5">
        <w:tc>
          <w:tcPr>
            <w:tcW w:w="416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266B5">
        <w:tc>
          <w:tcPr>
            <w:tcW w:w="416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pPr>
            <w:r>
              <w:rPr>
                <w:color w:val="000000"/>
              </w:rPr>
              <w:t>Windows Server 2019 Datacenter (paket med 2 kärnlicenser)</w:t>
            </w:r>
            <w:r>
              <w:fldChar w:fldCharType="begin"/>
            </w:r>
            <w:r>
              <w:instrText xml:space="preserve"> XE "Windows Server 2019 Datacenter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266B5">
        <w:tc>
          <w:tcPr>
            <w:tcW w:w="416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pPr>
            <w:r>
              <w:t>Windows Server 2019 Datacenter (paket med 16 kärnlicenser)</w:t>
            </w:r>
            <w:r>
              <w:fldChar w:fldCharType="begin"/>
            </w:r>
            <w:r>
              <w:instrText xml:space="preserve"> XE "Windows Server 2019 Datacenter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266B5">
        <w:tc>
          <w:tcPr>
            <w:tcW w:w="416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266B5">
        <w:tc>
          <w:tcPr>
            <w:tcW w:w="416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pPr>
            <w:r>
              <w:rPr>
                <w:color w:val="000000"/>
              </w:rPr>
              <w:t>Windows Server 2019 Standard (paket med 2 kärnlicenser)</w:t>
            </w:r>
            <w:r>
              <w:fldChar w:fldCharType="begin"/>
            </w:r>
            <w:r>
              <w:instrText xml:space="preserve"> XE "Windows Server 2019 Standard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266B5">
        <w:tc>
          <w:tcPr>
            <w:tcW w:w="416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pPr>
            <w:r>
              <w:t>Windows Server 2019 Standard (paket med 16 kärnlicenser)</w:t>
            </w:r>
            <w:r>
              <w:fldChar w:fldCharType="begin"/>
            </w:r>
            <w:r>
              <w:instrText xml:space="preserve"> XE "Windows Server 2019 Standard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266B5">
        <w:tc>
          <w:tcPr>
            <w:tcW w:w="416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266B5" w:rsidRDefault="00652BF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266B5">
        <w:tc>
          <w:tcPr>
            <w:tcW w:w="4160" w:type="dxa"/>
            <w:tcBorders>
              <w:top w:val="dashed" w:sz="4" w:space="0" w:color="BFBFBF"/>
              <w:left w:val="single" w:sz="9" w:space="0" w:color="FFFFFF"/>
              <w:bottom w:val="single" w:sz="4" w:space="0" w:color="FFFFFF"/>
              <w:right w:val="single" w:sz="9" w:space="0" w:color="FFFFFF"/>
            </w:tcBorders>
          </w:tcPr>
          <w:p w:rsidR="00F266B5" w:rsidRDefault="00652BF2">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F266B5" w:rsidRDefault="00652BF2">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F266B5" w:rsidRDefault="00652BF2">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F266B5" w:rsidRDefault="00652BF2">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F266B5" w:rsidRDefault="00652BF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F266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F266B5" w:rsidRDefault="00652BF2">
      <w:pPr>
        <w:pStyle w:val="ProductList-Offering1SubSection"/>
        <w:outlineLvl w:val="3"/>
      </w:pPr>
      <w:bookmarkStart w:id="203" w:name="_Sec758"/>
      <w:r>
        <w:t>2. Produktvillkor</w:t>
      </w:r>
      <w:bookmarkEnd w:id="203"/>
    </w:p>
    <w:tbl>
      <w:tblPr>
        <w:tblStyle w:val="PURTable"/>
        <w:tblW w:w="0" w:type="dxa"/>
        <w:tblLook w:val="04A0" w:firstRow="1" w:lastRow="0" w:firstColumn="1" w:lastColumn="0" w:noHBand="0" w:noVBand="1"/>
      </w:tblPr>
      <w:tblGrid>
        <w:gridCol w:w="3582"/>
        <w:gridCol w:w="3708"/>
        <w:gridCol w:w="3626"/>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till Standard eller Essentials, Standard till Essentials (för versionerna 2008 R2 och tidigare, se Produktvillkor – september 2018)</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Förutsättning (SA):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True-up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4"/>
      </w:pPr>
      <w:r>
        <w:t>2.1 Tillägg till Windows Server Premium Assurance</w:t>
      </w:r>
    </w:p>
    <w:p w:rsidR="00F266B5" w:rsidRDefault="00652BF2">
      <w:pPr>
        <w:pStyle w:val="ProductList-Body"/>
      </w:pPr>
      <w:r>
        <w:t>Kunder som söker efter allmänna villkor för Premium Assurance-tillägg</w:t>
      </w:r>
      <w:r>
        <w:fldChar w:fldCharType="begin"/>
      </w:r>
      <w:r>
        <w:instrText xml:space="preserve"> XE "Premium Assurance-tillägg" </w:instrText>
      </w:r>
      <w:r>
        <w:fldChar w:fldCharType="end"/>
      </w:r>
      <w:r>
        <w:t xml:space="preserve"> hänvisas till produktvillkor från januari 2018 </w:t>
      </w:r>
      <w:hyperlink r:id="rId103">
        <w:r>
          <w:rPr>
            <w:color w:val="00467F"/>
            <w:u w:val="single"/>
          </w:rPr>
          <w:t>http://go.microsoft.com/?linkid=9839206</w:t>
        </w:r>
      </w:hyperlink>
      <w:r>
        <w:t xml:space="preserve">.  </w:t>
      </w:r>
    </w:p>
    <w:p w:rsidR="00F266B5" w:rsidRDefault="00F266B5">
      <w:pPr>
        <w:pStyle w:val="ProductList-Body"/>
      </w:pPr>
    </w:p>
    <w:p w:rsidR="00F266B5" w:rsidRDefault="00652BF2">
      <w:pPr>
        <w:pStyle w:val="ProductList-Offering1SubSection"/>
        <w:outlineLvl w:val="3"/>
      </w:pPr>
      <w:bookmarkStart w:id="204" w:name="_Sec807"/>
      <w:r>
        <w:t>3. Användningsrättigheter</w:t>
      </w:r>
      <w:bookmarkEnd w:id="204"/>
    </w:p>
    <w:tbl>
      <w:tblPr>
        <w:tblStyle w:val="PURTable"/>
        <w:tblW w:w="0" w:type="dxa"/>
        <w:tblLook w:val="04A0" w:firstRow="1" w:lastRow="0" w:firstColumn="1" w:lastColumn="0" w:noHBand="0" w:noVBand="1"/>
      </w:tblPr>
      <w:tblGrid>
        <w:gridCol w:w="3647"/>
        <w:gridCol w:w="3655"/>
        <w:gridCol w:w="3614"/>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per kärna/CAL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Teknik som ingår: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r>
              <w:t xml:space="preserve">, </w:t>
            </w:r>
            <w:hyperlink w:anchor="_Sec537">
              <w:r>
                <w:rPr>
                  <w:color w:val="00467F"/>
                  <w:u w:val="single"/>
                </w:rPr>
                <w:t>skydd mot skadlig kod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65"/>
        <w:gridCol w:w="3604"/>
        <w:gridCol w:w="3647"/>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66B5" w:rsidRDefault="00652BF2">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F266B5" w:rsidRDefault="00652BF2">
            <w:pPr>
              <w:pStyle w:val="ProductList-TableBody"/>
            </w:pPr>
            <w:r>
              <w:t>Windows Server 2019 CAL</w:t>
            </w:r>
          </w:p>
          <w:p w:rsidR="00F266B5" w:rsidRDefault="00652BF2">
            <w:pPr>
              <w:pStyle w:val="ProductList-TableBody"/>
            </w:pPr>
            <w:r>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rsidR="00F266B5" w:rsidRDefault="00652BF2">
            <w:pPr>
              <w:pStyle w:val="ProductList-TableBody"/>
            </w:pPr>
            <w:r>
              <w:t xml:space="preserve">Windows Server-prenumeration för Azure CAL </w:t>
            </w:r>
          </w:p>
          <w:p w:rsidR="00F266B5" w:rsidRDefault="00652BF2">
            <w:pPr>
              <w:pStyle w:val="ProductList-TableBody"/>
            </w:pPr>
            <w:r>
              <w:t xml:space="preserve">Licens som är Likvärdig CAL (se </w:t>
            </w:r>
            <w:hyperlink w:anchor="_Sec591">
              <w:r>
                <w:rPr>
                  <w:color w:val="00467F"/>
                  <w:u w:val="single"/>
                </w:rPr>
                <w:t>Bilaga A</w:t>
              </w:r>
            </w:hyperlink>
            <w:r>
              <w:t>)</w:t>
            </w:r>
          </w:p>
        </w:tc>
      </w:tr>
    </w:tbl>
    <w:p w:rsidR="00F266B5" w:rsidRDefault="00652BF2">
      <w:pPr>
        <w:pStyle w:val="ProductList-Body"/>
      </w:pPr>
      <w:r>
        <w:rPr>
          <w:i/>
        </w:rPr>
        <w:t>*Som ett undantag behöver inte användare något Windows Server CAL för att komma åt serverprogramvaran enbart för att synkronisera mellan en Active Directory-infrastruktur som körs på kundens licensierade servrar och Azure Active Directory.</w:t>
      </w:r>
    </w:p>
    <w:p w:rsidR="00F266B5" w:rsidRDefault="00F266B5">
      <w:pPr>
        <w:pStyle w:val="ProductList-Body"/>
      </w:pPr>
    </w:p>
    <w:p w:rsidR="00F266B5" w:rsidRDefault="00652BF2">
      <w:pPr>
        <w:pStyle w:val="ProductList-SubClauseHeading"/>
        <w:outlineLvl w:val="5"/>
      </w:pPr>
      <w:r>
        <w:t>3.1.1 Ytterligare Funktioner Kopplade till Windows Server 2019 Remote Desktop Services CAL</w:t>
      </w:r>
    </w:p>
    <w:p w:rsidR="00F266B5" w:rsidRDefault="00652BF2">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48"/>
        <w:gridCol w:w="3500"/>
        <w:gridCol w:w="3508"/>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66B5" w:rsidRDefault="00652BF2">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F266B5" w:rsidRDefault="00652BF2">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F266B5" w:rsidRDefault="00652BF2">
            <w:pPr>
              <w:pStyle w:val="ProductList-TableBody"/>
            </w:pPr>
            <w:r>
              <w:t>Windows Server 2019 Remote Desktop Services användar-SL</w:t>
            </w:r>
          </w:p>
        </w:tc>
      </w:tr>
    </w:tbl>
    <w:p w:rsidR="00F266B5" w:rsidRDefault="00652BF2">
      <w:pPr>
        <w:pStyle w:val="ProductList-BodyIndented"/>
      </w:pPr>
      <w:r>
        <w:rPr>
          <w:i/>
        </w:rPr>
        <w:t>*Krävs också för användning av Windows Server för att fungera som värd för ett grafiskt användargränssnitt (med hjälp av Windows Server 2019 Remote Desktop Services-funktioner eller annan teknik).</w:t>
      </w:r>
    </w:p>
    <w:p w:rsidR="00F266B5" w:rsidRDefault="00F266B5">
      <w:pPr>
        <w:pStyle w:val="ProductList-BodyIndented"/>
      </w:pPr>
    </w:p>
    <w:p w:rsidR="00F266B5" w:rsidRDefault="00652BF2">
      <w:pPr>
        <w:pStyle w:val="ProductList-SubClauseHeading"/>
        <w:outlineLvl w:val="5"/>
      </w:pPr>
      <w:r>
        <w:t>3.1.2 Ytterligare Funktioner Kopplade till Windows Server 2019 Rights Management Services CAL</w:t>
      </w:r>
    </w:p>
    <w:p w:rsidR="00F266B5" w:rsidRDefault="00652BF2">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522"/>
        <w:gridCol w:w="3505"/>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66B5" w:rsidRDefault="00652BF2">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F266B5" w:rsidRDefault="00652BF2">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F266B5" w:rsidRDefault="00652BF2">
            <w:pPr>
              <w:pStyle w:val="ProductList-TableBody"/>
            </w:pPr>
            <w:r>
              <w:t>Azure Information Protection (P1 och P2) användar-SL</w:t>
            </w:r>
          </w:p>
        </w:tc>
      </w:tr>
      <w:tr w:rsidR="00F266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66B5" w:rsidRDefault="00F266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66B5" w:rsidRDefault="00F266B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266B5" w:rsidRDefault="00652BF2">
            <w:pPr>
              <w:pStyle w:val="ProductList-TableBody"/>
            </w:pPr>
            <w:r>
              <w:t xml:space="preserve">Licens som är Likvärdig CAL (se </w:t>
            </w:r>
            <w:hyperlink w:anchor="_Sec591">
              <w:r>
                <w:rPr>
                  <w:color w:val="00467F"/>
                  <w:u w:val="single"/>
                </w:rPr>
                <w:t>Bilaga A</w:t>
              </w:r>
            </w:hyperlink>
            <w:r>
              <w:t>)</w:t>
            </w:r>
          </w:p>
        </w:tc>
      </w:tr>
    </w:tbl>
    <w:p w:rsidR="00F266B5" w:rsidRDefault="00F266B5">
      <w:pPr>
        <w:pStyle w:val="ProductList-BodyIndented"/>
      </w:pPr>
    </w:p>
    <w:p w:rsidR="00F266B5" w:rsidRDefault="00652BF2">
      <w:pPr>
        <w:pStyle w:val="ProductList-SubClauseHeading"/>
        <w:outlineLvl w:val="5"/>
      </w:pPr>
      <w:r>
        <w:t>3.1.3 Ytterligare funktioner kopplade till Microsoft Identity Manager användar-CAL</w:t>
      </w:r>
    </w:p>
    <w:p w:rsidR="00F266B5" w:rsidRDefault="00652BF2">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46"/>
        <w:gridCol w:w="3505"/>
        <w:gridCol w:w="3505"/>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66B5" w:rsidRDefault="00652BF2">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F266B5" w:rsidRDefault="00652BF2">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rsidR="00F266B5" w:rsidRDefault="00652BF2">
            <w:pPr>
              <w:pStyle w:val="ProductList-TableBody"/>
            </w:pPr>
            <w:r>
              <w:t>Azure Active Directory Premium (P1 och P2) användar-SL</w:t>
            </w:r>
          </w:p>
        </w:tc>
      </w:tr>
      <w:tr w:rsidR="00F266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66B5" w:rsidRDefault="00F266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66B5" w:rsidRDefault="00652BF2">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F266B5" w:rsidRDefault="00F266B5">
            <w:pPr>
              <w:pStyle w:val="ProductList-TableBody"/>
            </w:pPr>
          </w:p>
        </w:tc>
      </w:tr>
    </w:tbl>
    <w:p w:rsidR="00F266B5" w:rsidRDefault="00652BF2">
      <w:pPr>
        <w:pStyle w:val="ProductList-BodyIndented"/>
      </w:pPr>
      <w:r>
        <w:rPr>
          <w:i/>
        </w:rPr>
        <w:t xml:space="preserve">*Krävs också för varje person för vilken programvaran utfärdar eller hanterar identitetsinformation. </w:t>
      </w:r>
    </w:p>
    <w:p w:rsidR="00F266B5" w:rsidRDefault="00F266B5">
      <w:pPr>
        <w:pStyle w:val="ProductList-BodyIndented"/>
      </w:pPr>
    </w:p>
    <w:p w:rsidR="00F266B5" w:rsidRDefault="00652BF2">
      <w:pPr>
        <w:pStyle w:val="ProductList-SubClauseHeading"/>
        <w:outlineLvl w:val="5"/>
      </w:pPr>
      <w:r>
        <w:t>3.1.4 Synkroniseringstjänst</w:t>
      </w:r>
    </w:p>
    <w:p w:rsidR="00F266B5" w:rsidRDefault="00652BF2">
      <w:pPr>
        <w:pStyle w:val="ProductList-BodyIndented"/>
      </w:pPr>
      <w:r>
        <w:t>Microsoft Identity Manager 2016 CALs krävs inte för användare som endast använder Microsoft Identity Manager-synkroniseringstjänsten.</w:t>
      </w:r>
    </w:p>
    <w:p w:rsidR="00F266B5" w:rsidRDefault="00F266B5">
      <w:pPr>
        <w:pStyle w:val="ProductList-BodyIndented"/>
      </w:pPr>
    </w:p>
    <w:p w:rsidR="00F266B5" w:rsidRDefault="00652BF2">
      <w:pPr>
        <w:pStyle w:val="ProductList-ClauseHeading"/>
        <w:outlineLvl w:val="4"/>
      </w:pPr>
      <w:r>
        <w:t>3.2 Serverextern användaråtkomst</w:t>
      </w:r>
    </w:p>
    <w:tbl>
      <w:tblPr>
        <w:tblStyle w:val="PURTable"/>
        <w:tblW w:w="0" w:type="dxa"/>
        <w:tblLook w:val="04A0" w:firstRow="1" w:lastRow="0" w:firstColumn="1" w:lastColumn="0" w:noHBand="0" w:noVBand="1"/>
      </w:tblPr>
      <w:tblGrid>
        <w:gridCol w:w="3700"/>
        <w:gridCol w:w="3648"/>
        <w:gridCol w:w="3568"/>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66B5" w:rsidRDefault="00652BF2">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F266B5" w:rsidRDefault="00652BF2">
            <w:pPr>
              <w:pStyle w:val="ProductList-TableBody"/>
            </w:pPr>
            <w:r>
              <w:t>Extern anslutning för Windows Server 2019</w:t>
            </w:r>
          </w:p>
        </w:tc>
        <w:tc>
          <w:tcPr>
            <w:tcW w:w="4040" w:type="dxa"/>
            <w:tcBorders>
              <w:top w:val="single" w:sz="18" w:space="0" w:color="0072C6"/>
              <w:left w:val="none" w:sz="4" w:space="0" w:color="000000"/>
              <w:bottom w:val="single" w:sz="4" w:space="0" w:color="000000"/>
              <w:right w:val="single" w:sz="4" w:space="0" w:color="000000"/>
            </w:tcBorders>
          </w:tcPr>
          <w:p w:rsidR="00F266B5" w:rsidRDefault="00F266B5">
            <w:pPr>
              <w:pStyle w:val="ProductList-TableBody"/>
            </w:pPr>
          </w:p>
        </w:tc>
      </w:tr>
    </w:tbl>
    <w:p w:rsidR="00F266B5" w:rsidRDefault="00F266B5">
      <w:pPr>
        <w:pStyle w:val="ProductList-Body"/>
      </w:pPr>
    </w:p>
    <w:p w:rsidR="00F266B5" w:rsidRDefault="00652BF2">
      <w:pPr>
        <w:pStyle w:val="ProductList-SubClauseHeading"/>
        <w:outlineLvl w:val="5"/>
      </w:pPr>
      <w:r>
        <w:t>3.2.1 Ytterligare Funktioner Kopplade till External Connector-licens för Windows Server 2019 Remote Desktop Services</w:t>
      </w:r>
    </w:p>
    <w:p w:rsidR="00F266B5" w:rsidRDefault="00652BF2">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76"/>
        <w:gridCol w:w="3541"/>
        <w:gridCol w:w="3439"/>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66B5" w:rsidRDefault="00652BF2">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F266B5" w:rsidRDefault="00652BF2">
            <w:pPr>
              <w:pStyle w:val="ProductList-TableBody"/>
            </w:pPr>
            <w:r>
              <w:t>Extern anslutning för Windows Server 2019 Remote Desktop</w:t>
            </w:r>
          </w:p>
        </w:tc>
        <w:tc>
          <w:tcPr>
            <w:tcW w:w="4040" w:type="dxa"/>
            <w:tcBorders>
              <w:top w:val="single" w:sz="18" w:space="0" w:color="0072C6"/>
              <w:left w:val="none" w:sz="4" w:space="0" w:color="000000"/>
              <w:bottom w:val="single" w:sz="4" w:space="0" w:color="000000"/>
              <w:right w:val="single" w:sz="4" w:space="0" w:color="000000"/>
            </w:tcBorders>
          </w:tcPr>
          <w:p w:rsidR="00F266B5" w:rsidRDefault="00F266B5">
            <w:pPr>
              <w:pStyle w:val="ProductList-TableBody"/>
            </w:pPr>
          </w:p>
        </w:tc>
      </w:tr>
    </w:tbl>
    <w:p w:rsidR="00F266B5" w:rsidRDefault="00652BF2">
      <w:pPr>
        <w:pStyle w:val="ProductList-BodyIndented"/>
      </w:pPr>
      <w:r>
        <w:rPr>
          <w:i/>
        </w:rPr>
        <w:t>*Krävs också för användning av Windows Server för att fungera som värd för ett grafiskt användargränssnitt (med hjälp av Windows Server 2019 Remote Desktop Services-funktioner eller annan teknik).</w:t>
      </w:r>
    </w:p>
    <w:p w:rsidR="00F266B5" w:rsidRDefault="00F266B5">
      <w:pPr>
        <w:pStyle w:val="ProductList-BodyIndented"/>
      </w:pPr>
    </w:p>
    <w:p w:rsidR="00F266B5" w:rsidRDefault="00652BF2">
      <w:pPr>
        <w:pStyle w:val="ProductList-SubClauseHeading"/>
        <w:outlineLvl w:val="5"/>
      </w:pPr>
      <w:r>
        <w:t>3.2.2 Ytterligare Funktioner Kopplade till External Connector-licens för Windows Server 2019 Rights Management Services</w:t>
      </w:r>
    </w:p>
    <w:p w:rsidR="00F266B5" w:rsidRDefault="00652BF2">
      <w:pPr>
        <w:pStyle w:val="ProductList-BodyIndented"/>
      </w:pPr>
      <w:r>
        <w:t>Windows Server 2019 Rights Management Services</w:t>
      </w:r>
    </w:p>
    <w:tbl>
      <w:tblPr>
        <w:tblStyle w:val="PURTable0"/>
        <w:tblW w:w="0" w:type="dxa"/>
        <w:tblLook w:val="04A0" w:firstRow="1" w:lastRow="0" w:firstColumn="1" w:lastColumn="0" w:noHBand="0" w:noVBand="1"/>
      </w:tblPr>
      <w:tblGrid>
        <w:gridCol w:w="3567"/>
        <w:gridCol w:w="3562"/>
        <w:gridCol w:w="3427"/>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66B5" w:rsidRDefault="00652BF2">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F266B5" w:rsidRDefault="00652BF2">
            <w:pPr>
              <w:pStyle w:val="ProductList-TableBody"/>
            </w:pPr>
            <w:r>
              <w:t>Extern anslutning för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F266B5" w:rsidRDefault="00F266B5">
            <w:pPr>
              <w:pStyle w:val="ProductList-TableBody"/>
            </w:pPr>
          </w:p>
        </w:tc>
      </w:tr>
    </w:tbl>
    <w:p w:rsidR="00F266B5" w:rsidRDefault="00F266B5">
      <w:pPr>
        <w:pStyle w:val="ProductList-BodyIndented"/>
      </w:pPr>
    </w:p>
    <w:p w:rsidR="00F266B5" w:rsidRDefault="00652BF2">
      <w:pPr>
        <w:pStyle w:val="ProductList-SubClauseHeading"/>
        <w:outlineLvl w:val="5"/>
      </w:pPr>
      <w:r>
        <w:t>3.2.3 Ytterligare funktioner kopplade till External Connector-licens för Microsoft Identity Manager</w:t>
      </w:r>
    </w:p>
    <w:p w:rsidR="00F266B5" w:rsidRDefault="00652BF2">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76"/>
        <w:gridCol w:w="3541"/>
        <w:gridCol w:w="3439"/>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66B5" w:rsidRDefault="00652BF2">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F266B5" w:rsidRDefault="00652BF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266B5" w:rsidRDefault="00F266B5">
            <w:pPr>
              <w:pStyle w:val="ProductList-TableBody"/>
            </w:pPr>
          </w:p>
        </w:tc>
      </w:tr>
    </w:tbl>
    <w:p w:rsidR="00F266B5" w:rsidRDefault="00652BF2">
      <w:pPr>
        <w:pStyle w:val="ProductList-BodyIndented"/>
      </w:pPr>
      <w:r>
        <w:rPr>
          <w:i/>
        </w:rPr>
        <w:t>*Krävs även för varje extern användare för vilken programvaran utfärdar eller hanterar identitetsinformation (i frånvaro av CAL för Microsoft Identity Manager 2016).</w:t>
      </w:r>
    </w:p>
    <w:p w:rsidR="00F266B5" w:rsidRDefault="00F266B5">
      <w:pPr>
        <w:pStyle w:val="ProductList-BodyIndented"/>
      </w:pPr>
    </w:p>
    <w:p w:rsidR="00F266B5" w:rsidRDefault="00652BF2">
      <w:pPr>
        <w:pStyle w:val="ProductList-ClauseHeading"/>
        <w:outlineLvl w:val="4"/>
      </w:pPr>
      <w:r>
        <w:t>3.3 Tilläggsvillkor för Windows Server 2019 Essentials</w:t>
      </w:r>
    </w:p>
    <w:p w:rsidR="00F266B5" w:rsidRDefault="00652BF2">
      <w:pPr>
        <w:pStyle w:val="ProductList-SubClauseHeading"/>
        <w:outlineLvl w:val="5"/>
      </w:pPr>
      <w:r>
        <w:t>3.3.1 Användningsbegränsningar</w:t>
      </w:r>
    </w:p>
    <w:p w:rsidR="00F266B5" w:rsidRDefault="00652BF2" w:rsidP="00652BF2">
      <w:pPr>
        <w:pStyle w:val="ProductList-Bullet"/>
        <w:numPr>
          <w:ilvl w:val="1"/>
          <w:numId w:val="30"/>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vardera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w:t>
      </w:r>
    </w:p>
    <w:p w:rsidR="00F266B5" w:rsidRDefault="00652BF2" w:rsidP="00652BF2">
      <w:pPr>
        <w:pStyle w:val="ProductList-Bullet"/>
        <w:numPr>
          <w:ilvl w:val="1"/>
          <w:numId w:val="30"/>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Den instansen behöver inte uppfylla kraven i (i) till (iv) ovan.</w:t>
      </w:r>
    </w:p>
    <w:p w:rsidR="00F266B5" w:rsidRDefault="00F266B5">
      <w:pPr>
        <w:pStyle w:val="ProductList-BodyIndented"/>
      </w:pPr>
    </w:p>
    <w:p w:rsidR="00F266B5" w:rsidRDefault="00652BF2">
      <w:pPr>
        <w:pStyle w:val="ProductList-SubClauseHeading"/>
        <w:outlineLvl w:val="5"/>
      </w:pPr>
      <w:r>
        <w:t>3.3.2 Använda serverprogramvaran</w:t>
      </w:r>
    </w:p>
    <w:p w:rsidR="00F266B5" w:rsidRDefault="00652BF2">
      <w:pPr>
        <w:pStyle w:val="ProductList-BodyIndented"/>
      </w:pPr>
      <w:r>
        <w:t>Ett användarkonto är ett unikt användarnamn med tillhörande lösenord som skapas via Windows Server 2019 Essentials-konsolen. Kunden får använda upp till 25 användarkonton. Varje användarkonto beviljar en namngiven användare rätten att bereda sig åtkomst till och använda serverprogramvaran på den servern. Den får vidareöverlåta ett användarkonto från en användare till en annan, förutsatt att vidareöverlåtelsen inte sker inom 90 dagar efter den senaste överlåtelsen.</w:t>
      </w:r>
    </w:p>
    <w:p w:rsidR="00F266B5" w:rsidRDefault="00F266B5">
      <w:pPr>
        <w:pStyle w:val="ProductList-BodyIndented"/>
      </w:pPr>
    </w:p>
    <w:p w:rsidR="00F266B5" w:rsidRDefault="00652BF2">
      <w:pPr>
        <w:pStyle w:val="ProductList-SubClauseHeading"/>
        <w:outlineLvl w:val="5"/>
      </w:pPr>
      <w:r>
        <w:t>3.3.3 Windows Server 2019 Essentials Connector</w:t>
      </w:r>
    </w:p>
    <w:p w:rsidR="00F266B5" w:rsidRDefault="00652BF2">
      <w:pPr>
        <w:pStyle w:val="ProductList-BodyIndented"/>
      </w:pPr>
      <w:r>
        <w:t>Kunden får installera och använda Windows Server 2019 Essentials Connector-programvaran på högst 50 enheter vid ett och samma tillfälle. Den får endast använda denna programvara med serverprogramvaran.</w:t>
      </w:r>
    </w:p>
    <w:p w:rsidR="00F266B5" w:rsidRDefault="00F266B5">
      <w:pPr>
        <w:pStyle w:val="ProductList-BodyIndented"/>
      </w:pPr>
    </w:p>
    <w:p w:rsidR="00F266B5" w:rsidRDefault="00652BF2">
      <w:pPr>
        <w:pStyle w:val="ProductList-SubClauseHeading"/>
        <w:outlineLvl w:val="5"/>
      </w:pPr>
      <w:r>
        <w:t>3.3.4 Åtkomst till Windows Server 2019 Active Directory Rights Management Services</w:t>
      </w:r>
    </w:p>
    <w:p w:rsidR="00F266B5" w:rsidRDefault="00652BF2">
      <w:pPr>
        <w:pStyle w:val="ProductList-BodyIndented"/>
      </w:pPr>
      <w:r>
        <w:t>Kunden måste förvärva en Windows Server 2019 Active Directory Rights Management Services CAL för varje användarkonto genom vilket en användare direkt eller indirekt tillgår Windows Server 2019 Active Directory Rights Management Services-funktionen.</w:t>
      </w:r>
    </w:p>
    <w:p w:rsidR="00F266B5" w:rsidRDefault="00F266B5">
      <w:pPr>
        <w:pStyle w:val="ProductList-BodyIndented"/>
      </w:pPr>
    </w:p>
    <w:p w:rsidR="00F266B5" w:rsidRDefault="00652BF2">
      <w:pPr>
        <w:pStyle w:val="ProductList-ClauseHeading"/>
        <w:outlineLvl w:val="4"/>
      </w:pPr>
      <w:r>
        <w:t>3.4 Windows Server-behållare utan Hyper-V-isolering med Windows Server 2019 Standard och Datacenter</w:t>
      </w:r>
    </w:p>
    <w:p w:rsidR="00F266B5" w:rsidRDefault="00652BF2">
      <w:pPr>
        <w:pStyle w:val="ProductList-Body"/>
      </w:pPr>
      <w:r>
        <w:t xml:space="preserve">Kunden får använda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instansierade som </w:t>
      </w:r>
      <w:r>
        <w:fldChar w:fldCharType="begin"/>
      </w:r>
      <w:r>
        <w:instrText xml:space="preserve"> AutoTextList   \s NoStyle \t "Windows Server-behållare utan Hyper-V-isolering (hette tidigare Windows Server-behållare) är en funktion i Windows Server-programvaran." </w:instrText>
      </w:r>
      <w:r>
        <w:fldChar w:fldCharType="separate"/>
      </w:r>
      <w:r>
        <w:rPr>
          <w:color w:val="0563C1"/>
        </w:rPr>
        <w:t>Windows Server-behållare utan Hyper-V-isolering</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F266B5" w:rsidRDefault="00F266B5">
      <w:pPr>
        <w:pStyle w:val="ProductList-Body"/>
      </w:pPr>
    </w:p>
    <w:p w:rsidR="00F266B5" w:rsidRDefault="00652BF2">
      <w:pPr>
        <w:pStyle w:val="ProductList-ClauseHeading"/>
        <w:outlineLvl w:val="4"/>
      </w:pPr>
      <w:r>
        <w:t>3.5 Ytterligare programvara för Windows Server 2019</w:t>
      </w:r>
    </w:p>
    <w:tbl>
      <w:tblPr>
        <w:tblStyle w:val="PURTable"/>
        <w:tblW w:w="0" w:type="dxa"/>
        <w:tblLook w:val="04A0" w:firstRow="1" w:lastRow="0" w:firstColumn="1" w:lastColumn="0" w:noHBand="0" w:noVBand="1"/>
      </w:tblPr>
      <w:tblGrid>
        <w:gridCol w:w="3715"/>
        <w:gridCol w:w="3662"/>
        <w:gridCol w:w="3539"/>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266B5" w:rsidRDefault="00652BF2">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rsidR="00F266B5" w:rsidRDefault="00652BF2">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rsidR="00F266B5" w:rsidRDefault="00F266B5">
            <w:pPr>
              <w:pStyle w:val="ProductList-TableBody"/>
            </w:pPr>
          </w:p>
        </w:tc>
      </w:tr>
    </w:tbl>
    <w:p w:rsidR="00F266B5" w:rsidRDefault="00652BF2">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65"/>
        <w:gridCol w:w="3632"/>
        <w:gridCol w:w="3719"/>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266B5" w:rsidRDefault="00652BF2">
            <w:pPr>
              <w:pStyle w:val="ProductList-TableBody"/>
            </w:pPr>
            <w:r>
              <w:rPr>
                <w:color w:val="404040"/>
              </w:rPr>
              <w:t>Redundansväxlingsrättigheter: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104">
              <w:r>
                <w:rPr>
                  <w:color w:val="00467F"/>
                  <w:u w:val="single"/>
                </w:rPr>
                <w:t>Produktlista –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Produktlista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6">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266B5" w:rsidRDefault="00652BF2">
            <w:pPr>
              <w:pStyle w:val="ProductList-TableBody"/>
            </w:pPr>
            <w:r>
              <w:rPr>
                <w:color w:val="404040"/>
              </w:rPr>
              <w:t>Rättigheter till nätverksväxling: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266B5" w:rsidRDefault="00652BF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266B5" w:rsidRDefault="00F266B5">
            <w:pPr>
              <w:pStyle w:val="ProductList-TableBody"/>
            </w:pPr>
          </w:p>
        </w:tc>
      </w:tr>
    </w:tbl>
    <w:p w:rsidR="00F266B5" w:rsidRDefault="00F266B5">
      <w:pPr>
        <w:pStyle w:val="ProductList-ClauseHeading"/>
        <w:outlineLvl w:val="4"/>
      </w:pPr>
    </w:p>
    <w:p w:rsidR="00F266B5" w:rsidRDefault="00652BF2">
      <w:pPr>
        <w:pStyle w:val="ProductList-ClauseHeading"/>
        <w:outlineLvl w:val="4"/>
      </w:pPr>
      <w:r>
        <w:t>4.1 Microsoft Azure-hybridförmån för Windows Server</w:t>
      </w:r>
    </w:p>
    <w:p w:rsidR="00F266B5" w:rsidRDefault="00652BF2">
      <w:pPr>
        <w:pStyle w:val="ProductList-Body"/>
      </w:pPr>
      <w:r>
        <w:t xml:space="preserve">Se </w:t>
      </w:r>
      <w:hyperlink w:anchor="_Sec624">
        <w:r>
          <w:rPr>
            <w:color w:val="00467F"/>
            <w:u w:val="single"/>
          </w:rPr>
          <w:t xml:space="preserve">Avsnitt 8. Microsoft Azure Hybrid-användarförmån </w:t>
        </w:r>
      </w:hyperlink>
      <w:r>
        <w:t>i produktposten Microsoft Azure för distribution av Windows Server-avbildningar på Microsoft Azure.</w:t>
      </w:r>
    </w:p>
    <w:p w:rsidR="00F266B5" w:rsidRDefault="00F266B5">
      <w:pPr>
        <w:pStyle w:val="ProductList-Body"/>
      </w:pPr>
    </w:p>
    <w:p w:rsidR="00F266B5" w:rsidRDefault="00652BF2">
      <w:pPr>
        <w:pStyle w:val="ProductList-ClauseHeading"/>
        <w:outlineLvl w:val="4"/>
      </w:pPr>
      <w:r>
        <w:t>4.2 Halvårskanalutgåvor</w:t>
      </w:r>
    </w:p>
    <w:p w:rsidR="00F266B5" w:rsidRDefault="00652BF2">
      <w:pPr>
        <w:pStyle w:val="ProductList-Body"/>
      </w:pPr>
      <w:r>
        <w:t>Kunder med aktiv SA för antingen Windows Server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och för Windows Server Base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Windows Server Additive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(beroende på vad som är lämpligt) får installera och använda halvårskanalutgåvor (inklusive både pilotutgåvor och breda utgåvor) på </w:t>
      </w:r>
      <w:r>
        <w:fldChar w:fldCharType="begin"/>
      </w:r>
      <w:r>
        <w:instrText xml:space="preserve"> AutoTextList   \s NoStyle \t "Licensierad server avser en enskild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w:t>
      </w:r>
    </w:p>
    <w:p w:rsidR="00F266B5" w:rsidRDefault="00F266B5">
      <w:pPr>
        <w:pStyle w:val="ProductList-ClauseHeading"/>
        <w:outlineLvl w:val="4"/>
      </w:pPr>
    </w:p>
    <w:p w:rsidR="00F266B5" w:rsidRDefault="00652BF2">
      <w:pPr>
        <w:pStyle w:val="ProductList-ClauseHeading"/>
        <w:outlineLvl w:val="4"/>
      </w:pPr>
      <w:r>
        <w:t>4.3 Remote Desktop Services (RDS) användar-CAL och användar-SL – Utökade rättigheter</w:t>
      </w:r>
    </w:p>
    <w:p w:rsidR="00F266B5" w:rsidRDefault="00652BF2">
      <w:pPr>
        <w:pStyle w:val="ProductList-Body"/>
      </w:pPr>
      <w:r>
        <w:t xml:space="preserve">Kunden får använda sina RDS User CAL-licenser och användar-SL med Windows Server-programvara som körs i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tillägnade deras interna användning på antingen Microsoft Azure-tjänster eller på delade servrar för en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för vilken den har fyllt i och skickat in valideringsformuläret för licensmobilitet. Inga andra parter får åtkomst till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operativsystemmiljön</w:t>
      </w:r>
      <w:r>
        <w:fldChar w:fldCharType="end"/>
      </w:r>
      <w:r>
        <w:t xml:space="preserve">, utöver administrativ åtkomst via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eller användar-SL-licenser som Kunden har använt på det här sättet får den senare flytta till Microsoft Azure-tjänster eller en ny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rsidR="00F266B5" w:rsidRDefault="00F266B5">
      <w:pPr>
        <w:pStyle w:val="ProductList-Body"/>
      </w:pPr>
    </w:p>
    <w:p w:rsidR="00F266B5" w:rsidRDefault="00652BF2">
      <w:pPr>
        <w:pStyle w:val="ProductList-ClauseHeading"/>
        <w:outlineLvl w:val="4"/>
      </w:pPr>
      <w:r>
        <w:t>4.4 Utökade säkerhetsuppdateringar</w:t>
      </w:r>
    </w:p>
    <w:p w:rsidR="00F266B5" w:rsidRDefault="00652BF2">
      <w:pPr>
        <w:pStyle w:val="ProductList-Body"/>
      </w:pPr>
      <w:r>
        <w:t xml:space="preserve">Se </w:t>
      </w:r>
      <w:hyperlink w:anchor="_Sec1282">
        <w:r>
          <w:rPr>
            <w:color w:val="00467F"/>
            <w:u w:val="single"/>
          </w:rPr>
          <w:t>Utökade säkerhetsuppdateringar</w:t>
        </w:r>
      </w:hyperlink>
      <w:r>
        <w:t xml:space="preserve"> i Bilaga B för information om förvärvande och användning av Utökade säkerhetsuppdateringar. </w:t>
      </w:r>
    </w:p>
    <w:p w:rsidR="00F266B5" w:rsidRDefault="00F266B5">
      <w:pPr>
        <w:pStyle w:val="PURBreadcrumb"/>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F266B5">
      <w:pPr>
        <w:sectPr w:rsidR="00F266B5">
          <w:headerReference w:type="default" r:id="rId107"/>
          <w:footerReference w:type="default" r:id="rId108"/>
          <w:type w:val="continuous"/>
          <w:pgSz w:w="12240" w:h="15840" w:code="1"/>
          <w:pgMar w:top="1170" w:right="720" w:bottom="720" w:left="720" w:header="432" w:footer="288" w:gutter="0"/>
          <w:cols w:space="360"/>
        </w:sectPr>
      </w:pPr>
    </w:p>
    <w:p w:rsidR="00F266B5" w:rsidRDefault="00652BF2">
      <w:pPr>
        <w:pStyle w:val="ProductList-SectionHeading"/>
        <w:pageBreakBefore/>
        <w:outlineLvl w:val="0"/>
      </w:pPr>
      <w:bookmarkStart w:id="206" w:name="_Sec548"/>
      <w:bookmarkEnd w:id="34"/>
      <w:r>
        <w:t>Onlinetjänster</w:t>
      </w:r>
      <w:r>
        <w:fldChar w:fldCharType="begin"/>
      </w:r>
      <w:r>
        <w:instrText xml:space="preserve"> TC "</w:instrText>
      </w:r>
      <w:bookmarkStart w:id="207" w:name="_Toc7428445"/>
      <w:r>
        <w:instrText>Onlinetjänster</w:instrText>
      </w:r>
      <w:bookmarkEnd w:id="207"/>
      <w:r>
        <w:instrText>" \l 1</w:instrText>
      </w:r>
      <w:r>
        <w:fldChar w:fldCharType="end"/>
      </w:r>
    </w:p>
    <w:p w:rsidR="00F266B5" w:rsidRDefault="00652BF2">
      <w:pPr>
        <w:pStyle w:val="ProductList-Body"/>
      </w:pPr>
      <w:r>
        <w:t xml:space="preserve">Kundens köp och användning av Microsoft onlinetjänster regleras av produktvillkoren och Microsofts Villkor för onlinetjänster (OST) som finns på </w:t>
      </w:r>
      <w:hyperlink r:id="rId109">
        <w:r>
          <w:rPr>
            <w:color w:val="00467F"/>
            <w:u w:val="single"/>
          </w:rPr>
          <w:t>http://go.microsoft.com/?linkid=9840733</w:t>
        </w:r>
      </w:hyperlink>
      <w:r>
        <w:t xml:space="preserve"> som införlivas häri genom referens.</w:t>
      </w:r>
    </w:p>
    <w:p w:rsidR="00F266B5" w:rsidRDefault="00652BF2">
      <w:pPr>
        <w:pStyle w:val="ProductList-Offering1Heading"/>
        <w:outlineLvl w:val="1"/>
      </w:pPr>
      <w:bookmarkStart w:id="208" w:name="_Sec620"/>
      <w:r>
        <w:t>Regional tillgänglighet för onlinetjänster</w:t>
      </w:r>
      <w:bookmarkEnd w:id="208"/>
      <w:r>
        <w:fldChar w:fldCharType="begin"/>
      </w:r>
      <w:r>
        <w:instrText xml:space="preserve"> TC "</w:instrText>
      </w:r>
      <w:bookmarkStart w:id="209" w:name="_Toc7428446"/>
      <w:r>
        <w:instrText>Regional tillgänglighet för onlinetjänster</w:instrText>
      </w:r>
      <w:bookmarkEnd w:id="209"/>
      <w:r>
        <w:instrText>" \l 2</w:instrText>
      </w:r>
      <w:r>
        <w:fldChar w:fldCharType="end"/>
      </w:r>
    </w:p>
    <w:p w:rsidR="00F266B5" w:rsidRDefault="00652BF2">
      <w:pPr>
        <w:pStyle w:val="ProductList-Body"/>
      </w:pPr>
      <w:r>
        <w:t xml:space="preserve">På </w:t>
      </w:r>
      <w:hyperlink r:id="rId110" w:anchor="international">
        <w:r>
          <w:rPr>
            <w:color w:val="00467F"/>
            <w:u w:val="single"/>
          </w:rPr>
          <w:t>http://www.microsoft.com/online/faq.aspx#international</w:t>
        </w:r>
      </w:hyperlink>
      <w:r>
        <w:t xml:space="preserve"> finns en lista över länder och områden där onlinetjänsterna är tillgängliga.</w:t>
      </w:r>
    </w:p>
    <w:p w:rsidR="00F266B5" w:rsidRDefault="00652BF2">
      <w:pPr>
        <w:pStyle w:val="ProductList-Offering1Heading"/>
        <w:outlineLvl w:val="1"/>
      </w:pPr>
      <w:bookmarkStart w:id="210" w:name="_Sec621"/>
      <w:r>
        <w:t>Inköpsregler för onlinetjänster</w:t>
      </w:r>
      <w:bookmarkEnd w:id="210"/>
      <w:r>
        <w:fldChar w:fldCharType="begin"/>
      </w:r>
      <w:r>
        <w:instrText xml:space="preserve"> TC "</w:instrText>
      </w:r>
      <w:bookmarkStart w:id="211" w:name="_Toc7428447"/>
      <w:r>
        <w:instrText>Inköpsregler för onlinetjänster</w:instrText>
      </w:r>
      <w:bookmarkEnd w:id="211"/>
      <w:r>
        <w:instrText>" \l 2</w:instrText>
      </w:r>
      <w:r>
        <w:fldChar w:fldCharType="end"/>
      </w:r>
    </w:p>
    <w:p w:rsidR="00F266B5" w:rsidRDefault="00652BF2">
      <w:pPr>
        <w:pStyle w:val="ProductList-Body"/>
      </w:pPr>
      <w:r>
        <w:t>Följande inköpsregler gäller för att köpa onlinetjänster:</w:t>
      </w:r>
    </w:p>
    <w:p w:rsidR="00F266B5" w:rsidRDefault="00652BF2" w:rsidP="00652BF2">
      <w:pPr>
        <w:pStyle w:val="ProductList-Bullet"/>
        <w:numPr>
          <w:ilvl w:val="0"/>
          <w:numId w:val="31"/>
        </w:numPr>
      </w:pPr>
      <w:r>
        <w:t xml:space="preserve">Prenumerationsvillkor varierar efter köpprogram. Under Enterprise-avtalsprogrammet måste prenumerationsvillkoren för onlinetjänster som inte är Microsoft Azure ha samma slutdatum som kundens Registrering. </w:t>
      </w:r>
    </w:p>
    <w:p w:rsidR="00F266B5" w:rsidRDefault="00652BF2" w:rsidP="00652BF2">
      <w:pPr>
        <w:pStyle w:val="ProductList-Bullet"/>
        <w:numPr>
          <w:ilvl w:val="0"/>
          <w:numId w:val="31"/>
        </w:numPr>
      </w:pPr>
      <w:r>
        <w:t>Om kunden gör ytterligare köp av en onlinetjänst måste sluttiden för prenumerationsperioden för det ytterligare köpet vara anpassad till kundens befintliga prenumerationsperiod för samma onlinetjänst. Detta villkor gäller inte Azure Reservations.</w:t>
      </w:r>
    </w:p>
    <w:p w:rsidR="00F266B5" w:rsidRDefault="00652BF2" w:rsidP="00652BF2">
      <w:pPr>
        <w:pStyle w:val="ProductList-Bullet"/>
        <w:numPr>
          <w:ilvl w:val="0"/>
          <w:numId w:val="31"/>
        </w:numPr>
      </w:pPr>
      <w:r>
        <w:t xml:space="preserve">Kunden kan inte minska antalet användare eller enheter som täcks av prenumerationen på onlinetjänster under giltighetstiden, såvida inte detta tillåts i kundens volymlicensieringsavtal. </w:t>
      </w:r>
    </w:p>
    <w:p w:rsidR="00F266B5" w:rsidRDefault="00652BF2" w:rsidP="00652BF2">
      <w:pPr>
        <w:pStyle w:val="ProductList-Bullet"/>
        <w:numPr>
          <w:ilvl w:val="0"/>
          <w:numId w:val="31"/>
        </w:numPr>
      </w:pPr>
      <w:r>
        <w:t>Villkor för Microsoft Azure anges i produktposten om Microsoft Azure.</w:t>
      </w:r>
    </w:p>
    <w:p w:rsidR="00F266B5" w:rsidRDefault="00652BF2" w:rsidP="00652BF2">
      <w:pPr>
        <w:pStyle w:val="ProductList-Bullet"/>
        <w:numPr>
          <w:ilvl w:val="0"/>
          <w:numId w:val="31"/>
        </w:numPr>
      </w:pP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och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måste köpas in under samma volymlicensieringsavtal och registrering (om sådan finns) som dess kvalificerande licens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upphör vid datumet för upphörandet av SA-täckningen för den kvalificerande licensen eller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tilläggets</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Step-ups</w:t>
      </w:r>
      <w:r>
        <w:fldChar w:fldCharType="end"/>
      </w:r>
      <w:r>
        <w:t xml:space="preserve"> upphör vid det som infaller först av datumet för upphörandet av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p>
    <w:p w:rsidR="00F266B5" w:rsidRDefault="00652BF2" w:rsidP="00652BF2">
      <w:pPr>
        <w:pStyle w:val="ProductList-Bullet"/>
        <w:numPr>
          <w:ilvl w:val="0"/>
          <w:numId w:val="31"/>
        </w:numPr>
      </w:pPr>
      <w:r>
        <w:t>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har månadspris.</w:t>
      </w:r>
    </w:p>
    <w:p w:rsidR="00F266B5" w:rsidRDefault="00652BF2">
      <w:pPr>
        <w:pStyle w:val="ProductList-Offering1Heading"/>
        <w:outlineLvl w:val="1"/>
      </w:pPr>
      <w:bookmarkStart w:id="212" w:name="_Sec623"/>
      <w:r>
        <w:t>Förnyelse av onlinetjänster</w:t>
      </w:r>
      <w:bookmarkEnd w:id="212"/>
      <w:r>
        <w:fldChar w:fldCharType="begin"/>
      </w:r>
      <w:r>
        <w:instrText xml:space="preserve"> TC "</w:instrText>
      </w:r>
      <w:bookmarkStart w:id="213" w:name="_Toc7428448"/>
      <w:r>
        <w:instrText>Förnyelse av onlinetjänster</w:instrText>
      </w:r>
      <w:bookmarkEnd w:id="213"/>
      <w:r>
        <w:instrText>" \l 2</w:instrText>
      </w:r>
      <w:r>
        <w:fldChar w:fldCharType="end"/>
      </w:r>
    </w:p>
    <w:p w:rsidR="00F266B5" w:rsidRDefault="00652BF2">
      <w:pPr>
        <w:pStyle w:val="ProductList-Body"/>
      </w:pPr>
      <w:r>
        <w:t xml:space="preserve">Onlinetjänster med automatisk förnyelse kommer att förnyas automatiskt dagen efter att deras prenumerationsperiod löper ut, såvida inte kunden väljer att inte förnya genom att välja bort automatisk förnyelse minst 30 dagar innan prenumerationen löper ut genom att göra en beställning hos sin återförsäljare eller med hjälp av ett formulär som finns på </w:t>
      </w:r>
      <w:hyperlink r:id="rId111">
        <w:r>
          <w:rPr>
            <w:color w:val="00467F"/>
            <w:u w:val="single"/>
          </w:rPr>
          <w:t>http://microsoft.com/licensing/contracts</w:t>
        </w:r>
      </w:hyperlink>
      <w:r>
        <w:t>. Onlinetjänstabonnemang för myndighetskunder och akademiska kunder förnyas inte automatiskt såvida inte kunden väljer alternativet för automatisk förnyelse.</w:t>
      </w:r>
    </w:p>
    <w:p w:rsidR="00F266B5" w:rsidRDefault="00F266B5">
      <w:pPr>
        <w:pStyle w:val="ProductList-Body"/>
        <w:jc w:val="right"/>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GroupHeading"/>
        <w:outlineLvl w:val="1"/>
      </w:pPr>
      <w:bookmarkStart w:id="214" w:name="_Sec624"/>
      <w:r>
        <w:t>Microsoft Azure-tjänster</w:t>
      </w:r>
      <w:bookmarkEnd w:id="214"/>
      <w:r>
        <w:fldChar w:fldCharType="begin"/>
      </w:r>
      <w:r>
        <w:instrText xml:space="preserve"> TC "</w:instrText>
      </w:r>
      <w:bookmarkStart w:id="215" w:name="_Toc7428449"/>
      <w:r>
        <w:instrText>Microsoft Azure-tjänster</w:instrText>
      </w:r>
      <w:bookmarkEnd w:id="215"/>
      <w:r>
        <w:instrText>" \l 2</w:instrText>
      </w:r>
      <w:r>
        <w:fldChar w:fldCharType="end"/>
      </w:r>
    </w:p>
    <w:p w:rsidR="00F266B5" w:rsidRDefault="00652BF2">
      <w:pPr>
        <w:pStyle w:val="ProductList-ClauseHeading"/>
        <w:outlineLvl w:val="2"/>
      </w:pPr>
      <w:r>
        <w:t>1. Definitioner</w:t>
      </w:r>
    </w:p>
    <w:p w:rsidR="00F266B5" w:rsidRDefault="00652BF2">
      <w:pPr>
        <w:pStyle w:val="ProductList-Body"/>
      </w:pPr>
      <w:r>
        <w:rPr>
          <w:b/>
          <w:color w:val="00188F"/>
        </w:rPr>
        <w:t>Tilldelat årligt åtagande</w:t>
      </w:r>
      <w:r>
        <w:t xml:space="preserve"> avser, om Kunden väljer årlig fakturering, den del av det beloppsmässiga åtagandet som tilldelas årligen under registreringsperioden.</w:t>
      </w:r>
    </w:p>
    <w:p w:rsidR="00F266B5" w:rsidRDefault="00652BF2">
      <w:pPr>
        <w:pStyle w:val="ProductList-Body"/>
      </w:pPr>
      <w:r>
        <w:t>Med</w:t>
      </w:r>
      <w:r>
        <w:rPr>
          <w:b/>
          <w:color w:val="00188F"/>
        </w:rPr>
        <w:t>Azure Reservations</w:t>
      </w:r>
      <w:r>
        <w:t xml:space="preserve"> avses ett avancerat förköp av berättigade Microsoft Azure-tjänster för en viss tid och region (t.ex. reserverade VM-instanser, reserverade programvaruinstanser osv.).</w:t>
      </w:r>
    </w:p>
    <w:p w:rsidR="00F266B5" w:rsidRDefault="00652BF2">
      <w:pPr>
        <w:pStyle w:val="ProductList-Body"/>
      </w:pPr>
      <w:r>
        <w:rPr>
          <w:b/>
          <w:color w:val="00188F"/>
        </w:rPr>
        <w:t xml:space="preserve">Konsumtionspriser </w:t>
      </w:r>
      <w:r>
        <w:t>avser priserna för användning av Microsoft Azure-tjänster eller, för vissa Microsoft Azure-tjänstplaner, all användning över en angiven mängd. Konsumtionspris kan även kallas ”överskottspris” eller ”överskott” i andra dokument för Microsoft eller Microsoft Azure.</w:t>
      </w:r>
    </w:p>
    <w:p w:rsidR="00F266B5" w:rsidRDefault="00652BF2">
      <w:pPr>
        <w:pStyle w:val="ProductList-Body"/>
      </w:pPr>
      <w:r>
        <w:rPr>
          <w:b/>
          <w:color w:val="00188F"/>
        </w:rPr>
        <w:t>Microsoft Azure-tjänstavtal</w:t>
      </w:r>
      <w:r>
        <w:t xml:space="preserve"> avser ett prenumeration på en av de enskilda Microsoft Azure-tjänster som definieras nedan som ett Microsoft Azure-tjänstavtal. Tjänster, utom Azure Stack, som köps som en Microsoft Azure-tjänstplan är inte berättigade till undantag för hosting i Villkor för onlinetjänster.</w:t>
      </w:r>
    </w:p>
    <w:p w:rsidR="00F266B5" w:rsidRDefault="00652BF2">
      <w:pPr>
        <w:pStyle w:val="ProductList-Body"/>
      </w:pPr>
      <w:r>
        <w:t>Med</w:t>
      </w:r>
      <w:r>
        <w:rPr>
          <w:b/>
          <w:color w:val="00188F"/>
        </w:rPr>
        <w:t>beloppsmässigt åtagande</w:t>
      </w:r>
      <w:r>
        <w:t xml:space="preserve"> avses det totala beloppet som en kund åtar sig att betala under prenumerationens giltighetsperiod för användning av berättigade Microsoft Azure-tjänster.</w:t>
      </w:r>
    </w:p>
    <w:p w:rsidR="00F266B5" w:rsidRDefault="00F266B5">
      <w:pPr>
        <w:pStyle w:val="ProductList-Body"/>
      </w:pPr>
    </w:p>
    <w:p w:rsidR="00F266B5" w:rsidRDefault="00652BF2">
      <w:pPr>
        <w:pStyle w:val="ProductList-ClauseHeading"/>
        <w:outlineLvl w:val="2"/>
      </w:pPr>
      <w:r>
        <w:t>2. Prenumerationsperiod</w:t>
      </w:r>
    </w:p>
    <w:p w:rsidR="00F266B5" w:rsidRDefault="00652BF2">
      <w:pPr>
        <w:pStyle w:val="ProductList-Body"/>
      </w:pPr>
      <w:r>
        <w:t>Med undantag för vad som anges nedan för Azure Reservations får kunden endast prenumerera på Microsoft Azure-tjänster (inklusive Microsoft Azure-tjänstplaner) under en prenumerationsperiod som avslutas på slutdatumet för kundens registrering (”upphör samtidigt”). Kunden måste ha minst två månader kvar av sin registreringsperiod för att kunna prenumerera på Microsoft Azure-tjänster.</w:t>
      </w:r>
    </w:p>
    <w:p w:rsidR="00F266B5" w:rsidRDefault="00F266B5">
      <w:pPr>
        <w:pStyle w:val="ProductList-Body"/>
      </w:pPr>
    </w:p>
    <w:p w:rsidR="00F266B5" w:rsidRDefault="00652BF2">
      <w:pPr>
        <w:pStyle w:val="ProductList-ClauseHeading"/>
        <w:outlineLvl w:val="2"/>
      </w:pPr>
      <w:r>
        <w:t>3. Köptjänster</w:t>
      </w:r>
    </w:p>
    <w:p w:rsidR="00F266B5" w:rsidRDefault="00652BF2">
      <w:pPr>
        <w:pStyle w:val="ProductList-Body"/>
      </w:pPr>
      <w:r>
        <w:t>Microsoft Azure-tjänster kan köpas på ett av eller en kombination av följande sätt:</w:t>
      </w:r>
    </w:p>
    <w:p w:rsidR="00F266B5" w:rsidRDefault="00652BF2" w:rsidP="00652BF2">
      <w:pPr>
        <w:pStyle w:val="ProductList-Bullet"/>
        <w:numPr>
          <w:ilvl w:val="0"/>
          <w:numId w:val="32"/>
        </w:numPr>
      </w:pPr>
      <w:r>
        <w:rPr>
          <w:b/>
          <w:color w:val="00188F"/>
        </w:rPr>
        <w:t>beloppsmässigt åtagande</w:t>
      </w:r>
      <w:r>
        <w:t>: Kunden får åtkomst till hela sitt beloppsmässiga åtagande under registreringens giltighetsperiod om kunden samtycker till att faktureras för hela beloppet i förväg (det ”Helt förbetalda alternativet”). Alternativt, om kunden väljer att faktureras för sitt beloppsmässiga åtagande på en årlig basis, får kunden åtkomst till ett tilldelat årligt åtagande varje år under registreringen (det ”årligen förbetalda alternativet”). Med det helt förbetalda alternativet kommer allt oförbrukat beloppsmässigt åtagande att gå förlorat vid registreringens slut, och med det årligen förbetalda alternativet kommer allt oförbrukat tilldelat årligt åtagande att gå förlorat vid följande årsdag av registreringen. Kunden kan kontakta Microsoft eller kundens återförsäljare för att utöka sitt beloppsmässiga åtagande eller minska sitt tilldelade årliga åtagande för framtida årsdagar av registreringen. Kundens återförsäljare (i förekommande fall) måste stämma av minskade åtaganden med Microsoft före nästa årsdag.</w:t>
      </w:r>
    </w:p>
    <w:p w:rsidR="00F266B5" w:rsidRDefault="00652BF2" w:rsidP="00652BF2">
      <w:pPr>
        <w:pStyle w:val="ProductList-Bullet"/>
        <w:numPr>
          <w:ilvl w:val="0"/>
          <w:numId w:val="32"/>
        </w:numPr>
      </w:pPr>
      <w:r>
        <w:rPr>
          <w:b/>
          <w:color w:val="00188F"/>
        </w:rPr>
        <w:t>Förbrukning</w:t>
      </w:r>
      <w:r>
        <w:t xml:space="preserve">: Kunden betalar baserat på antalet Microsoft Azure-tjänster som förbrukats under en faktureringsperiod. Det kan hända att vissa funktioner hos Microsoft Azure-tjänsterna endast är tillgängliga att köpa på förbrukningsbasis. </w:t>
      </w:r>
    </w:p>
    <w:p w:rsidR="00F266B5" w:rsidRDefault="00652BF2" w:rsidP="00652BF2">
      <w:pPr>
        <w:pStyle w:val="ProductList-Bullet"/>
        <w:numPr>
          <w:ilvl w:val="0"/>
          <w:numId w:val="32"/>
        </w:numPr>
      </w:pPr>
      <w:r>
        <w:rPr>
          <w:b/>
          <w:color w:val="00188F"/>
        </w:rPr>
        <w:t>Microsoft Azure-tjänstplan</w:t>
      </w:r>
      <w:r>
        <w:t>: Kunden kan prenumerera på en Microsoft Azure-tjänst som en Microsoft Azure-tjänstplan.</w:t>
      </w:r>
    </w:p>
    <w:p w:rsidR="00F266B5" w:rsidRDefault="00652BF2" w:rsidP="00652BF2">
      <w:pPr>
        <w:pStyle w:val="ProductList-Bullet"/>
        <w:numPr>
          <w:ilvl w:val="0"/>
          <w:numId w:val="32"/>
        </w:numPr>
      </w:pPr>
      <w:r>
        <w:rPr>
          <w:b/>
          <w:color w:val="00188F"/>
        </w:rPr>
        <w:t>Automatiskt Anskaffande</w:t>
      </w:r>
      <w:r>
        <w:t xml:space="preserve">: Som en del av Server and Cloud-registreringen får kunder som inte har beställt Microsoft Azure-tjänster som en del av sin registrering ett e-postmeddelande om aktivering från Microsoft som bjuder in dem att skaffa Microsoft Azure-tjänster under sin registrering utan ett beloppsmässigt åtagande. </w:t>
      </w:r>
    </w:p>
    <w:p w:rsidR="00F266B5" w:rsidRDefault="00652BF2" w:rsidP="00652BF2">
      <w:pPr>
        <w:pStyle w:val="ProductList-Bullet"/>
        <w:numPr>
          <w:ilvl w:val="0"/>
          <w:numId w:val="32"/>
        </w:numPr>
      </w:pPr>
      <w:r>
        <w:rPr>
          <w:b/>
          <w:color w:val="00188F"/>
        </w:rPr>
        <w:t>Azure Reservations</w:t>
      </w:r>
      <w:r>
        <w:t>: Azure Reservations köps för specificerade perioder på upp till tre år med en förhandsbetalning. Azure Reservations löper ut i slutet av den specificerade perioden. Ingen återbetalning till kunden lämnas för eventuella oanvända Azure Reservations. Utan hinder av villkoren i kundens volymlicensieringsavtal gäller fasta priser inte för Azure Reservations. Azure Reservation-prissättningen bygger på tillgänglig prissättning vi varje inköpstillfälle.</w:t>
      </w:r>
    </w:p>
    <w:p w:rsidR="00F266B5" w:rsidRDefault="00F266B5">
      <w:pPr>
        <w:pStyle w:val="ProductList-Body"/>
      </w:pPr>
    </w:p>
    <w:p w:rsidR="00F266B5" w:rsidRDefault="00652BF2">
      <w:pPr>
        <w:pStyle w:val="ProductList-ClauseHeading"/>
        <w:outlineLvl w:val="2"/>
      </w:pPr>
      <w:r>
        <w:t>4. Prissättning</w:t>
      </w:r>
    </w:p>
    <w:p w:rsidR="00F266B5" w:rsidRDefault="00652BF2">
      <w:pPr>
        <w:pStyle w:val="ProductList-Body"/>
      </w:pPr>
      <w:r>
        <w:t>Microsoft kan erbjuda lägre priser till kunden (eller kundens återförsäljare) för enskilda Microsoft Azure-tjänster under kundens registreringsperiod på en permanent eller temporär (kampanjbaserad) basis.</w:t>
      </w:r>
    </w:p>
    <w:p w:rsidR="00F266B5" w:rsidRDefault="00F266B5">
      <w:pPr>
        <w:pStyle w:val="ProductList-Body"/>
      </w:pPr>
    </w:p>
    <w:p w:rsidR="00F266B5" w:rsidRDefault="00652BF2">
      <w:pPr>
        <w:pStyle w:val="ProductList-ClauseHeading"/>
        <w:outlineLvl w:val="2"/>
      </w:pPr>
      <w:r>
        <w:t>5. Betalningsvillkor och avgifter</w:t>
      </w:r>
    </w:p>
    <w:p w:rsidR="00F266B5" w:rsidRDefault="00652BF2" w:rsidP="00652BF2">
      <w:pPr>
        <w:pStyle w:val="ProductList-Bullet"/>
        <w:numPr>
          <w:ilvl w:val="0"/>
          <w:numId w:val="33"/>
        </w:numPr>
      </w:pPr>
      <w:r>
        <w:rPr>
          <w:b/>
          <w:color w:val="00188F"/>
        </w:rPr>
        <w:t>Använda beloppsmässigt åtagande</w:t>
      </w:r>
      <w:r>
        <w:t>: Varje månad drar Microsoft av penningvärdet för kundens användning av kvalificerade Microsoft Azure-tjänster från kundens beloppsmässiga åtagande (eller tilldelade årliga åtagande, i förekommande fall). När saldot för kundens beloppsmässiga åtagande (eller tilldelade årliga åtagande, i förekommande fall) har uttömts, faktureras all ytterligare användning till Konsumtionspriser (enligt beskrivningen nedan).</w:t>
      </w:r>
    </w:p>
    <w:p w:rsidR="00F266B5" w:rsidRDefault="00652BF2" w:rsidP="00652BF2">
      <w:pPr>
        <w:pStyle w:val="ProductList-Bullet"/>
        <w:numPr>
          <w:ilvl w:val="0"/>
          <w:numId w:val="33"/>
        </w:numPr>
      </w:pPr>
      <w:r>
        <w:rPr>
          <w:b/>
          <w:color w:val="00188F"/>
        </w:rPr>
        <w:t>Fakturering av beloppsmässigt åtagande:</w:t>
      </w:r>
      <w:r>
        <w:t xml:space="preserve"> Om kunden väljer det Helt förbetalda alternativet faktureras det beloppsmässiga åtagandet direkt. Om kunden väljer det årligen förbetalda alternativet faktureras det första tilldelade årliga åtagandet direkt, och framtida tilldelade årliga åtaganden faktureras på årsdagen av registreringens ikraftträdandedatum. </w:t>
      </w:r>
    </w:p>
    <w:p w:rsidR="00F266B5" w:rsidRDefault="00652BF2" w:rsidP="00652BF2">
      <w:pPr>
        <w:pStyle w:val="ProductList-Bullet"/>
        <w:numPr>
          <w:ilvl w:val="0"/>
          <w:numId w:val="33"/>
        </w:numPr>
      </w:pPr>
      <w:r>
        <w:rPr>
          <w:b/>
          <w:color w:val="00188F"/>
        </w:rPr>
        <w:t>Fakturering av överskott av beloppsmässigt åtagande</w:t>
      </w:r>
      <w:r>
        <w:t xml:space="preserve">: Om kundens användning är högre än antingen det beloppsmässiga åtagandet med det helt förbetalda alternativet eller tilldelat årligt åtagande med det årligen förbetalda alternativet, faktureras kunden (eller dess återförsäljare) för sådan högre användning till konsumtionspriser i slutet av varje registreringsmånad </w:t>
      </w:r>
    </w:p>
    <w:p w:rsidR="00F266B5" w:rsidRDefault="00652BF2" w:rsidP="00652BF2">
      <w:pPr>
        <w:pStyle w:val="ProductList-Bullet"/>
        <w:numPr>
          <w:ilvl w:val="0"/>
          <w:numId w:val="33"/>
        </w:numPr>
      </w:pPr>
      <w:r>
        <w:rPr>
          <w:b/>
          <w:color w:val="00188F"/>
        </w:rPr>
        <w:t>Konsumtionsfakturering</w:t>
      </w:r>
      <w:r>
        <w:t xml:space="preserve">: Om kunden använder Microsoft Azure-tjänster utan ett beloppsmässigt åtagande kommer kunden (eller dess återförsäljare) att faktureras månadsvis till konsumtionspriser. All användning av Microsoft Azure-tjänsterna efter att kundens prenumerationsperiod har upphört eller sagts upp faktureras kunden (eller dess återförsäljare) till aktuella Konsumtionspriser på månadsbasis. </w:t>
      </w:r>
    </w:p>
    <w:p w:rsidR="00F266B5" w:rsidRDefault="00652BF2" w:rsidP="00652BF2">
      <w:pPr>
        <w:pStyle w:val="ProductList-Bullet"/>
        <w:numPr>
          <w:ilvl w:val="0"/>
          <w:numId w:val="33"/>
        </w:numPr>
      </w:pPr>
      <w:r>
        <w:rPr>
          <w:b/>
          <w:color w:val="00188F"/>
        </w:rPr>
        <w:t>Fakturering av Azure-tjänstplaner</w:t>
      </w:r>
      <w:r>
        <w:t xml:space="preserve">: Köp av en Microsoft Azure-tjänstplan faktureras kunden (eller dess återförsäljare) enligt villkoren i kundens volymlicensieringsavtal som reglerar betalningsvillkoren för beställningen av onlinetjänster generellt. Beloppsmässigt åtagande kan inte tillämpas på köp av en Microsoft Azure-plan. Under förutsättningen att en Microsoft Azure-tjänstplan omfattar köp av en första mängd av en tjänst (första mängd) faktureras dock kundanvändning som överskrider den första mängden till konsumtionspris och kundens beloppsmässiga åtagande kan tillämpas på sådan användning. </w:t>
      </w:r>
    </w:p>
    <w:p w:rsidR="00F266B5" w:rsidRDefault="00652BF2" w:rsidP="00652BF2">
      <w:pPr>
        <w:pStyle w:val="ProductList-Bullet"/>
        <w:numPr>
          <w:ilvl w:val="0"/>
          <w:numId w:val="33"/>
        </w:numPr>
      </w:pPr>
      <w:r>
        <w:rPr>
          <w:b/>
          <w:color w:val="00188F"/>
        </w:rPr>
        <w:t>Azure Reservations</w:t>
      </w:r>
      <w:r>
        <w:t xml:space="preserve">: Inköpet av Azure Reservations dras automatiskt av från eventuellt tillgängligt beloppsmässigt åtagande. Om kunden har förbrukat sitt beloppsmässiga åtagande, eller om kostnaden för Azure Reservations överstiger tillgängligt beloppsmässigt åtagande vid inköpstillfället, faktureras det överskjutande beloppet enligt vad som i övrigt anges i det här avsnittet Betalningsvillkor och avgifter. Azure Reservations-kundinköp via Azure.com debiteras det registrerade kreditkortet med hela förskottsbeloppet eller så innefattas debiteringen i den nästa fakturan. Azure Reserved Instances för en virtuell maskin eller Azure SQL Database-tjänster täcker endast databehandling (grundpriset) och innefattar inte kostnaden för programvaran (t.ex. Windows Server eller SQL Server), lagring eller säkerhetskopiering. Omvänt omfattar inte Azure Reserved Instances för programvara kostnaden för databehandling. </w:t>
      </w:r>
    </w:p>
    <w:p w:rsidR="00F266B5" w:rsidRDefault="00F266B5">
      <w:pPr>
        <w:pStyle w:val="ProductList-Body"/>
      </w:pPr>
    </w:p>
    <w:p w:rsidR="00F266B5" w:rsidRDefault="00652BF2">
      <w:pPr>
        <w:pStyle w:val="ProductList-ClauseHeading"/>
        <w:outlineLvl w:val="2"/>
      </w:pPr>
      <w:r>
        <w:t>6. Alternativ Azure Reservations</w:t>
      </w:r>
    </w:p>
    <w:p w:rsidR="00F266B5" w:rsidRDefault="00652BF2">
      <w:pPr>
        <w:pStyle w:val="ProductList-Body"/>
      </w:pPr>
      <w:r>
        <w:t>Följande alternativ gäller för Azure Reservations som kunden köpt.</w:t>
      </w:r>
    </w:p>
    <w:p w:rsidR="00F266B5" w:rsidRDefault="00652BF2" w:rsidP="00652BF2">
      <w:pPr>
        <w:pStyle w:val="ProductList-Bullet"/>
        <w:numPr>
          <w:ilvl w:val="0"/>
          <w:numId w:val="34"/>
        </w:numPr>
      </w:pPr>
      <w:r>
        <w:rPr>
          <w:b/>
          <w:color w:val="00188F"/>
        </w:rPr>
        <w:t>Byt ut</w:t>
      </w:r>
      <w:r>
        <w:t xml:space="preserve">: är ett alternativ där kunden kan använda värdet av beloppet av en återstående Azure Reservation-period till att köpa en eller flera nya Azure Reservations av samma eller ett högre värde för samma tjänst. </w:t>
      </w:r>
    </w:p>
    <w:p w:rsidR="00F266B5" w:rsidRDefault="00652BF2" w:rsidP="00652BF2">
      <w:pPr>
        <w:pStyle w:val="ProductList-Bullet"/>
        <w:numPr>
          <w:ilvl w:val="0"/>
          <w:numId w:val="34"/>
        </w:numPr>
      </w:pPr>
      <w:r>
        <w:rPr>
          <w:b/>
          <w:color w:val="00188F"/>
        </w:rPr>
        <w:t>Avbryt</w:t>
      </w:r>
      <w:r>
        <w:t xml:space="preserve">: ett alternativ där kunden får en proportionell återbetalning baserad på återstående Azure Reservation-period minus en avgift för uppsägning i förtid (för närvarande 12 procent) och underkastat en avbrottsgräns som Microsoft bestämmer (för närvarande 50 000 USD per år). </w:t>
      </w:r>
    </w:p>
    <w:p w:rsidR="00F266B5" w:rsidRDefault="00652BF2" w:rsidP="00652BF2">
      <w:pPr>
        <w:pStyle w:val="ProductList-Bullet"/>
        <w:numPr>
          <w:ilvl w:val="0"/>
          <w:numId w:val="34"/>
        </w:numPr>
      </w:pPr>
      <w:r>
        <w:rPr>
          <w:b/>
          <w:color w:val="00188F"/>
        </w:rPr>
        <w:t>Överlåtelse</w:t>
      </w:r>
      <w:r>
        <w:t xml:space="preserve">: kunden kan använda en Azure Reservation för en enskild (omfattad) prenumeration på registreringar/konton (delade). </w:t>
      </w:r>
    </w:p>
    <w:p w:rsidR="00F266B5" w:rsidRDefault="00F266B5">
      <w:pPr>
        <w:pStyle w:val="ProductList-Body"/>
      </w:pPr>
    </w:p>
    <w:p w:rsidR="00F266B5" w:rsidRDefault="00652BF2">
      <w:pPr>
        <w:pStyle w:val="ProductList-ClauseHeading"/>
        <w:outlineLvl w:val="2"/>
      </w:pPr>
      <w:r>
        <w:t>7. Open License-, Open Value- och Open Value Subscription-program</w:t>
      </w:r>
    </w:p>
    <w:p w:rsidR="00F266B5" w:rsidRDefault="00652BF2">
      <w:pPr>
        <w:pStyle w:val="ProductList-SubClauseHeading"/>
        <w:outlineLvl w:val="3"/>
      </w:pPr>
      <w:r>
        <w:t>7.1 Definitioner</w:t>
      </w:r>
    </w:p>
    <w:p w:rsidR="00F266B5" w:rsidRDefault="00652BF2">
      <w:pPr>
        <w:pStyle w:val="ProductList-BodyIndented"/>
      </w:pPr>
      <w:r>
        <w:rPr>
          <w:b/>
          <w:color w:val="00188F"/>
        </w:rPr>
        <w:t>Konsumtionspris</w:t>
      </w:r>
      <w:r>
        <w:t xml:space="preserve"> avser, vad beträffar avtal för Open License, Open Value och Open Value Subscription, priser för alla Microsoft Azure-tjänster.</w:t>
      </w:r>
    </w:p>
    <w:p w:rsidR="00F266B5" w:rsidRDefault="00652BF2">
      <w:pPr>
        <w:pStyle w:val="ProductList-BodyIndented"/>
      </w:pPr>
      <w:r>
        <w:rPr>
          <w:b/>
          <w:color w:val="00188F"/>
        </w:rPr>
        <w:t>Portal</w:t>
      </w:r>
      <w:r>
        <w:t xml:space="preserve"> avser den onlineportal genom vilken kunden administrerar sin prenumeration.</w:t>
      </w:r>
    </w:p>
    <w:p w:rsidR="00F266B5" w:rsidRDefault="00652BF2">
      <w:pPr>
        <w:pStyle w:val="ProductList-BodyIndented"/>
      </w:pPr>
      <w:r>
        <w:rPr>
          <w:b/>
          <w:color w:val="00188F"/>
        </w:rPr>
        <w:t>Prenumeration</w:t>
      </w:r>
      <w:r>
        <w:t xml:space="preserve"> avser ett prenumeration med ett värde som fastställts vid beställningstillfället som kan lösas in mot en mängd Microsoft Azure-tjänster.</w:t>
      </w:r>
    </w:p>
    <w:p w:rsidR="00F266B5" w:rsidRDefault="00F266B5">
      <w:pPr>
        <w:pStyle w:val="ProductList-BodyIndented"/>
      </w:pPr>
    </w:p>
    <w:p w:rsidR="00F266B5" w:rsidRDefault="00652BF2">
      <w:pPr>
        <w:pStyle w:val="ProductList-SubClauseHeading"/>
        <w:outlineLvl w:val="3"/>
      </w:pPr>
      <w:r>
        <w:t>7.2 Prenumerationsperiod</w:t>
      </w:r>
    </w:p>
    <w:p w:rsidR="00F266B5" w:rsidRDefault="00652BF2">
      <w:pPr>
        <w:pStyle w:val="ProductList-BodyIndented"/>
      </w:pPr>
      <w:r>
        <w:t>Prenumerationsperioden börjar vid tidpunkten för inlösen av produktnyckel och inte vid beställningstillfället. När produktnyckeln har lösts in godkänner inte Microsoft returförfrågningar som skickas in av Microsofts partners. Prenumerationer gäller i 12 månader eller tills värdet har förbrukats, beroende på vilket som inträffar först. Prenumerationer kan inte kombineras. Kunden kan ha flera aktiva prenumerationer. Nya prenumerationer kan köpas när som helst.</w:t>
      </w:r>
    </w:p>
    <w:p w:rsidR="00F266B5" w:rsidRDefault="00F266B5">
      <w:pPr>
        <w:pStyle w:val="ProductList-BodyIndented"/>
      </w:pPr>
    </w:p>
    <w:p w:rsidR="00F266B5" w:rsidRDefault="00652BF2">
      <w:pPr>
        <w:pStyle w:val="ProductList-ClauseHeading"/>
        <w:outlineLvl w:val="2"/>
      </w:pPr>
      <w:r>
        <w:t>8. Microsoft Azure-hybridförmån</w:t>
      </w:r>
    </w:p>
    <w:p w:rsidR="00F266B5" w:rsidRDefault="00652BF2">
      <w:pPr>
        <w:pStyle w:val="ProductList-SubClauseHeading"/>
        <w:outlineLvl w:val="3"/>
      </w:pPr>
      <w:r>
        <w:t>8.1 Microsoft Azure-hybridförmån för Windows Server</w:t>
      </w:r>
    </w:p>
    <w:p w:rsidR="00F266B5" w:rsidRDefault="00652BF2">
      <w:pPr>
        <w:pStyle w:val="ProductList-BodyIndented"/>
      </w:pPr>
      <w:r>
        <w:t>Inom ramen för Microsoft Azure-hybridförmånen för Windows Server kan kunden använda virtuella Windows Server-maskiner på Microsoft Azure och endast betala för databehandlingskostnaderna (basinstansen). Varje Windows Server processor-</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med SA-täckning och varje uppsättning av 16 Windows Server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ger kunden rätt att använda Windows Server i Microsoft Azure på upp till 16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fördelade på högst två Azure-instanser. Varje ytterligare uppsättning av 8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ger rätt till användning på upp till 8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och en basinstans. Kunden kan använda Standard eller Datacenter.</w:t>
      </w:r>
    </w:p>
    <w:p w:rsidR="00F266B5" w:rsidRDefault="00F266B5">
      <w:pPr>
        <w:pStyle w:val="ProductList-BodyIndented"/>
      </w:pPr>
    </w:p>
    <w:p w:rsidR="00F266B5" w:rsidRDefault="00652BF2">
      <w:pPr>
        <w:pStyle w:val="ProductList-BodyIndented"/>
      </w:pPr>
      <w:r>
        <w:t xml:space="preserve">Kunden måste ange att man använder Windows Server inom ramen för Azure-hybridförmånen för Windows Server när man skapar eller konfigurerar en virtuell dator på Azure. </w:t>
      </w:r>
      <w:hyperlink r:id="rId112">
        <w:r>
          <w:rPr>
            <w:color w:val="00467F"/>
            <w:u w:val="single"/>
          </w:rPr>
          <w:t>Villkoren för onlinetjänster</w:t>
        </w:r>
      </w:hyperlink>
      <w:r>
        <w:t xml:space="preserve"> reglerar användningen av Windows Server inom ramen för denna förmån.</w:t>
      </w:r>
    </w:p>
    <w:p w:rsidR="00F266B5" w:rsidRDefault="00F266B5">
      <w:pPr>
        <w:pStyle w:val="ProductList-BodyIndented"/>
      </w:pPr>
    </w:p>
    <w:p w:rsidR="00F266B5" w:rsidRDefault="00652BF2">
      <w:pPr>
        <w:pStyle w:val="ProductList-BodyIndented"/>
      </w:pPr>
      <w:r>
        <w:t>Azure-hybridförmånen för Windows Server ger ytterligare rättigheter att driftsätta och använda programvaran när de utövas i samband med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andra rättigheter när de utövas i samband med </w:t>
      </w:r>
      <w:r>
        <w:fldChar w:fldCharType="begin"/>
      </w:r>
      <w:r>
        <w:instrText xml:space="preserve"> AutoTextList   \s NoStyle \t "Med licens avses rätten att ladda ned, installera och använda en produkt." </w:instrText>
      </w:r>
      <w:r>
        <w:fldChar w:fldCharType="separate"/>
      </w:r>
      <w:r>
        <w:rPr>
          <w:color w:val="0563C1"/>
        </w:rPr>
        <w:t>Standardlicenser</w:t>
      </w:r>
      <w:r>
        <w:fldChar w:fldCharType="end"/>
      </w:r>
      <w:r>
        <w:t xml:space="preserve">. Kunden får inte tilldela en </w:t>
      </w:r>
      <w:r>
        <w:fldChar w:fldCharType="begin"/>
      </w:r>
      <w:r>
        <w:instrText xml:space="preserve"> AutoTextList   \s NoStyle \t "Med licens avses rätten att ladda ned, installera, komma åt och använda en produkt." </w:instrText>
      </w:r>
      <w:r>
        <w:fldChar w:fldCharType="separate"/>
      </w:r>
      <w:r>
        <w:rPr>
          <w:color w:val="0563C1"/>
        </w:rPr>
        <w:t>standardlicens</w:t>
      </w:r>
      <w:r>
        <w:fldChar w:fldCharType="end"/>
      </w:r>
      <w:r>
        <w:t xml:space="preserve"> till Azure-hybridförmån för Windows Server och samtidigt tilldela samma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dess användning, förutom som en engångsåtgärd, under en period som inte överskrider 31 dagar, för att kunden ska kunna migrera dessa arbetsbelastningar till Azure. Standard</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bedöms som ”tilldelade Azure” när kunden använder Windows Server genom Azure Hybrid-förmånen för Windows Server, och får inte driftsättas igen på kundens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xml:space="preserve"> inom 90 dagar.</w:t>
      </w:r>
    </w:p>
    <w:p w:rsidR="00F266B5" w:rsidRDefault="00F266B5">
      <w:pPr>
        <w:pStyle w:val="ProductList-BodyIndented"/>
      </w:pPr>
    </w:p>
    <w:p w:rsidR="00F266B5" w:rsidRDefault="00652BF2">
      <w:pPr>
        <w:pStyle w:val="ProductList-SubClauseHeading"/>
        <w:outlineLvl w:val="3"/>
      </w:pPr>
      <w:r>
        <w:t>8.2 Microsoft Azure Hybrid-förmån för SQL Server</w:t>
      </w:r>
    </w:p>
    <w:p w:rsidR="00F266B5" w:rsidRDefault="00652BF2">
      <w:pPr>
        <w:pStyle w:val="ProductList-BodyIndented"/>
      </w:pPr>
      <w:r>
        <w:t>Kunden får, inom ramen för Microsoft Azure Hybrid-förmånen för SQL Server för varje SQL Server-</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som omfattas av SA (kvalificerad licens), konsumera de Microsoft Azure Data Services som anges i tabellen nedan i angivna proportioner. Om en kund vill använda Azure Hybrid-förmån för SQL Server till att konsumera två eller flera Microsoft Azure Data Services måste en eller flera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tilldelas för varje tjänst.</w:t>
      </w:r>
    </w:p>
    <w:p w:rsidR="00F266B5" w:rsidRDefault="00F266B5">
      <w:pPr>
        <w:pStyle w:val="ProductList-BodyIndented"/>
      </w:pPr>
    </w:p>
    <w:tbl>
      <w:tblPr>
        <w:tblStyle w:val="PURTable0"/>
        <w:tblW w:w="0" w:type="dxa"/>
        <w:tblLook w:val="04A0" w:firstRow="1" w:lastRow="0" w:firstColumn="1" w:lastColumn="0" w:noHBand="0" w:noVBand="1"/>
      </w:tblPr>
      <w:tblGrid>
        <w:gridCol w:w="3108"/>
        <w:gridCol w:w="3806"/>
        <w:gridCol w:w="3642"/>
      </w:tblGrid>
      <w:tr w:rsidR="00F266B5">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F266B5" w:rsidRDefault="00652BF2">
            <w:pPr>
              <w:pStyle w:val="ProductList-TableBody"/>
            </w:pPr>
            <w:r>
              <w:rPr>
                <w:color w:val="FFFFFF"/>
              </w:rPr>
              <w:t>Kvalificerad licens</w:t>
            </w:r>
          </w:p>
        </w:tc>
        <w:tc>
          <w:tcPr>
            <w:tcW w:w="4280" w:type="dxa"/>
            <w:tcBorders>
              <w:bottom w:val="none" w:sz="4" w:space="0" w:color="6E6E6E"/>
            </w:tcBorders>
            <w:shd w:val="clear" w:color="auto" w:fill="0070C0"/>
          </w:tcPr>
          <w:p w:rsidR="00F266B5" w:rsidRDefault="00652BF2">
            <w:pPr>
              <w:pStyle w:val="ProductList-TableBody"/>
            </w:pPr>
            <w:r>
              <w:rPr>
                <w:color w:val="FFFFFF"/>
              </w:rPr>
              <w:t>Microsoft Azure Data Service</w:t>
            </w:r>
          </w:p>
        </w:tc>
        <w:tc>
          <w:tcPr>
            <w:tcW w:w="4160" w:type="dxa"/>
            <w:shd w:val="clear" w:color="auto" w:fill="0070C0"/>
          </w:tcPr>
          <w:p w:rsidR="00F266B5" w:rsidRDefault="00652BF2">
            <w:pPr>
              <w:pStyle w:val="ProductList-TableBody"/>
            </w:pPr>
            <w:r>
              <w:rPr>
                <w:color w:val="FFFFFF"/>
              </w:rPr>
              <w:t>Proportion av kvalificerade licenser i förhållande till Azure virtuella kärnor</w:t>
            </w:r>
          </w:p>
        </w:tc>
      </w:tr>
      <w:tr w:rsidR="00F266B5">
        <w:tc>
          <w:tcPr>
            <w:tcW w:w="3540" w:type="dxa"/>
            <w:tcBorders>
              <w:left w:val="single" w:sz="4" w:space="0" w:color="6E6E6E"/>
              <w:bottom w:val="none" w:sz="4" w:space="0" w:color="6E6E6E"/>
              <w:right w:val="single" w:sz="4" w:space="0" w:color="6E6E6E"/>
            </w:tcBorders>
          </w:tcPr>
          <w:p w:rsidR="00F266B5" w:rsidRDefault="00652BF2">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rsidR="00F266B5" w:rsidRDefault="00652BF2">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rsidR="00F266B5" w:rsidRDefault="00652BF2">
            <w:pPr>
              <w:pStyle w:val="ProductList-TableBody"/>
            </w:pPr>
            <w:r>
              <w:t>1 kärnlicens:4 virtuella kärnor</w:t>
            </w:r>
          </w:p>
        </w:tc>
      </w:tr>
      <w:tr w:rsidR="00F266B5">
        <w:tc>
          <w:tcPr>
            <w:tcW w:w="3540" w:type="dxa"/>
            <w:tcBorders>
              <w:top w:val="none" w:sz="4" w:space="0" w:color="6E6E6E"/>
              <w:left w:val="single" w:sz="4" w:space="0" w:color="6E6E6E"/>
              <w:bottom w:val="none" w:sz="4" w:space="0" w:color="6E6E6E"/>
            </w:tcBorders>
          </w:tcPr>
          <w:p w:rsidR="00F266B5" w:rsidRDefault="00F266B5">
            <w:pPr>
              <w:pStyle w:val="ProductList-TableBody"/>
            </w:pPr>
          </w:p>
        </w:tc>
        <w:tc>
          <w:tcPr>
            <w:tcW w:w="4280" w:type="dxa"/>
          </w:tcPr>
          <w:p w:rsidR="00F266B5" w:rsidRDefault="00652BF2">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rsidR="00F266B5" w:rsidRDefault="00652BF2">
            <w:pPr>
              <w:pStyle w:val="ProductList-TableBody"/>
            </w:pPr>
            <w:r>
              <w:t>1 kärnlicens:1 virtuell kärna</w:t>
            </w:r>
          </w:p>
        </w:tc>
      </w:tr>
      <w:tr w:rsidR="00F266B5">
        <w:tc>
          <w:tcPr>
            <w:tcW w:w="3540" w:type="dxa"/>
            <w:tcBorders>
              <w:top w:val="none" w:sz="4" w:space="0" w:color="6E6E6E"/>
              <w:left w:val="single" w:sz="4" w:space="0" w:color="6E6E6E"/>
              <w:bottom w:val="none" w:sz="4" w:space="0" w:color="6E6E6E"/>
            </w:tcBorders>
          </w:tcPr>
          <w:p w:rsidR="00F266B5" w:rsidRDefault="00F266B5">
            <w:pPr>
              <w:pStyle w:val="ProductList-TableBody"/>
            </w:pPr>
          </w:p>
        </w:tc>
        <w:tc>
          <w:tcPr>
            <w:tcW w:w="4280" w:type="dxa"/>
          </w:tcPr>
          <w:p w:rsidR="00F266B5" w:rsidRDefault="00652BF2">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rsidR="00F266B5" w:rsidRDefault="00652BF2">
            <w:pPr>
              <w:pStyle w:val="ProductList-TableBody"/>
            </w:pPr>
            <w:r>
              <w:t>1 kärnlicens:4 virtuell kärna</w:t>
            </w:r>
          </w:p>
        </w:tc>
      </w:tr>
      <w:tr w:rsidR="00F266B5">
        <w:tc>
          <w:tcPr>
            <w:tcW w:w="354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4280" w:type="dxa"/>
            <w:tcBorders>
              <w:left w:val="single" w:sz="4" w:space="0" w:color="6E6E6E"/>
              <w:bottom w:val="single" w:sz="4" w:space="0" w:color="6E6E6E"/>
              <w:right w:val="single" w:sz="4" w:space="0" w:color="6E6E6E"/>
            </w:tcBorders>
          </w:tcPr>
          <w:p w:rsidR="00F266B5" w:rsidRDefault="00652BF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1 kärnlicens:1 virtuell kärna</w:t>
            </w:r>
          </w:p>
        </w:tc>
      </w:tr>
      <w:tr w:rsidR="00F266B5">
        <w:tc>
          <w:tcPr>
            <w:tcW w:w="3540" w:type="dxa"/>
            <w:tcBorders>
              <w:top w:val="none" w:sz="4" w:space="0" w:color="6E6E6E"/>
              <w:left w:val="single" w:sz="4" w:space="0" w:color="6E6E6E"/>
              <w:bottom w:val="single" w:sz="4" w:space="0" w:color="6E6E6E"/>
              <w:right w:val="single" w:sz="4" w:space="0" w:color="6E6E6E"/>
            </w:tcBorders>
          </w:tcPr>
          <w:p w:rsidR="00F266B5" w:rsidRDefault="00F266B5">
            <w:pPr>
              <w:pStyle w:val="ProductList-TableBody"/>
            </w:pPr>
          </w:p>
        </w:tc>
        <w:tc>
          <w:tcPr>
            <w:tcW w:w="4280" w:type="dxa"/>
            <w:tcBorders>
              <w:top w:val="single" w:sz="4" w:space="0" w:color="6E6E6E"/>
              <w:left w:val="single" w:sz="4" w:space="0" w:color="6E6E6E"/>
              <w:right w:val="single" w:sz="4" w:space="0" w:color="6E6E6E"/>
            </w:tcBorders>
          </w:tcPr>
          <w:p w:rsidR="00F266B5" w:rsidRDefault="00652BF2">
            <w:pPr>
              <w:pStyle w:val="ProductList-TableBody"/>
            </w:pPr>
            <w:r>
              <w:t>SQL Server Enterprise virtuella maskiner</w:t>
            </w:r>
          </w:p>
        </w:tc>
        <w:tc>
          <w:tcPr>
            <w:tcW w:w="416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1 kärnlicens</w:t>
            </w:r>
            <w:r>
              <w:rPr>
                <w:vertAlign w:val="superscript"/>
              </w:rPr>
              <w:t>1</w:t>
            </w:r>
            <w:r>
              <w:t>:1 virtuell kärna</w:t>
            </w:r>
          </w:p>
        </w:tc>
      </w:tr>
      <w:tr w:rsidR="00F266B5">
        <w:tc>
          <w:tcPr>
            <w:tcW w:w="3540" w:type="dxa"/>
            <w:tcBorders>
              <w:top w:val="single" w:sz="4" w:space="0" w:color="6E6E6E"/>
              <w:left w:val="single" w:sz="4" w:space="0" w:color="6E6E6E"/>
              <w:bottom w:val="none" w:sz="4" w:space="0" w:color="6E6E6E"/>
            </w:tcBorders>
          </w:tcPr>
          <w:p w:rsidR="00F266B5" w:rsidRDefault="00652BF2">
            <w:pPr>
              <w:pStyle w:val="ProductList-TableBody"/>
            </w:pPr>
            <w:r>
              <w:t>SQL Server Standard (kärna)</w:t>
            </w:r>
          </w:p>
        </w:tc>
        <w:tc>
          <w:tcPr>
            <w:tcW w:w="4280" w:type="dxa"/>
          </w:tcPr>
          <w:p w:rsidR="00F266B5" w:rsidRDefault="00652BF2">
            <w:pPr>
              <w:pStyle w:val="ProductList-TableBody"/>
            </w:pPr>
            <w: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rsidR="00F266B5" w:rsidRDefault="00652BF2">
            <w:pPr>
              <w:pStyle w:val="ProductList-TableBody"/>
            </w:pPr>
            <w:r>
              <w:t>1 kärnlicens:1 virtuell kärna</w:t>
            </w:r>
          </w:p>
        </w:tc>
      </w:tr>
      <w:tr w:rsidR="00F266B5">
        <w:tc>
          <w:tcPr>
            <w:tcW w:w="3540" w:type="dxa"/>
            <w:tcBorders>
              <w:top w:val="none" w:sz="4" w:space="0" w:color="6E6E6E"/>
              <w:left w:val="single" w:sz="4" w:space="0" w:color="6E6E6E"/>
              <w:bottom w:val="none" w:sz="4" w:space="0" w:color="6E6E6E"/>
            </w:tcBorders>
          </w:tcPr>
          <w:p w:rsidR="00F266B5" w:rsidRDefault="00F266B5">
            <w:pPr>
              <w:pStyle w:val="ProductList-TableBody"/>
            </w:pPr>
          </w:p>
        </w:tc>
        <w:tc>
          <w:tcPr>
            <w:tcW w:w="4280" w:type="dxa"/>
          </w:tcPr>
          <w:p w:rsidR="00F266B5" w:rsidRDefault="00652BF2">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rsidR="00F266B5" w:rsidRDefault="00652BF2">
            <w:pPr>
              <w:pStyle w:val="ProductList-TableBody"/>
            </w:pPr>
            <w:r>
              <w:t>1 kärnlicens:1 virtuell kärna</w:t>
            </w:r>
          </w:p>
        </w:tc>
      </w:tr>
      <w:tr w:rsidR="00F266B5">
        <w:tc>
          <w:tcPr>
            <w:tcW w:w="354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4280" w:type="dxa"/>
            <w:tcBorders>
              <w:left w:val="single" w:sz="4" w:space="0" w:color="6E6E6E"/>
              <w:bottom w:val="single" w:sz="4" w:space="0" w:color="6E6E6E"/>
              <w:right w:val="single" w:sz="4" w:space="0" w:color="6E6E6E"/>
            </w:tcBorders>
          </w:tcPr>
          <w:p w:rsidR="00F266B5" w:rsidRDefault="00652BF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1 kärnlicens: 1 virtuell kärna</w:t>
            </w:r>
          </w:p>
        </w:tc>
      </w:tr>
      <w:tr w:rsidR="00F266B5">
        <w:tc>
          <w:tcPr>
            <w:tcW w:w="3540" w:type="dxa"/>
            <w:tcBorders>
              <w:top w:val="none" w:sz="4" w:space="0" w:color="6E6E6E"/>
              <w:left w:val="single" w:sz="4" w:space="0" w:color="6E6E6E"/>
              <w:bottom w:val="single" w:sz="4" w:space="0" w:color="6E6E6E"/>
              <w:right w:val="single" w:sz="4" w:space="0" w:color="6E6E6E"/>
            </w:tcBorders>
          </w:tcPr>
          <w:p w:rsidR="00F266B5" w:rsidRDefault="00F266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SQL Server Standard virtuella maskiner</w:t>
            </w:r>
          </w:p>
        </w:tc>
        <w:tc>
          <w:tcPr>
            <w:tcW w:w="416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1 kärnlicens</w:t>
            </w:r>
            <w:r>
              <w:rPr>
                <w:vertAlign w:val="superscript"/>
              </w:rPr>
              <w:t>1</w:t>
            </w:r>
            <w:r>
              <w:t>:1 virtuell kärna</w:t>
            </w:r>
          </w:p>
        </w:tc>
      </w:tr>
    </w:tbl>
    <w:p w:rsidR="00F266B5" w:rsidRDefault="00652BF2">
      <w:pPr>
        <w:pStyle w:val="ProductList-BodyIndented"/>
      </w:pPr>
      <w:r>
        <w:rPr>
          <w:vertAlign w:val="superscript"/>
        </w:rPr>
        <w:t>1</w:t>
      </w:r>
      <w:r>
        <w:rPr>
          <w:i/>
        </w:rPr>
        <w:t>Underkastat minst fyra kärnlicenser per virtuell maskin.</w:t>
      </w:r>
    </w:p>
    <w:p w:rsidR="00F266B5" w:rsidRDefault="00F266B5">
      <w:pPr>
        <w:pStyle w:val="ProductList-BodyIndented"/>
      </w:pPr>
    </w:p>
    <w:p w:rsidR="00F266B5" w:rsidRDefault="00652BF2">
      <w:pPr>
        <w:pStyle w:val="ProductList-BodyIndented"/>
      </w:pPr>
      <w:r>
        <w:t xml:space="preserve">Med Azure Hybrid-förmån för SQL Server debiteras inte kunder för användning av Microsoft Azure Data Service, men de måste betala kostnaden för beräkning (grundpriset), lagring, och säkerhetskopiering, samt in-/utdata associerade med deras användning av tjänsterna (enligt vad som är tillämpligt). Kunder måste ange att de använder Azure SQL Database (hanterad instans, elastisk pool och enkel databas), Azure Data Factory SQL Server Integration Services eller virtuella SQL Server-maskiner inom ramen för Azure Hybrid-förmånen för SQL Server vid konfigurering av arbetsbelastningar på Azure. Kunder kan lägga till arbetsbelastningar som körs inom ramen för Azure Hybrid-förmån för SQL Server med fullt mätta Azure-tjänster.  </w:t>
      </w:r>
    </w:p>
    <w:p w:rsidR="00F266B5" w:rsidRDefault="00F266B5">
      <w:pPr>
        <w:pStyle w:val="ProductList-BodyIndented"/>
      </w:pPr>
    </w:p>
    <w:p w:rsidR="00F266B5" w:rsidRDefault="00652BF2">
      <w:pPr>
        <w:pStyle w:val="ProductList-BodyIndented"/>
      </w:pPr>
      <w:r>
        <w:t xml:space="preserve">Kunden får inte tilldela Azure Hybrid-förmån för SQL Server en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och tilldela (a) delade servrar inom ramen för licensmobilitet genom Software Assurance eller (b) en server som är tillägnad dess användning samma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förutom som en engångsåtgärd, under en period som inte överskrider 180 dagar, för att kunden ska kunna migrera dessa arbetsbelastningar till Azure. </w:t>
      </w:r>
    </w:p>
    <w:p w:rsidR="00F266B5" w:rsidRDefault="00F266B5">
      <w:pPr>
        <w:pStyle w:val="ProductList-BodyIndented"/>
      </w:pPr>
    </w:p>
    <w:p w:rsidR="00F266B5" w:rsidRDefault="00652BF2">
      <w:pPr>
        <w:pStyle w:val="ProductList-BodyIndented"/>
      </w:pPr>
      <w:r>
        <w:t xml:space="preserve">Kunden får 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tilldelade för användning med Azure Hybrid-förmån för SQL Server till en server som är tillägnad kunden eller delade servrar inom ramen för licensmobilitet genom Software Assurance, förutsatt att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förblir tilldelade för användning inom ramen för denna förmån i minst 90 dagar efter att en arbetsbelastning har migrerats. </w:t>
      </w:r>
    </w:p>
    <w:p w:rsidR="00F266B5" w:rsidRDefault="00F266B5">
      <w:pPr>
        <w:pStyle w:val="ProductList-BodyIndented"/>
      </w:pPr>
    </w:p>
    <w:p w:rsidR="00F266B5" w:rsidRDefault="00652BF2">
      <w:pPr>
        <w:pStyle w:val="ProductList-SubClauseHeading"/>
        <w:outlineLvl w:val="3"/>
      </w:pPr>
      <w:r>
        <w:t>8.2.1 Redundansväxlingsrättigheter</w:t>
      </w:r>
    </w:p>
    <w:p w:rsidR="00F266B5" w:rsidRDefault="00652BF2">
      <w:pPr>
        <w:pStyle w:val="ProductList-BodyIndented"/>
      </w:pPr>
      <w:r>
        <w:t>Vid tilldelning av SQL Server-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användning med virtuella SQL Server-maskiner inom ramen för Azure Hybrid-förmånen för SQL Server får kunden även köra passiva redundansväxlingsinstanser på Microsoft Azure till förekommande av en redundansväxlingshändelse. Antalet licenser som annars skulle krävas för att köra de passiva redundansväxlingsinstanserna får inte överstiga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för att köra motsvarande virtuell SQL Server-maskin inom ramen för Azure Hybrid-förmånen.</w:t>
      </w:r>
    </w:p>
    <w:p w:rsidR="00F266B5" w:rsidRDefault="00F266B5">
      <w:pPr>
        <w:pStyle w:val="ProductList-BodyIndented"/>
      </w:pPr>
    </w:p>
    <w:p w:rsidR="00F266B5" w:rsidRDefault="00652BF2">
      <w:pPr>
        <w:pStyle w:val="ProductList-Offering2HeadingNoBorder"/>
        <w:outlineLvl w:val="2"/>
      </w:pPr>
      <w:bookmarkStart w:id="216" w:name="_Sec625"/>
      <w:r>
        <w:t>Microsoft Azure-tjänster</w:t>
      </w:r>
      <w:bookmarkEnd w:id="216"/>
      <w:r>
        <w:fldChar w:fldCharType="begin"/>
      </w:r>
      <w:r>
        <w:instrText xml:space="preserve"> TC "</w:instrText>
      </w:r>
      <w:bookmarkStart w:id="217" w:name="_Toc7428450"/>
      <w:r>
        <w:instrText>Microsoft Azure-tjänster</w:instrText>
      </w:r>
      <w:bookmarkEnd w:id="217"/>
      <w:r>
        <w:instrText>" \l 3</w:instrText>
      </w:r>
      <w:r>
        <w:fldChar w:fldCharType="end"/>
      </w:r>
    </w:p>
    <w:p w:rsidR="00F266B5" w:rsidRDefault="00652BF2">
      <w:pPr>
        <w:pStyle w:val="ProductList-Offering1SubSection"/>
        <w:outlineLvl w:val="3"/>
      </w:pPr>
      <w:bookmarkStart w:id="218" w:name="_Sec705"/>
      <w:r>
        <w:t>1. Programtillgänglighet</w:t>
      </w:r>
      <w:bookmarkEnd w:id="218"/>
    </w:p>
    <w:tbl>
      <w:tblPr>
        <w:tblStyle w:val="PURTable"/>
        <w:tblW w:w="0" w:type="dxa"/>
        <w:tblLook w:val="04A0" w:firstRow="1" w:lastRow="0" w:firstColumn="1" w:lastColumn="0" w:noHBand="0" w:noVBand="1"/>
      </w:tblPr>
      <w:tblGrid>
        <w:gridCol w:w="4297"/>
        <w:gridCol w:w="718"/>
        <w:gridCol w:w="701"/>
        <w:gridCol w:w="706"/>
        <w:gridCol w:w="715"/>
        <w:gridCol w:w="729"/>
        <w:gridCol w:w="832"/>
        <w:gridCol w:w="709"/>
        <w:gridCol w:w="700"/>
        <w:gridCol w:w="809"/>
      </w:tblGrid>
      <w:tr w:rsidR="00F266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266B5">
        <w:tc>
          <w:tcPr>
            <w:tcW w:w="4660" w:type="dxa"/>
            <w:tcBorders>
              <w:top w:val="single" w:sz="6" w:space="0" w:color="FFFFFF"/>
              <w:left w:val="none" w:sz="4" w:space="0" w:color="6E6E6E"/>
              <w:bottom w:val="dashed" w:sz="4" w:space="0" w:color="B2B2B2"/>
              <w:right w:val="none" w:sz="4" w:space="0" w:color="6E6E6E"/>
            </w:tcBorders>
          </w:tcPr>
          <w:p w:rsidR="00F266B5" w:rsidRDefault="00652BF2">
            <w:pPr>
              <w:pStyle w:val="ProductList-TableBody"/>
            </w:pPr>
            <w:r>
              <w:rPr>
                <w:color w:val="000000"/>
              </w:rPr>
              <w:t>Microsoft Azure-tjänster*</w:t>
            </w:r>
            <w:r>
              <w:fldChar w:fldCharType="begin"/>
            </w:r>
            <w:r>
              <w:instrText xml:space="preserve"> XE "Microsoft Azure-tjänster*"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F266B5" w:rsidRDefault="00652B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2B2B2"/>
              <w:left w:val="none" w:sz="4" w:space="0" w:color="6E6E6E"/>
              <w:bottom w:val="none" w:sz="4" w:space="0" w:color="BFBFBF"/>
              <w:right w:val="none" w:sz="4" w:space="0" w:color="6E6E6E"/>
            </w:tcBorders>
          </w:tcPr>
          <w:p w:rsidR="00F266B5" w:rsidRDefault="00652BF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bl>
    <w:p w:rsidR="00F266B5" w:rsidRDefault="00652BF2">
      <w:pPr>
        <w:pStyle w:val="ProductList-Body"/>
      </w:pPr>
      <w:r>
        <w:rPr>
          <w:i/>
        </w:rPr>
        <w:t>*Även tillgängligt via Microsoft kundavtal</w:t>
      </w:r>
    </w:p>
    <w:p w:rsidR="00F266B5" w:rsidRDefault="00652BF2">
      <w:pPr>
        <w:pStyle w:val="ProductList-Offering1SubSection"/>
        <w:outlineLvl w:val="3"/>
      </w:pPr>
      <w:bookmarkStart w:id="219" w:name="_Sec760"/>
      <w:r>
        <w:t>2. Produktvillkor</w:t>
      </w:r>
      <w:bookmarkEnd w:id="219"/>
    </w:p>
    <w:tbl>
      <w:tblPr>
        <w:tblStyle w:val="PURTable"/>
        <w:tblW w:w="0" w:type="dxa"/>
        <w:tblLook w:val="04A0" w:firstRow="1" w:lastRow="0" w:firstColumn="1" w:lastColumn="0" w:noHBand="0" w:noVBand="1"/>
      </w:tblPr>
      <w:tblGrid>
        <w:gridCol w:w="3708"/>
        <w:gridCol w:w="3624"/>
        <w:gridCol w:w="3584"/>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Tills Microsoft Azure-tjänsterna sägs upp.</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Translator API, tilldelat årligt åtagande för Microsoft Azure-tjänster</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Tilldelat årligt åtagande för Microsoft Azure-tjänster</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4"/>
      </w:pPr>
      <w:r>
        <w:t>2.1 Microsoft Azure-tjänstplaner</w:t>
      </w:r>
    </w:p>
    <w:p w:rsidR="00F266B5" w:rsidRDefault="00652BF2">
      <w:pPr>
        <w:pStyle w:val="ProductList-Body"/>
      </w:pPr>
      <w:r>
        <w:t>Om kunden prenumererar med en Microsoft Azure-tjänstplan kan enskilda Microsoft Azure-tjänster ha olika programtillgänglighet eller vara underkastade olika villkor. Se poster nedan som är specifika för Microsoft Azure-tjänstplanen för mer information.</w:t>
      </w: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266B5" w:rsidRDefault="00F266B5">
            <w:pPr>
              <w:pStyle w:val="PURBreadcrumb"/>
            </w:pPr>
          </w:p>
          <w:tbl>
            <w:tblPr>
              <w:tblW w:w="0" w:type="dxa"/>
              <w:tblLook w:val="04A0" w:firstRow="1" w:lastRow="0" w:firstColumn="1" w:lastColumn="0" w:noHBand="0" w:noVBand="1"/>
            </w:tblPr>
            <w:tblGrid>
              <w:gridCol w:w="10800"/>
            </w:tblGrid>
            <w:tr w:rsidR="00F266B5">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TableBody"/>
            </w:pPr>
          </w:p>
        </w:tc>
      </w:tr>
    </w:tbl>
    <w:p w:rsidR="00F266B5" w:rsidRDefault="00652BF2">
      <w:pPr>
        <w:pStyle w:val="ProductList-Offering2HeadingNoBorder"/>
        <w:outlineLvl w:val="2"/>
      </w:pPr>
      <w:bookmarkStart w:id="220" w:name="_Sec1197"/>
      <w:r>
        <w:t>Microsoft Azure-infrastrukturplaner:</w:t>
      </w:r>
      <w:bookmarkEnd w:id="220"/>
      <w:r>
        <w:fldChar w:fldCharType="begin"/>
      </w:r>
      <w:r>
        <w:instrText xml:space="preserve"> TC "</w:instrText>
      </w:r>
      <w:bookmarkStart w:id="221" w:name="_Toc7428451"/>
      <w:r>
        <w:instrText>Microsoft Azure-infrastrukturplaner:</w:instrText>
      </w:r>
      <w:bookmarkEnd w:id="221"/>
      <w:r>
        <w:instrText>" \l 3</w:instrText>
      </w:r>
      <w:r>
        <w:fldChar w:fldCharType="end"/>
      </w:r>
    </w:p>
    <w:p w:rsidR="00F266B5" w:rsidRDefault="00652BF2">
      <w:pPr>
        <w:pStyle w:val="ProductList-Offering1SubSection"/>
        <w:outlineLvl w:val="3"/>
      </w:pPr>
      <w:bookmarkStart w:id="222" w:name="_Sec706"/>
      <w:r>
        <w:t>1. Programtillgänglighet</w:t>
      </w:r>
      <w:bookmarkEnd w:id="222"/>
    </w:p>
    <w:tbl>
      <w:tblPr>
        <w:tblStyle w:val="PURTable"/>
        <w:tblW w:w="0" w:type="dxa"/>
        <w:tblLook w:val="04A0" w:firstRow="1" w:lastRow="0" w:firstColumn="1" w:lastColumn="0" w:noHBand="0" w:noVBand="1"/>
      </w:tblPr>
      <w:tblGrid>
        <w:gridCol w:w="4333"/>
        <w:gridCol w:w="715"/>
        <w:gridCol w:w="690"/>
        <w:gridCol w:w="702"/>
        <w:gridCol w:w="713"/>
        <w:gridCol w:w="728"/>
        <w:gridCol w:w="829"/>
        <w:gridCol w:w="706"/>
        <w:gridCol w:w="696"/>
        <w:gridCol w:w="804"/>
      </w:tblGrid>
      <w:tr w:rsidR="00F266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266B5">
        <w:tc>
          <w:tcPr>
            <w:tcW w:w="466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pPr>
            <w:r>
              <w:rPr>
                <w:color w:val="000000"/>
              </w:rPr>
              <w:t>Prediktiv underhållsplan 1 för IoT Suite</w:t>
            </w:r>
            <w:r>
              <w:fldChar w:fldCharType="begin"/>
            </w:r>
            <w:r>
              <w:instrText xml:space="preserve"> XE "Prediktiv underhållsplan 1 för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266B5" w:rsidRDefault="00652B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rPr>
                <w:color w:val="000000"/>
              </w:rPr>
              <w:t>Prediktiv underhållsplan 2 för IoT Suite</w:t>
            </w:r>
            <w:r>
              <w:fldChar w:fldCharType="begin"/>
            </w:r>
            <w:r>
              <w:instrText xml:space="preserve"> XE "Prediktiv underhållsplan 2 för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rPr>
                <w:color w:val="000000"/>
              </w:rPr>
              <w:t>Distansövervakningsplan för IoT Suite 1</w:t>
            </w:r>
            <w:r>
              <w:fldChar w:fldCharType="begin"/>
            </w:r>
            <w:r>
              <w:instrText xml:space="preserve"> XE "Distansövervakningsplan för IoT Suite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rPr>
                <w:color w:val="000000"/>
              </w:rPr>
              <w:t>Distansövervakningsplan för IoT Suite 2</w:t>
            </w:r>
            <w:r>
              <w:fldChar w:fldCharType="begin"/>
            </w:r>
            <w:r>
              <w:instrText xml:space="preserve"> XE "Distansövervakningsplan för IoT Suite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rPr>
                <w:color w:val="000000"/>
              </w:rPr>
              <w:t>Azure Site Recovery (till kundägd Webbplats)</w:t>
            </w:r>
            <w:r>
              <w:fldChar w:fldCharType="begin"/>
            </w:r>
            <w:r>
              <w:instrText xml:space="preserve"> XE "Azure Site Recovery (till kundägd Webbplats)"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rPr>
                <w:color w:val="000000"/>
              </w:rPr>
              <w:t>Microsoft Azure StorSimple Plan med enhet (8100-enheten)</w:t>
            </w:r>
            <w:r>
              <w:fldChar w:fldCharType="begin"/>
            </w:r>
            <w:r>
              <w:instrText xml:space="preserve"> XE "Microsoft Azure StorSimple 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rPr>
                <w:color w:val="000000"/>
              </w:rPr>
              <w:t>Microsoft Azure StorSimple Plan med enhet (8600-enheten)</w:t>
            </w:r>
            <w:r>
              <w:fldChar w:fldCharType="begin"/>
            </w:r>
            <w:r>
              <w:instrText xml:space="preserve"> XE "Microsoft Azure StorSimple 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 xml:space="preserve">Microsoft Azure StorSimple Plan 8100 förnyelse </w:t>
            </w:r>
            <w:r>
              <w:fldChar w:fldCharType="begin"/>
            </w:r>
            <w:r>
              <w:instrText xml:space="preserve"> XE "Microsoft Azure StorSimple Plan 8100 förnyelse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single" w:sz="4" w:space="0" w:color="FFFFFF"/>
              <w:right w:val="none" w:sz="4" w:space="0" w:color="6E6E6E"/>
            </w:tcBorders>
          </w:tcPr>
          <w:p w:rsidR="00F266B5" w:rsidRDefault="00652BF2">
            <w:pPr>
              <w:pStyle w:val="ProductList-TableBody"/>
            </w:pPr>
            <w:r>
              <w:rPr>
                <w:color w:val="000000"/>
              </w:rPr>
              <w:t>Microsoft Azure StorSimple Plan 8600 förnyelse (ingen enhet)</w:t>
            </w:r>
            <w:r>
              <w:fldChar w:fldCharType="begin"/>
            </w:r>
            <w:r>
              <w:instrText xml:space="preserve"> XE "Microsoft Azure StorSimple Plan 8600 förnyelse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bl>
    <w:p w:rsidR="00F266B5" w:rsidRDefault="00652BF2">
      <w:pPr>
        <w:pStyle w:val="ProductList-Offering1SubSection"/>
        <w:outlineLvl w:val="3"/>
      </w:pPr>
      <w:bookmarkStart w:id="223" w:name="_Sec761"/>
      <w:r>
        <w:t>2. Produktvillkor</w:t>
      </w:r>
      <w:bookmarkEnd w:id="223"/>
    </w:p>
    <w:tbl>
      <w:tblPr>
        <w:tblStyle w:val="PURTable"/>
        <w:tblW w:w="0" w:type="dxa"/>
        <w:tblLook w:val="04A0" w:firstRow="1" w:lastRow="0" w:firstColumn="1" w:lastColumn="0" w:noHBand="0" w:noVBand="1"/>
      </w:tblPr>
      <w:tblGrid>
        <w:gridCol w:w="3706"/>
        <w:gridCol w:w="3622"/>
        <w:gridCol w:w="3588"/>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Azure RemoteApp)</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Tillägg och Från SA: Ej tillämpligt</w:t>
            </w:r>
          </w:p>
        </w:tc>
      </w:tr>
    </w:tbl>
    <w:p w:rsidR="00F266B5" w:rsidRDefault="00F266B5">
      <w:pPr>
        <w:pStyle w:val="ProductList-Body"/>
      </w:pPr>
    </w:p>
    <w:p w:rsidR="00F266B5" w:rsidRDefault="00652BF2">
      <w:pPr>
        <w:pStyle w:val="ProductList-ClauseHeading"/>
        <w:outlineLvl w:val="4"/>
      </w:pPr>
      <w:r>
        <w:t>2.1 Microsoft Azure Stack Plan</w:t>
      </w:r>
    </w:p>
    <w:p w:rsidR="00F266B5" w:rsidRDefault="00652BF2">
      <w:pPr>
        <w:pStyle w:val="ProductList-Body"/>
      </w:pPr>
      <w:r>
        <w:t xml:space="preserve">Kunden får använda Microsoft Azure Stack på 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ett antal SL förvärvas, motsvarande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i fråga.</w:t>
      </w:r>
    </w:p>
    <w:p w:rsidR="00F266B5" w:rsidRDefault="00F266B5">
      <w:pPr>
        <w:pStyle w:val="ProductList-Body"/>
      </w:pPr>
    </w:p>
    <w:p w:rsidR="00F266B5" w:rsidRDefault="00652BF2">
      <w:pPr>
        <w:pStyle w:val="ProductList-ClauseHeading"/>
        <w:outlineLvl w:val="4"/>
      </w:pPr>
      <w:r>
        <w:t>2.2 Microsoft Azure StorSimple-planerbjudanden</w:t>
      </w:r>
    </w:p>
    <w:p w:rsidR="00F266B5" w:rsidRDefault="00652BF2">
      <w:pPr>
        <w:pStyle w:val="ProductList-Body"/>
      </w:pPr>
      <w:r>
        <w:t xml:space="preserve">För varje StorSimple-plan med Enhet som köps in kommer Kunden att erhålla en Lagringsmatrisenhet. Geografisk tillgänglighet och de allmänna villkor som reglerar lagringsmatrisen, inklusive garanti, leverans och hantering samt avgifter anges i </w:t>
      </w:r>
      <w:hyperlink w:anchor="_Sec899">
        <w:r>
          <w:rPr>
            <w:color w:val="00467F"/>
            <w:u w:val="single"/>
          </w:rPr>
          <w:t>Bilaga G – Villkor för lagringsmatris</w:t>
        </w:r>
      </w:hyperlink>
      <w:r>
        <w:t>. Varje StorSimple-plan som köps av kunden kopplas till en enskild lagringsmatris och alla ytterligare lagringsmatriser som används av kunden faktureras till konsumtionspriser. Avtalen för Microsoft Azure StorSimple 8100 och 8600 kan reduceras vid nästa årsdag efter 12 månaders oavbruten användning.</w:t>
      </w:r>
    </w:p>
    <w:p w:rsidR="00F266B5" w:rsidRDefault="00F266B5">
      <w:pPr>
        <w:pStyle w:val="ProductList-Body"/>
        <w:jc w:val="right"/>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2HeadingNoBorder"/>
        <w:outlineLvl w:val="2"/>
      </w:pPr>
      <w:bookmarkStart w:id="224" w:name="_Sec1198"/>
      <w:r>
        <w:t>Microsoft Azure-supportplaner</w:t>
      </w:r>
      <w:bookmarkEnd w:id="224"/>
      <w:r>
        <w:fldChar w:fldCharType="begin"/>
      </w:r>
      <w:r>
        <w:instrText xml:space="preserve"> TC "</w:instrText>
      </w:r>
      <w:bookmarkStart w:id="225" w:name="_Toc7428452"/>
      <w:r>
        <w:instrText>Microsoft Azure-supportplaner</w:instrText>
      </w:r>
      <w:bookmarkEnd w:id="225"/>
      <w:r>
        <w:instrText>" \l 3</w:instrText>
      </w:r>
      <w:r>
        <w:fldChar w:fldCharType="end"/>
      </w:r>
    </w:p>
    <w:p w:rsidR="00F266B5" w:rsidRDefault="00652BF2">
      <w:pPr>
        <w:pStyle w:val="ProductList-Offering1SubSection"/>
        <w:outlineLvl w:val="3"/>
      </w:pPr>
      <w:bookmarkStart w:id="226" w:name="_Sec1200"/>
      <w:r>
        <w:t>1. Programtillgänglighet</w:t>
      </w:r>
      <w:bookmarkEnd w:id="226"/>
    </w:p>
    <w:tbl>
      <w:tblPr>
        <w:tblStyle w:val="PURTable"/>
        <w:tblW w:w="0" w:type="dxa"/>
        <w:tblLook w:val="04A0" w:firstRow="1" w:lastRow="0" w:firstColumn="1" w:lastColumn="0" w:noHBand="0" w:noVBand="1"/>
      </w:tblPr>
      <w:tblGrid>
        <w:gridCol w:w="4310"/>
        <w:gridCol w:w="717"/>
        <w:gridCol w:w="693"/>
        <w:gridCol w:w="705"/>
        <w:gridCol w:w="715"/>
        <w:gridCol w:w="729"/>
        <w:gridCol w:w="832"/>
        <w:gridCol w:w="708"/>
        <w:gridCol w:w="699"/>
        <w:gridCol w:w="808"/>
      </w:tblGrid>
      <w:tr w:rsidR="00F266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266B5">
        <w:tc>
          <w:tcPr>
            <w:tcW w:w="466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pPr>
            <w:r>
              <w:rPr>
                <w:color w:val="000000"/>
              </w:rPr>
              <w:t>Azure Active-standardsupport*</w:t>
            </w:r>
            <w:r>
              <w:fldChar w:fldCharType="begin"/>
            </w:r>
            <w:r>
              <w:instrText xml:space="preserve"> XE "Azure Active-standardsupport*"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rPr>
                <w:color w:val="000000"/>
              </w:rPr>
              <w:t>Azure Active Professional direktsupport*</w:t>
            </w:r>
            <w:r>
              <w:fldChar w:fldCharType="begin"/>
            </w:r>
            <w:r>
              <w:instrText xml:space="preserve"> XE "Azure Active Professional direktsupport*"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Microsoft Azure StorSimple-standardsupport</w:t>
            </w:r>
            <w:r>
              <w:fldChar w:fldCharType="begin"/>
            </w:r>
            <w:r>
              <w:instrText xml:space="preserve"> XE "Microsoft Azure StorSimple-standardsupport"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Microsoft Azure StorSimple-standardsupport till Premiumsupport</w:t>
            </w:r>
            <w:r>
              <w:fldChar w:fldCharType="begin"/>
            </w:r>
            <w:r>
              <w:instrText xml:space="preserve"> XE "Microsoft Azure StorSimple-standardsupport till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pPr>
            <w:r>
              <w:t>Microsoft Azure StorSimple-premiumsupport</w:t>
            </w:r>
            <w:r>
              <w:fldChar w:fldCharType="begin"/>
            </w:r>
            <w:r>
              <w:instrText xml:space="preserve"> XE "Microsoft Azure StorSimple-premiumsupport"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bl>
    <w:p w:rsidR="00F266B5" w:rsidRDefault="00652BF2">
      <w:pPr>
        <w:pStyle w:val="ProductList-Body"/>
      </w:pPr>
      <w:r>
        <w:rPr>
          <w:i/>
        </w:rPr>
        <w:t>*Även tillgängligt genom Microsofts kundavtal och minskning är möjlig vid anskaffande enligt det avtalet.</w:t>
      </w:r>
    </w:p>
    <w:p w:rsidR="00F266B5" w:rsidRDefault="00652BF2">
      <w:pPr>
        <w:pStyle w:val="ProductList-Offering1SubSection"/>
        <w:outlineLvl w:val="3"/>
      </w:pPr>
      <w:bookmarkStart w:id="227" w:name="_Sec1201"/>
      <w:r>
        <w:t>2.  produktvillkor</w:t>
      </w:r>
      <w:bookmarkEnd w:id="227"/>
    </w:p>
    <w:tbl>
      <w:tblPr>
        <w:tblStyle w:val="PURTable"/>
        <w:tblW w:w="0" w:type="dxa"/>
        <w:tblLook w:val="04A0" w:firstRow="1" w:lastRow="0" w:firstColumn="1" w:lastColumn="0" w:noHBand="0" w:noVBand="1"/>
      </w:tblPr>
      <w:tblGrid>
        <w:gridCol w:w="3705"/>
        <w:gridCol w:w="3628"/>
        <w:gridCol w:w="3583"/>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Azure StorSimple-premiumsupport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jc w:val="right"/>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2HeadingNoBorder"/>
        <w:outlineLvl w:val="2"/>
      </w:pPr>
      <w:bookmarkStart w:id="228" w:name="_Sec1199"/>
      <w:r>
        <w:t>Microsoft Azure-användarplaner</w:t>
      </w:r>
      <w:bookmarkEnd w:id="228"/>
      <w:r>
        <w:fldChar w:fldCharType="begin"/>
      </w:r>
      <w:r>
        <w:instrText xml:space="preserve"> TC "</w:instrText>
      </w:r>
      <w:bookmarkStart w:id="229" w:name="_Toc7428453"/>
      <w:r>
        <w:instrText>Microsoft Azure-användarplaner</w:instrText>
      </w:r>
      <w:bookmarkEnd w:id="229"/>
      <w:r>
        <w:instrText>" \l 3</w:instrText>
      </w:r>
      <w:r>
        <w:fldChar w:fldCharType="end"/>
      </w:r>
    </w:p>
    <w:p w:rsidR="00F266B5" w:rsidRDefault="00652BF2">
      <w:pPr>
        <w:pStyle w:val="ProductList-Offering1SubSection"/>
        <w:outlineLvl w:val="3"/>
      </w:pPr>
      <w:bookmarkStart w:id="230" w:name="_Sec1202"/>
      <w:r>
        <w:t>1. Programtillgänglighet</w:t>
      </w:r>
      <w:bookmarkEnd w:id="230"/>
    </w:p>
    <w:tbl>
      <w:tblPr>
        <w:tblStyle w:val="PURTable"/>
        <w:tblW w:w="0" w:type="dxa"/>
        <w:tblLook w:val="04A0" w:firstRow="1" w:lastRow="0" w:firstColumn="1" w:lastColumn="0" w:noHBand="0" w:noVBand="1"/>
      </w:tblPr>
      <w:tblGrid>
        <w:gridCol w:w="4336"/>
        <w:gridCol w:w="713"/>
        <w:gridCol w:w="695"/>
        <w:gridCol w:w="700"/>
        <w:gridCol w:w="711"/>
        <w:gridCol w:w="728"/>
        <w:gridCol w:w="828"/>
        <w:gridCol w:w="704"/>
        <w:gridCol w:w="700"/>
        <w:gridCol w:w="801"/>
      </w:tblGrid>
      <w:tr w:rsidR="00F266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266B5">
        <w:tc>
          <w:tcPr>
            <w:tcW w:w="466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pPr>
            <w:r>
              <w:t>Azure Active Directory Basic</w:t>
            </w:r>
            <w:r>
              <w:fldChar w:fldCharType="begin"/>
            </w:r>
            <w:r>
              <w:instrText xml:space="preserve"> XE "Azure Active Directory Basic"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F266B5" w:rsidRDefault="00652B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Azure Active Directory Premium Plan 1</w:t>
            </w:r>
            <w:r>
              <w:fldChar w:fldCharType="begin"/>
            </w:r>
            <w:r>
              <w:instrText xml:space="preserve"> XE "Azure Active Directory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Azure Active Directory Premium Plan 2</w:t>
            </w:r>
            <w:r>
              <w:fldChar w:fldCharType="begin"/>
            </w:r>
            <w:r>
              <w:instrText xml:space="preserve"> XE "Azure Active Directory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Azure Avancerat skydd för användare</w:t>
            </w:r>
            <w:r>
              <w:fldChar w:fldCharType="begin"/>
            </w:r>
            <w:r>
              <w:instrText xml:space="preserve"> XE "Azure Avancerat skydd för användare"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Azure Avancerat skydd för användare, klienthanteringslicenstillägg</w:t>
            </w:r>
            <w:r>
              <w:fldChar w:fldCharType="begin"/>
            </w:r>
            <w:r>
              <w:instrText xml:space="preserve"> XE "Azure Avancerat skydd för användare, klienthanteringslicenstillägg"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Azure Information Protection Premium Plan 1</w:t>
            </w:r>
            <w:r>
              <w:fldChar w:fldCharType="begin"/>
            </w:r>
            <w:r>
              <w:instrText xml:space="preserve"> XE "Azure Information Protection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 xml:space="preserve">Azure Information Protection Premium Plan 1-tillägg </w:t>
            </w:r>
            <w:r>
              <w:fldChar w:fldCharType="begin"/>
            </w:r>
            <w:r>
              <w:instrText xml:space="preserve"> XE "Azure Information Protection Premium Plan 1-tillägg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Azure Information Protection Premium Plan 2</w:t>
            </w:r>
            <w:r>
              <w:fldChar w:fldCharType="begin"/>
            </w:r>
            <w:r>
              <w:instrText xml:space="preserve"> XE "Azure Information Protection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single" w:sz="4" w:space="0" w:color="FFFFFF"/>
              <w:right w:val="none" w:sz="4" w:space="0" w:color="6E6E6E"/>
            </w:tcBorders>
          </w:tcPr>
          <w:p w:rsidR="00F266B5" w:rsidRDefault="00652BF2">
            <w:pPr>
              <w:pStyle w:val="ProductList-TableBody"/>
            </w:pPr>
            <w:r>
              <w:t>Azure Information Protection Premium Plan 2-tillägg</w:t>
            </w:r>
            <w:r>
              <w:fldChar w:fldCharType="begin"/>
            </w:r>
            <w:r>
              <w:instrText xml:space="preserve"> XE "Azure Information Protection Premium Plan 2-tillägg" </w:instrText>
            </w:r>
            <w:r>
              <w:fldChar w:fldCharType="end"/>
            </w:r>
            <w:r>
              <w:t xml:space="preserve"> (användar-SL)</w:t>
            </w:r>
          </w:p>
        </w:tc>
        <w:tc>
          <w:tcPr>
            <w:tcW w:w="740" w:type="dxa"/>
            <w:tcBorders>
              <w:top w:val="dashed" w:sz="4" w:space="0" w:color="BFBFBF"/>
              <w:left w:val="none" w:sz="4" w:space="0" w:color="6E6E6E"/>
              <w:bottom w:val="single" w:sz="4" w:space="0" w:color="FFFFF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bl>
    <w:p w:rsidR="00F266B5" w:rsidRDefault="00652BF2">
      <w:pPr>
        <w:pStyle w:val="ProductList-Offering1SubSection"/>
        <w:outlineLvl w:val="3"/>
      </w:pPr>
      <w:bookmarkStart w:id="231" w:name="_Sec1203"/>
      <w:r>
        <w:t>2.  produktvillkor</w:t>
      </w:r>
      <w:bookmarkEnd w:id="231"/>
    </w:p>
    <w:tbl>
      <w:tblPr>
        <w:tblStyle w:val="PURTable"/>
        <w:tblW w:w="0" w:type="dxa"/>
        <w:tblLook w:val="04A0" w:firstRow="1" w:lastRow="0" w:firstColumn="1" w:lastColumn="0" w:noHBand="0" w:noVBand="1"/>
      </w:tblPr>
      <w:tblGrid>
        <w:gridCol w:w="3707"/>
        <w:gridCol w:w="3623"/>
        <w:gridCol w:w="3586"/>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Azure Active Directory, Azure Avancerat skydd för användare,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F266B5" w:rsidRDefault="00F266B5">
      <w:pPr>
        <w:pStyle w:val="ProductList-Body"/>
      </w:pPr>
    </w:p>
    <w:p w:rsidR="00F266B5" w:rsidRDefault="00652BF2">
      <w:pPr>
        <w:pStyle w:val="ProductList-ClauseHeading"/>
        <w:outlineLvl w:val="4"/>
      </w:pPr>
      <w:r>
        <w:t>2.1 Utökade Användningsrättigheter för kunder med Azure Avancerat skydd för användare (AATP)</w:t>
      </w:r>
    </w:p>
    <w:p w:rsidR="00F266B5" w:rsidRDefault="00652BF2">
      <w:pPr>
        <w:pStyle w:val="ProductList-Body"/>
      </w:pPr>
      <w:r>
        <w:t>Kunden får också installera och använda Advanced Threat Analytics lokalt för hantering av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(eller server-</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används som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endast används av de användare som licenser har tilldelats. Denna rättighet upphör när kundens prenumeration upphör. </w:t>
      </w:r>
    </w:p>
    <w:p w:rsidR="00F266B5" w:rsidRDefault="00F266B5">
      <w:pPr>
        <w:pStyle w:val="ProductList-Body"/>
      </w:pPr>
    </w:p>
    <w:p w:rsidR="00F266B5" w:rsidRDefault="00F266B5">
      <w:pPr>
        <w:pStyle w:val="ProductList-Body"/>
      </w:pPr>
    </w:p>
    <w:p w:rsidR="00F266B5" w:rsidRDefault="00F266B5">
      <w:pPr>
        <w:pStyle w:val="ProductList-Body"/>
        <w:jc w:val="right"/>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1HeadingNoBorder"/>
        <w:outlineLvl w:val="1"/>
      </w:pPr>
      <w:bookmarkStart w:id="232" w:name="_Sec629"/>
      <w:r>
        <w:t>Microsoft 365</w:t>
      </w:r>
      <w:bookmarkEnd w:id="232"/>
      <w:r>
        <w:fldChar w:fldCharType="begin"/>
      </w:r>
      <w:r>
        <w:instrText xml:space="preserve"> TC "</w:instrText>
      </w:r>
      <w:bookmarkStart w:id="233" w:name="_Toc7428454"/>
      <w:r>
        <w:instrText>Microsoft 365</w:instrText>
      </w:r>
      <w:bookmarkEnd w:id="233"/>
      <w:r>
        <w:instrText>" \l 2</w:instrText>
      </w:r>
      <w:r>
        <w:fldChar w:fldCharType="end"/>
      </w:r>
    </w:p>
    <w:p w:rsidR="00F266B5" w:rsidRDefault="00652BF2">
      <w:pPr>
        <w:pStyle w:val="ProductList-Offering1SubSection"/>
        <w:outlineLvl w:val="2"/>
      </w:pPr>
      <w:bookmarkStart w:id="234" w:name="_Sec713"/>
      <w:r>
        <w:t>1. Programtillgänglighet</w:t>
      </w:r>
      <w:bookmarkEnd w:id="234"/>
    </w:p>
    <w:tbl>
      <w:tblPr>
        <w:tblStyle w:val="PURTable"/>
        <w:tblW w:w="0" w:type="dxa"/>
        <w:tblLook w:val="04A0" w:firstRow="1" w:lastRow="0" w:firstColumn="1" w:lastColumn="0" w:noHBand="0" w:noVBand="1"/>
      </w:tblPr>
      <w:tblGrid>
        <w:gridCol w:w="4237"/>
        <w:gridCol w:w="714"/>
        <w:gridCol w:w="687"/>
        <w:gridCol w:w="806"/>
        <w:gridCol w:w="711"/>
        <w:gridCol w:w="728"/>
        <w:gridCol w:w="828"/>
        <w:gridCol w:w="704"/>
        <w:gridCol w:w="700"/>
        <w:gridCol w:w="801"/>
      </w:tblGrid>
      <w:tr w:rsidR="00F266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266B5">
        <w:tc>
          <w:tcPr>
            <w:tcW w:w="466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pPr>
            <w:r>
              <w:t>Microsoft 365 Business</w:t>
            </w:r>
            <w:r>
              <w:fldChar w:fldCharType="begin"/>
            </w:r>
            <w:r>
              <w:instrText xml:space="preserve"> XE "Microsoft 365 Business"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Microsoft 365 Education A3</w:t>
            </w:r>
            <w:r>
              <w:fldChar w:fldCharType="begin"/>
            </w:r>
            <w:r>
              <w:instrText xml:space="preserve"> XE "Microsoft 365 Education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Microsoft 365 Education A3 med Core CAL</w:t>
            </w:r>
            <w:r>
              <w:fldChar w:fldCharType="begin"/>
            </w:r>
            <w:r>
              <w:instrText xml:space="preserve"> XE "Microsoft 365 Education A3 med Core CAL"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Microsoft 365 Education A5</w:t>
            </w:r>
            <w:r>
              <w:fldChar w:fldCharType="begin"/>
            </w:r>
            <w:r>
              <w:instrText xml:space="preserve"> XE "Microsoft 365 Education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Microsoft 365 E3 och E5</w:t>
            </w:r>
            <w:r>
              <w:fldChar w:fldCharType="begin"/>
            </w:r>
            <w:r>
              <w:instrText xml:space="preserve"> XE "Microsoft 365 E3 och 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Microsoft 365 E3- och E5-tillägg</w:t>
            </w:r>
            <w:r>
              <w:fldChar w:fldCharType="begin"/>
            </w:r>
            <w:r>
              <w:instrText xml:space="preserve"> XE "Microsoft 365 E3- och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Microsoft 365 E3 och E5 från SA</w:t>
            </w:r>
            <w:r>
              <w:fldChar w:fldCharType="begin"/>
            </w:r>
            <w:r>
              <w:instrText xml:space="preserve"> XE "Microsoft 365 E3 och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Microsoft 365 F1</w:t>
            </w:r>
            <w:r>
              <w:fldChar w:fldCharType="begin"/>
            </w:r>
            <w:r>
              <w:instrText xml:space="preserve"> XE "Microsoft 365 F1"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Microsoft 365 A5 Compliance</w:t>
            </w:r>
            <w:r>
              <w:fldChar w:fldCharType="begin"/>
            </w:r>
            <w:r>
              <w:instrText xml:space="preserve"> XE "Microsoft 365 A5 Compliance"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Microsoft 365 E5 Compliance</w:t>
            </w:r>
            <w:r>
              <w:fldChar w:fldCharType="begin"/>
            </w:r>
            <w:r>
              <w:instrText xml:space="preserve"> XE "Microsoft 365 E5 Compliance"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Microsoft 365 A5 Security</w:t>
            </w:r>
            <w:r>
              <w:fldChar w:fldCharType="begin"/>
            </w:r>
            <w:r>
              <w:instrText xml:space="preserve"> XE "Microsoft 365 A5 Security"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Microsoft 365 E5 Security</w:t>
            </w:r>
            <w:r>
              <w:fldChar w:fldCharType="begin"/>
            </w:r>
            <w:r>
              <w:instrText xml:space="preserve"> XE "Microsoft 365 E5 Security"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pPr>
            <w:r>
              <w:rPr>
                <w:color w:val="000000"/>
              </w:rPr>
              <w:t>Skype för företag plus CAL-tillägg för Microsoft 365 E3 (användar-SL)</w:t>
            </w:r>
            <w:r>
              <w:fldChar w:fldCharType="begin"/>
            </w:r>
            <w:r>
              <w:instrText xml:space="preserve"> XE "Skype för företag plus CAL-tillägg för Microsoft 365 E3 (användar-SL)"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bl>
    <w:p w:rsidR="00F266B5" w:rsidRDefault="00F266B5">
      <w:pPr>
        <w:pStyle w:val="ProductList-Body"/>
      </w:pPr>
    </w:p>
    <w:p w:rsidR="00F266B5" w:rsidRDefault="00652BF2">
      <w:pPr>
        <w:pStyle w:val="ProductList-Offering1SubSection"/>
        <w:outlineLvl w:val="2"/>
      </w:pPr>
      <w:bookmarkStart w:id="235" w:name="_Sec768"/>
      <w:r>
        <w:t>2. Produktvillkor</w:t>
      </w:r>
      <w:bookmarkEnd w:id="235"/>
    </w:p>
    <w:tbl>
      <w:tblPr>
        <w:tblStyle w:val="PURTable"/>
        <w:tblW w:w="0" w:type="dxa"/>
        <w:tblLook w:val="04A0" w:firstRow="1" w:lastRow="0" w:firstColumn="1" w:lastColumn="0" w:noHBand="0" w:noVBand="1"/>
      </w:tblPr>
      <w:tblGrid>
        <w:gridCol w:w="3708"/>
        <w:gridCol w:w="3624"/>
        <w:gridCol w:w="3584"/>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Microsoft 365 F1</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66B5" w:rsidRDefault="00652BF2">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F266B5" w:rsidRDefault="00F266B5">
      <w:pPr>
        <w:pStyle w:val="ProductList-Body"/>
      </w:pPr>
    </w:p>
    <w:p w:rsidR="00F266B5" w:rsidRDefault="00652BF2">
      <w:pPr>
        <w:pStyle w:val="ProductList-ClauseHeading"/>
        <w:outlineLvl w:val="3"/>
      </w:pPr>
      <w:r>
        <w:t>2.1 Tillämpliga licensvillkor</w:t>
      </w:r>
    </w:p>
    <w:p w:rsidR="00F266B5" w:rsidRDefault="00652BF2">
      <w:pPr>
        <w:pStyle w:val="ProductList-Body"/>
      </w:pPr>
      <w:r>
        <w:t xml:space="preserve">Microsoft 365 regleras av Licensvillkoren för de enskilda produkter och tjänster som utgör Microsoft 365, med ändringar enligt Licensvillkoren i denna Microsoft 365-produktpost. </w:t>
      </w:r>
    </w:p>
    <w:p w:rsidR="00F266B5" w:rsidRDefault="00652BF2" w:rsidP="00652BF2">
      <w:pPr>
        <w:pStyle w:val="ProductList-Bullet"/>
        <w:numPr>
          <w:ilvl w:val="0"/>
          <w:numId w:val="35"/>
        </w:numPr>
      </w:pPr>
      <w:r>
        <w:t xml:space="preserve">För Microsoft 365 E3/E5 innefattar komponenterna Office 365 Enterprise E3/E5, Enterprise Mobility + Security E3/E5 och Windows 10 Enterprise E3/E5 per användare.   </w:t>
      </w:r>
    </w:p>
    <w:p w:rsidR="00F266B5" w:rsidRDefault="00652BF2" w:rsidP="00652BF2">
      <w:pPr>
        <w:pStyle w:val="ProductList-Bullet"/>
        <w:numPr>
          <w:ilvl w:val="0"/>
          <w:numId w:val="35"/>
        </w:numPr>
      </w:pPr>
      <w:r>
        <w:t>För Microsoft 365 A3/A5 innefattar komponenterna Office 365 A3/A5, Enterprise Mobility + Security E3/E5, Windows 10 Education E3/E5 per användare, Windows 10 Education A3/A5 per användare och Minecraft: Education Edition</w:t>
      </w:r>
      <w:r>
        <w:fldChar w:fldCharType="begin"/>
      </w:r>
      <w:r>
        <w:instrText xml:space="preserve"> XE "Minecraft: Education Edition" </w:instrText>
      </w:r>
      <w:r>
        <w:fldChar w:fldCharType="end"/>
      </w:r>
      <w:r>
        <w:t xml:space="preserve">. </w:t>
      </w:r>
    </w:p>
    <w:p w:rsidR="00F266B5" w:rsidRDefault="00652BF2" w:rsidP="00652BF2">
      <w:pPr>
        <w:pStyle w:val="ProductList-Bullet"/>
        <w:numPr>
          <w:ilvl w:val="0"/>
          <w:numId w:val="35"/>
        </w:numPr>
      </w:pPr>
      <w:r>
        <w:t>För Microsoft 365 F1 innefattar komponenterna Office Online, Enterprise Mobility + Security E3 och Windows 10 Enterprise E3.</w:t>
      </w:r>
    </w:p>
    <w:p w:rsidR="00F266B5" w:rsidRDefault="00F266B5">
      <w:pPr>
        <w:pStyle w:val="ProductList-Body"/>
      </w:pPr>
    </w:p>
    <w:p w:rsidR="00F266B5" w:rsidRDefault="00652BF2">
      <w:pPr>
        <w:pStyle w:val="ProductList-ClauseHeading"/>
        <w:outlineLvl w:val="3"/>
      </w:pPr>
      <w:r>
        <w:t>2.2 Utökade användningsrättigheter för Microsoft 365 E3/E5</w:t>
      </w:r>
    </w:p>
    <w:p w:rsidR="00F266B5" w:rsidRDefault="00652BF2">
      <w:pPr>
        <w:pStyle w:val="ProductList-SubClauseHeading"/>
        <w:outlineLvl w:val="4"/>
      </w:pPr>
      <w:r>
        <w:t>2.2.1 Office-servrar</w:t>
      </w:r>
    </w:p>
    <w:p w:rsidR="00F266B5" w:rsidRDefault="00652BF2">
      <w:pPr>
        <w:pStyle w:val="ProductList-BodyIndented"/>
      </w:pPr>
      <w:r>
        <w:t>Varje licensierad användare som tilldelas ett användar-SL för Microsoft 365 E3/E5 får</w:t>
      </w:r>
    </w:p>
    <w:p w:rsidR="00F266B5" w:rsidRDefault="00652BF2" w:rsidP="00652BF2">
      <w:pPr>
        <w:pStyle w:val="ProductList-Bullet"/>
        <w:numPr>
          <w:ilvl w:val="1"/>
          <w:numId w:val="36"/>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 </w:t>
      </w:r>
    </w:p>
    <w:p w:rsidR="00F266B5" w:rsidRDefault="00652BF2" w:rsidP="00652BF2">
      <w:pPr>
        <w:pStyle w:val="ProductList-Bullet"/>
        <w:numPr>
          <w:ilvl w:val="1"/>
          <w:numId w:val="36"/>
        </w:numPr>
      </w:pPr>
      <w:r>
        <w:t xml:space="preserve">åtkomst till serverprogramvaran ovan är exklusiv för de användare som tilldelats ett användar-SL för Microsoft 365 E3/E5 eller som är </w:t>
      </w:r>
      <w:r>
        <w:fldChar w:fldCharType="begin"/>
      </w:r>
      <w:r>
        <w:instrText xml:space="preserve"> AutoTextList   \s NoStyle \t "Externa användare avser användare som inte är Kundens eller dess Koncernbolags anställda, kontrakterade på plats eller ombud på plats." </w:instrText>
      </w:r>
      <w:r>
        <w:fldChar w:fldCharType="separate"/>
      </w:r>
      <w:r>
        <w:rPr>
          <w:color w:val="0563C1"/>
        </w:rPr>
        <w:t>externa användare</w:t>
      </w:r>
      <w:r>
        <w:fldChar w:fldCharType="end"/>
      </w:r>
      <w:r>
        <w:t>.</w:t>
      </w:r>
    </w:p>
    <w:p w:rsidR="00F266B5" w:rsidRDefault="00652BF2">
      <w:pPr>
        <w:pStyle w:val="ProductList-BodyIndented"/>
      </w:pPr>
      <w:r>
        <w:t>Detta villkor gäller inte användar-SL som förvärvats inom ramen för Microsoft Cloud-avtalet.</w:t>
      </w:r>
    </w:p>
    <w:p w:rsidR="00F266B5" w:rsidRDefault="00F266B5">
      <w:pPr>
        <w:pStyle w:val="ProductList-BodyIndented"/>
      </w:pPr>
    </w:p>
    <w:p w:rsidR="00F266B5" w:rsidRDefault="00652BF2">
      <w:pPr>
        <w:pStyle w:val="ProductList-SubClauseHeading"/>
        <w:outlineLvl w:val="4"/>
      </w:pPr>
      <w:r>
        <w:t>2.2.2 Office Professional Plus</w:t>
      </w:r>
    </w:p>
    <w:p w:rsidR="00F266B5" w:rsidRDefault="00652BF2">
      <w:pPr>
        <w:pStyle w:val="ProductList-BodyIndented"/>
      </w:pPr>
      <w:r>
        <w:t>Från och med 1 augusti 2019 kommer rättigheter i detta avsnitt 2.2.2 inte vara tillgängliga för nya eller förnyande Microsoft 365 E3/E5-prenumerationer. Kunder med Microsoft 365 E3/E5-prenumerationer som är aktiva före 1 augusti 2019 får fortsätta använda rättigheterna i detta avsnitt 2.2.2 tills deras Microsoft 365 E3/E5-prenumeration upphör att gälla.</w:t>
      </w:r>
    </w:p>
    <w:p w:rsidR="00F266B5" w:rsidRDefault="00F266B5">
      <w:pPr>
        <w:pStyle w:val="ProductList-BodyIndented"/>
      </w:pPr>
    </w:p>
    <w:p w:rsidR="00F266B5" w:rsidRDefault="00652BF2">
      <w:pPr>
        <w:pStyle w:val="ProductList-SubSubClauseHeading"/>
        <w:outlineLvl w:val="5"/>
      </w:pPr>
      <w:r>
        <w:t>2.2.2.1 Användar-SL för Microsoft 365 från SA:</w:t>
      </w:r>
    </w:p>
    <w:p w:rsidR="00F266B5" w:rsidRDefault="00652BF2">
      <w:pPr>
        <w:pStyle w:val="ProductList-BodyIndented2"/>
      </w:pPr>
      <w:r>
        <w:t>För varje licensierad användare som kunden tilldelar en användar-SL för Microsoft 365 från SA får kunden installera</w:t>
      </w:r>
    </w:p>
    <w:p w:rsidR="00F266B5" w:rsidRDefault="00652BF2" w:rsidP="00652BF2">
      <w:pPr>
        <w:pStyle w:val="ProductList-Bullet"/>
        <w:numPr>
          <w:ilvl w:val="2"/>
          <w:numId w:val="37"/>
        </w:numPr>
      </w:pPr>
      <w:r>
        <w:t>en lokal kopia av Office Professional Plus endast för den licensierade användarens bruk under prenumerationsperiodens varaktighet, och</w:t>
      </w:r>
    </w:p>
    <w:p w:rsidR="00F266B5" w:rsidRDefault="00652BF2" w:rsidP="00652BF2">
      <w:pPr>
        <w:pStyle w:val="ProductList-Bullet"/>
        <w:numPr>
          <w:ilvl w:val="2"/>
          <w:numId w:val="37"/>
        </w:numPr>
      </w:pPr>
      <w:r>
        <w:t>en lokal kopia av Office Professional Plus för nya användar-SL som läggs till samma volymlicensieringsavtal endast för den licensierade användarens bruk under prenumerationsperiodens varaktighet. Antalet nya användar-SL som ges de användarrättigheterna får inte överskrida antalet från SA användar-SL som först täcktes av avtalet.</w:t>
      </w:r>
    </w:p>
    <w:p w:rsidR="00F266B5" w:rsidRDefault="00F266B5">
      <w:pPr>
        <w:pStyle w:val="ProductList-BodyIndented2"/>
      </w:pPr>
    </w:p>
    <w:p w:rsidR="00F266B5" w:rsidRDefault="00652BF2">
      <w:pPr>
        <w:pStyle w:val="ProductList-SubSubClauseHeading"/>
        <w:outlineLvl w:val="5"/>
      </w:pPr>
      <w:r>
        <w:t>2.2.2.2 Användar-SL för Microsoft 365 förvärvade i MPSA</w:t>
      </w:r>
    </w:p>
    <w:p w:rsidR="00F266B5" w:rsidRDefault="00652BF2">
      <w:pPr>
        <w:pStyle w:val="ProductList-BodyIndented2"/>
      </w:pPr>
      <w:r>
        <w:t>För varje licensierad användare med en enhet som täcks av Software Assurance för Office Professional Plus till vilken kunden tilldelar en användar-SL för Microsoft 365 får kunden installera en lokal kopia av Office Professional Plus för den licensierade användarens enskilda bruk under prenumerationens varaktighet.</w:t>
      </w:r>
    </w:p>
    <w:p w:rsidR="00F266B5" w:rsidRDefault="00F266B5">
      <w:pPr>
        <w:pStyle w:val="ProductList-BodyIndented2"/>
      </w:pPr>
    </w:p>
    <w:p w:rsidR="00F266B5" w:rsidRDefault="00652BF2">
      <w:pPr>
        <w:pStyle w:val="ProductList-ClauseHeading"/>
        <w:outlineLvl w:val="3"/>
      </w:pPr>
      <w:r>
        <w:t>2.3 Användningsrättigheter för Microsoft 365 F1 ‑ Windows 10 Enterprise E3</w:t>
      </w:r>
    </w:p>
    <w:p w:rsidR="00F266B5" w:rsidRDefault="00652BF2">
      <w:pPr>
        <w:pStyle w:val="ProductList-Body"/>
      </w:pPr>
      <w:r>
        <w:t>Användningsrättigheterna för Windows-komponenten i Microsoft 365 F1 är användningsrättigheterna för Windows 10 Enterprise E3 med följande ändringar:</w:t>
      </w:r>
    </w:p>
    <w:p w:rsidR="00F266B5" w:rsidRDefault="00652BF2" w:rsidP="00652BF2">
      <w:pPr>
        <w:pStyle w:val="ProductList-Bullet"/>
        <w:numPr>
          <w:ilvl w:val="0"/>
          <w:numId w:val="38"/>
        </w:numPr>
      </w:pPr>
      <w:r>
        <w:t>Windows-komponenten i Microsoft 365 F1 fungerar som en onlinetjänst och är inte en efterträdare till någon tidigare version av Windows desktop-operativsystemet.</w:t>
      </w:r>
    </w:p>
    <w:p w:rsidR="00F266B5" w:rsidRDefault="00652BF2" w:rsidP="00652BF2">
      <w:pPr>
        <w:pStyle w:val="ProductList-Bullet"/>
        <w:numPr>
          <w:ilvl w:val="0"/>
          <w:numId w:val="38"/>
        </w:numPr>
      </w:pPr>
      <w:r>
        <w:t>Rätt att använda tidigare versioner, versioner på annat språk, andra plattformsversioner eller äldre versioner av Windows, inklusive Windows 10 Enterprise LTSC, gäller inte.</w:t>
      </w:r>
    </w:p>
    <w:p w:rsidR="00F266B5" w:rsidRDefault="00652BF2" w:rsidP="00652BF2">
      <w:pPr>
        <w:pStyle w:val="ProductList-Bullet"/>
        <w:numPr>
          <w:ilvl w:val="0"/>
          <w:numId w:val="38"/>
        </w:numPr>
      </w:pPr>
      <w:r>
        <w:t>Rätt att tillgå och använda virtualiserade instanser av Windows gäller inte.</w:t>
      </w:r>
    </w:p>
    <w:p w:rsidR="00F266B5" w:rsidRDefault="00652BF2" w:rsidP="00652BF2">
      <w:pPr>
        <w:pStyle w:val="ProductList-Bullet"/>
        <w:numPr>
          <w:ilvl w:val="0"/>
          <w:numId w:val="38"/>
        </w:numPr>
      </w:pPr>
      <w:r>
        <w:t>Rättigheter att installera och använda MDOP gäller inte.</w:t>
      </w:r>
    </w:p>
    <w:p w:rsidR="00F266B5" w:rsidRDefault="00652BF2" w:rsidP="00652BF2">
      <w:pPr>
        <w:pStyle w:val="ProductList-Bullet"/>
        <w:numPr>
          <w:ilvl w:val="0"/>
          <w:numId w:val="38"/>
        </w:numPr>
      </w:pP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behöver inte vara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någon enhet.   </w:t>
      </w:r>
    </w:p>
    <w:p w:rsidR="00F266B5" w:rsidRDefault="00652BF2" w:rsidP="00652BF2">
      <w:pPr>
        <w:pStyle w:val="ProductList-Bullet"/>
        <w:numPr>
          <w:ilvl w:val="0"/>
          <w:numId w:val="38"/>
        </w:numPr>
      </w:pPr>
      <w:r>
        <w:t>Kunden måste använda Azure Active Directory-baserad aktivering. Kunder med Molntjänst för Myndighetscommunity för USA kan använda KMS-aktivering i stället för Azure AD-baserad aktivering.</w:t>
      </w:r>
    </w:p>
    <w:p w:rsidR="00F266B5" w:rsidRDefault="00F266B5">
      <w:pPr>
        <w:pStyle w:val="ProductList-Body"/>
      </w:pPr>
    </w:p>
    <w:p w:rsidR="00F266B5" w:rsidRDefault="00652BF2">
      <w:pPr>
        <w:pStyle w:val="ProductList-ClauseHeading"/>
        <w:outlineLvl w:val="3"/>
      </w:pPr>
      <w:r>
        <w:t>2.4 Användningsrättigheter för Microsoft 365 Business</w:t>
      </w:r>
    </w:p>
    <w:p w:rsidR="00F266B5" w:rsidRDefault="00652BF2">
      <w:pPr>
        <w:pStyle w:val="ProductList-Body"/>
      </w:pPr>
      <w:r>
        <w:t>Kunden får inte skapa fler än 300 användar-SL. Användningsrättigheterna för Windows-komponenten i Microsoft 365 Business har följande ändringar:</w:t>
      </w:r>
    </w:p>
    <w:p w:rsidR="00F266B5" w:rsidRDefault="00652BF2" w:rsidP="00652BF2">
      <w:pPr>
        <w:pStyle w:val="ProductList-Bullet"/>
        <w:numPr>
          <w:ilvl w:val="0"/>
          <w:numId w:val="39"/>
        </w:numPr>
      </w:pPr>
      <w:r>
        <w:t>Windows Business fungerar som en onlinetjänst och är inte en efterträdare till någon tidigare version av Windows desktop-operativsystemet.</w:t>
      </w:r>
    </w:p>
    <w:p w:rsidR="00F266B5" w:rsidRDefault="00652BF2" w:rsidP="00652BF2">
      <w:pPr>
        <w:pStyle w:val="ProductList-Bullet"/>
        <w:numPr>
          <w:ilvl w:val="0"/>
          <w:numId w:val="39"/>
        </w:numPr>
      </w:pPr>
      <w:r>
        <w:t>Rätt att använda tidigare versioner, versioner på annat språk, andra plattformsversioner eller äldre versioner av Windows, inklusive Windows 10 Enterprise LTSC, gäller inte.</w:t>
      </w:r>
    </w:p>
    <w:p w:rsidR="00F266B5" w:rsidRDefault="00652BF2" w:rsidP="00652BF2">
      <w:pPr>
        <w:pStyle w:val="ProductList-Bullet"/>
        <w:numPr>
          <w:ilvl w:val="0"/>
          <w:numId w:val="39"/>
        </w:numPr>
      </w:pPr>
      <w:r>
        <w:t xml:space="preserve">Rätt att tillgå och använda virtualiserade instanser av Windows gäller inte. </w:t>
      </w:r>
    </w:p>
    <w:p w:rsidR="00F266B5" w:rsidRDefault="00F266B5">
      <w:pPr>
        <w:pStyle w:val="ProductList-Body"/>
      </w:pPr>
    </w:p>
    <w:p w:rsidR="00F266B5" w:rsidRDefault="00652BF2">
      <w:pPr>
        <w:pStyle w:val="ProductList-ClauseHeading"/>
        <w:outlineLvl w:val="3"/>
      </w:pPr>
      <w:r>
        <w:t>2.5 Akademiska Program</w:t>
      </w:r>
    </w:p>
    <w:p w:rsidR="00F266B5" w:rsidRDefault="00652BF2">
      <w:pPr>
        <w:pStyle w:val="ProductList-Body"/>
      </w:pPr>
      <w:r>
        <w:t>Följande gäller för kunder i akademiska volymlicensieringsprogram:</w:t>
      </w:r>
    </w:p>
    <w:p w:rsidR="00F266B5" w:rsidRDefault="00652BF2">
      <w:pPr>
        <w:pStyle w:val="ProductList-SubClauseHeading"/>
        <w:outlineLvl w:val="4"/>
      </w:pPr>
      <w:r>
        <w:t>2.5.1 Microsoft 365 A1 (enhets-SL)</w:t>
      </w:r>
    </w:p>
    <w:p w:rsidR="00F266B5" w:rsidRDefault="00652BF2">
      <w:pPr>
        <w:pStyle w:val="ProductList-SubSubClauseHeading"/>
        <w:outlineLvl w:val="5"/>
      </w:pPr>
      <w:r>
        <w:t>2.5.1.1 Giltighetstid</w:t>
      </w:r>
    </w:p>
    <w:p w:rsidR="00F266B5" w:rsidRDefault="00652BF2">
      <w:pPr>
        <w:pStyle w:val="ProductList-BodyIndented2"/>
      </w:pPr>
      <w:r>
        <w:t>Giltighetstiden för Microsoft 365 A1 (enhets-SL) är sex år från och med beställningsdatumet. Om licensen fortsätter gälla efter upphörande av kundens volymlicensieringsavtal enligt vilket M365 A1 (enhets-SL) köptes, ska villkoren i det avtalet fortsätta gälla efter behov under hela giltighetstiden för M365 A1 (enhets-SL).</w:t>
      </w:r>
    </w:p>
    <w:p w:rsidR="00F266B5" w:rsidRDefault="00F266B5">
      <w:pPr>
        <w:pStyle w:val="ProductList-BodyIndented2"/>
      </w:pPr>
    </w:p>
    <w:p w:rsidR="00F266B5" w:rsidRDefault="00652BF2">
      <w:pPr>
        <w:pStyle w:val="ProductList-SubSubClauseHeading"/>
        <w:outlineLvl w:val="5"/>
      </w:pPr>
      <w:r>
        <w:t>2.5.1.2 Uppsägning och överlåtelse</w:t>
      </w:r>
    </w:p>
    <w:p w:rsidR="00F266B5" w:rsidRDefault="00652BF2">
      <w:pPr>
        <w:pStyle w:val="ProductList-BodyIndented2"/>
      </w:pPr>
      <w:r>
        <w:t>M365 A1 (Enhets-SL) kan inte sägas upp och får endast tilldelas en ny enhet av samma modell (eller motsvarande ersättning tillhandahållen av tillverkaren) vid ett permanent maskinvarufel på den enhet som M365 A1 (Enhets-SL) tidigare tilldelats.</w:t>
      </w:r>
    </w:p>
    <w:p w:rsidR="00F266B5" w:rsidRDefault="00F266B5">
      <w:pPr>
        <w:pStyle w:val="ProductList-BodyIndented2"/>
      </w:pPr>
    </w:p>
    <w:p w:rsidR="00F266B5" w:rsidRDefault="00652BF2">
      <w:pPr>
        <w:pStyle w:val="ProductList-SubSubClauseHeading"/>
        <w:outlineLvl w:val="5"/>
      </w:pPr>
      <w:r>
        <w:t>2.5.1.3 Windows 10-versioner</w:t>
      </w:r>
    </w:p>
    <w:p w:rsidR="00F266B5" w:rsidRDefault="00652BF2">
      <w:pPr>
        <w:pStyle w:val="ProductList-BodyIndented2"/>
      </w:pPr>
      <w:r>
        <w:t>Microsoft 365 Education A1 innehåller en uppgradering till Windows 10 Pro Education för enheter licensierade med Windows 7 Professional, Windows 8/8.1 Pro och Windows 10 Pro.</w:t>
      </w:r>
    </w:p>
    <w:p w:rsidR="00F266B5" w:rsidRDefault="00F266B5">
      <w:pPr>
        <w:pStyle w:val="ProductList-BodyIndented2"/>
      </w:pPr>
    </w:p>
    <w:p w:rsidR="00F266B5" w:rsidRDefault="00652BF2">
      <w:pPr>
        <w:pStyle w:val="ProductList-SubClauseHeading"/>
        <w:outlineLvl w:val="4"/>
      </w:pPr>
      <w:r>
        <w:t>2.5.2 Microsoft 365 A3/A5 (användar-SL)</w:t>
      </w:r>
    </w:p>
    <w:p w:rsidR="00F266B5" w:rsidRDefault="00652BF2">
      <w:pPr>
        <w:pStyle w:val="ProductList-SubSubClauseHeading"/>
        <w:outlineLvl w:val="5"/>
      </w:pPr>
      <w:r>
        <w:t>2.5.2.1 Office-servrar</w:t>
      </w:r>
    </w:p>
    <w:p w:rsidR="00F266B5" w:rsidRDefault="00652BF2">
      <w:pPr>
        <w:pStyle w:val="ProductList-BodyIndented2"/>
      </w:pPr>
      <w:r>
        <w:t xml:space="preserve">Kunder som licensierar hela fakulteten samt 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för Microsoft 365 A3/A5 (användar-SL) under en Enrollment for Education Solutions (valfri version) får:</w:t>
      </w:r>
    </w:p>
    <w:p w:rsidR="00F266B5" w:rsidRDefault="00652BF2" w:rsidP="00652BF2">
      <w:pPr>
        <w:pStyle w:val="ProductList-Bullet"/>
        <w:numPr>
          <w:ilvl w:val="2"/>
          <w:numId w:val="40"/>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w:t>
      </w:r>
    </w:p>
    <w:p w:rsidR="00F266B5" w:rsidRDefault="00652BF2" w:rsidP="00652BF2">
      <w:pPr>
        <w:pStyle w:val="ProductList-Bullet"/>
        <w:numPr>
          <w:ilvl w:val="2"/>
          <w:numId w:val="40"/>
        </w:numPr>
      </w:pPr>
      <w:r>
        <w:t xml:space="preserve">åtkomst till serverprogramvaran ovan är exklusiv för de användare som tilldelats ett användar-SL för Microsoft 365 A3/A5 eller som är </w:t>
      </w:r>
      <w:r>
        <w:fldChar w:fldCharType="begin"/>
      </w:r>
      <w:r>
        <w:instrText xml:space="preserve"> AutoTextList   \s NoStyle \t "Externa användare avser användare som inte är Kundens eller dess Koncernbolags anställda, kontrakterade på plats eller ombud på plats." </w:instrText>
      </w:r>
      <w:r>
        <w:fldChar w:fldCharType="separate"/>
      </w:r>
      <w:r>
        <w:rPr>
          <w:color w:val="0563C1"/>
        </w:rPr>
        <w:t>externa användare</w:t>
      </w:r>
      <w:r>
        <w:fldChar w:fldCharType="end"/>
      </w:r>
      <w:r>
        <w:t>.</w:t>
      </w:r>
    </w:p>
    <w:p w:rsidR="00F266B5" w:rsidRDefault="00652BF2">
      <w:pPr>
        <w:pStyle w:val="ProductList-BodyIndented2"/>
      </w:pPr>
      <w:r>
        <w:t xml:space="preserve">Detta villkor gäller inte för användar-SL som anskaffats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w:t>
      </w:r>
    </w:p>
    <w:p w:rsidR="00F266B5" w:rsidRDefault="00F266B5">
      <w:pPr>
        <w:pStyle w:val="ProductList-BodyIndented2"/>
      </w:pPr>
    </w:p>
    <w:p w:rsidR="00F266B5" w:rsidRDefault="00652BF2">
      <w:pPr>
        <w:pStyle w:val="ProductList-SubSubClauseHeading"/>
        <w:outlineLvl w:val="5"/>
      </w:pPr>
      <w:r>
        <w:t>2.5.2.2 Microsoft 365 A3 med Core CAL</w:t>
      </w:r>
    </w:p>
    <w:p w:rsidR="00F266B5" w:rsidRDefault="00652BF2">
      <w:pPr>
        <w:pStyle w:val="ProductList-BodyIndented2"/>
      </w:pPr>
      <w:r>
        <w:t>Microsoft 365 A3 med Core CAL är endast tillgängligt som ersättning för Education Desktop med Core CAL.</w:t>
      </w:r>
    </w:p>
    <w:p w:rsidR="00F266B5" w:rsidRDefault="00F266B5">
      <w:pPr>
        <w:pStyle w:val="ProductList-ClauseHeading"/>
        <w:outlineLvl w:val="3"/>
      </w:pPr>
    </w:p>
    <w:p w:rsidR="00F266B5" w:rsidRDefault="00F266B5">
      <w:pPr>
        <w:pStyle w:val="ProductList-Body"/>
        <w:jc w:val="right"/>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7428455"/>
      <w:r>
        <w:instrText>Enterprise Mobility + Security</w:instrText>
      </w:r>
      <w:bookmarkEnd w:id="237"/>
      <w:r>
        <w:instrText>" \l 2</w:instrText>
      </w:r>
      <w:r>
        <w:fldChar w:fldCharType="end"/>
      </w:r>
    </w:p>
    <w:p w:rsidR="00F266B5" w:rsidRDefault="00652BF2">
      <w:pPr>
        <w:pStyle w:val="ProductList-Offering1SubSection"/>
        <w:outlineLvl w:val="2"/>
      </w:pPr>
      <w:bookmarkStart w:id="238" w:name="_Sec709"/>
      <w:r>
        <w:t>1. Programtillgänglighet</w:t>
      </w:r>
      <w:bookmarkEnd w:id="238"/>
    </w:p>
    <w:tbl>
      <w:tblPr>
        <w:tblStyle w:val="PURTable"/>
        <w:tblW w:w="0" w:type="dxa"/>
        <w:tblLook w:val="04A0" w:firstRow="1" w:lastRow="0" w:firstColumn="1" w:lastColumn="0" w:noHBand="0" w:noVBand="1"/>
      </w:tblPr>
      <w:tblGrid>
        <w:gridCol w:w="4277"/>
        <w:gridCol w:w="716"/>
        <w:gridCol w:w="699"/>
        <w:gridCol w:w="704"/>
        <w:gridCol w:w="714"/>
        <w:gridCol w:w="729"/>
        <w:gridCol w:w="831"/>
        <w:gridCol w:w="707"/>
        <w:gridCol w:w="732"/>
        <w:gridCol w:w="807"/>
      </w:tblGrid>
      <w:tr w:rsidR="00F266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266B5">
        <w:tc>
          <w:tcPr>
            <w:tcW w:w="466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pPr>
            <w:r>
              <w:t>Enterprise Mobility + Security E3</w:t>
            </w:r>
            <w:r>
              <w:fldChar w:fldCharType="begin"/>
            </w:r>
            <w:r>
              <w:instrText xml:space="preserve"> XE "Enterprise Mobility + Security E3"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Enterprise Mobility + Security A3</w:t>
            </w:r>
            <w:r>
              <w:fldChar w:fldCharType="begin"/>
            </w:r>
            <w:r>
              <w:instrText xml:space="preserve"> XE "Enterprise Mobility + Security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Enterprise Mobility + Security E3-tillägg</w:t>
            </w:r>
            <w:r>
              <w:fldChar w:fldCharType="begin"/>
            </w:r>
            <w:r>
              <w:instrText xml:space="preserve"> XE "Enterprise Mobility + Security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Enterprise Mobility + Security A3-tillägg</w:t>
            </w:r>
            <w:r>
              <w:fldChar w:fldCharType="begin"/>
            </w:r>
            <w:r>
              <w:instrText xml:space="preserve"> XE "Enterprise Mobility + Security A3-tillägg"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Enterprise Mobility + Security E3 Från SA</w:t>
            </w:r>
            <w:r>
              <w:fldChar w:fldCharType="begin"/>
            </w:r>
            <w:r>
              <w:instrText xml:space="preserve"> XE "Enterprise Mobility + Security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 xml:space="preserve">Enterprise Mobility + Security E5 </w:t>
            </w:r>
            <w:r>
              <w:fldChar w:fldCharType="begin"/>
            </w:r>
            <w:r>
              <w:instrText xml:space="preserve"> XE "Enterprise Mobility + Security E5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 xml:space="preserve">Enterprise Mobility + Security A5 </w:t>
            </w:r>
            <w:r>
              <w:fldChar w:fldCharType="begin"/>
            </w:r>
            <w:r>
              <w:instrText xml:space="preserve"> XE "Enterprise Mobility + Security A5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Enterprise Mobility + Security E5-tillägg</w:t>
            </w:r>
            <w:r>
              <w:fldChar w:fldCharType="begin"/>
            </w:r>
            <w:r>
              <w:instrText xml:space="preserve"> XE "Enterprise Mobility + Security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Enterprise Mobility + Security A5-tillägg</w:t>
            </w:r>
            <w:r>
              <w:fldChar w:fldCharType="begin"/>
            </w:r>
            <w:r>
              <w:instrText xml:space="preserve"> XE "Enterprise Mobility + Security A5-tillägg"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pPr>
            <w:r>
              <w:t>Enterprise Mobility + Security E5 Från SA</w:t>
            </w:r>
            <w:r>
              <w:fldChar w:fldCharType="begin"/>
            </w:r>
            <w:r>
              <w:instrText xml:space="preserve"> XE "Enterprise Mobility + Security E5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bl>
    <w:p w:rsidR="00F266B5" w:rsidRDefault="00652BF2">
      <w:pPr>
        <w:pStyle w:val="ProductList-Offering1SubSection"/>
        <w:outlineLvl w:val="2"/>
      </w:pPr>
      <w:bookmarkStart w:id="239" w:name="_Sec764"/>
      <w:r>
        <w:t>2. Produktvillkor</w:t>
      </w:r>
      <w:bookmarkEnd w:id="239"/>
    </w:p>
    <w:tbl>
      <w:tblPr>
        <w:tblStyle w:val="PURTable"/>
        <w:tblW w:w="0" w:type="dxa"/>
        <w:tblLook w:val="04A0" w:firstRow="1" w:lastRow="0" w:firstColumn="1" w:lastColumn="0" w:noHBand="0" w:noVBand="1"/>
      </w:tblPr>
      <w:tblGrid>
        <w:gridCol w:w="3707"/>
        <w:gridCol w:w="3623"/>
        <w:gridCol w:w="3586"/>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(SCE):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F266B5" w:rsidRDefault="00F266B5">
      <w:pPr>
        <w:pStyle w:val="ProductList-ClauseHeading"/>
        <w:outlineLvl w:val="3"/>
      </w:pPr>
    </w:p>
    <w:p w:rsidR="00F266B5" w:rsidRDefault="00F266B5">
      <w:pPr>
        <w:pStyle w:val="ProductList-Body"/>
        <w:jc w:val="right"/>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1HeadingNoBorder"/>
        <w:outlineLvl w:val="1"/>
      </w:pPr>
      <w:bookmarkStart w:id="240" w:name="_Sec1246"/>
      <w:r>
        <w:t>Serverprenumerationer för Azure</w:t>
      </w:r>
      <w:bookmarkEnd w:id="240"/>
      <w:r>
        <w:fldChar w:fldCharType="begin"/>
      </w:r>
      <w:r>
        <w:instrText xml:space="preserve"> TC "</w:instrText>
      </w:r>
      <w:bookmarkStart w:id="241" w:name="_Toc7428456"/>
      <w:r>
        <w:instrText>Serverprenumerationer för Azure</w:instrText>
      </w:r>
      <w:bookmarkEnd w:id="241"/>
      <w:r>
        <w:instrText xml:space="preserve"> " \l 2</w:instrText>
      </w:r>
      <w:r>
        <w:fldChar w:fldCharType="end"/>
      </w:r>
    </w:p>
    <w:p w:rsidR="00F266B5" w:rsidRDefault="00652BF2">
      <w:pPr>
        <w:pStyle w:val="ProductList-Offering1SubSection"/>
        <w:outlineLvl w:val="2"/>
      </w:pPr>
      <w:bookmarkStart w:id="242" w:name="_Sec1247"/>
      <w:r>
        <w:t>1. Programtillgänglighet</w:t>
      </w:r>
      <w:bookmarkEnd w:id="242"/>
    </w:p>
    <w:tbl>
      <w:tblPr>
        <w:tblStyle w:val="PURTable"/>
        <w:tblW w:w="0" w:type="dxa"/>
        <w:tblLook w:val="04A0" w:firstRow="1" w:lastRow="0" w:firstColumn="1" w:lastColumn="0" w:noHBand="0" w:noVBand="1"/>
      </w:tblPr>
      <w:tblGrid>
        <w:gridCol w:w="4426"/>
        <w:gridCol w:w="725"/>
        <w:gridCol w:w="711"/>
        <w:gridCol w:w="718"/>
        <w:gridCol w:w="724"/>
        <w:gridCol w:w="733"/>
        <w:gridCol w:w="730"/>
        <w:gridCol w:w="720"/>
        <w:gridCol w:w="714"/>
        <w:gridCol w:w="715"/>
      </w:tblGrid>
      <w:tr w:rsidR="00F266B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F266B5" w:rsidRDefault="00652BF2">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266B5" w:rsidRDefault="00652BF2">
            <w:pPr>
              <w:pStyle w:val="ProductList-TableBody"/>
              <w:jc w:val="center"/>
            </w:pPr>
            <w:r>
              <w:rPr>
                <w:color w:val="FFFFFF"/>
              </w:rPr>
              <w:t>Poäng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266B5" w:rsidRDefault="00652BF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266B5" w:rsidRDefault="00652BF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266B5" w:rsidRDefault="00652BF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266B5" w:rsidRDefault="00652BF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266B5" w:rsidRDefault="00652BF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266B5" w:rsidRDefault="00652BF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266B5" w:rsidRDefault="00652BF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266B5" w:rsidRDefault="00652BF2">
            <w:pPr>
              <w:pStyle w:val="ProductList-TableBody"/>
              <w:jc w:val="center"/>
            </w:pPr>
            <w:r>
              <w:rPr>
                <w:color w:val="FFFFFF"/>
              </w:rPr>
              <w:t>CSP</w:t>
            </w:r>
          </w:p>
        </w:tc>
      </w:tr>
      <w:tr w:rsidR="00F266B5">
        <w:tc>
          <w:tcPr>
            <w:tcW w:w="4660" w:type="dxa"/>
            <w:tcBorders>
              <w:top w:val="single" w:sz="4" w:space="0" w:color="FFFFFF"/>
              <w:left w:val="single" w:sz="4" w:space="0" w:color="FFFFFF"/>
              <w:bottom w:val="dashed" w:sz="4" w:space="0" w:color="BFBFBF"/>
              <w:right w:val="single" w:sz="4" w:space="0" w:color="FFFFFF"/>
            </w:tcBorders>
          </w:tcPr>
          <w:p w:rsidR="00F266B5" w:rsidRDefault="00652BF2">
            <w:pPr>
              <w:pStyle w:val="ProductList-TableBody"/>
            </w:pPr>
            <w:r>
              <w:t>SQL Server Standard (paket med 2 kärnlicenser)</w:t>
            </w:r>
          </w:p>
        </w:tc>
        <w:tc>
          <w:tcPr>
            <w:tcW w:w="740" w:type="dxa"/>
            <w:tcBorders>
              <w:top w:val="single" w:sz="4" w:space="0" w:color="FFFFFF"/>
              <w:left w:val="single" w:sz="4" w:space="0" w:color="FFFFFF"/>
              <w:bottom w:val="dashed" w:sz="4" w:space="0" w:color="BFBFBF"/>
              <w:right w:val="single" w:sz="4" w:space="0" w:color="FFFFFF"/>
            </w:tcBorders>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single" w:sz="4" w:space="0" w:color="FFFFFF"/>
              <w:bottom w:val="dashed" w:sz="4" w:space="0" w:color="BFBFBF"/>
              <w:right w:val="single" w:sz="4" w:space="0" w:color="FFFFFF"/>
            </w:tcBorders>
          </w:tcPr>
          <w:p w:rsidR="00F266B5" w:rsidRDefault="00652BF2">
            <w:pPr>
              <w:pStyle w:val="ProductList-TableBody"/>
            </w:pPr>
            <w:r>
              <w:t>SQL Server Enterprise Core (paket med 2 kärnlicenser)</w:t>
            </w:r>
          </w:p>
        </w:tc>
        <w:tc>
          <w:tcPr>
            <w:tcW w:w="740" w:type="dxa"/>
            <w:tcBorders>
              <w:top w:val="dashed" w:sz="4" w:space="0" w:color="BFBFBF"/>
              <w:left w:val="single" w:sz="4" w:space="0" w:color="FFFFFF"/>
              <w:bottom w:val="dashed" w:sz="4" w:space="0" w:color="BFBFBF"/>
              <w:right w:val="single" w:sz="4" w:space="0" w:color="FFFFFF"/>
            </w:tcBorders>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single" w:sz="4" w:space="0" w:color="FFFFFF"/>
              <w:bottom w:val="dashed" w:sz="4" w:space="0" w:color="BFBFBF"/>
              <w:right w:val="single" w:sz="4" w:space="0" w:color="FFFFFF"/>
            </w:tcBorders>
          </w:tcPr>
          <w:p w:rsidR="00F266B5" w:rsidRDefault="00652BF2">
            <w:pPr>
              <w:pStyle w:val="ProductList-TableBody"/>
            </w:pPr>
            <w:r>
              <w:t>Windows Server Standard (paket med 8 kärnlicenser)</w:t>
            </w:r>
          </w:p>
        </w:tc>
        <w:tc>
          <w:tcPr>
            <w:tcW w:w="740" w:type="dxa"/>
            <w:tcBorders>
              <w:top w:val="dashed" w:sz="4" w:space="0" w:color="BFBFBF"/>
              <w:left w:val="single" w:sz="4" w:space="0" w:color="FFFFFF"/>
              <w:bottom w:val="dashed" w:sz="4" w:space="0" w:color="BFBFBF"/>
              <w:right w:val="single" w:sz="4" w:space="0" w:color="FFFFFF"/>
            </w:tcBorders>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single" w:sz="4" w:space="0" w:color="FFFFFF"/>
              <w:bottom w:val="dashed" w:sz="4" w:space="0" w:color="BFBFBF"/>
              <w:right w:val="single" w:sz="4" w:space="0" w:color="FFFFFF"/>
            </w:tcBorders>
          </w:tcPr>
          <w:p w:rsidR="00F266B5" w:rsidRDefault="00652BF2">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single" w:sz="4" w:space="0" w:color="FFFFFF"/>
              <w:bottom w:val="dashed" w:sz="4" w:space="0" w:color="BFBFBF"/>
              <w:right w:val="single" w:sz="4" w:space="0" w:color="FFFFFF"/>
            </w:tcBorders>
          </w:tcPr>
          <w:p w:rsidR="00F266B5" w:rsidRDefault="00652BF2">
            <w:pPr>
              <w:pStyle w:val="ProductList-TableBody"/>
            </w:pPr>
            <w:r>
              <w:t>Windows Server Remote Desktop Services-CAL (användare)</w:t>
            </w:r>
          </w:p>
        </w:tc>
        <w:tc>
          <w:tcPr>
            <w:tcW w:w="740" w:type="dxa"/>
            <w:tcBorders>
              <w:top w:val="dashed" w:sz="4" w:space="0" w:color="BFBFBF"/>
              <w:left w:val="single" w:sz="4" w:space="0" w:color="FFFFFF"/>
              <w:bottom w:val="dashed" w:sz="4" w:space="0" w:color="BFBFBF"/>
              <w:right w:val="single" w:sz="4" w:space="0" w:color="FFFFFF"/>
            </w:tcBorders>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single" w:sz="4" w:space="0" w:color="FFFFFF"/>
              <w:bottom w:val="dashed" w:sz="4" w:space="0" w:color="BFBFBF"/>
              <w:right w:val="single" w:sz="4" w:space="0" w:color="FFFFFF"/>
            </w:tcBorders>
          </w:tcPr>
          <w:p w:rsidR="00F266B5" w:rsidRDefault="00652BF2">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266B5" w:rsidRDefault="00F266B5">
            <w:pPr>
              <w:pStyle w:val="ProductList-TableBody"/>
              <w:jc w:val="center"/>
            </w:pPr>
          </w:p>
        </w:tc>
      </w:tr>
    </w:tbl>
    <w:p w:rsidR="00F266B5" w:rsidRDefault="00652BF2">
      <w:pPr>
        <w:pStyle w:val="ProductList-Body"/>
      </w:pPr>
      <w:r>
        <w:rPr>
          <w:i/>
        </w:rPr>
        <w:t>Ovanstående licenser kommer också att vara tillgängliga genom Microsofts kundavtal</w:t>
      </w:r>
      <w:r>
        <w:t>.</w:t>
      </w:r>
    </w:p>
    <w:p w:rsidR="00F266B5" w:rsidRDefault="00652BF2">
      <w:pPr>
        <w:pStyle w:val="ProductList-Offering1SubSection"/>
        <w:outlineLvl w:val="2"/>
      </w:pPr>
      <w:bookmarkStart w:id="243" w:name="_Sec1248"/>
      <w:r>
        <w:t>2. Produktvillkor</w:t>
      </w:r>
      <w:bookmarkEnd w:id="243"/>
    </w:p>
    <w:tbl>
      <w:tblPr>
        <w:tblStyle w:val="PURTable"/>
        <w:tblW w:w="0" w:type="dxa"/>
        <w:tblLook w:val="04A0" w:firstRow="1" w:lastRow="0" w:firstColumn="1" w:lastColumn="0" w:noHBand="0" w:noVBand="1"/>
      </w:tblPr>
      <w:tblGrid>
        <w:gridCol w:w="3708"/>
        <w:gridCol w:w="3624"/>
        <w:gridCol w:w="3584"/>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"Tjänstvillkor: Allmänna villkor som styr användningen av en Onlinetjänstprodukt." </w:instrText>
            </w:r>
            <w:r>
              <w:fldChar w:fldCharType="separate"/>
            </w:r>
            <w:r>
              <w:rPr>
                <w:color w:val="0563C1"/>
              </w:rPr>
              <w:t>Tjänstevillkor</w:t>
            </w:r>
            <w:r>
              <w:fldChar w:fldCharType="end"/>
            </w:r>
            <w:r>
              <w:t xml:space="preserve">: </w:t>
            </w:r>
            <w:hyperlink r:id="rId119">
              <w:r>
                <w:rPr>
                  <w:color w:val="00467F"/>
                  <w:u w:val="single"/>
                </w:rPr>
                <w:t>OST</w:t>
              </w:r>
            </w:hyperlink>
            <w:r>
              <w:t xml:space="preserve"> (om driftsatt på kundens servrar: </w:t>
            </w:r>
            <w:hyperlink w:anchor="_Sec537">
              <w:r>
                <w:rPr>
                  <w:color w:val="00467F"/>
                  <w:u w:val="single"/>
                </w:rPr>
                <w:t>Universal</w:t>
              </w:r>
            </w:hyperlink>
            <w:r>
              <w:t xml:space="preserve">, </w:t>
            </w:r>
            <w:hyperlink w:anchor="_Sec543">
              <w:r>
                <w:rPr>
                  <w:color w:val="00467F"/>
                  <w:u w:val="single"/>
                </w:rPr>
                <w:t>per kärna</w:t>
              </w:r>
            </w:hyperlink>
            <w:r>
              <w:t xml:space="preserve"> – SQL, </w:t>
            </w:r>
            <w:hyperlink w:anchor="_Sec541">
              <w:r>
                <w:rPr>
                  <w:color w:val="00467F"/>
                  <w:u w:val="single"/>
                </w:rPr>
                <w:t>per kärna/CAL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Produktpool: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Förlängd giltighetstid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(SCE):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3"/>
      </w:pPr>
      <w:r>
        <w:t>2.1 Rätt till versionsuppgradering</w:t>
      </w:r>
    </w:p>
    <w:p w:rsidR="00F266B5" w:rsidRDefault="00652BF2">
      <w:pPr>
        <w:pStyle w:val="ProductList-Body"/>
      </w:pPr>
      <w:r>
        <w:t xml:space="preserve">Kunder med serverprenumerationer för Azure kan använda nya versioner som släpps under prenumerationsperioden i enlighet med de användningsrättigheter som gäller när dessa versioner släpps. Också prenumerationer på CAL- och External Connector-licenser för Azure ger tillgång till nya versioner av motsvarande programvara som släpps under prenumerationsperioden. </w:t>
      </w:r>
    </w:p>
    <w:p w:rsidR="00F266B5" w:rsidRDefault="00F266B5">
      <w:pPr>
        <w:pStyle w:val="ProductList-Body"/>
      </w:pPr>
    </w:p>
    <w:p w:rsidR="00F266B5" w:rsidRDefault="00652BF2">
      <w:pPr>
        <w:pStyle w:val="ProductList-ClauseHeading"/>
        <w:outlineLvl w:val="3"/>
      </w:pPr>
      <w:r>
        <w:t>2.2 Driftsättningsalternativ för Windows Server</w:t>
      </w:r>
    </w:p>
    <w:p w:rsidR="00F266B5" w:rsidRDefault="00652BF2">
      <w:pPr>
        <w:pStyle w:val="ProductList-SubClauseHeading"/>
        <w:outlineLvl w:val="4"/>
      </w:pPr>
      <w:r>
        <w:t>2.2.1 Använda programvaran på Microsoft Azure</w:t>
      </w:r>
    </w:p>
    <w:p w:rsidR="00F266B5" w:rsidRDefault="00652BF2">
      <w:pPr>
        <w:pStyle w:val="ProductList-BodyIndented"/>
      </w:pPr>
      <w:r>
        <w:t>Om kunden använder virtuella Windows Server-maskiner på Microsoft Azure debiteras inte Kunden för sådan användning av Windows Servern, men måste fortfarande betala databehandlingskostnaderna (”basinstansen”). Varje uppsättning av 16 kärnlicenser ger kunden rätt att använda Windows Server på Microsoft Azure på upp till 16 virtuella kärnor fördelade på högst två Azure-basinstanser. Varje ytterligare uppsättning av 8 kärnlicenser ger rätt till användning på upp till ytterligare 8 virtuella kärnor och en basinstans. Kunden måste ange att man använder Windows Server inom ramen för Azure-hybridförmånen för Windows Server när man skapar eller konfigurerar en virtuell dator på Azure. Villkoren för onlinetjänster reglerar användningen av Windows Server på Azure. Under prenumerationens giltighetstid får Kunden också använda RDS CAL-prenumerationer för Azure med Windows Server på Azure för att tillåta åtkomst till RDS-funktioner eller ett grafiskt användargränssnitt för vilket Windows Server är värd, med hjälp av RDS-funktioner eller annan teknik.</w:t>
      </w:r>
    </w:p>
    <w:p w:rsidR="00F266B5" w:rsidRDefault="00F266B5">
      <w:pPr>
        <w:pStyle w:val="ProductList-BodyIndented"/>
      </w:pPr>
    </w:p>
    <w:p w:rsidR="00F266B5" w:rsidRDefault="00652BF2">
      <w:pPr>
        <w:pStyle w:val="ProductList-SubClauseHeading"/>
        <w:outlineLvl w:val="4"/>
      </w:pPr>
      <w:r>
        <w:t>2.2.2 Använda programvaran på kundens servrar</w:t>
      </w:r>
    </w:p>
    <w:p w:rsidR="00F266B5" w:rsidRDefault="00652BF2">
      <w:pPr>
        <w:pStyle w:val="ProductList-BodyIndented"/>
      </w:pPr>
      <w:r>
        <w:t>Kunden kan alternativt använda Windows Server på servrar som är tillägnade kundens användning. I så fall ger Windows Server Standard-prenumerationer på Azure-licenser (kärnlicenser, CAL-licenser och External Connector-licenser) samma rättigheter som andra Windows Server Standard-kärnlicenser, CAL-licenser och External Connector-licenser för volymlicensiering, underkastat samma allmänna villkor som anges under ”Användningsrättigheter” i Windows Server-produktposten i den senaste versionen av produktvillkoren. Under prenumerationens giltighetstid beviljas Kunden ytterligare rättigheter motsvarande SA-kunders med eget värdskap, haveriberedskap och för halvårsvisa kanalutgåvor (i mån av tillgång). Användning av programvaran är underkastad samma allmänna villkor, med undantag för att kravet på aktiv SA inte gäller.</w:t>
      </w:r>
    </w:p>
    <w:p w:rsidR="00F266B5" w:rsidRDefault="00F266B5">
      <w:pPr>
        <w:pStyle w:val="ProductList-BodyIndented"/>
      </w:pPr>
    </w:p>
    <w:p w:rsidR="00F266B5" w:rsidRDefault="00652BF2">
      <w:pPr>
        <w:pStyle w:val="ProductList-SubClauseHeading"/>
        <w:outlineLvl w:val="4"/>
      </w:pPr>
      <w:r>
        <w:t>2.2.3 Flytta serverarbetsbelastningar till Azure</w:t>
      </w:r>
    </w:p>
    <w:p w:rsidR="00F266B5" w:rsidRDefault="00652BF2">
      <w:pPr>
        <w:pStyle w:val="ProductList-BodyIndented"/>
      </w:pPr>
      <w:r>
        <w:t>Kunden får inte tilldela en prenumeration på Azure-licenser för Azure- och kundservrar samtidigt, förutom som en engångsåtgärd under en period som inte överskrider 31 dagar för att kunden ska kunna migrera arbetsbelastningarna från servrar tillägnade kunders användning till Azure. Standardlicenser betraktas som ”tilldelade Azure” när kunden använder programvaran på Azure, och får sedan inte driftsättas på nytt på kundens servrar inom 90 dagar.</w:t>
      </w:r>
    </w:p>
    <w:p w:rsidR="00F266B5" w:rsidRDefault="00F266B5">
      <w:pPr>
        <w:pStyle w:val="ProductList-BodyIndented"/>
      </w:pPr>
    </w:p>
    <w:p w:rsidR="00F266B5" w:rsidRDefault="00652BF2">
      <w:pPr>
        <w:pStyle w:val="ProductList-ClauseHeading"/>
        <w:outlineLvl w:val="3"/>
      </w:pPr>
      <w:r>
        <w:t>2.3 Driftsättningsalternativ för SQL Server</w:t>
      </w:r>
    </w:p>
    <w:p w:rsidR="00F266B5" w:rsidRDefault="00652BF2">
      <w:pPr>
        <w:pStyle w:val="ProductList-SubClauseHeading"/>
        <w:outlineLvl w:val="4"/>
      </w:pPr>
      <w:r>
        <w:t>2.3.1 Använda programvaran på Microsoft Azure</w:t>
      </w:r>
    </w:p>
    <w:p w:rsidR="00F266B5" w:rsidRDefault="00652BF2">
      <w:pPr>
        <w:pStyle w:val="ProductList-BodyIndented"/>
      </w:pPr>
      <w:r>
        <w:t>Kunden får konsumera de Microsoft Azure-datatjänster som anges i tabellen nedan i angivna omfattningar. Om en kund vill använda prenumeration på Azure-kärnlicenser till att konsumera två eller flera Microsoft Azure-datatjänster måste en separat uppsättning licenser tilldelas varje tjänst.</w:t>
      </w:r>
    </w:p>
    <w:tbl>
      <w:tblPr>
        <w:tblStyle w:val="PURTable0"/>
        <w:tblW w:w="0" w:type="dxa"/>
        <w:tblLook w:val="04A0" w:firstRow="1" w:lastRow="0" w:firstColumn="1" w:lastColumn="0" w:noHBand="0" w:noVBand="1"/>
      </w:tblPr>
      <w:tblGrid>
        <w:gridCol w:w="3108"/>
        <w:gridCol w:w="3806"/>
        <w:gridCol w:w="3642"/>
      </w:tblGrid>
      <w:tr w:rsidR="00F266B5">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F266B5" w:rsidRDefault="00652BF2">
            <w:pPr>
              <w:pStyle w:val="ProductList-TableBody"/>
            </w:pPr>
            <w:r>
              <w:rPr>
                <w:color w:val="FFFFFF"/>
              </w:rPr>
              <w:t>Kvalificerad licens</w:t>
            </w:r>
          </w:p>
        </w:tc>
        <w:tc>
          <w:tcPr>
            <w:tcW w:w="4280" w:type="dxa"/>
            <w:tcBorders>
              <w:left w:val="single" w:sz="4" w:space="0" w:color="6E6E6E"/>
              <w:bottom w:val="none" w:sz="4" w:space="0" w:color="6E6E6E"/>
              <w:right w:val="single" w:sz="4" w:space="0" w:color="6E6E6E"/>
            </w:tcBorders>
            <w:shd w:val="clear" w:color="auto" w:fill="0070C0"/>
          </w:tcPr>
          <w:p w:rsidR="00F266B5" w:rsidRDefault="00652BF2">
            <w:pPr>
              <w:pStyle w:val="ProductList-TableBody"/>
            </w:pPr>
            <w:r>
              <w:rPr>
                <w:color w:val="FFFFFF"/>
              </w:rPr>
              <w:t>Microsoft Azure Data Service</w:t>
            </w:r>
          </w:p>
        </w:tc>
        <w:tc>
          <w:tcPr>
            <w:tcW w:w="4160" w:type="dxa"/>
            <w:tcBorders>
              <w:left w:val="single" w:sz="4" w:space="0" w:color="6E6E6E"/>
            </w:tcBorders>
            <w:shd w:val="clear" w:color="auto" w:fill="0070C0"/>
          </w:tcPr>
          <w:p w:rsidR="00F266B5" w:rsidRDefault="00652BF2">
            <w:pPr>
              <w:pStyle w:val="ProductList-TableBody"/>
            </w:pPr>
            <w:r>
              <w:rPr>
                <w:color w:val="FFFFFF"/>
              </w:rPr>
              <w:t>Proportion av kvalificerade licenser i förhållande till Azure virtuella kärnor</w:t>
            </w:r>
          </w:p>
        </w:tc>
      </w:tr>
      <w:tr w:rsidR="00F266B5">
        <w:tc>
          <w:tcPr>
            <w:tcW w:w="3540" w:type="dxa"/>
            <w:tcBorders>
              <w:left w:val="single" w:sz="4" w:space="0" w:color="6E6E6E"/>
              <w:bottom w:val="none" w:sz="4" w:space="0" w:color="6E6E6E"/>
              <w:right w:val="single" w:sz="4" w:space="0" w:color="6E6E6E"/>
            </w:tcBorders>
          </w:tcPr>
          <w:p w:rsidR="00F266B5" w:rsidRDefault="00652BF2">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rsidR="00F266B5" w:rsidRDefault="00652BF2">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rsidR="00F266B5" w:rsidRDefault="00652BF2">
            <w:pPr>
              <w:pStyle w:val="ProductList-TableBody"/>
            </w:pPr>
            <w:r>
              <w:t>1 kärnlicens:4 virtuella kärnor</w:t>
            </w:r>
          </w:p>
        </w:tc>
      </w:tr>
      <w:tr w:rsidR="00F266B5">
        <w:tc>
          <w:tcPr>
            <w:tcW w:w="3540" w:type="dxa"/>
            <w:tcBorders>
              <w:top w:val="none" w:sz="4" w:space="0" w:color="6E6E6E"/>
              <w:left w:val="single" w:sz="4" w:space="0" w:color="6E6E6E"/>
              <w:bottom w:val="none" w:sz="4" w:space="0" w:color="6E6E6E"/>
            </w:tcBorders>
          </w:tcPr>
          <w:p w:rsidR="00F266B5" w:rsidRDefault="00F266B5">
            <w:pPr>
              <w:pStyle w:val="ProductList-TableBody"/>
            </w:pPr>
          </w:p>
        </w:tc>
        <w:tc>
          <w:tcPr>
            <w:tcW w:w="4280" w:type="dxa"/>
          </w:tcPr>
          <w:p w:rsidR="00F266B5" w:rsidRDefault="00652BF2">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rsidR="00F266B5" w:rsidRDefault="00652BF2">
            <w:pPr>
              <w:pStyle w:val="ProductList-TableBody"/>
            </w:pPr>
            <w:r>
              <w:t>1 kärnlicens:1 virtuell kärna</w:t>
            </w:r>
          </w:p>
        </w:tc>
      </w:tr>
      <w:tr w:rsidR="00F266B5">
        <w:tc>
          <w:tcPr>
            <w:tcW w:w="3540" w:type="dxa"/>
            <w:tcBorders>
              <w:top w:val="none" w:sz="4" w:space="0" w:color="6E6E6E"/>
              <w:left w:val="single" w:sz="4" w:space="0" w:color="6E6E6E"/>
              <w:bottom w:val="none" w:sz="4" w:space="0" w:color="6E6E6E"/>
            </w:tcBorders>
          </w:tcPr>
          <w:p w:rsidR="00F266B5" w:rsidRDefault="00F266B5">
            <w:pPr>
              <w:pStyle w:val="ProductList-TableBody"/>
            </w:pPr>
          </w:p>
        </w:tc>
        <w:tc>
          <w:tcPr>
            <w:tcW w:w="4280" w:type="dxa"/>
          </w:tcPr>
          <w:p w:rsidR="00F266B5" w:rsidRDefault="00652BF2">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rsidR="00F266B5" w:rsidRDefault="00652BF2">
            <w:pPr>
              <w:pStyle w:val="ProductList-TableBody"/>
            </w:pPr>
            <w:r>
              <w:t>1 kärnlicens:4 virtuell kärna</w:t>
            </w:r>
          </w:p>
        </w:tc>
      </w:tr>
      <w:tr w:rsidR="00F266B5">
        <w:tc>
          <w:tcPr>
            <w:tcW w:w="354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4280" w:type="dxa"/>
            <w:tcBorders>
              <w:left w:val="single" w:sz="4" w:space="0" w:color="6E6E6E"/>
              <w:bottom w:val="single" w:sz="4" w:space="0" w:color="6E6E6E"/>
              <w:right w:val="single" w:sz="4" w:space="0" w:color="6E6E6E"/>
            </w:tcBorders>
          </w:tcPr>
          <w:p w:rsidR="00F266B5" w:rsidRDefault="00652BF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1 kärnlicens:1 virtuell kärna</w:t>
            </w:r>
          </w:p>
        </w:tc>
      </w:tr>
      <w:tr w:rsidR="00F266B5">
        <w:tc>
          <w:tcPr>
            <w:tcW w:w="3540" w:type="dxa"/>
            <w:tcBorders>
              <w:top w:val="none" w:sz="4" w:space="0" w:color="6E6E6E"/>
              <w:left w:val="single" w:sz="4" w:space="0" w:color="6E6E6E"/>
              <w:bottom w:val="single" w:sz="4" w:space="0" w:color="6E6E6E"/>
              <w:right w:val="single" w:sz="4" w:space="0" w:color="6E6E6E"/>
            </w:tcBorders>
          </w:tcPr>
          <w:p w:rsidR="00F266B5" w:rsidRDefault="00F266B5">
            <w:pPr>
              <w:pStyle w:val="ProductList-TableBody"/>
            </w:pPr>
          </w:p>
        </w:tc>
        <w:tc>
          <w:tcPr>
            <w:tcW w:w="4280" w:type="dxa"/>
            <w:tcBorders>
              <w:top w:val="single" w:sz="4" w:space="0" w:color="6E6E6E"/>
              <w:left w:val="single" w:sz="4" w:space="0" w:color="6E6E6E"/>
              <w:right w:val="single" w:sz="4" w:space="0" w:color="6E6E6E"/>
            </w:tcBorders>
          </w:tcPr>
          <w:p w:rsidR="00F266B5" w:rsidRDefault="00652BF2">
            <w:pPr>
              <w:pStyle w:val="ProductList-TableBody"/>
            </w:pPr>
            <w:r>
              <w:t>SQL Server Enterprise virtuella maskiner</w:t>
            </w:r>
          </w:p>
        </w:tc>
        <w:tc>
          <w:tcPr>
            <w:tcW w:w="416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1 kärnlicens</w:t>
            </w:r>
            <w:r>
              <w:rPr>
                <w:vertAlign w:val="superscript"/>
              </w:rPr>
              <w:t>1</w:t>
            </w:r>
            <w:r>
              <w:t>:1 virtuell kärna</w:t>
            </w:r>
          </w:p>
        </w:tc>
      </w:tr>
      <w:tr w:rsidR="00F266B5">
        <w:tc>
          <w:tcPr>
            <w:tcW w:w="3540" w:type="dxa"/>
            <w:tcBorders>
              <w:top w:val="single" w:sz="4" w:space="0" w:color="6E6E6E"/>
              <w:left w:val="single" w:sz="4" w:space="0" w:color="6E6E6E"/>
              <w:bottom w:val="none" w:sz="4" w:space="0" w:color="6E6E6E"/>
            </w:tcBorders>
          </w:tcPr>
          <w:p w:rsidR="00F266B5" w:rsidRDefault="00652BF2">
            <w:pPr>
              <w:pStyle w:val="ProductList-TableBody"/>
            </w:pPr>
            <w:r>
              <w:t>SQL Server Standard (kärna)</w:t>
            </w:r>
          </w:p>
        </w:tc>
        <w:tc>
          <w:tcPr>
            <w:tcW w:w="4280" w:type="dxa"/>
          </w:tcPr>
          <w:p w:rsidR="00F266B5" w:rsidRDefault="00652BF2">
            <w:pPr>
              <w:pStyle w:val="ProductList-TableBody"/>
            </w:pPr>
            <w: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rsidR="00F266B5" w:rsidRDefault="00652BF2">
            <w:pPr>
              <w:pStyle w:val="ProductList-TableBody"/>
            </w:pPr>
            <w:r>
              <w:t>1 kärnlicens:1 virtuell kärna</w:t>
            </w:r>
          </w:p>
        </w:tc>
      </w:tr>
      <w:tr w:rsidR="00F266B5">
        <w:tc>
          <w:tcPr>
            <w:tcW w:w="3540" w:type="dxa"/>
            <w:tcBorders>
              <w:top w:val="none" w:sz="4" w:space="0" w:color="6E6E6E"/>
              <w:left w:val="single" w:sz="4" w:space="0" w:color="6E6E6E"/>
              <w:bottom w:val="none" w:sz="4" w:space="0" w:color="6E6E6E"/>
            </w:tcBorders>
          </w:tcPr>
          <w:p w:rsidR="00F266B5" w:rsidRDefault="00F266B5">
            <w:pPr>
              <w:pStyle w:val="ProductList-TableBody"/>
            </w:pPr>
          </w:p>
        </w:tc>
        <w:tc>
          <w:tcPr>
            <w:tcW w:w="4280" w:type="dxa"/>
          </w:tcPr>
          <w:p w:rsidR="00F266B5" w:rsidRDefault="00652BF2">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rsidR="00F266B5" w:rsidRDefault="00652BF2">
            <w:pPr>
              <w:pStyle w:val="ProductList-TableBody"/>
            </w:pPr>
            <w:r>
              <w:t>1 kärnlicens:1 virtuell kärna</w:t>
            </w:r>
          </w:p>
        </w:tc>
      </w:tr>
      <w:tr w:rsidR="00F266B5">
        <w:tc>
          <w:tcPr>
            <w:tcW w:w="354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4280" w:type="dxa"/>
            <w:tcBorders>
              <w:left w:val="single" w:sz="4" w:space="0" w:color="6E6E6E"/>
              <w:bottom w:val="single" w:sz="4" w:space="0" w:color="6E6E6E"/>
              <w:right w:val="single" w:sz="4" w:space="0" w:color="6E6E6E"/>
            </w:tcBorders>
          </w:tcPr>
          <w:p w:rsidR="00F266B5" w:rsidRDefault="00652BF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1 kärnlicens: 1 virtuell kärna</w:t>
            </w:r>
          </w:p>
        </w:tc>
      </w:tr>
      <w:tr w:rsidR="00F266B5">
        <w:tc>
          <w:tcPr>
            <w:tcW w:w="3540" w:type="dxa"/>
            <w:tcBorders>
              <w:top w:val="none" w:sz="4" w:space="0" w:color="6E6E6E"/>
              <w:left w:val="single" w:sz="4" w:space="0" w:color="6E6E6E"/>
              <w:bottom w:val="single" w:sz="4" w:space="0" w:color="6E6E6E"/>
              <w:right w:val="single" w:sz="4" w:space="0" w:color="6E6E6E"/>
            </w:tcBorders>
          </w:tcPr>
          <w:p w:rsidR="00F266B5" w:rsidRDefault="00F266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SQL Server Standard virtuella maskiner</w:t>
            </w:r>
          </w:p>
        </w:tc>
        <w:tc>
          <w:tcPr>
            <w:tcW w:w="416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1 kärnlicens</w:t>
            </w:r>
            <w:r>
              <w:rPr>
                <w:vertAlign w:val="superscript"/>
              </w:rPr>
              <w:t>1</w:t>
            </w:r>
            <w:r>
              <w:t>:1 virtuell kärna</w:t>
            </w:r>
          </w:p>
        </w:tc>
      </w:tr>
    </w:tbl>
    <w:p w:rsidR="00F266B5" w:rsidRDefault="00652BF2">
      <w:pPr>
        <w:pStyle w:val="ProductList-BodyIndented"/>
      </w:pPr>
      <w:r>
        <w:rPr>
          <w:vertAlign w:val="superscript"/>
        </w:rPr>
        <w:t>1</w:t>
      </w:r>
      <w:r>
        <w:rPr>
          <w:i/>
        </w:rPr>
        <w:t>Förutsatt  att minst fyra kärnlicenser per virtuell maskin finns.</w:t>
      </w:r>
    </w:p>
    <w:p w:rsidR="00F266B5" w:rsidRDefault="00F266B5">
      <w:pPr>
        <w:pStyle w:val="ProductList-BodyIndented"/>
      </w:pPr>
    </w:p>
    <w:p w:rsidR="00F266B5" w:rsidRDefault="00652BF2">
      <w:pPr>
        <w:pStyle w:val="ProductList-BodyIndented"/>
      </w:pPr>
      <w:r>
        <w:t xml:space="preserve">Kunden debiteras inte för användning av Microsoft Azure Data Service, men måste betala kostnaden för databehandling (grundpriset), lagring och säkerhetskopiering, samt in-/utdata associerade med dennas användning av tjänsterna (i förekommande fall). Kunden måste ange att den använder Azure SQL Database (hanterad instans, elastisk pool och enkel databas), Azure Data Factory SQL Server Integration Services eller virtuella SQL Server-maskiner inom ramen för Azure Hybrid-förmånen för SQL Server vid konfigurering av arbetsbelastningar på Azure. Kunder kan lägga till de arbetsbelastningar som körs med fullt mätta Azure-tjänster.  </w:t>
      </w:r>
    </w:p>
    <w:p w:rsidR="00F266B5" w:rsidRDefault="00F266B5">
      <w:pPr>
        <w:pStyle w:val="ProductList-BodyIndented"/>
      </w:pPr>
    </w:p>
    <w:p w:rsidR="00F266B5" w:rsidRDefault="00652BF2">
      <w:pPr>
        <w:pStyle w:val="ProductList-SubClauseHeading"/>
        <w:outlineLvl w:val="4"/>
      </w:pPr>
      <w:r>
        <w:t>2.3.2 Redundansväxlingsrättigheter</w:t>
      </w:r>
    </w:p>
    <w:p w:rsidR="00F266B5" w:rsidRDefault="00652BF2">
      <w:pPr>
        <w:pStyle w:val="ProductList-BodyIndented"/>
      </w:pPr>
      <w:r>
        <w:t>Vid tilldelning av SQL Server-prenumeration på Azure-kärnlicenser för användning med virtuella SQL Server-maskiner på Azure får kunden även köra passiva redundansväxlingsinstanser på Microsoft Azure till förekommande av en redundansväxlingshändelse. Antalet licenser som annars skulle krävas för att köra de passiva redundansväxlingsinstanserna får inte överstiga antalet licenser som krävs för att köra den primära virtuella SQL Server-maskinen.</w:t>
      </w:r>
    </w:p>
    <w:p w:rsidR="00F266B5" w:rsidRDefault="00F266B5">
      <w:pPr>
        <w:pStyle w:val="ProductList-BodyIndented"/>
      </w:pPr>
    </w:p>
    <w:p w:rsidR="00F266B5" w:rsidRDefault="00652BF2">
      <w:pPr>
        <w:pStyle w:val="ProductList-SubClauseHeading"/>
        <w:outlineLvl w:val="4"/>
      </w:pPr>
      <w:r>
        <w:t>2.3.3 Använda programvaran på kundens servrar</w:t>
      </w:r>
    </w:p>
    <w:p w:rsidR="00F266B5" w:rsidRDefault="00652BF2">
      <w:pPr>
        <w:pStyle w:val="ProductList-BodyIndented"/>
      </w:pPr>
      <w:r>
        <w:t>Kunden kan alternativt använda SQL Server på servrar som är tillägnade kundens användning. I så fall ger SQL Server Standard- och SQL Server Enterprise Core-prenumerationer på Azure-kärnlicenser samma rättigheter som andra SQL Server Standard- respektive SQL Server Enterprise-kärnlicenser för volymlicensiering, underkastat samma allmänna villkor som anges under ”Användningsrättigheter” i SQL Server-produktposten i den senaste versionen av produktvillkoren. Under denna prenumerationsperiod beviljas kunden ytterligare rättigheter motsvarande SA-kunders med eget värdskap, haveriberedskap, licensmobilitet mellan serverfarmar, redundansväxlingsrättigheter och obegränsad virtualisering* samt rättigheter att använda Machine Learning Server för Windows*, Machine Learning Server för Linux*, Machine Learning för Hadoop* och Power BI-rapportserver*. Användning av programvaran är underkastad samma allmänna villkor, med undantag för att kravet på aktiv SA inte gäller.</w:t>
      </w:r>
    </w:p>
    <w:p w:rsidR="00F266B5" w:rsidRDefault="00652BF2">
      <w:pPr>
        <w:pStyle w:val="ProductList-BodyIndented"/>
      </w:pPr>
      <w:r>
        <w:t>*I mån av tillgång. Rättigheter gäller endast för SQL Server Enterprise Core-kunder.</w:t>
      </w:r>
    </w:p>
    <w:p w:rsidR="00F266B5" w:rsidRDefault="00F266B5">
      <w:pPr>
        <w:pStyle w:val="ProductList-BodyIndented"/>
      </w:pPr>
    </w:p>
    <w:p w:rsidR="00F266B5" w:rsidRDefault="00652BF2">
      <w:pPr>
        <w:pStyle w:val="ProductList-SubClauseHeading"/>
        <w:outlineLvl w:val="4"/>
      </w:pPr>
      <w:r>
        <w:t>2.3.4 Flytta serverarbetsbelastningar till Azure</w:t>
      </w:r>
    </w:p>
    <w:p w:rsidR="00F266B5" w:rsidRDefault="00652BF2">
      <w:pPr>
        <w:pStyle w:val="ProductList-BodyIndented"/>
      </w:pPr>
      <w:r>
        <w:t xml:space="preserve">Kunden får inte tilldela en licens för användning på Azure och samtidigt överlåta samma licens till en server som är tillägnad dennas användning, förutom som en engångsåtgärd under en period som inte överskrider 180 dagar för att kunden ska kunna migrera dessa arbetsbelastningar till Azure. </w:t>
      </w:r>
    </w:p>
    <w:p w:rsidR="00F266B5" w:rsidRDefault="00F266B5">
      <w:pPr>
        <w:pStyle w:val="ProductList-BodyIndented"/>
      </w:pPr>
    </w:p>
    <w:p w:rsidR="00F266B5" w:rsidRDefault="00652BF2">
      <w:pPr>
        <w:pStyle w:val="ProductList-SubClauseHeading"/>
        <w:outlineLvl w:val="4"/>
      </w:pPr>
      <w:r>
        <w:t>2.3.5 Vidareöverlåtelse av licens</w:t>
      </w:r>
    </w:p>
    <w:p w:rsidR="00F266B5" w:rsidRDefault="00652BF2">
      <w:pPr>
        <w:pStyle w:val="ProductList-BodyIndented"/>
      </w:pPr>
      <w:r>
        <w:t xml:space="preserve">Kunden får vidareöverlåta licenser för användning på Azure till servrar som är tillägnade kunden, förutsatt att licenserna förblir tilldelade för användning inom den angivna miljön i minst 90 dagar efter att en arbetsbelastning har migrerats. </w:t>
      </w:r>
    </w:p>
    <w:p w:rsidR="00F266B5" w:rsidRDefault="00F266B5">
      <w:pPr>
        <w:pStyle w:val="ProductList-BodyIndented"/>
        <w:jc w:val="right"/>
      </w:pPr>
    </w:p>
    <w:tbl>
      <w:tblPr>
        <w:tblStyle w:val="PURTable0"/>
        <w:tblW w:w="0" w:type="dxa"/>
        <w:tblLook w:val="04A0" w:firstRow="1" w:lastRow="0" w:firstColumn="1" w:lastColumn="0" w:noHBand="0" w:noVBand="1"/>
      </w:tblPr>
      <w:tblGrid>
        <w:gridCol w:w="1055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Indented"/>
      </w:pPr>
    </w:p>
    <w:p w:rsidR="00F266B5" w:rsidRDefault="00652BF2">
      <w:pPr>
        <w:pStyle w:val="ProductList-Offering1HeadingNoBorder"/>
        <w:outlineLvl w:val="1"/>
      </w:pPr>
      <w:bookmarkStart w:id="244" w:name="_Sec1151"/>
      <w:r>
        <w:t>Microsoft Dynamics 365-tjänster</w:t>
      </w:r>
      <w:bookmarkEnd w:id="244"/>
      <w:r>
        <w:fldChar w:fldCharType="begin"/>
      </w:r>
      <w:r>
        <w:instrText xml:space="preserve"> TC "</w:instrText>
      </w:r>
      <w:bookmarkStart w:id="245" w:name="_Toc7428457"/>
      <w:r>
        <w:instrText>Microsoft Dynamics 365-tjänster</w:instrText>
      </w:r>
      <w:bookmarkEnd w:id="245"/>
      <w:r>
        <w:instrText>" \l 2</w:instrText>
      </w:r>
      <w:r>
        <w:fldChar w:fldCharType="end"/>
      </w:r>
    </w:p>
    <w:p w:rsidR="00F266B5" w:rsidRDefault="00652BF2">
      <w:pPr>
        <w:pStyle w:val="ProductList-Offering1SubSection"/>
        <w:outlineLvl w:val="2"/>
      </w:pPr>
      <w:bookmarkStart w:id="246" w:name="_Sec1152"/>
      <w:r>
        <w:t>1. Programtillgänglighet</w:t>
      </w:r>
      <w:bookmarkEnd w:id="246"/>
    </w:p>
    <w:tbl>
      <w:tblPr>
        <w:tblStyle w:val="PURTable"/>
        <w:tblW w:w="0" w:type="dxa"/>
        <w:tblLook w:val="04A0" w:firstRow="1" w:lastRow="0" w:firstColumn="1" w:lastColumn="0" w:noHBand="0" w:noVBand="1"/>
      </w:tblPr>
      <w:tblGrid>
        <w:gridCol w:w="4282"/>
        <w:gridCol w:w="710"/>
        <w:gridCol w:w="680"/>
        <w:gridCol w:w="799"/>
        <w:gridCol w:w="708"/>
        <w:gridCol w:w="726"/>
        <w:gridCol w:w="824"/>
        <w:gridCol w:w="699"/>
        <w:gridCol w:w="695"/>
        <w:gridCol w:w="793"/>
      </w:tblGrid>
      <w:tr w:rsidR="00F266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266B5">
        <w:tc>
          <w:tcPr>
            <w:tcW w:w="466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Dynamics 365 Business Central Premium/Team Members Cloud-tillägg</w:t>
            </w:r>
            <w:r>
              <w:fldChar w:fldCharType="begin"/>
            </w:r>
            <w:r>
              <w:instrText xml:space="preserve"> XE "Dynamics 365 Business Central Premium/Team Members Cloud-tillägg"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Dynamics 365 Customer Engagement Plan</w:t>
            </w:r>
            <w:r>
              <w:fldChar w:fldCharType="begin"/>
            </w:r>
            <w:r>
              <w:instrText xml:space="preserve"> XE "Dynamics 365 Customer Engagement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Tillägg för Dynamics 365 Customer Engagement Plan</w:t>
            </w:r>
            <w:r>
              <w:fldChar w:fldCharType="begin"/>
            </w:r>
            <w:r>
              <w:instrText xml:space="preserve"> XE "Tillägg för Dynamics 365 Customer Engagement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Dynamics 365 Customer Engagement Plan från SA</w:t>
            </w:r>
            <w:r>
              <w:fldChar w:fldCharType="begin"/>
            </w:r>
            <w:r>
              <w:instrText xml:space="preserve"> XE "Dynamics 365 Customer Engagement Plan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Dynamics 365 Customer Insights Tilläggsprofiler</w:t>
            </w:r>
            <w:r>
              <w:fldChar w:fldCharType="begin"/>
            </w:r>
            <w:r>
              <w:instrText xml:space="preserve"> XE "Dynamics 365 Customer Insights Tilläggsprofiler"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Dynamics 365 Plan</w:t>
            </w:r>
            <w:r>
              <w:fldChar w:fldCharType="begin"/>
            </w:r>
            <w:r>
              <w:instrText xml:space="preserve"> XE "Dynamics 365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Tillägg för Dynamics 365 Plan</w:t>
            </w:r>
            <w:r>
              <w:fldChar w:fldCharType="begin"/>
            </w:r>
            <w:r>
              <w:instrText xml:space="preserve"> XE "Tillägg för Dynamics 365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Dynamics 365 Plan från SA</w:t>
            </w:r>
            <w:r>
              <w:fldChar w:fldCharType="begin"/>
            </w:r>
            <w:r>
              <w:instrText xml:space="preserve"> XE "Dynamics 365 Plan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Dynamics 365 Unified Operations Plan</w:t>
            </w:r>
            <w:r>
              <w:fldChar w:fldCharType="begin"/>
            </w:r>
            <w:r>
              <w:instrText xml:space="preserve"> XE "Dynamics 365 Unified Operations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Tillägg för Dynamics 365 Unified Operations Plan</w:t>
            </w:r>
            <w:r>
              <w:fldChar w:fldCharType="begin"/>
            </w:r>
            <w:r>
              <w:instrText xml:space="preserve"> XE "Tillägg för Dynamics 365 Unified Operations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Dynamics 365 Unified Operations Plan från SA</w:t>
            </w:r>
            <w:r>
              <w:fldChar w:fldCharType="begin"/>
            </w:r>
            <w:r>
              <w:instrText xml:space="preserve"> XE "Dynamics 365 Unified Operations Plan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Dynamics 365 Unified Operations Device</w:t>
            </w:r>
            <w:r>
              <w:fldChar w:fldCharType="begin"/>
            </w:r>
            <w:r>
              <w:instrText xml:space="preserve"> XE "Dynamics 365 Unified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Tillägg för Dynamics 365 Unified Operations Device</w:t>
            </w:r>
            <w:r>
              <w:fldChar w:fldCharType="begin"/>
            </w:r>
            <w:r>
              <w:instrText xml:space="preserve"> XE "Tillägg för Dynamics 365 Unified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Dynamics 365 Unified Operations – enhet från SA</w:t>
            </w:r>
            <w:r>
              <w:fldChar w:fldCharType="begin"/>
            </w:r>
            <w:r>
              <w:instrText xml:space="preserve"> XE "Dynamics 365 Unified Operations – enhet från SA"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Dynamics 365 Unified Operations Activity</w:t>
            </w:r>
            <w:r>
              <w:fldChar w:fldCharType="begin"/>
            </w:r>
            <w:r>
              <w:instrText xml:space="preserve"> XE "Dynamics 365 Unified Operations Activity"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Tillägg för Dynamics 365 Unified Operations Activity</w:t>
            </w:r>
            <w:r>
              <w:fldChar w:fldCharType="begin"/>
            </w:r>
            <w:r>
              <w:instrText xml:space="preserve"> XE "Tillägg för Dynamics 365 Unified Operations Activity"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Dynamics 365 Unified Operations Activity från SA</w:t>
            </w:r>
            <w:r>
              <w:fldChar w:fldCharType="begin"/>
            </w:r>
            <w:r>
              <w:instrText xml:space="preserve"> XE "Dynamics 365 Unified Operations Activity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Dynamics 365 for Customer Service Enterprise</w:t>
            </w:r>
            <w:r>
              <w:fldChar w:fldCharType="begin"/>
            </w:r>
            <w:r>
              <w:instrText xml:space="preserve"> XE "Dynamics 365 for Customer Service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Dynamics 365 for Customer Service Enterprise</w:t>
            </w:r>
            <w:r>
              <w:fldChar w:fldCharType="begin"/>
            </w:r>
            <w:r>
              <w:instrText xml:space="preserve"> XE "Dynamics 365 for Customer Service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Dynamics 365 for Customer Service Insights</w:t>
            </w:r>
            <w:r>
              <w:fldChar w:fldCharType="begin"/>
            </w:r>
            <w:r>
              <w:instrText xml:space="preserve"> XE "Dynamics 365 for Customer Service Insights"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Dynamics 365 for Field Service</w:t>
            </w:r>
            <w:r>
              <w:fldChar w:fldCharType="begin"/>
            </w:r>
            <w:r>
              <w:instrText xml:space="preserve"> XE "Dynamics 365 for Field Service"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Dynamics 365 for Field Service</w:t>
            </w:r>
            <w:r>
              <w:fldChar w:fldCharType="begin"/>
            </w:r>
            <w:r>
              <w:instrText xml:space="preserve"> XE "Dynamics 365 for Field Service"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Dynamics 365 for Marketing Ytterligare kontakter</w:t>
            </w:r>
            <w:r>
              <w:fldChar w:fldCharType="begin"/>
            </w:r>
            <w:r>
              <w:instrText xml:space="preserve"> XE "Dynamics 365 for Marketing Ytterligare kontakter"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Dynamics 365 for Project Service Automation</w:t>
            </w:r>
            <w:r>
              <w:fldChar w:fldCharType="begin"/>
            </w:r>
            <w:r>
              <w:instrText xml:space="preserve"> XE "Dynamics 365 for Project Service Automation"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Dynamics 365 for Retail</w:t>
            </w:r>
            <w:r>
              <w:fldChar w:fldCharType="begin"/>
            </w:r>
            <w:r>
              <w:instrText xml:space="preserve"> XE "Dynamics 365 for Retail"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Tillägg för Dynamics 365 for Retail</w:t>
            </w:r>
            <w:r>
              <w:fldChar w:fldCharType="begin"/>
            </w:r>
            <w:r>
              <w:instrText xml:space="preserve"> XE "Tillägg för Dynamics 365 for Retail"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Dynamics 365 for Retail från SA</w:t>
            </w:r>
            <w:r>
              <w:fldChar w:fldCharType="begin"/>
            </w:r>
            <w:r>
              <w:instrText xml:space="preserve"> XE "Dynamics 365 for Retail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Dynamics 365 for Sales Enterprise</w:t>
            </w:r>
            <w:r>
              <w:fldChar w:fldCharType="begin"/>
            </w:r>
            <w:r>
              <w:instrText xml:space="preserve"> XE "Dynamics 365 for Sales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Dynamics 365 for Sales Enterprise</w:t>
            </w:r>
            <w:r>
              <w:fldChar w:fldCharType="begin"/>
            </w:r>
            <w:r>
              <w:instrText xml:space="preserve"> XE "Dynamics 365 for Sales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Dynamics 365 for Sales Professional</w:t>
            </w:r>
            <w:r>
              <w:fldChar w:fldCharType="begin"/>
            </w:r>
            <w:r>
              <w:instrText xml:space="preserve"> XE "Dynamics 365 for Sales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Dynamics 365 AI for Sales</w:t>
            </w:r>
            <w:r>
              <w:fldChar w:fldCharType="begin"/>
            </w:r>
            <w:r>
              <w:instrText xml:space="preserve"> XE "Dynamics 365 AI for Sales"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Dynamics 365 for Talent</w:t>
            </w:r>
            <w:r>
              <w:fldChar w:fldCharType="begin"/>
            </w:r>
            <w:r>
              <w:instrText xml:space="preserve"> XE "Dynamics 365 for Talent"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Tillägg för Dynamics 365 for Talent</w:t>
            </w:r>
            <w:r>
              <w:fldChar w:fldCharType="begin"/>
            </w:r>
            <w:r>
              <w:instrText xml:space="preserve"> XE "Tillägg för Dynamics 365 for Talent"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Dynamics 365 for Talent från SA</w:t>
            </w:r>
            <w:r>
              <w:fldChar w:fldCharType="begin"/>
            </w:r>
            <w:r>
              <w:instrText xml:space="preserve"> XE "Dynamics 365 for Talent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Dynamics 365 for Team Members</w:t>
            </w:r>
            <w:r>
              <w:fldChar w:fldCharType="begin"/>
            </w:r>
            <w:r>
              <w:instrText xml:space="preserve"> XE "Dynamics 365 for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Tillägg för Dynamics 365 for Team Members,</w:t>
            </w:r>
            <w:r>
              <w:fldChar w:fldCharType="begin"/>
            </w:r>
            <w:r>
              <w:instrText xml:space="preserve"> XE "Tillägg för Dynamics 365 for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Dynamics 365 for Team Members från SA</w:t>
            </w:r>
            <w:r>
              <w:fldChar w:fldCharType="begin"/>
            </w:r>
            <w:r>
              <w:instrText xml:space="preserve"> XE "Dynamics 365 for Team Members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Common Data Service för Apps Database Capacity</w:t>
            </w:r>
            <w:r>
              <w:fldChar w:fldCharType="begin"/>
            </w:r>
            <w:r>
              <w:instrText xml:space="preserve"> XE "Common Data Service för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 xml:space="preserve">Common Data Service </w:t>
            </w:r>
            <w:r>
              <w:fldChar w:fldCharType="begin"/>
            </w:r>
            <w:r>
              <w:instrText xml:space="preserve"> XE "Common Data Service " </w:instrText>
            </w:r>
            <w:r>
              <w:fldChar w:fldCharType="end"/>
            </w:r>
            <w:r>
              <w:t>för Apps File Capacity</w:t>
            </w:r>
            <w:r>
              <w:fldChar w:fldCharType="begin"/>
            </w:r>
            <w:r>
              <w:instrText xml:space="preserve"> XE "för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 xml:space="preserve">Common Data Service </w:t>
            </w:r>
            <w:r>
              <w:fldChar w:fldCharType="begin"/>
            </w:r>
            <w:r>
              <w:instrText xml:space="preserve"> XE "Common Data Service " </w:instrText>
            </w:r>
            <w:r>
              <w:fldChar w:fldCharType="end"/>
            </w:r>
            <w:r>
              <w:t>för Apps Log Capacity</w:t>
            </w:r>
            <w:r>
              <w:fldChar w:fldCharType="begin"/>
            </w:r>
            <w:r>
              <w:instrText xml:space="preserve"> XE "för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Dynamics 365 Unified Operations – ytterligare databaskapacitet</w:t>
            </w:r>
            <w:r>
              <w:fldChar w:fldCharType="begin"/>
            </w:r>
            <w:r>
              <w:instrText xml:space="preserve"> XE "Dynamics 365 Unified Operations – ytterligare databaskapacitet"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Dynamics 365 Unified Operations – ytterligare filkapacitet</w:t>
            </w:r>
            <w:r>
              <w:fldChar w:fldCharType="begin"/>
            </w:r>
            <w:r>
              <w:instrText xml:space="preserve"> XE "Dynamics 365 Unified Operations – ytterligare filkapacitet"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pPr>
            <w:r>
              <w:t>Microsoft Relationship Sales-lösningen/Plus</w:t>
            </w:r>
            <w:r>
              <w:fldChar w:fldCharType="begin"/>
            </w:r>
            <w:r>
              <w:instrText xml:space="preserve"> XE "Microsoft Relationship Sales-lösningen/Plus"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bl>
    <w:p w:rsidR="00F266B5" w:rsidRDefault="00652BF2">
      <w:pPr>
        <w:pStyle w:val="ProductList-Offering1SubSection"/>
        <w:outlineLvl w:val="2"/>
      </w:pPr>
      <w:bookmarkStart w:id="247" w:name="_Sec1153"/>
      <w:r>
        <w:t>2. Produktvillkor</w:t>
      </w:r>
      <w:bookmarkEnd w:id="247"/>
    </w:p>
    <w:tbl>
      <w:tblPr>
        <w:tblStyle w:val="PURTable"/>
        <w:tblW w:w="0" w:type="dxa"/>
        <w:tblLook w:val="04A0" w:firstRow="1" w:lastRow="0" w:firstColumn="1" w:lastColumn="0" w:noHBand="0" w:noVBand="1"/>
      </w:tblPr>
      <w:tblGrid>
        <w:gridCol w:w="3706"/>
        <w:gridCol w:w="3623"/>
        <w:gridCol w:w="3587"/>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 utom Microsoft Relationship Sales</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Team Member SL, från SA-användar-SL, användar-SL för tillägg,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 utom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utom Microsoft Relationship Sales</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F266B5" w:rsidRDefault="00F266B5">
      <w:pPr>
        <w:pStyle w:val="ProductList-Body"/>
      </w:pPr>
    </w:p>
    <w:p w:rsidR="00F266B5" w:rsidRDefault="00652BF2">
      <w:pPr>
        <w:pStyle w:val="ProductList-ClauseHeading"/>
        <w:outlineLvl w:val="3"/>
      </w:pPr>
      <w:r>
        <w:t>2.1 Unified Service Desk (USD)</w:t>
      </w:r>
    </w:p>
    <w:p w:rsidR="00F266B5" w:rsidRDefault="00652BF2">
      <w:pPr>
        <w:pStyle w:val="ProductList-Body"/>
      </w:pPr>
      <w:r>
        <w:t>Kunder med aktiva Dynamics 365 Customer Engagement Plan-, Dynamics 365 Unified Operations Plan- eller Dynamics 365 Plan-prenumerationer får installera och använda USD-programvara för varje användare.</w:t>
      </w:r>
    </w:p>
    <w:p w:rsidR="00F266B5" w:rsidRDefault="00F266B5">
      <w:pPr>
        <w:pStyle w:val="ProductList-Body"/>
      </w:pPr>
    </w:p>
    <w:p w:rsidR="00F266B5" w:rsidRDefault="00652BF2">
      <w:pPr>
        <w:pStyle w:val="ProductList-ClauseHeading"/>
        <w:outlineLvl w:val="3"/>
      </w:pPr>
      <w:r>
        <w:t>2.2 Dynamics CustomerSource</w:t>
      </w:r>
    </w:p>
    <w:p w:rsidR="00F266B5" w:rsidRDefault="00652BF2">
      <w:pPr>
        <w:pStyle w:val="ProductList-Body"/>
      </w:pPr>
      <w:r>
        <w:t xml:space="preserve">Kunder med aktiva Dynamics 365-prenumerationer har åtkomst till och får använda CustomerSource. </w:t>
      </w:r>
    </w:p>
    <w:p w:rsidR="00F266B5" w:rsidRDefault="00F266B5">
      <w:pPr>
        <w:pStyle w:val="ProductList-Body"/>
      </w:pPr>
    </w:p>
    <w:p w:rsidR="00F266B5" w:rsidRDefault="00652BF2">
      <w:pPr>
        <w:pStyle w:val="ProductList-ClauseHeading"/>
        <w:outlineLvl w:val="3"/>
      </w:pPr>
      <w:r>
        <w:t>2.3 Behörighet till kvalificerade erbjudanden</w:t>
      </w:r>
    </w:p>
    <w:p w:rsidR="00F266B5" w:rsidRDefault="00652BF2">
      <w:pPr>
        <w:pStyle w:val="ProductList-Body"/>
      </w:pPr>
      <w:r>
        <w:t>Kunder med ett aktivt avtal, som före 1 november 2016 anskaffade en prenumeration på en onlinetjänst, Software Assurance eller Dynamics Enhancement Plan för de kvalificerande produkterna i tabellen nedan, får anskaffa motsvarande kvalificerande erbjudande om Dynamics 365 Online Services till och med 1 november 2019. Volymlicensieringskunder och DPL-kunder (Dynamics Price List) är berättigade till detta erbjudande när de licensierar prenumerationstjänsten i ett annat licensieringsprogram än det som den kvalificerande produkten licensierades i.</w:t>
      </w:r>
    </w:p>
    <w:tbl>
      <w:tblPr>
        <w:tblStyle w:val="PURTable"/>
        <w:tblW w:w="0" w:type="dxa"/>
        <w:tblLook w:val="04A0" w:firstRow="1" w:lastRow="0" w:firstColumn="1" w:lastColumn="0" w:noHBand="0" w:noVBand="1"/>
      </w:tblPr>
      <w:tblGrid>
        <w:gridCol w:w="5406"/>
        <w:gridCol w:w="5510"/>
      </w:tblGrid>
      <w:tr w:rsidR="00F266B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266B5" w:rsidRDefault="00652BF2">
            <w:pPr>
              <w:pStyle w:val="ProductList-TableBody"/>
            </w:pPr>
            <w:r>
              <w:rPr>
                <w:color w:val="FFFFFF"/>
              </w:rPr>
              <w:t>Kvalificerande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266B5" w:rsidRDefault="00652BF2">
            <w:pPr>
              <w:pStyle w:val="ProductList-TableBody"/>
            </w:pPr>
            <w:r>
              <w:rPr>
                <w:color w:val="FFFFFF"/>
              </w:rPr>
              <w:t>Motsvarande kvalificerande erbjudande på Dynamics 365 Online Services</w:t>
            </w:r>
          </w:p>
        </w:tc>
      </w:tr>
      <w:tr w:rsidR="00F266B5">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365 kvalificerat erbjudande</w:t>
            </w:r>
            <w:r>
              <w:br/>
            </w:r>
          </w:p>
        </w:tc>
      </w:tr>
      <w:tr w:rsidR="00F266B5">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365 kvalificerat erbjudande från SA*</w:t>
            </w:r>
            <w:r>
              <w:br/>
              <w:t>Tillägg för Dynamics 365 kvalificerat erbjudande*</w:t>
            </w:r>
          </w:p>
        </w:tc>
      </w:tr>
      <w:tr w:rsidR="00F266B5">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AX</w:t>
            </w:r>
          </w:p>
          <w:p w:rsidR="00F266B5" w:rsidRDefault="00652BF2">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365 Business Central kvalificerat erbjudande</w:t>
            </w:r>
            <w:r>
              <w:br/>
            </w:r>
          </w:p>
        </w:tc>
      </w:tr>
    </w:tbl>
    <w:p w:rsidR="00F266B5" w:rsidRDefault="00652BF2">
      <w:pPr>
        <w:pStyle w:val="ProductList-Body"/>
      </w:pPr>
      <w:r>
        <w:rPr>
          <w:i/>
        </w:rPr>
        <w:t xml:space="preserve">*Kvalificerande licenser och motsvarande Från SA-användar-SL och USL-tillägg anges i </w:t>
      </w:r>
      <w:hyperlink w:anchor="_Sec1237">
        <w:r>
          <w:rPr>
            <w:i/>
            <w:color w:val="00467F"/>
            <w:u w:val="single"/>
          </w:rPr>
          <w:t>Bilaga C – Tillägg och andra omvandlingslicenser</w:t>
        </w:r>
      </w:hyperlink>
      <w:r>
        <w:rPr>
          <w:i/>
        </w:rPr>
        <w:t xml:space="preserve">. </w:t>
      </w:r>
    </w:p>
    <w:p w:rsidR="00F266B5" w:rsidRDefault="00F266B5">
      <w:pPr>
        <w:pStyle w:val="ProductList-Body"/>
      </w:pPr>
    </w:p>
    <w:p w:rsidR="00F266B5" w:rsidRDefault="00652BF2">
      <w:pPr>
        <w:pStyle w:val="ProductList-ClauseHeading"/>
        <w:outlineLvl w:val="3"/>
      </w:pPr>
      <w:r>
        <w:t>2.4 Dynamics 365 Plan for Government</w:t>
      </w:r>
    </w:p>
    <w:p w:rsidR="00F266B5" w:rsidRDefault="00652BF2">
      <w:pPr>
        <w:pStyle w:val="ProductList-Body"/>
      </w:pPr>
      <w:r>
        <w:t>Dynamics 365 Unified Operations Plan, Dynamics 365 for Retail och Dynamics 365 for Talent är inte tillgängliga i Microsoft 365 Plan for Government.</w:t>
      </w:r>
    </w:p>
    <w:p w:rsidR="00F266B5" w:rsidRDefault="00F266B5">
      <w:pPr>
        <w:pStyle w:val="ProductList-Body"/>
      </w:pPr>
    </w:p>
    <w:p w:rsidR="00F266B5" w:rsidRDefault="00652BF2">
      <w:pPr>
        <w:pStyle w:val="ProductList-ClauseHeading"/>
        <w:outlineLvl w:val="3"/>
      </w:pPr>
      <w:r>
        <w:t>2.5 Dynamics 365 Customer Engagement Plan och Customer Engagement Apps for Government och Academic</w:t>
      </w:r>
    </w:p>
    <w:p w:rsidR="00F266B5" w:rsidRDefault="00652BF2">
      <w:pPr>
        <w:pStyle w:val="ProductList-Body"/>
      </w:pPr>
      <w:r>
        <w:t xml:space="preserve">Dynamics 365 Customer Engagement Plan och dess enskilda tjänster enligt definitioner i Bilaga 2 – prenumerationslicensserier i dokumentet </w:t>
      </w:r>
      <w:hyperlink r:id="rId121">
        <w:r>
          <w:rPr>
            <w:color w:val="00467F"/>
            <w:u w:val="single"/>
          </w:rPr>
          <w:t>Villkor för onlinetjänster</w:t>
        </w:r>
      </w:hyperlink>
      <w:r>
        <w:t xml:space="preserve"> är tillgängliga för Government och Academic i Open License-, Open Value- och Open Value Subscription-programmen.</w:t>
      </w:r>
    </w:p>
    <w:p w:rsidR="00F266B5" w:rsidRDefault="00F266B5">
      <w:pPr>
        <w:pStyle w:val="ProductList-Body"/>
      </w:pPr>
    </w:p>
    <w:p w:rsidR="00F266B5" w:rsidRDefault="00652BF2">
      <w:pPr>
        <w:pStyle w:val="ProductList-ClauseHeading"/>
        <w:outlineLvl w:val="3"/>
      </w:pPr>
      <w:r>
        <w:t>2.6 Inbäddade versioner av Dynamics 365 Services</w:t>
      </w:r>
    </w:p>
    <w:p w:rsidR="00F266B5" w:rsidRDefault="00652BF2">
      <w:pPr>
        <w:pStyle w:val="ProductList-Body"/>
      </w:pPr>
      <w:r>
        <w:t xml:space="preserve">Inbäddade versioner av vissa Dynamics 365 Services är tillgängliga via Microsoft Cloud-avtalet. Om kunder förvärvar och använder Inbäddade versioner som en del av 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 enhetlig lösning</w:t>
      </w:r>
      <w:r>
        <w:fldChar w:fldCharType="end"/>
      </w:r>
      <w:r>
        <w:t xml:space="preserve"> får de inte separera den inbäddade SL-produkten från den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Inbäddade enhetliga lösningen</w:t>
      </w:r>
      <w:r>
        <w:fldChar w:fldCharType="end"/>
      </w:r>
      <w:r>
        <w:t xml:space="preserve"> eller använda den med andra program.</w:t>
      </w:r>
    </w:p>
    <w:p w:rsidR="00F266B5" w:rsidRDefault="00F266B5">
      <w:pPr>
        <w:pStyle w:val="ProductList-Body"/>
      </w:pPr>
    </w:p>
    <w:p w:rsidR="00F266B5" w:rsidRDefault="00652BF2">
      <w:pPr>
        <w:pStyle w:val="ProductList-ClauseHeading"/>
        <w:outlineLvl w:val="3"/>
      </w:pPr>
      <w:r>
        <w:t>2.7 SL-förutsättningar för Dynamics 365 for Team Members</w:t>
      </w:r>
    </w:p>
    <w:p w:rsidR="00F266B5" w:rsidRDefault="00652BF2">
      <w:pPr>
        <w:pStyle w:val="ProductList-Body"/>
      </w:pPr>
      <w:r>
        <w:t>Endast kunder med licens för Dynamics 365 Plan, Dynamics 365 Customer Engagement Plan, Dynamics 365 Plan, Dynamics 365 Unified Operations Plan eller planernas komponentprogram får förvärva SL för Dynamics 365 for Team Members.</w:t>
      </w:r>
    </w:p>
    <w:p w:rsidR="00F266B5" w:rsidRDefault="00F266B5">
      <w:pPr>
        <w:pStyle w:val="ProductList-Body"/>
      </w:pPr>
    </w:p>
    <w:p w:rsidR="00F266B5" w:rsidRDefault="00652BF2">
      <w:pPr>
        <w:pStyle w:val="ProductList-ClauseHeading"/>
        <w:outlineLvl w:val="3"/>
      </w:pPr>
      <w:r>
        <w:t>2.8 Förutsättningar för instanser av Dynamics 365 for Marketing Attach, Additional Contacts och Additional Marketing</w:t>
      </w:r>
    </w:p>
    <w:p w:rsidR="00F266B5" w:rsidRDefault="00652BF2">
      <w:pPr>
        <w:pStyle w:val="ProductList-Body"/>
      </w:pPr>
      <w:r>
        <w:t>Endast kunder med licens för programkomponenterna Microsoft Relationship Sales, Dynamics 365 Plan, Dynamics 365 Customer Engagement Plan eller Dynamics 365 Customer Engagement Plan får förvärva en Dynamics 365 for Marketing Attach-licens. Kunder med Dynamics 365 for Marketing-programmet som ingår med 10 eller fler Dynamics 365 Engagement Plan-SL eller Dynamics 365 Plan-SL måste förvärva SL för Dynamics 365 for Marketing Additional Contacts 8 000 kontakter innan de kan förvärva ytterligare kontaktpaket eller ytterligare Marketing-instanser.</w:t>
      </w:r>
    </w:p>
    <w:p w:rsidR="00F266B5" w:rsidRDefault="00F266B5">
      <w:pPr>
        <w:pStyle w:val="ProductList-Body"/>
      </w:pPr>
    </w:p>
    <w:p w:rsidR="00F266B5" w:rsidRDefault="00652BF2">
      <w:pPr>
        <w:pStyle w:val="ProductList-ClauseHeading"/>
        <w:outlineLvl w:val="3"/>
      </w:pPr>
      <w:r>
        <w:t>2.9 Förutsättningar för Dynamics 365 AI for Sales</w:t>
      </w:r>
    </w:p>
    <w:p w:rsidR="00F266B5" w:rsidRDefault="00652BF2">
      <w:pPr>
        <w:pStyle w:val="ProductList-Body"/>
      </w:pPr>
      <w:r>
        <w:t>Endast användare med licens för Dynamics 365 for Sales Enterprise, Microsoft Relationship Sales, Dynamics 365 Customer Engagement Plan eller Dynamics 365 Plan får tilldelas SL för Dynamics 365 AI for Sales.</w:t>
      </w:r>
    </w:p>
    <w:p w:rsidR="00F266B5" w:rsidRDefault="00F266B5">
      <w:pPr>
        <w:pStyle w:val="ProductList-Body"/>
      </w:pPr>
    </w:p>
    <w:p w:rsidR="00F266B5" w:rsidRDefault="00652BF2">
      <w:pPr>
        <w:pStyle w:val="ProductList-ClauseHeading"/>
        <w:outlineLvl w:val="3"/>
      </w:pPr>
      <w:r>
        <w:t>2.10 Team Members-licensegenskaper för befintliga kunder</w:t>
      </w:r>
    </w:p>
    <w:p w:rsidR="00F266B5" w:rsidRDefault="00652BF2">
      <w:pPr>
        <w:pStyle w:val="ProductList-Body"/>
      </w:pPr>
      <w:r>
        <w:t xml:space="preserve">Befintliga kunder med Team Members-licenser som förvärvats före 1 oktober 2018 får använda befintliga och nyförvärvade Team Members-licenser enligt tjänstbeskrivningen på </w:t>
      </w:r>
      <w:hyperlink r:id="rId122">
        <w:r>
          <w:rPr>
            <w:color w:val="00467F"/>
            <w:u w:val="single"/>
          </w:rPr>
          <w:t>http://download.microsoft.com/download/D/B/3/DB37B5D3-7796-4536-AC8D-8EFDB95CD52F/Team-Members-Grandfathering.pdf</w:t>
        </w:r>
      </w:hyperlink>
      <w:r>
        <w:t xml:space="preserve"> under giltighetstiden för deras befintliga prenumeration och påföljande prenumeration som påbörjas före 1 juli 2020, eller fram till 30 juni 2023, beroende på vilket som infaller först.</w:t>
      </w:r>
    </w:p>
    <w:p w:rsidR="00F266B5" w:rsidRDefault="00F266B5">
      <w:pPr>
        <w:pStyle w:val="ProductList-Body"/>
      </w:pPr>
    </w:p>
    <w:p w:rsidR="00F266B5" w:rsidRDefault="00652BF2">
      <w:pPr>
        <w:pStyle w:val="ProductList-ClauseHeading"/>
        <w:outlineLvl w:val="3"/>
      </w:pPr>
      <w:r>
        <w:t>2.11 Dynamics 365 for Talent Comprehensive Hiring</w:t>
      </w:r>
    </w:p>
    <w:p w:rsidR="00F266B5" w:rsidRDefault="00652BF2">
      <w:pPr>
        <w:pStyle w:val="ProductList-Body"/>
      </w:pPr>
      <w:r>
        <w:t>Det minsta antalet Dynamics 365 for Talent Comprehensive Hiring-licenser som förvärvas måste innefatta tillräckligt många berättiganden för anställda för att uppnå eller överstiga antalet anställda som avlönas av kunden och något av dennas deltagande koncernbolag.</w:t>
      </w:r>
    </w:p>
    <w:p w:rsidR="00F266B5" w:rsidRDefault="00F266B5">
      <w:pPr>
        <w:pStyle w:val="ProductList-Body"/>
      </w:pPr>
    </w:p>
    <w:p w:rsidR="00F266B5" w:rsidRDefault="00652BF2">
      <w:pPr>
        <w:pStyle w:val="ProductList-ClauseHeading"/>
        <w:outlineLvl w:val="3"/>
      </w:pPr>
      <w:r>
        <w:t>2.12 Customer Engagement och Unified Operations – ytterligare lagring/kapacitet</w:t>
      </w:r>
    </w:p>
    <w:p w:rsidR="00F266B5" w:rsidRDefault="00652BF2">
      <w:pPr>
        <w:pStyle w:val="ProductList-SubClauseHeading"/>
        <w:outlineLvl w:val="4"/>
      </w:pPr>
      <w:r>
        <w:t>2.12.1 Customer Engagement</w:t>
      </w:r>
    </w:p>
    <w:p w:rsidR="00F266B5" w:rsidRDefault="00652BF2">
      <w:pPr>
        <w:pStyle w:val="ProductList-BodyIndented"/>
      </w:pPr>
      <w:r>
        <w:t xml:space="preserve">Kunden kan förvärva ytterligare lagring/kapacitet för en av två modeller. Kunden kan antingen förvärva licenser för Additional Customer Engagement Database Storage- och Additional Customer Engagement Production/Non-Production Instance, eller så kan Kunden förvärva licenser för Common Data Service för Apps Database Capacity, Common Data Service för Apps File Capacity och Common Data Service för Apps Log Capacity. Kunden får inte blanda ihop licenser mellan dessa två alternativa licensmodeller. </w:t>
      </w:r>
    </w:p>
    <w:p w:rsidR="00F266B5" w:rsidRDefault="00F266B5">
      <w:pPr>
        <w:pStyle w:val="ProductList-BodyIndented"/>
      </w:pPr>
    </w:p>
    <w:p w:rsidR="00F266B5" w:rsidRDefault="00652BF2">
      <w:pPr>
        <w:pStyle w:val="ProductList-SubClauseHeading"/>
        <w:outlineLvl w:val="4"/>
      </w:pPr>
      <w:r>
        <w:t>2.12.2 Unified Operations</w:t>
      </w:r>
    </w:p>
    <w:p w:rsidR="00F266B5" w:rsidRDefault="00652BF2">
      <w:pPr>
        <w:pStyle w:val="ProductList-BodyIndented"/>
      </w:pPr>
      <w:r>
        <w:t>Kunden kan förvärva ytterligare lagring/kapacitet för en av två modeller. Kunden kan antingen förvärva Unified Operations Additional Database Storage- och Unified Operations Additional File Storage-licenser eller så kan Kunden förvärva Unified Operations Additional Database Capacity- och Unified Operations Additional File Capacity-licenser. Kunden får inte blanda ihop licenser mellan dessa två alternativa licensmodeller.</w:t>
      </w:r>
    </w:p>
    <w:p w:rsidR="00F266B5" w:rsidRDefault="00F266B5">
      <w:pPr>
        <w:pStyle w:val="ProductList-BodyIndented"/>
        <w:jc w:val="right"/>
      </w:pPr>
    </w:p>
    <w:tbl>
      <w:tblPr>
        <w:tblStyle w:val="PURTable0"/>
        <w:tblW w:w="0" w:type="dxa"/>
        <w:tblLook w:val="04A0" w:firstRow="1" w:lastRow="0" w:firstColumn="1" w:lastColumn="0" w:noHBand="0" w:noVBand="1"/>
      </w:tblPr>
      <w:tblGrid>
        <w:gridCol w:w="1055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Indented"/>
      </w:pPr>
    </w:p>
    <w:p w:rsidR="00F266B5" w:rsidRDefault="00652BF2">
      <w:pPr>
        <w:pStyle w:val="ProductList-OfferingGroupHeading"/>
        <w:outlineLvl w:val="1"/>
      </w:pPr>
      <w:bookmarkStart w:id="248" w:name="_Sec632"/>
      <w:r>
        <w:t>Office 365-tjänster</w:t>
      </w:r>
      <w:bookmarkEnd w:id="248"/>
      <w:r>
        <w:fldChar w:fldCharType="begin"/>
      </w:r>
      <w:r>
        <w:instrText xml:space="preserve"> TC "</w:instrText>
      </w:r>
      <w:bookmarkStart w:id="249" w:name="_Toc7428458"/>
      <w:r>
        <w:instrText>Office 365-tjänster</w:instrText>
      </w:r>
      <w:bookmarkEnd w:id="249"/>
      <w:r>
        <w:instrText>" \l 2</w:instrText>
      </w:r>
      <w:r>
        <w:fldChar w:fldCharType="end"/>
      </w:r>
    </w:p>
    <w:p w:rsidR="00F266B5" w:rsidRDefault="00652BF2">
      <w:pPr>
        <w:pStyle w:val="ProductList-Offering2HeadingNoBorder"/>
        <w:outlineLvl w:val="2"/>
      </w:pPr>
      <w:bookmarkStart w:id="250" w:name="_Sec633"/>
      <w:r>
        <w:t>Office 365-program</w:t>
      </w:r>
      <w:bookmarkEnd w:id="250"/>
      <w:r>
        <w:fldChar w:fldCharType="begin"/>
      </w:r>
      <w:r>
        <w:instrText xml:space="preserve"> TC "</w:instrText>
      </w:r>
      <w:bookmarkStart w:id="251" w:name="_Toc7428459"/>
      <w:r>
        <w:instrText>Office 365-program</w:instrText>
      </w:r>
      <w:bookmarkEnd w:id="251"/>
      <w:r>
        <w:instrText>" \l 3</w:instrText>
      </w:r>
      <w:r>
        <w:fldChar w:fldCharType="end"/>
      </w:r>
    </w:p>
    <w:p w:rsidR="00F266B5" w:rsidRDefault="00652BF2">
      <w:pPr>
        <w:pStyle w:val="ProductList-Offering1SubSection"/>
        <w:outlineLvl w:val="3"/>
      </w:pPr>
      <w:bookmarkStart w:id="252" w:name="_Sec719"/>
      <w:r>
        <w:t>1. Programtillgänglighet</w:t>
      </w:r>
      <w:bookmarkEnd w:id="252"/>
    </w:p>
    <w:tbl>
      <w:tblPr>
        <w:tblStyle w:val="PURTable"/>
        <w:tblW w:w="0" w:type="dxa"/>
        <w:tblLook w:val="04A0" w:firstRow="1" w:lastRow="0" w:firstColumn="1" w:lastColumn="0" w:noHBand="0" w:noVBand="1"/>
      </w:tblPr>
      <w:tblGrid>
        <w:gridCol w:w="4212"/>
        <w:gridCol w:w="712"/>
        <w:gridCol w:w="693"/>
        <w:gridCol w:w="803"/>
        <w:gridCol w:w="710"/>
        <w:gridCol w:w="727"/>
        <w:gridCol w:w="826"/>
        <w:gridCol w:w="702"/>
        <w:gridCol w:w="733"/>
        <w:gridCol w:w="798"/>
      </w:tblGrid>
      <w:tr w:rsidR="00F266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266B5">
        <w:tc>
          <w:tcPr>
            <w:tcW w:w="466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Office 365 ProPlus</w:t>
            </w:r>
            <w:r>
              <w:fldChar w:fldCharType="begin"/>
            </w:r>
            <w:r>
              <w:instrText xml:space="preserve"> XE "Office 365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Office 365 ProPlus Från SA</w:t>
            </w:r>
            <w:r>
              <w:fldChar w:fldCharType="begin"/>
            </w:r>
            <w:r>
              <w:instrText xml:space="preserve"> XE "Office 365 ProPlus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rPr>
                <w:color w:val="000000"/>
              </w:rPr>
              <w:t>Tillägg för Office 365 Multi-Geo (användar-SL)</w:t>
            </w:r>
            <w:r>
              <w:fldChar w:fldCharType="begin"/>
            </w:r>
            <w:r>
              <w:instrText xml:space="preserve"> XE "Tillägg för Office 365 Multi-Geo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Tillägg för Visio Online Plan 2</w:t>
            </w:r>
            <w:r>
              <w:fldChar w:fldCharType="begin"/>
            </w:r>
            <w:r>
              <w:instrText xml:space="preserve"> XE "Tillägg för Visio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pPr>
            <w:r>
              <w:t>Visio Online Plan 1 och 2 Från SA</w:t>
            </w:r>
            <w:r>
              <w:fldChar w:fldCharType="begin"/>
            </w:r>
            <w:r>
              <w:instrText xml:space="preserve"> XE "Visio Online Plan 1 och 2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bl>
    <w:p w:rsidR="00F266B5" w:rsidRDefault="00652BF2">
      <w:pPr>
        <w:pStyle w:val="ProductList-Offering1SubSection"/>
        <w:outlineLvl w:val="3"/>
      </w:pPr>
      <w:bookmarkStart w:id="253" w:name="_Sec774"/>
      <w:r>
        <w:t>2. Produktvillkor</w:t>
      </w:r>
      <w:bookmarkEnd w:id="253"/>
    </w:p>
    <w:tbl>
      <w:tblPr>
        <w:tblStyle w:val="PURTable"/>
        <w:tblW w:w="0" w:type="dxa"/>
        <w:tblLook w:val="04A0" w:firstRow="1" w:lastRow="0" w:firstColumn="1" w:lastColumn="0" w:noHBand="0" w:noVBand="1"/>
      </w:tblPr>
      <w:tblGrid>
        <w:gridCol w:w="3708"/>
        <w:gridCol w:w="3624"/>
        <w:gridCol w:w="3584"/>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266B5" w:rsidRDefault="00652BF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Visio Online</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66B5" w:rsidRDefault="00652BF2">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66B5" w:rsidRDefault="00652BF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Visio Online</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F266B5" w:rsidRDefault="00F266B5">
      <w:pPr>
        <w:pStyle w:val="ProductList-Body"/>
      </w:pPr>
    </w:p>
    <w:p w:rsidR="00F266B5" w:rsidRDefault="00652BF2">
      <w:pPr>
        <w:pStyle w:val="ProductList-ClauseHeading"/>
        <w:outlineLvl w:val="4"/>
      </w:pPr>
      <w:r>
        <w:t>2.1 Mediebehörighet för Office 365 Pro Plus med Windows To Go-rättigheter</w:t>
      </w:r>
    </w:p>
    <w:p w:rsidR="00F266B5" w:rsidRDefault="00652BF2">
      <w:pPr>
        <w:pStyle w:val="ProductList-Body"/>
      </w:pPr>
      <w:r>
        <w:t>Om en användare som kunden tilldelat en Office 365 ProPlus-licens använder programvaran enligt Windows to Go-rättigheter får den användaren i stället för att installera ett exemplar av programvaran som tillhandahålls med Office 365 ProPlus på en av de fem tillåtna enheterna i enlighet med tjänstvillkoren för Office 365 ProPlus 1) installera ett exemplar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sin Office 365 ProPlus-prenumeration måste kunden avinstallera Office Professional Plus 2013-programvaran från USB-enheten.</w:t>
      </w:r>
    </w:p>
    <w:p w:rsidR="00F266B5" w:rsidRDefault="00F266B5">
      <w:pPr>
        <w:pStyle w:val="ProductList-Body"/>
      </w:pPr>
    </w:p>
    <w:p w:rsidR="00F266B5" w:rsidRDefault="00652BF2">
      <w:pPr>
        <w:pStyle w:val="ProductList-ClauseHeading"/>
        <w:outlineLvl w:val="4"/>
      </w:pPr>
      <w:r>
        <w:t>2.2 Migreringsperiod för Open Value Subscription</w:t>
      </w:r>
    </w:p>
    <w:p w:rsidR="00F266B5" w:rsidRDefault="00652BF2">
      <w:pPr>
        <w:pStyle w:val="ProductList-Body"/>
      </w:pPr>
      <w:r>
        <w:t>För varje enhet av Office 365 ProPlus, E3/E5 eller A3/E5 användar-SL som kunden aktiverar vid eller före upphörandet av sitt Open Value Subscription-licensavtal (”datum för upphörande”) får kunden fortsätta att använda exemplaret av Office Standard eller Professional Plus som är licensierat under ett Open Value Subscription-licensavtal.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period omfattas av de användningsrättigheter som gäller vid datumet för upphörande.</w:t>
      </w:r>
    </w:p>
    <w:p w:rsidR="00F266B5" w:rsidRDefault="00F266B5">
      <w:pPr>
        <w:pStyle w:val="ProductList-Body"/>
      </w:pPr>
    </w:p>
    <w:p w:rsidR="00F266B5" w:rsidRDefault="00652BF2">
      <w:pPr>
        <w:pStyle w:val="ProductList-ClauseHeading"/>
        <w:outlineLvl w:val="4"/>
      </w:pPr>
      <w:r>
        <w:t>2.3 Driftsättningsrättigheter för Visio</w:t>
      </w:r>
    </w:p>
    <w:p w:rsidR="00F266B5" w:rsidRDefault="00652BF2">
      <w:pPr>
        <w:pStyle w:val="ProductList-Body"/>
      </w:pPr>
      <w:r>
        <w:t>Visio Online Plan 2-användare får installera och använda ett enda exemplar av antingen Visio Standard 2016, Visio Professional 2016 eller en tidigare version av Visio-programvaran enligt följande:</w:t>
      </w:r>
    </w:p>
    <w:p w:rsidR="00F266B5" w:rsidRDefault="00652BF2" w:rsidP="00652BF2">
      <w:pPr>
        <w:pStyle w:val="ProductList-Bullet"/>
        <w:numPr>
          <w:ilvl w:val="0"/>
          <w:numId w:val="41"/>
        </w:numPr>
      </w:pPr>
      <w:r>
        <w:t>Om användaren har licens för Office Standard eller Office Professional Plus</w:t>
      </w:r>
      <w:r>
        <w:rPr>
          <w:vertAlign w:val="superscript"/>
        </w:rPr>
        <w:t>1</w:t>
      </w:r>
      <w:r>
        <w:t>,</w:t>
      </w:r>
    </w:p>
    <w:p w:rsidR="00F266B5" w:rsidRDefault="00652BF2" w:rsidP="00652BF2">
      <w:pPr>
        <w:pStyle w:val="ProductList-Bullet"/>
        <w:numPr>
          <w:ilvl w:val="0"/>
          <w:numId w:val="41"/>
        </w:numPr>
      </w:pPr>
      <w:r>
        <w:t>och endast på den enhet som Office är installerat på.</w:t>
      </w:r>
    </w:p>
    <w:p w:rsidR="00F266B5" w:rsidRDefault="00652BF2">
      <w:pPr>
        <w:pStyle w:val="ProductList-Body"/>
      </w:pPr>
      <w:r>
        <w:rPr>
          <w:vertAlign w:val="superscript"/>
        </w:rPr>
        <w:t>1</w:t>
      </w:r>
      <w:r>
        <w:t>Användare licensierade för Office Professional Plus inom ramen för en Microsoft 365 från SA användar-SL med början före 1 augusti 2019 har denna rättighet.</w:t>
      </w:r>
    </w:p>
    <w:p w:rsidR="00F266B5" w:rsidRDefault="00F266B5">
      <w:pPr>
        <w:pStyle w:val="ProductList-Body"/>
      </w:pPr>
    </w:p>
    <w:p w:rsidR="00F266B5" w:rsidRDefault="00652BF2">
      <w:pPr>
        <w:pStyle w:val="ProductList-ClauseHeading"/>
        <w:outlineLvl w:val="4"/>
      </w:pPr>
      <w:r>
        <w:t>2.4 Multi-Geo Capabilities i Office 365</w:t>
      </w:r>
    </w:p>
    <w:p w:rsidR="00F266B5" w:rsidRDefault="00652BF2">
      <w:pPr>
        <w:pStyle w:val="ProductList-Body"/>
      </w:pPr>
      <w:r>
        <w:t>Prenumerationer på Multi-Geo Capabilities i Office 365 är underkastade följande:</w:t>
      </w:r>
    </w:p>
    <w:p w:rsidR="00F266B5" w:rsidRDefault="00652BF2" w:rsidP="00652BF2">
      <w:pPr>
        <w:pStyle w:val="ProductList-Bullet"/>
        <w:numPr>
          <w:ilvl w:val="0"/>
          <w:numId w:val="42"/>
        </w:numPr>
      </w:pPr>
      <w:r>
        <w:t xml:space="preserve">Minst 2 500 Office 365 Services-prenumerationer per användare. </w:t>
      </w:r>
    </w:p>
    <w:p w:rsidR="00F266B5" w:rsidRDefault="00652BF2" w:rsidP="00652BF2">
      <w:pPr>
        <w:pStyle w:val="ProductList-Bullet"/>
        <w:numPr>
          <w:ilvl w:val="0"/>
          <w:numId w:val="42"/>
        </w:numPr>
      </w:pPr>
      <w:r>
        <w:t xml:space="preserve">Minst 5 % av Office 365 Services-prenumerationerna inom en klientorganisation har en motsvarande prenumeration på Multi-Geo Capabilities i Office 365. </w:t>
      </w:r>
    </w:p>
    <w:p w:rsidR="00F266B5" w:rsidRDefault="00652BF2" w:rsidP="00652BF2">
      <w:pPr>
        <w:pStyle w:val="ProductList-Bullet"/>
        <w:numPr>
          <w:ilvl w:val="0"/>
          <w:numId w:val="42"/>
        </w:numPr>
      </w:pPr>
      <w:r>
        <w:t>Med undantag för det inledande tillhandahållandet av en prenumeration på Multi-Geo Capabilities i Office 365 begränsas Geo-flyttningar per månad till det lägre av (i) 4 000 eller (ii) 5 % av Kundens prenumerationer på Multi-Geo Capabilities i Office 365.</w:t>
      </w:r>
    </w:p>
    <w:p w:rsidR="00F266B5" w:rsidRDefault="00F266B5">
      <w:pPr>
        <w:pStyle w:val="ProductList-Body"/>
      </w:pPr>
    </w:p>
    <w:p w:rsidR="00F266B5" w:rsidRDefault="00652BF2">
      <w:pPr>
        <w:pStyle w:val="ProductList-Body"/>
      </w:pPr>
      <w:r>
        <w:t>I den här klausulen avses med Office 365 Services sådana onlinetjänster som innefattar något av följande F1-, E1-, E3- och E5-versioner av Office 365 eller Microsoft 365 eller planer 1 eller 2 av Exchange Online, OneDrive for Business eller SharePoint Online.</w:t>
      </w:r>
    </w:p>
    <w:p w:rsidR="00F266B5" w:rsidRDefault="00F266B5">
      <w:pPr>
        <w:pStyle w:val="ProductList-Body"/>
      </w:pPr>
    </w:p>
    <w:p w:rsidR="00F266B5" w:rsidRDefault="00652BF2">
      <w:pPr>
        <w:pStyle w:val="ProductList-ClauseHeading"/>
        <w:outlineLvl w:val="4"/>
      </w:pPr>
      <w:r>
        <w:t>2.5 Akademiska Program</w:t>
      </w:r>
    </w:p>
    <w:p w:rsidR="00F266B5" w:rsidRDefault="00652BF2">
      <w:pPr>
        <w:pStyle w:val="ProductList-Body"/>
      </w:pPr>
      <w:r>
        <w:t>Följande gäller för kunder i akademiska volymlicensieringsprogram:</w:t>
      </w:r>
    </w:p>
    <w:p w:rsidR="00F266B5" w:rsidRDefault="00F266B5">
      <w:pPr>
        <w:pStyle w:val="ProductList-Body"/>
      </w:pPr>
    </w:p>
    <w:p w:rsidR="00F266B5" w:rsidRDefault="00652BF2">
      <w:pPr>
        <w:pStyle w:val="ProductList-SubClauseHeading"/>
        <w:outlineLvl w:val="5"/>
      </w:pPr>
      <w:r>
        <w:t>2.5.1 Utökade användningsrättigheter för Office Professional Plus</w:t>
      </w:r>
    </w:p>
    <w:p w:rsidR="00F266B5" w:rsidRDefault="00652BF2">
      <w:pPr>
        <w:pStyle w:val="ProductList-BodyIndented"/>
      </w:pPr>
      <w:r>
        <w:t xml:space="preserve">Institutioner med användar-SL för Office 365 ProPlus tilldelade hela fakulteten, 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ett lokalt exemplar av Office Professional Plus för den licensierade användarens enskilda bruk under prenumerationens giltighetsperiod. Detta villkor gäller inte för användar-SL som har förvärvats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Studentanvändarförmånen</w:t>
      </w:r>
      <w:r>
        <w:fldChar w:fldCharType="end"/>
      </w:r>
      <w:r>
        <w:t xml:space="preserve">. </w:t>
      </w:r>
    </w:p>
    <w:p w:rsidR="00F266B5" w:rsidRDefault="00F266B5">
      <w:pPr>
        <w:pStyle w:val="ProductList-BodyIndented"/>
      </w:pPr>
    </w:p>
    <w:p w:rsidR="00F266B5" w:rsidRDefault="00652BF2">
      <w:pPr>
        <w:pStyle w:val="ProductList-SubClauseHeading"/>
        <w:outlineLvl w:val="5"/>
      </w:pPr>
      <w:r>
        <w:t>2.5.2 Användning i Laboratorier och Bibliotek</w:t>
      </w:r>
    </w:p>
    <w:p w:rsidR="00F266B5" w:rsidRDefault="00652BF2">
      <w:pPr>
        <w:pStyle w:val="ProductList-BodyIndented"/>
      </w:pPr>
      <w:r>
        <w:t xml:space="preserve">Institutioner med användar-SL för Office 365 ProPlus tilldelade hela fakulteten, 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Office Professional Plus-programvara på eventuella öppna laboratorier eller bibliotek inom institutionens organisation. Användning av programvaran är annars underkastad licensvillkoren för Office Professional Plus. Detta villkor gäller inte användar-SL som förvärvats inom ramen för Microsoft Cloud-avtalet.</w:t>
      </w:r>
    </w:p>
    <w:p w:rsidR="00F266B5" w:rsidRDefault="00F266B5">
      <w:pPr>
        <w:pStyle w:val="ProductList-BodyIndented"/>
        <w:jc w:val="right"/>
      </w:pPr>
    </w:p>
    <w:tbl>
      <w:tblPr>
        <w:tblStyle w:val="PURTable0"/>
        <w:tblW w:w="0" w:type="dxa"/>
        <w:tblLook w:val="04A0" w:firstRow="1" w:lastRow="0" w:firstColumn="1" w:lastColumn="0" w:noHBand="0" w:noVBand="1"/>
      </w:tblPr>
      <w:tblGrid>
        <w:gridCol w:w="1055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Indented"/>
      </w:pPr>
    </w:p>
    <w:p w:rsidR="00F266B5" w:rsidRDefault="00652BF2">
      <w:pPr>
        <w:pStyle w:val="ProductList-Offering2HeadingNoBorder"/>
        <w:outlineLvl w:val="2"/>
      </w:pPr>
      <w:bookmarkStart w:id="254" w:name="_Sec634"/>
      <w:r>
        <w:t>Office 365 Suites</w:t>
      </w:r>
      <w:bookmarkEnd w:id="254"/>
      <w:r>
        <w:fldChar w:fldCharType="begin"/>
      </w:r>
      <w:r>
        <w:instrText xml:space="preserve"> TC "</w:instrText>
      </w:r>
      <w:bookmarkStart w:id="255" w:name="_Toc7428460"/>
      <w:r>
        <w:instrText>Office 365 Suites</w:instrText>
      </w:r>
      <w:bookmarkEnd w:id="255"/>
      <w:r>
        <w:instrText>" \l 3</w:instrText>
      </w:r>
      <w:r>
        <w:fldChar w:fldCharType="end"/>
      </w:r>
    </w:p>
    <w:p w:rsidR="00F266B5" w:rsidRDefault="00652BF2">
      <w:pPr>
        <w:pStyle w:val="ProductList-Offering1SubSection"/>
        <w:outlineLvl w:val="3"/>
      </w:pPr>
      <w:bookmarkStart w:id="256" w:name="_Sec720"/>
      <w:r>
        <w:t>1. Programtillgänglighet</w:t>
      </w:r>
      <w:bookmarkEnd w:id="256"/>
    </w:p>
    <w:tbl>
      <w:tblPr>
        <w:tblStyle w:val="PURTable"/>
        <w:tblW w:w="0" w:type="dxa"/>
        <w:tblLook w:val="04A0" w:firstRow="1" w:lastRow="0" w:firstColumn="1" w:lastColumn="0" w:noHBand="0" w:noVBand="1"/>
      </w:tblPr>
      <w:tblGrid>
        <w:gridCol w:w="4100"/>
        <w:gridCol w:w="705"/>
        <w:gridCol w:w="681"/>
        <w:gridCol w:w="789"/>
        <w:gridCol w:w="702"/>
        <w:gridCol w:w="724"/>
        <w:gridCol w:w="817"/>
        <w:gridCol w:w="692"/>
        <w:gridCol w:w="924"/>
        <w:gridCol w:w="782"/>
      </w:tblGrid>
      <w:tr w:rsidR="00F266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266B5">
        <w:tc>
          <w:tcPr>
            <w:tcW w:w="466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Office 365 A1</w:t>
            </w:r>
            <w:r>
              <w:fldChar w:fldCharType="begin"/>
            </w:r>
            <w:r>
              <w:instrText xml:space="preserve"> XE "Office 365 A1"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Office 365 A3</w:t>
            </w:r>
            <w:r>
              <w:fldChar w:fldCharType="begin"/>
            </w:r>
            <w:r>
              <w:instrText xml:space="preserve"> XE "Office 365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Office 365 A5</w:t>
            </w:r>
            <w:r>
              <w:fldChar w:fldCharType="begin"/>
            </w:r>
            <w:r>
              <w:instrText xml:space="preserve"> XE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Tillägg för Office 365 A5</w:t>
            </w:r>
            <w:r>
              <w:fldChar w:fldCharType="begin"/>
            </w:r>
            <w:r>
              <w:instrText xml:space="preserve"> XE "Tillägg för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r>
              <w:t>,</w:t>
            </w: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Office 365 E1 och E3</w:t>
            </w:r>
            <w:r>
              <w:fldChar w:fldCharType="begin"/>
            </w:r>
            <w:r>
              <w:instrText xml:space="preserve"> XE "Office 365 E1 och E3"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Office 365 E1- och E3-tillägg</w:t>
            </w:r>
            <w:r>
              <w:fldChar w:fldCharType="begin"/>
            </w:r>
            <w:r>
              <w:instrText xml:space="preserve"> XE "Office 365 E1- och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Office 365 E1 och E3 från SA</w:t>
            </w:r>
            <w:r>
              <w:fldChar w:fldCharType="begin"/>
            </w:r>
            <w:r>
              <w:instrText xml:space="preserve"> XE "Office 365 E1 och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Office 365 E5 (användar-SL)</w:t>
            </w:r>
            <w:r>
              <w:fldChar w:fldCharType="begin"/>
            </w:r>
            <w:r>
              <w:instrText xml:space="preserve"> XE "Office 365 E5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Office 365 E5-tillägg</w:t>
            </w:r>
            <w:r>
              <w:fldChar w:fldCharType="begin"/>
            </w:r>
            <w:r>
              <w:instrText xml:space="preserve"> XE "Office 365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Office 365 E5 från SA</w:t>
            </w:r>
            <w:r>
              <w:fldChar w:fldCharType="begin"/>
            </w:r>
            <w:r>
              <w:instrText xml:space="preserve"> XE "Office 365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Tillägg för Office 365 E3 utan ProPlus</w:t>
            </w:r>
            <w:r>
              <w:fldChar w:fldCharType="begin"/>
            </w:r>
            <w:r>
              <w:instrText xml:space="preserve"> XE "Tillägg för Office 365 E3 utan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pPr>
            <w:r>
              <w:t>Office 365 F1</w:t>
            </w:r>
            <w:r>
              <w:fldChar w:fldCharType="begin"/>
            </w:r>
            <w:r>
              <w:instrText xml:space="preserve"> XE "Office 365 F1" </w:instrText>
            </w:r>
            <w:r>
              <w:fldChar w:fldCharType="end"/>
            </w:r>
            <w:r>
              <w:t xml:space="preserve"> (användar-SL)</w:t>
            </w:r>
          </w:p>
        </w:tc>
        <w:tc>
          <w:tcPr>
            <w:tcW w:w="740" w:type="dxa"/>
            <w:tcBorders>
              <w:top w:val="dashed" w:sz="4" w:space="0" w:color="BFBFBF"/>
              <w:left w:val="none" w:sz="4" w:space="0" w:color="6E6E6E"/>
              <w:bottom w:val="single" w:sz="4" w:space="0" w:color="FFFFFF"/>
              <w:right w:val="single" w:sz="6" w:space="0" w:color="FFFFFF"/>
            </w:tcBorders>
          </w:tcPr>
          <w:p w:rsidR="00F266B5" w:rsidRDefault="00652B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bl>
    <w:p w:rsidR="00F266B5" w:rsidRDefault="00652BF2">
      <w:pPr>
        <w:pStyle w:val="ProductList-Offering1SubSection"/>
        <w:outlineLvl w:val="3"/>
      </w:pPr>
      <w:bookmarkStart w:id="257" w:name="_Sec775"/>
      <w:r>
        <w:t>2. Produktvillkor</w:t>
      </w:r>
      <w:bookmarkEnd w:id="257"/>
    </w:p>
    <w:tbl>
      <w:tblPr>
        <w:tblStyle w:val="PURTable"/>
        <w:tblW w:w="0" w:type="dxa"/>
        <w:tblLook w:val="04A0" w:firstRow="1" w:lastRow="0" w:firstColumn="1" w:lastColumn="0" w:noHBand="0" w:noVBand="1"/>
      </w:tblPr>
      <w:tblGrid>
        <w:gridCol w:w="3708"/>
        <w:gridCol w:w="3624"/>
        <w:gridCol w:w="3584"/>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Alla program och Server, (endast E1- och F1-server), MPSA – endast alla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266B5" w:rsidRDefault="00652BF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E1/E3/E5, A3/A5, F1</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66B5" w:rsidRDefault="00652BF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F1</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E1/E3/E5 (utom från SA), F1</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F266B5" w:rsidRDefault="00F266B5">
      <w:pPr>
        <w:pStyle w:val="ProductList-Body"/>
      </w:pPr>
    </w:p>
    <w:p w:rsidR="00F266B5" w:rsidRDefault="00652BF2">
      <w:pPr>
        <w:pStyle w:val="ProductList-ClauseHeading"/>
        <w:outlineLvl w:val="4"/>
      </w:pPr>
      <w:r>
        <w:t>2.1 Akademiska Program</w:t>
      </w:r>
    </w:p>
    <w:p w:rsidR="00F266B5" w:rsidRDefault="00652BF2">
      <w:pPr>
        <w:pStyle w:val="ProductList-Body"/>
      </w:pPr>
      <w:r>
        <w:t>Följande gäller för kunder i akademiska volymlicensieringsprogram.</w:t>
      </w:r>
    </w:p>
    <w:p w:rsidR="00F266B5" w:rsidRDefault="00F266B5">
      <w:pPr>
        <w:pStyle w:val="ProductList-Body"/>
      </w:pPr>
    </w:p>
    <w:p w:rsidR="00F266B5" w:rsidRDefault="00652BF2">
      <w:pPr>
        <w:pStyle w:val="ProductList-SubClauseHeading"/>
        <w:outlineLvl w:val="5"/>
      </w:pPr>
      <w:r>
        <w:t>2.1.1 Utökade användningsrättigheter för Office Professional Plus</w:t>
      </w:r>
    </w:p>
    <w:p w:rsidR="00F266B5" w:rsidRDefault="00652BF2">
      <w:pPr>
        <w:pStyle w:val="ProductList-BodyIndented"/>
      </w:pPr>
      <w:r>
        <w:t xml:space="preserve">Varje </w:t>
      </w: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som tilldelats en användar-SL för Office 365 A3/A5 får installera ett lokalt exemplar av Office Professional Plus för den licensierade användarens enskilda bruk under prenumerationens giltighetstid. Detta villkor gäller inte för användar-SL som förvärvats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w:t>
      </w:r>
    </w:p>
    <w:p w:rsidR="00F266B5" w:rsidRDefault="00F266B5">
      <w:pPr>
        <w:pStyle w:val="ProductList-BodyIndented"/>
      </w:pPr>
    </w:p>
    <w:p w:rsidR="00F266B5" w:rsidRDefault="00652BF2">
      <w:pPr>
        <w:pStyle w:val="ProductList-SubClauseHeading"/>
        <w:outlineLvl w:val="5"/>
      </w:pPr>
      <w:r>
        <w:t>2.1.2 Utökade Användningsrättigheter för Office 365 ProPlus</w:t>
      </w:r>
    </w:p>
    <w:p w:rsidR="00F266B5" w:rsidRDefault="00652BF2">
      <w:pPr>
        <w:pStyle w:val="ProductList-BodyIndented"/>
      </w:pPr>
      <w:r>
        <w:t xml:space="preserve">Institutioner som har tilldelat hela fakulteten och personalen Software Assurance för Office Professional Plus är berättigade att förvärva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Office 365 ProPlus för hela fakulteten och personalen som en del av Institutionens organisation utan ytterligare kostnad för Institutionen.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rsidR="00F266B5" w:rsidRDefault="00F266B5">
      <w:pPr>
        <w:pStyle w:val="ProductList-BodyIndented"/>
      </w:pPr>
    </w:p>
    <w:p w:rsidR="00F266B5" w:rsidRDefault="00652BF2">
      <w:pPr>
        <w:pStyle w:val="ProductList-SubClauseHeading"/>
        <w:outlineLvl w:val="5"/>
      </w:pPr>
      <w:r>
        <w:t>2.1.3 Användning i Laboratorier och Bibliotek</w:t>
      </w:r>
    </w:p>
    <w:p w:rsidR="00F266B5" w:rsidRDefault="00652BF2">
      <w:pPr>
        <w:pStyle w:val="ProductList-BodyIndented"/>
      </w:pPr>
      <w:r>
        <w:t xml:space="preserve">Institutioner med användar-SL för Office 365 A3/A5 tilldelade hela fakulteten, 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Office Professional Plus-programvara på eventuella öppna laboratorier eller bibliotek inom institutionens organisation. Användning av programvaran är annars underkastad licensvillkoren för Office Professional Plus. Detta villkor gäller inte användar-SL som förvärvats inom ramen för Microsoft Cloud-avtalet.</w:t>
      </w:r>
    </w:p>
    <w:p w:rsidR="00F266B5" w:rsidRDefault="00F266B5">
      <w:pPr>
        <w:pStyle w:val="ProductList-BodyIndented"/>
        <w:jc w:val="right"/>
      </w:pPr>
    </w:p>
    <w:tbl>
      <w:tblPr>
        <w:tblStyle w:val="PURTable0"/>
        <w:tblW w:w="0" w:type="dxa"/>
        <w:tblLook w:val="04A0" w:firstRow="1" w:lastRow="0" w:firstColumn="1" w:lastColumn="0" w:noHBand="0" w:noVBand="1"/>
      </w:tblPr>
      <w:tblGrid>
        <w:gridCol w:w="1055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Indented"/>
      </w:pPr>
    </w:p>
    <w:p w:rsidR="00F266B5" w:rsidRDefault="00652BF2">
      <w:pPr>
        <w:pStyle w:val="ProductList-Offering2HeadingNoBorder"/>
        <w:outlineLvl w:val="2"/>
      </w:pPr>
      <w:bookmarkStart w:id="258" w:name="_Sec1273"/>
      <w:r>
        <w:t>Microsoft Stream</w:t>
      </w:r>
      <w:bookmarkEnd w:id="258"/>
      <w:r>
        <w:fldChar w:fldCharType="begin"/>
      </w:r>
      <w:r>
        <w:instrText xml:space="preserve"> TC "</w:instrText>
      </w:r>
      <w:bookmarkStart w:id="259" w:name="_Toc7428461"/>
      <w:r>
        <w:instrText>Microsoft Stream</w:instrText>
      </w:r>
      <w:bookmarkEnd w:id="259"/>
      <w:r>
        <w:instrText>" \l 3</w:instrText>
      </w:r>
      <w:r>
        <w:fldChar w:fldCharType="end"/>
      </w:r>
    </w:p>
    <w:p w:rsidR="00F266B5" w:rsidRDefault="00652BF2">
      <w:pPr>
        <w:pStyle w:val="ProductList-Offering1SubSection"/>
        <w:outlineLvl w:val="3"/>
      </w:pPr>
      <w:bookmarkStart w:id="260" w:name="_Sec1274"/>
      <w:r>
        <w:t>1. Programtillgänglighet</w:t>
      </w:r>
      <w:bookmarkEnd w:id="260"/>
    </w:p>
    <w:p w:rsidR="00F266B5" w:rsidRDefault="00F266B5">
      <w:pPr>
        <w:pStyle w:val="ProductList-Body"/>
      </w:pPr>
    </w:p>
    <w:tbl>
      <w:tblPr>
        <w:tblStyle w:val="PURTable"/>
        <w:tblW w:w="0" w:type="dxa"/>
        <w:tblLook w:val="04A0" w:firstRow="1" w:lastRow="0" w:firstColumn="1" w:lastColumn="0" w:noHBand="0" w:noVBand="1"/>
      </w:tblPr>
      <w:tblGrid>
        <w:gridCol w:w="4596"/>
        <w:gridCol w:w="710"/>
        <w:gridCol w:w="680"/>
        <w:gridCol w:w="695"/>
        <w:gridCol w:w="708"/>
        <w:gridCol w:w="726"/>
        <w:gridCol w:w="719"/>
        <w:gridCol w:w="699"/>
        <w:gridCol w:w="694"/>
        <w:gridCol w:w="689"/>
      </w:tblGrid>
      <w:tr w:rsidR="00F266B5">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F266B5" w:rsidRDefault="00652BF2">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266B5" w:rsidRDefault="00652BF2">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266B5" w:rsidRDefault="00652BF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266B5">
        <w:tc>
          <w:tcPr>
            <w:tcW w:w="5140" w:type="dxa"/>
            <w:tcBorders>
              <w:bottom w:val="dashed" w:sz="4" w:space="0" w:color="6E6E6E"/>
              <w:right w:val="single" w:sz="4" w:space="0" w:color="FFFFFF"/>
            </w:tcBorders>
          </w:tcPr>
          <w:p w:rsidR="00F266B5" w:rsidRDefault="00652BF2">
            <w:pPr>
              <w:pStyle w:val="ProductList-TableBody"/>
            </w:pPr>
            <w:r>
              <w:t>Microsoft Stream Plan 1</w:t>
            </w:r>
            <w:r>
              <w:fldChar w:fldCharType="begin"/>
            </w:r>
            <w:r>
              <w:instrText xml:space="preserve"> XE "Microsoft Stream Plan 1" </w:instrText>
            </w:r>
            <w:r>
              <w:fldChar w:fldCharType="end"/>
            </w:r>
            <w:r>
              <w:t xml:space="preserve"> (användar-SL)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F266B5" w:rsidRDefault="00F266B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r>
      <w:tr w:rsidR="00F266B5">
        <w:tc>
          <w:tcPr>
            <w:tcW w:w="5140" w:type="dxa"/>
            <w:tcBorders>
              <w:top w:val="dashed" w:sz="4" w:space="0" w:color="6E6E6E"/>
              <w:bottom w:val="dashed" w:sz="4" w:space="0" w:color="6E6E6E"/>
              <w:right w:val="single" w:sz="4" w:space="0" w:color="FFFFFF"/>
            </w:tcBorders>
          </w:tcPr>
          <w:p w:rsidR="00F266B5" w:rsidRDefault="00652BF2">
            <w:pPr>
              <w:pStyle w:val="ProductList-TableBody"/>
            </w:pPr>
            <w:r>
              <w:t>Microsoft Stream Plan 2</w:t>
            </w:r>
            <w:r>
              <w:fldChar w:fldCharType="begin"/>
            </w:r>
            <w:r>
              <w:instrText xml:space="preserve"> XE "Microsoft Stream Plan 2" </w:instrText>
            </w:r>
            <w:r>
              <w:fldChar w:fldCharType="end"/>
            </w:r>
            <w:r>
              <w:t xml:space="preserve"> (användar-SL)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F266B5" w:rsidRDefault="00F266B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r>
      <w:tr w:rsidR="00F266B5">
        <w:tc>
          <w:tcPr>
            <w:tcW w:w="5140" w:type="dxa"/>
            <w:tcBorders>
              <w:top w:val="dashed" w:sz="4" w:space="0" w:color="6E6E6E"/>
              <w:bottom w:val="dashed" w:sz="4" w:space="0" w:color="6E6E6E"/>
              <w:right w:val="single" w:sz="4" w:space="0" w:color="FFFFFF"/>
            </w:tcBorders>
          </w:tcPr>
          <w:p w:rsidR="00F266B5" w:rsidRDefault="00652BF2">
            <w:pPr>
              <w:pStyle w:val="ProductList-TableBody"/>
            </w:pPr>
            <w:r>
              <w:t>Tillägg till Microsoft Stream Plan 2</w:t>
            </w:r>
            <w:r>
              <w:fldChar w:fldCharType="begin"/>
            </w:r>
            <w:r>
              <w:instrText xml:space="preserve"> XE "Tillägg till Microsoft Stream Plan 2" </w:instrText>
            </w:r>
            <w:r>
              <w:fldChar w:fldCharType="end"/>
            </w:r>
            <w:r>
              <w:t xml:space="preserve"> (användar-SL)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F266B5" w:rsidRDefault="00F266B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266B5" w:rsidRDefault="00F266B5">
            <w:pPr>
              <w:pStyle w:val="ProductList-TableBody"/>
              <w:jc w:val="center"/>
            </w:pPr>
          </w:p>
        </w:tc>
      </w:tr>
      <w:tr w:rsidR="00F266B5">
        <w:tc>
          <w:tcPr>
            <w:tcW w:w="5140" w:type="dxa"/>
            <w:tcBorders>
              <w:top w:val="dashed" w:sz="4" w:space="0" w:color="6E6E6E"/>
              <w:bottom w:val="single" w:sz="4" w:space="0" w:color="FFFFFF"/>
              <w:right w:val="single" w:sz="4" w:space="0" w:color="FFFFFF"/>
            </w:tcBorders>
          </w:tcPr>
          <w:p w:rsidR="00F266B5" w:rsidRDefault="00652BF2">
            <w:pPr>
              <w:pStyle w:val="ProductList-TableBody"/>
            </w:pPr>
            <w:r>
              <w:t>Tillägg till Microsoft Stream Storage</w:t>
            </w:r>
            <w:r>
              <w:fldChar w:fldCharType="begin"/>
            </w:r>
            <w:r>
              <w:instrText xml:space="preserve"> XE "Tillägg till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F266B5" w:rsidRDefault="00F266B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266B5" w:rsidRDefault="00F266B5">
            <w:pPr>
              <w:pStyle w:val="ProductList-TableBody"/>
              <w:jc w:val="center"/>
            </w:pPr>
          </w:p>
        </w:tc>
      </w:tr>
    </w:tbl>
    <w:p w:rsidR="00F266B5" w:rsidRDefault="00652BF2">
      <w:pPr>
        <w:pStyle w:val="ProductList-Offering1SubSection"/>
        <w:outlineLvl w:val="3"/>
      </w:pPr>
      <w:bookmarkStart w:id="261" w:name="_Sec1275"/>
      <w:r>
        <w:t>2.  produktvillkor</w:t>
      </w:r>
      <w:bookmarkEnd w:id="261"/>
    </w:p>
    <w:p w:rsidR="00F266B5" w:rsidRDefault="00F266B5">
      <w:pPr>
        <w:pStyle w:val="ProductList-Body"/>
      </w:pPr>
    </w:p>
    <w:tbl>
      <w:tblPr>
        <w:tblStyle w:val="PURTable"/>
        <w:tblW w:w="0" w:type="dxa"/>
        <w:tblLook w:val="04A0" w:firstRow="1" w:lastRow="0" w:firstColumn="1" w:lastColumn="0" w:noHBand="0" w:noVBand="1"/>
      </w:tblPr>
      <w:tblGrid>
        <w:gridCol w:w="3707"/>
        <w:gridCol w:w="3623"/>
        <w:gridCol w:w="3586"/>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t xml:space="preserve">Tjänstevillkor: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266B5" w:rsidRDefault="00652BF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266B5" w:rsidRDefault="00652BF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266B5" w:rsidRDefault="00652BF2">
            <w:pPr>
              <w:pStyle w:val="ProductList-TableBody"/>
            </w:pPr>
            <w:r>
              <w:rPr>
                <w:color w:val="404040"/>
              </w:rPr>
              <w:t>Kampanjer: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266B5" w:rsidRDefault="00652BF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266B5" w:rsidRDefault="00652BF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jc w:val="right"/>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2HeadingNoBorder"/>
        <w:outlineLvl w:val="2"/>
      </w:pPr>
      <w:bookmarkStart w:id="262" w:name="_Sec877"/>
      <w:r>
        <w:t>Microsoft MyAnalytics</w:t>
      </w:r>
      <w:bookmarkEnd w:id="262"/>
      <w:r>
        <w:fldChar w:fldCharType="begin"/>
      </w:r>
      <w:r>
        <w:instrText xml:space="preserve"> TC "</w:instrText>
      </w:r>
      <w:bookmarkStart w:id="263" w:name="_Toc7428462"/>
      <w:r>
        <w:instrText>Microsoft MyAnalytics</w:instrText>
      </w:r>
      <w:bookmarkEnd w:id="263"/>
      <w:r>
        <w:instrText>" \l 3</w:instrText>
      </w:r>
      <w:r>
        <w:fldChar w:fldCharType="end"/>
      </w:r>
    </w:p>
    <w:p w:rsidR="00F266B5" w:rsidRDefault="00652BF2">
      <w:pPr>
        <w:pStyle w:val="ProductList-Offering1SubSection"/>
        <w:outlineLvl w:val="3"/>
      </w:pPr>
      <w:bookmarkStart w:id="264" w:name="_Sec878"/>
      <w:r>
        <w:t>1. Programtillgänglighet</w:t>
      </w:r>
      <w:bookmarkEnd w:id="264"/>
    </w:p>
    <w:tbl>
      <w:tblPr>
        <w:tblStyle w:val="PURTable"/>
        <w:tblW w:w="0" w:type="dxa"/>
        <w:tblLook w:val="04A0" w:firstRow="1" w:lastRow="0" w:firstColumn="1" w:lastColumn="0" w:noHBand="0" w:noVBand="1"/>
      </w:tblPr>
      <w:tblGrid>
        <w:gridCol w:w="4237"/>
        <w:gridCol w:w="714"/>
        <w:gridCol w:w="687"/>
        <w:gridCol w:w="806"/>
        <w:gridCol w:w="711"/>
        <w:gridCol w:w="728"/>
        <w:gridCol w:w="828"/>
        <w:gridCol w:w="704"/>
        <w:gridCol w:w="700"/>
        <w:gridCol w:w="801"/>
      </w:tblGrid>
      <w:tr w:rsidR="00F266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266B5">
        <w:tc>
          <w:tcPr>
            <w:tcW w:w="4660" w:type="dxa"/>
            <w:tcBorders>
              <w:top w:val="single" w:sz="6" w:space="0" w:color="FFFFFF"/>
              <w:left w:val="none" w:sz="4" w:space="0" w:color="6E6E6E"/>
              <w:bottom w:val="none" w:sz="4" w:space="0" w:color="BFBFBF"/>
              <w:right w:val="none" w:sz="4" w:space="0" w:color="6E6E6E"/>
            </w:tcBorders>
          </w:tcPr>
          <w:p w:rsidR="00F266B5" w:rsidRDefault="00652BF2">
            <w:pPr>
              <w:pStyle w:val="ProductList-TableBody"/>
            </w:pPr>
            <w:r>
              <w:t>Microsoft MyAnalytics</w:t>
            </w:r>
            <w:r>
              <w:fldChar w:fldCharType="begin"/>
            </w:r>
            <w:r>
              <w:instrText xml:space="preserve"> XE "Microsoft MyAnalytics" </w:instrText>
            </w:r>
            <w:r>
              <w:fldChar w:fldCharType="end"/>
            </w:r>
            <w:r>
              <w:t xml:space="preserve"> (användar-SL)</w:t>
            </w:r>
          </w:p>
        </w:tc>
        <w:tc>
          <w:tcPr>
            <w:tcW w:w="740" w:type="dxa"/>
            <w:tcBorders>
              <w:top w:val="single" w:sz="6" w:space="0" w:color="FFFFFF"/>
              <w:left w:val="none" w:sz="4" w:space="0" w:color="6E6E6E"/>
              <w:bottom w:val="none"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bl>
    <w:p w:rsidR="00F266B5" w:rsidRDefault="00652BF2">
      <w:pPr>
        <w:pStyle w:val="ProductList-Offering1SubSection"/>
        <w:outlineLvl w:val="3"/>
      </w:pPr>
      <w:bookmarkStart w:id="265" w:name="_Sec879"/>
      <w:r>
        <w:t>2. Produktvillkor</w:t>
      </w:r>
      <w:bookmarkEnd w:id="265"/>
    </w:p>
    <w:tbl>
      <w:tblPr>
        <w:tblStyle w:val="PURTable"/>
        <w:tblW w:w="0" w:type="dxa"/>
        <w:tblLook w:val="04A0" w:firstRow="1" w:lastRow="0" w:firstColumn="1" w:lastColumn="0" w:noHBand="0" w:noVBand="1"/>
      </w:tblPr>
      <w:tblGrid>
        <w:gridCol w:w="3707"/>
        <w:gridCol w:w="3623"/>
        <w:gridCol w:w="3586"/>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Tjänstvillkor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Förlängd Giltighetstid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(SCE):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jc w:val="right"/>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7428463"/>
      <w:r>
        <w:instrText>Office 365 Advanced Compliance</w:instrText>
      </w:r>
      <w:bookmarkEnd w:id="267"/>
      <w:r>
        <w:instrText>" \l 3</w:instrText>
      </w:r>
      <w:r>
        <w:fldChar w:fldCharType="end"/>
      </w:r>
    </w:p>
    <w:p w:rsidR="00F266B5" w:rsidRDefault="00652BF2">
      <w:pPr>
        <w:pStyle w:val="ProductList-Offering1SubSection"/>
        <w:outlineLvl w:val="3"/>
      </w:pPr>
      <w:bookmarkStart w:id="268" w:name="_Sec881"/>
      <w:r>
        <w:t>1. Programtillgänglighet</w:t>
      </w:r>
      <w:bookmarkEnd w:id="268"/>
    </w:p>
    <w:tbl>
      <w:tblPr>
        <w:tblStyle w:val="PURTable"/>
        <w:tblW w:w="0" w:type="dxa"/>
        <w:tblLook w:val="04A0" w:firstRow="1" w:lastRow="0" w:firstColumn="1" w:lastColumn="0" w:noHBand="0" w:noVBand="1"/>
      </w:tblPr>
      <w:tblGrid>
        <w:gridCol w:w="4288"/>
        <w:gridCol w:w="709"/>
        <w:gridCol w:w="687"/>
        <w:gridCol w:w="797"/>
        <w:gridCol w:w="706"/>
        <w:gridCol w:w="725"/>
        <w:gridCol w:w="822"/>
        <w:gridCol w:w="698"/>
        <w:gridCol w:w="693"/>
        <w:gridCol w:w="791"/>
      </w:tblGrid>
      <w:tr w:rsidR="00F266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266B5">
        <w:tc>
          <w:tcPr>
            <w:tcW w:w="4660" w:type="dxa"/>
            <w:tcBorders>
              <w:top w:val="single" w:sz="6" w:space="0" w:color="FFFFFF"/>
              <w:left w:val="none" w:sz="4" w:space="0" w:color="6E6E6E"/>
              <w:bottom w:val="none" w:sz="4" w:space="0" w:color="BFBFBF"/>
              <w:right w:val="none" w:sz="4" w:space="0" w:color="6E6E6E"/>
            </w:tcBorders>
          </w:tcPr>
          <w:p w:rsidR="00F266B5" w:rsidRDefault="00652BF2">
            <w:pPr>
              <w:pStyle w:val="ProductList-TableBody"/>
            </w:pPr>
            <w:r>
              <w:t>Office 365 Advanced Compliance</w:t>
            </w:r>
            <w:r>
              <w:fldChar w:fldCharType="begin"/>
            </w:r>
            <w:r>
              <w:instrText xml:space="preserve"> XE "Office 365 Advanced Compliance" </w:instrText>
            </w:r>
            <w:r>
              <w:fldChar w:fldCharType="end"/>
            </w:r>
            <w:r>
              <w:rPr>
                <w:color w:val="000000"/>
              </w:rPr>
              <w:t>(användarlicens)</w:t>
            </w:r>
          </w:p>
        </w:tc>
        <w:tc>
          <w:tcPr>
            <w:tcW w:w="740" w:type="dxa"/>
            <w:tcBorders>
              <w:top w:val="single" w:sz="6" w:space="0" w:color="FFFFFF"/>
              <w:left w:val="none" w:sz="4" w:space="0" w:color="6E6E6E"/>
              <w:bottom w:val="none"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bl>
    <w:p w:rsidR="00F266B5" w:rsidRDefault="00652BF2">
      <w:pPr>
        <w:pStyle w:val="ProductList-Offering1SubSection"/>
        <w:outlineLvl w:val="3"/>
      </w:pPr>
      <w:bookmarkStart w:id="269" w:name="_Sec882"/>
      <w:r>
        <w:t>2. Produktvillkor</w:t>
      </w:r>
      <w:bookmarkEnd w:id="269"/>
    </w:p>
    <w:tbl>
      <w:tblPr>
        <w:tblStyle w:val="PURTable"/>
        <w:tblW w:w="0" w:type="dxa"/>
        <w:tblLook w:val="04A0" w:firstRow="1" w:lastRow="0" w:firstColumn="1" w:lastColumn="0" w:noHBand="0" w:noVBand="1"/>
      </w:tblPr>
      <w:tblGrid>
        <w:gridCol w:w="3707"/>
        <w:gridCol w:w="3623"/>
        <w:gridCol w:w="3586"/>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Förlängd Giltighetstid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66B5" w:rsidRDefault="00652BF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2HeadingNoBorder"/>
        <w:outlineLvl w:val="2"/>
      </w:pPr>
      <w:bookmarkStart w:id="270" w:name="_Sec665"/>
      <w:r>
        <w:t>Exchange Online</w:t>
      </w:r>
      <w:bookmarkEnd w:id="270"/>
      <w:r>
        <w:fldChar w:fldCharType="begin"/>
      </w:r>
      <w:r>
        <w:instrText xml:space="preserve"> TC "</w:instrText>
      </w:r>
      <w:bookmarkStart w:id="271" w:name="_Toc7428464"/>
      <w:r>
        <w:instrText>Exchange Online</w:instrText>
      </w:r>
      <w:bookmarkEnd w:id="271"/>
      <w:r>
        <w:instrText>" \l 3</w:instrText>
      </w:r>
      <w:r>
        <w:fldChar w:fldCharType="end"/>
      </w:r>
    </w:p>
    <w:p w:rsidR="00F266B5" w:rsidRDefault="00652BF2">
      <w:pPr>
        <w:pStyle w:val="ProductList-Offering1SubSection"/>
        <w:outlineLvl w:val="3"/>
      </w:pPr>
      <w:bookmarkStart w:id="272" w:name="_Sec721"/>
      <w:r>
        <w:t>1. Programtillgänglighet</w:t>
      </w:r>
      <w:bookmarkEnd w:id="272"/>
    </w:p>
    <w:tbl>
      <w:tblPr>
        <w:tblStyle w:val="PURTable"/>
        <w:tblW w:w="0" w:type="dxa"/>
        <w:tblLook w:val="04A0" w:firstRow="1" w:lastRow="0" w:firstColumn="1" w:lastColumn="0" w:noHBand="0" w:noVBand="1"/>
      </w:tblPr>
      <w:tblGrid>
        <w:gridCol w:w="4242"/>
        <w:gridCol w:w="713"/>
        <w:gridCol w:w="693"/>
        <w:gridCol w:w="804"/>
        <w:gridCol w:w="710"/>
        <w:gridCol w:w="727"/>
        <w:gridCol w:w="827"/>
        <w:gridCol w:w="703"/>
        <w:gridCol w:w="698"/>
        <w:gridCol w:w="799"/>
      </w:tblGrid>
      <w:tr w:rsidR="00F266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266B5">
        <w:tc>
          <w:tcPr>
            <w:tcW w:w="466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pPr>
            <w:r>
              <w:t>Exchange Online Plan 1</w:t>
            </w:r>
            <w:r>
              <w:fldChar w:fldCharType="begin"/>
            </w:r>
            <w:r>
              <w:instrText xml:space="preserve"> XE "Exchange Online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Tillägg för Exchange Online Plan 1</w:t>
            </w:r>
            <w:r>
              <w:fldChar w:fldCharType="begin"/>
            </w:r>
            <w:r>
              <w:instrText xml:space="preserve"> XE "Tillägg för Exchange Online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Exchange Online Plan 1A for Alumni</w:t>
            </w:r>
            <w:r>
              <w:fldChar w:fldCharType="begin"/>
            </w:r>
            <w:r>
              <w:instrText xml:space="preserve"> XE "Exchange Online Plan 1A for Alumni"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Exchange Online Plan 2</w:t>
            </w:r>
            <w:r>
              <w:fldChar w:fldCharType="begin"/>
            </w:r>
            <w:r>
              <w:instrText xml:space="preserve"> XE "Exchange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Exchange Online Kiosk</w:t>
            </w:r>
            <w:r>
              <w:fldChar w:fldCharType="begin"/>
            </w:r>
            <w:r>
              <w:instrText xml:space="preserve"> XE "Exchange Online Kiosk"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Exchange Online Protection</w:t>
            </w:r>
            <w:r>
              <w:fldChar w:fldCharType="begin"/>
            </w:r>
            <w:r>
              <w:instrText xml:space="preserve"> XE "Exchange Online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Office 365 Advanced Threat Protection</w:t>
            </w:r>
            <w:r>
              <w:fldChar w:fldCharType="begin"/>
            </w:r>
            <w:r>
              <w:instrText xml:space="preserve"> XE "Office 365 Advanced Threat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 xml:space="preserve">Office 365 Dataförlustskydd </w:t>
            </w:r>
            <w:r>
              <w:fldChar w:fldCharType="begin"/>
            </w:r>
            <w:r>
              <w:instrText xml:space="preserve"> XE "Office 365 Dataförlustskydd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 xml:space="preserve">Office 365 Threat Intelligence </w:t>
            </w:r>
            <w:r>
              <w:fldChar w:fldCharType="begin"/>
            </w:r>
            <w:r>
              <w:instrText xml:space="preserve"> XE "Office 365 Threat Intelligence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bl>
    <w:p w:rsidR="00F266B5" w:rsidRDefault="00652BF2">
      <w:pPr>
        <w:pStyle w:val="ProductList-Offering1SubSection"/>
        <w:outlineLvl w:val="3"/>
      </w:pPr>
      <w:bookmarkStart w:id="273" w:name="_Sec776"/>
      <w:r>
        <w:t>2.  produktvillkor</w:t>
      </w:r>
      <w:bookmarkEnd w:id="273"/>
    </w:p>
    <w:tbl>
      <w:tblPr>
        <w:tblStyle w:val="PURTable"/>
        <w:tblW w:w="0" w:type="dxa"/>
        <w:tblLook w:val="04A0" w:firstRow="1" w:lastRow="0" w:firstColumn="1" w:lastColumn="0" w:noHBand="0" w:noVBand="1"/>
      </w:tblPr>
      <w:tblGrid>
        <w:gridCol w:w="3708"/>
        <w:gridCol w:w="3624"/>
        <w:gridCol w:w="3584"/>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266B5" w:rsidRDefault="00652BF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66B5" w:rsidRDefault="00652BF2">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 xml:space="preserve"> </w:t>
            </w:r>
            <w:r>
              <w:fldChar w:fldCharType="end"/>
            </w:r>
            <w:r>
              <w:t xml:space="preserve">: </w:t>
            </w:r>
            <w:hyperlink r:id="rId129">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66B5" w:rsidRDefault="00652BF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66B5" w:rsidRDefault="00652BF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F266B5" w:rsidRDefault="00F266B5">
      <w:pPr>
        <w:pStyle w:val="ProductList-Body"/>
      </w:pPr>
    </w:p>
    <w:p w:rsidR="00F266B5" w:rsidRDefault="00F266B5">
      <w:pPr>
        <w:pStyle w:val="ProductList-Body"/>
        <w:jc w:val="right"/>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2HeadingNoBorder"/>
        <w:outlineLvl w:val="2"/>
      </w:pPr>
      <w:bookmarkStart w:id="274" w:name="_Sec666"/>
      <w:r>
        <w:t>OneDrive for Business</w:t>
      </w:r>
      <w:bookmarkEnd w:id="274"/>
      <w:r>
        <w:fldChar w:fldCharType="begin"/>
      </w:r>
      <w:r>
        <w:instrText xml:space="preserve"> TC "</w:instrText>
      </w:r>
      <w:bookmarkStart w:id="275" w:name="_Toc7428465"/>
      <w:r>
        <w:instrText>OneDrive for Business</w:instrText>
      </w:r>
      <w:bookmarkEnd w:id="275"/>
      <w:r>
        <w:instrText>" \l 3</w:instrText>
      </w:r>
      <w:r>
        <w:fldChar w:fldCharType="end"/>
      </w:r>
    </w:p>
    <w:p w:rsidR="00F266B5" w:rsidRDefault="00652BF2">
      <w:pPr>
        <w:pStyle w:val="ProductList-Offering1SubSection"/>
        <w:outlineLvl w:val="3"/>
      </w:pPr>
      <w:bookmarkStart w:id="276" w:name="_Sec722"/>
      <w:r>
        <w:t>1. Programtillgänglighet</w:t>
      </w:r>
      <w:bookmarkEnd w:id="276"/>
    </w:p>
    <w:tbl>
      <w:tblPr>
        <w:tblStyle w:val="PURTable"/>
        <w:tblW w:w="0" w:type="dxa"/>
        <w:tblLook w:val="04A0" w:firstRow="1" w:lastRow="0" w:firstColumn="1" w:lastColumn="0" w:noHBand="0" w:noVBand="1"/>
      </w:tblPr>
      <w:tblGrid>
        <w:gridCol w:w="4235"/>
        <w:gridCol w:w="714"/>
        <w:gridCol w:w="695"/>
        <w:gridCol w:w="806"/>
        <w:gridCol w:w="711"/>
        <w:gridCol w:w="728"/>
        <w:gridCol w:w="828"/>
        <w:gridCol w:w="704"/>
        <w:gridCol w:w="694"/>
        <w:gridCol w:w="801"/>
      </w:tblGrid>
      <w:tr w:rsidR="00F266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266B5">
        <w:tc>
          <w:tcPr>
            <w:tcW w:w="4660" w:type="dxa"/>
            <w:tcBorders>
              <w:top w:val="single" w:sz="6" w:space="0" w:color="FFFFFF"/>
              <w:left w:val="none" w:sz="4" w:space="0" w:color="6E6E6E"/>
              <w:bottom w:val="single" w:sz="4" w:space="0" w:color="FFFFFF"/>
              <w:right w:val="none" w:sz="4" w:space="0" w:color="6E6E6E"/>
            </w:tcBorders>
          </w:tcPr>
          <w:p w:rsidR="00F266B5" w:rsidRDefault="00652BF2">
            <w:pPr>
              <w:pStyle w:val="ProductList-TableBody"/>
            </w:pPr>
            <w:r>
              <w:t>OneDrive for Business Plan 1 och 2</w:t>
            </w:r>
            <w:r>
              <w:fldChar w:fldCharType="begin"/>
            </w:r>
            <w:r>
              <w:instrText xml:space="preserve"> XE "OneDrive for Business Plan 1 och 2" </w:instrText>
            </w:r>
            <w:r>
              <w:fldChar w:fldCharType="end"/>
            </w:r>
            <w:r>
              <w:t xml:space="preserve"> (användar-SL)</w:t>
            </w:r>
          </w:p>
        </w:tc>
        <w:tc>
          <w:tcPr>
            <w:tcW w:w="740" w:type="dxa"/>
            <w:tcBorders>
              <w:top w:val="single" w:sz="6" w:space="0" w:color="FFFFFF"/>
              <w:left w:val="none" w:sz="4" w:space="0" w:color="6E6E6E"/>
              <w:bottom w:val="single" w:sz="4" w:space="0" w:color="FFFFFF"/>
              <w:right w:val="single" w:sz="6" w:space="0" w:color="FFFFFF"/>
            </w:tcBorders>
          </w:tcPr>
          <w:p w:rsidR="00F266B5" w:rsidRDefault="00652B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bl>
    <w:p w:rsidR="00F266B5" w:rsidRDefault="00652BF2">
      <w:pPr>
        <w:pStyle w:val="ProductList-Offering1SubSection"/>
        <w:outlineLvl w:val="3"/>
      </w:pPr>
      <w:bookmarkStart w:id="277" w:name="_Sec777"/>
      <w:r>
        <w:t>2.  produktvillkor</w:t>
      </w:r>
      <w:bookmarkEnd w:id="277"/>
    </w:p>
    <w:tbl>
      <w:tblPr>
        <w:tblStyle w:val="PURTable"/>
        <w:tblW w:w="0" w:type="dxa"/>
        <w:tblLook w:val="04A0" w:firstRow="1" w:lastRow="0" w:firstColumn="1" w:lastColumn="0" w:noHBand="0" w:noVBand="1"/>
      </w:tblPr>
      <w:tblGrid>
        <w:gridCol w:w="3707"/>
        <w:gridCol w:w="3623"/>
        <w:gridCol w:w="3586"/>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t>Kampanjer: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66B5" w:rsidRDefault="00652BF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jc w:val="right"/>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2HeadingNoBorder"/>
        <w:outlineLvl w:val="2"/>
      </w:pPr>
      <w:bookmarkStart w:id="278" w:name="_Sec667"/>
      <w:r>
        <w:t>Project Online</w:t>
      </w:r>
      <w:bookmarkEnd w:id="278"/>
      <w:r>
        <w:fldChar w:fldCharType="begin"/>
      </w:r>
      <w:r>
        <w:instrText xml:space="preserve"> TC "</w:instrText>
      </w:r>
      <w:bookmarkStart w:id="279" w:name="_Toc7428466"/>
      <w:r>
        <w:instrText>Project Online</w:instrText>
      </w:r>
      <w:bookmarkEnd w:id="279"/>
      <w:r>
        <w:instrText>" \l 3</w:instrText>
      </w:r>
      <w:r>
        <w:fldChar w:fldCharType="end"/>
      </w:r>
    </w:p>
    <w:p w:rsidR="00F266B5" w:rsidRDefault="00652BF2">
      <w:pPr>
        <w:pStyle w:val="ProductList-Offering1SubSection"/>
        <w:outlineLvl w:val="3"/>
      </w:pPr>
      <w:bookmarkStart w:id="280" w:name="_Sec723"/>
      <w:r>
        <w:t>1. Programtillgänglighet</w:t>
      </w:r>
      <w:bookmarkEnd w:id="280"/>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F266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266B5">
        <w:tc>
          <w:tcPr>
            <w:tcW w:w="466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pPr>
            <w:r>
              <w:t>Project Online Essentials</w:t>
            </w:r>
            <w:r>
              <w:fldChar w:fldCharType="begin"/>
            </w:r>
            <w:r>
              <w:instrText xml:space="preserve"> XE "Project Online Essentials"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Project Online Essentials-tillägg</w:t>
            </w:r>
            <w:r>
              <w:fldChar w:fldCharType="begin"/>
            </w:r>
            <w:r>
              <w:instrText xml:space="preserve"> XE "Project Online Essentials-tillägg"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Project Online Professional</w:t>
            </w:r>
            <w:r>
              <w:fldChar w:fldCharType="begin"/>
            </w:r>
            <w:r>
              <w:instrText xml:space="preserve"> XE "Project Online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Project Online Professional-tillägg</w:t>
            </w:r>
            <w:r>
              <w:fldChar w:fldCharType="begin"/>
            </w:r>
            <w:r>
              <w:instrText xml:space="preserve"> XE "Project Online Professional-tillägg"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Project Online Professional från SA</w:t>
            </w:r>
            <w:r>
              <w:fldChar w:fldCharType="begin"/>
            </w:r>
            <w:r>
              <w:instrText xml:space="preserve"> XE "Project Online Professional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Project Online Premium</w:t>
            </w:r>
            <w:r>
              <w:fldChar w:fldCharType="begin"/>
            </w:r>
            <w:r>
              <w:instrText xml:space="preserve"> XE "Project Online Premium"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Project Online Premium-tillägg</w:t>
            </w:r>
            <w:r>
              <w:fldChar w:fldCharType="begin"/>
            </w:r>
            <w:r>
              <w:instrText xml:space="preserve"> XE "Project Online Premium-tillägg"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pPr>
            <w:r>
              <w:t>Project Online Premium från SA</w:t>
            </w:r>
            <w:r>
              <w:fldChar w:fldCharType="begin"/>
            </w:r>
            <w:r>
              <w:instrText xml:space="preserve"> XE "Project Online Premium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bl>
    <w:p w:rsidR="00F266B5" w:rsidRDefault="00652BF2">
      <w:pPr>
        <w:pStyle w:val="ProductList-Offering1SubSection"/>
        <w:outlineLvl w:val="3"/>
      </w:pPr>
      <w:bookmarkStart w:id="281" w:name="_Sec778"/>
      <w:r>
        <w:t>2. Produktvillkor</w:t>
      </w:r>
      <w:bookmarkEnd w:id="281"/>
    </w:p>
    <w:tbl>
      <w:tblPr>
        <w:tblStyle w:val="PURTable"/>
        <w:tblW w:w="0" w:type="dxa"/>
        <w:tblLook w:val="04A0" w:firstRow="1" w:lastRow="0" w:firstColumn="1" w:lastColumn="0" w:noHBand="0" w:noVBand="1"/>
      </w:tblPr>
      <w:tblGrid>
        <w:gridCol w:w="3708"/>
        <w:gridCol w:w="3624"/>
        <w:gridCol w:w="3584"/>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MPSA – endast alla Program</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66B5" w:rsidRDefault="00652BF2">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66B5" w:rsidRDefault="00652BF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F266B5" w:rsidRDefault="00F266B5">
      <w:pPr>
        <w:pStyle w:val="ProductList-Body"/>
        <w:jc w:val="right"/>
      </w:pPr>
    </w:p>
    <w:p w:rsidR="00F266B5" w:rsidRDefault="00652BF2">
      <w:pPr>
        <w:pStyle w:val="ProductList-ClauseHeading"/>
        <w:outlineLvl w:val="4"/>
      </w:pPr>
      <w:r>
        <w:t>2.1 Driftsättningsrättigheter för Project</w:t>
      </w:r>
    </w:p>
    <w:p w:rsidR="00F266B5" w:rsidRDefault="00652BF2">
      <w:pPr>
        <w:pStyle w:val="ProductList-Body"/>
      </w:pPr>
      <w:r>
        <w:t>Användare av Project Online Professional eller Project Online Premium får installera och använda ett enda exemplar av antingen Project Standard 2016, Project Professional 2016 eller en tidigare version av Project-programvara enligt följande:</w:t>
      </w:r>
    </w:p>
    <w:p w:rsidR="00F266B5" w:rsidRDefault="00652BF2" w:rsidP="00652BF2">
      <w:pPr>
        <w:pStyle w:val="ProductList-Bullet"/>
        <w:numPr>
          <w:ilvl w:val="0"/>
          <w:numId w:val="43"/>
        </w:numPr>
      </w:pPr>
      <w:r>
        <w:t>Om användaren har licens för Office Standard eller Office Professional Plus</w:t>
      </w:r>
      <w:r>
        <w:rPr>
          <w:vertAlign w:val="superscript"/>
        </w:rPr>
        <w:t>1</w:t>
      </w:r>
      <w:r>
        <w:t xml:space="preserve">, </w:t>
      </w:r>
    </w:p>
    <w:p w:rsidR="00F266B5" w:rsidRDefault="00652BF2" w:rsidP="00652BF2">
      <w:pPr>
        <w:pStyle w:val="ProductList-Bullet"/>
        <w:numPr>
          <w:ilvl w:val="0"/>
          <w:numId w:val="43"/>
        </w:numPr>
      </w:pPr>
      <w:r>
        <w:t>och endast på den enhet som Office är installerat på.</w:t>
      </w:r>
    </w:p>
    <w:p w:rsidR="00F266B5" w:rsidRDefault="00652BF2">
      <w:pPr>
        <w:pStyle w:val="ProductList-Body"/>
      </w:pPr>
      <w:r>
        <w:rPr>
          <w:vertAlign w:val="superscript"/>
        </w:rPr>
        <w:t>1</w:t>
      </w:r>
      <w:r>
        <w:t>Användare licensierade för Office Professional Plus inom ramen för Microsoft 365 från SA användar-SL med början före 1 augusti 2019 har denna rättighet.</w:t>
      </w:r>
    </w:p>
    <w:p w:rsidR="00F266B5" w:rsidRDefault="00F266B5">
      <w:pPr>
        <w:pStyle w:val="ProductList-Body"/>
        <w:jc w:val="right"/>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2HeadingNoBorder"/>
        <w:outlineLvl w:val="2"/>
      </w:pPr>
      <w:bookmarkStart w:id="282" w:name="_Sec668"/>
      <w:r>
        <w:t>SharePoint Online</w:t>
      </w:r>
      <w:bookmarkEnd w:id="282"/>
      <w:r>
        <w:fldChar w:fldCharType="begin"/>
      </w:r>
      <w:r>
        <w:instrText xml:space="preserve"> TC "</w:instrText>
      </w:r>
      <w:bookmarkStart w:id="283" w:name="_Toc7428467"/>
      <w:r>
        <w:instrText>SharePoint Online</w:instrText>
      </w:r>
      <w:bookmarkEnd w:id="283"/>
      <w:r>
        <w:instrText>" \l 3</w:instrText>
      </w:r>
      <w:r>
        <w:fldChar w:fldCharType="end"/>
      </w:r>
    </w:p>
    <w:p w:rsidR="00F266B5" w:rsidRDefault="00652BF2">
      <w:pPr>
        <w:pStyle w:val="ProductList-Offering1SubSection"/>
        <w:outlineLvl w:val="3"/>
      </w:pPr>
      <w:bookmarkStart w:id="284" w:name="_Sec724"/>
      <w:r>
        <w:t>1. Programtillgänglighet</w:t>
      </w:r>
      <w:bookmarkEnd w:id="284"/>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F266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266B5">
        <w:tc>
          <w:tcPr>
            <w:tcW w:w="4660" w:type="dxa"/>
            <w:tcBorders>
              <w:top w:val="single" w:sz="6" w:space="0" w:color="FFFFFF"/>
              <w:left w:val="none" w:sz="4" w:space="0" w:color="6E6E6E"/>
              <w:bottom w:val="dashed" w:sz="4" w:space="0" w:color="7F7F7F"/>
              <w:right w:val="none" w:sz="4" w:space="0" w:color="6E6E6E"/>
            </w:tcBorders>
          </w:tcPr>
          <w:p w:rsidR="00F266B5" w:rsidRDefault="00652BF2">
            <w:pPr>
              <w:pStyle w:val="ProductList-TableBody"/>
            </w:pPr>
            <w:r>
              <w:t xml:space="preserve">SharePoint Online Plan 1 och 2 </w:t>
            </w:r>
            <w:r>
              <w:fldChar w:fldCharType="begin"/>
            </w:r>
            <w:r>
              <w:instrText xml:space="preserve"> XE "SharePoint Online Plan 1 och 2 " </w:instrText>
            </w:r>
            <w:r>
              <w:fldChar w:fldCharType="end"/>
            </w:r>
            <w:r>
              <w:t>(användar-SL)</w:t>
            </w:r>
          </w:p>
        </w:tc>
        <w:tc>
          <w:tcPr>
            <w:tcW w:w="740" w:type="dxa"/>
            <w:tcBorders>
              <w:top w:val="single" w:sz="6" w:space="0" w:color="FFFFFF"/>
              <w:left w:val="none" w:sz="4" w:space="0" w:color="6E6E6E"/>
              <w:bottom w:val="dashed" w:sz="4" w:space="0" w:color="7F7F7F"/>
              <w:right w:val="single" w:sz="6" w:space="0" w:color="FFFFFF"/>
            </w:tcBorders>
          </w:tcPr>
          <w:p w:rsidR="00F266B5" w:rsidRDefault="00652B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7F7F7F"/>
              <w:left w:val="none" w:sz="4" w:space="0" w:color="6E6E6E"/>
              <w:bottom w:val="dashed" w:sz="4" w:space="0" w:color="7F7F7F"/>
              <w:right w:val="none" w:sz="4" w:space="0" w:color="6E6E6E"/>
            </w:tcBorders>
          </w:tcPr>
          <w:p w:rsidR="00F266B5" w:rsidRDefault="00652BF2">
            <w:pPr>
              <w:pStyle w:val="ProductList-TableBody"/>
            </w:pPr>
            <w:r>
              <w:t xml:space="preserve">Tillägg för SharePoint Online Plan 1 </w:t>
            </w:r>
            <w:r>
              <w:fldChar w:fldCharType="begin"/>
            </w:r>
            <w:r>
              <w:instrText xml:space="preserve"> XE "Tillägg för SharePoint Online Plan 1 " </w:instrText>
            </w:r>
            <w:r>
              <w:fldChar w:fldCharType="end"/>
            </w:r>
            <w:r>
              <w:t>(användar-SL)</w:t>
            </w:r>
          </w:p>
        </w:tc>
        <w:tc>
          <w:tcPr>
            <w:tcW w:w="740" w:type="dxa"/>
            <w:tcBorders>
              <w:top w:val="dashed" w:sz="4" w:space="0" w:color="7F7F7F"/>
              <w:left w:val="none" w:sz="4" w:space="0" w:color="6E6E6E"/>
              <w:bottom w:val="dashed" w:sz="4" w:space="0" w:color="7F7F7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7F7F7F"/>
              <w:left w:val="none" w:sz="4" w:space="0" w:color="6E6E6E"/>
              <w:bottom w:val="none" w:sz="4" w:space="0" w:color="BFBFBF"/>
              <w:right w:val="none" w:sz="4" w:space="0" w:color="6E6E6E"/>
            </w:tcBorders>
          </w:tcPr>
          <w:p w:rsidR="00F266B5" w:rsidRDefault="00652BF2">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740" w:type="dxa"/>
            <w:tcBorders>
              <w:top w:val="dashed" w:sz="4" w:space="0" w:color="7F7F7F"/>
              <w:left w:val="none" w:sz="4" w:space="0" w:color="6E6E6E"/>
              <w:bottom w:val="none" w:sz="4" w:space="0" w:color="BFBFBF"/>
              <w:right w:val="single" w:sz="6" w:space="0" w:color="FFFFFF"/>
            </w:tcBorders>
          </w:tcPr>
          <w:p w:rsidR="00F266B5" w:rsidRDefault="00652B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bl>
    <w:p w:rsidR="00F266B5" w:rsidRDefault="00652BF2">
      <w:pPr>
        <w:pStyle w:val="ProductList-Offering1SubSection"/>
        <w:outlineLvl w:val="3"/>
      </w:pPr>
      <w:bookmarkStart w:id="285" w:name="_Sec779"/>
      <w:r>
        <w:t>2.  produktvillkor</w:t>
      </w:r>
      <w:bookmarkEnd w:id="285"/>
    </w:p>
    <w:tbl>
      <w:tblPr>
        <w:tblStyle w:val="PURTable"/>
        <w:tblW w:w="0" w:type="dxa"/>
        <w:tblLook w:val="04A0" w:firstRow="1" w:lastRow="0" w:firstColumn="1" w:lastColumn="0" w:noHBand="0" w:noVBand="1"/>
      </w:tblPr>
      <w:tblGrid>
        <w:gridCol w:w="3708"/>
        <w:gridCol w:w="3624"/>
        <w:gridCol w:w="3584"/>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66B5" w:rsidRDefault="00652BF2">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66B5" w:rsidRDefault="00652BF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F266B5" w:rsidRDefault="00F266B5">
      <w:pPr>
        <w:pStyle w:val="ProductList-Body"/>
      </w:pPr>
    </w:p>
    <w:p w:rsidR="00F266B5" w:rsidRDefault="00F266B5">
      <w:pPr>
        <w:pStyle w:val="ProductList-Body"/>
        <w:jc w:val="right"/>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2HeadingNoBorder"/>
        <w:outlineLvl w:val="2"/>
      </w:pPr>
      <w:bookmarkStart w:id="286" w:name="_Sec669"/>
      <w:r>
        <w:t>Ljudtjänster</w:t>
      </w:r>
      <w:bookmarkEnd w:id="286"/>
      <w:r>
        <w:fldChar w:fldCharType="begin"/>
      </w:r>
      <w:r>
        <w:instrText xml:space="preserve"> TC "</w:instrText>
      </w:r>
      <w:bookmarkStart w:id="287" w:name="_Toc7428468"/>
      <w:r>
        <w:instrText>Ljudtjänster</w:instrText>
      </w:r>
      <w:bookmarkEnd w:id="287"/>
      <w:r>
        <w:instrText>" \l 3</w:instrText>
      </w:r>
      <w:r>
        <w:fldChar w:fldCharType="end"/>
      </w:r>
    </w:p>
    <w:p w:rsidR="00F266B5" w:rsidRDefault="00652BF2">
      <w:pPr>
        <w:pStyle w:val="ProductList-Offering1SubSection"/>
        <w:outlineLvl w:val="3"/>
      </w:pPr>
      <w:bookmarkStart w:id="288" w:name="_Sec725"/>
      <w:r>
        <w:t>1. Programtillgänglighet</w:t>
      </w:r>
      <w:bookmarkEnd w:id="288"/>
    </w:p>
    <w:tbl>
      <w:tblPr>
        <w:tblStyle w:val="PURTable"/>
        <w:tblW w:w="0" w:type="dxa"/>
        <w:tblLook w:val="04A0" w:firstRow="1" w:lastRow="0" w:firstColumn="1" w:lastColumn="0" w:noHBand="0" w:noVBand="1"/>
      </w:tblPr>
      <w:tblGrid>
        <w:gridCol w:w="4255"/>
        <w:gridCol w:w="712"/>
        <w:gridCol w:w="692"/>
        <w:gridCol w:w="802"/>
        <w:gridCol w:w="709"/>
        <w:gridCol w:w="727"/>
        <w:gridCol w:w="825"/>
        <w:gridCol w:w="701"/>
        <w:gridCol w:w="697"/>
        <w:gridCol w:w="796"/>
      </w:tblGrid>
      <w:tr w:rsidR="00F266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266B5">
        <w:tc>
          <w:tcPr>
            <w:tcW w:w="4660" w:type="dxa"/>
            <w:tcBorders>
              <w:top w:val="single" w:sz="6" w:space="0" w:color="FFFFFF"/>
              <w:left w:val="none" w:sz="4" w:space="0" w:color="6E6E6E"/>
              <w:bottom w:val="dashed" w:sz="4" w:space="0" w:color="A5A5A5"/>
              <w:right w:val="none" w:sz="4" w:space="0" w:color="6E6E6E"/>
            </w:tcBorders>
          </w:tcPr>
          <w:p w:rsidR="00F266B5" w:rsidRDefault="00652BF2">
            <w:pPr>
              <w:pStyle w:val="ProductList-TableBody"/>
            </w:pPr>
            <w:r>
              <w:t>Skype for Business Online Plan 2</w:t>
            </w:r>
            <w:r>
              <w:fldChar w:fldCharType="begin"/>
            </w:r>
            <w:r>
              <w:instrText xml:space="preserve"> XE "Skype for Business Online Plan 2" </w:instrText>
            </w:r>
            <w:r>
              <w:fldChar w:fldCharType="end"/>
            </w:r>
            <w:r>
              <w:t xml:space="preserve"> (användar-SL)</w:t>
            </w:r>
          </w:p>
        </w:tc>
        <w:tc>
          <w:tcPr>
            <w:tcW w:w="740" w:type="dxa"/>
            <w:tcBorders>
              <w:top w:val="single" w:sz="6" w:space="0" w:color="FFFFFF"/>
              <w:left w:val="none" w:sz="4" w:space="0" w:color="6E6E6E"/>
              <w:bottom w:val="dashed" w:sz="4" w:space="0" w:color="A5A5A5"/>
              <w:right w:val="single" w:sz="6" w:space="0" w:color="FFFFFF"/>
            </w:tcBorders>
          </w:tcPr>
          <w:p w:rsidR="00F266B5" w:rsidRDefault="00652B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A5A5A5"/>
              <w:left w:val="none" w:sz="4" w:space="0" w:color="6E6E6E"/>
              <w:bottom w:val="dashed" w:sz="4" w:space="0" w:color="A5A5A5"/>
              <w:right w:val="none" w:sz="4" w:space="0" w:color="6E6E6E"/>
            </w:tcBorders>
          </w:tcPr>
          <w:p w:rsidR="00F266B5" w:rsidRDefault="00652BF2">
            <w:pPr>
              <w:pStyle w:val="ProductList-TableBody"/>
            </w:pPr>
            <w:r>
              <w:t>Telefonsystem</w:t>
            </w:r>
            <w:r>
              <w:fldChar w:fldCharType="begin"/>
            </w:r>
            <w:r>
              <w:instrText xml:space="preserve"> XE "Telefonsystem"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A5A5A5"/>
              <w:left w:val="none" w:sz="4" w:space="0" w:color="6E6E6E"/>
              <w:bottom w:val="dashed" w:sz="4" w:space="0" w:color="A5A5A5"/>
              <w:right w:val="none" w:sz="4" w:space="0" w:color="6E6E6E"/>
            </w:tcBorders>
          </w:tcPr>
          <w:p w:rsidR="00F266B5" w:rsidRDefault="00652BF2">
            <w:pPr>
              <w:pStyle w:val="ProductList-TableBody"/>
            </w:pPr>
            <w:r>
              <w:t>Ljudkonferens</w:t>
            </w:r>
            <w:r>
              <w:fldChar w:fldCharType="begin"/>
            </w:r>
            <w:r>
              <w:instrText xml:space="preserve"> XE "Ljudkonferens"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A5A5A5"/>
              <w:left w:val="none" w:sz="4" w:space="0" w:color="6E6E6E"/>
              <w:bottom w:val="dashed" w:sz="4" w:space="0" w:color="A5A5A5"/>
              <w:right w:val="none" w:sz="4" w:space="0" w:color="6E6E6E"/>
            </w:tcBorders>
          </w:tcPr>
          <w:p w:rsidR="00F266B5" w:rsidRDefault="00652BF2">
            <w:pPr>
              <w:pStyle w:val="ProductList-TableBody"/>
            </w:pPr>
            <w:r>
              <w:t>Samtalsabonnemang</w:t>
            </w:r>
            <w:r>
              <w:fldChar w:fldCharType="begin"/>
            </w:r>
            <w:r>
              <w:instrText xml:space="preserve"> XE "Samtalsabonnemang"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A5A5A5"/>
              <w:left w:val="none" w:sz="4" w:space="0" w:color="6E6E6E"/>
              <w:bottom w:val="dashed" w:sz="4" w:space="0" w:color="A5A5A5"/>
              <w:right w:val="none" w:sz="4" w:space="0" w:color="6E6E6E"/>
            </w:tcBorders>
          </w:tcPr>
          <w:p w:rsidR="00F266B5" w:rsidRDefault="00652BF2">
            <w:pPr>
              <w:pStyle w:val="ProductList-TableBody"/>
            </w:pPr>
            <w:r>
              <w:t>Offentlig telefon</w:t>
            </w:r>
            <w:r>
              <w:fldChar w:fldCharType="begin"/>
            </w:r>
            <w:r>
              <w:instrText xml:space="preserve"> XE "Offentlig telefon"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A5A5A5"/>
              <w:left w:val="none" w:sz="4" w:space="0" w:color="6E6E6E"/>
              <w:bottom w:val="dashed" w:sz="4" w:space="0" w:color="A5A5A5"/>
              <w:right w:val="none" w:sz="4" w:space="0" w:color="6E6E6E"/>
            </w:tcBorders>
          </w:tcPr>
          <w:p w:rsidR="00F266B5" w:rsidRDefault="00652BF2">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A5A5A5"/>
              <w:left w:val="none" w:sz="4" w:space="0" w:color="6E6E6E"/>
              <w:bottom w:val="none" w:sz="4" w:space="0" w:color="A5A5A5"/>
              <w:right w:val="none" w:sz="4" w:space="0" w:color="6E6E6E"/>
            </w:tcBorders>
          </w:tcPr>
          <w:p w:rsidR="00F266B5" w:rsidRDefault="00652BF2">
            <w:pPr>
              <w:pStyle w:val="ProductList-TableBody"/>
            </w:pPr>
            <w:r>
              <w:t>Mötesrum</w:t>
            </w:r>
            <w:r>
              <w:fldChar w:fldCharType="begin"/>
            </w:r>
            <w:r>
              <w:instrText xml:space="preserve"> XE "Mötesrum" </w:instrText>
            </w:r>
            <w:r>
              <w:fldChar w:fldCharType="end"/>
            </w:r>
            <w:r>
              <w:t xml:space="preserve"> (enhets-SL)</w:t>
            </w:r>
          </w:p>
        </w:tc>
        <w:tc>
          <w:tcPr>
            <w:tcW w:w="740" w:type="dxa"/>
            <w:tcBorders>
              <w:top w:val="dashed" w:sz="4" w:space="0" w:color="A5A5A5"/>
              <w:left w:val="none" w:sz="4" w:space="0" w:color="6E6E6E"/>
              <w:bottom w:val="none" w:sz="4" w:space="0" w:color="A5A5A5"/>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bl>
    <w:p w:rsidR="00F266B5" w:rsidRDefault="00652BF2">
      <w:pPr>
        <w:pStyle w:val="ProductList-Offering1SubSection"/>
        <w:outlineLvl w:val="3"/>
      </w:pPr>
      <w:bookmarkStart w:id="289" w:name="_Sec780"/>
      <w:r>
        <w:t>2.  produktvillkor</w:t>
      </w:r>
      <w:bookmarkEnd w:id="289"/>
    </w:p>
    <w:tbl>
      <w:tblPr>
        <w:tblStyle w:val="PURTable"/>
        <w:tblW w:w="0" w:type="dxa"/>
        <w:tblLook w:val="04A0" w:firstRow="1" w:lastRow="0" w:firstColumn="1" w:lastColumn="0" w:noHBand="0" w:noVBand="1"/>
      </w:tblPr>
      <w:tblGrid>
        <w:gridCol w:w="3697"/>
        <w:gridCol w:w="3611"/>
        <w:gridCol w:w="3608"/>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(utom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66B5" w:rsidRDefault="00652BF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(utom Communication Credits)</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Communication Credits)</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F266B5" w:rsidRDefault="00F266B5">
      <w:pPr>
        <w:pStyle w:val="ProductList-Body"/>
      </w:pPr>
    </w:p>
    <w:p w:rsidR="00F266B5" w:rsidRDefault="00652BF2">
      <w:pPr>
        <w:pStyle w:val="ProductList-ClauseHeading"/>
        <w:outlineLvl w:val="4"/>
      </w:pPr>
      <w:r>
        <w:t>2.1 Skype Mac</w:t>
      </w:r>
    </w:p>
    <w:p w:rsidR="00F266B5" w:rsidRDefault="00652BF2">
      <w:pPr>
        <w:pStyle w:val="ProductList-Body"/>
      </w:pPr>
      <w:r>
        <w:t>För Skype för företag Online plan 2 krävs separat inköp och installation av Skype för företag 2019 för tillgång till alla funktioner i Skype för företag Online plan 2.</w:t>
      </w:r>
    </w:p>
    <w:p w:rsidR="00F266B5" w:rsidRDefault="00F266B5">
      <w:pPr>
        <w:pStyle w:val="ProductList-Body"/>
      </w:pPr>
    </w:p>
    <w:p w:rsidR="00F266B5" w:rsidRDefault="00652BF2">
      <w:pPr>
        <w:pStyle w:val="ProductList-ClauseHeading"/>
        <w:outlineLvl w:val="4"/>
      </w:pPr>
      <w:r>
        <w:t>2.2 Communication Credits</w:t>
      </w:r>
    </w:p>
    <w:p w:rsidR="00F266B5" w:rsidRDefault="00652BF2">
      <w:pPr>
        <w:pStyle w:val="ProductList-Body"/>
      </w:pPr>
      <w:r>
        <w:t xml:space="preserve">För Communication Credits krävs en första betalning genom administrationsportalen för Office 365. Microsoft kommer att fakturera kunden eller dess återförsäljare direkt för varje transaktion inklusive, om automatisk påfyllning är aktiverat, varje gång det minsta saldot uppnås. Sådana medel som inte används inom 12 månader från transaktionsdatumet kommer att förfalla. </w:t>
      </w:r>
    </w:p>
    <w:p w:rsidR="00F266B5" w:rsidRDefault="00F266B5">
      <w:pPr>
        <w:pStyle w:val="ProductList-Body"/>
      </w:pPr>
    </w:p>
    <w:p w:rsidR="00F266B5" w:rsidRDefault="00652BF2">
      <w:pPr>
        <w:pStyle w:val="ProductList-Body"/>
      </w:pPr>
      <w:r>
        <w:t>Användningsavgifter kommer att baseras på Microsofts publicerade priser när tjänsterna används. Communication Credits är undantagna från fast prissättning, utan hinder av hänvisningar till fast prissättning enligt det tillämpliga volymlicensieringsavtalet.</w:t>
      </w:r>
    </w:p>
    <w:p w:rsidR="00F266B5" w:rsidRDefault="00F266B5">
      <w:pPr>
        <w:pStyle w:val="ProductList-Body"/>
        <w:jc w:val="right"/>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2HeadingNoBorder"/>
        <w:outlineLvl w:val="2"/>
      </w:pPr>
      <w:bookmarkStart w:id="290" w:name="_Sec1217"/>
      <w:r>
        <w:t>Workplace Analytics</w:t>
      </w:r>
      <w:bookmarkEnd w:id="290"/>
      <w:r>
        <w:fldChar w:fldCharType="begin"/>
      </w:r>
      <w:r>
        <w:instrText xml:space="preserve"> TC "</w:instrText>
      </w:r>
      <w:bookmarkStart w:id="291" w:name="_Toc7428469"/>
      <w:r>
        <w:instrText>Workplace Analytics</w:instrText>
      </w:r>
      <w:bookmarkEnd w:id="291"/>
      <w:r>
        <w:instrText>" \l 3</w:instrText>
      </w:r>
      <w:r>
        <w:fldChar w:fldCharType="end"/>
      </w:r>
    </w:p>
    <w:p w:rsidR="00F266B5" w:rsidRDefault="00652BF2">
      <w:pPr>
        <w:pStyle w:val="ProductList-Offering1SubSection"/>
        <w:outlineLvl w:val="3"/>
      </w:pPr>
      <w:bookmarkStart w:id="292" w:name="_Sec1218"/>
      <w:r>
        <w:t>Programtillgänglighet</w:t>
      </w:r>
      <w:bookmarkEnd w:id="292"/>
    </w:p>
    <w:tbl>
      <w:tblPr>
        <w:tblStyle w:val="PURTable"/>
        <w:tblW w:w="0" w:type="dxa"/>
        <w:tblLook w:val="04A0" w:firstRow="1" w:lastRow="0" w:firstColumn="1" w:lastColumn="0" w:noHBand="0" w:noVBand="1"/>
      </w:tblPr>
      <w:tblGrid>
        <w:gridCol w:w="4126"/>
        <w:gridCol w:w="821"/>
        <w:gridCol w:w="689"/>
        <w:gridCol w:w="808"/>
        <w:gridCol w:w="712"/>
        <w:gridCol w:w="728"/>
        <w:gridCol w:w="829"/>
        <w:gridCol w:w="705"/>
        <w:gridCol w:w="695"/>
        <w:gridCol w:w="803"/>
      </w:tblGrid>
      <w:tr w:rsidR="00F266B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266B5" w:rsidRDefault="00652BF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266B5">
        <w:tc>
          <w:tcPr>
            <w:tcW w:w="4520" w:type="dxa"/>
            <w:tcBorders>
              <w:top w:val="none" w:sz="4" w:space="0" w:color="BFBFBF"/>
              <w:left w:val="none" w:sz="4" w:space="0" w:color="000000"/>
              <w:bottom w:val="none" w:sz="4" w:space="0" w:color="7F7F7F"/>
              <w:right w:val="none" w:sz="4" w:space="0" w:color="000000"/>
            </w:tcBorders>
          </w:tcPr>
          <w:p w:rsidR="00F266B5" w:rsidRDefault="00652BF2">
            <w:pPr>
              <w:pStyle w:val="ProductList-TableBody"/>
            </w:pPr>
            <w:r>
              <w:t>Workplace Analytics</w:t>
            </w:r>
            <w:r>
              <w:fldChar w:fldCharType="begin"/>
            </w:r>
            <w:r>
              <w:instrText xml:space="preserve"> XE "Workplace Analytics" </w:instrText>
            </w:r>
            <w:r>
              <w:fldChar w:fldCharType="end"/>
            </w:r>
            <w:r>
              <w:t xml:space="preserve"> (användar- SL)</w:t>
            </w:r>
          </w:p>
        </w:tc>
        <w:tc>
          <w:tcPr>
            <w:tcW w:w="860" w:type="dxa"/>
            <w:tcBorders>
              <w:top w:val="single" w:sz="6" w:space="0" w:color="FFFFFF"/>
              <w:left w:val="none" w:sz="4" w:space="0" w:color="000000"/>
              <w:bottom w:val="none" w:sz="4" w:space="0" w:color="7F7F7F"/>
              <w:right w:val="single" w:sz="6" w:space="0" w:color="FFFFFF"/>
            </w:tcBorders>
          </w:tcPr>
          <w:p w:rsidR="00F266B5" w:rsidRDefault="00652B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bl>
    <w:p w:rsidR="00F266B5" w:rsidRDefault="00652BF2">
      <w:pPr>
        <w:pStyle w:val="ProductList-Offering1SubSection"/>
        <w:outlineLvl w:val="3"/>
      </w:pPr>
      <w:bookmarkStart w:id="293" w:name="_Sec1219"/>
      <w:r>
        <w:t>Produktvillkor</w:t>
      </w:r>
      <w:bookmarkEnd w:id="293"/>
    </w:p>
    <w:tbl>
      <w:tblPr>
        <w:tblStyle w:val="PURTable"/>
        <w:tblW w:w="0" w:type="dxa"/>
        <w:tblLook w:val="04A0" w:firstRow="1" w:lastRow="0" w:firstColumn="1" w:lastColumn="0" w:noHBand="0" w:noVBand="1"/>
      </w:tblPr>
      <w:tblGrid>
        <w:gridCol w:w="3707"/>
        <w:gridCol w:w="3623"/>
        <w:gridCol w:w="3586"/>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jc w:val="right"/>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GroupHeading"/>
        <w:outlineLvl w:val="1"/>
      </w:pPr>
      <w:bookmarkStart w:id="294" w:name="_Sec635"/>
      <w:r>
        <w:t>Andra onlinetjänster</w:t>
      </w:r>
      <w:bookmarkEnd w:id="294"/>
      <w:r>
        <w:fldChar w:fldCharType="begin"/>
      </w:r>
      <w:r>
        <w:instrText xml:space="preserve"> TC "</w:instrText>
      </w:r>
      <w:bookmarkStart w:id="295" w:name="_Toc7428470"/>
      <w:r>
        <w:instrText>Andra onlinetjänster</w:instrText>
      </w:r>
      <w:bookmarkEnd w:id="295"/>
      <w:r>
        <w:instrText>" \l 2</w:instrText>
      </w:r>
      <w:r>
        <w:fldChar w:fldCharType="end"/>
      </w:r>
    </w:p>
    <w:p w:rsidR="00F266B5" w:rsidRDefault="00652BF2">
      <w:pPr>
        <w:pStyle w:val="ProductList-Offering2HeadingNoBorder"/>
        <w:outlineLvl w:val="2"/>
      </w:pPr>
      <w:bookmarkStart w:id="296" w:name="_Sec670"/>
      <w:r>
        <w:t>Bing Maps</w:t>
      </w:r>
      <w:bookmarkEnd w:id="296"/>
      <w:r>
        <w:fldChar w:fldCharType="begin"/>
      </w:r>
      <w:r>
        <w:instrText xml:space="preserve"> TC "</w:instrText>
      </w:r>
      <w:bookmarkStart w:id="297" w:name="_Toc7428471"/>
      <w:r>
        <w:instrText>Bing Maps</w:instrText>
      </w:r>
      <w:bookmarkEnd w:id="297"/>
      <w:r>
        <w:instrText>" \l 3</w:instrText>
      </w:r>
      <w:r>
        <w:fldChar w:fldCharType="end"/>
      </w:r>
    </w:p>
    <w:p w:rsidR="00F266B5" w:rsidRDefault="00652BF2">
      <w:pPr>
        <w:pStyle w:val="ProductList-Offering1SubSection"/>
        <w:outlineLvl w:val="3"/>
      </w:pPr>
      <w:bookmarkStart w:id="298" w:name="_Sec726"/>
      <w:r>
        <w:t>1. Programtillgänglighet</w:t>
      </w:r>
      <w:bookmarkEnd w:id="298"/>
    </w:p>
    <w:tbl>
      <w:tblPr>
        <w:tblStyle w:val="PURTable"/>
        <w:tblW w:w="0" w:type="dxa"/>
        <w:tblLook w:val="04A0" w:firstRow="1" w:lastRow="0" w:firstColumn="1" w:lastColumn="0" w:noHBand="0" w:noVBand="1"/>
      </w:tblPr>
      <w:tblGrid>
        <w:gridCol w:w="4239"/>
        <w:gridCol w:w="714"/>
        <w:gridCol w:w="688"/>
        <w:gridCol w:w="807"/>
        <w:gridCol w:w="712"/>
        <w:gridCol w:w="728"/>
        <w:gridCol w:w="828"/>
        <w:gridCol w:w="704"/>
        <w:gridCol w:w="694"/>
        <w:gridCol w:w="802"/>
      </w:tblGrid>
      <w:tr w:rsidR="00F266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266B5">
        <w:tc>
          <w:tcPr>
            <w:tcW w:w="466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pPr>
            <w:r>
              <w:rPr>
                <w:color w:val="000000"/>
              </w:rPr>
              <w:t>Bing Maps kända per användare (SL)</w:t>
            </w:r>
            <w:r>
              <w:fldChar w:fldCharType="begin"/>
            </w:r>
            <w:r>
              <w:instrText xml:space="preserve"> XE "Bing Maps kända per användare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266B5" w:rsidRDefault="00652B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rPr>
                <w:color w:val="000000"/>
              </w:rPr>
              <w:t>Bing Maps kända 5K användare (SL)</w:t>
            </w:r>
            <w:r>
              <w:fldChar w:fldCharType="begin"/>
            </w:r>
            <w:r>
              <w:instrText xml:space="preserve"> XE "Bing Maps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rPr>
                <w:color w:val="000000"/>
              </w:rPr>
              <w:t>Bing Maps Light kända 500 användare (SL)</w:t>
            </w:r>
            <w:r>
              <w:fldChar w:fldCharType="begin"/>
            </w:r>
            <w:r>
              <w:instrText xml:space="preserve"> XE "Bing Maps Light kända 500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rPr>
                <w:color w:val="000000"/>
              </w:rPr>
              <w:t>Bing Maps Light kända 5K användare (SL)</w:t>
            </w:r>
            <w:r>
              <w:fldChar w:fldCharType="begin"/>
            </w:r>
            <w:r>
              <w:instrText xml:space="preserve"> XE "Bing Maps Light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rPr>
                <w:color w:val="000000"/>
              </w:rPr>
              <w:t>Bing Maps-transaktioner 100K (SL)</w:t>
            </w:r>
            <w:r>
              <w:fldChar w:fldCharType="begin"/>
            </w:r>
            <w:r>
              <w:instrText xml:space="preserve"> XE "Bing Maps-transaktioner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rPr>
                <w:color w:val="000000"/>
              </w:rPr>
              <w:t>Bing Maps-transaktioner 500K (SL)</w:t>
            </w:r>
            <w:r>
              <w:fldChar w:fldCharType="begin"/>
            </w:r>
            <w:r>
              <w:instrText xml:space="preserve"> XE "Bing Maps-transaktioner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rPr>
                <w:color w:val="000000"/>
              </w:rPr>
              <w:t>Bing Maps-transaktioner 1M (SL)</w:t>
            </w:r>
            <w:r>
              <w:fldChar w:fldCharType="begin"/>
            </w:r>
            <w:r>
              <w:instrText xml:space="preserve"> XE "Bing Maps-transaktioner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rPr>
                <w:color w:val="000000"/>
              </w:rPr>
              <w:t>Bing Maps-transaktioner 2M (SL)</w:t>
            </w:r>
            <w:r>
              <w:fldChar w:fldCharType="begin"/>
            </w:r>
            <w:r>
              <w:instrText xml:space="preserve"> XE "Bing Maps-transaktioner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rPr>
                <w:color w:val="000000"/>
              </w:rPr>
              <w:t>Bing Maps-transaktioner 5M (SL)</w:t>
            </w:r>
            <w:r>
              <w:fldChar w:fldCharType="begin"/>
            </w:r>
            <w:r>
              <w:instrText xml:space="preserve"> XE "Bing Maps-transaktioner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rPr>
                <w:color w:val="000000"/>
              </w:rPr>
              <w:t>Bing Maps-transaktioner 10M (SL)</w:t>
            </w:r>
            <w:r>
              <w:fldChar w:fldCharType="begin"/>
            </w:r>
            <w:r>
              <w:instrText xml:space="preserve"> XE "Bing Maps-transaktioner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rPr>
                <w:color w:val="000000"/>
              </w:rPr>
              <w:t>Bing Maps-transaktioner 30M (SL)</w:t>
            </w:r>
            <w:r>
              <w:fldChar w:fldCharType="begin"/>
            </w:r>
            <w:r>
              <w:instrText xml:space="preserve"> XE "Bing Maps-transaktioner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rPr>
                <w:color w:val="000000"/>
              </w:rPr>
              <w:t>Mobile Asset Management per tillgång (SL)</w:t>
            </w:r>
            <w:r>
              <w:fldChar w:fldCharType="begin"/>
            </w:r>
            <w:r>
              <w:instrText xml:space="preserve"> XE "Mobile Asset Management per tillgång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rPr>
                <w:color w:val="000000"/>
              </w:rPr>
              <w:t>Mobile Asset Management Distance Matrix per tillgång automatiskt</w:t>
            </w:r>
            <w:r>
              <w:fldChar w:fldCharType="begin"/>
            </w:r>
            <w:r>
              <w:instrText xml:space="preserve"> XE "Mobile Asset Management Distance Matrix per tillgång automatiskt"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rPr>
                <w:color w:val="000000"/>
              </w:rPr>
              <w:t>Mobile Asset Management Distance Matrix per tillgång manuellt</w:t>
            </w:r>
            <w:r>
              <w:fldChar w:fldCharType="begin"/>
            </w:r>
            <w:r>
              <w:instrText xml:space="preserve"> XE "Mobile Asset Management Distance Matrix per tillgång manuellt"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rPr>
                <w:color w:val="000000"/>
              </w:rPr>
              <w:t>Mobile Asset Management Truck Routing per tillgång</w:t>
            </w:r>
            <w:r>
              <w:fldChar w:fldCharType="begin"/>
            </w:r>
            <w:r>
              <w:instrText xml:space="preserve"> XE "Mobile Asset Management Truck Routing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rPr>
                <w:color w:val="000000"/>
              </w:rPr>
              <w:t>Mobile Asset Management Drive Analytics per tillgång</w:t>
            </w:r>
            <w:r>
              <w:fldChar w:fldCharType="begin"/>
            </w:r>
            <w:r>
              <w:instrText xml:space="preserve"> XE "Mobile Asset Management Drive Analytics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bl>
    <w:p w:rsidR="00F266B5" w:rsidRDefault="00652BF2">
      <w:pPr>
        <w:pStyle w:val="ProductList-Offering1SubSection"/>
        <w:outlineLvl w:val="3"/>
      </w:pPr>
      <w:bookmarkStart w:id="299" w:name="_Sec781"/>
      <w:r>
        <w:t>2.  produktvillkor</w:t>
      </w:r>
      <w:bookmarkEnd w:id="299"/>
    </w:p>
    <w:tbl>
      <w:tblPr>
        <w:tblStyle w:val="PURTable"/>
        <w:tblW w:w="0" w:type="dxa"/>
        <w:tblLook w:val="04A0" w:firstRow="1" w:lastRow="0" w:firstColumn="1" w:lastColumn="0" w:noHBand="0" w:noVBand="1"/>
      </w:tblPr>
      <w:tblGrid>
        <w:gridCol w:w="3707"/>
        <w:gridCol w:w="3623"/>
        <w:gridCol w:w="3586"/>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Förlängd Giltighetstid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(SCE):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4"/>
      </w:pPr>
      <w:r>
        <w:t>2.1 Fakturerbara transaktioner</w:t>
      </w:r>
    </w:p>
    <w:p w:rsidR="00F266B5" w:rsidRDefault="00652BF2">
      <w:pPr>
        <w:pStyle w:val="ProductList-Body"/>
      </w:pPr>
      <w:r>
        <w:t>Varje tilläggsprenumerationslicens för Bing Maps Public Website och tilläggsprenumerationslicens för Bing Maps Internal Website Usage berättigar kunden till det antal fakturerbara transaktioner som anges i produktnamnet. Vid registreringens eller prenumerationens datum för upphörande förverkas alla köpta och oanvända fakturerbara transaktioner.</w:t>
      </w:r>
    </w:p>
    <w:p w:rsidR="00F266B5" w:rsidRDefault="00F266B5">
      <w:pPr>
        <w:pStyle w:val="ProductList-Body"/>
      </w:pPr>
    </w:p>
    <w:p w:rsidR="00F266B5" w:rsidRDefault="00652BF2">
      <w:pPr>
        <w:pStyle w:val="ProductList-Body"/>
      </w:pPr>
      <w:r>
        <w:t>Om en kund överskrider det totala antalet fakturerbara transaktioner som har köpts måste kunden, inom 30 dagars meddelande från Microsoft, köpa ytterligare erbjudanden för tilläggsprenumerationslicenser för Bing Maps Public Website-användning eller tilläggsprenumerationslicenser för Bing Maps Internal Website-användning för att täcka överskridna fakturerbara transaktioner och beräknade framtida fakturerbara transaktioner för återstoden av registreringsperioden, annars kan Microsoft säga upp kundens åtkomst till Bing Maps.</w:t>
      </w:r>
    </w:p>
    <w:p w:rsidR="00F266B5" w:rsidRDefault="00F266B5">
      <w:pPr>
        <w:pStyle w:val="ProductList-Body"/>
      </w:pPr>
    </w:p>
    <w:p w:rsidR="00F266B5" w:rsidRDefault="00652BF2">
      <w:pPr>
        <w:pStyle w:val="ProductList-ClauseHeading"/>
        <w:outlineLvl w:val="4"/>
      </w:pPr>
      <w:r>
        <w:t>2.2 Mobile Asset Management, krav per tillgång</w:t>
      </w:r>
    </w:p>
    <w:p w:rsidR="00F266B5" w:rsidRDefault="00652BF2">
      <w:pPr>
        <w:pStyle w:val="ProductList-Body"/>
      </w:pPr>
      <w:r>
        <w:t xml:space="preserve">För följande erbjudanden krävs en licens för månadsprenumeration per tillgång på Mobile Asset Management: </w:t>
      </w:r>
    </w:p>
    <w:p w:rsidR="00F266B5" w:rsidRDefault="00652BF2" w:rsidP="00652BF2">
      <w:pPr>
        <w:pStyle w:val="ProductList-Bullet"/>
        <w:numPr>
          <w:ilvl w:val="0"/>
          <w:numId w:val="44"/>
        </w:numPr>
      </w:pPr>
      <w:r>
        <w:t>Distance Matrix per tillgång automatiskt</w:t>
      </w:r>
    </w:p>
    <w:p w:rsidR="00F266B5" w:rsidRDefault="00652BF2" w:rsidP="00652BF2">
      <w:pPr>
        <w:pStyle w:val="ProductList-Bullet"/>
        <w:numPr>
          <w:ilvl w:val="0"/>
          <w:numId w:val="44"/>
        </w:numPr>
      </w:pPr>
      <w:r>
        <w:t>Distance Matrix per tillgång manuellt</w:t>
      </w:r>
    </w:p>
    <w:p w:rsidR="00F266B5" w:rsidRDefault="00652BF2" w:rsidP="00652BF2">
      <w:pPr>
        <w:pStyle w:val="ProductList-Bullet"/>
        <w:numPr>
          <w:ilvl w:val="0"/>
          <w:numId w:val="44"/>
        </w:numPr>
      </w:pPr>
      <w:r>
        <w:t>Truck Routing per tillgång</w:t>
      </w:r>
    </w:p>
    <w:p w:rsidR="00F266B5" w:rsidRDefault="00652BF2" w:rsidP="00652BF2">
      <w:pPr>
        <w:pStyle w:val="ProductList-Bullet"/>
        <w:numPr>
          <w:ilvl w:val="0"/>
          <w:numId w:val="44"/>
        </w:numPr>
      </w:pPr>
      <w:r>
        <w:t>Drive Analytics per tillgång</w:t>
      </w:r>
    </w:p>
    <w:p w:rsidR="00F266B5" w:rsidRDefault="00F266B5">
      <w:pPr>
        <w:pStyle w:val="ProductList-Body"/>
        <w:jc w:val="right"/>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2HeadingNoBorder"/>
        <w:outlineLvl w:val="2"/>
      </w:pPr>
      <w:bookmarkStart w:id="300" w:name="_Sec674"/>
      <w:r>
        <w:t>Affärsprogramsplattform</w:t>
      </w:r>
      <w:bookmarkEnd w:id="300"/>
      <w:r>
        <w:fldChar w:fldCharType="begin"/>
      </w:r>
      <w:r>
        <w:instrText xml:space="preserve"> TC "</w:instrText>
      </w:r>
      <w:bookmarkStart w:id="301" w:name="_Toc7428472"/>
      <w:r>
        <w:instrText>Affärsprogramsplattform</w:instrText>
      </w:r>
      <w:bookmarkEnd w:id="301"/>
      <w:r>
        <w:instrText>" \l 3</w:instrText>
      </w:r>
      <w:r>
        <w:fldChar w:fldCharType="end"/>
      </w:r>
    </w:p>
    <w:p w:rsidR="00F266B5" w:rsidRDefault="00652BF2">
      <w:pPr>
        <w:pStyle w:val="ProductList-Offering1SubSection"/>
        <w:outlineLvl w:val="3"/>
      </w:pPr>
      <w:bookmarkStart w:id="302" w:name="_Sec730"/>
      <w:r>
        <w:t>1. Programtillgänglighet</w:t>
      </w:r>
      <w:bookmarkEnd w:id="302"/>
    </w:p>
    <w:tbl>
      <w:tblPr>
        <w:tblStyle w:val="PURTable"/>
        <w:tblW w:w="0" w:type="dxa"/>
        <w:tblLook w:val="04A0" w:firstRow="1" w:lastRow="0" w:firstColumn="1" w:lastColumn="0" w:noHBand="0" w:noVBand="1"/>
      </w:tblPr>
      <w:tblGrid>
        <w:gridCol w:w="4213"/>
        <w:gridCol w:w="712"/>
        <w:gridCol w:w="693"/>
        <w:gridCol w:w="803"/>
        <w:gridCol w:w="710"/>
        <w:gridCol w:w="727"/>
        <w:gridCol w:w="826"/>
        <w:gridCol w:w="702"/>
        <w:gridCol w:w="732"/>
        <w:gridCol w:w="798"/>
      </w:tblGrid>
      <w:tr w:rsidR="00F266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rPr>
                <w:color w:val="FFFFFF"/>
              </w:rPr>
              <w:t>Poäng</w:t>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266B5">
        <w:tc>
          <w:tcPr>
            <w:tcW w:w="4660" w:type="dxa"/>
            <w:tcBorders>
              <w:top w:val="single" w:sz="6" w:space="0" w:color="FFFFFF"/>
              <w:left w:val="none" w:sz="4" w:space="0" w:color="6E6E6E"/>
              <w:bottom w:val="dashed" w:sz="4" w:space="0" w:color="B2B2B2"/>
              <w:right w:val="none" w:sz="4" w:space="0" w:color="6E6E6E"/>
            </w:tcBorders>
          </w:tcPr>
          <w:p w:rsidR="00F266B5" w:rsidRDefault="00652BF2">
            <w:pPr>
              <w:pStyle w:val="ProductList-TableBody"/>
            </w:pPr>
            <w:r>
              <w:t>Microsoft Flow Plan 1</w:t>
            </w:r>
            <w:r>
              <w:fldChar w:fldCharType="begin"/>
            </w:r>
            <w:r>
              <w:instrText xml:space="preserve"> XE "Microsoft Flow Plan 1" </w:instrText>
            </w:r>
            <w:r>
              <w:fldChar w:fldCharType="end"/>
            </w:r>
            <w:r>
              <w:t xml:space="preserve"> (användar-SL)</w:t>
            </w:r>
          </w:p>
        </w:tc>
        <w:tc>
          <w:tcPr>
            <w:tcW w:w="740" w:type="dxa"/>
            <w:tcBorders>
              <w:top w:val="single" w:sz="6" w:space="0" w:color="FFFFFF"/>
              <w:left w:val="none" w:sz="4" w:space="0" w:color="6E6E6E"/>
              <w:bottom w:val="dashed" w:sz="4" w:space="0" w:color="B2B2B2"/>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2B2B2"/>
              <w:left w:val="none" w:sz="4" w:space="0" w:color="6E6E6E"/>
              <w:bottom w:val="dashed" w:sz="4" w:space="0" w:color="B2B2B2"/>
              <w:right w:val="none" w:sz="4" w:space="0" w:color="6E6E6E"/>
            </w:tcBorders>
          </w:tcPr>
          <w:p w:rsidR="00F266B5" w:rsidRDefault="00652BF2">
            <w:pPr>
              <w:pStyle w:val="ProductList-TableBody"/>
            </w:pPr>
            <w:r>
              <w:t>Microsoft Flow Plan 2</w:t>
            </w:r>
            <w:r>
              <w:fldChar w:fldCharType="begin"/>
            </w:r>
            <w:r>
              <w:instrText xml:space="preserve"> XE "Microsoft Flow Plan 2"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2B2B2"/>
              <w:left w:val="none" w:sz="4" w:space="0" w:color="6E6E6E"/>
              <w:bottom w:val="dashed" w:sz="4" w:space="0" w:color="B2B2B2"/>
              <w:right w:val="none" w:sz="4" w:space="0" w:color="6E6E6E"/>
            </w:tcBorders>
          </w:tcPr>
          <w:p w:rsidR="00F266B5" w:rsidRDefault="00652BF2">
            <w:pPr>
              <w:pStyle w:val="ProductList-TableBody"/>
            </w:pPr>
            <w:r>
              <w:t>Microsoft PowerApps Plan 1</w:t>
            </w:r>
            <w:r>
              <w:fldChar w:fldCharType="begin"/>
            </w:r>
            <w:r>
              <w:instrText xml:space="preserve"> XE "Microsoft PowerApps Plan 1"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2B2B2"/>
              <w:left w:val="none" w:sz="4" w:space="0" w:color="6E6E6E"/>
              <w:bottom w:val="dashed" w:sz="4" w:space="0" w:color="B2B2B2"/>
              <w:right w:val="none" w:sz="4" w:space="0" w:color="6E6E6E"/>
            </w:tcBorders>
          </w:tcPr>
          <w:p w:rsidR="00F266B5" w:rsidRDefault="00652BF2">
            <w:pPr>
              <w:pStyle w:val="ProductList-TableBody"/>
            </w:pPr>
            <w:r>
              <w:t>Microsoft PowerApps Plan 2</w:t>
            </w:r>
            <w:r>
              <w:fldChar w:fldCharType="begin"/>
            </w:r>
            <w:r>
              <w:instrText xml:space="preserve"> XE "Microsoft PowerApps Plan 2"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2B2B2"/>
              <w:left w:val="none" w:sz="4" w:space="0" w:color="6E6E6E"/>
              <w:bottom w:val="dashed" w:sz="4" w:space="0" w:color="B2B2B2"/>
              <w:right w:val="none" w:sz="4" w:space="0" w:color="6E6E6E"/>
            </w:tcBorders>
          </w:tcPr>
          <w:p w:rsidR="00F266B5" w:rsidRDefault="00652BF2">
            <w:pPr>
              <w:pStyle w:val="ProductList-TableBody"/>
            </w:pPr>
            <w:r>
              <w:t>Common Data Service för Apps Database Capacity</w:t>
            </w:r>
            <w:r>
              <w:fldChar w:fldCharType="begin"/>
            </w:r>
            <w:r>
              <w:instrText xml:space="preserve"> XE "Common Data Service för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2B2B2"/>
              <w:left w:val="none" w:sz="4" w:space="0" w:color="6E6E6E"/>
              <w:bottom w:val="dashed" w:sz="4" w:space="0" w:color="B2B2B2"/>
              <w:right w:val="none" w:sz="4" w:space="0" w:color="6E6E6E"/>
            </w:tcBorders>
          </w:tcPr>
          <w:p w:rsidR="00F266B5" w:rsidRDefault="00652BF2">
            <w:pPr>
              <w:pStyle w:val="ProductList-TableBody"/>
            </w:pPr>
            <w:r>
              <w:t>Common Data Service</w:t>
            </w:r>
            <w:r>
              <w:fldChar w:fldCharType="begin"/>
            </w:r>
            <w:r>
              <w:instrText xml:space="preserve"> XE "Common Data Service" </w:instrText>
            </w:r>
            <w:r>
              <w:fldChar w:fldCharType="end"/>
            </w:r>
            <w:r>
              <w:t xml:space="preserve"> för Apps File Capacity</w:t>
            </w:r>
            <w:r>
              <w:fldChar w:fldCharType="begin"/>
            </w:r>
            <w:r>
              <w:instrText xml:space="preserve"> XE " för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2B2B2"/>
              <w:left w:val="none" w:sz="4" w:space="0" w:color="6E6E6E"/>
              <w:bottom w:val="dashed" w:sz="4" w:space="0" w:color="B2B2B2"/>
              <w:right w:val="none" w:sz="4" w:space="0" w:color="6E6E6E"/>
            </w:tcBorders>
          </w:tcPr>
          <w:p w:rsidR="00F266B5" w:rsidRDefault="00652BF2">
            <w:pPr>
              <w:pStyle w:val="ProductList-TableBody"/>
            </w:pPr>
            <w:r>
              <w:t>Common Data Service</w:t>
            </w:r>
            <w:r>
              <w:fldChar w:fldCharType="begin"/>
            </w:r>
            <w:r>
              <w:instrText xml:space="preserve"> XE "Common Data Service" </w:instrText>
            </w:r>
            <w:r>
              <w:fldChar w:fldCharType="end"/>
            </w:r>
            <w:r>
              <w:t xml:space="preserve"> för Apps Log Capacity</w:t>
            </w:r>
            <w:r>
              <w:fldChar w:fldCharType="begin"/>
            </w:r>
            <w:r>
              <w:instrText xml:space="preserve"> XE " för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2B2B2"/>
              <w:left w:val="none" w:sz="4" w:space="0" w:color="6E6E6E"/>
              <w:bottom w:val="dashed" w:sz="4" w:space="0" w:color="B2B2B2"/>
              <w:right w:val="none" w:sz="4" w:space="0" w:color="6E6E6E"/>
            </w:tcBorders>
          </w:tcPr>
          <w:p w:rsidR="00F266B5" w:rsidRDefault="00652BF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2B2B2"/>
              <w:left w:val="none" w:sz="4" w:space="0" w:color="6E6E6E"/>
              <w:bottom w:val="dashed" w:sz="4" w:space="0" w:color="B2B2B2"/>
              <w:right w:val="none" w:sz="4" w:space="0" w:color="6E6E6E"/>
            </w:tcBorders>
          </w:tcPr>
          <w:p w:rsidR="00F266B5" w:rsidRDefault="00652BF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2B2B2"/>
              <w:left w:val="none" w:sz="4" w:space="0" w:color="6E6E6E"/>
              <w:bottom w:val="dashed" w:sz="4" w:space="0" w:color="B2B2B2"/>
              <w:right w:val="none" w:sz="4" w:space="0" w:color="6E6E6E"/>
            </w:tcBorders>
          </w:tcPr>
          <w:p w:rsidR="00F266B5" w:rsidRDefault="00652BF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2B2B2"/>
              <w:left w:val="none" w:sz="4" w:space="0" w:color="6E6E6E"/>
              <w:bottom w:val="dashed" w:sz="4" w:space="0" w:color="B2B2B2"/>
              <w:right w:val="none" w:sz="4" w:space="0" w:color="6E6E6E"/>
            </w:tcBorders>
          </w:tcPr>
          <w:p w:rsidR="00F266B5" w:rsidRDefault="00652BF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2B2B2"/>
              <w:left w:val="none" w:sz="4" w:space="0" w:color="6E6E6E"/>
              <w:bottom w:val="dashed" w:sz="4" w:space="0" w:color="B2B2B2"/>
              <w:right w:val="none" w:sz="4" w:space="0" w:color="6E6E6E"/>
            </w:tcBorders>
          </w:tcPr>
          <w:p w:rsidR="00F266B5" w:rsidRDefault="00652BF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2B2B2"/>
              <w:left w:val="none" w:sz="4" w:space="0" w:color="6E6E6E"/>
              <w:bottom w:val="dashed" w:sz="4" w:space="0" w:color="B2B2B2"/>
              <w:right w:val="none" w:sz="4" w:space="0" w:color="6E6E6E"/>
            </w:tcBorders>
          </w:tcPr>
          <w:p w:rsidR="00F266B5" w:rsidRDefault="00652BF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2B2B2"/>
              <w:left w:val="none" w:sz="4" w:space="0" w:color="6E6E6E"/>
              <w:bottom w:val="dashed" w:sz="4" w:space="0" w:color="B2B2B2"/>
              <w:right w:val="none" w:sz="4" w:space="0" w:color="6E6E6E"/>
            </w:tcBorders>
          </w:tcPr>
          <w:p w:rsidR="00F266B5" w:rsidRDefault="00652BF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2B2B2"/>
              <w:left w:val="none" w:sz="4" w:space="0" w:color="6E6E6E"/>
              <w:bottom w:val="dashed" w:sz="4" w:space="0" w:color="B2B2B2"/>
              <w:right w:val="none" w:sz="4" w:space="0" w:color="6E6E6E"/>
            </w:tcBorders>
          </w:tcPr>
          <w:p w:rsidR="00F266B5" w:rsidRDefault="00652BF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2B2B2"/>
              <w:left w:val="none" w:sz="4" w:space="0" w:color="6E6E6E"/>
              <w:bottom w:val="dashed" w:sz="4" w:space="0" w:color="B2B2B2"/>
              <w:right w:val="none" w:sz="4" w:space="0" w:color="6E6E6E"/>
            </w:tcBorders>
          </w:tcPr>
          <w:p w:rsidR="00F266B5" w:rsidRDefault="00652BF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2B2B2"/>
              <w:left w:val="none" w:sz="4" w:space="0" w:color="6E6E6E"/>
              <w:bottom w:val="dashed" w:sz="4" w:space="0" w:color="B2B2B2"/>
              <w:right w:val="none" w:sz="4" w:space="0" w:color="6E6E6E"/>
            </w:tcBorders>
          </w:tcPr>
          <w:p w:rsidR="00F266B5" w:rsidRDefault="00652BF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2B2B2"/>
              <w:left w:val="none" w:sz="4" w:space="0" w:color="6E6E6E"/>
              <w:bottom w:val="dashed" w:sz="4" w:space="0" w:color="B2B2B2"/>
              <w:right w:val="none" w:sz="4" w:space="0" w:color="6E6E6E"/>
            </w:tcBorders>
          </w:tcPr>
          <w:p w:rsidR="00F266B5" w:rsidRDefault="00652BF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2B2B2"/>
              <w:left w:val="none" w:sz="4" w:space="0" w:color="6E6E6E"/>
              <w:bottom w:val="dashed" w:sz="4" w:space="0" w:color="B2B2B2"/>
              <w:right w:val="none" w:sz="4" w:space="0" w:color="6E6E6E"/>
            </w:tcBorders>
          </w:tcPr>
          <w:p w:rsidR="00F266B5" w:rsidRDefault="00652BF2">
            <w:pPr>
              <w:pStyle w:val="ProductList-TableBody"/>
            </w:pPr>
            <w:r>
              <w:t>Power BI Premium-kampanj</w:t>
            </w:r>
            <w:r>
              <w:fldChar w:fldCharType="begin"/>
            </w:r>
            <w:r>
              <w:instrText xml:space="preserve"> XE "Power BI Premium-kampanj"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2B2B2"/>
              <w:left w:val="none" w:sz="4" w:space="0" w:color="6E6E6E"/>
              <w:bottom w:val="dashed" w:sz="4" w:space="0" w:color="BFBFBF"/>
              <w:right w:val="none" w:sz="4" w:space="0" w:color="6E6E6E"/>
            </w:tcBorders>
          </w:tcPr>
          <w:p w:rsidR="00F266B5" w:rsidRDefault="00652BF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F266B5" w:rsidRDefault="00652B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66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266B5" w:rsidRDefault="00652B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bl>
    <w:p w:rsidR="00F266B5" w:rsidRDefault="00652BF2">
      <w:pPr>
        <w:pStyle w:val="ProductList-Offering1SubSection"/>
        <w:outlineLvl w:val="3"/>
      </w:pPr>
      <w:bookmarkStart w:id="303" w:name="_Sec785"/>
      <w:r>
        <w:t>2.  produktvillkor</w:t>
      </w:r>
      <w:bookmarkEnd w:id="303"/>
    </w:p>
    <w:tbl>
      <w:tblPr>
        <w:tblStyle w:val="PURTable"/>
        <w:tblW w:w="0" w:type="dxa"/>
        <w:tblLook w:val="04A0" w:firstRow="1" w:lastRow="0" w:firstColumn="1" w:lastColumn="0" w:noHBand="0" w:noVBand="1"/>
      </w:tblPr>
      <w:tblGrid>
        <w:gridCol w:w="3713"/>
        <w:gridCol w:w="3612"/>
        <w:gridCol w:w="3591"/>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Flow, PowerApps</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66B5" w:rsidRDefault="00652BF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4"/>
      </w:pPr>
      <w:r>
        <w:t>2.1 Power BI-rapportserver – instanser som körs</w:t>
      </w:r>
    </w:p>
    <w:p w:rsidR="00F266B5" w:rsidRDefault="00652BF2">
      <w:pPr>
        <w:pStyle w:val="ProductList-Body"/>
      </w:pPr>
      <w:r>
        <w:t xml:space="preserve">För varje Microsoft Power BI Premium P-prenumerationslicens kan kunden köra ett valfritt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Power BI Report Server-programvaran i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server som är särskilt avsedd för kundens användare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gemensamma servrar endast på Microsoft Azure-tjänster. Kunden kan köra Power BI Report Server-programvaran i en fysisk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med upp till det antal kärnor som ingår i kundens Power BI Premium P-plan. Om någon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något tillfälle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måste kunden ha ytterligare en prenumerationslicens för varje ytterligare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är mappad till den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virtuella kärnan</w:t>
      </w:r>
      <w:r>
        <w:fldChar w:fldCharType="end"/>
      </w:r>
      <w:r>
        <w:t xml:space="preserve">.  </w:t>
      </w:r>
    </w:p>
    <w:p w:rsidR="00F266B5" w:rsidRDefault="00F266B5">
      <w:pPr>
        <w:pStyle w:val="ProductList-Body"/>
      </w:pPr>
    </w:p>
    <w:p w:rsidR="00F266B5" w:rsidRDefault="00652BF2">
      <w:pPr>
        <w:pStyle w:val="ProductList-ClauseHeading"/>
        <w:outlineLvl w:val="4"/>
      </w:pPr>
      <w:r>
        <w:t>2.2 Power BI-rapportserver – Dela innehåll</w:t>
      </w:r>
    </w:p>
    <w:p w:rsidR="00F266B5" w:rsidRDefault="00652BF2">
      <w:pPr>
        <w:pStyle w:val="ProductList-Body"/>
      </w:pPr>
      <w:r>
        <w:t xml:space="preserve">En användar-SL för Power BI Pro krävs för publicering av delade Power BI-rapporter med hjälp av Power BI-rapportservern.  </w:t>
      </w:r>
    </w:p>
    <w:p w:rsidR="00F266B5" w:rsidRDefault="00F266B5">
      <w:pPr>
        <w:pStyle w:val="ProductList-Body"/>
      </w:pPr>
    </w:p>
    <w:p w:rsidR="00F266B5" w:rsidRDefault="00652BF2">
      <w:pPr>
        <w:pStyle w:val="ProductList-ClauseHeading"/>
        <w:outlineLvl w:val="4"/>
      </w:pPr>
      <w:r>
        <w:t>2.3 SQL Server-teknik</w:t>
      </w:r>
    </w:p>
    <w:p w:rsidR="00F266B5" w:rsidRDefault="00652BF2">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valfri SQL Server-databasprogramvara (SQL Server Standard) som ingår i Power BI-rapportserver på ett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 det begränsade syftet att stöda Power BI-rapportserver och eventuell annan produkt som innehåller SQL Server-databasprogramvara.  </w:t>
      </w:r>
    </w:p>
    <w:p w:rsidR="00F266B5" w:rsidRDefault="00F266B5">
      <w:pPr>
        <w:pStyle w:val="ProductList-Body"/>
        <w:jc w:val="right"/>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2HeadingNoBorder"/>
        <w:outlineLvl w:val="2"/>
      </w:pPr>
      <w:bookmarkStart w:id="304" w:name="_Sec1279"/>
      <w:r>
        <w:t>GitHub Enterprise</w:t>
      </w:r>
      <w:bookmarkEnd w:id="304"/>
      <w:r>
        <w:fldChar w:fldCharType="begin"/>
      </w:r>
      <w:r>
        <w:instrText xml:space="preserve"> TC "</w:instrText>
      </w:r>
      <w:bookmarkStart w:id="305" w:name="_Toc7428473"/>
      <w:r>
        <w:instrText>GitHub Enterprise</w:instrText>
      </w:r>
      <w:bookmarkEnd w:id="305"/>
      <w:r>
        <w:instrText>" \l 3</w:instrText>
      </w:r>
      <w:r>
        <w:fldChar w:fldCharType="end"/>
      </w:r>
    </w:p>
    <w:p w:rsidR="00F266B5" w:rsidRDefault="00652BF2">
      <w:pPr>
        <w:pStyle w:val="ProductList-Offering1SubSection"/>
        <w:outlineLvl w:val="3"/>
      </w:pPr>
      <w:bookmarkStart w:id="306" w:name="_Sec1280"/>
      <w:r>
        <w:t>1. Programtillgänglighet</w:t>
      </w:r>
      <w:bookmarkEnd w:id="306"/>
    </w:p>
    <w:tbl>
      <w:tblPr>
        <w:tblStyle w:val="PURTable"/>
        <w:tblW w:w="0" w:type="dxa"/>
        <w:tblLook w:val="04A0" w:firstRow="1" w:lastRow="0" w:firstColumn="1" w:lastColumn="0" w:noHBand="0" w:noVBand="1"/>
      </w:tblPr>
      <w:tblGrid>
        <w:gridCol w:w="4071"/>
        <w:gridCol w:w="711"/>
        <w:gridCol w:w="786"/>
        <w:gridCol w:w="696"/>
        <w:gridCol w:w="813"/>
        <w:gridCol w:w="726"/>
        <w:gridCol w:w="824"/>
        <w:gridCol w:w="700"/>
        <w:gridCol w:w="794"/>
        <w:gridCol w:w="795"/>
      </w:tblGrid>
      <w:tr w:rsidR="00F266B5">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F266B5" w:rsidRDefault="00652BF2">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266B5" w:rsidRDefault="00652BF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F266B5" w:rsidRDefault="00652BF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266B5">
        <w:tc>
          <w:tcPr>
            <w:tcW w:w="4520" w:type="dxa"/>
            <w:tcBorders>
              <w:top w:val="single" w:sz="4" w:space="0" w:color="FFFFFF"/>
              <w:left w:val="single" w:sz="4" w:space="0" w:color="FFFFFF"/>
              <w:bottom w:val="single" w:sz="4" w:space="0" w:color="FFFFFF"/>
              <w:right w:val="single" w:sz="4" w:space="0" w:color="FFFFFF"/>
            </w:tcBorders>
          </w:tcPr>
          <w:p w:rsidR="00F266B5" w:rsidRDefault="00652BF2">
            <w:pPr>
              <w:pStyle w:val="ProductList-TableBody"/>
            </w:pPr>
            <w:r>
              <w:t>GitHub Enterprise</w:t>
            </w:r>
            <w:r>
              <w:fldChar w:fldCharType="begin"/>
            </w:r>
            <w:r>
              <w:instrText xml:space="preserve"> XE "GitHub Enterprise" </w:instrText>
            </w:r>
            <w:r>
              <w:fldChar w:fldCharType="end"/>
            </w:r>
            <w:r>
              <w:t xml:space="preserve"> (användar-SL)</w:t>
            </w:r>
          </w:p>
        </w:tc>
        <w:tc>
          <w:tcPr>
            <w:tcW w:w="740" w:type="dxa"/>
            <w:tcBorders>
              <w:top w:val="single" w:sz="4" w:space="0" w:color="FFFFFF"/>
              <w:left w:val="single" w:sz="4" w:space="0" w:color="FFFFFF"/>
              <w:bottom w:val="single" w:sz="4" w:space="0" w:color="FFFFFF"/>
              <w:right w:val="single" w:sz="4" w:space="0" w:color="FFFFFF"/>
            </w:tcBorders>
          </w:tcPr>
          <w:p w:rsidR="00F266B5" w:rsidRDefault="00F266B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r>
    </w:tbl>
    <w:p w:rsidR="00F266B5" w:rsidRDefault="00652BF2">
      <w:pPr>
        <w:pStyle w:val="ProductList-Offering1SubSection"/>
        <w:outlineLvl w:val="3"/>
      </w:pPr>
      <w:bookmarkStart w:id="307" w:name="_Sec1281"/>
      <w:r>
        <w:t>2. Produktvillkor</w:t>
      </w:r>
      <w:bookmarkEnd w:id="307"/>
    </w:p>
    <w:tbl>
      <w:tblPr>
        <w:tblStyle w:val="PURTable"/>
        <w:tblW w:w="0" w:type="dxa"/>
        <w:tblLook w:val="04A0" w:firstRow="1" w:lastRow="0" w:firstColumn="1" w:lastColumn="0" w:noHBand="0" w:noVBand="1"/>
      </w:tblPr>
      <w:tblGrid>
        <w:gridCol w:w="3713"/>
        <w:gridCol w:w="3509"/>
        <w:gridCol w:w="3694"/>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Tjänstvillkor</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Förlängd giltighetstid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Förutsättning: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(SCE):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True-up möjlig: Ej tillämpligt</w:t>
            </w:r>
          </w:p>
        </w:tc>
        <w:tc>
          <w:tcPr>
            <w:tcW w:w="416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4"/>
      </w:pPr>
      <w:r>
        <w:t>2.1 GitHub Enterprise</w:t>
      </w:r>
    </w:p>
    <w:p w:rsidR="00F266B5" w:rsidRDefault="00652BF2">
      <w:pPr>
        <w:pStyle w:val="ProductList-Body"/>
      </w:pPr>
      <w:r>
        <w:t xml:space="preserve">Kundens licensierade användare får tillgå och använda både onlinetjänsten GitHub Enterprise Cloud (tidigare kallat Business Cloud) och den lokala GitHub Enterprise Server-programvaran (tidigare kallat GitHub Enterprise eller GHE) som ingår i GitHub Enterprise. </w:t>
      </w:r>
    </w:p>
    <w:p w:rsidR="00F266B5" w:rsidRDefault="00F266B5">
      <w:pPr>
        <w:pStyle w:val="ProductList-Body"/>
      </w:pPr>
    </w:p>
    <w:p w:rsidR="00F266B5" w:rsidRDefault="00652BF2">
      <w:pPr>
        <w:pStyle w:val="ProductList-ClauseHeading"/>
        <w:outlineLvl w:val="4"/>
      </w:pPr>
      <w:r>
        <w:t>2.2 Utbildning och utvärdering</w:t>
      </w:r>
    </w:p>
    <w:p w:rsidR="00F266B5" w:rsidRDefault="00652BF2">
      <w:pPr>
        <w:pStyle w:val="ProductList-Body"/>
      </w:pPr>
      <w:r>
        <w:t>Utan hinder av annat som anges i Kundens volymlicensieringsavtal krävs användar-SL för åtkomst till GitHub Enterprise-programvara eller onlinetjänsten för utbildnings- eller utvärderingssyften.</w:t>
      </w:r>
    </w:p>
    <w:p w:rsidR="00F266B5" w:rsidRDefault="00F266B5">
      <w:pPr>
        <w:pStyle w:val="ProductList-Body"/>
        <w:jc w:val="right"/>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2HeadingNoBorder"/>
        <w:outlineLvl w:val="2"/>
      </w:pPr>
      <w:bookmarkStart w:id="308" w:name="_Sec1209"/>
      <w:r>
        <w:t>Microsoft Kaizala Pro</w:t>
      </w:r>
      <w:bookmarkEnd w:id="308"/>
      <w:r>
        <w:fldChar w:fldCharType="begin"/>
      </w:r>
      <w:r>
        <w:instrText xml:space="preserve"> TC "</w:instrText>
      </w:r>
      <w:bookmarkStart w:id="309" w:name="_Toc7428474"/>
      <w:r>
        <w:instrText>Microsoft Kaizala Pro</w:instrText>
      </w:r>
      <w:bookmarkEnd w:id="309"/>
      <w:r>
        <w:instrText>" \l 3</w:instrText>
      </w:r>
      <w:r>
        <w:fldChar w:fldCharType="end"/>
      </w:r>
    </w:p>
    <w:p w:rsidR="00F266B5" w:rsidRDefault="00652BF2">
      <w:pPr>
        <w:pStyle w:val="ProductList-Offering1SubSection"/>
        <w:outlineLvl w:val="3"/>
      </w:pPr>
      <w:bookmarkStart w:id="310" w:name="_Sec1210"/>
      <w:r>
        <w:t>1. Programtillgänglighet</w:t>
      </w:r>
      <w:bookmarkEnd w:id="310"/>
    </w:p>
    <w:tbl>
      <w:tblPr>
        <w:tblStyle w:val="PURTable"/>
        <w:tblW w:w="0" w:type="dxa"/>
        <w:tblLook w:val="04A0" w:firstRow="1" w:lastRow="0" w:firstColumn="1" w:lastColumn="0" w:noHBand="0" w:noVBand="1"/>
      </w:tblPr>
      <w:tblGrid>
        <w:gridCol w:w="4122"/>
        <w:gridCol w:w="821"/>
        <w:gridCol w:w="688"/>
        <w:gridCol w:w="807"/>
        <w:gridCol w:w="712"/>
        <w:gridCol w:w="728"/>
        <w:gridCol w:w="829"/>
        <w:gridCol w:w="705"/>
        <w:gridCol w:w="701"/>
        <w:gridCol w:w="803"/>
      </w:tblGrid>
      <w:tr w:rsidR="00F266B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266B5" w:rsidRDefault="00652BF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266B5">
        <w:tc>
          <w:tcPr>
            <w:tcW w:w="4520" w:type="dxa"/>
            <w:tcBorders>
              <w:top w:val="none" w:sz="4" w:space="0" w:color="BFBFBF"/>
              <w:left w:val="none" w:sz="4" w:space="0" w:color="000000"/>
              <w:bottom w:val="none" w:sz="4" w:space="0" w:color="7F7F7F"/>
              <w:right w:val="none" w:sz="4" w:space="0" w:color="000000"/>
            </w:tcBorders>
          </w:tcPr>
          <w:p w:rsidR="00F266B5" w:rsidRDefault="00652BF2">
            <w:pPr>
              <w:pStyle w:val="ProductList-TableBody"/>
            </w:pPr>
            <w:r>
              <w:t>Microsoft Kaizala Pro</w:t>
            </w:r>
            <w:r>
              <w:fldChar w:fldCharType="begin"/>
            </w:r>
            <w:r>
              <w:instrText xml:space="preserve"> XE "Microsoft Kaizala Pro" </w:instrText>
            </w:r>
            <w:r>
              <w:fldChar w:fldCharType="end"/>
            </w:r>
            <w:r>
              <w:t xml:space="preserve"> (användar-SL)</w:t>
            </w:r>
          </w:p>
        </w:tc>
        <w:tc>
          <w:tcPr>
            <w:tcW w:w="860" w:type="dxa"/>
            <w:tcBorders>
              <w:top w:val="single" w:sz="6" w:space="0" w:color="FFFFFF"/>
              <w:left w:val="none" w:sz="4" w:space="0" w:color="000000"/>
              <w:bottom w:val="none" w:sz="4" w:space="0" w:color="7F7F7F"/>
              <w:right w:val="single" w:sz="6" w:space="0" w:color="FFFFFF"/>
            </w:tcBorders>
          </w:tcPr>
          <w:p w:rsidR="00F266B5" w:rsidRDefault="00652B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bl>
    <w:p w:rsidR="00F266B5" w:rsidRDefault="00652BF2">
      <w:pPr>
        <w:pStyle w:val="ProductList-Offering1SubSection"/>
        <w:outlineLvl w:val="3"/>
      </w:pPr>
      <w:bookmarkStart w:id="311" w:name="_Sec1211"/>
      <w:r>
        <w:t>2. Produktvillkor</w:t>
      </w:r>
      <w:bookmarkEnd w:id="311"/>
    </w:p>
    <w:tbl>
      <w:tblPr>
        <w:tblStyle w:val="PURTable"/>
        <w:tblW w:w="0" w:type="dxa"/>
        <w:tblLook w:val="04A0" w:firstRow="1" w:lastRow="0" w:firstColumn="1" w:lastColumn="0" w:noHBand="0" w:noVBand="1"/>
      </w:tblPr>
      <w:tblGrid>
        <w:gridCol w:w="3708"/>
        <w:gridCol w:w="3624"/>
        <w:gridCol w:w="3584"/>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Förlängd giltighetstid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pPr>
          </w:p>
        </w:tc>
      </w:tr>
    </w:tbl>
    <w:p w:rsidR="00F266B5" w:rsidRDefault="00F266B5">
      <w:pPr>
        <w:pStyle w:val="ProductList-Body"/>
        <w:jc w:val="right"/>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7428475"/>
      <w:r>
        <w:instrText>Microsoft Cloud App Security</w:instrText>
      </w:r>
      <w:bookmarkEnd w:id="313"/>
      <w:r>
        <w:instrText>" \l 3</w:instrText>
      </w:r>
      <w:r>
        <w:fldChar w:fldCharType="end"/>
      </w:r>
    </w:p>
    <w:p w:rsidR="00F266B5" w:rsidRDefault="00652BF2">
      <w:pPr>
        <w:pStyle w:val="ProductList-Offering1SubSection"/>
        <w:outlineLvl w:val="3"/>
      </w:pPr>
      <w:bookmarkStart w:id="314" w:name="_Sec1207"/>
      <w:r>
        <w:t>1. Programtillgänglighet</w:t>
      </w:r>
      <w:bookmarkEnd w:id="314"/>
    </w:p>
    <w:tbl>
      <w:tblPr>
        <w:tblStyle w:val="PURTable"/>
        <w:tblW w:w="0" w:type="dxa"/>
        <w:tblLook w:val="04A0" w:firstRow="1" w:lastRow="0" w:firstColumn="1" w:lastColumn="0" w:noHBand="0" w:noVBand="1"/>
      </w:tblPr>
      <w:tblGrid>
        <w:gridCol w:w="4119"/>
        <w:gridCol w:w="820"/>
        <w:gridCol w:w="696"/>
        <w:gridCol w:w="807"/>
        <w:gridCol w:w="712"/>
        <w:gridCol w:w="728"/>
        <w:gridCol w:w="828"/>
        <w:gridCol w:w="704"/>
        <w:gridCol w:w="700"/>
        <w:gridCol w:w="802"/>
      </w:tblGrid>
      <w:tr w:rsidR="00F266B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266B5" w:rsidRDefault="00652BF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266B5">
        <w:tc>
          <w:tcPr>
            <w:tcW w:w="4520" w:type="dxa"/>
            <w:tcBorders>
              <w:top w:val="none" w:sz="4" w:space="0" w:color="BFBFBF"/>
              <w:left w:val="none" w:sz="4" w:space="0" w:color="000000"/>
              <w:bottom w:val="dashed" w:sz="4" w:space="0" w:color="7F7F7F"/>
              <w:right w:val="none" w:sz="4" w:space="0" w:color="000000"/>
            </w:tcBorders>
          </w:tcPr>
          <w:p w:rsidR="00F266B5" w:rsidRDefault="00652BF2">
            <w:pPr>
              <w:pStyle w:val="ProductList-TableBody"/>
            </w:pPr>
            <w:r>
              <w:t>Microsoft Cloud App Security</w:t>
            </w:r>
            <w:r>
              <w:fldChar w:fldCharType="begin"/>
            </w:r>
            <w:r>
              <w:instrText xml:space="preserve"> XE "Microsoft Cloud App Security"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rsidR="00F266B5" w:rsidRDefault="00652B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bl>
    <w:p w:rsidR="00F266B5" w:rsidRDefault="00F266B5">
      <w:pPr>
        <w:pStyle w:val="ProductList-Body"/>
      </w:pPr>
    </w:p>
    <w:p w:rsidR="00F266B5" w:rsidRDefault="00652BF2">
      <w:pPr>
        <w:pStyle w:val="ProductList-Offering1SubSection"/>
        <w:outlineLvl w:val="3"/>
      </w:pPr>
      <w:bookmarkStart w:id="315" w:name="_Sec1208"/>
      <w:r>
        <w:t>2.  produktvillkor</w:t>
      </w:r>
      <w:bookmarkEnd w:id="315"/>
    </w:p>
    <w:tbl>
      <w:tblPr>
        <w:tblStyle w:val="PURTable"/>
        <w:tblW w:w="0" w:type="dxa"/>
        <w:tblLook w:val="04A0" w:firstRow="1" w:lastRow="0" w:firstColumn="1" w:lastColumn="0" w:noHBand="0" w:noVBand="1"/>
      </w:tblPr>
      <w:tblGrid>
        <w:gridCol w:w="3707"/>
        <w:gridCol w:w="3623"/>
        <w:gridCol w:w="3586"/>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266B5" w:rsidRDefault="00652BF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66B5" w:rsidRDefault="00652BF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66B5" w:rsidRDefault="00652BF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66B5" w:rsidRDefault="00652BF2">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66B5" w:rsidRDefault="00652BF2">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66B5" w:rsidRDefault="00652BF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66B5" w:rsidRDefault="00F266B5">
            <w:pPr>
              <w:pStyle w:val="ProductList-TableBody"/>
            </w:pPr>
          </w:p>
        </w:tc>
      </w:tr>
    </w:tbl>
    <w:p w:rsidR="00F266B5" w:rsidRDefault="00F266B5">
      <w:pPr>
        <w:pStyle w:val="ProductList-Body"/>
        <w:jc w:val="right"/>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2HeadingNoBorder"/>
        <w:outlineLvl w:val="2"/>
      </w:pPr>
      <w:bookmarkStart w:id="316" w:name="_Sec1284"/>
      <w:r>
        <w:t>Microsoft Graph-dataanslutning för ISV</w:t>
      </w:r>
      <w:bookmarkEnd w:id="316"/>
      <w:r>
        <w:fldChar w:fldCharType="begin"/>
      </w:r>
      <w:r>
        <w:instrText xml:space="preserve"> TC "</w:instrText>
      </w:r>
      <w:bookmarkStart w:id="317" w:name="_Toc7428476"/>
      <w:r>
        <w:instrText>Microsoft Graph-dataanslutning för ISV</w:instrText>
      </w:r>
      <w:bookmarkEnd w:id="317"/>
      <w:r>
        <w:instrText>" \l 3</w:instrText>
      </w:r>
      <w:r>
        <w:fldChar w:fldCharType="end"/>
      </w:r>
    </w:p>
    <w:p w:rsidR="00F266B5" w:rsidRDefault="00652BF2">
      <w:pPr>
        <w:pStyle w:val="ProductList-Offering1SubSection"/>
        <w:outlineLvl w:val="3"/>
      </w:pPr>
      <w:bookmarkStart w:id="318" w:name="_Sec1285"/>
      <w:r>
        <w:t>1. Programtillgänglighet</w:t>
      </w:r>
      <w:bookmarkEnd w:id="318"/>
    </w:p>
    <w:tbl>
      <w:tblPr>
        <w:tblStyle w:val="PURTable"/>
        <w:tblW w:w="0" w:type="dxa"/>
        <w:tblLook w:val="04A0" w:firstRow="1" w:lastRow="0" w:firstColumn="1" w:lastColumn="0" w:noHBand="0" w:noVBand="1"/>
      </w:tblPr>
      <w:tblGrid>
        <w:gridCol w:w="4371"/>
        <w:gridCol w:w="730"/>
        <w:gridCol w:w="720"/>
        <w:gridCol w:w="725"/>
        <w:gridCol w:w="729"/>
        <w:gridCol w:w="735"/>
        <w:gridCol w:w="733"/>
        <w:gridCol w:w="727"/>
        <w:gridCol w:w="723"/>
        <w:gridCol w:w="723"/>
      </w:tblGrid>
      <w:tr w:rsidR="00F266B5">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F266B5" w:rsidRDefault="00652BF2">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266B5" w:rsidRDefault="00652BF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266B5" w:rsidRDefault="00652BF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266B5">
        <w:tc>
          <w:tcPr>
            <w:tcW w:w="4520" w:type="dxa"/>
            <w:tcBorders>
              <w:top w:val="single" w:sz="4" w:space="0" w:color="FFFFFF"/>
              <w:left w:val="single" w:sz="4" w:space="0" w:color="FFFFFF"/>
              <w:bottom w:val="single" w:sz="4" w:space="0" w:color="FFFFFF"/>
              <w:right w:val="single" w:sz="4" w:space="0" w:color="FFFFFF"/>
            </w:tcBorders>
          </w:tcPr>
          <w:p w:rsidR="00F266B5" w:rsidRDefault="00652BF2">
            <w:pPr>
              <w:pStyle w:val="ProductList-TableBody"/>
            </w:pPr>
            <w:r>
              <w:t>Microsoft Graph-dataanslutning för ISV</w:t>
            </w:r>
            <w:r>
              <w:fldChar w:fldCharType="begin"/>
            </w:r>
            <w:r>
              <w:instrText xml:space="preserve"> XE "Microsoft Graph-dataanslutning för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266B5" w:rsidRDefault="00F266B5">
            <w:pPr>
              <w:pStyle w:val="ProductList-TableBody"/>
              <w:jc w:val="center"/>
            </w:pPr>
          </w:p>
        </w:tc>
      </w:tr>
    </w:tbl>
    <w:p w:rsidR="00F266B5" w:rsidRDefault="00F266B5">
      <w:pPr>
        <w:pStyle w:val="ProductList-Body"/>
      </w:pPr>
    </w:p>
    <w:p w:rsidR="00F266B5" w:rsidRDefault="00652BF2">
      <w:pPr>
        <w:pStyle w:val="ProductList-Offering1SubSection"/>
        <w:outlineLvl w:val="3"/>
      </w:pPr>
      <w:bookmarkStart w:id="319" w:name="_Sec1286"/>
      <w:r>
        <w:t>2. Produktvillkor</w:t>
      </w:r>
      <w:bookmarkEnd w:id="319"/>
    </w:p>
    <w:tbl>
      <w:tblPr>
        <w:tblStyle w:val="PURTable"/>
        <w:tblW w:w="0" w:type="dxa"/>
        <w:tblLook w:val="04A0" w:firstRow="1" w:lastRow="0" w:firstColumn="1" w:lastColumn="0" w:noHBand="0" w:noVBand="1"/>
      </w:tblPr>
      <w:tblGrid>
        <w:gridCol w:w="3708"/>
        <w:gridCol w:w="3520"/>
        <w:gridCol w:w="3688"/>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"Tjänstvillkor: Allmänna villkor som styr användningen av en Onlinetjänstprodukt." </w:instrText>
            </w:r>
            <w:r>
              <w:fldChar w:fldCharType="separate"/>
            </w:r>
            <w:r>
              <w:rPr>
                <w:color w:val="0563C1"/>
              </w:rPr>
              <w:t>Tjänstvillkor</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Förlängd Giltighetstid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Förutsättningar: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Undantag för kvalificerad användare: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(SCE):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16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pPr>
          </w:p>
        </w:tc>
      </w:tr>
    </w:tbl>
    <w:p w:rsidR="00F266B5" w:rsidRDefault="00F266B5">
      <w:pPr>
        <w:pStyle w:val="ProductList-Body"/>
        <w:jc w:val="right"/>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2HeadingNoBorder"/>
        <w:outlineLvl w:val="2"/>
      </w:pPr>
      <w:bookmarkStart w:id="320" w:name="_Sec630"/>
      <w:r>
        <w:t>Microsoft Intune</w:t>
      </w:r>
      <w:bookmarkEnd w:id="320"/>
      <w:r>
        <w:fldChar w:fldCharType="begin"/>
      </w:r>
      <w:r>
        <w:instrText xml:space="preserve"> TC "</w:instrText>
      </w:r>
      <w:bookmarkStart w:id="321" w:name="_Toc7428477"/>
      <w:r>
        <w:instrText>Microsoft Intune</w:instrText>
      </w:r>
      <w:bookmarkEnd w:id="321"/>
      <w:r>
        <w:instrText>" \l 3</w:instrText>
      </w:r>
      <w:r>
        <w:fldChar w:fldCharType="end"/>
      </w:r>
    </w:p>
    <w:p w:rsidR="00F266B5" w:rsidRDefault="00652BF2">
      <w:pPr>
        <w:pStyle w:val="ProductList-Offering1SubSection"/>
        <w:outlineLvl w:val="3"/>
      </w:pPr>
      <w:bookmarkStart w:id="322" w:name="_Sec714"/>
      <w:r>
        <w:t>1. Programtillgänglighet</w:t>
      </w:r>
      <w:bookmarkEnd w:id="322"/>
    </w:p>
    <w:tbl>
      <w:tblPr>
        <w:tblStyle w:val="PURTable"/>
        <w:tblW w:w="0" w:type="dxa"/>
        <w:tblLook w:val="04A0" w:firstRow="1" w:lastRow="0" w:firstColumn="1" w:lastColumn="0" w:noHBand="0" w:noVBand="1"/>
      </w:tblPr>
      <w:tblGrid>
        <w:gridCol w:w="4129"/>
        <w:gridCol w:w="820"/>
        <w:gridCol w:w="695"/>
        <w:gridCol w:w="805"/>
        <w:gridCol w:w="711"/>
        <w:gridCol w:w="727"/>
        <w:gridCol w:w="827"/>
        <w:gridCol w:w="703"/>
        <w:gridCol w:w="699"/>
        <w:gridCol w:w="800"/>
      </w:tblGrid>
      <w:tr w:rsidR="00F266B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266B5" w:rsidRDefault="00652BF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266B5">
        <w:tc>
          <w:tcPr>
            <w:tcW w:w="4520" w:type="dxa"/>
            <w:tcBorders>
              <w:top w:val="none" w:sz="4" w:space="0" w:color="BFBFBF"/>
              <w:left w:val="none" w:sz="4" w:space="0" w:color="000000"/>
              <w:bottom w:val="dashed" w:sz="4" w:space="0" w:color="7F7F7F"/>
              <w:right w:val="none" w:sz="4" w:space="0" w:color="000000"/>
            </w:tcBorders>
          </w:tcPr>
          <w:p w:rsidR="00F266B5" w:rsidRDefault="00652BF2">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F266B5" w:rsidRDefault="00652B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520" w:type="dxa"/>
            <w:tcBorders>
              <w:top w:val="dashed" w:sz="4" w:space="0" w:color="7F7F7F"/>
              <w:left w:val="none" w:sz="4" w:space="0" w:color="6E6E6E"/>
              <w:bottom w:val="dashed" w:sz="4" w:space="0" w:color="7F7F7F"/>
              <w:right w:val="none" w:sz="4" w:space="0" w:color="6E6E6E"/>
            </w:tcBorders>
          </w:tcPr>
          <w:p w:rsidR="00F266B5" w:rsidRDefault="00652BF2">
            <w:pPr>
              <w:pStyle w:val="ProductList-TableBody"/>
            </w:pPr>
            <w:r>
              <w:t>Tillägg för Microsoft Intune</w:t>
            </w:r>
            <w:r>
              <w:fldChar w:fldCharType="begin"/>
            </w:r>
            <w:r>
              <w:instrText xml:space="preserve"> XE "Tillägg för Microsoft Intune" </w:instrText>
            </w:r>
            <w:r>
              <w:fldChar w:fldCharType="end"/>
            </w:r>
            <w:r>
              <w:t xml:space="preserve"> (användar-SL)</w:t>
            </w:r>
          </w:p>
        </w:tc>
        <w:tc>
          <w:tcPr>
            <w:tcW w:w="860" w:type="dxa"/>
            <w:tcBorders>
              <w:top w:val="dashed" w:sz="4" w:space="0" w:color="7F7F7F"/>
              <w:left w:val="none" w:sz="4" w:space="0" w:color="6E6E6E"/>
              <w:bottom w:val="dashed" w:sz="4" w:space="0" w:color="7F7F7F"/>
              <w:right w:val="single" w:sz="6" w:space="0" w:color="FFFFFF"/>
            </w:tcBorders>
          </w:tcPr>
          <w:p w:rsidR="00F266B5" w:rsidRDefault="00652B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520" w:type="dxa"/>
            <w:tcBorders>
              <w:top w:val="dashed" w:sz="4" w:space="0" w:color="7F7F7F"/>
              <w:left w:val="none" w:sz="4" w:space="0" w:color="6E6E6E"/>
              <w:bottom w:val="dashed" w:sz="4" w:space="0" w:color="7F7F7F"/>
              <w:right w:val="none" w:sz="4" w:space="0" w:color="6E6E6E"/>
            </w:tcBorders>
          </w:tcPr>
          <w:p w:rsidR="00F266B5" w:rsidRDefault="00652BF2">
            <w:pPr>
              <w:pStyle w:val="ProductList-TableBody"/>
            </w:pPr>
            <w:r>
              <w:t>Microsoft Intune for Devices</w:t>
            </w:r>
            <w:r>
              <w:fldChar w:fldCharType="begin"/>
            </w:r>
            <w:r>
              <w:instrText xml:space="preserve"> XE "Microsoft Intune for Devices"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520" w:type="dxa"/>
            <w:tcBorders>
              <w:top w:val="dashed" w:sz="4" w:space="0" w:color="7F7F7F"/>
              <w:left w:val="none" w:sz="4" w:space="0" w:color="6E6E6E"/>
              <w:bottom w:val="dashed" w:sz="4" w:space="0" w:color="949494"/>
              <w:right w:val="none" w:sz="4" w:space="0" w:color="6E6E6E"/>
            </w:tcBorders>
          </w:tcPr>
          <w:p w:rsidR="00F266B5" w:rsidRDefault="00652BF2">
            <w:pPr>
              <w:pStyle w:val="ProductList-TableBody"/>
            </w:pPr>
            <w:r>
              <w:rPr>
                <w:color w:val="000000"/>
              </w:rPr>
              <w:t>Microsoft Intune-tillägg för användar-SL med 1 GB extra lagringsutrymme</w:t>
            </w:r>
            <w:r>
              <w:fldChar w:fldCharType="begin"/>
            </w:r>
            <w:r>
              <w:instrText xml:space="preserve"> XE "Microsoft Intune-tillägg för användar-SL med 1 GB extra lagringsutrymme"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F266B5" w:rsidRDefault="00652B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520" w:type="dxa"/>
            <w:tcBorders>
              <w:top w:val="dashed" w:sz="4" w:space="0" w:color="949494"/>
              <w:left w:val="none" w:sz="4" w:space="0" w:color="6E6E6E"/>
              <w:bottom w:val="dashed" w:sz="4" w:space="0" w:color="949494"/>
              <w:right w:val="none" w:sz="4" w:space="0" w:color="6E6E6E"/>
            </w:tcBorders>
          </w:tcPr>
          <w:p w:rsidR="00F266B5" w:rsidRDefault="00652BF2">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520" w:type="dxa"/>
            <w:tcBorders>
              <w:top w:val="dashed" w:sz="4" w:space="0" w:color="949494"/>
              <w:left w:val="none" w:sz="4" w:space="0" w:color="6E6E6E"/>
              <w:bottom w:val="dashed" w:sz="4" w:space="0" w:color="B7B7B7"/>
              <w:right w:val="none" w:sz="4" w:space="0" w:color="6E6E6E"/>
            </w:tcBorders>
          </w:tcPr>
          <w:p w:rsidR="00F266B5" w:rsidRDefault="00652BF2">
            <w:pPr>
              <w:pStyle w:val="ProductList-TableBody"/>
            </w:pPr>
            <w:r>
              <w:t>Microsoft Intune for EDU</w:t>
            </w:r>
            <w:r>
              <w:fldChar w:fldCharType="begin"/>
            </w:r>
            <w:r>
              <w:instrText xml:space="preserve"> XE "Microsoft Intune for EDU" </w:instrText>
            </w:r>
            <w:r>
              <w:fldChar w:fldCharType="end"/>
            </w:r>
            <w:r>
              <w:t xml:space="preserve"> (användar-SL)</w:t>
            </w:r>
          </w:p>
        </w:tc>
        <w:tc>
          <w:tcPr>
            <w:tcW w:w="860" w:type="dxa"/>
            <w:tcBorders>
              <w:top w:val="dashed" w:sz="4" w:space="0" w:color="949494"/>
              <w:left w:val="none" w:sz="4" w:space="0" w:color="6E6E6E"/>
              <w:bottom w:val="dashed" w:sz="4" w:space="0" w:color="B7B7B7"/>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r w:rsidR="00F266B5">
        <w:tc>
          <w:tcPr>
            <w:tcW w:w="4520" w:type="dxa"/>
            <w:tcBorders>
              <w:top w:val="dashed" w:sz="4" w:space="0" w:color="B7B7B7"/>
              <w:left w:val="none" w:sz="4" w:space="0" w:color="6E6E6E"/>
              <w:bottom w:val="none" w:sz="4" w:space="0" w:color="BFBFBF"/>
              <w:right w:val="none" w:sz="4" w:space="0" w:color="6E6E6E"/>
            </w:tcBorders>
          </w:tcPr>
          <w:p w:rsidR="00F266B5" w:rsidRDefault="00652BF2">
            <w:pPr>
              <w:pStyle w:val="ProductList-TableBody"/>
            </w:pPr>
            <w:r>
              <w:t>Microsoft Intune for EDU-tillägg</w:t>
            </w:r>
            <w:r>
              <w:fldChar w:fldCharType="begin"/>
            </w:r>
            <w:r>
              <w:instrText xml:space="preserve"> XE "Microsoft Intune for EDU-tillägg" </w:instrText>
            </w:r>
            <w:r>
              <w:fldChar w:fldCharType="end"/>
            </w:r>
            <w:r>
              <w:t xml:space="preserve"> (användar-SL)</w:t>
            </w:r>
          </w:p>
        </w:tc>
        <w:tc>
          <w:tcPr>
            <w:tcW w:w="860" w:type="dxa"/>
            <w:tcBorders>
              <w:top w:val="dashed" w:sz="4" w:space="0" w:color="B7B7B7"/>
              <w:left w:val="none" w:sz="4" w:space="0" w:color="6E6E6E"/>
              <w:bottom w:val="none" w:sz="4" w:space="0" w:color="BFBFB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bl>
    <w:p w:rsidR="00F266B5" w:rsidRDefault="00652BF2">
      <w:pPr>
        <w:pStyle w:val="ProductList-Offering1SubSection"/>
        <w:outlineLvl w:val="3"/>
      </w:pPr>
      <w:bookmarkStart w:id="323" w:name="_Sec769"/>
      <w:r>
        <w:t>2.  produktvillkor</w:t>
      </w:r>
      <w:bookmarkEnd w:id="323"/>
    </w:p>
    <w:tbl>
      <w:tblPr>
        <w:tblStyle w:val="PURTable"/>
        <w:tblW w:w="0" w:type="dxa"/>
        <w:tblLook w:val="04A0" w:firstRow="1" w:lastRow="0" w:firstColumn="1" w:lastColumn="0" w:noHBand="0" w:noVBand="1"/>
      </w:tblPr>
      <w:tblGrid>
        <w:gridCol w:w="3707"/>
        <w:gridCol w:w="3623"/>
        <w:gridCol w:w="3586"/>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(förutom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(SCE):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F266B5" w:rsidRDefault="00F266B5">
      <w:pPr>
        <w:pStyle w:val="ProductList-Body"/>
      </w:pPr>
    </w:p>
    <w:p w:rsidR="00F266B5" w:rsidRDefault="00652BF2">
      <w:pPr>
        <w:pStyle w:val="ProductList-ClauseHeading"/>
        <w:outlineLvl w:val="4"/>
      </w:pPr>
      <w:r>
        <w:t>2.1 Microsoft Intune for EDU (Device SL)</w:t>
      </w:r>
    </w:p>
    <w:p w:rsidR="00F266B5" w:rsidRDefault="00652BF2">
      <w:pPr>
        <w:pStyle w:val="ProductList-SubClauseHeading"/>
        <w:outlineLvl w:val="5"/>
      </w:pPr>
      <w:r>
        <w:t>2.1.1 Giltighetstid</w:t>
      </w:r>
    </w:p>
    <w:p w:rsidR="00F266B5" w:rsidRDefault="00652BF2">
      <w:pPr>
        <w:pStyle w:val="ProductList-BodyIndented"/>
      </w:pPr>
      <w:r>
        <w:t>Giltighetstiden för Microsoft Intune for EDU (Device SL)-prenumerationen (”Intune Device SL”) är sex år från och med beställningsdatumet. Om en enhets-SL för Intune fortsätter gälla efter upphörande av kundens volymlicensavtal enligt vilket enhets-SL för Intune köptes, ska villkoren i det avtalet fortsätta gälla efter behov under hela giltighetstiden för enhets-SL för Intune.</w:t>
      </w:r>
    </w:p>
    <w:p w:rsidR="00F266B5" w:rsidRDefault="00F266B5">
      <w:pPr>
        <w:pStyle w:val="ProductList-BodyIndented"/>
      </w:pPr>
    </w:p>
    <w:p w:rsidR="00F266B5" w:rsidRDefault="00652BF2">
      <w:pPr>
        <w:pStyle w:val="ProductList-SubClauseHeading"/>
        <w:outlineLvl w:val="5"/>
      </w:pPr>
      <w:r>
        <w:t>2.1.2 Uppsägning och överlåtelse</w:t>
      </w:r>
    </w:p>
    <w:p w:rsidR="00F266B5" w:rsidRDefault="00652BF2">
      <w:pPr>
        <w:pStyle w:val="ProductList-BodyIndented"/>
      </w:pPr>
      <w:r>
        <w:t>Microsoft Intune for EDU (Enhets-SL) kan inte sägas upp och får endast överlåtas till en ny enhet av samma modell (eller motsvarande ersättning tillhandahållen av tillverkaren) i händelse av permanent maskinvarufel på den enhet som enhets-SL för Intune tidigare tilldelats.</w:t>
      </w:r>
    </w:p>
    <w:p w:rsidR="00F266B5" w:rsidRDefault="00F266B5">
      <w:pPr>
        <w:pStyle w:val="ProductList-BodyIndented"/>
      </w:pPr>
    </w:p>
    <w:p w:rsidR="00F266B5" w:rsidRDefault="00652BF2">
      <w:pPr>
        <w:pStyle w:val="ProductList-ClauseHeading"/>
        <w:outlineLvl w:val="4"/>
      </w:pPr>
      <w:r>
        <w:t>2.2 Microsoft Intune (enhets-SL)</w:t>
      </w:r>
    </w:p>
    <w:p w:rsidR="00F266B5" w:rsidRDefault="00652BF2">
      <w:pPr>
        <w:pStyle w:val="ProductList-Body"/>
      </w:pPr>
      <w:r>
        <w:t>Microsoft Intune for Devices är en ny Intune-tjänst. Microsoft Intune (enhets-SL) som alternativ till användar-SL är inte längre tillgänglig. Kunder med befintliga Microsoft Intune (enhets-SL) får fortsätta använda dem underkastade användningsrättigheterna i OST för oktober 2018. Tjänsten kan användas under Microsoft Intune (enhets-SL) som förvärvats via true-up-rättigheter underkastade samma användningsrättigheter.</w:t>
      </w:r>
    </w:p>
    <w:p w:rsidR="00F266B5" w:rsidRDefault="00F266B5">
      <w:pPr>
        <w:pStyle w:val="ProductList-Body"/>
      </w:pPr>
    </w:p>
    <w:p w:rsidR="00F266B5" w:rsidRDefault="00F266B5">
      <w:pPr>
        <w:pStyle w:val="ProductList-Body"/>
        <w:jc w:val="right"/>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2HeadingNoBorder"/>
        <w:outlineLvl w:val="2"/>
      </w:pPr>
      <w:bookmarkStart w:id="324" w:name="_Sec672"/>
      <w:r>
        <w:t>Microsoft Learning</w:t>
      </w:r>
      <w:bookmarkEnd w:id="324"/>
      <w:r>
        <w:fldChar w:fldCharType="begin"/>
      </w:r>
      <w:r>
        <w:instrText xml:space="preserve"> TC "</w:instrText>
      </w:r>
      <w:bookmarkStart w:id="325" w:name="_Toc7428478"/>
      <w:r>
        <w:instrText>Microsoft Learning</w:instrText>
      </w:r>
      <w:bookmarkEnd w:id="325"/>
      <w:r>
        <w:instrText>" \l 3</w:instrText>
      </w:r>
      <w:r>
        <w:fldChar w:fldCharType="end"/>
      </w:r>
    </w:p>
    <w:p w:rsidR="00F266B5" w:rsidRDefault="00652BF2">
      <w:pPr>
        <w:pStyle w:val="ProductList-Offering1SubSection"/>
        <w:outlineLvl w:val="3"/>
      </w:pPr>
      <w:bookmarkStart w:id="326" w:name="_Sec728"/>
      <w:r>
        <w:t>1. Programtillgänglighet</w:t>
      </w:r>
      <w:bookmarkEnd w:id="326"/>
    </w:p>
    <w:tbl>
      <w:tblPr>
        <w:tblStyle w:val="PURTable"/>
        <w:tblW w:w="0" w:type="dxa"/>
        <w:tblLook w:val="04A0" w:firstRow="1" w:lastRow="0" w:firstColumn="1" w:lastColumn="0" w:noHBand="0" w:noVBand="1"/>
      </w:tblPr>
      <w:tblGrid>
        <w:gridCol w:w="4275"/>
        <w:gridCol w:w="711"/>
        <w:gridCol w:w="682"/>
        <w:gridCol w:w="801"/>
        <w:gridCol w:w="709"/>
        <w:gridCol w:w="726"/>
        <w:gridCol w:w="825"/>
        <w:gridCol w:w="701"/>
        <w:gridCol w:w="690"/>
        <w:gridCol w:w="796"/>
      </w:tblGrid>
      <w:tr w:rsidR="00F266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266B5">
        <w:tc>
          <w:tcPr>
            <w:tcW w:w="4660" w:type="dxa"/>
            <w:tcBorders>
              <w:top w:val="single" w:sz="6" w:space="0" w:color="FFFFFF"/>
              <w:left w:val="none" w:sz="4" w:space="0" w:color="6E6E6E"/>
              <w:bottom w:val="dashed" w:sz="4" w:space="0" w:color="BFBFBF"/>
              <w:right w:val="none" w:sz="4" w:space="0" w:color="6E6E6E"/>
            </w:tcBorders>
          </w:tcPr>
          <w:p w:rsidR="00F266B5" w:rsidRDefault="00652BF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Microsoft Learning MCP 30 Exam Vouchers</w:t>
            </w:r>
            <w:r>
              <w:fldChar w:fldCharType="begin"/>
            </w:r>
            <w:r>
              <w:instrText xml:space="preserve"> XE "Microsoft Learning MCP 30 Exam Vouchers"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dashed" w:sz="4" w:space="0" w:color="BFBFBF"/>
              <w:right w:val="none" w:sz="4" w:space="0" w:color="6E6E6E"/>
            </w:tcBorders>
          </w:tcPr>
          <w:p w:rsidR="00F266B5" w:rsidRDefault="00652BF2">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rsidR="00F266B5" w:rsidRDefault="00652BF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660" w:type="dxa"/>
            <w:tcBorders>
              <w:top w:val="dashed" w:sz="4" w:space="0" w:color="BFBFBF"/>
              <w:left w:val="none" w:sz="4" w:space="0" w:color="6E6E6E"/>
              <w:bottom w:val="none" w:sz="4" w:space="0" w:color="BFBFBF"/>
              <w:right w:val="none" w:sz="4" w:space="0" w:color="6E6E6E"/>
            </w:tcBorders>
          </w:tcPr>
          <w:p w:rsidR="00F266B5" w:rsidRDefault="00652BF2">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(Tjänsteprenumeration)</w:t>
            </w:r>
          </w:p>
        </w:tc>
        <w:tc>
          <w:tcPr>
            <w:tcW w:w="740" w:type="dxa"/>
            <w:tcBorders>
              <w:top w:val="dashed" w:sz="4" w:space="0" w:color="BFBFBF"/>
              <w:left w:val="none" w:sz="4" w:space="0" w:color="6E6E6E"/>
              <w:bottom w:val="none" w:sz="4" w:space="0" w:color="BFBFBF"/>
              <w:right w:val="single" w:sz="6" w:space="0" w:color="FFFFFF"/>
            </w:tcBorders>
          </w:tcPr>
          <w:p w:rsidR="00F266B5" w:rsidRDefault="00652BF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bl>
    <w:p w:rsidR="00F266B5" w:rsidRDefault="00652BF2">
      <w:pPr>
        <w:pStyle w:val="ProductList-Offering1SubSection"/>
        <w:outlineLvl w:val="3"/>
      </w:pPr>
      <w:bookmarkStart w:id="327" w:name="_Sec783"/>
      <w:r>
        <w:t>2. Produktvillkor</w:t>
      </w:r>
      <w:bookmarkEnd w:id="327"/>
    </w:p>
    <w:tbl>
      <w:tblPr>
        <w:tblStyle w:val="PURTable"/>
        <w:tblW w:w="0" w:type="dxa"/>
        <w:tblLook w:val="04A0" w:firstRow="1" w:lastRow="0" w:firstColumn="1" w:lastColumn="0" w:noHBand="0" w:noVBand="1"/>
      </w:tblPr>
      <w:tblGrid>
        <w:gridCol w:w="3707"/>
        <w:gridCol w:w="3623"/>
        <w:gridCol w:w="3586"/>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Förlängd Giltighetstid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(SCE):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4"/>
      </w:pPr>
      <w:r>
        <w:t>2.1 Kuponger</w:t>
      </w:r>
    </w:p>
    <w:p w:rsidR="00F266B5" w:rsidRDefault="00652BF2">
      <w:pPr>
        <w:pStyle w:val="ProductList-Body"/>
      </w:pPr>
      <w:r>
        <w:t xml:space="preserve">Kuponger tillhandahålls vid köp och upphör att gälla 12 månader från inköpsdatumet. </w:t>
      </w:r>
    </w:p>
    <w:p w:rsidR="00F266B5" w:rsidRDefault="00F266B5">
      <w:pPr>
        <w:pStyle w:val="ProductList-Body"/>
      </w:pPr>
    </w:p>
    <w:p w:rsidR="00F266B5" w:rsidRDefault="00652BF2">
      <w:pPr>
        <w:pStyle w:val="ProductList-ClauseHeading"/>
        <w:outlineLvl w:val="4"/>
      </w:pPr>
      <w:r>
        <w:t>2.2 Webbplatslicens för certifieringsprov för Microsoft Office Specialist (MOS), Microsoft Technology Associate (MTA) och Microsoft Certification Educator (MCE)</w:t>
      </w:r>
    </w:p>
    <w:p w:rsidR="00F266B5" w:rsidRDefault="00652BF2">
      <w:pPr>
        <w:pStyle w:val="ProductList-Body"/>
      </w:pPr>
      <w:r>
        <w:t xml:space="preserve">Kunden måste vara ett Certiport-/Pearson VUE-testcenter med behörighet att leverera MOS- eller MTA-undersökningar inom ramen för en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upphör att gälla 12 månader efter inköpsdatumet. Alla undersökningar som inte levererats vid periodens slut går förlorade. Akademiska kunder får endast leverera webbplatslicensundersökningar till sina fakultetsmedlemmar och registrerade studenter.</w:t>
      </w:r>
    </w:p>
    <w:p w:rsidR="00F266B5" w:rsidRDefault="00F266B5">
      <w:pPr>
        <w:pStyle w:val="ProductList-Body"/>
        <w:jc w:val="right"/>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7428479"/>
      <w:r>
        <w:instrText>Minecraft: Education Edition</w:instrText>
      </w:r>
      <w:bookmarkEnd w:id="329"/>
      <w:r>
        <w:instrText>" \l 3</w:instrText>
      </w:r>
      <w:r>
        <w:fldChar w:fldCharType="end"/>
      </w:r>
    </w:p>
    <w:p w:rsidR="00F266B5" w:rsidRDefault="00652BF2">
      <w:pPr>
        <w:pStyle w:val="ProductList-Offering1SubSection"/>
        <w:outlineLvl w:val="3"/>
      </w:pPr>
      <w:bookmarkStart w:id="330" w:name="_Sec1149"/>
      <w:r>
        <w:t>1. Programtillgänglighet</w:t>
      </w:r>
      <w:bookmarkEnd w:id="330"/>
    </w:p>
    <w:tbl>
      <w:tblPr>
        <w:tblStyle w:val="PURTable"/>
        <w:tblW w:w="0" w:type="dxa"/>
        <w:tblLook w:val="04A0" w:firstRow="1" w:lastRow="0" w:firstColumn="1" w:lastColumn="0" w:noHBand="0" w:noVBand="1"/>
      </w:tblPr>
      <w:tblGrid>
        <w:gridCol w:w="4231"/>
        <w:gridCol w:w="714"/>
        <w:gridCol w:w="686"/>
        <w:gridCol w:w="805"/>
        <w:gridCol w:w="711"/>
        <w:gridCol w:w="727"/>
        <w:gridCol w:w="827"/>
        <w:gridCol w:w="703"/>
        <w:gridCol w:w="712"/>
        <w:gridCol w:w="800"/>
      </w:tblGrid>
      <w:tr w:rsidR="00F266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266B5">
        <w:tc>
          <w:tcPr>
            <w:tcW w:w="4660" w:type="dxa"/>
            <w:tcBorders>
              <w:top w:val="single" w:sz="6" w:space="0" w:color="FFFFFF"/>
              <w:left w:val="none" w:sz="4" w:space="0" w:color="6E6E6E"/>
              <w:bottom w:val="none" w:sz="4" w:space="0" w:color="BFBFBF"/>
              <w:right w:val="none" w:sz="4" w:space="0" w:color="6E6E6E"/>
            </w:tcBorders>
          </w:tcPr>
          <w:p w:rsidR="00F266B5" w:rsidRDefault="00652BF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F266B5" w:rsidRDefault="00652B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F266B5">
            <w:pPr>
              <w:pStyle w:val="ProductList-TableBody"/>
              <w:jc w:val="center"/>
            </w:pPr>
          </w:p>
        </w:tc>
      </w:tr>
    </w:tbl>
    <w:p w:rsidR="00F266B5" w:rsidRDefault="00652BF2">
      <w:pPr>
        <w:pStyle w:val="ProductList-Offering1SubSection"/>
        <w:outlineLvl w:val="3"/>
      </w:pPr>
      <w:bookmarkStart w:id="331" w:name="_Sec1150"/>
      <w:r>
        <w:t>2. Produktvillkor</w:t>
      </w:r>
      <w:bookmarkEnd w:id="331"/>
    </w:p>
    <w:tbl>
      <w:tblPr>
        <w:tblStyle w:val="PURTable"/>
        <w:tblW w:w="0" w:type="dxa"/>
        <w:tblLook w:val="04A0" w:firstRow="1" w:lastRow="0" w:firstColumn="1" w:lastColumn="0" w:noHBand="0" w:noVBand="1"/>
      </w:tblPr>
      <w:tblGrid>
        <w:gridCol w:w="3708"/>
        <w:gridCol w:w="3624"/>
        <w:gridCol w:w="3584"/>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Förlängd giltighetstid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(SCE):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jc w:val="right"/>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2HeadingNoBorder"/>
        <w:outlineLvl w:val="2"/>
      </w:pPr>
      <w:bookmarkStart w:id="332" w:name="_Sec1287"/>
      <w:r>
        <w:t>Visual Studio med GitHub Enterprise</w:t>
      </w:r>
      <w:bookmarkEnd w:id="332"/>
      <w:r>
        <w:fldChar w:fldCharType="begin"/>
      </w:r>
      <w:r>
        <w:instrText xml:space="preserve"> TC "</w:instrText>
      </w:r>
      <w:bookmarkStart w:id="333" w:name="_Toc7428480"/>
      <w:r>
        <w:instrText>Visual Studio med GitHub Enterprise</w:instrText>
      </w:r>
      <w:bookmarkEnd w:id="333"/>
      <w:r>
        <w:instrText>" \l 3</w:instrText>
      </w:r>
      <w:r>
        <w:fldChar w:fldCharType="end"/>
      </w:r>
    </w:p>
    <w:p w:rsidR="00F266B5" w:rsidRDefault="00652BF2">
      <w:pPr>
        <w:pStyle w:val="ProductList-Offering1SubSection"/>
        <w:outlineLvl w:val="3"/>
      </w:pPr>
      <w:bookmarkStart w:id="334" w:name="_Sec1288"/>
      <w:r>
        <w:t>1. Programtillgänglighet</w:t>
      </w:r>
      <w:bookmarkEnd w:id="334"/>
    </w:p>
    <w:tbl>
      <w:tblPr>
        <w:tblStyle w:val="PURTable"/>
        <w:tblW w:w="0" w:type="dxa"/>
        <w:tblLook w:val="04A0" w:firstRow="1" w:lastRow="0" w:firstColumn="1" w:lastColumn="0" w:noHBand="0" w:noVBand="1"/>
      </w:tblPr>
      <w:tblGrid>
        <w:gridCol w:w="4126"/>
        <w:gridCol w:w="821"/>
        <w:gridCol w:w="689"/>
        <w:gridCol w:w="808"/>
        <w:gridCol w:w="712"/>
        <w:gridCol w:w="728"/>
        <w:gridCol w:w="829"/>
        <w:gridCol w:w="705"/>
        <w:gridCol w:w="695"/>
        <w:gridCol w:w="803"/>
      </w:tblGrid>
      <w:tr w:rsidR="00F266B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266B5" w:rsidRDefault="00652BF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66B5" w:rsidRDefault="00652BF2">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266B5">
        <w:tc>
          <w:tcPr>
            <w:tcW w:w="4520" w:type="dxa"/>
            <w:tcBorders>
              <w:top w:val="none" w:sz="4" w:space="0" w:color="BFBFBF"/>
              <w:left w:val="none" w:sz="4" w:space="0" w:color="000000"/>
              <w:bottom w:val="dashed" w:sz="4" w:space="0" w:color="7F7F7F"/>
              <w:right w:val="none" w:sz="4" w:space="0" w:color="000000"/>
            </w:tcBorders>
          </w:tcPr>
          <w:p w:rsidR="00F266B5" w:rsidRDefault="00652BF2">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520" w:type="dxa"/>
            <w:tcBorders>
              <w:top w:val="dashed" w:sz="4" w:space="0" w:color="7F7F7F"/>
              <w:left w:val="none" w:sz="4" w:space="0" w:color="000000"/>
              <w:bottom w:val="dashed" w:sz="4" w:space="0" w:color="7F7F7F"/>
              <w:right w:val="none" w:sz="4" w:space="0" w:color="000000"/>
            </w:tcBorders>
          </w:tcPr>
          <w:p w:rsidR="00F266B5" w:rsidRDefault="00652BF2">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(användar-SL)</w:t>
            </w:r>
          </w:p>
        </w:tc>
        <w:tc>
          <w:tcPr>
            <w:tcW w:w="860" w:type="dxa"/>
            <w:tcBorders>
              <w:top w:val="dashed" w:sz="4" w:space="0" w:color="7F7F7F"/>
              <w:left w:val="none" w:sz="4" w:space="0" w:color="000000"/>
              <w:bottom w:val="dashed" w:sz="4" w:space="0" w:color="7F7F7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520" w:type="dxa"/>
            <w:tcBorders>
              <w:top w:val="dashed" w:sz="4" w:space="0" w:color="7F7F7F"/>
              <w:left w:val="none" w:sz="4" w:space="0" w:color="000000"/>
              <w:bottom w:val="dashed" w:sz="4" w:space="0" w:color="7F7F7F"/>
              <w:right w:val="none" w:sz="4" w:space="0" w:color="000000"/>
            </w:tcBorders>
          </w:tcPr>
          <w:p w:rsidR="00F266B5" w:rsidRDefault="00652BF2">
            <w:pPr>
              <w:pStyle w:val="ProductList-TableBody"/>
            </w:pPr>
            <w:r>
              <w:t>GitHub Enterprise för Visual Studio Enterprise</w:t>
            </w:r>
            <w:r>
              <w:fldChar w:fldCharType="begin"/>
            </w:r>
            <w:r>
              <w:instrText xml:space="preserve"> XE "GitHub Enterprise för Visual Studio Enterprise" </w:instrText>
            </w:r>
            <w:r>
              <w:fldChar w:fldCharType="end"/>
            </w:r>
            <w:r>
              <w:t xml:space="preserve"> (användar-SL)</w:t>
            </w:r>
          </w:p>
        </w:tc>
        <w:tc>
          <w:tcPr>
            <w:tcW w:w="860" w:type="dxa"/>
            <w:tcBorders>
              <w:top w:val="dashed" w:sz="4" w:space="0" w:color="7F7F7F"/>
              <w:left w:val="none" w:sz="4" w:space="0" w:color="000000"/>
              <w:bottom w:val="dashed" w:sz="4" w:space="0" w:color="7F7F7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4520" w:type="dxa"/>
            <w:tcBorders>
              <w:top w:val="dashed" w:sz="4" w:space="0" w:color="7F7F7F"/>
              <w:left w:val="none" w:sz="4" w:space="0" w:color="000000"/>
              <w:bottom w:val="single" w:sz="4" w:space="0" w:color="FFFFFF"/>
              <w:right w:val="none" w:sz="4" w:space="0" w:color="000000"/>
            </w:tcBorders>
          </w:tcPr>
          <w:p w:rsidR="00F266B5" w:rsidRDefault="00652BF2">
            <w:pPr>
              <w:pStyle w:val="ProductList-TableBody"/>
            </w:pPr>
            <w:r>
              <w:t>GitHub Enterprise för Visual Studio Professional</w:t>
            </w:r>
            <w:r>
              <w:fldChar w:fldCharType="begin"/>
            </w:r>
            <w:r>
              <w:instrText xml:space="preserve"> XE "GitHub Enterprise för Visual Studio Professional" </w:instrText>
            </w:r>
            <w:r>
              <w:fldChar w:fldCharType="end"/>
            </w:r>
            <w:r>
              <w:t xml:space="preserve"> (användar-SL)</w:t>
            </w:r>
          </w:p>
        </w:tc>
        <w:tc>
          <w:tcPr>
            <w:tcW w:w="860" w:type="dxa"/>
            <w:tcBorders>
              <w:top w:val="dashed" w:sz="4" w:space="0" w:color="7F7F7F"/>
              <w:left w:val="none" w:sz="4" w:space="0" w:color="000000"/>
              <w:bottom w:val="single" w:sz="4" w:space="0" w:color="FFFFFF"/>
              <w:right w:val="single" w:sz="6" w:space="0" w:color="FFFFFF"/>
            </w:tcBorders>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66B5" w:rsidRDefault="00652BF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bl>
    <w:p w:rsidR="00F266B5" w:rsidRDefault="00652BF2">
      <w:pPr>
        <w:pStyle w:val="ProductList-Offering1SubSection"/>
        <w:outlineLvl w:val="3"/>
      </w:pPr>
      <w:bookmarkStart w:id="335" w:name="_Sec1289"/>
      <w:r>
        <w:t>2. Produktvillkor</w:t>
      </w:r>
      <w:bookmarkEnd w:id="335"/>
    </w:p>
    <w:tbl>
      <w:tblPr>
        <w:tblStyle w:val="PURTable"/>
        <w:tblW w:w="0" w:type="dxa"/>
        <w:tblLook w:val="04A0" w:firstRow="1" w:lastRow="0" w:firstColumn="1" w:lastColumn="0" w:noHBand="0" w:noVBand="1"/>
      </w:tblPr>
      <w:tblGrid>
        <w:gridCol w:w="3713"/>
        <w:gridCol w:w="3612"/>
        <w:gridCol w:w="3591"/>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Tjänstvillkor</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"Produktpool: Indikerar den grupp Produkter som Produkten tillhör i syfte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Förlängd giltighetstid möjlig: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Kampanjer: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Minskning möjlig (SCE): Ej tillämpligt</w:t>
            </w:r>
          </w:p>
        </w:tc>
      </w:tr>
      <w:tr w:rsidR="00F266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652BF2">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4"/>
      </w:pPr>
      <w:r>
        <w:t>2.1 GitHub Enterprise</w:t>
      </w:r>
    </w:p>
    <w:p w:rsidR="00F266B5" w:rsidRDefault="00652BF2">
      <w:pPr>
        <w:pStyle w:val="ProductList-Body"/>
      </w:pP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får tillgå och använda både onlinetjänsten GitHub Enterprise Cloud och den lokala GitHub Enterprise Server-programvaran som ingår i GitHub Enterprise i enlighet med </w:t>
      </w:r>
      <w:hyperlink r:id="rId145">
        <w:r>
          <w:rPr>
            <w:color w:val="00467F"/>
            <w:u w:val="single"/>
          </w:rPr>
          <w:t>Onlinetjänster-villkoren</w:t>
        </w:r>
      </w:hyperlink>
      <w:r>
        <w:t>.</w:t>
      </w:r>
    </w:p>
    <w:p w:rsidR="00F266B5" w:rsidRDefault="00F266B5">
      <w:pPr>
        <w:pStyle w:val="ProductList-Body"/>
      </w:pPr>
    </w:p>
    <w:p w:rsidR="00F266B5" w:rsidRDefault="00652BF2">
      <w:pPr>
        <w:pStyle w:val="ProductList-ClauseHeading"/>
        <w:outlineLvl w:val="4"/>
      </w:pPr>
      <w:r>
        <w:t>2.2 Utbildning och utvärdering för GitHub Enterprise</w:t>
      </w:r>
    </w:p>
    <w:p w:rsidR="00F266B5" w:rsidRDefault="00652BF2">
      <w:pPr>
        <w:pStyle w:val="ProductList-Body"/>
      </w:pPr>
      <w:r>
        <w:t>Utan hinder av annat som anges i Kundens volymlicensieringsavtal krävs användar-SL för åtkomst till GitHub Enterprise-programvara eller onlinetjänsten för utbildnings- eller utvärderingssyften.</w:t>
      </w:r>
    </w:p>
    <w:p w:rsidR="00F266B5" w:rsidRDefault="00F266B5">
      <w:pPr>
        <w:pStyle w:val="ProductList-Body"/>
      </w:pPr>
    </w:p>
    <w:p w:rsidR="00F266B5" w:rsidRDefault="00652BF2">
      <w:pPr>
        <w:pStyle w:val="ProductList-ClauseHeading"/>
        <w:outlineLvl w:val="4"/>
      </w:pPr>
      <w:r>
        <w:t>2.3 Licensvillkor för Visual Studio</w:t>
      </w:r>
    </w:p>
    <w:p w:rsidR="00F266B5" w:rsidRDefault="00652BF2">
      <w:pPr>
        <w:pStyle w:val="ProductList-Body"/>
      </w:pP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får använda Visual Studio Enterprise eller Visual Studio Professional respektive så som anges i Visual Studio-produktposten underkastat samma allmänna villkor.</w:t>
      </w:r>
    </w:p>
    <w:p w:rsidR="00F266B5" w:rsidRDefault="00F266B5">
      <w:pPr>
        <w:pStyle w:val="ProductList-Body"/>
      </w:pPr>
    </w:p>
    <w:p w:rsidR="00F266B5" w:rsidRDefault="00652BF2">
      <w:pPr>
        <w:pStyle w:val="ProductList-ClauseHeading"/>
        <w:outlineLvl w:val="4"/>
      </w:pPr>
      <w:r>
        <w:t>2.4 Licenser för GitHub Enterprise för Visual Studio</w:t>
      </w:r>
    </w:p>
    <w:p w:rsidR="00F266B5" w:rsidRDefault="00652BF2">
      <w:pPr>
        <w:pStyle w:val="ProductList-Body"/>
      </w:pPr>
      <w:r>
        <w:t xml:space="preserve">Kunden kan köpa licenser för GitHub Enterprise för Visual Studio för sina </w:t>
      </w:r>
      <w:r>
        <w:fldChar w:fldCharType="begin"/>
      </w:r>
      <w:r>
        <w:instrText xml:space="preserve"> AutoTextList   \s NoStyle \t "Med Licensierad användare avses den enda person till vilken en licens är tilldelad." </w:instrText>
      </w:r>
      <w:r>
        <w:fldChar w:fldCharType="separate"/>
      </w:r>
      <w:r>
        <w:rPr>
          <w:color w:val="0563C1"/>
        </w:rPr>
        <w:t>licensierade användare</w:t>
      </w:r>
      <w:r>
        <w:fldChar w:fldCharType="end"/>
      </w:r>
      <w:r>
        <w:t xml:space="preserve"> av Visual Studio Enterprise eller Professional med aktiva Visual Studio-prenumerationer.</w:t>
      </w:r>
    </w:p>
    <w:p w:rsidR="00F266B5" w:rsidRDefault="00F266B5">
      <w:pPr>
        <w:pStyle w:val="ProductList-Body"/>
      </w:pPr>
    </w:p>
    <w:p w:rsidR="00F266B5" w:rsidRDefault="00652BF2">
      <w:pPr>
        <w:pStyle w:val="ProductList-ClauseHeading"/>
        <w:outlineLvl w:val="4"/>
      </w:pPr>
      <w:r>
        <w:t>2.5 Step up-licenser</w:t>
      </w:r>
    </w:p>
    <w:p w:rsidR="00F266B5" w:rsidRDefault="00652BF2">
      <w:pPr>
        <w:pStyle w:val="ProductList-Body"/>
      </w:pPr>
      <w:r>
        <w:t xml:space="preserve">Kunden är berättigad till att köpa licenser för Visual Studio Enterprise med GitHub Enterprise Step-up enligt vad som anges i </w:t>
      </w:r>
      <w:hyperlink w:anchor="_Sec576">
        <w:r>
          <w:rPr>
            <w:color w:val="00467F"/>
            <w:u w:val="single"/>
          </w:rPr>
          <w:t>Bilaga B – Software Assurance</w:t>
        </w:r>
      </w:hyperlink>
      <w:r>
        <w:t xml:space="preserve">, ”Tillgänglighet för Step-Up-licens” för sina </w:t>
      </w:r>
      <w:r>
        <w:fldChar w:fldCharType="begin"/>
      </w:r>
      <w:r>
        <w:instrText xml:space="preserve"> AutoTextList   \s NoStyle \t "Med Licensierad användare avses den enda person till vilken en licens är tilldelad." </w:instrText>
      </w:r>
      <w:r>
        <w:fldChar w:fldCharType="separate"/>
      </w:r>
      <w:r>
        <w:rPr>
          <w:color w:val="0563C1"/>
        </w:rPr>
        <w:t>licensierade användare</w:t>
      </w:r>
      <w:r>
        <w:fldChar w:fldCharType="end"/>
      </w:r>
      <w:r>
        <w:t xml:space="preserve"> av Visual Studio Professional med av GitHub Enterprise.</w:t>
      </w:r>
    </w:p>
    <w:p w:rsidR="00F266B5" w:rsidRDefault="00F266B5">
      <w:pPr>
        <w:pStyle w:val="ProductList-Body"/>
        <w:jc w:val="right"/>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F266B5">
      <w:pPr>
        <w:sectPr w:rsidR="00F266B5">
          <w:headerReference w:type="default" r:id="rId146"/>
          <w:footerReference w:type="default" r:id="rId147"/>
          <w:type w:val="continuous"/>
          <w:pgSz w:w="12240" w:h="15840" w:code="1"/>
          <w:pgMar w:top="1170" w:right="720" w:bottom="720" w:left="720" w:header="432" w:footer="288" w:gutter="0"/>
          <w:cols w:space="360"/>
        </w:sectPr>
      </w:pPr>
    </w:p>
    <w:p w:rsidR="00F266B5" w:rsidRDefault="00652BF2">
      <w:pPr>
        <w:pStyle w:val="ProductList-SectionHeading"/>
        <w:pageBreakBefore/>
        <w:outlineLvl w:val="0"/>
      </w:pPr>
      <w:bookmarkStart w:id="336" w:name="_Sec549"/>
      <w:bookmarkEnd w:id="206"/>
      <w:r>
        <w:t>Ordlista</w:t>
      </w:r>
      <w:r>
        <w:fldChar w:fldCharType="begin"/>
      </w:r>
      <w:r>
        <w:instrText xml:space="preserve"> TC "</w:instrText>
      </w:r>
      <w:bookmarkStart w:id="337" w:name="_Toc7428481"/>
      <w:r>
        <w:instrText>Ordlista</w:instrText>
      </w:r>
      <w:bookmarkEnd w:id="337"/>
      <w:r>
        <w:instrText>" \l 1</w:instrText>
      </w:r>
      <w:r>
        <w:fldChar w:fldCharType="end"/>
      </w:r>
    </w:p>
    <w:p w:rsidR="00F266B5" w:rsidRDefault="00652BF2">
      <w:pPr>
        <w:pStyle w:val="ProductList-Offering1Heading"/>
        <w:outlineLvl w:val="1"/>
      </w:pPr>
      <w:bookmarkStart w:id="338" w:name="_Sec550"/>
      <w:r>
        <w:t>Attribut</w:t>
      </w:r>
      <w:bookmarkEnd w:id="338"/>
      <w:r>
        <w:fldChar w:fldCharType="begin"/>
      </w:r>
      <w:r>
        <w:instrText xml:space="preserve"> TC "</w:instrText>
      </w:r>
      <w:bookmarkStart w:id="339" w:name="_Toc7428482"/>
      <w:r>
        <w:instrText>Attribut</w:instrText>
      </w:r>
      <w:bookmarkEnd w:id="339"/>
      <w:r>
        <w:instrText>" \l 2</w:instrText>
      </w:r>
      <w:r>
        <w:fldChar w:fldCharType="end"/>
      </w:r>
    </w:p>
    <w:p w:rsidR="00F266B5" w:rsidRDefault="00652BF2">
      <w:pPr>
        <w:pStyle w:val="ProductList-BodySpaced"/>
      </w:pPr>
      <w:r>
        <w:t>Attribut identifieras i tabellerna i varje produktpost och indikerar rättigheter eller villkor som gäller för produkterna.</w:t>
      </w:r>
    </w:p>
    <w:p w:rsidR="00F266B5" w:rsidRDefault="00F266B5">
      <w:pPr>
        <w:pStyle w:val="ProductList-BodySpaced"/>
      </w:pPr>
    </w:p>
    <w:p w:rsidR="00F266B5" w:rsidRDefault="00652BF2">
      <w:pPr>
        <w:pStyle w:val="ProductList-BodySpaced"/>
      </w:pPr>
      <w:r>
        <w:rPr>
          <w:b/>
          <w:color w:val="00188F"/>
        </w:rPr>
        <w:t>Ytterligare programvara</w:t>
      </w:r>
      <w:r>
        <w:t>: Programvara som identifieras i Användningsrättigheterna för serverprodukter som kunden tillåts använda på någon enhet i samband med användning av serverprogramvara.</w:t>
      </w:r>
    </w:p>
    <w:p w:rsidR="00F266B5" w:rsidRDefault="00652BF2">
      <w:pPr>
        <w:pStyle w:val="ProductList-BodySpaced"/>
      </w:pPr>
      <w:r>
        <w:rPr>
          <w:b/>
          <w:color w:val="00188F"/>
        </w:rPr>
        <w:t>Tillägg och Från SA</w:t>
      </w:r>
      <w:r>
        <w:t xml:space="preserve">: Anger att produkten är tillgänglig som ett tillägg och/eller Från SA. Se </w:t>
      </w:r>
      <w:hyperlink w:anchor="_Sec1237">
        <w:r>
          <w:rPr>
            <w:color w:val="00467F"/>
            <w:u w:val="single"/>
          </w:rPr>
          <w:t>Bilaga C – Tillägg för onlinetjänster och andra omvandlingslicenser</w:t>
        </w:r>
      </w:hyperlink>
      <w:r>
        <w:t xml:space="preserve"> för mer information.</w:t>
      </w:r>
    </w:p>
    <w:p w:rsidR="00F266B5" w:rsidRDefault="00652BF2">
      <w:pPr>
        <w:pStyle w:val="ProductList-BodySpaced"/>
      </w:pPr>
      <w:r>
        <w:rPr>
          <w:b/>
          <w:color w:val="00188F"/>
        </w:rPr>
        <w:t>klientåtkomstkrav</w:t>
      </w:r>
      <w:r>
        <w:t>: Indikerar om en serverprodukt kräver CAL-licenser för åtkomst av användare och enheter eller inte.</w:t>
      </w:r>
    </w:p>
    <w:p w:rsidR="00F266B5" w:rsidRDefault="00652BF2">
      <w:pPr>
        <w:pStyle w:val="ProductList-BodySpaced"/>
      </w:pPr>
      <w:r>
        <w:rPr>
          <w:b/>
          <w:color w:val="00188F"/>
        </w:rPr>
        <w:t>Återställning vid krasch</w:t>
      </w:r>
      <w:r>
        <w:t xml:space="preserve">: Rättigheter tillgängliga för SA-kunder att använda programvara för villkorlig återställning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rsidR="00F266B5" w:rsidRDefault="00652BF2">
      <w:pPr>
        <w:pStyle w:val="ProductList-BodySpaced"/>
      </w:pPr>
      <w:r>
        <w:rPr>
          <w:b/>
          <w:color w:val="00188F"/>
        </w:rPr>
        <w:t>Nedgraderingar</w:t>
      </w:r>
      <w:r>
        <w:t>: Tillåtna lägre utgåvor som motsvarar specifika högre utgåvor. Kunden kan använda den tillåtna lägre utgåvan istället för att licensierad högre utgåva, enligt vad som tillåts i de Universella licensvillkoren.</w:t>
      </w:r>
    </w:p>
    <w:p w:rsidR="00F266B5" w:rsidRDefault="00652BF2">
      <w:pPr>
        <w:pStyle w:val="ProductList-BodySpaced"/>
      </w:pPr>
      <w:r>
        <w:rPr>
          <w:b/>
          <w:color w:val="00188F"/>
        </w:rPr>
        <w:t>Förlängd giltighetstid möjlig</w:t>
      </w:r>
      <w:r>
        <w:t>: Onlinetjänster som är valbara för förlängd giltighetstid enligt beskrivningen i licensavtalet för Enterprise och Enterprise Subscription.</w:t>
      </w:r>
    </w:p>
    <w:p w:rsidR="00F266B5" w:rsidRDefault="00652BF2">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rsidR="00F266B5" w:rsidRDefault="00652BF2">
      <w:pPr>
        <w:pStyle w:val="ProductList-BodySpaced"/>
      </w:pPr>
      <w:r>
        <w:rPr>
          <w:b/>
          <w:color w:val="00188F"/>
        </w:rPr>
        <w:t>Redundansväxlingsrättigheter</w:t>
      </w:r>
      <w:r>
        <w:t xml:space="preserve">: En SA-förmån som låter kunden köra passiva redundansväxlingsinstanser för produkten i samband med programvara som körs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till förekommande av en redundansväxlingshändelse. Passiva redundansväxlingsinstanser kan köras antingen i en separat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kundens användning. Redundansväxlingsrättigheter gäller endast om antalet licenser som annars skulle krävas för att köra de passiva redundansväxlingsinstanserna inte överstiger antalet licenser som krävs för att köra motsvarande produktionsinstanser. För denna SA-förmån krävs SA för licensservern och eventuell åtkomstlicens.</w:t>
      </w:r>
    </w:p>
    <w:p w:rsidR="00F266B5" w:rsidRDefault="00652BF2">
      <w:pPr>
        <w:pStyle w:val="ProductList-BodySpaced"/>
      </w:pPr>
      <w:r>
        <w:rPr>
          <w:b/>
          <w:color w:val="00188F"/>
        </w:rPr>
        <w:t>Teknik som ingår</w:t>
      </w:r>
      <w:r>
        <w:t>: Indikerar andra Microsoft-komponenter som ingår i en produkt, se avsnittet Teknik som ingår i de universella licensvillkoren för mer information.</w:t>
      </w:r>
    </w:p>
    <w:p w:rsidR="00F266B5" w:rsidRDefault="00652BF2">
      <w:pPr>
        <w:pStyle w:val="ProductList-BodySpaced"/>
      </w:pPr>
      <w:r>
        <w:rPr>
          <w:b/>
          <w:color w:val="00188F"/>
        </w:rPr>
        <w:t>Licensmobilitet</w:t>
      </w:r>
      <w:r>
        <w:t xml:space="preserve">: Rättigheter tillgängliga för SA-kunder för att antingen vidareöverlåta licenser utanför standardtidsplaner eller att använda produkter på multitenant-servrar utanför sina egna datacenter, se avsnittet licensmobilitet i </w:t>
      </w:r>
      <w:hyperlink w:anchor="_Sec564">
        <w:r>
          <w:rPr>
            <w:color w:val="00467F"/>
            <w:u w:val="single"/>
          </w:rPr>
          <w:t>Bilaga B</w:t>
        </w:r>
      </w:hyperlink>
      <w:r>
        <w:t xml:space="preserve"> – Software Assurance för mer information.</w:t>
      </w:r>
    </w:p>
    <w:p w:rsidR="00F266B5" w:rsidRDefault="00652BF2">
      <w:pPr>
        <w:pStyle w:val="ProductList-BodySpaced"/>
      </w:pPr>
      <w:r>
        <w:rPr>
          <w:b/>
          <w:color w:val="00188F"/>
        </w:rPr>
        <w:t>Licensvillkor</w:t>
      </w:r>
      <w:r>
        <w:t>: Allmänna villkor som reglerar driftsättning och användning av en produkt.</w:t>
      </w:r>
    </w:p>
    <w:p w:rsidR="00F266B5" w:rsidRDefault="00652BF2">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istället för den licensierade versionen.</w:t>
      </w:r>
    </w:p>
    <w:p w:rsidR="00F266B5" w:rsidRDefault="00652BF2">
      <w:pPr>
        <w:pStyle w:val="ProductList-BodySpaced"/>
      </w:pPr>
      <w:r>
        <w:rPr>
          <w:b/>
          <w:color w:val="00188F"/>
        </w:rPr>
        <w:t>Förutsättningar</w:t>
      </w:r>
      <w:r>
        <w:t>: Indikerar att vissa ytterligare villkor måste uppfyllas för att kunna köpa licenser för den här produkten.</w:t>
      </w:r>
    </w:p>
    <w:p w:rsidR="00F266B5" w:rsidRDefault="00652BF2">
      <w:pPr>
        <w:pStyle w:val="ProductList-BodySpaced"/>
      </w:pPr>
      <w:r>
        <w:rPr>
          <w:b/>
          <w:color w:val="00188F"/>
        </w:rPr>
        <w:t>Förutsättningar (SA)</w:t>
      </w:r>
      <w:r>
        <w:t>:Indikerar att vissa ytterligare villkor måste uppfyllas för att kunna köpa SA-täckning för produkten.</w:t>
      </w:r>
    </w:p>
    <w:p w:rsidR="00F266B5" w:rsidRDefault="00652BF2">
      <w:pPr>
        <w:pStyle w:val="ProductList-BodySpaced"/>
      </w:pPr>
      <w:r>
        <w:rPr>
          <w:b/>
          <w:color w:val="00188F"/>
        </w:rPr>
        <w:t>Tidigare version</w:t>
      </w:r>
      <w:r>
        <w:t>: Tidigare versioner av produkter och Tillgänglighetsdatum.</w:t>
      </w:r>
    </w:p>
    <w:p w:rsidR="00F266B5" w:rsidRDefault="00652BF2">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rsidR="00F266B5" w:rsidRDefault="00652BF2">
      <w:pPr>
        <w:pStyle w:val="ProductList-BodySpaced"/>
      </w:pPr>
      <w:r>
        <w:rPr>
          <w:b/>
          <w:color w:val="00188F"/>
        </w:rPr>
        <w:t>Onlineprenumerationsprogram (OSP)</w:t>
      </w:r>
      <w:r>
        <w:t>: Produkten är tillgänglig i ett onlineprenumerationsprogram.</w:t>
      </w:r>
    </w:p>
    <w:p w:rsidR="00F266B5" w:rsidRDefault="00652BF2">
      <w:pPr>
        <w:pStyle w:val="ProductList-BodySpaced"/>
      </w:pPr>
      <w:r>
        <w:rPr>
          <w:b/>
          <w:color w:val="00188F"/>
        </w:rPr>
        <w:t>Produktpool</w:t>
      </w:r>
      <w:r>
        <w:t>: Indikerar den grupp av produkter som produkten tillhör i syftet att fastställa prissättningsrabatter. Det finns tre kategorier för produktpooler: program, server och system.</w:t>
      </w:r>
    </w:p>
    <w:p w:rsidR="00F266B5" w:rsidRDefault="00652BF2">
      <w:pPr>
        <w:pStyle w:val="ProductList-BodySpaced"/>
      </w:pPr>
      <w:r>
        <w:rPr>
          <w:b/>
          <w:color w:val="00188F"/>
        </w:rPr>
        <w:t>Produktspecifika licensvillkor</w:t>
      </w:r>
      <w:r>
        <w:t>: Indikerar att produktspecifika villkor som reglerar driftsättning och användning av produkten är inkluderade under tabellen Användningsrättighet.</w:t>
      </w:r>
    </w:p>
    <w:p w:rsidR="00F266B5" w:rsidRDefault="00652BF2">
      <w:pPr>
        <w:pStyle w:val="ProductList-BodySpaced"/>
      </w:pPr>
      <w:r>
        <w:rPr>
          <w:b/>
          <w:color w:val="00188F"/>
        </w:rPr>
        <w:t>Kampanjer</w:t>
      </w:r>
      <w:r>
        <w:t xml:space="preserve">: Anger att tidsbegränsade erbjudanden gäller för produkten enligt beskrivningen i </w:t>
      </w:r>
      <w:hyperlink w:anchor="_Sec572">
        <w:r>
          <w:rPr>
            <w:color w:val="00467F"/>
            <w:u w:val="single"/>
          </w:rPr>
          <w:t>Bilaga F</w:t>
        </w:r>
      </w:hyperlink>
      <w:r>
        <w:t xml:space="preserve"> – Kampanjer.</w:t>
      </w:r>
    </w:p>
    <w:p w:rsidR="00F266B5" w:rsidRDefault="00652BF2">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rsidR="00F266B5" w:rsidRDefault="00652BF2">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tilldelat årligt åtagande.</w:t>
      </w:r>
    </w:p>
    <w:p w:rsidR="00F266B5" w:rsidRDefault="00652BF2">
      <w:pPr>
        <w:pStyle w:val="ProductList-BodySpaced"/>
      </w:pPr>
      <w:r>
        <w:rPr>
          <w:b/>
          <w:color w:val="00188F"/>
        </w:rPr>
        <w:t>Minskning möjlig (SCE)</w:t>
      </w:r>
      <w:r>
        <w:t>: Produkter för vilka en Server &amp; Cloud-registreringskund kan rapportera en minskning av prenumerationslicenser eller framtida tilldelat årligt åtagande efter 12 månader i följd.</w:t>
      </w:r>
    </w:p>
    <w:p w:rsidR="00F266B5" w:rsidRDefault="00652BF2">
      <w:pPr>
        <w:pStyle w:val="ProductList-BodySpaced"/>
      </w:pPr>
      <w:r>
        <w:rPr>
          <w:b/>
          <w:color w:val="00188F"/>
        </w:rPr>
        <w:t>Rättigheter till nätverksväxling</w:t>
      </w:r>
      <w:r>
        <w:t xml:space="preserve">: En SA-förmån som ger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w:t>
      </w:r>
      <w:r>
        <w:fldChar w:fldCharType="begin"/>
      </w:r>
      <w:r>
        <w:instrText xml:space="preserve"> AutoTextList   \s NoStyle \t "Kvalificerad enhet från tredje man avser en enhet som inte direkt eller indirekt kontrolleras av kunden eller dess koncernbolag (t.ex. en tredje mans offentliga kiosk)." </w:instrText>
      </w:r>
      <w:r>
        <w:fldChar w:fldCharType="separate"/>
      </w:r>
      <w:r>
        <w:rPr>
          <w:color w:val="0563C1"/>
        </w:rPr>
        <w:t>kvalificerad enhet från tredje man</w:t>
      </w:r>
      <w:r>
        <w:fldChar w:fldCharType="end"/>
      </w:r>
      <w:r>
        <w:t xml:space="preserve"> för att (i) fjärransluta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kundens användning, (ii) lokalt använda en tillåten instans eller kopia av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Virtual OSE</w:t>
      </w:r>
      <w:r>
        <w:fldChar w:fldCharType="end"/>
      </w:r>
      <w:r>
        <w:t xml:space="preserve"> eller (iii) lokalt nå en tillåten instans eller kopia av programvaran på en USB-enhet via Windows to Go, alltid enbart i arbetsrelaterade syften då användaren inte befinner sig i kundens lokaler. Ingen annan användare får under samma tid använda programvaran under samma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Oavsett vad som står i kundens volymlicensieringsavtal omfattar inte kvalificerade desktops och enheter eventuella kvalificerade tredjemansenheter från vilka kundens användare har åtkomst till och använder programvara och eventuell (annan) företagsomfattande produkt endast enligt rättigheter till nätverksväxling.</w:t>
      </w:r>
    </w:p>
    <w:p w:rsidR="00F266B5" w:rsidRDefault="00652BF2">
      <w:pPr>
        <w:pStyle w:val="ProductList-BodySpaced"/>
      </w:pPr>
      <w:r>
        <w:rPr>
          <w:b/>
          <w:color w:val="00188F"/>
        </w:rPr>
        <w:t>Motsvarande SA-rättigheter</w:t>
      </w:r>
      <w:r>
        <w:t>: Programvaru</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licenser</w:t>
      </w:r>
      <w:r>
        <w:fldChar w:fldCharType="end"/>
      </w:r>
      <w:r>
        <w:t xml:space="preserve"> som förvärvats under en Server and Cloud-registrering eller ett Microsoft Products and Services Agreement ger samma SA-rättigheter och -förmåner under prenumerationens giltighetstid som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w:t>
      </w:r>
    </w:p>
    <w:p w:rsidR="00F266B5" w:rsidRDefault="00652BF2">
      <w:pPr>
        <w:pStyle w:val="ProductList-BodySpaced"/>
      </w:pPr>
      <w:r>
        <w:rPr>
          <w:b/>
          <w:color w:val="00188F"/>
        </w:rPr>
        <w:t>Egen värd</w:t>
      </w:r>
      <w:r>
        <w:t xml:space="preserve">: En SA-förmån som tillåter användning av produkter för villkorliga värdsyften, se avsnittet Servrar – egenvärdbaserade program i </w:t>
      </w:r>
      <w:hyperlink w:anchor="_Sec564">
        <w:r>
          <w:rPr>
            <w:color w:val="00467F"/>
            <w:u w:val="single"/>
          </w:rPr>
          <w:t>Bilaga B</w:t>
        </w:r>
      </w:hyperlink>
      <w:r>
        <w:t xml:space="preserve"> – Software Assurance, för mer information.</w:t>
      </w:r>
    </w:p>
    <w:p w:rsidR="00F266B5" w:rsidRDefault="00652BF2">
      <w:pPr>
        <w:pStyle w:val="ProductList-BodySpaced"/>
      </w:pPr>
      <w:r>
        <w:rPr>
          <w:b/>
          <w:color w:val="00188F"/>
        </w:rPr>
        <w:t>Grupp för SA-förmåner</w:t>
      </w:r>
      <w:r>
        <w:t xml:space="preserve">: Indikerar kategorin för produkten i syfte att fastställa SA-förmåner som är brett tillämpliga för den produktpoolen, enligt listan i </w:t>
      </w:r>
      <w:hyperlink w:anchor="_Sec564">
        <w:r>
          <w:rPr>
            <w:color w:val="00467F"/>
            <w:u w:val="single"/>
          </w:rPr>
          <w:t>Bilaga B</w:t>
        </w:r>
      </w:hyperlink>
      <w:r>
        <w:t xml:space="preserve"> – Software Assurance.</w:t>
      </w:r>
    </w:p>
    <w:p w:rsidR="00F266B5" w:rsidRDefault="00652BF2">
      <w:pPr>
        <w:pStyle w:val="ProductList-BodySpaced"/>
      </w:pPr>
      <w:r>
        <w:rPr>
          <w:b/>
          <w:color w:val="00188F"/>
        </w:rPr>
        <w:t>Studentanvändarförmån</w:t>
      </w:r>
      <w:r>
        <w:t xml:space="preserve">: Alternativet för Institution som licensierar en kvalificerande produkt för sitt organisationsomfattande antal att licensiera en produkt för användning av deras studenter i proportionen 1:15 eller 1:40 studenter per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användare som tillhör personal/fakultet) utan ytterligare kostnad. Kvalificerande produkter och produkter som är behöriga för studentanvändare och tillämpliga proportioner anges i </w:t>
      </w:r>
      <w:hyperlink w:anchor="_Sec1230">
        <w:r>
          <w:rPr>
            <w:color w:val="00467F"/>
            <w:u w:val="single"/>
          </w:rPr>
          <w:t>Bilaga H – Studentanvändarförmåner och akademiska program</w:t>
        </w:r>
      </w:hyperlink>
      <w:r>
        <w:t xml:space="preserve">. Sådana studentlicenser får inte räknas med för lägsta beställningskrav. Licensvillkoren för de produkter som licensieras enligt studentanvändarförmånen reglerar studentanvändningen. Rätten att använda produkter enligt studentanvändarförmånen upphör när studenten inte längre är knuten till Institutionen. </w:t>
      </w:r>
    </w:p>
    <w:p w:rsidR="00F266B5" w:rsidRDefault="00652BF2">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w:t>
      </w:r>
    </w:p>
    <w:p w:rsidR="00F266B5" w:rsidRDefault="00652BF2">
      <w:pPr>
        <w:pStyle w:val="ProductList-BodySpaced"/>
      </w:pPr>
      <w:r>
        <w:rPr>
          <w:b/>
          <w:color w:val="00188F"/>
        </w:rPr>
        <w:t>True-Up möjlig</w:t>
      </w:r>
      <w:r>
        <w:t>: En prenumerationslicens för en onlinetjänst som en Enterprise- eller Enterprise Subscription-kund kan beställa via ”true-up” eller den årliga beställningsprocessen i stället för varje månad.</w:t>
      </w:r>
    </w:p>
    <w:p w:rsidR="00F266B5" w:rsidRDefault="00652BF2">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för motsvarande kvalificerande produkt.</w:t>
      </w:r>
    </w:p>
    <w:p w:rsidR="00F266B5" w:rsidRDefault="00F266B5">
      <w:pPr>
        <w:pStyle w:val="ProductList-BodySpaced"/>
        <w:jc w:val="right"/>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Spaced"/>
      </w:pPr>
    </w:p>
    <w:p w:rsidR="00F266B5" w:rsidRDefault="00652BF2">
      <w:pPr>
        <w:pStyle w:val="ProductList-Offering1Heading"/>
        <w:outlineLvl w:val="1"/>
      </w:pPr>
      <w:bookmarkStart w:id="340" w:name="_Sec551"/>
      <w:r>
        <w:t>Cellvärden</w:t>
      </w:r>
      <w:bookmarkEnd w:id="340"/>
      <w:r>
        <w:fldChar w:fldCharType="begin"/>
      </w:r>
      <w:r>
        <w:instrText xml:space="preserve"> TC "</w:instrText>
      </w:r>
      <w:bookmarkStart w:id="341" w:name="_Toc7428483"/>
      <w:r>
        <w:instrText>Cellvärden</w:instrText>
      </w:r>
      <w:bookmarkEnd w:id="341"/>
      <w:r>
        <w:instrText>" \l 2</w:instrText>
      </w:r>
      <w:r>
        <w:fldChar w:fldCharType="end"/>
      </w:r>
    </w:p>
    <w:p w:rsidR="00F266B5" w:rsidRDefault="00652BF2">
      <w:pPr>
        <w:pStyle w:val="ProductList-BodySpaced"/>
      </w:pPr>
      <w:r>
        <w:t>Cellvärden används i tabellen Programtillgänglighet i varje produktpost för att identifiera hur produkten erbjuds i varje program. Avtalen för volymlicensieringsprogram definierar dessa typer av erbjudanden.</w:t>
      </w:r>
    </w:p>
    <w:p w:rsidR="00F266B5" w:rsidRDefault="00F266B5">
      <w:pPr>
        <w:pStyle w:val="ProductList-BodySpaced"/>
      </w:pPr>
    </w:p>
    <w:p w:rsidR="00F266B5" w:rsidRDefault="00652BF2">
      <w:pPr>
        <w:pStyle w:val="ProductList-BodySpaced"/>
      </w:pPr>
      <w:r>
        <w:rPr>
          <w:b/>
          <w:color w:val="00188F"/>
        </w:rPr>
        <w:t xml:space="preserve">A </w:t>
      </w:r>
      <w:r>
        <w:t xml:space="preserve">= </w:t>
      </w:r>
      <w:r>
        <w:rPr>
          <w:color w:val="00188F"/>
        </w:rPr>
        <w:t>Ytterligare produkt</w:t>
      </w:r>
      <w:r>
        <w:t>: Produkten erbjuds som en ytterligare produkt.</w:t>
      </w:r>
    </w:p>
    <w:p w:rsidR="00F266B5" w:rsidRDefault="00652BF2">
      <w:pPr>
        <w:pStyle w:val="ProductList-BodySpaced"/>
      </w:pPr>
      <w:r>
        <w:rPr>
          <w:b/>
          <w:color w:val="00188F"/>
        </w:rPr>
        <w:t xml:space="preserve">AO </w:t>
      </w:r>
      <w:r>
        <w:t xml:space="preserve">= </w:t>
      </w:r>
      <w:r>
        <w:rPr>
          <w:color w:val="00188F"/>
        </w:rPr>
        <w:t>Organisationsomfattande ytterligare produkt</w:t>
      </w:r>
      <w:r>
        <w:t>: Produkten erbjuds som en ytterligare produkt och måste beställas för hela organisationen.</w:t>
      </w:r>
    </w:p>
    <w:p w:rsidR="00F266B5" w:rsidRDefault="00652BF2">
      <w:pPr>
        <w:pStyle w:val="ProductList-BodySpaced"/>
      </w:pPr>
      <w:r>
        <w:rPr>
          <w:b/>
        </w:rPr>
        <w:t xml:space="preserve">AF </w:t>
      </w:r>
      <w:r>
        <w:rPr>
          <w:color w:val="000000"/>
        </w:rPr>
        <w:t xml:space="preserve">= </w:t>
      </w:r>
      <w:r>
        <w:rPr>
          <w:color w:val="00188F"/>
        </w:rPr>
        <w:t>Ytterligare produkt, fakultet</w:t>
      </w:r>
      <w:r>
        <w:rPr>
          <w:color w:val="000000"/>
        </w:rPr>
        <w:t xml:space="preserve">: </w:t>
      </w:r>
      <w:r>
        <w:t xml:space="preserve">Produkten erbjuds som ytterligare produkt för School-programmet och måste licensieras organisationsomfattande med täckning av hela fakulteten och personalen. </w:t>
      </w:r>
    </w:p>
    <w:p w:rsidR="00F266B5" w:rsidRDefault="00652BF2">
      <w:pPr>
        <w:pStyle w:val="ProductList-BodySpaced"/>
      </w:pPr>
      <w:r>
        <w:rPr>
          <w:b/>
        </w:rPr>
        <w:t xml:space="preserve">AP </w:t>
      </w:r>
      <w:r>
        <w:rPr>
          <w:color w:val="000000"/>
        </w:rPr>
        <w:t xml:space="preserve">= </w:t>
      </w:r>
      <w:r>
        <w:rPr>
          <w:color w:val="00188F"/>
        </w:rPr>
        <w:t>Ytterligare produkt i EES 2017</w:t>
      </w:r>
      <w:r>
        <w:rPr>
          <w:color w:val="000000"/>
        </w:rPr>
        <w:t xml:space="preserve">: </w:t>
      </w:r>
      <w:r>
        <w:t xml:space="preserve">Produkten erbjuds som ytterligare produkt för Enrollment for Education Solutions (med publiceringsdatum oktober 2017 eller senare). </w:t>
      </w:r>
    </w:p>
    <w:p w:rsidR="00F266B5" w:rsidRDefault="00652BF2">
      <w:pPr>
        <w:pStyle w:val="ProductList-BodySpaced"/>
      </w:pPr>
      <w:r>
        <w:rPr>
          <w:b/>
        </w:rPr>
        <w:t xml:space="preserve">AS </w:t>
      </w:r>
      <w:r>
        <w:rPr>
          <w:color w:val="000000"/>
        </w:rPr>
        <w:t xml:space="preserve">= </w:t>
      </w:r>
      <w:r>
        <w:rPr>
          <w:color w:val="00188F"/>
        </w:rPr>
        <w:t>Ytterligare produkt, School</w:t>
      </w:r>
      <w:r>
        <w:rPr>
          <w:color w:val="000000"/>
        </w:rPr>
        <w:t xml:space="preserve">: </w:t>
      </w:r>
      <w:r>
        <w:t xml:space="preserve">Produkten erbjuds som en ytterligare produkt endast i School-programmet.  </w:t>
      </w:r>
    </w:p>
    <w:p w:rsidR="00F266B5" w:rsidRDefault="00652BF2">
      <w:pPr>
        <w:pStyle w:val="ProductList-BodySpaced"/>
      </w:pPr>
      <w:r>
        <w:rPr>
          <w:b/>
          <w:color w:val="00188F"/>
        </w:rPr>
        <w:t>E</w:t>
      </w:r>
      <w:r>
        <w:t xml:space="preserve"> = </w:t>
      </w:r>
      <w:r>
        <w:rPr>
          <w:color w:val="00188F"/>
        </w:rPr>
        <w:t>Företagsomfattande produkt</w:t>
      </w:r>
      <w:r>
        <w:t>: Produkten erbjuds som en Företagsomfattande produkt men inte en desktop.</w:t>
      </w:r>
    </w:p>
    <w:p w:rsidR="00F266B5" w:rsidRDefault="00652BF2">
      <w:pPr>
        <w:pStyle w:val="ProductList-BodySpaced"/>
      </w:pPr>
      <w:r>
        <w:rPr>
          <w:b/>
          <w:color w:val="00188F"/>
        </w:rPr>
        <w:t>ED</w:t>
      </w:r>
      <w:r>
        <w:t xml:space="preserve"> = </w:t>
      </w:r>
      <w:r>
        <w:rPr>
          <w:color w:val="00188F"/>
        </w:rPr>
        <w:t>Education Desktop</w:t>
      </w:r>
      <w:r>
        <w:t xml:space="preserve">: Produkten erbjuds som en utbildningsdesktop-plattformsprodukt med antingen Enterprise CAL Suite eller Core CAL Suite enligt Enrollment for Education Solutions (med ett publiceringsdatum före oktober 2017) och Open Value Subscription – Education Solutions och måste licensieras genom organisationsomfattande licensiering som täcker hela fakulteten och personalen.   </w:t>
      </w:r>
    </w:p>
    <w:p w:rsidR="00F266B5" w:rsidRDefault="00652BF2">
      <w:pPr>
        <w:pStyle w:val="ProductList-BodySpaced"/>
      </w:pPr>
      <w:r>
        <w:rPr>
          <w:b/>
          <w:color w:val="00188F"/>
        </w:rPr>
        <w:t>EO</w:t>
      </w:r>
      <w:r>
        <w:t xml:space="preserve"> = </w:t>
      </w:r>
      <w:r>
        <w:rPr>
          <w:color w:val="00188F"/>
        </w:rPr>
        <w:t>Enterprise Online Service</w:t>
      </w:r>
      <w:r>
        <w:t>: Onlinetjänsten erbjuds som Enterprise Online Service eller Platform Online Service och uppfyller kraven på Företagsomfattande produkt. EO för Core CAL och Enterprise CAL Suite kräver motsvarande CAL Suite Bridge.</w:t>
      </w:r>
    </w:p>
    <w:p w:rsidR="00F266B5" w:rsidRDefault="00652BF2">
      <w:pPr>
        <w:pStyle w:val="ProductList-BodySpaced"/>
      </w:pPr>
      <w:r>
        <w:rPr>
          <w:b/>
          <w:color w:val="00188F"/>
        </w:rPr>
        <w:t>EP</w:t>
      </w:r>
      <w:r>
        <w:rPr>
          <w:color w:val="000000"/>
        </w:rPr>
        <w:t xml:space="preserve"> = </w:t>
      </w:r>
      <w:r>
        <w:rPr>
          <w:color w:val="00188F"/>
        </w:rPr>
        <w:t>Education-plattformsprodukt</w:t>
      </w:r>
      <w:r>
        <w:t xml:space="preserve">: Produkten erbjuds som en Education-plattformsprodukt enligt Enrollment for Education Solutions (med ett publiceringsdatum i eller efter oktober 2017) och måste licensieras på organisationsomfattande basis som täcker alla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det totala antalet studenter.</w:t>
      </w:r>
    </w:p>
    <w:p w:rsidR="00F266B5" w:rsidRDefault="00652BF2">
      <w:pPr>
        <w:pStyle w:val="ProductList-BodySpaced"/>
      </w:pPr>
      <w:r>
        <w:rPr>
          <w:b/>
          <w:color w:val="00188F"/>
        </w:rPr>
        <w:t>OM</w:t>
      </w:r>
      <w:r>
        <w:t xml:space="preserve"> = </w:t>
      </w:r>
      <w:r>
        <w:rPr>
          <w:color w:val="00188F"/>
        </w:rPr>
        <w:t>Minimum för Open</w:t>
      </w:r>
      <w:r>
        <w:t>: Varje licens räknas endast som 5 licenser för det lägsta antalet för den första beställningen i Open License och Open Value.</w:t>
      </w:r>
    </w:p>
    <w:p w:rsidR="00F266B5" w:rsidRDefault="00652BF2">
      <w:pPr>
        <w:pStyle w:val="ProductList-BodySpaced"/>
      </w:pPr>
      <w:r>
        <w:rPr>
          <w:b/>
          <w:color w:val="00188F"/>
        </w:rPr>
        <w:t>OW</w:t>
      </w:r>
      <w:r>
        <w:t xml:space="preserve"> = </w:t>
      </w:r>
      <w:r>
        <w:rPr>
          <w:color w:val="00188F"/>
        </w:rPr>
        <w:t>Organisationsomfattande</w:t>
      </w:r>
      <w:r>
        <w:t>: Tillgänglig under det organisationsomfattande alternativet.</w:t>
      </w:r>
    </w:p>
    <w:p w:rsidR="00F266B5" w:rsidRDefault="00652BF2">
      <w:pPr>
        <w:pStyle w:val="ProductList-BodySpaced"/>
      </w:pPr>
      <w:r>
        <w:rPr>
          <w:b/>
          <w:color w:val="00188F"/>
        </w:rPr>
        <w:t>P</w:t>
      </w:r>
      <w:r>
        <w:t xml:space="preserve"> = </w:t>
      </w:r>
      <w:r>
        <w:rPr>
          <w:color w:val="00188F"/>
        </w:rPr>
        <w:t>Icke organisationsomfattande i Open Value</w:t>
      </w:r>
      <w:r>
        <w:t>: Produkten erbjuds som icke organisationsomfattande i Open Value.</w:t>
      </w:r>
    </w:p>
    <w:p w:rsidR="00F266B5" w:rsidRDefault="00652BF2">
      <w:pPr>
        <w:pStyle w:val="ProductList-BodySpaced"/>
      </w:pPr>
      <w:r>
        <w:rPr>
          <w:b/>
          <w:color w:val="00188F"/>
        </w:rPr>
        <w:t>S</w:t>
      </w:r>
      <w:r>
        <w:rPr>
          <w:color w:val="000000"/>
        </w:rPr>
        <w:t xml:space="preserve"> = </w:t>
      </w:r>
      <w:r>
        <w:rPr>
          <w:color w:val="00188F"/>
        </w:rPr>
        <w:t>Studenterbjudande endast för School</w:t>
      </w:r>
      <w:r>
        <w:t>: Produkten erbjuds endast som ett studenterbjudande enligt School-programmet och måste beställas för det totala antalet studenter.</w:t>
      </w:r>
    </w:p>
    <w:p w:rsidR="00F266B5" w:rsidRDefault="00652BF2">
      <w:pPr>
        <w:pStyle w:val="ProductList-BodySpaced"/>
      </w:pPr>
      <w:r>
        <w:rPr>
          <w:b/>
          <w:color w:val="00188F"/>
        </w:rPr>
        <w:t xml:space="preserve">SD </w:t>
      </w:r>
      <w:r>
        <w:t xml:space="preserve">= </w:t>
      </w:r>
      <w:r>
        <w:rPr>
          <w:color w:val="00188F"/>
        </w:rPr>
        <w:t>School Desktop Platform-produkt</w:t>
      </w:r>
      <w:r>
        <w:t>: Produkten erbjuds som en School desktop-plattformsprodukt med antingen Enterprise CAL eller Core CAL Suite enligt School-programmet. En SD räknas som tre enheter.</w:t>
      </w:r>
    </w:p>
    <w:p w:rsidR="00F266B5" w:rsidRDefault="00652BF2">
      <w:pPr>
        <w:pStyle w:val="ProductList-BodySpaced"/>
      </w:pPr>
      <w:r>
        <w:rPr>
          <w:b/>
          <w:color w:val="00188F"/>
        </w:rPr>
        <w:t>ST</w:t>
      </w:r>
      <w:r>
        <w:t xml:space="preserve"> = </w:t>
      </w:r>
      <w:r>
        <w:rPr>
          <w:color w:val="00188F"/>
        </w:rPr>
        <w:t>Studenterbjudande</w:t>
      </w:r>
      <w:r>
        <w:t>: Produkten erbjuds som ett studenterbjudande och måste beställas för det totala antalet studenter.</w:t>
      </w:r>
    </w:p>
    <w:p w:rsidR="00F266B5" w:rsidRDefault="00652BF2">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rsidR="00F266B5" w:rsidRDefault="00652BF2">
      <w:pPr>
        <w:pStyle w:val="ProductList-BodySpaced"/>
      </w:pPr>
      <w:r>
        <w:rPr>
          <w:b/>
          <w:color w:val="00188F"/>
        </w:rPr>
        <w:t>UC</w:t>
      </w:r>
      <w:r>
        <w:t xml:space="preserve"> = </w:t>
      </w:r>
      <w:r>
        <w:rPr>
          <w:color w:val="00188F"/>
        </w:rPr>
        <w:t>Molntjänst för Myndighetscommunity för USA</w:t>
      </w:r>
      <w:r>
        <w:t>: Onlinetjänsten erbjuds som en Government Community Cloud-tjänst (endast USA). Se tabellen Programtillgänglighet för UC-tillgänglighet för vardera komponent i Onlinetjänstprogramsviter.</w:t>
      </w:r>
    </w:p>
    <w:p w:rsidR="00F266B5" w:rsidRDefault="00F266B5">
      <w:pPr>
        <w:pStyle w:val="ProductList-BodySpaced"/>
        <w:jc w:val="right"/>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Spaced"/>
      </w:pPr>
    </w:p>
    <w:p w:rsidR="00F266B5" w:rsidRDefault="00652BF2">
      <w:pPr>
        <w:pStyle w:val="ProductList-Offering1Heading"/>
        <w:outlineLvl w:val="1"/>
      </w:pPr>
      <w:bookmarkStart w:id="342" w:name="_Sec552"/>
      <w:r>
        <w:t>Kolumnrubriker</w:t>
      </w:r>
      <w:bookmarkEnd w:id="342"/>
      <w:r>
        <w:fldChar w:fldCharType="begin"/>
      </w:r>
      <w:r>
        <w:instrText xml:space="preserve"> TC "</w:instrText>
      </w:r>
      <w:bookmarkStart w:id="343" w:name="_Toc7428484"/>
      <w:r>
        <w:instrText>Kolumnrubriker</w:instrText>
      </w:r>
      <w:bookmarkEnd w:id="343"/>
      <w:r>
        <w:instrText>" \l 2</w:instrText>
      </w:r>
      <w:r>
        <w:fldChar w:fldCharType="end"/>
      </w:r>
    </w:p>
    <w:p w:rsidR="00F266B5" w:rsidRDefault="00652BF2">
      <w:pPr>
        <w:pStyle w:val="ProductList-BodySpaced"/>
      </w:pPr>
      <w:r>
        <w:t>Kolumnrubriker visas i tabellen Programtillgänglighet för varje produktpost och organiserar information om programtillgänglighet efter program, typ av erbjudande, poäng och tillgängliga datum.</w:t>
      </w:r>
    </w:p>
    <w:p w:rsidR="00F266B5" w:rsidRDefault="00F266B5">
      <w:pPr>
        <w:pStyle w:val="ProductList-BodySpaced"/>
      </w:pPr>
    </w:p>
    <w:p w:rsidR="00F266B5" w:rsidRDefault="00652BF2">
      <w:pPr>
        <w:pStyle w:val="ProductList-BodySpaced"/>
      </w:pPr>
      <w:r>
        <w:rPr>
          <w:b/>
          <w:color w:val="00188F"/>
        </w:rPr>
        <w:t>CSP</w:t>
      </w:r>
      <w:r>
        <w:rPr>
          <w:color w:val="000000"/>
        </w:rPr>
        <w:t xml:space="preserve">= </w:t>
      </w:r>
      <w:r>
        <w:rPr>
          <w:color w:val="00188F"/>
        </w:rPr>
        <w:t>Microsoft Cloud-avtal</w:t>
      </w:r>
      <w:r>
        <w:t>:</w:t>
      </w:r>
      <w:r>
        <w:rPr>
          <w:color w:val="000000"/>
        </w:rPr>
        <w:t xml:space="preserve"> Microsoft Cloud-avtal tillämpas i molnlösningsleverantörsprogrammet.</w:t>
      </w:r>
    </w:p>
    <w:p w:rsidR="00F266B5" w:rsidRDefault="00652BF2">
      <w:pPr>
        <w:pStyle w:val="ProductList-BodySpaced"/>
      </w:pPr>
      <w:r>
        <w:rPr>
          <w:b/>
          <w:color w:val="00188F"/>
        </w:rPr>
        <w:t xml:space="preserve">DA </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rsidR="00F266B5" w:rsidRDefault="00652BF2">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rsidR="00F266B5" w:rsidRDefault="00652BF2">
      <w:pPr>
        <w:pStyle w:val="ProductList-BodySpaced"/>
      </w:pPr>
      <w:r>
        <w:rPr>
          <w:b/>
          <w:color w:val="00188F"/>
        </w:rPr>
        <w:t>EES</w:t>
      </w:r>
      <w:r>
        <w:t xml:space="preserve"> = </w:t>
      </w:r>
      <w:r>
        <w:rPr>
          <w:color w:val="00188F"/>
        </w:rPr>
        <w:t>Enrollment for Education Solutions</w:t>
      </w:r>
      <w:r>
        <w:t>: Inkluderar Enrollment For Educational Solutions och Skol-registrering enligt Campus- och School-avtalet (CASA).</w:t>
      </w:r>
    </w:p>
    <w:p w:rsidR="00F266B5" w:rsidRDefault="00652BF2">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rsidR="00F266B5" w:rsidRDefault="00652BF2">
      <w:pPr>
        <w:pStyle w:val="ProductList-BodySpaced"/>
      </w:pPr>
      <w:r>
        <w:rPr>
          <w:b/>
          <w:color w:val="00188F"/>
        </w:rPr>
        <w:t xml:space="preserve">L/SA </w:t>
      </w:r>
      <w:r>
        <w:t xml:space="preserve">= </w:t>
      </w:r>
      <w:r>
        <w:rPr>
          <w:color w:val="00188F"/>
        </w:rPr>
        <w:t>Licens och SA</w:t>
      </w:r>
      <w:r>
        <w:t>: Poängvärde som tilldelas när licens och SA erbjuds för köp samtidigt.</w:t>
      </w:r>
    </w:p>
    <w:p w:rsidR="00F266B5" w:rsidRDefault="00652BF2">
      <w:pPr>
        <w:pStyle w:val="ProductList-BodySpaced"/>
      </w:pPr>
      <w:r>
        <w:rPr>
          <w:b/>
          <w:color w:val="00188F"/>
        </w:rPr>
        <w:t>MPSA</w:t>
      </w:r>
      <w:r>
        <w:t xml:space="preserve"> = </w:t>
      </w:r>
      <w:r>
        <w:rPr>
          <w:color w:val="00188F"/>
        </w:rPr>
        <w:t>Microsoft Products and Services Agreement</w:t>
      </w:r>
      <w:r>
        <w:t>.</w:t>
      </w:r>
    </w:p>
    <w:p w:rsidR="00F266B5" w:rsidRDefault="00652BF2">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rsidR="00F266B5" w:rsidRDefault="00652BF2">
      <w:pPr>
        <w:pStyle w:val="ProductList-BodySpaced"/>
      </w:pPr>
      <w:r>
        <w:rPr>
          <w:b/>
          <w:color w:val="00188F"/>
        </w:rPr>
        <w:t xml:space="preserve">OV/OVS </w:t>
      </w:r>
      <w:r>
        <w:t xml:space="preserve">= </w:t>
      </w:r>
      <w:r>
        <w:rPr>
          <w:color w:val="00188F"/>
        </w:rPr>
        <w:t>Open Value och Open Value Subscription:</w:t>
      </w:r>
      <w:r>
        <w:t xml:space="preserve"> Omfattar Open Value, Open Value Subscription, Open Value for Government och Open Value Subscription for Government.</w:t>
      </w:r>
    </w:p>
    <w:p w:rsidR="00F266B5" w:rsidRDefault="00652BF2">
      <w:pPr>
        <w:pStyle w:val="ProductList-BodySpaced"/>
      </w:pPr>
      <w:r>
        <w:rPr>
          <w:b/>
          <w:color w:val="00188F"/>
        </w:rPr>
        <w:t xml:space="preserve">OVS-ES </w:t>
      </w:r>
      <w:r>
        <w:t xml:space="preserve"> = </w:t>
      </w:r>
      <w:r>
        <w:rPr>
          <w:color w:val="00188F"/>
        </w:rPr>
        <w:t>Open Value Subscription – Education Solutions</w:t>
      </w:r>
      <w:r>
        <w:t>.</w:t>
      </w:r>
    </w:p>
    <w:p w:rsidR="00F266B5" w:rsidRDefault="00652BF2">
      <w:pPr>
        <w:pStyle w:val="ProductList-BodySpaced"/>
      </w:pPr>
      <w:r>
        <w:rPr>
          <w:b/>
          <w:color w:val="00188F"/>
        </w:rPr>
        <w:t>Point</w:t>
      </w:r>
      <w:r>
        <w:t xml:space="preserve"> = Det värde som har tilldelats en produkt som används för att beräkna volymprisnivån som gäller för kundens volymlicensieringsavtal.</w:t>
      </w:r>
    </w:p>
    <w:p w:rsidR="00F266B5" w:rsidRDefault="00652BF2">
      <w:pPr>
        <w:pStyle w:val="ProductList-BodySpaced"/>
      </w:pPr>
      <w:r>
        <w:rPr>
          <w:b/>
          <w:color w:val="00188F"/>
        </w:rPr>
        <w:t>SA</w:t>
      </w:r>
      <w:r>
        <w:t xml:space="preserve"> = </w:t>
      </w:r>
      <w:r>
        <w:rPr>
          <w:color w:val="00188F"/>
        </w:rPr>
        <w:t>Software Assurance</w:t>
      </w:r>
      <w:r>
        <w:t>: Poängvärde som tilldelas när SA erbjuds för den programvara som anges.</w:t>
      </w:r>
    </w:p>
    <w:p w:rsidR="00F266B5" w:rsidRDefault="00652BF2">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rsidR="00F266B5" w:rsidRDefault="00F266B5">
      <w:pPr>
        <w:pStyle w:val="ProductList-BodySpaced"/>
        <w:jc w:val="right"/>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Spaced"/>
      </w:pPr>
    </w:p>
    <w:p w:rsidR="00F266B5" w:rsidRDefault="00652BF2">
      <w:pPr>
        <w:pStyle w:val="ProductList-Offering1Heading"/>
        <w:outlineLvl w:val="1"/>
      </w:pPr>
      <w:bookmarkStart w:id="344" w:name="_Sec553"/>
      <w:r>
        <w:t>Definitioner</w:t>
      </w:r>
      <w:bookmarkEnd w:id="344"/>
      <w:r>
        <w:fldChar w:fldCharType="begin"/>
      </w:r>
      <w:r>
        <w:instrText xml:space="preserve"> TC "</w:instrText>
      </w:r>
      <w:bookmarkStart w:id="345" w:name="_Toc7428485"/>
      <w:r>
        <w:instrText>Definitioner</w:instrText>
      </w:r>
      <w:bookmarkEnd w:id="345"/>
      <w:r>
        <w:instrText>" \l 2</w:instrText>
      </w:r>
      <w:r>
        <w:fldChar w:fldCharType="end"/>
      </w:r>
    </w:p>
    <w:p w:rsidR="00F266B5" w:rsidRDefault="00652BF2">
      <w:pPr>
        <w:pStyle w:val="ProductList-BodySpaced"/>
      </w:pPr>
      <w:r>
        <w:rPr>
          <w:b/>
          <w:color w:val="00188F"/>
        </w:rPr>
        <w:t>Akademiska program</w:t>
      </w:r>
      <w:r>
        <w:t xml:space="preserve"> avser Academic-köpkonto på MPSA, Academic Select-licens, Select Plus for Academic, Campus- och School-avtal eller Open Value Subscription – Education Solutions).</w:t>
      </w:r>
    </w:p>
    <w:p w:rsidR="00F266B5" w:rsidRDefault="00652BF2">
      <w:pPr>
        <w:pStyle w:val="ProductList-BodySpaced"/>
      </w:pPr>
      <w:r>
        <w:rPr>
          <w:b/>
          <w:color w:val="00188F"/>
        </w:rPr>
        <w:t xml:space="preserve">Tillägg </w:t>
      </w:r>
      <w:r>
        <w:t xml:space="preserve">avser en licens som köps utöver (och associeras med) en tidigare förvärvad kvalificerande licens (eller en kombination av flera kvalificerande licenser). En tilläggslicens tilldelas för en enda kvalificerad användare (enligt definitionen i kundens registrering) eller för samma server eller enhet som för de kvalificerande licenserna. Vid eventuella användarlicenstillägg som inte visas enskilt i användningsrättigheterna för onlinetjänster ger licensen åtkomst till onlinetjänster och användningsrättigheter som motsvarar en fullständig användarlicens för samma tjänst. </w:t>
      </w:r>
    </w:p>
    <w:p w:rsidR="00F266B5" w:rsidRDefault="00652BF2">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F266B5" w:rsidRDefault="00652BF2">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av bastyp.</w:t>
      </w:r>
    </w:p>
    <w:p w:rsidR="00F266B5" w:rsidRDefault="00652BF2">
      <w:pPr>
        <w:pStyle w:val="ProductList-BodySpaced"/>
      </w:pPr>
      <w:r>
        <w:rPr>
          <w:b/>
          <w:color w:val="00188F"/>
        </w:rPr>
        <w:t>CAL</w:t>
      </w:r>
      <w:r>
        <w:t xml:space="preserve"> avser en klientåtkomstlicens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rsidR="00F266B5" w:rsidRDefault="00652BF2">
      <w:pPr>
        <w:pStyle w:val="ProductList-BodySpaced"/>
      </w:pPr>
      <w:r>
        <w:rPr>
          <w:b/>
          <w:color w:val="00188F"/>
        </w:rPr>
        <w:t>CAL-likvärdig licens</w:t>
      </w:r>
      <w:r>
        <w:t xml:space="preserve"> avser en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rsidR="00F266B5" w:rsidRDefault="00652BF2">
      <w:pPr>
        <w:pStyle w:val="ProductList-BodySpaced"/>
      </w:pPr>
      <w:r>
        <w:rPr>
          <w:b/>
          <w:color w:val="00188F"/>
        </w:rPr>
        <w:t>Klient-OSE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rsidR="00F266B5" w:rsidRDefault="00652BF2">
      <w:pPr>
        <w:pStyle w:val="ProductList-BodySpaced"/>
      </w:pPr>
      <w:r>
        <w:rPr>
          <w:b/>
          <w:color w:val="00188F"/>
        </w:rPr>
        <w:t>Klustrat HPC-program</w:t>
      </w:r>
      <w:r>
        <w:t xml:space="preserve"> avser högprestandaberäkningsprogram som löser komplicerade beräkningsproblem eller en uppsättning närliggande beräkningsproblem parallellt. Klustrade HPC-program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rsidR="00F266B5" w:rsidRDefault="00652BF2">
      <w:pPr>
        <w:pStyle w:val="ProductList-BodySpaced"/>
      </w:pPr>
      <w:r>
        <w:rPr>
          <w:b/>
          <w:color w:val="00188F"/>
        </w:rPr>
        <w:t>Klusternod</w:t>
      </w:r>
      <w:r>
        <w:t xml:space="preserve"> avser en enhet som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rsidR="00F266B5" w:rsidRDefault="00652BF2">
      <w:pPr>
        <w:pStyle w:val="ProductList-BodySpaced"/>
      </w:pPr>
      <w:r>
        <w:rPr>
          <w:b/>
          <w:color w:val="00188F"/>
        </w:rPr>
        <w:t>kärnfaktor</w:t>
      </w:r>
      <w:r>
        <w:t xml:space="preserve"> avser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F266B5" w:rsidRDefault="00652BF2">
      <w:pPr>
        <w:pStyle w:val="ProductList-BodySpaced"/>
      </w:pPr>
      <w:r>
        <w:rPr>
          <w:b/>
          <w:color w:val="00188F"/>
        </w:rPr>
        <w:t>Cykelskördande nod</w:t>
      </w:r>
      <w:r>
        <w:t xml:space="preserve"> avser en enhet som inte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rsidR="00F266B5" w:rsidRDefault="00652BF2">
      <w:pPr>
        <w:pStyle w:val="ProductList-BodySpaced"/>
      </w:pPr>
      <w:r>
        <w:t xml:space="preserve">Med </w:t>
      </w:r>
      <w:r>
        <w:rPr>
          <w:b/>
          <w:color w:val="00188F"/>
        </w:rPr>
        <w:t>kvalificerad Education-användare</w:t>
      </w:r>
      <w:r>
        <w:t xml:space="preserve"> avses en anställd eller en entreprenör (förutom studenter) som får tillgång till eller som använder en Education-plattformsprodukt till förmån för institutionen.</w:t>
      </w:r>
    </w:p>
    <w:p w:rsidR="00F266B5" w:rsidRDefault="00652BF2">
      <w:pPr>
        <w:pStyle w:val="ProductList-BodySpaced"/>
      </w:pPr>
      <w:r>
        <w:rPr>
          <w:b/>
          <w:color w:val="00188F"/>
        </w:rPr>
        <w:t>Inbäddad enhetlig lösning</w:t>
      </w:r>
      <w:r>
        <w:t xml:space="preserve"> avser ett affärsprogram som utvecklats av Kundens återförsäljare och som återförsäljaren licensierar till Kunden, vilket tillför väsentlig och primär funktionalitet till en Inbäddad SL-produkt.</w:t>
      </w:r>
    </w:p>
    <w:p w:rsidR="00F266B5" w:rsidRDefault="00652BF2">
      <w:pPr>
        <w:pStyle w:val="ProductList-BodySpaced"/>
      </w:pPr>
      <w:r>
        <w:rPr>
          <w:b/>
          <w:color w:val="00188F"/>
        </w:rPr>
        <w:t>External Connector-licens</w:t>
      </w:r>
      <w:r>
        <w:t xml:space="preserve"> avser en Licens som har tilldelats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avsedd för Kundens användning och som tillåter åtkomst till motsvarande version av serverprogramvaran eller tidigare versioner av serverprogramvaran för </w:t>
      </w:r>
      <w:r>
        <w:fldChar w:fldCharType="begin"/>
      </w:r>
      <w:r>
        <w:instrText xml:space="preserve"> AutoTextList   \s NoStyle \t "Externa användare avser användare som vare sig är anställda av kunden eller av dess Koncernbolag, eller är kundens eller kundens Koncernbolags uppdragstagare på plats eller ombud på plats." </w:instrText>
      </w:r>
      <w:r>
        <w:fldChar w:fldCharType="separate"/>
      </w:r>
      <w:r>
        <w:rPr>
          <w:color w:val="0563C1"/>
        </w:rPr>
        <w:t>Externa användare</w:t>
      </w:r>
      <w:r>
        <w:fldChar w:fldCharType="end"/>
      </w:r>
      <w:r>
        <w:t>.</w:t>
      </w:r>
    </w:p>
    <w:p w:rsidR="00F266B5" w:rsidRDefault="00652BF2">
      <w:pPr>
        <w:pStyle w:val="ProductList-BodySpaced"/>
      </w:pPr>
      <w:r>
        <w:rPr>
          <w:b/>
          <w:color w:val="00188F"/>
        </w:rPr>
        <w:t>Externa användare</w:t>
      </w:r>
      <w:r>
        <w:t xml:space="preserve"> avser användare som inte är Kundens eller dess Koncernbolags anställda, leverantörer på plats eller ombud på plats.</w:t>
      </w:r>
    </w:p>
    <w:p w:rsidR="00F266B5" w:rsidRDefault="00652BF2">
      <w:pPr>
        <w:pStyle w:val="ProductList-BodySpaced"/>
      </w:pPr>
      <w:r>
        <w:t xml:space="preserve">Med </w:t>
      </w:r>
      <w:r>
        <w:rPr>
          <w:b/>
          <w:color w:val="00188F"/>
        </w:rPr>
        <w:t xml:space="preserve">Government Community Cloud (endast USA) </w:t>
      </w:r>
      <w:r>
        <w:t xml:space="preserve">avses Onlinetjänster som är tillgängliga enbart för communityn. Användningsrättigheter för molntjänster för myndighetscommunity motsvarar sina multitenant-motsvarigheter av standardtyp om inget annat anges.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rsidR="00F266B5" w:rsidRDefault="00652BF2">
      <w:pPr>
        <w:pStyle w:val="ProductList-BodySpaced"/>
      </w:pPr>
      <w:r>
        <w:t>Med</w:t>
      </w:r>
      <w:r>
        <w:rPr>
          <w:b/>
          <w:color w:val="00188F"/>
        </w:rPr>
        <w:t>F.d. student</w:t>
      </w:r>
      <w:r>
        <w:t xml:space="preserve"> avses en student som antingen (1) har slutfört studier på en nivå i en skola eller utbildningsinstitution i organisationen som kvalificerar studenten för att skriva in sig på en högskola eller ett universitet eller (2) har tagit en examen eller avslutat en kurs på en högskola eller ett universitet i organisationen.</w:t>
      </w:r>
    </w:p>
    <w:p w:rsidR="00F266B5" w:rsidRDefault="00652BF2">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F266B5" w:rsidRDefault="00652BF2">
      <w:pPr>
        <w:pStyle w:val="ProductList-BodySpaced"/>
      </w:pPr>
      <w:r>
        <w:rPr>
          <w:b/>
          <w:color w:val="00188F"/>
        </w:rPr>
        <w:t>Arbetsbelastning för högprestandaberäkning (HPC)</w:t>
      </w:r>
      <w:r>
        <w:t xml:space="preserve"> avser en arbetsbelastning där serverprogramvaran används för att köra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HPC-programmen</w:t>
      </w:r>
      <w:r>
        <w:fldChar w:fldCharType="end"/>
      </w:r>
      <w:r>
        <w:t>.</w:t>
      </w:r>
    </w:p>
    <w:p w:rsidR="00F266B5" w:rsidRDefault="00652BF2">
      <w:pPr>
        <w:pStyle w:val="ProductList-BodySpaced"/>
      </w:pPr>
      <w:r>
        <w:rPr>
          <w:b/>
          <w:color w:val="00188F"/>
        </w:rPr>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rsidR="00F266B5" w:rsidRDefault="00652BF2">
      <w:pPr>
        <w:pStyle w:val="ProductList-BodySpaced"/>
      </w:pPr>
      <w:r>
        <w:t xml:space="preserve">Med </w:t>
      </w:r>
      <w:r>
        <w:rPr>
          <w:b/>
          <w:color w:val="00188F"/>
        </w:rPr>
        <w:t xml:space="preserve">kunskapsarbetare </w:t>
      </w:r>
      <w:r>
        <w:t>avses anställd (inklusive anställd student), leverantör eller frivillig inom eller för Institutionen som använder en produkt eller kvalificerad enhet till förmån för Institutionen eller i användarens relation till Institutionen. Denna definition innefattar inte användare av produkt som anges i produktvillkoren som exkluderad från definitionen av kunskapsarbetare.</w:t>
      </w:r>
    </w:p>
    <w:p w:rsidR="00F266B5" w:rsidRDefault="00652BF2">
      <w:pPr>
        <w:pStyle w:val="ProductList-BodySpaced"/>
      </w:pPr>
      <w:r>
        <w:rPr>
          <w:b/>
          <w:color w:val="00188F"/>
        </w:rPr>
        <w:t xml:space="preserve">Licens </w:t>
      </w:r>
      <w:r>
        <w:t>avser rätten att ladda ned, installera, få åtkomst till och använda en produkt.</w:t>
      </w:r>
    </w:p>
    <w:p w:rsidR="00F266B5" w:rsidRDefault="00652BF2">
      <w:pPr>
        <w:pStyle w:val="ProductList-BodySpaced"/>
      </w:pPr>
      <w:r>
        <w:rPr>
          <w:b/>
          <w:color w:val="00188F"/>
        </w:rPr>
        <w:t>Licensierad enhet</w:t>
      </w:r>
      <w:r>
        <w:t xml:space="preserve"> avser ett enda fysiskt maskinvarusystem till vilket en licens är tilldelad. För denna definition betraktas en maskinvarupartition eller en bladserver som en separat enhet.</w:t>
      </w:r>
    </w:p>
    <w:p w:rsidR="00F266B5" w:rsidRDefault="00652BF2">
      <w:pPr>
        <w:pStyle w:val="ProductList-BodySpaced"/>
      </w:pPr>
      <w:r>
        <w:rPr>
          <w:b/>
          <w:color w:val="00188F"/>
        </w:rPr>
        <w:t xml:space="preserve">License Mobility through Software Assurance Partner </w:t>
      </w:r>
      <w:r>
        <w:t xml:space="preserve">avser en enhet som identifieras på </w:t>
      </w:r>
      <w:hyperlink r:id="rId148">
        <w:r>
          <w:rPr>
            <w:color w:val="00467F"/>
            <w:u w:val="single"/>
          </w:rPr>
          <w:t>http://www.microsoft.com/licensing/software-assurance/license-mobility.aspx</w:t>
        </w:r>
      </w:hyperlink>
      <w:r>
        <w:t xml:space="preserve"> och som auktoriserats av Microsoft att tillhandahålla en värdtjänst för kundens programvara på delade servrar. </w:t>
      </w:r>
    </w:p>
    <w:p w:rsidR="00F266B5" w:rsidRDefault="00652BF2">
      <w:pPr>
        <w:pStyle w:val="ProductList-BodySpaced"/>
      </w:pPr>
      <w:r>
        <w:rPr>
          <w:b/>
          <w:color w:val="00188F"/>
        </w:rPr>
        <w:t xml:space="preserve">Licensierad server </w:t>
      </w:r>
      <w:r>
        <w:t xml:space="preserve">avser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kundens användning, till vilken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är tilldelad. För denna definition betraktas en maskinvarupartition eller en bladserver som en separat server.</w:t>
      </w:r>
    </w:p>
    <w:p w:rsidR="00F266B5" w:rsidRDefault="00652BF2">
      <w:pPr>
        <w:pStyle w:val="ProductList-BodySpaced"/>
      </w:pPr>
      <w:r>
        <w:rPr>
          <w:b/>
          <w:color w:val="00188F"/>
        </w:rPr>
        <w:t>Licensierad användare</w:t>
      </w:r>
      <w:r>
        <w:t xml:space="preserve"> avser en enda person till vilken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är tilldelad.</w:t>
      </w:r>
    </w:p>
    <w:p w:rsidR="00F266B5" w:rsidRDefault="00652BF2">
      <w:pPr>
        <w:pStyle w:val="ProductList-BodySpaced"/>
      </w:pPr>
      <w:r>
        <w:rPr>
          <w:b/>
          <w:color w:val="00188F"/>
        </w:rPr>
        <w:t>Hanteringslicens (ML)</w:t>
      </w:r>
      <w:r>
        <w:t xml:space="preserve"> avser en licens som möjliggör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rsidR="00F266B5" w:rsidRDefault="00652BF2">
      <w:pPr>
        <w:pStyle w:val="ProductList-BodySpaced"/>
      </w:pPr>
      <w:r>
        <w:rPr>
          <w:b/>
          <w:color w:val="00188F"/>
        </w:rPr>
        <w:t>Licens som är Likvärdig en hanteringslicens</w:t>
      </w:r>
      <w:r>
        <w:t xml:space="preserve"> avser en användar-SL som identifieras i en produkts hanteringslicens-tabell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-svit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 som är Likvärdig en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rsidR="00F266B5" w:rsidRDefault="00652BF2">
      <w:pPr>
        <w:pStyle w:val="ProductList-BodySpaced"/>
      </w:pPr>
      <w:r>
        <w:rPr>
          <w:b/>
          <w:color w:val="00188F"/>
        </w:rPr>
        <w:t xml:space="preserve">Hantera en operativsystemmiljö </w:t>
      </w:r>
      <w:r>
        <w:t xml:space="preserve">avser att samla in eller ta emot data om, konfigurera eller ge instruktioner till maskin- eller programvaran som direkt eller indirekt tillhör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rsidR="00F266B5" w:rsidRDefault="00652BF2">
      <w:pPr>
        <w:pStyle w:val="ProductList-BodySpaced"/>
      </w:pPr>
      <w:r>
        <w:rPr>
          <w:b/>
          <w:color w:val="00188F"/>
        </w:rPr>
        <w:t>Operativsystemmiljö (OSE)</w:t>
      </w:r>
      <w:r>
        <w:t xml:space="preserve"> avser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programinstanser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rsidR="00F266B5" w:rsidRDefault="00652BF2">
      <w:pPr>
        <w:pStyle w:val="ProductList-BodySpaced"/>
      </w:pPr>
      <w:r>
        <w:rPr>
          <w:b/>
          <w:color w:val="00188F"/>
        </w:rPr>
        <w:t>fysisk kärna</w:t>
      </w:r>
      <w:r>
        <w:t xml:space="preserve"> avser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F266B5" w:rsidRDefault="00652BF2">
      <w:pPr>
        <w:pStyle w:val="ProductList-BodySpaced"/>
      </w:pPr>
      <w:r>
        <w:rPr>
          <w:b/>
          <w:color w:val="00188F"/>
        </w:rPr>
        <w:t>fysisk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rsidR="00F266B5" w:rsidRDefault="00652BF2">
      <w:pPr>
        <w:pStyle w:val="ProductList-BodySpaced"/>
      </w:pPr>
      <w:r>
        <w:rPr>
          <w:b/>
          <w:color w:val="00188F"/>
        </w:rPr>
        <w:t xml:space="preserve">fysisk processor </w:t>
      </w:r>
      <w:r>
        <w:t>avser en processor i ett fysiskt maskinvarusystem.</w:t>
      </w:r>
    </w:p>
    <w:p w:rsidR="00F266B5" w:rsidRDefault="00652BF2">
      <w:pPr>
        <w:pStyle w:val="ProductList-BodySpaced"/>
      </w:pPr>
      <w:r>
        <w:rPr>
          <w:b/>
          <w:color w:val="00188F"/>
        </w:rPr>
        <w:t>Primär användare</w:t>
      </w:r>
      <w:r>
        <w:t xml:space="preserve"> avser den användare som använder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rsidR="00F266B5" w:rsidRDefault="00652BF2">
      <w:pPr>
        <w:pStyle w:val="ProductList-BodySpaced"/>
      </w:pPr>
      <w:r>
        <w:t>Med</w:t>
      </w:r>
      <w:r>
        <w:rPr>
          <w:b/>
          <w:color w:val="00188F"/>
        </w:rPr>
        <w:t>produktionsmiljö</w:t>
      </w:r>
      <w:r>
        <w:t xml:space="preserve"> avses alla fysiska eller virtuella OSE som kör en produktionsarbetsbelastning eller som har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rsidR="00F266B5" w:rsidRDefault="00652BF2">
      <w:pPr>
        <w:pStyle w:val="ProductList-BodySpaced"/>
      </w:pPr>
      <w:r>
        <w:rPr>
          <w:b/>
          <w:color w:val="00188F"/>
        </w:rPr>
        <w:t>Kvalificerad enhet från tredje man</w:t>
      </w:r>
      <w:r>
        <w:t xml:space="preserve"> avser en enhet som inte direkt eller indirekt kontrolleras av kunden eller dess koncernbolag (t.ex. en tredje mans offentliga kiosk).</w:t>
      </w:r>
    </w:p>
    <w:p w:rsidR="00F266B5" w:rsidRDefault="00652BF2">
      <w:pPr>
        <w:pStyle w:val="ProductList-BodySpaced"/>
      </w:pPr>
      <w:r>
        <w:rPr>
          <w:b/>
          <w:color w:val="00188F"/>
        </w:rPr>
        <w:t>Instans som körs</w:t>
      </w:r>
      <w:r>
        <w:t xml:space="preserve"> avser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rsidR="00F266B5" w:rsidRDefault="00652BF2">
      <w:pPr>
        <w:pStyle w:val="ProductList-BodySpaced"/>
      </w:pPr>
      <w:r>
        <w:rPr>
          <w:b/>
          <w:color w:val="00188F"/>
        </w:rPr>
        <w:t>SL</w:t>
      </w:r>
      <w:r>
        <w:t xml:space="preserve"> avser en prenumerations</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ger åtkomst till programvara eller en tjänst under en bestämd tidsperiod.</w:t>
      </w:r>
    </w:p>
    <w:p w:rsidR="00F266B5" w:rsidRDefault="00652BF2">
      <w:pPr>
        <w:pStyle w:val="ProductList-BodySpaced"/>
      </w:pPr>
      <w:r>
        <w:rPr>
          <w:b/>
          <w:color w:val="00188F"/>
        </w:rPr>
        <w:t>Server</w:t>
      </w:r>
      <w:r>
        <w:t xml:space="preserve"> avser ett fysiskt maskinvarusystem på vilket serverprogramvara kan köras.</w:t>
      </w:r>
    </w:p>
    <w:p w:rsidR="00F266B5" w:rsidRDefault="00652BF2">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och EFTA är den Europeiska frihandelssammanslutningen.</w:t>
      </w:r>
    </w:p>
    <w:p w:rsidR="00F266B5" w:rsidRDefault="00652BF2">
      <w:pPr>
        <w:pStyle w:val="ProductList-BodySpaced"/>
      </w:pPr>
      <w:r>
        <w:rPr>
          <w:b/>
          <w:color w:val="00188F"/>
        </w:rPr>
        <w:t>Step-up</w:t>
      </w:r>
      <w:r>
        <w:t xml:space="preserve"> innebär en licens inköpt utöver (och associerad med) en tidigare förvärvad baslicens. Vid eventuella Step-up-användarlicens som inte visas enskilt i användningsrättigheterna för onlinetjänster ger licensen åtkomst till licensvillkor som motsvarar en fullständig användarlicens.</w:t>
      </w:r>
    </w:p>
    <w:p w:rsidR="00F266B5" w:rsidRDefault="00652BF2">
      <w:pPr>
        <w:pStyle w:val="ProductList-BodySpaced"/>
      </w:pPr>
      <w:r>
        <w:t xml:space="preserve"> Med</w:t>
      </w:r>
      <w:r>
        <w:rPr>
          <w:b/>
          <w:color w:val="00188F"/>
        </w:rPr>
        <w:t>Student</w:t>
      </w:r>
      <w:r>
        <w:t xml:space="preserve"> avses en individ som är inskriven vid en utbildningsinstitution som är en del av Institutionens organisation, på heltid eller deltid.</w:t>
      </w:r>
    </w:p>
    <w:p w:rsidR="00F266B5" w:rsidRDefault="00652BF2">
      <w:pPr>
        <w:pStyle w:val="ProductList-BodySpaced"/>
      </w:pPr>
      <w:r>
        <w:t xml:space="preserve"> Med</w:t>
      </w:r>
      <w:r>
        <w:rPr>
          <w:b/>
          <w:color w:val="00188F"/>
        </w:rPr>
        <w:t>Studentkvalificerad enhet</w:t>
      </w:r>
      <w:r>
        <w:t xml:space="preserve"> avses en kvalificerad enhet som ägs, leasas eller kontrolleras av en student eller som ägs, leasas eller kontrolleras av organisationen och tilldelas en student för privat bruk. </w:t>
      </w:r>
    </w:p>
    <w:p w:rsidR="00F266B5" w:rsidRDefault="00652BF2">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rsidR="00F266B5" w:rsidRDefault="00652BF2">
      <w:pPr>
        <w:pStyle w:val="ProductList-BodySpaced"/>
      </w:pPr>
      <w:r>
        <w:rPr>
          <w:b/>
          <w:color w:val="00188F"/>
        </w:rPr>
        <w:t>virtuell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rsidR="00F266B5" w:rsidRDefault="00652BF2">
      <w:pPr>
        <w:pStyle w:val="ProductList-BodySpaced"/>
      </w:pPr>
      <w:r>
        <w:rPr>
          <w:b/>
          <w:color w:val="00188F"/>
        </w:rPr>
        <w:t>Webbarbetsbelastning</w:t>
      </w:r>
      <w:r>
        <w:t xml:space="preserve"> (även kallad ”</w:t>
      </w:r>
      <w:r>
        <w:rPr>
          <w:color w:val="00188F"/>
        </w:rPr>
        <w:t>Webblösningar</w:t>
      </w:r>
      <w:r>
        <w:t>”) är offentligt tillgängliga webbsidor, webbplatser, webbprogram, webbtjänster och/eller POP3 e-postserver. I syfte att klargöra är åtkomst till innehåll, information och program som hanteras av programvaran inom en webblösning inte begränsad till kundens eller dess koncernbolags anställda.</w:t>
      </w:r>
    </w:p>
    <w:p w:rsidR="00F266B5" w:rsidRDefault="00652BF2">
      <w:pPr>
        <w:pStyle w:val="ProductList-BodySpaced"/>
      </w:pPr>
      <w:r>
        <w:t>Programvara i webblösningar används för att köra:</w:t>
      </w:r>
    </w:p>
    <w:p w:rsidR="00F266B5" w:rsidRDefault="00652BF2" w:rsidP="00652BF2">
      <w:pPr>
        <w:pStyle w:val="ProductList-Bullet"/>
        <w:numPr>
          <w:ilvl w:val="0"/>
          <w:numId w:val="45"/>
        </w:numPr>
      </w:pPr>
      <w:r>
        <w:t>webbserverprogramvara (till exempel Microsoft Internet Information Services) och hanterings- eller säkerhetsagenter (till exempel System Center Operations Manager-agenten);</w:t>
      </w:r>
    </w:p>
    <w:p w:rsidR="00F266B5" w:rsidRDefault="00652BF2" w:rsidP="00652BF2">
      <w:pPr>
        <w:pStyle w:val="ProductList-Bullet"/>
        <w:numPr>
          <w:ilvl w:val="0"/>
          <w:numId w:val="45"/>
        </w:numPr>
      </w:pPr>
      <w:r>
        <w:t>databasmotorprogramvara (till exempel Microsoft SQL Server) endast för att stödja Webblösningar, eller</w:t>
      </w:r>
    </w:p>
    <w:p w:rsidR="00F266B5" w:rsidRDefault="00652BF2" w:rsidP="00652BF2">
      <w:pPr>
        <w:pStyle w:val="ProductList-Bullet"/>
        <w:numPr>
          <w:ilvl w:val="0"/>
          <w:numId w:val="45"/>
        </w:numPr>
      </w:pPr>
      <w:r>
        <w:t>DNS-tjänsten för att tillhandahålla lösningar av Internetnamn till IP-adresser så länge som den inte är den enda funktionen för den instansen av programvaran.</w:t>
      </w:r>
    </w:p>
    <w:p w:rsidR="00F266B5" w:rsidRDefault="00652BF2">
      <w:pPr>
        <w:pStyle w:val="ProductList-BodySpaced"/>
      </w:pPr>
      <w:r>
        <w:rPr>
          <w:b/>
          <w:color w:val="00188F"/>
        </w:rPr>
        <w:t>Windows Server-behållare med Hyper-V-isolering</w:t>
      </w:r>
      <w:r>
        <w:rPr>
          <w:color w:val="000000"/>
        </w:rPr>
        <w:t xml:space="preserve">(hette tidigare </w:t>
      </w:r>
      <w:r>
        <w:t>Hyper-V-behållare</w:t>
      </w:r>
      <w:r>
        <w:fldChar w:fldCharType="begin"/>
      </w:r>
      <w:r>
        <w:instrText xml:space="preserve"> XE "Hyper-V-behållare" </w:instrText>
      </w:r>
      <w:r>
        <w:fldChar w:fldCharType="end"/>
      </w:r>
      <w:r>
        <w:t xml:space="preserve">) är en behållarteknik i Windows Server som använder en virtuell operativsystemmiljö för värdskap för en eller flera Windows Server-behållare. Varje instans av Hyper-V-isolering som används som värd för en eller flera Windows Server-behållare betraktas som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w:t>
      </w:r>
    </w:p>
    <w:p w:rsidR="00F266B5" w:rsidRDefault="00652BF2">
      <w:pPr>
        <w:pStyle w:val="ProductList-BodySpaced"/>
      </w:pPr>
      <w:r>
        <w:rPr>
          <w:b/>
          <w:color w:val="00188F"/>
        </w:rPr>
        <w:t xml:space="preserve">Windows Server-behållare utan Hyper-V-isolering </w:t>
      </w:r>
      <w:r>
        <w:t>(hette tidigare Windows Server-behållare</w:t>
      </w:r>
      <w:r>
        <w:fldChar w:fldCharType="begin"/>
      </w:r>
      <w:r>
        <w:instrText xml:space="preserve"> XE "Windows Server-behållare" </w:instrText>
      </w:r>
      <w:r>
        <w:fldChar w:fldCharType="end"/>
      </w:r>
      <w:r>
        <w:t>) är en funktion i Windows Server-programvaran.</w:t>
      </w:r>
    </w:p>
    <w:p w:rsidR="00F266B5" w:rsidRDefault="00652BF2">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rsidR="00F266B5" w:rsidRDefault="00F266B5">
      <w:pPr>
        <w:pStyle w:val="ProductList-BodySpaced"/>
        <w:jc w:val="right"/>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Spaced"/>
      </w:pPr>
    </w:p>
    <w:p w:rsidR="00F266B5" w:rsidRDefault="00F266B5">
      <w:pPr>
        <w:sectPr w:rsidR="00F266B5">
          <w:headerReference w:type="default" r:id="rId149"/>
          <w:footerReference w:type="default" r:id="rId150"/>
          <w:type w:val="continuous"/>
          <w:pgSz w:w="12240" w:h="15840" w:code="1"/>
          <w:pgMar w:top="1170" w:right="720" w:bottom="720" w:left="720" w:header="432" w:footer="288" w:gutter="0"/>
          <w:cols w:space="360"/>
        </w:sectPr>
      </w:pPr>
    </w:p>
    <w:p w:rsidR="00F266B5" w:rsidRDefault="00652BF2">
      <w:pPr>
        <w:pStyle w:val="ProductList-SectionHeading"/>
        <w:pageBreakBefore/>
        <w:outlineLvl w:val="0"/>
      </w:pPr>
      <w:bookmarkStart w:id="346" w:name="_Sec591"/>
      <w:bookmarkEnd w:id="336"/>
      <w:r>
        <w:t>Bilaga A – Licenser som är likvärdiga CAL/ML</w:t>
      </w:r>
      <w:r>
        <w:fldChar w:fldCharType="begin"/>
      </w:r>
      <w:r>
        <w:instrText xml:space="preserve"> TC "</w:instrText>
      </w:r>
      <w:bookmarkStart w:id="347" w:name="_Toc7428486"/>
      <w:r>
        <w:instrText>Bilaga A – Licenser som är likvärdiga CAL/ML</w:instrText>
      </w:r>
      <w:bookmarkEnd w:id="347"/>
      <w:r>
        <w:instrText>" \l 1</w:instrText>
      </w:r>
      <w:r>
        <w:fldChar w:fldCharType="end"/>
      </w:r>
    </w:p>
    <w:p w:rsidR="00F266B5" w:rsidRDefault="00652BF2">
      <w:pPr>
        <w:pStyle w:val="ProductList-Body"/>
      </w:pPr>
      <w:r>
        <w:t xml:space="preserve">Rätt till åtkomst till serverprogramvara som körs på Kundens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xml:space="preserve"> eller till att </w:t>
      </w:r>
      <w:r>
        <w:fldChar w:fldCharType="begin"/>
      </w:r>
      <w:r>
        <w:instrText xml:space="preserve"> AutoTextList   \s NoStyle \t "Hantera operativsystemmiljöer avser att samla in eller ta emot data om, konfigurera eller ge instruktioner till maskin- eller programvaran som direkt eller indirekt tillhör operativsystemmiljön. Det omfattar inte att upptäcka förekomsten av en enhet eller operativsystemmiljö." </w:instrText>
      </w:r>
      <w:r>
        <w:fldChar w:fldCharType="separate"/>
      </w:r>
      <w:r>
        <w:rPr>
          <w:color w:val="0563C1"/>
        </w:rPr>
        <w:t>hantera operativsystemmiljöer</w:t>
      </w:r>
      <w:r>
        <w:fldChar w:fldCharType="end"/>
      </w:r>
      <w:r>
        <w:t xml:space="preserve"> finns under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-programsviter och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rsidR="00F266B5" w:rsidRDefault="00F266B5">
      <w:pPr>
        <w:pStyle w:val="ProductList-Body"/>
      </w:pPr>
    </w:p>
    <w:tbl>
      <w:tblPr>
        <w:tblStyle w:val="PURTable"/>
        <w:tblW w:w="0" w:type="dxa"/>
        <w:tblLook w:val="04A0" w:firstRow="1" w:lastRow="0" w:firstColumn="1" w:lastColumn="0" w:noHBand="0" w:noVBand="1"/>
      </w:tblPr>
      <w:tblGrid>
        <w:gridCol w:w="869"/>
        <w:gridCol w:w="373"/>
        <w:gridCol w:w="495"/>
        <w:gridCol w:w="495"/>
        <w:gridCol w:w="809"/>
        <w:gridCol w:w="487"/>
        <w:gridCol w:w="494"/>
        <w:gridCol w:w="500"/>
        <w:gridCol w:w="487"/>
        <w:gridCol w:w="438"/>
        <w:gridCol w:w="487"/>
        <w:gridCol w:w="494"/>
        <w:gridCol w:w="500"/>
        <w:gridCol w:w="487"/>
        <w:gridCol w:w="335"/>
        <w:gridCol w:w="388"/>
        <w:gridCol w:w="389"/>
        <w:gridCol w:w="270"/>
        <w:gridCol w:w="270"/>
        <w:gridCol w:w="255"/>
        <w:gridCol w:w="260"/>
        <w:gridCol w:w="260"/>
        <w:gridCol w:w="371"/>
        <w:gridCol w:w="340"/>
        <w:gridCol w:w="363"/>
      </w:tblGrid>
      <w:tr w:rsidR="00F266B5">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F266B5" w:rsidRDefault="00F266B5">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266B5" w:rsidRDefault="00652BF2">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F266B5" w:rsidRDefault="00652BF2">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F266B5" w:rsidRDefault="00652BF2">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F266B5" w:rsidRDefault="00652BF2">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266B5" w:rsidRDefault="00652BF2">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266B5" w:rsidRDefault="00652BF2">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266B5" w:rsidRDefault="00652BF2">
            <w:pPr>
              <w:pStyle w:val="ProductList-TableBody"/>
              <w:jc w:val="center"/>
            </w:pPr>
            <w:r>
              <w:rPr>
                <w:color w:val="FFFFFF"/>
              </w:rPr>
              <w:t>Dynamics 365 Enterprise</w:t>
            </w:r>
          </w:p>
        </w:tc>
      </w:tr>
      <w:tr w:rsidR="00F266B5">
        <w:tc>
          <w:tcPr>
            <w:tcW w:w="240" w:type="dxa"/>
            <w:tcBorders>
              <w:top w:val="none" w:sz="4" w:space="0" w:color="BFBFBF"/>
              <w:left w:val="none" w:sz="24" w:space="0" w:color="808080"/>
              <w:bottom w:val="single" w:sz="4" w:space="0" w:color="FFFFFF"/>
              <w:right w:val="single" w:sz="6" w:space="0" w:color="FFFFFF"/>
            </w:tcBorders>
          </w:tcPr>
          <w:p w:rsidR="00F266B5" w:rsidRDefault="00652BF2">
            <w:pPr>
              <w:pStyle w:val="ProductList-TableBody"/>
            </w:pPr>
            <w:r>
              <w:t>Servrar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266B5" w:rsidRDefault="00652BF2">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266B5" w:rsidRDefault="00652BF2">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266B5" w:rsidRDefault="00652BF2">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266B5" w:rsidRDefault="00652BF2">
            <w:pPr>
              <w:pStyle w:val="ProductList-TableBody"/>
              <w:jc w:val="center"/>
            </w:pPr>
            <w:r>
              <w:rPr>
                <w:color w:val="FFFFFF"/>
              </w:rPr>
              <w:t>Programsvit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266B5" w:rsidRDefault="00652BF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266B5" w:rsidRDefault="00652BF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266B5" w:rsidRDefault="00652BF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266B5" w:rsidRDefault="00652BF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266B5" w:rsidRDefault="00652BF2">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266B5" w:rsidRDefault="00652BF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266B5" w:rsidRDefault="00652BF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266B5" w:rsidRDefault="00652BF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266B5" w:rsidRDefault="00652BF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266B5" w:rsidRDefault="00652BF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266B5" w:rsidRDefault="00652BF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266B5" w:rsidRDefault="00652BF2">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266B5" w:rsidRDefault="00652BF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266B5" w:rsidRDefault="00652BF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266B5" w:rsidRDefault="00652BF2">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266B5" w:rsidRDefault="00652BF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266B5" w:rsidRDefault="00652BF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266B5" w:rsidRDefault="00652BF2">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266B5" w:rsidRDefault="00652BF2">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266B5" w:rsidRDefault="00652BF2">
            <w:pPr>
              <w:pStyle w:val="ProductList-TableBody"/>
              <w:jc w:val="center"/>
            </w:pPr>
            <w:r>
              <w:rPr>
                <w:color w:val="FFFFFF"/>
              </w:rPr>
              <w:t>Plan</w:t>
            </w:r>
          </w:p>
        </w:tc>
      </w:tr>
      <w:tr w:rsidR="00F266B5">
        <w:tc>
          <w:tcPr>
            <w:tcW w:w="240" w:type="dxa"/>
            <w:gridSpan w:val="15"/>
            <w:tcBorders>
              <w:top w:val="single" w:sz="4" w:space="0" w:color="FFFFFF"/>
              <w:left w:val="single" w:sz="6" w:space="0" w:color="FFFFFF"/>
              <w:bottom w:val="single" w:sz="4" w:space="0" w:color="FFFFFF"/>
              <w:right w:val="single" w:sz="6" w:space="0" w:color="FFFFFF"/>
            </w:tcBorders>
          </w:tcPr>
          <w:p w:rsidR="00F266B5" w:rsidRDefault="00652BF2">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r>
      <w:tr w:rsidR="00F266B5">
        <w:tc>
          <w:tcPr>
            <w:tcW w:w="240" w:type="dxa"/>
            <w:tcBorders>
              <w:top w:val="dashed" w:sz="4" w:space="0" w:color="BFBFBF"/>
              <w:left w:val="none" w:sz="24" w:space="0" w:color="808080"/>
              <w:bottom w:val="dashed" w:sz="4" w:space="0" w:color="BFBFBF"/>
              <w:right w:val="single" w:sz="6" w:space="0" w:color="FFFFFF"/>
            </w:tcBorders>
          </w:tcPr>
          <w:p w:rsidR="00F266B5" w:rsidRDefault="00234918">
            <w:pPr>
              <w:pStyle w:val="ProductList-TableBody"/>
            </w:pPr>
            <w:hyperlink w:anchor="_Sec793">
              <w:r w:rsidR="00652BF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240" w:type="dxa"/>
            <w:tcBorders>
              <w:top w:val="dashed" w:sz="4" w:space="0" w:color="BFBFBF"/>
              <w:left w:val="none" w:sz="24" w:space="0" w:color="808080"/>
              <w:bottom w:val="single" w:sz="4" w:space="0" w:color="FFFFFF"/>
              <w:right w:val="single" w:sz="6" w:space="0" w:color="FFFFFF"/>
            </w:tcBorders>
          </w:tcPr>
          <w:p w:rsidR="00F266B5" w:rsidRDefault="00234918">
            <w:pPr>
              <w:pStyle w:val="ProductList-TableBody"/>
            </w:pPr>
            <w:hyperlink w:anchor="_Sec793">
              <w:r w:rsidR="00652BF2">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r>
      <w:tr w:rsidR="00F266B5">
        <w:tc>
          <w:tcPr>
            <w:tcW w:w="240" w:type="dxa"/>
            <w:gridSpan w:val="15"/>
            <w:tcBorders>
              <w:top w:val="single" w:sz="4" w:space="0" w:color="FFFFFF"/>
              <w:left w:val="single" w:sz="6" w:space="0" w:color="FFFFFF"/>
              <w:bottom w:val="single" w:sz="4" w:space="0" w:color="FFFFFF"/>
              <w:right w:val="single" w:sz="6" w:space="0" w:color="FFFFFF"/>
            </w:tcBorders>
          </w:tcPr>
          <w:p w:rsidR="00F266B5" w:rsidRDefault="00652BF2">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r>
      <w:tr w:rsidR="00F266B5">
        <w:tc>
          <w:tcPr>
            <w:tcW w:w="240" w:type="dxa"/>
            <w:tcBorders>
              <w:top w:val="dashed" w:sz="4" w:space="0" w:color="BFBFBF"/>
              <w:left w:val="none" w:sz="24" w:space="0" w:color="808080"/>
              <w:bottom w:val="dashed" w:sz="4" w:space="0" w:color="BFBFBF"/>
              <w:right w:val="single" w:sz="6" w:space="0" w:color="FFFFFF"/>
            </w:tcBorders>
          </w:tcPr>
          <w:p w:rsidR="00F266B5" w:rsidRDefault="00234918">
            <w:pPr>
              <w:pStyle w:val="ProductList-TableBody"/>
            </w:pPr>
            <w:hyperlink w:anchor="_Sec793">
              <w:r w:rsidR="00652BF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240" w:type="dxa"/>
            <w:tcBorders>
              <w:top w:val="dashed" w:sz="4" w:space="0" w:color="BFBFBF"/>
              <w:left w:val="none" w:sz="24" w:space="0" w:color="808080"/>
              <w:bottom w:val="single" w:sz="4" w:space="0" w:color="FFFFFF"/>
              <w:right w:val="single" w:sz="6" w:space="0" w:color="FFFFFF"/>
            </w:tcBorders>
          </w:tcPr>
          <w:p w:rsidR="00F266B5" w:rsidRDefault="00234918">
            <w:pPr>
              <w:pStyle w:val="ProductList-TableBody"/>
            </w:pPr>
            <w:hyperlink w:anchor="_Sec793">
              <w:r w:rsidR="00652BF2">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r>
      <w:tr w:rsidR="00F266B5">
        <w:tc>
          <w:tcPr>
            <w:tcW w:w="240" w:type="dxa"/>
            <w:gridSpan w:val="15"/>
            <w:tcBorders>
              <w:top w:val="single" w:sz="4" w:space="0" w:color="FFFFFF"/>
              <w:left w:val="single" w:sz="6" w:space="0" w:color="FFFFFF"/>
              <w:bottom w:val="single" w:sz="4" w:space="0" w:color="FFFFFF"/>
              <w:right w:val="single" w:sz="6" w:space="0" w:color="FFFFFF"/>
            </w:tcBorders>
          </w:tcPr>
          <w:p w:rsidR="00F266B5" w:rsidRDefault="00652BF2">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r>
      <w:tr w:rsidR="00F266B5">
        <w:tc>
          <w:tcPr>
            <w:tcW w:w="240" w:type="dxa"/>
            <w:tcBorders>
              <w:top w:val="dashed" w:sz="4" w:space="0" w:color="BFBFBF"/>
              <w:left w:val="none" w:sz="24" w:space="0" w:color="808080"/>
              <w:bottom w:val="dashed" w:sz="4" w:space="0" w:color="BFBFBF"/>
              <w:right w:val="single" w:sz="6" w:space="0" w:color="FFFFFF"/>
            </w:tcBorders>
          </w:tcPr>
          <w:p w:rsidR="00F266B5" w:rsidRDefault="00234918">
            <w:pPr>
              <w:pStyle w:val="ProductList-TableBody"/>
            </w:pPr>
            <w:hyperlink w:anchor="_Sec798">
              <w:r w:rsidR="00652BF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240" w:type="dxa"/>
            <w:tcBorders>
              <w:top w:val="dashed" w:sz="4" w:space="0" w:color="BFBFBF"/>
              <w:left w:val="none" w:sz="24" w:space="0" w:color="808080"/>
              <w:bottom w:val="single" w:sz="4" w:space="0" w:color="FFFFFF"/>
              <w:right w:val="single" w:sz="6" w:space="0" w:color="FFFFFF"/>
            </w:tcBorders>
          </w:tcPr>
          <w:p w:rsidR="00F266B5" w:rsidRDefault="00234918">
            <w:pPr>
              <w:pStyle w:val="ProductList-TableBody"/>
            </w:pPr>
            <w:hyperlink w:anchor="_Sec798">
              <w:r w:rsidR="00652BF2">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r>
      <w:tr w:rsidR="00F266B5">
        <w:tc>
          <w:tcPr>
            <w:tcW w:w="240" w:type="dxa"/>
            <w:gridSpan w:val="15"/>
            <w:tcBorders>
              <w:top w:val="single" w:sz="4" w:space="0" w:color="FFFFFF"/>
              <w:left w:val="single" w:sz="6" w:space="0" w:color="FFFFFF"/>
              <w:bottom w:val="single" w:sz="4" w:space="0" w:color="FFFFFF"/>
              <w:right w:val="single" w:sz="6" w:space="0" w:color="FFFFFF"/>
            </w:tcBorders>
          </w:tcPr>
          <w:p w:rsidR="00F266B5" w:rsidRDefault="00652BF2">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r>
      <w:tr w:rsidR="00F266B5">
        <w:tc>
          <w:tcPr>
            <w:tcW w:w="240" w:type="dxa"/>
            <w:tcBorders>
              <w:top w:val="dashed" w:sz="4" w:space="0" w:color="BFBFBF"/>
              <w:left w:val="none" w:sz="24" w:space="0" w:color="808080"/>
              <w:bottom w:val="single" w:sz="4" w:space="0" w:color="FFFFFF"/>
              <w:right w:val="single" w:sz="6" w:space="0" w:color="FFFFFF"/>
            </w:tcBorders>
          </w:tcPr>
          <w:p w:rsidR="00F266B5" w:rsidRDefault="00234918">
            <w:pPr>
              <w:pStyle w:val="ProductList-TableBody"/>
            </w:pPr>
            <w:hyperlink w:anchor="_Sec798">
              <w:r w:rsidR="00652BF2">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r>
      <w:tr w:rsidR="00F266B5">
        <w:tc>
          <w:tcPr>
            <w:tcW w:w="240" w:type="dxa"/>
            <w:gridSpan w:val="15"/>
            <w:tcBorders>
              <w:top w:val="single" w:sz="4" w:space="0" w:color="FFFFFF"/>
              <w:left w:val="single" w:sz="6" w:space="0" w:color="FFFFFF"/>
              <w:bottom w:val="single" w:sz="4" w:space="0" w:color="FFFFFF"/>
              <w:right w:val="single" w:sz="6" w:space="0" w:color="FFFFFF"/>
            </w:tcBorders>
          </w:tcPr>
          <w:p w:rsidR="00F266B5" w:rsidRDefault="00652BF2">
            <w:pPr>
              <w:pStyle w:val="ProductList-TableBody"/>
            </w:pPr>
            <w:r>
              <w:rPr>
                <w:b/>
              </w:rPr>
              <w:t>Skype för företag Server 2019</w:t>
            </w: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r>
      <w:tr w:rsidR="00F266B5">
        <w:tc>
          <w:tcPr>
            <w:tcW w:w="240" w:type="dxa"/>
            <w:tcBorders>
              <w:top w:val="dashed" w:sz="4" w:space="0" w:color="BFBFBF"/>
              <w:left w:val="none" w:sz="24" w:space="0" w:color="808080"/>
              <w:bottom w:val="dashed" w:sz="4" w:space="0" w:color="BFBFBF"/>
              <w:right w:val="single" w:sz="6" w:space="0" w:color="FFFFFF"/>
            </w:tcBorders>
          </w:tcPr>
          <w:p w:rsidR="00F266B5" w:rsidRDefault="00234918">
            <w:pPr>
              <w:pStyle w:val="ProductList-TableBody"/>
            </w:pPr>
            <w:hyperlink w:anchor="_Sec799">
              <w:r w:rsidR="00652BF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240" w:type="dxa"/>
            <w:tcBorders>
              <w:top w:val="dashed" w:sz="4" w:space="0" w:color="BFBFBF"/>
              <w:left w:val="none" w:sz="24" w:space="0" w:color="808080"/>
              <w:bottom w:val="dashed" w:sz="4" w:space="0" w:color="BFBFBF"/>
              <w:right w:val="single" w:sz="6" w:space="0" w:color="FFFFFF"/>
            </w:tcBorders>
          </w:tcPr>
          <w:p w:rsidR="00F266B5" w:rsidRDefault="00234918">
            <w:pPr>
              <w:pStyle w:val="ProductList-TableBody"/>
            </w:pPr>
            <w:hyperlink w:anchor="_Sec799">
              <w:r w:rsidR="00652BF2">
                <w:rPr>
                  <w:color w:val="00467F"/>
                  <w:u w:val="single"/>
                </w:rPr>
                <w:t>Additive</w:t>
              </w:r>
            </w:hyperlink>
            <w:r w:rsidR="00652BF2">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240" w:type="dxa"/>
            <w:tcBorders>
              <w:top w:val="dashed" w:sz="4" w:space="0" w:color="BFBFBF"/>
              <w:left w:val="none" w:sz="24" w:space="0" w:color="808080"/>
              <w:bottom w:val="single" w:sz="4" w:space="0" w:color="FFFFFF"/>
              <w:right w:val="single" w:sz="6" w:space="0" w:color="FFFFFF"/>
            </w:tcBorders>
          </w:tcPr>
          <w:p w:rsidR="00F266B5" w:rsidRDefault="00234918">
            <w:pPr>
              <w:pStyle w:val="ProductList-TableBody"/>
            </w:pPr>
            <w:hyperlink w:anchor="_Sec799">
              <w:r w:rsidR="00652BF2">
                <w:rPr>
                  <w:color w:val="00467F"/>
                  <w:u w:val="single"/>
                </w:rPr>
                <w:t>Additive</w:t>
              </w:r>
            </w:hyperlink>
            <w:r w:rsidR="00652BF2">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r>
      <w:tr w:rsidR="00F266B5">
        <w:tc>
          <w:tcPr>
            <w:tcW w:w="240" w:type="dxa"/>
            <w:gridSpan w:val="15"/>
            <w:tcBorders>
              <w:top w:val="single" w:sz="4" w:space="0" w:color="FFFFFF"/>
              <w:left w:val="single" w:sz="6" w:space="0" w:color="FFFFFF"/>
              <w:bottom w:val="single" w:sz="4" w:space="0" w:color="FFFFFF"/>
              <w:right w:val="single" w:sz="6" w:space="0" w:color="FFFFFF"/>
            </w:tcBorders>
          </w:tcPr>
          <w:p w:rsidR="00F266B5" w:rsidRDefault="00652BF2">
            <w:pPr>
              <w:pStyle w:val="ProductList-TableBody"/>
            </w:pPr>
            <w:r>
              <w:rPr>
                <w:b/>
              </w:rPr>
              <w:t>Windows MultiPoint Server 2016 Premium (endast Academic)</w:t>
            </w: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r>
      <w:tr w:rsidR="00F266B5">
        <w:tc>
          <w:tcPr>
            <w:tcW w:w="240" w:type="dxa"/>
            <w:tcBorders>
              <w:top w:val="dashed" w:sz="4" w:space="0" w:color="BFBFBF"/>
              <w:left w:val="none" w:sz="24" w:space="0" w:color="808080"/>
              <w:bottom w:val="dashed" w:sz="4" w:space="0" w:color="BFBFBF"/>
              <w:right w:val="single" w:sz="6" w:space="0" w:color="FFFFFF"/>
            </w:tcBorders>
          </w:tcPr>
          <w:p w:rsidR="00F266B5" w:rsidRDefault="00234918">
            <w:pPr>
              <w:pStyle w:val="ProductList-TableBody"/>
            </w:pPr>
            <w:hyperlink w:anchor="_Sec800">
              <w:r w:rsidR="00652BF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240" w:type="dxa"/>
            <w:tcBorders>
              <w:top w:val="dashed" w:sz="4" w:space="0" w:color="BFBFBF"/>
              <w:left w:val="none" w:sz="24" w:space="0" w:color="808080"/>
              <w:bottom w:val="single" w:sz="4" w:space="0" w:color="FFFFFF"/>
              <w:right w:val="single" w:sz="6" w:space="0" w:color="FFFFFF"/>
            </w:tcBorders>
          </w:tcPr>
          <w:p w:rsidR="00F266B5" w:rsidRDefault="00234918">
            <w:pPr>
              <w:pStyle w:val="ProductList-TableBody"/>
            </w:pPr>
            <w:hyperlink w:anchor="_Sec800">
              <w:r w:rsidR="00652BF2">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r>
      <w:tr w:rsidR="00F266B5">
        <w:tc>
          <w:tcPr>
            <w:tcW w:w="240" w:type="dxa"/>
            <w:gridSpan w:val="15"/>
            <w:tcBorders>
              <w:top w:val="single" w:sz="4" w:space="0" w:color="FFFFFF"/>
              <w:left w:val="single" w:sz="6" w:space="0" w:color="FFFFFF"/>
              <w:bottom w:val="single" w:sz="4" w:space="0" w:color="FFFFFF"/>
              <w:right w:val="single" w:sz="6" w:space="0" w:color="FFFFFF"/>
            </w:tcBorders>
          </w:tcPr>
          <w:p w:rsidR="00F266B5" w:rsidRDefault="00652BF2">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r>
      <w:tr w:rsidR="00F266B5">
        <w:tc>
          <w:tcPr>
            <w:tcW w:w="240" w:type="dxa"/>
            <w:tcBorders>
              <w:top w:val="dashed" w:sz="4" w:space="0" w:color="BFBFBF"/>
              <w:left w:val="none" w:sz="24" w:space="0" w:color="808080"/>
              <w:bottom w:val="dashed" w:sz="4" w:space="0" w:color="BFBFBF"/>
              <w:right w:val="single" w:sz="6" w:space="0" w:color="FFFFFF"/>
            </w:tcBorders>
          </w:tcPr>
          <w:p w:rsidR="00F266B5" w:rsidRDefault="00234918">
            <w:pPr>
              <w:pStyle w:val="ProductList-TableBody"/>
            </w:pPr>
            <w:hyperlink w:anchor="_Sec807">
              <w:r w:rsidR="00652BF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240" w:type="dxa"/>
            <w:tcBorders>
              <w:top w:val="dashed" w:sz="4" w:space="0" w:color="BFBFBF"/>
              <w:left w:val="none" w:sz="24" w:space="0" w:color="808080"/>
              <w:bottom w:val="dashed" w:sz="4" w:space="0" w:color="BFBFBF"/>
              <w:right w:val="single" w:sz="6" w:space="0" w:color="FFFFFF"/>
            </w:tcBorders>
          </w:tcPr>
          <w:p w:rsidR="00F266B5" w:rsidRDefault="00234918">
            <w:pPr>
              <w:pStyle w:val="ProductList-TableBody"/>
            </w:pPr>
            <w:hyperlink w:anchor="_Sec807">
              <w:r w:rsidR="00652BF2">
                <w:rPr>
                  <w:color w:val="00467F"/>
                  <w:u w:val="single"/>
                </w:rPr>
                <w:t>Additive</w:t>
              </w:r>
            </w:hyperlink>
            <w:r w:rsidR="00652BF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240" w:type="dxa"/>
            <w:tcBorders>
              <w:top w:val="dashed" w:sz="4" w:space="0" w:color="BFBFBF"/>
              <w:left w:val="none" w:sz="24" w:space="0" w:color="808080"/>
              <w:bottom w:val="single" w:sz="4" w:space="0" w:color="FFFFFF"/>
              <w:right w:val="single" w:sz="6" w:space="0" w:color="FFFFFF"/>
            </w:tcBorders>
          </w:tcPr>
          <w:p w:rsidR="00F266B5" w:rsidRDefault="00234918">
            <w:pPr>
              <w:pStyle w:val="ProductList-TableBody"/>
            </w:pPr>
            <w:hyperlink w:anchor="_Sec807">
              <w:r w:rsidR="00652BF2">
                <w:rPr>
                  <w:color w:val="00467F"/>
                  <w:u w:val="single"/>
                </w:rPr>
                <w:t>Additive</w:t>
              </w:r>
            </w:hyperlink>
            <w:r w:rsidR="00652BF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r>
      <w:tr w:rsidR="00F266B5">
        <w:tc>
          <w:tcPr>
            <w:tcW w:w="240" w:type="dxa"/>
            <w:gridSpan w:val="15"/>
            <w:tcBorders>
              <w:top w:val="single" w:sz="4" w:space="0" w:color="FFFFFF"/>
              <w:left w:val="single" w:sz="6" w:space="0" w:color="FFFFFF"/>
              <w:bottom w:val="single" w:sz="4" w:space="0" w:color="FFFFFF"/>
              <w:right w:val="single" w:sz="6" w:space="0" w:color="FFFFFF"/>
            </w:tcBorders>
          </w:tcPr>
          <w:p w:rsidR="00F266B5" w:rsidRDefault="00652BF2">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r>
      <w:tr w:rsidR="00F266B5">
        <w:tc>
          <w:tcPr>
            <w:tcW w:w="240" w:type="dxa"/>
            <w:tcBorders>
              <w:top w:val="dashed" w:sz="4" w:space="0" w:color="BFBFBF"/>
              <w:left w:val="none" w:sz="24" w:space="0" w:color="808080"/>
              <w:bottom w:val="dashed" w:sz="4" w:space="0" w:color="BFBFBF"/>
              <w:right w:val="single" w:sz="6" w:space="0" w:color="FFFFFF"/>
            </w:tcBorders>
          </w:tcPr>
          <w:p w:rsidR="00F266B5" w:rsidRDefault="00234918">
            <w:pPr>
              <w:pStyle w:val="ProductList-TableBody"/>
            </w:pPr>
            <w:hyperlink w:anchor="_Sec807">
              <w:r w:rsidR="00652BF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240" w:type="dxa"/>
            <w:tcBorders>
              <w:top w:val="dashed" w:sz="4" w:space="0" w:color="BFBFBF"/>
              <w:left w:val="none" w:sz="24" w:space="0" w:color="808080"/>
              <w:bottom w:val="dashed" w:sz="4" w:space="0" w:color="BFBFBF"/>
              <w:right w:val="single" w:sz="6" w:space="0" w:color="FFFFFF"/>
            </w:tcBorders>
          </w:tcPr>
          <w:p w:rsidR="00F266B5" w:rsidRDefault="00234918">
            <w:pPr>
              <w:pStyle w:val="ProductList-TableBody"/>
            </w:pPr>
            <w:hyperlink w:anchor="_Sec807">
              <w:r w:rsidR="00652BF2">
                <w:rPr>
                  <w:color w:val="00467F"/>
                  <w:u w:val="single"/>
                </w:rPr>
                <w:t>Additive</w:t>
              </w:r>
            </w:hyperlink>
            <w:r w:rsidR="00652BF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240" w:type="dxa"/>
            <w:tcBorders>
              <w:top w:val="dashed" w:sz="4" w:space="0" w:color="BFBFBF"/>
              <w:left w:val="none" w:sz="24" w:space="0" w:color="808080"/>
              <w:bottom w:val="single" w:sz="4" w:space="0" w:color="FFFFFF"/>
              <w:right w:val="single" w:sz="6" w:space="0" w:color="FFFFFF"/>
            </w:tcBorders>
          </w:tcPr>
          <w:p w:rsidR="00F266B5" w:rsidRDefault="00234918">
            <w:pPr>
              <w:pStyle w:val="ProductList-TableBody"/>
            </w:pPr>
            <w:hyperlink w:anchor="_Sec807">
              <w:r w:rsidR="00652BF2">
                <w:rPr>
                  <w:color w:val="00467F"/>
                  <w:u w:val="single"/>
                </w:rPr>
                <w:t>Additive</w:t>
              </w:r>
            </w:hyperlink>
            <w:r w:rsidR="00652BF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r>
      <w:tr w:rsidR="00F266B5">
        <w:tc>
          <w:tcPr>
            <w:tcW w:w="240" w:type="dxa"/>
            <w:gridSpan w:val="15"/>
            <w:tcBorders>
              <w:top w:val="single" w:sz="4" w:space="0" w:color="FFFFFF"/>
              <w:left w:val="single" w:sz="6" w:space="0" w:color="FFFFFF"/>
              <w:bottom w:val="none" w:sz="24" w:space="0" w:color="808080"/>
              <w:right w:val="single" w:sz="6" w:space="0" w:color="FFFFFF"/>
            </w:tcBorders>
          </w:tcPr>
          <w:p w:rsidR="00F266B5" w:rsidRDefault="00652BF2">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r>
      <w:tr w:rsidR="00F266B5">
        <w:tc>
          <w:tcPr>
            <w:tcW w:w="240" w:type="dxa"/>
            <w:tcBorders>
              <w:top w:val="none" w:sz="24" w:space="0" w:color="808080"/>
              <w:left w:val="none" w:sz="24" w:space="0" w:color="808080"/>
              <w:bottom w:val="single" w:sz="4" w:space="0" w:color="FFFFFF"/>
              <w:right w:val="single" w:sz="6" w:space="0" w:color="FFFFFF"/>
            </w:tcBorders>
          </w:tcPr>
          <w:p w:rsidR="00F266B5" w:rsidRDefault="00234918">
            <w:pPr>
              <w:pStyle w:val="ProductList-TableBody"/>
            </w:pPr>
            <w:hyperlink w:anchor="_Sec801">
              <w:r w:rsidR="00652BF2">
                <w:rPr>
                  <w:color w:val="00467F"/>
                  <w:u w:val="single"/>
                </w:rPr>
                <w:t>Hantering</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266B5" w:rsidRDefault="00F266B5">
            <w:pPr>
              <w:pStyle w:val="ProductList-TableBody"/>
              <w:jc w:val="center"/>
            </w:pPr>
          </w:p>
        </w:tc>
      </w:tr>
      <w:tr w:rsidR="00F266B5">
        <w:tc>
          <w:tcPr>
            <w:tcW w:w="240" w:type="dxa"/>
            <w:gridSpan w:val="15"/>
            <w:tcBorders>
              <w:top w:val="single" w:sz="4" w:space="0" w:color="FFFFFF"/>
              <w:left w:val="single" w:sz="6" w:space="0" w:color="FFFFFF"/>
              <w:bottom w:val="none" w:sz="24" w:space="0" w:color="808080"/>
              <w:right w:val="single" w:sz="6" w:space="0" w:color="FFFFFF"/>
            </w:tcBorders>
          </w:tcPr>
          <w:p w:rsidR="00F266B5" w:rsidRDefault="00652BF2">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266B5" w:rsidRDefault="00F266B5">
            <w:pPr>
              <w:pStyle w:val="ProductList-TableBody"/>
            </w:pPr>
          </w:p>
        </w:tc>
      </w:tr>
      <w:tr w:rsidR="00F266B5">
        <w:tc>
          <w:tcPr>
            <w:tcW w:w="240" w:type="dxa"/>
            <w:tcBorders>
              <w:top w:val="none" w:sz="24" w:space="0" w:color="808080"/>
              <w:left w:val="none" w:sz="24" w:space="0" w:color="808080"/>
              <w:bottom w:val="none" w:sz="4" w:space="0" w:color="6E6E6E"/>
              <w:right w:val="single" w:sz="6" w:space="0" w:color="FFFFFF"/>
            </w:tcBorders>
          </w:tcPr>
          <w:p w:rsidR="00F266B5" w:rsidRDefault="00234918">
            <w:pPr>
              <w:pStyle w:val="ProductList-TableBody"/>
            </w:pPr>
            <w:hyperlink w:anchor="_Sec802">
              <w:r w:rsidR="00652BF2">
                <w:rPr>
                  <w:color w:val="00467F"/>
                  <w:u w:val="single"/>
                </w:rPr>
                <w:t>Hantering</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266B5" w:rsidRDefault="00F266B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266B5" w:rsidRDefault="00F266B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266B5" w:rsidRDefault="00F266B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266B5" w:rsidRDefault="00F266B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266B5" w:rsidRDefault="00F266B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266B5" w:rsidRDefault="00F266B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266B5" w:rsidRDefault="00F266B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266B5" w:rsidRDefault="00F266B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266B5" w:rsidRDefault="00F266B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266B5" w:rsidRDefault="00F266B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266B5" w:rsidRDefault="00F266B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266B5" w:rsidRDefault="00F266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266B5" w:rsidRDefault="00F266B5">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F266B5" w:rsidRDefault="00652BF2">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266B5" w:rsidRDefault="00F266B5">
            <w:pPr>
              <w:pStyle w:val="ProductList-TableBody"/>
              <w:jc w:val="center"/>
            </w:pPr>
          </w:p>
        </w:tc>
      </w:tr>
      <w:tr w:rsidR="00F266B5">
        <w:tc>
          <w:tcPr>
            <w:tcW w:w="240" w:type="dxa"/>
            <w:tcBorders>
              <w:top w:val="none" w:sz="4" w:space="0" w:color="6E6E6E"/>
              <w:left w:val="none" w:sz="24" w:space="0" w:color="808080"/>
              <w:bottom w:val="none" w:sz="4" w:space="0" w:color="6E6E6E"/>
              <w:right w:val="single" w:sz="6" w:space="0" w:color="FFFFFF"/>
            </w:tcBorders>
          </w:tcPr>
          <w:p w:rsidR="00F266B5" w:rsidRDefault="00234918">
            <w:pPr>
              <w:pStyle w:val="ProductList-TableBody"/>
            </w:pPr>
            <w:hyperlink w:anchor="_Sec802">
              <w:r w:rsidR="00652BF2">
                <w:rPr>
                  <w:color w:val="00467F"/>
                  <w:u w:val="single"/>
                </w:rPr>
                <w:t>Hantering</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266B5" w:rsidRDefault="00F266B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266B5" w:rsidRDefault="00F266B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266B5" w:rsidRDefault="00F266B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F266B5" w:rsidRDefault="00F266B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F266B5" w:rsidRDefault="00F266B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266B5" w:rsidRDefault="00F266B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266B5" w:rsidRDefault="00F266B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266B5" w:rsidRDefault="00F266B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F266B5" w:rsidRDefault="00F266B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F266B5" w:rsidRDefault="00F266B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266B5" w:rsidRDefault="00F266B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266B5" w:rsidRDefault="00F266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r>
      <w:tr w:rsidR="00F266B5">
        <w:tc>
          <w:tcPr>
            <w:tcW w:w="240" w:type="dxa"/>
            <w:gridSpan w:val="14"/>
            <w:tcBorders>
              <w:top w:val="none" w:sz="4" w:space="0" w:color="6E6E6E"/>
              <w:left w:val="single" w:sz="6" w:space="0" w:color="FFFFFF"/>
              <w:bottom w:val="none" w:sz="4" w:space="0" w:color="BFBFBF"/>
              <w:right w:val="single" w:sz="6" w:space="0" w:color="FFFFFF"/>
            </w:tcBorders>
          </w:tcPr>
          <w:p w:rsidR="00F266B5" w:rsidRDefault="00652BF2">
            <w:pPr>
              <w:pStyle w:val="ProductList-TableBody"/>
            </w:pPr>
            <w:r>
              <w:rPr>
                <w:b/>
              </w:rPr>
              <w:t>Microsoft Dynamics 365 lokal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266B5" w:rsidRDefault="00F266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266B5" w:rsidRDefault="00F266B5">
            <w:pPr>
              <w:pStyle w:val="ProductList-TableBody"/>
              <w:jc w:val="center"/>
            </w:pPr>
          </w:p>
        </w:tc>
      </w:tr>
      <w:tr w:rsidR="00F266B5">
        <w:tc>
          <w:tcPr>
            <w:tcW w:w="240" w:type="dxa"/>
            <w:tcBorders>
              <w:top w:val="none" w:sz="4" w:space="0" w:color="BFBFBF"/>
              <w:left w:val="none" w:sz="24" w:space="0" w:color="808080"/>
              <w:bottom w:val="dashed" w:sz="4" w:space="0" w:color="BFBFBF"/>
              <w:right w:val="single" w:sz="6" w:space="0" w:color="FFFFFF"/>
            </w:tcBorders>
          </w:tcPr>
          <w:p w:rsidR="00F266B5" w:rsidRDefault="00234918">
            <w:pPr>
              <w:pStyle w:val="ProductList-TableBody"/>
            </w:pPr>
            <w:hyperlink w:anchor="_Sec790">
              <w:r w:rsidR="00652BF2">
                <w:rPr>
                  <w:color w:val="00467F"/>
                  <w:u w:val="single"/>
                </w:rPr>
                <w:t>Försäljning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r>
      <w:tr w:rsidR="00F266B5">
        <w:tc>
          <w:tcPr>
            <w:tcW w:w="240" w:type="dxa"/>
            <w:tcBorders>
              <w:top w:val="dashed" w:sz="4" w:space="0" w:color="BFBFBF"/>
              <w:left w:val="none" w:sz="24" w:space="0" w:color="808080"/>
              <w:bottom w:val="none" w:sz="4" w:space="0" w:color="6E6E6E"/>
              <w:right w:val="single" w:sz="6" w:space="0" w:color="FFFFFF"/>
            </w:tcBorders>
          </w:tcPr>
          <w:p w:rsidR="00F266B5" w:rsidRDefault="00234918">
            <w:pPr>
              <w:pStyle w:val="ProductList-TableBody"/>
            </w:pPr>
            <w:hyperlink w:anchor="_Sec790">
              <w:r w:rsidR="00652BF2">
                <w:rPr>
                  <w:color w:val="00467F"/>
                  <w:u w:val="single"/>
                </w:rPr>
                <w:t>Kundtjänst</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r>
      <w:tr w:rsidR="00F266B5">
        <w:tc>
          <w:tcPr>
            <w:tcW w:w="240" w:type="dxa"/>
            <w:gridSpan w:val="14"/>
            <w:tcBorders>
              <w:top w:val="none" w:sz="4" w:space="0" w:color="6E6E6E"/>
              <w:left w:val="single" w:sz="6" w:space="0" w:color="FFFFFF"/>
              <w:bottom w:val="none" w:sz="4" w:space="0" w:color="6E6E6E"/>
              <w:right w:val="single" w:sz="6" w:space="0" w:color="FFFFFF"/>
            </w:tcBorders>
          </w:tcPr>
          <w:p w:rsidR="00F266B5" w:rsidRDefault="00652BF2">
            <w:pPr>
              <w:pStyle w:val="ProductList-TableBody"/>
            </w:pPr>
            <w:r>
              <w:rPr>
                <w:b/>
              </w:rPr>
              <w:t>Microsoft Dynamics 365 lokal Operations Server</w:t>
            </w:r>
          </w:p>
        </w:tc>
        <w:tc>
          <w:tcPr>
            <w:tcW w:w="360" w:type="dxa"/>
            <w:tcBorders>
              <w:top w:val="single" w:sz="6" w:space="0" w:color="FFFFFF"/>
              <w:left w:val="single" w:sz="6" w:space="0" w:color="FFFFFF"/>
              <w:bottom w:val="single" w:sz="6" w:space="0" w:color="FFFFFF"/>
              <w:right w:val="single" w:sz="6" w:space="0" w:color="FFFFFF"/>
            </w:tcBorders>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266B5" w:rsidRDefault="00F266B5">
            <w:pPr>
              <w:pStyle w:val="ProductList-TableBody"/>
              <w:jc w:val="center"/>
            </w:pPr>
          </w:p>
        </w:tc>
      </w:tr>
      <w:tr w:rsidR="00F266B5">
        <w:tc>
          <w:tcPr>
            <w:tcW w:w="240" w:type="dxa"/>
            <w:tcBorders>
              <w:top w:val="none" w:sz="4" w:space="0" w:color="6E6E6E"/>
              <w:left w:val="none" w:sz="24" w:space="0" w:color="808080"/>
              <w:bottom w:val="none" w:sz="4" w:space="0" w:color="6E6E6E"/>
              <w:right w:val="single" w:sz="6" w:space="0" w:color="FFFFFF"/>
            </w:tcBorders>
          </w:tcPr>
          <w:p w:rsidR="00F266B5" w:rsidRDefault="00234918">
            <w:pPr>
              <w:pStyle w:val="ProductList-TableBody"/>
            </w:pPr>
            <w:hyperlink w:anchor="_Sec790">
              <w:r w:rsidR="00652BF2">
                <w:rPr>
                  <w:color w:val="00467F"/>
                  <w:u w:val="single"/>
                </w:rPr>
                <w:t>Åtgärder</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66B5" w:rsidRDefault="00F266B5">
            <w:pPr>
              <w:pStyle w:val="ProductList-TableBody"/>
              <w:jc w:val="center"/>
            </w:pPr>
          </w:p>
        </w:tc>
      </w:tr>
    </w:tbl>
    <w:p w:rsidR="00F266B5" w:rsidRDefault="00652BF2">
      <w:pPr>
        <w:pStyle w:val="ProductList-Body"/>
      </w:pPr>
      <w:r>
        <w:rPr>
          <w:b/>
          <w:i/>
        </w:rPr>
        <w:t>Anmärkning</w:t>
      </w:r>
      <w:r>
        <w:rPr>
          <w:i/>
        </w:rPr>
        <w:t>: Obs! Office 365 A1, Microsoft 365 A1 och Office 365 Nonprofit E1 uppfyller inte licenskraven för åtkomst till (eller hantering av) produkterna i denna tabell. Med undantag för Advanced Threat Analytics 2016 och System Center Configuration Manager 1606, uppfyller inte användare som är licensierade genom studentanvändarförmåner licenskravet för åtkomst till (eller hantering av) produkterna i denna tabell. En licens för Enterprise CAL Suite med aktiv SA-täckning ger rättigheter som motsvarar Förebyggande av dataförlust och Exchange Online Protection.</w:t>
      </w:r>
    </w:p>
    <w:p w:rsidR="00F266B5" w:rsidRDefault="00652BF2">
      <w:pPr>
        <w:pStyle w:val="ProductList-SectionHeading"/>
        <w:pageBreakBefore/>
        <w:outlineLvl w:val="0"/>
      </w:pPr>
      <w:bookmarkStart w:id="348" w:name="_Sec564"/>
      <w:bookmarkEnd w:id="346"/>
      <w:r>
        <w:t>Bilaga B – Software Assurance</w:t>
      </w:r>
      <w:r>
        <w:fldChar w:fldCharType="begin"/>
      </w:r>
      <w:r>
        <w:instrText xml:space="preserve"> TC "</w:instrText>
      </w:r>
      <w:bookmarkStart w:id="349" w:name="_Toc7428487"/>
      <w:r>
        <w:instrText>Bilaga B – Software Assurance</w:instrText>
      </w:r>
      <w:bookmarkEnd w:id="349"/>
      <w:r>
        <w:instrText>" \l 1</w:instrText>
      </w:r>
      <w:r>
        <w:fldChar w:fldCharType="end"/>
      </w:r>
    </w:p>
    <w:p w:rsidR="00F266B5" w:rsidRDefault="00652BF2">
      <w:pPr>
        <w:pStyle w:val="ProductList-Offering1Heading"/>
        <w:outlineLvl w:val="1"/>
      </w:pPr>
      <w:bookmarkStart w:id="350" w:name="_Sec573"/>
      <w:r>
        <w:t>Köpa Software Assurance</w:t>
      </w:r>
      <w:bookmarkEnd w:id="350"/>
      <w:r>
        <w:fldChar w:fldCharType="begin"/>
      </w:r>
      <w:r>
        <w:instrText xml:space="preserve"> TC "</w:instrText>
      </w:r>
      <w:bookmarkStart w:id="351" w:name="_Toc7428488"/>
      <w:r>
        <w:instrText>Köpa Software Assurance</w:instrText>
      </w:r>
      <w:bookmarkEnd w:id="351"/>
      <w:r>
        <w:instrText>" \l 2</w:instrText>
      </w:r>
      <w:r>
        <w:fldChar w:fldCharType="end"/>
      </w:r>
    </w:p>
    <w:p w:rsidR="00F266B5" w:rsidRDefault="00652BF2">
      <w:pPr>
        <w:pStyle w:val="ProductList-Body"/>
      </w:pPr>
      <w:r>
        <w:t xml:space="preserve">En kund kan välja tre olika förbindelsenivåer vid köp av SA, som kan variera mellan olika program. Kunden kan: </w:t>
      </w:r>
    </w:p>
    <w:p w:rsidR="00F266B5" w:rsidRDefault="00652BF2" w:rsidP="00652BF2">
      <w:pPr>
        <w:pStyle w:val="ProductList-Bullet"/>
        <w:numPr>
          <w:ilvl w:val="0"/>
          <w:numId w:val="46"/>
        </w:numPr>
      </w:pPr>
      <w:r>
        <w:t>Förbinda sig att bifoga SA på alla plattformsprodukter.</w:t>
      </w:r>
    </w:p>
    <w:p w:rsidR="00F266B5" w:rsidRDefault="00652BF2" w:rsidP="00652BF2">
      <w:pPr>
        <w:pStyle w:val="ProductList-Bullet"/>
        <w:numPr>
          <w:ilvl w:val="0"/>
          <w:numId w:val="46"/>
        </w:numPr>
      </w:pPr>
      <w:r>
        <w:t>Förbinda sig att bifoga SA på alla köp under en viss produktpool (program, system eller servrar), vilket kallas Software Assurance-medlemskap (SAM).</w:t>
      </w:r>
    </w:p>
    <w:p w:rsidR="00F266B5" w:rsidRDefault="00652BF2" w:rsidP="00652BF2">
      <w:pPr>
        <w:pStyle w:val="ProductList-Bullet"/>
        <w:numPr>
          <w:ilvl w:val="0"/>
          <w:numId w:val="46"/>
        </w:numPr>
      </w:pPr>
      <w:r>
        <w:t>Köpa SA på enskilda produkter utan att göra någon förbindelse att utöka SA till andra produkter.</w:t>
      </w:r>
    </w:p>
    <w:p w:rsidR="00F266B5" w:rsidRDefault="00F266B5">
      <w:pPr>
        <w:pStyle w:val="ProductList-Body"/>
      </w:pPr>
    </w:p>
    <w:p w:rsidR="00F266B5" w:rsidRDefault="00652BF2">
      <w:pPr>
        <w:pStyle w:val="ProductList-Body"/>
      </w:pPr>
      <w:r>
        <w:t xml:space="preserve">SA måste förvärvas vid det tillfälle då </w:t>
      </w:r>
      <w:r>
        <w:fldChar w:fldCharType="begin"/>
      </w:r>
      <w:r>
        <w:instrText xml:space="preserve"> AutoTextList   \s NoStyle \t "Med licens avses rätten att ladda ned, installera, komma åt och använda en produkt." </w:instrText>
      </w:r>
      <w:r>
        <w:fldChar w:fldCharType="separate"/>
      </w:r>
      <w:r>
        <w:rPr>
          <w:color w:val="0563C1"/>
        </w:rPr>
        <w:t>licensen</w:t>
      </w:r>
      <w:r>
        <w:fldChar w:fldCharType="end"/>
      </w:r>
      <w:r>
        <w:t xml:space="preserve"> förvärvas eller vid förnyelse av en befintlig SA-period. Om inget annat anges är endast licenser för den senaste versionen av en produkt kvalificerade för SA. Vid överlåtelse av eviga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kan mottagaren av överlåtelsen förvärva SA för sådana överlåtna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 NoStyle \t "Med Licens avses rätten att ladda ned, installera, tillgå och använda en Produkt." </w:instrText>
      </w:r>
      <w:r>
        <w:fldChar w:fldCharType="separate"/>
      </w:r>
      <w:r>
        <w:rPr>
          <w:color w:val="0563C1"/>
        </w:rPr>
        <w:t>licenserna</w:t>
      </w:r>
      <w:r>
        <w:fldChar w:fldCharType="end"/>
      </w:r>
      <w:r>
        <w:t xml:space="preserve"> fram till datumet för överlåtelsen.</w:t>
      </w:r>
    </w:p>
    <w:p w:rsidR="00F266B5" w:rsidRDefault="00F266B5">
      <w:pPr>
        <w:pStyle w:val="ProductList-Body"/>
      </w:pPr>
    </w:p>
    <w:p w:rsidR="00F266B5" w:rsidRDefault="00652BF2">
      <w:pPr>
        <w:pStyle w:val="ProductList-Body"/>
      </w:pPr>
      <w:r>
        <w:t>Kunder kan välja att förvärva SA för vissa licenser som köps från återförsäljarens kanaler (kartongförpackad stycklicens (full packaged product)) eller från en komponenttillverkare (OEM) inom 90 dagar från inköpsdatumet, enligt beskrivning i tabellen nedan. Under Open Value gäller detta alternativ endast för icke organisationsomfattande/organisationsomfattande produkter. Enligt Enterprise-avtal gäller det endast för ytterligare produkter. Kunder som förvärvar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2230"/>
        <w:gridCol w:w="2275"/>
        <w:gridCol w:w="2191"/>
        <w:gridCol w:w="4220"/>
      </w:tblGrid>
      <w:tr w:rsidR="00F266B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jc w:val="center"/>
            </w:pPr>
            <w:r>
              <w:rPr>
                <w:color w:val="FFFFFF"/>
              </w:rPr>
              <w:t>Kartongförpackade stycklicenser (”full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F266B5" w:rsidRDefault="00652BF2">
            <w:pPr>
              <w:pStyle w:val="ProductList-TableBody"/>
              <w:jc w:val="center"/>
            </w:pPr>
            <w:r>
              <w:rPr>
                <w:color w:val="FFFFFF"/>
              </w:rPr>
              <w:t>Program</w:t>
            </w:r>
          </w:p>
        </w:tc>
      </w:tr>
      <w:tr w:rsidR="00F266B5">
        <w:tc>
          <w:tcPr>
            <w:tcW w:w="24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Programgrupp</w:t>
            </w:r>
          </w:p>
        </w:tc>
        <w:tc>
          <w:tcPr>
            <w:tcW w:w="24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SA tillgängligt endast enligt vad som anges nedan</w:t>
            </w:r>
          </w:p>
        </w:tc>
        <w:tc>
          <w:tcPr>
            <w:tcW w:w="4660" w:type="dxa"/>
            <w:vMerge w:val="restart"/>
            <w:tcBorders>
              <w:top w:val="single" w:sz="4" w:space="0" w:color="000000"/>
              <w:left w:val="single" w:sz="4" w:space="0" w:color="000000"/>
              <w:bottom w:val="single" w:sz="4" w:space="0" w:color="6E6E6E"/>
              <w:right w:val="single" w:sz="4" w:space="0" w:color="6E6E6E"/>
            </w:tcBorders>
          </w:tcPr>
          <w:p w:rsidR="00F266B5" w:rsidRDefault="00652BF2">
            <w:pPr>
              <w:pStyle w:val="ProductList-TableBody"/>
            </w:pPr>
            <w:r>
              <w:t>Gäller för Open license, MPSA, Select, Select Plus och icke organisationsomfattande enligt Open Value och ytterligare produkter enligt Enterprise-avtal. Det gäller inte för Företagsomfattande produkter enligt Open Value- och Enterprise-avtal</w:t>
            </w:r>
          </w:p>
        </w:tc>
      </w:tr>
      <w:tr w:rsidR="00F266B5">
        <w:tc>
          <w:tcPr>
            <w:tcW w:w="24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SA tillgängligt</w:t>
            </w:r>
          </w:p>
        </w:tc>
        <w:tc>
          <w:tcPr>
            <w:tcW w:w="24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SA tillgängligt</w:t>
            </w:r>
          </w:p>
        </w:tc>
        <w:tc>
          <w:tcPr>
            <w:tcW w:w="0" w:type="auto"/>
            <w:vMerge/>
          </w:tcPr>
          <w:p w:rsidR="00F266B5" w:rsidRDefault="00F266B5"/>
        </w:tc>
      </w:tr>
    </w:tbl>
    <w:p w:rsidR="00F266B5" w:rsidRDefault="00F266B5">
      <w:pPr>
        <w:pStyle w:val="ProductList-Body"/>
      </w:pPr>
    </w:p>
    <w:p w:rsidR="00F266B5" w:rsidRDefault="00652BF2">
      <w:pPr>
        <w:pStyle w:val="ProductList-Body"/>
      </w:pPr>
      <w:r>
        <w:t>Kunder som förvärvar Microsoft Office Professional 2016 eller 2019 från en OEM kan förvärva SA för Microsoft Office Standard i Open License-programmen, Select- och Select Plus-programmen och icke företagsomfattande under Open Value inom 90 dagar från datumet för OEM-köpet.</w:t>
      </w:r>
    </w:p>
    <w:p w:rsidR="00F266B5" w:rsidRDefault="00F266B5">
      <w:pPr>
        <w:pStyle w:val="ProductList-Body"/>
      </w:pPr>
    </w:p>
    <w:p w:rsidR="00F266B5" w:rsidRDefault="00652BF2">
      <w:pPr>
        <w:pStyle w:val="ProductList-Body"/>
      </w:pPr>
      <w:r>
        <w:t>Kunder som förvärvar Windows Server 2016 från en OEM före 31 december 2019 kan förvärva SA för Windows Server inom 90 dagar från datumet för OEM-köpet.</w:t>
      </w:r>
    </w:p>
    <w:p w:rsidR="00F266B5" w:rsidRDefault="00F266B5">
      <w:pPr>
        <w:pStyle w:val="ProductList-Body"/>
      </w:pPr>
    </w:p>
    <w:p w:rsidR="00F266B5" w:rsidRDefault="00652BF2">
      <w:pPr>
        <w:pStyle w:val="ProductList-Body"/>
      </w:pPr>
      <w:r>
        <w:t>Enterprise-avtalskunder som har gått över till en Onlinetjänst eller som har köpt en Från SA-prenumerationslicens i stället för att förnya SA kan lägga till SA igen till en licens på årsdagen eller vid förnyelse utan att köpa en ny licens. SA måste beställas för den licensen för återstoden av registreringsperioden. SA-täckningen får inte överstiga antalet eviga licenser som SA var aktuell för vid tidpunkten för varje tidigare omvandling eller förnyelse och kan inte läggas till igen för överlåtna licenser.</w:t>
      </w:r>
    </w:p>
    <w:p w:rsidR="00F266B5" w:rsidRDefault="00F266B5">
      <w:pPr>
        <w:pStyle w:val="ProductList-Body"/>
        <w:jc w:val="right"/>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1Heading"/>
        <w:outlineLvl w:val="1"/>
      </w:pPr>
      <w:bookmarkStart w:id="352" w:name="_Sec574"/>
      <w:r>
        <w:t>Förnyelse av Software Assurance</w:t>
      </w:r>
      <w:bookmarkEnd w:id="352"/>
      <w:r>
        <w:fldChar w:fldCharType="begin"/>
      </w:r>
      <w:r>
        <w:instrText xml:space="preserve"> TC "</w:instrText>
      </w:r>
      <w:bookmarkStart w:id="353" w:name="_Toc7428489"/>
      <w:r>
        <w:instrText>Förnyelse av Software Assurance</w:instrText>
      </w:r>
      <w:bookmarkEnd w:id="353"/>
      <w:r>
        <w:instrText>" \l 2</w:instrText>
      </w:r>
      <w:r>
        <w:fldChar w:fldCharType="end"/>
      </w:r>
    </w:p>
    <w:p w:rsidR="00F266B5" w:rsidRDefault="00652BF2">
      <w:pPr>
        <w:pStyle w:val="ProductList-ClauseHeading"/>
        <w:outlineLvl w:val="2"/>
      </w:pPr>
      <w:r>
        <w:t>Förnya täckning under samma avtal</w:t>
      </w:r>
    </w:p>
    <w:p w:rsidR="00F266B5" w:rsidRDefault="00652BF2">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Dessutom gäller följande villkor för specifika program enligt nedan:</w:t>
      </w:r>
    </w:p>
    <w:p w:rsidR="00F266B5" w:rsidRDefault="00F266B5">
      <w:pPr>
        <w:pStyle w:val="ProductList-Body"/>
      </w:pPr>
    </w:p>
    <w:p w:rsidR="00F266B5" w:rsidRDefault="00652BF2">
      <w:pPr>
        <w:pStyle w:val="ProductList-SubClauseHeading"/>
        <w:outlineLvl w:val="3"/>
      </w:pPr>
      <w:r>
        <w:t>Open license</w:t>
      </w:r>
    </w:p>
    <w:p w:rsidR="00F266B5" w:rsidRDefault="00652BF2">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rsidR="00F266B5" w:rsidRDefault="00F266B5">
      <w:pPr>
        <w:pStyle w:val="ProductList-BodyIndented"/>
      </w:pPr>
    </w:p>
    <w:p w:rsidR="00F266B5" w:rsidRDefault="00652BF2">
      <w:pPr>
        <w:pStyle w:val="ProductList-SubClauseHeading"/>
        <w:outlineLvl w:val="3"/>
      </w:pPr>
      <w:r>
        <w:t>Enterprise-avtal</w:t>
      </w:r>
    </w:p>
    <w:p w:rsidR="00F266B5" w:rsidRDefault="00652BF2">
      <w:pPr>
        <w:pStyle w:val="ProductList-BodyIndented"/>
      </w:pPr>
      <w: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rsidR="00F266B5" w:rsidRDefault="00F266B5">
      <w:pPr>
        <w:pStyle w:val="ProductList-BodyIndented"/>
      </w:pPr>
    </w:p>
    <w:p w:rsidR="00F266B5" w:rsidRDefault="00652BF2">
      <w:pPr>
        <w:pStyle w:val="ProductList-SubClauseHeading"/>
        <w:outlineLvl w:val="3"/>
      </w:pPr>
      <w:r>
        <w:t>Enrollment for Application Platform</w:t>
      </w:r>
    </w:p>
    <w:p w:rsidR="00F266B5" w:rsidRDefault="00652BF2">
      <w:pPr>
        <w:pStyle w:val="ProductList-BodyIndented"/>
      </w:pPr>
      <w:r>
        <w:t xml:space="preserve">EAP-kunder som har tidigare uppskjutna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innan de kan förnya SA.</w:t>
      </w:r>
    </w:p>
    <w:p w:rsidR="00F266B5" w:rsidRDefault="00F266B5">
      <w:pPr>
        <w:pStyle w:val="ProductList-BodyIndented"/>
      </w:pPr>
    </w:p>
    <w:p w:rsidR="00F266B5" w:rsidRDefault="00652BF2">
      <w:pPr>
        <w:pStyle w:val="ProductList-ClauseHeading"/>
        <w:outlineLvl w:val="2"/>
      </w:pPr>
      <w:r>
        <w:t>Förnya täckning från ett separat avtal</w:t>
      </w:r>
    </w:p>
    <w:p w:rsidR="00F266B5" w:rsidRDefault="00652BF2">
      <w:pPr>
        <w:pStyle w:val="ProductList-Body"/>
      </w:pPr>
      <w:r>
        <w:t xml:space="preserve">Kunden kan förnya SA för en produkt om kunden har förvärvat en evig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registrering för avtal, eller beställning (för MPSA) träder i kraft senast den dag som följer 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w:t>
      </w:r>
    </w:p>
    <w:p w:rsidR="00F266B5" w:rsidRDefault="00F266B5">
      <w:pPr>
        <w:pStyle w:val="ProductList-Body"/>
      </w:pPr>
    </w:p>
    <w:p w:rsidR="00F266B5" w:rsidRDefault="00652BF2">
      <w:pPr>
        <w:pStyle w:val="ProductList-Body"/>
      </w:pPr>
      <w:r>
        <w:t>Kunden kan också förnya SA från ett volymlicensieringsprogram till ett annat volymlicensieringsprogram. För Enterprise-produkter som ursprungligen köpts enligt ett företagsomfattande täckningskrav gäller detta undantag endast om kunder förnyar SA till MPSA eller ett program med ett företagsomfattande täckningskrav för Enterprise-produkter.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rsidR="00F266B5" w:rsidRDefault="00F266B5">
      <w:pPr>
        <w:pStyle w:val="ProductList-Body"/>
      </w:pPr>
    </w:p>
    <w:p w:rsidR="00F266B5" w:rsidRDefault="00652BF2">
      <w:pPr>
        <w:pStyle w:val="ProductList-ClauseHeading"/>
        <w:outlineLvl w:val="2"/>
      </w:pPr>
      <w:r>
        <w:t>Förnya Software Assurance-täckning för Client Access License (CAL) och Client Management License (ML)</w:t>
      </w:r>
    </w:p>
    <w:p w:rsidR="00F266B5" w:rsidRDefault="00652BF2">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rsidR="00F266B5" w:rsidRDefault="00652BF2">
      <w:pPr>
        <w:pStyle w:val="ProductList-Body"/>
      </w:pPr>
      <w:r>
        <w:rPr>
          <w:b/>
          <w:color w:val="00188F"/>
        </w:rPr>
        <w:t>Omvandling mellan användar- och OSE-klienthanteringslicenser</w:t>
      </w:r>
      <w:r>
        <w:t>: Kunder som förnyar SA för klienthanteringslicenser kan växla mellan användare och OSE.</w:t>
      </w:r>
    </w:p>
    <w:p w:rsidR="00F266B5" w:rsidRDefault="00F266B5">
      <w:pPr>
        <w:pStyle w:val="ProductList-Body"/>
        <w:jc w:val="right"/>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1Heading"/>
        <w:outlineLvl w:val="1"/>
      </w:pPr>
      <w:bookmarkStart w:id="354" w:name="_Sec575"/>
      <w:r>
        <w:t>Migreringslicens för produkter som har nått slutet av sin livslängd och har Upphört</w:t>
      </w:r>
      <w:bookmarkEnd w:id="354"/>
      <w:r>
        <w:fldChar w:fldCharType="begin"/>
      </w:r>
      <w:r>
        <w:instrText xml:space="preserve"> TC "</w:instrText>
      </w:r>
      <w:bookmarkStart w:id="355" w:name="_Toc7428490"/>
      <w:r>
        <w:instrText>Migreringslicens för produkter som har nått slutet av sin livslängd och har Upphört</w:instrText>
      </w:r>
      <w:bookmarkEnd w:id="355"/>
      <w:r>
        <w:instrText>" \l 2</w:instrText>
      </w:r>
      <w:r>
        <w:fldChar w:fldCharType="end"/>
      </w:r>
    </w:p>
    <w:p w:rsidR="00F266B5" w:rsidRDefault="00652BF2">
      <w:pPr>
        <w:pStyle w:val="ProductList-Body"/>
      </w:pPr>
      <w:r>
        <w:t>”</w:t>
      </w:r>
      <w:r>
        <w:rPr>
          <w:b/>
          <w:color w:val="00188F"/>
        </w:rPr>
        <w:t>Kvalificerande licens</w:t>
      </w:r>
      <w:r>
        <w:t xml:space="preserve">”, så som det används här, avser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rsidR="00F266B5" w:rsidRDefault="00652BF2">
      <w:pPr>
        <w:pStyle w:val="ProductList-Body"/>
      </w:pPr>
      <w:r>
        <w:t>”</w:t>
      </w:r>
      <w:r>
        <w:rPr>
          <w:b/>
          <w:color w:val="00188F"/>
        </w:rPr>
        <w:t>Migreringslicens</w:t>
      </w:r>
      <w:r>
        <w:t>”, så som det används här, avser beviljade rättigheter i produktposten som hänvisar till detta avsnitt.</w:t>
      </w:r>
    </w:p>
    <w:p w:rsidR="00F266B5" w:rsidRDefault="00F266B5">
      <w:pPr>
        <w:pStyle w:val="ProductList-Body"/>
      </w:pPr>
    </w:p>
    <w:p w:rsidR="00F266B5" w:rsidRDefault="00652BF2">
      <w:pPr>
        <w:pStyle w:val="ProductList-Body"/>
      </w:pPr>
      <w:r>
        <w:t>Såvida inget annat anges i produktposten:</w:t>
      </w:r>
    </w:p>
    <w:p w:rsidR="00F266B5" w:rsidRDefault="00652BF2" w:rsidP="00652BF2">
      <w:pPr>
        <w:pStyle w:val="ProductList-Bullet"/>
        <w:numPr>
          <w:ilvl w:val="0"/>
          <w:numId w:val="47"/>
        </w:numPr>
      </w:pPr>
      <w:r>
        <w:t>Kunden kan uppgradera till och använda programvara under en migreringslicens i stället för programvara som täcks av den kvalificerande licensen. Kunden får inte använda programvara under båda licenserna samtidigt.</w:t>
      </w:r>
    </w:p>
    <w:p w:rsidR="00F266B5" w:rsidRDefault="00652BF2" w:rsidP="00652BF2">
      <w:pPr>
        <w:pStyle w:val="ProductList-Bullet"/>
        <w:numPr>
          <w:ilvl w:val="0"/>
          <w:numId w:val="47"/>
        </w:numPr>
      </w:pPr>
      <w:r>
        <w:t>Migreringslicenser beviljas 1:1 för var och en av kundens kvalificerande licenser.</w:t>
      </w:r>
    </w:p>
    <w:p w:rsidR="00F266B5" w:rsidRDefault="00652BF2" w:rsidP="00652BF2">
      <w:pPr>
        <w:pStyle w:val="ProductList-Bullet"/>
        <w:numPr>
          <w:ilvl w:val="0"/>
          <w:numId w:val="47"/>
        </w:numPr>
      </w:pPr>
      <w:r>
        <w:t>Om kunden har förvärvat eviga rättigheter att använda programvara under en kvalificerande licens är rättigheterna att använda programvara som har förvärvats under migreringslicensen också eviga. På samma sätt upphör rättigheter som har förvärvats under en migreringslicens när den underliggande kvalificerande licensen löper ut.</w:t>
      </w:r>
    </w:p>
    <w:p w:rsidR="00F266B5" w:rsidRDefault="00652BF2" w:rsidP="00652BF2">
      <w:pPr>
        <w:pStyle w:val="ProductList-Bullet"/>
        <w:numPr>
          <w:ilvl w:val="0"/>
          <w:numId w:val="47"/>
        </w:numPr>
      </w:pPr>
      <w:r>
        <w:t>När SA-täckning för den kvalificerande licensen löper ut kan kunden förvärva SA för samma version och utgåva av produkten som täcks av migreringslicensen, utan att först behöva förvärva separata nya licenser. Detta alternativ gäller inte för kunder som köper licenser under prenumerationsprogram (t.ex. Enterprise Subscription-avtal eller Open Value Subscription-avtal).</w:t>
      </w:r>
    </w:p>
    <w:p w:rsidR="00F266B5" w:rsidRDefault="00652BF2" w:rsidP="00652BF2">
      <w:pPr>
        <w:pStyle w:val="ProductList-Bullet"/>
        <w:numPr>
          <w:ilvl w:val="0"/>
          <w:numId w:val="47"/>
        </w:numPr>
      </w:pPr>
      <w:r>
        <w:t>Kunden får inte överlåta migreringslicenser separat från kvalificerande licenser.</w:t>
      </w:r>
    </w:p>
    <w:p w:rsidR="00F266B5" w:rsidRDefault="00652BF2" w:rsidP="00652BF2">
      <w:pPr>
        <w:pStyle w:val="ProductList-Bullet"/>
        <w:numPr>
          <w:ilvl w:val="0"/>
          <w:numId w:val="47"/>
        </w:numPr>
      </w:pPr>
      <w:r>
        <w:t xml:space="preserve">Licenser som sedan förvärvas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prenumerationsavtal måste vara kontinuerlig. </w:t>
      </w:r>
    </w:p>
    <w:p w:rsidR="00F266B5" w:rsidRDefault="00F266B5">
      <w:pPr>
        <w:pStyle w:val="ProductList-Body"/>
        <w:jc w:val="right"/>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1Heading"/>
        <w:outlineLvl w:val="1"/>
      </w:pPr>
      <w:bookmarkStart w:id="356" w:name="_Sec576"/>
      <w:r>
        <w:t>Software Assurance-förmåner</w:t>
      </w:r>
      <w:bookmarkEnd w:id="356"/>
      <w:r>
        <w:fldChar w:fldCharType="begin"/>
      </w:r>
      <w:r>
        <w:instrText xml:space="preserve"> TC "</w:instrText>
      </w:r>
      <w:bookmarkStart w:id="357" w:name="_Toc7428491"/>
      <w:r>
        <w:instrText>Software Assurance-förmåner</w:instrText>
      </w:r>
      <w:bookmarkEnd w:id="357"/>
      <w:r>
        <w:instrText>" \l 2</w:instrText>
      </w:r>
      <w:r>
        <w:fldChar w:fldCharType="end"/>
      </w:r>
    </w:p>
    <w:p w:rsidR="00F266B5" w:rsidRDefault="00652BF2">
      <w:pPr>
        <w:pStyle w:val="ProductList-Body"/>
      </w:pPr>
      <w:r>
        <w:t>De flesta SA-fördelarna är tillgängliga i alla produktpooler enligt beskrivningen i tabellen nedan. Aktiv SA för en kvalificerande produkt kvalificerar kunden för de förmåner som visas i tabellen nedan.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prenumerationsprogram är det en ungefärlig sammanräkning av hur mycket pengar kunden totalt har lagt på licensiering av dessa produkter under sin registrering eller sitt avtal. Software Assurance-medlemskap (”SAM”) krävs förvissa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w:t>
      </w:r>
    </w:p>
    <w:tbl>
      <w:tblPr>
        <w:tblStyle w:val="PURTable"/>
        <w:tblW w:w="0" w:type="dxa"/>
        <w:tblLook w:val="04A0" w:firstRow="1" w:lastRow="0" w:firstColumn="1" w:lastColumn="0" w:noHBand="0" w:noVBand="1"/>
      </w:tblPr>
      <w:tblGrid>
        <w:gridCol w:w="5487"/>
        <w:gridCol w:w="1821"/>
        <w:gridCol w:w="1808"/>
        <w:gridCol w:w="1800"/>
      </w:tblGrid>
      <w:tr w:rsidR="00F266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jc w:val="center"/>
            </w:pPr>
            <w:r>
              <w:rPr>
                <w:color w:val="FFFFFF"/>
              </w:rPr>
              <w:t>Programgrupp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jc w:val="center"/>
            </w:pPr>
            <w:r>
              <w:rPr>
                <w:color w:val="FFFFFF"/>
              </w:rPr>
              <w:t>Servergrupp</w:t>
            </w:r>
          </w:p>
        </w:tc>
      </w:tr>
      <w:tr w:rsidR="00F266B5">
        <w:tc>
          <w:tcPr>
            <w:tcW w:w="6120" w:type="dxa"/>
            <w:tcBorders>
              <w:top w:val="single" w:sz="4" w:space="0" w:color="000000"/>
              <w:left w:val="single" w:sz="4" w:space="0" w:color="000000"/>
              <w:bottom w:val="single" w:sz="4" w:space="0" w:color="000000"/>
              <w:right w:val="single" w:sz="4" w:space="0" w:color="000000"/>
            </w:tcBorders>
          </w:tcPr>
          <w:p w:rsidR="00F266B5" w:rsidRDefault="00234918">
            <w:pPr>
              <w:pStyle w:val="ProductList-TableBody"/>
            </w:pPr>
            <w:hyperlink w:anchor="_Sec577">
              <w:r w:rsidR="00652BF2">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r>
      <w:tr w:rsidR="00F266B5">
        <w:tc>
          <w:tcPr>
            <w:tcW w:w="6120" w:type="dxa"/>
            <w:tcBorders>
              <w:top w:val="single" w:sz="4" w:space="0" w:color="000000"/>
              <w:left w:val="single" w:sz="4" w:space="0" w:color="000000"/>
              <w:bottom w:val="single" w:sz="4" w:space="0" w:color="000000"/>
              <w:right w:val="single" w:sz="4" w:space="0" w:color="000000"/>
            </w:tcBorders>
          </w:tcPr>
          <w:p w:rsidR="00F266B5" w:rsidRDefault="00234918">
            <w:pPr>
              <w:pStyle w:val="ProductList-TableBody"/>
            </w:pPr>
            <w:hyperlink w:anchor="_Sec579">
              <w:r w:rsidR="00652BF2">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r>
      <w:tr w:rsidR="00F266B5">
        <w:tc>
          <w:tcPr>
            <w:tcW w:w="6120" w:type="dxa"/>
            <w:tcBorders>
              <w:top w:val="single" w:sz="4" w:space="0" w:color="000000"/>
              <w:left w:val="single" w:sz="4" w:space="0" w:color="000000"/>
              <w:bottom w:val="single" w:sz="4" w:space="0" w:color="000000"/>
              <w:right w:val="single" w:sz="4" w:space="0" w:color="000000"/>
            </w:tcBorders>
          </w:tcPr>
          <w:p w:rsidR="00F266B5" w:rsidRDefault="00234918">
            <w:pPr>
              <w:pStyle w:val="ProductList-TableBody"/>
            </w:pPr>
            <w:hyperlink w:anchor="_Sec580">
              <w:r w:rsidR="00652BF2">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r>
      <w:tr w:rsidR="00F266B5">
        <w:tc>
          <w:tcPr>
            <w:tcW w:w="6120" w:type="dxa"/>
            <w:tcBorders>
              <w:top w:val="single" w:sz="4" w:space="0" w:color="000000"/>
              <w:left w:val="single" w:sz="4" w:space="0" w:color="000000"/>
              <w:bottom w:val="single" w:sz="4" w:space="0" w:color="000000"/>
              <w:right w:val="single" w:sz="4" w:space="0" w:color="000000"/>
            </w:tcBorders>
          </w:tcPr>
          <w:p w:rsidR="00F266B5" w:rsidRDefault="00234918">
            <w:pPr>
              <w:pStyle w:val="ProductList-TableBody"/>
            </w:pPr>
            <w:hyperlink w:anchor="_Sec581">
              <w:r w:rsidR="00652BF2">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r>
      <w:tr w:rsidR="00F266B5">
        <w:tc>
          <w:tcPr>
            <w:tcW w:w="6120" w:type="dxa"/>
            <w:tcBorders>
              <w:top w:val="single" w:sz="4" w:space="0" w:color="000000"/>
              <w:left w:val="single" w:sz="4" w:space="0" w:color="000000"/>
              <w:bottom w:val="single" w:sz="4" w:space="0" w:color="000000"/>
              <w:right w:val="single" w:sz="4" w:space="0" w:color="000000"/>
            </w:tcBorders>
          </w:tcPr>
          <w:p w:rsidR="00F266B5" w:rsidRDefault="00234918">
            <w:pPr>
              <w:pStyle w:val="ProductList-TableBody"/>
            </w:pPr>
            <w:hyperlink w:anchor="_Sec755">
              <w:r w:rsidR="00652BF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r>
      <w:tr w:rsidR="00F266B5">
        <w:tc>
          <w:tcPr>
            <w:tcW w:w="6120" w:type="dxa"/>
            <w:tcBorders>
              <w:top w:val="single" w:sz="4" w:space="0" w:color="000000"/>
              <w:left w:val="single" w:sz="4" w:space="0" w:color="000000"/>
              <w:bottom w:val="single" w:sz="4" w:space="0" w:color="000000"/>
              <w:right w:val="single" w:sz="4" w:space="0" w:color="000000"/>
            </w:tcBorders>
          </w:tcPr>
          <w:p w:rsidR="00F266B5" w:rsidRDefault="00234918">
            <w:pPr>
              <w:pStyle w:val="ProductList-TableBody"/>
            </w:pPr>
            <w:hyperlink w:anchor="_Sec841">
              <w:r w:rsidR="00652BF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r>
      <w:tr w:rsidR="00F266B5">
        <w:tc>
          <w:tcPr>
            <w:tcW w:w="6120" w:type="dxa"/>
            <w:tcBorders>
              <w:top w:val="single" w:sz="4" w:space="0" w:color="000000"/>
              <w:left w:val="single" w:sz="4" w:space="0" w:color="000000"/>
              <w:bottom w:val="single" w:sz="4" w:space="0" w:color="000000"/>
              <w:right w:val="single" w:sz="4" w:space="0" w:color="000000"/>
            </w:tcBorders>
          </w:tcPr>
          <w:p w:rsidR="00F266B5" w:rsidRDefault="00234918">
            <w:pPr>
              <w:pStyle w:val="ProductList-TableBody"/>
            </w:pPr>
            <w:hyperlink w:anchor="_Sec651">
              <w:r w:rsidR="00652BF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r>
      <w:tr w:rsidR="00F266B5">
        <w:tc>
          <w:tcPr>
            <w:tcW w:w="6120" w:type="dxa"/>
            <w:tcBorders>
              <w:top w:val="single" w:sz="4" w:space="0" w:color="000000"/>
              <w:left w:val="single" w:sz="4" w:space="0" w:color="000000"/>
              <w:bottom w:val="single" w:sz="4" w:space="0" w:color="000000"/>
              <w:right w:val="single" w:sz="4" w:space="0" w:color="000000"/>
            </w:tcBorders>
          </w:tcPr>
          <w:p w:rsidR="00F266B5" w:rsidRDefault="00234918">
            <w:pPr>
              <w:pStyle w:val="ProductList-TableBody"/>
            </w:pPr>
            <w:hyperlink w:anchor="_Sec841">
              <w:r w:rsidR="00652BF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r>
      <w:tr w:rsidR="00F266B5">
        <w:tc>
          <w:tcPr>
            <w:tcW w:w="6120" w:type="dxa"/>
            <w:tcBorders>
              <w:top w:val="single" w:sz="4" w:space="0" w:color="000000"/>
              <w:left w:val="single" w:sz="4" w:space="0" w:color="000000"/>
              <w:bottom w:val="single" w:sz="4" w:space="0" w:color="000000"/>
              <w:right w:val="single" w:sz="4" w:space="0" w:color="000000"/>
            </w:tcBorders>
          </w:tcPr>
          <w:p w:rsidR="00F266B5" w:rsidRDefault="00234918">
            <w:pPr>
              <w:pStyle w:val="ProductList-TableBody"/>
            </w:pPr>
            <w:hyperlink w:anchor="_Sec582">
              <w:r w:rsidR="00652BF2">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r>
      <w:tr w:rsidR="00F266B5">
        <w:tc>
          <w:tcPr>
            <w:tcW w:w="6120" w:type="dxa"/>
            <w:tcBorders>
              <w:top w:val="single" w:sz="4" w:space="0" w:color="000000"/>
              <w:left w:val="single" w:sz="4" w:space="0" w:color="000000"/>
              <w:bottom w:val="single" w:sz="4" w:space="0" w:color="000000"/>
              <w:right w:val="single" w:sz="4" w:space="0" w:color="000000"/>
            </w:tcBorders>
          </w:tcPr>
          <w:p w:rsidR="00F266B5" w:rsidRDefault="00234918">
            <w:pPr>
              <w:pStyle w:val="ProductList-TableBody"/>
            </w:pPr>
            <w:hyperlink w:anchor="_Sec584">
              <w:r w:rsidR="00652BF2">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r>
      <w:tr w:rsidR="00F266B5">
        <w:tc>
          <w:tcPr>
            <w:tcW w:w="6120" w:type="dxa"/>
            <w:tcBorders>
              <w:top w:val="single" w:sz="4" w:space="0" w:color="000000"/>
              <w:left w:val="single" w:sz="4" w:space="0" w:color="000000"/>
              <w:bottom w:val="single" w:sz="4" w:space="0" w:color="000000"/>
              <w:right w:val="single" w:sz="4" w:space="0" w:color="000000"/>
            </w:tcBorders>
          </w:tcPr>
          <w:p w:rsidR="00F266B5" w:rsidRDefault="00234918">
            <w:pPr>
              <w:pStyle w:val="ProductList-TableBody"/>
            </w:pPr>
            <w:hyperlink w:anchor="_Sec585">
              <w:r w:rsidR="00652BF2">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r>
      <w:tr w:rsidR="00F266B5">
        <w:tc>
          <w:tcPr>
            <w:tcW w:w="6120" w:type="dxa"/>
            <w:tcBorders>
              <w:top w:val="single" w:sz="4" w:space="0" w:color="000000"/>
              <w:left w:val="single" w:sz="4" w:space="0" w:color="000000"/>
              <w:bottom w:val="single" w:sz="4" w:space="0" w:color="000000"/>
              <w:right w:val="single" w:sz="4" w:space="0" w:color="000000"/>
            </w:tcBorders>
          </w:tcPr>
          <w:p w:rsidR="00F266B5" w:rsidRDefault="00234918">
            <w:pPr>
              <w:pStyle w:val="ProductList-TableBody"/>
            </w:pPr>
            <w:hyperlink w:anchor="_Sec818">
              <w:r w:rsidR="00652BF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r>
      <w:tr w:rsidR="00F266B5">
        <w:tc>
          <w:tcPr>
            <w:tcW w:w="6120" w:type="dxa"/>
            <w:tcBorders>
              <w:top w:val="single" w:sz="4" w:space="0" w:color="000000"/>
              <w:left w:val="single" w:sz="4" w:space="0" w:color="000000"/>
              <w:bottom w:val="single" w:sz="4" w:space="0" w:color="000000"/>
              <w:right w:val="single" w:sz="4" w:space="0" w:color="000000"/>
            </w:tcBorders>
          </w:tcPr>
          <w:p w:rsidR="00F266B5" w:rsidRDefault="00234918">
            <w:pPr>
              <w:pStyle w:val="ProductList-TableBody"/>
            </w:pPr>
            <w:hyperlink w:anchor="_Sec587">
              <w:r w:rsidR="00652BF2">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r>
      <w:tr w:rsidR="00F266B5">
        <w:tc>
          <w:tcPr>
            <w:tcW w:w="6120" w:type="dxa"/>
            <w:tcBorders>
              <w:top w:val="single" w:sz="4" w:space="0" w:color="000000"/>
              <w:left w:val="single" w:sz="4" w:space="0" w:color="000000"/>
              <w:bottom w:val="single" w:sz="4" w:space="0" w:color="000000"/>
              <w:right w:val="single" w:sz="4" w:space="0" w:color="000000"/>
            </w:tcBorders>
          </w:tcPr>
          <w:p w:rsidR="00F266B5" w:rsidRDefault="00234918">
            <w:pPr>
              <w:pStyle w:val="ProductList-TableBody"/>
            </w:pPr>
            <w:hyperlink w:anchor="_Sec588">
              <w:r w:rsidR="00652BF2">
                <w:rPr>
                  <w:color w:val="00467F"/>
                  <w:u w:val="single"/>
                </w:rPr>
                <w:t>Servrar – Haveriberedskapsrättigheter</w:t>
              </w:r>
            </w:hyperlink>
          </w:p>
        </w:tc>
        <w:tc>
          <w:tcPr>
            <w:tcW w:w="196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r>
      <w:tr w:rsidR="00F266B5">
        <w:tc>
          <w:tcPr>
            <w:tcW w:w="6120" w:type="dxa"/>
            <w:tcBorders>
              <w:top w:val="single" w:sz="4" w:space="0" w:color="000000"/>
              <w:left w:val="single" w:sz="4" w:space="0" w:color="000000"/>
              <w:bottom w:val="single" w:sz="4" w:space="0" w:color="000000"/>
              <w:right w:val="single" w:sz="4" w:space="0" w:color="000000"/>
            </w:tcBorders>
          </w:tcPr>
          <w:p w:rsidR="00F266B5" w:rsidRDefault="00234918">
            <w:pPr>
              <w:pStyle w:val="ProductList-TableBody"/>
            </w:pPr>
            <w:hyperlink w:anchor="_Sec589">
              <w:r w:rsidR="00652BF2">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r>
      <w:tr w:rsidR="00F266B5">
        <w:tc>
          <w:tcPr>
            <w:tcW w:w="6120" w:type="dxa"/>
            <w:tcBorders>
              <w:top w:val="single" w:sz="4" w:space="0" w:color="000000"/>
              <w:left w:val="single" w:sz="4" w:space="0" w:color="000000"/>
              <w:bottom w:val="single" w:sz="4" w:space="0" w:color="000000"/>
              <w:right w:val="single" w:sz="4" w:space="0" w:color="000000"/>
            </w:tcBorders>
          </w:tcPr>
          <w:p w:rsidR="00F266B5" w:rsidRDefault="00234918">
            <w:pPr>
              <w:pStyle w:val="ProductList-TableBody"/>
            </w:pPr>
            <w:hyperlink w:anchor="_Sec590">
              <w:r w:rsidR="00652BF2">
                <w:rPr>
                  <w:color w:val="00467F"/>
                  <w:u w:val="single"/>
                </w:rPr>
                <w:t>Servrar – egenvärdbaserade program</w:t>
              </w:r>
            </w:hyperlink>
          </w:p>
        </w:tc>
        <w:tc>
          <w:tcPr>
            <w:tcW w:w="196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r>
      <w:tr w:rsidR="00F266B5">
        <w:tc>
          <w:tcPr>
            <w:tcW w:w="6120" w:type="dxa"/>
            <w:tcBorders>
              <w:top w:val="single" w:sz="4" w:space="0" w:color="000000"/>
              <w:left w:val="single" w:sz="4" w:space="0" w:color="000000"/>
              <w:bottom w:val="single" w:sz="4" w:space="0" w:color="000000"/>
              <w:right w:val="single" w:sz="4" w:space="0" w:color="000000"/>
            </w:tcBorders>
          </w:tcPr>
          <w:p w:rsidR="00F266B5" w:rsidRDefault="00234918">
            <w:pPr>
              <w:pStyle w:val="ProductList-TableBody"/>
            </w:pPr>
            <w:hyperlink w:anchor="_Sec841">
              <w:r w:rsidR="00652BF2">
                <w:rPr>
                  <w:color w:val="00467F"/>
                  <w:u w:val="single"/>
                </w:rPr>
                <w:t>Köprätt för SA per användare-tillägg</w:t>
              </w:r>
            </w:hyperlink>
          </w:p>
        </w:tc>
        <w:tc>
          <w:tcPr>
            <w:tcW w:w="196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r>
      <w:tr w:rsidR="00F266B5">
        <w:tc>
          <w:tcPr>
            <w:tcW w:w="6120" w:type="dxa"/>
            <w:tcBorders>
              <w:top w:val="single" w:sz="4" w:space="0" w:color="000000"/>
              <w:left w:val="single" w:sz="4" w:space="0" w:color="000000"/>
              <w:bottom w:val="single" w:sz="4" w:space="0" w:color="000000"/>
              <w:right w:val="single" w:sz="4" w:space="0" w:color="000000"/>
            </w:tcBorders>
          </w:tcPr>
          <w:p w:rsidR="00F266B5" w:rsidRDefault="00234918">
            <w:pPr>
              <w:pStyle w:val="ProductList-TableBody"/>
            </w:pPr>
            <w:hyperlink w:anchor="_Sec841">
              <w:r w:rsidR="00652BF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r>
      <w:tr w:rsidR="00F266B5">
        <w:tc>
          <w:tcPr>
            <w:tcW w:w="6120" w:type="dxa"/>
            <w:tcBorders>
              <w:top w:val="single" w:sz="4" w:space="0" w:color="000000"/>
              <w:left w:val="single" w:sz="4" w:space="0" w:color="000000"/>
              <w:bottom w:val="single" w:sz="4" w:space="0" w:color="000000"/>
              <w:right w:val="single" w:sz="4" w:space="0" w:color="000000"/>
            </w:tcBorders>
          </w:tcPr>
          <w:p w:rsidR="00F266B5" w:rsidRDefault="00234918">
            <w:pPr>
              <w:pStyle w:val="ProductList-TableBody"/>
            </w:pPr>
            <w:hyperlink w:anchor="_Sec652">
              <w:r w:rsidR="00652BF2">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jc w:val="center"/>
            </w:pPr>
          </w:p>
        </w:tc>
      </w:tr>
    </w:tbl>
    <w:p w:rsidR="00F266B5" w:rsidRDefault="00F266B5">
      <w:pPr>
        <w:pStyle w:val="ProductList-Body"/>
      </w:pPr>
    </w:p>
    <w:p w:rsidR="00F266B5" w:rsidRDefault="00652BF2">
      <w:pPr>
        <w:pStyle w:val="ProductList-ClauseHeading"/>
        <w:outlineLvl w:val="2"/>
      </w:pPr>
      <w:bookmarkStart w:id="358" w:name="_Sec577"/>
      <w:r>
        <w:t>Rättigheter för ny version</w:t>
      </w:r>
      <w:bookmarkEnd w:id="358"/>
    </w:p>
    <w:p w:rsidR="00F266B5" w:rsidRDefault="00652BF2">
      <w:pPr>
        <w:pStyle w:val="ProductList-Body"/>
      </w:pPr>
      <w:r>
        <w:t xml:space="preserve">Kunden får uppgradera till den senaste versionen av en tillgänglig produkt. Kunder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w:t>
      </w:r>
    </w:p>
    <w:p w:rsidR="00F266B5" w:rsidRDefault="00F266B5">
      <w:pPr>
        <w:pStyle w:val="ProductList-Body"/>
      </w:pPr>
    </w:p>
    <w:p w:rsidR="00F266B5" w:rsidRDefault="00652BF2">
      <w:pPr>
        <w:pStyle w:val="ProductList-ClauseHeading"/>
        <w:outlineLvl w:val="2"/>
      </w:pPr>
      <w:bookmarkStart w:id="359" w:name="_Sec931"/>
      <w:r>
        <w:t>Beräknar Software Assurance-förmånspoäng</w:t>
      </w:r>
      <w:bookmarkEnd w:id="359"/>
    </w:p>
    <w:p w:rsidR="00F266B5" w:rsidRDefault="00652BF2">
      <w:pPr>
        <w:pStyle w:val="ProductList-Body"/>
      </w:pPr>
      <w:r>
        <w:t>Berättiganden beräknas med ett poängbaserat system för följande förmåner:</w:t>
      </w:r>
    </w:p>
    <w:p w:rsidR="00F266B5" w:rsidRDefault="00652BF2" w:rsidP="00652BF2">
      <w:pPr>
        <w:pStyle w:val="ProductList-Bullet"/>
        <w:numPr>
          <w:ilvl w:val="0"/>
          <w:numId w:val="48"/>
        </w:numPr>
      </w:pPr>
      <w:r>
        <w:t>Planeringstjänster</w:t>
      </w:r>
    </w:p>
    <w:p w:rsidR="00F266B5" w:rsidRDefault="00652BF2" w:rsidP="00652BF2">
      <w:pPr>
        <w:pStyle w:val="ProductList-Bullet"/>
        <w:numPr>
          <w:ilvl w:val="0"/>
          <w:numId w:val="48"/>
        </w:numPr>
      </w:pPr>
      <w:r>
        <w:t>Utbildningskuponger</w:t>
      </w:r>
    </w:p>
    <w:p w:rsidR="00F266B5" w:rsidRDefault="00652BF2" w:rsidP="00652BF2">
      <w:pPr>
        <w:pStyle w:val="ProductList-Bullet"/>
        <w:numPr>
          <w:ilvl w:val="0"/>
          <w:numId w:val="48"/>
        </w:numPr>
      </w:pPr>
      <w:r>
        <w:t>Problemlösningssupport dygnet runt (telefon) endast i MPSA</w:t>
      </w:r>
    </w:p>
    <w:p w:rsidR="00F266B5" w:rsidRDefault="00652BF2">
      <w:pPr>
        <w:pStyle w:val="ProductList-Body"/>
      </w:pPr>
      <w:r>
        <w:t>Software Assurance-förmåner beräknas baserat på antalet kvalificerande licenser, tillämpliga grupper och de poäng som är kopplade till kvalificerande produkter enligt följande tabell. Poäng kan inte kombineras för flera avtal, registreringar eller Köpkonton för att kvalificera för ytterligare poäng. Minskning av poäng till följd av returer och andra fakturajusteringar, där sådana tillåts, kan leda till förlust av berättigande för nuvarande eller framtida berättigandeperioder.</w:t>
      </w:r>
    </w:p>
    <w:tbl>
      <w:tblPr>
        <w:tblStyle w:val="PURTable"/>
        <w:tblW w:w="0" w:type="dxa"/>
        <w:tblLook w:val="04A0" w:firstRow="1" w:lastRow="0" w:firstColumn="1" w:lastColumn="0" w:noHBand="0" w:noVBand="1"/>
      </w:tblPr>
      <w:tblGrid>
        <w:gridCol w:w="9449"/>
        <w:gridCol w:w="1467"/>
      </w:tblGrid>
      <w:tr w:rsidR="00F266B5">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266B5" w:rsidRDefault="00652BF2">
            <w:pPr>
              <w:pStyle w:val="ProductList-TableBody"/>
            </w:pPr>
            <w:r>
              <w:rPr>
                <w:color w:val="FFFFFF"/>
              </w:rPr>
              <w:t>Office-program och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266B5" w:rsidRDefault="00652BF2">
            <w:pPr>
              <w:pStyle w:val="ProductList-TableBody"/>
            </w:pPr>
            <w:r>
              <w:rPr>
                <w:color w:val="FFFFFF"/>
              </w:rPr>
              <w:t>Poäng</w:t>
            </w:r>
          </w:p>
        </w:tc>
      </w:tr>
      <w:tr w:rsidR="00F266B5">
        <w:tc>
          <w:tcPr>
            <w:tcW w:w="105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Produkter i Office-programpoolen (inklusive Office-programsviter, Project Standard och Professional, Visio Standard och Professional), Windows 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1</w:t>
            </w:r>
          </w:p>
        </w:tc>
      </w:tr>
      <w:tr w:rsidR="00F266B5">
        <w:tc>
          <w:tcPr>
            <w:tcW w:w="105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2</w:t>
            </w:r>
          </w:p>
        </w:tc>
      </w:tr>
      <w:tr w:rsidR="00F266B5">
        <w:tc>
          <w:tcPr>
            <w:tcW w:w="105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Windows Server Standard (paket med 2 kärnlicenser), System Center Standard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5</w:t>
            </w:r>
          </w:p>
        </w:tc>
      </w:tr>
      <w:tr w:rsidR="00F266B5">
        <w:tc>
          <w:tcPr>
            <w:tcW w:w="105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Windows Server Datacenter (paket med 2 kärnlicenser), System Center Datacenter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10</w:t>
            </w:r>
          </w:p>
        </w:tc>
      </w:tr>
      <w:tr w:rsidR="00F266B5">
        <w:tc>
          <w:tcPr>
            <w:tcW w:w="105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SQL Server Standard edition, Windows Server Standard edition, System Center Standard Server Management License (2-processor), Visual Studio Professional-prenumeration, Visual Studio Test Professional-prenumeration och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25</w:t>
            </w:r>
          </w:p>
        </w:tc>
      </w:tr>
      <w:tr w:rsidR="00F266B5">
        <w:tc>
          <w:tcPr>
            <w:tcW w:w="105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SQL Server Enterprise-utgåva, SQL Server Business Intelligence, Windows Server Enterprise-utgåva och Visual Studio Enterprise-prenumeration</w:t>
            </w:r>
          </w:p>
        </w:tc>
        <w:tc>
          <w:tcPr>
            <w:tcW w:w="16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50</w:t>
            </w:r>
          </w:p>
        </w:tc>
      </w:tr>
      <w:tr w:rsidR="00F266B5">
        <w:tc>
          <w:tcPr>
            <w:tcW w:w="105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SQL Server Data Center-utgåva, SQL Parallel Data Warehouse, Windows Server Data Center-utgåva, Microsoft Dynamics AX Standard Commerce Core Server och System Center 2012 Datacenter Server Management License (2 processorer)</w:t>
            </w:r>
          </w:p>
        </w:tc>
        <w:tc>
          <w:tcPr>
            <w:tcW w:w="16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75</w:t>
            </w:r>
          </w:p>
        </w:tc>
      </w:tr>
    </w:tbl>
    <w:p w:rsidR="00F266B5" w:rsidRDefault="00652BF2">
      <w:pPr>
        <w:pStyle w:val="ProductList-Body"/>
      </w:pPr>
      <w:r>
        <w:rPr>
          <w:b/>
          <w:i/>
        </w:rPr>
        <w:t>Obs!</w:t>
      </w:r>
      <w:r>
        <w:rPr>
          <w:i/>
        </w:rPr>
        <w:t xml:space="preserve"> För SQL CAL-licenser, se tabellen CAL-serier i detta avsnitt</w:t>
      </w:r>
    </w:p>
    <w:p w:rsidR="00F266B5" w:rsidRDefault="00F266B5">
      <w:pPr>
        <w:pStyle w:val="ProductList-Body"/>
      </w:pPr>
    </w:p>
    <w:p w:rsidR="00F266B5" w:rsidRDefault="00652BF2">
      <w:pPr>
        <w:pStyle w:val="ProductList-ClauseHeading"/>
        <w:outlineLvl w:val="2"/>
      </w:pPr>
      <w:bookmarkStart w:id="360" w:name="_Sec579"/>
      <w:r>
        <w:t>Office onlinetjänster och Office Online Server</w:t>
      </w:r>
      <w:bookmarkEnd w:id="360"/>
    </w:p>
    <w:p w:rsidR="00F266B5" w:rsidRDefault="00652BF2">
      <w:pPr>
        <w:pStyle w:val="ProductList-Body"/>
      </w:pPr>
      <w:r>
        <w:t xml:space="preserve">Användare av en enhet som har licensierats med de kvalificerande programmen får bereda sig åtkomst till Office onlinetjänster och Office Online Server för att redigera dokument från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primära användaren</w:t>
      </w:r>
      <w:r>
        <w:fldChar w:fldCharType="end"/>
      </w:r>
      <w:r>
        <w:t xml:space="preserve"> av den licensierade enheten får bereda sig åtkomst till Office onlinetjänster och Office Online Server för att redigera dokument från valfri enhet.</w:t>
      </w:r>
    </w:p>
    <w:tbl>
      <w:tblPr>
        <w:tblStyle w:val="PURTable"/>
        <w:tblW w:w="0" w:type="dxa"/>
        <w:tblLook w:val="04A0" w:firstRow="1" w:lastRow="0" w:firstColumn="1" w:lastColumn="0" w:noHBand="0" w:noVBand="1"/>
      </w:tblPr>
      <w:tblGrid>
        <w:gridCol w:w="5410"/>
        <w:gridCol w:w="5506"/>
      </w:tblGrid>
      <w:tr w:rsidR="00F266B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 xml:space="preserve">Kvalificerat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Office Online-rättigheter</w:t>
            </w:r>
          </w:p>
        </w:tc>
      </w:tr>
      <w:tr w:rsidR="00F266B5">
        <w:tc>
          <w:tcPr>
            <w:tcW w:w="60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Office Standard</w:t>
            </w:r>
            <w:r>
              <w:fldChar w:fldCharType="begin"/>
            </w:r>
            <w:r>
              <w:instrText xml:space="preserve"> XE "Office Standard" </w:instrText>
            </w:r>
            <w:r>
              <w:fldChar w:fldCharType="end"/>
            </w:r>
          </w:p>
          <w:p w:rsidR="00F266B5" w:rsidRDefault="00652BF2">
            <w:pPr>
              <w:pStyle w:val="ProductList-TableBody"/>
            </w:pPr>
            <w:r>
              <w:t>Office Professional Plus</w:t>
            </w:r>
            <w:r>
              <w:fldChar w:fldCharType="begin"/>
            </w:r>
            <w:r>
              <w:instrText xml:space="preserve"> XE "Office Professional Plus" </w:instrText>
            </w:r>
            <w:r>
              <w:fldChar w:fldCharType="end"/>
            </w:r>
          </w:p>
          <w:p w:rsidR="00F266B5" w:rsidRDefault="00652BF2">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Office Online för Office 365</w:t>
            </w:r>
            <w:r>
              <w:fldChar w:fldCharType="begin"/>
            </w:r>
            <w:r>
              <w:instrText xml:space="preserve"> XE "Office Online för Office 365" </w:instrText>
            </w:r>
            <w:r>
              <w:fldChar w:fldCharType="end"/>
            </w:r>
          </w:p>
          <w:p w:rsidR="00F266B5" w:rsidRDefault="00652BF2">
            <w:pPr>
              <w:pStyle w:val="ProductList-TableBody"/>
            </w:pPr>
            <w:r>
              <w:t>Office Online Server</w:t>
            </w:r>
          </w:p>
        </w:tc>
      </w:tr>
    </w:tbl>
    <w:p w:rsidR="00F266B5" w:rsidRDefault="00652BF2">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att få åtkomst till Office Online-tjänsten.</w:t>
      </w:r>
    </w:p>
    <w:p w:rsidR="00F266B5" w:rsidRDefault="00F266B5">
      <w:pPr>
        <w:pStyle w:val="ProductList-Body"/>
      </w:pPr>
    </w:p>
    <w:p w:rsidR="00F266B5" w:rsidRDefault="00652BF2">
      <w:pPr>
        <w:pStyle w:val="ProductList-ClauseHeading"/>
        <w:outlineLvl w:val="2"/>
      </w:pPr>
      <w:bookmarkStart w:id="361" w:name="_Sec580"/>
      <w:r>
        <w:t>Planeringstjänster</w:t>
      </w:r>
      <w:bookmarkEnd w:id="361"/>
    </w:p>
    <w:p w:rsidR="00F266B5" w:rsidRDefault="00652BF2">
      <w:pPr>
        <w:pStyle w:val="ProductList-Body"/>
      </w:pPr>
      <w:r>
        <w:t>Kunder (andra än de som gör sina inköp genom akademiska program) med ett företagsomfattande åtagande eller SAM i program- och serverpoolerna är berättigade till denna förmån. Förmånen planeringstjänster ger kvalificerande kunder förutbestämda anpassade tjänsteerbjudanden.</w:t>
      </w:r>
    </w:p>
    <w:p w:rsidR="00F266B5" w:rsidRDefault="00F266B5">
      <w:pPr>
        <w:pStyle w:val="ProductList-Body"/>
      </w:pPr>
    </w:p>
    <w:p w:rsidR="00F266B5" w:rsidRDefault="00652BF2">
      <w:pPr>
        <w:pStyle w:val="ProductList-Body"/>
      </w:pPr>
      <w:r>
        <w:t>Berättigade kunder får ett antal dagar för planeringstjänster baserat på antalet SA-förmånspoäng från berättigande licenser. Antalet dagar en kunden får för de tillgängliga erbjudanden för Planeringstjänster kombineras till en grupp med dagar för Planeringstjänster.</w:t>
      </w:r>
    </w:p>
    <w:tbl>
      <w:tblPr>
        <w:tblStyle w:val="PURTable"/>
        <w:tblW w:w="0" w:type="dxa"/>
        <w:tblLook w:val="04A0" w:firstRow="1" w:lastRow="0" w:firstColumn="1" w:lastColumn="0" w:noHBand="0" w:noVBand="1"/>
      </w:tblPr>
      <w:tblGrid>
        <w:gridCol w:w="9122"/>
        <w:gridCol w:w="1794"/>
      </w:tblGrid>
      <w:tr w:rsidR="00F266B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Office-program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jc w:val="center"/>
            </w:pPr>
            <w:r>
              <w:rPr>
                <w:color w:val="FFFFFF"/>
              </w:rPr>
              <w:t>Poäng</w:t>
            </w:r>
          </w:p>
        </w:tc>
      </w:tr>
      <w:tr w:rsidR="00F266B5">
        <w:tc>
          <w:tcPr>
            <w:tcW w:w="101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Produkter i Office-programpoolen (inklusive Office-programsviter, Project Standard</w:t>
            </w:r>
            <w:r>
              <w:fldChar w:fldCharType="begin"/>
            </w:r>
            <w:r>
              <w:instrText xml:space="preserve"> XE "Project Standard" </w:instrText>
            </w:r>
            <w:r>
              <w:fldChar w:fldCharType="end"/>
            </w:r>
            <w:r>
              <w:t xml:space="preserve"> och Professional, Visio Standard</w:t>
            </w:r>
            <w:r>
              <w:fldChar w:fldCharType="begin"/>
            </w:r>
            <w:r>
              <w:instrText xml:space="preserve"> XE "Visio Standard" </w:instrText>
            </w:r>
            <w:r>
              <w:fldChar w:fldCharType="end"/>
            </w:r>
            <w:r>
              <w:t xml:space="preserve"> och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1</w:t>
            </w:r>
          </w:p>
        </w:tc>
      </w:tr>
      <w:tr w:rsidR="00F266B5">
        <w:tc>
          <w:tcPr>
            <w:tcW w:w="101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2</w:t>
            </w:r>
          </w:p>
        </w:tc>
      </w:tr>
      <w:tr w:rsidR="00F266B5">
        <w:tc>
          <w:tcPr>
            <w:tcW w:w="101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 processorer), Visual Studio Professional-prenumeration</w:t>
            </w:r>
            <w:r>
              <w:fldChar w:fldCharType="begin"/>
            </w:r>
            <w:r>
              <w:instrText xml:space="preserve"> XE "Visual Studio Professional-prenumeration" </w:instrText>
            </w:r>
            <w:r>
              <w:fldChar w:fldCharType="end"/>
            </w:r>
            <w:r>
              <w:t>, Visual Studio Test Professional-prenumeration</w:t>
            </w:r>
            <w:r>
              <w:fldChar w:fldCharType="begin"/>
            </w:r>
            <w:r>
              <w:instrText xml:space="preserve"> XE "Visual Studio Test Professional-prenumeration"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25</w:t>
            </w:r>
          </w:p>
        </w:tc>
      </w:tr>
      <w:tr w:rsidR="00F266B5">
        <w:tc>
          <w:tcPr>
            <w:tcW w:w="101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Enterprise-prenumeration</w:t>
            </w:r>
            <w:r>
              <w:fldChar w:fldCharType="begin"/>
            </w:r>
            <w:r>
              <w:instrText xml:space="preserve"> XE "Visual Studio Enterprise-prenumeration"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50</w:t>
            </w:r>
          </w:p>
        </w:tc>
      </w:tr>
      <w:tr w:rsidR="00F266B5">
        <w:tc>
          <w:tcPr>
            <w:tcW w:w="101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75</w:t>
            </w:r>
          </w:p>
        </w:tc>
      </w:tr>
    </w:tbl>
    <w:p w:rsidR="00F266B5" w:rsidRDefault="00652BF2">
      <w:pPr>
        <w:pStyle w:val="ProductList-Body"/>
      </w:pPr>
      <w:r>
        <w:rPr>
          <w:b/>
          <w:i/>
        </w:rPr>
        <w:t>Obs!</w:t>
      </w:r>
      <w:r>
        <w:rPr>
          <w:i/>
        </w:rPr>
        <w:t xml:space="preserve"> För SQL CAL-licenser, se tabellen CAL-serier i detta avsnitt</w:t>
      </w:r>
    </w:p>
    <w:p w:rsidR="00F266B5" w:rsidRDefault="00F266B5">
      <w:pPr>
        <w:pStyle w:val="ProductList-Body"/>
      </w:pPr>
    </w:p>
    <w:p w:rsidR="00F266B5" w:rsidRDefault="00652BF2">
      <w:pPr>
        <w:pStyle w:val="ProductList-Body"/>
      </w:pPr>
      <w:r>
        <w:t>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29"/>
        <w:gridCol w:w="767"/>
        <w:gridCol w:w="716"/>
        <w:gridCol w:w="716"/>
        <w:gridCol w:w="923"/>
        <w:gridCol w:w="1019"/>
        <w:gridCol w:w="1019"/>
        <w:gridCol w:w="1035"/>
        <w:gridCol w:w="1035"/>
        <w:gridCol w:w="1035"/>
        <w:gridCol w:w="1022"/>
      </w:tblGrid>
      <w:tr w:rsidR="00F266B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266B5" w:rsidRDefault="00652BF2">
            <w:pPr>
              <w:pStyle w:val="ProductList-TableBody"/>
            </w:pPr>
            <w:r>
              <w:t>Poäng för Office-program och/eller serverlicenser</w:t>
            </w:r>
          </w:p>
        </w:tc>
        <w:tc>
          <w:tcPr>
            <w:tcW w:w="860" w:type="dxa"/>
            <w:tcBorders>
              <w:top w:val="single" w:sz="18" w:space="0" w:color="0072C6"/>
              <w:left w:val="single" w:sz="4" w:space="0" w:color="000000"/>
              <w:bottom w:val="single" w:sz="4" w:space="0" w:color="000000"/>
              <w:right w:val="single" w:sz="4" w:space="0" w:color="000000"/>
            </w:tcBorders>
          </w:tcPr>
          <w:p w:rsidR="00F266B5" w:rsidRDefault="00652BF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266B5" w:rsidRDefault="00652BF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266B5" w:rsidRDefault="00652BF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266B5" w:rsidRDefault="00652BF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266B5" w:rsidRDefault="00652BF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266B5" w:rsidRDefault="00652BF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266B5" w:rsidRDefault="00652BF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266B5" w:rsidRDefault="00652BF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266B5" w:rsidRDefault="00652BF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266B5" w:rsidRDefault="00652BF2">
            <w:pPr>
              <w:pStyle w:val="ProductList-TableBody"/>
            </w:pPr>
            <w:r>
              <w:t>600,000+</w:t>
            </w:r>
          </w:p>
        </w:tc>
      </w:tr>
      <w:tr w:rsidR="00F266B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266B5" w:rsidRDefault="00652BF2">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75</w:t>
            </w:r>
          </w:p>
        </w:tc>
      </w:tr>
    </w:tbl>
    <w:p w:rsidR="00F266B5" w:rsidRDefault="00F266B5">
      <w:pPr>
        <w:pStyle w:val="ProductList-Body"/>
      </w:pPr>
    </w:p>
    <w:p w:rsidR="00F266B5" w:rsidRDefault="00652BF2">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42"/>
        <w:gridCol w:w="1407"/>
        <w:gridCol w:w="1531"/>
        <w:gridCol w:w="1545"/>
        <w:gridCol w:w="1559"/>
        <w:gridCol w:w="1559"/>
        <w:gridCol w:w="1573"/>
      </w:tblGrid>
      <w:tr w:rsidR="00F266B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266B5" w:rsidRDefault="00652BF2">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F266B5" w:rsidRDefault="00652BF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266B5" w:rsidRDefault="00652BF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266B5" w:rsidRDefault="00652BF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266B5" w:rsidRDefault="00652BF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266B5" w:rsidRDefault="00652BF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266B5" w:rsidRDefault="00652BF2">
            <w:pPr>
              <w:pStyle w:val="ProductList-TableBody"/>
            </w:pPr>
            <w:r>
              <w:t>→600,000+</w:t>
            </w:r>
          </w:p>
        </w:tc>
      </w:tr>
      <w:tr w:rsidR="00F266B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266B5" w:rsidRDefault="00652BF2">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12</w:t>
            </w:r>
          </w:p>
        </w:tc>
      </w:tr>
    </w:tbl>
    <w:p w:rsidR="00F266B5" w:rsidRDefault="00652BF2">
      <w:pPr>
        <w:pStyle w:val="ProductList-Body"/>
      </w:pPr>
      <w:r>
        <w:t xml:space="preserve">Kunder kan välja bland tillgängliga planeringstjänster som erbjuds av berättigade Microsoft-partner eller Microsofts koncernbolag. En lista över tillgängliga tjänster finns på </w:t>
      </w:r>
      <w:hyperlink r:id="rId151">
        <w:r>
          <w:rPr>
            <w:color w:val="00467F"/>
            <w:u w:val="single"/>
          </w:rPr>
          <w:t>http://www.microsoft.com/licensing/software-assurance/planning-services-overview.aspx</w:t>
        </w:r>
      </w:hyperlink>
      <w:r>
        <w:t xml:space="preserve">. </w:t>
      </w:r>
    </w:p>
    <w:p w:rsidR="00F266B5" w:rsidRDefault="00F266B5">
      <w:pPr>
        <w:pStyle w:val="ProductList-Body"/>
      </w:pPr>
    </w:p>
    <w:p w:rsidR="00F266B5" w:rsidRDefault="00652BF2">
      <w:pPr>
        <w:pStyle w:val="ProductList-Body"/>
      </w:pPr>
      <w:r>
        <w:t>Listan över tillgängliga tjänster och relaterade tjänstenivåer kan ändras när som helst. Kvalificerade Leverantörer förser kunden med en beskrivning av den tillgängliga arbetsomfattningen för vart och ett av tjänsteerbjudandena ovan. På begäran kan kunder även omvandla (och omvandla tillbaka) oanvända dagar för utbildningskuponger (se förmånen Utbildningskuponger) med tre utbildningskuponger om dagen till en dags planeringstjänst, om de (i) för närvarande är berättigade till förmånen Utbildningskuponger, (ii) har aktiverat förmånen Utbildningskuponger och (iii) har minst 3 oanvända utbildningsdagar från förmånen Utbildningskuponger tillgängliga för omvandling.</w:t>
      </w:r>
    </w:p>
    <w:p w:rsidR="00F266B5" w:rsidRDefault="00652BF2" w:rsidP="00652BF2">
      <w:pPr>
        <w:pStyle w:val="ProductList-Bullet"/>
        <w:numPr>
          <w:ilvl w:val="0"/>
          <w:numId w:val="49"/>
        </w:numPr>
      </w:pPr>
      <w:r>
        <w:t xml:space="preserve">Planeringstjänster kan levereras till kunden av kvalificerade Microsoft-partners eller Microsofts koncernbolag. Tjänster som tillhandahålls genom kuponger levereras under ett avtal mellan kunden och den kvalificerade Leverantören. kunden kan se listan över kvalificerade Leverantörer här: </w:t>
      </w:r>
      <w:hyperlink r:id="rId152">
        <w:r>
          <w:rPr>
            <w:color w:val="00467F"/>
            <w:u w:val="single"/>
          </w:rPr>
          <w:t>http://directory.partners.extranet.microsoft.com/psbproviders</w:t>
        </w:r>
      </w:hyperlink>
    </w:p>
    <w:p w:rsidR="00F266B5" w:rsidRDefault="00652BF2" w:rsidP="00652BF2">
      <w:pPr>
        <w:pStyle w:val="ProductList-Bullet"/>
        <w:numPr>
          <w:ilvl w:val="0"/>
          <w:numId w:val="49"/>
        </w:numPr>
      </w:pPr>
      <w:r>
        <w:t>Åtaganden för planeringstjänster tillhandahåller tjänster som täcker en förutbestämd arbetsomfattning som ger en hög nivå på driftsättningsplanen. Den faktiska driftsättningen av programvaran omfattas inte.</w:t>
      </w:r>
    </w:p>
    <w:p w:rsidR="00F266B5" w:rsidRDefault="00652BF2" w:rsidP="00652BF2">
      <w:pPr>
        <w:pStyle w:val="ProductList-Bullet"/>
        <w:numPr>
          <w:ilvl w:val="0"/>
          <w:numId w:val="49"/>
        </w:numPr>
      </w:pPr>
      <w:r>
        <w:t>Kuponger för planeringstjänster får endast lösas in av kunden som är kvalificerad för förmånen.</w:t>
      </w:r>
    </w:p>
    <w:p w:rsidR="00F266B5" w:rsidRDefault="00652BF2" w:rsidP="00652BF2">
      <w:pPr>
        <w:pStyle w:val="ProductList-Bullet"/>
        <w:numPr>
          <w:ilvl w:val="0"/>
          <w:numId w:val="49"/>
        </w:numPr>
      </w:pPr>
      <w:r>
        <w:t>Kuponger för planeringstjänster får inte lösas in mot kontanter, pengar eller andra värdehandlingar.</w:t>
      </w:r>
    </w:p>
    <w:p w:rsidR="00F266B5" w:rsidRDefault="00652BF2" w:rsidP="00652BF2">
      <w:pPr>
        <w:pStyle w:val="ProductList-Bullet"/>
        <w:numPr>
          <w:ilvl w:val="0"/>
          <w:numId w:val="49"/>
        </w:numPr>
      </w:pPr>
      <w:r>
        <w:t>Minskning av kvalificerande SA-täckning till följd av returer och andra fakturajusteringar, där sådana tillåts, kan minska kundens berättigade dagar för Planeringstjänster.</w:t>
      </w:r>
    </w:p>
    <w:p w:rsidR="00F266B5" w:rsidRDefault="00652BF2" w:rsidP="00652BF2">
      <w:pPr>
        <w:pStyle w:val="ProductList-Bullet"/>
        <w:numPr>
          <w:ilvl w:val="0"/>
          <w:numId w:val="49"/>
        </w:numPr>
      </w:pPr>
      <w:r>
        <w:t>Kupongtyper kan inte kombineras. Åtaganden gällande Planeringstjänster får inte överskrida den angivna maximala varaktigheten per åtagandetyp.</w:t>
      </w:r>
    </w:p>
    <w:p w:rsidR="00F266B5" w:rsidRDefault="00652BF2" w:rsidP="00652BF2">
      <w:pPr>
        <w:pStyle w:val="ProductList-Bullet"/>
        <w:numPr>
          <w:ilvl w:val="0"/>
          <w:numId w:val="49"/>
        </w:numPr>
      </w:pPr>
      <w:r>
        <w:t>Kuponger är endast giltiga med kvalificerade Leverantörer för den specifika tjänstetyp för vilken kupongen löses in.</w:t>
      </w:r>
    </w:p>
    <w:p w:rsidR="00F266B5" w:rsidRDefault="00652BF2" w:rsidP="00652BF2">
      <w:pPr>
        <w:pStyle w:val="ProductList-Bullet"/>
        <w:numPr>
          <w:ilvl w:val="0"/>
          <w:numId w:val="49"/>
        </w:numPr>
      </w:pPr>
      <w:r>
        <w:t>Kuponger måste tilldelas under SA-täckningsperioden.</w:t>
      </w:r>
    </w:p>
    <w:p w:rsidR="00F266B5" w:rsidRDefault="00652BF2" w:rsidP="00652BF2">
      <w:pPr>
        <w:pStyle w:val="ProductList-Bullet"/>
        <w:numPr>
          <w:ilvl w:val="0"/>
          <w:numId w:val="49"/>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rsidR="00F266B5" w:rsidRDefault="00F266B5">
      <w:pPr>
        <w:pStyle w:val="ProductList-Body"/>
      </w:pPr>
    </w:p>
    <w:p w:rsidR="00F266B5" w:rsidRDefault="00652BF2">
      <w:pPr>
        <w:pStyle w:val="ProductList-Body"/>
      </w:pPr>
      <w:r>
        <w:t>Slutförda produkter som skickas in av den kvalificerade Leverantören till Microsoft i slutet av åtagandet kan användas av Microsoft i kvalitetssäkringssyfte och kan delas med kundens Microsoft-kontoteam i detta syfte.</w:t>
      </w:r>
    </w:p>
    <w:p w:rsidR="00F266B5" w:rsidRDefault="00F266B5">
      <w:pPr>
        <w:pStyle w:val="ProductList-Body"/>
      </w:pPr>
    </w:p>
    <w:p w:rsidR="00F266B5" w:rsidRDefault="00652BF2">
      <w:pPr>
        <w:pStyle w:val="ProductList-ClauseHeading"/>
        <w:outlineLvl w:val="2"/>
      </w:pPr>
      <w:bookmarkStart w:id="362" w:name="_Sec581"/>
      <w:r>
        <w:t>Enterprise Source licensing Program</w:t>
      </w:r>
      <w:bookmarkEnd w:id="362"/>
    </w:p>
    <w:p w:rsidR="00F266B5" w:rsidRDefault="00652BF2">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rsidR="00F266B5" w:rsidRDefault="00F266B5">
      <w:pPr>
        <w:pStyle w:val="ProductList-Body"/>
      </w:pPr>
    </w:p>
    <w:p w:rsidR="00F266B5" w:rsidRDefault="00652BF2">
      <w:pPr>
        <w:pStyle w:val="ProductList-ClauseHeading"/>
        <w:outlineLvl w:val="2"/>
      </w:pPr>
      <w:bookmarkStart w:id="363" w:name="_Sec582"/>
      <w:r>
        <w:t>Utbildningskuponger</w:t>
      </w:r>
      <w:bookmarkEnd w:id="363"/>
    </w:p>
    <w:p w:rsidR="00F266B5" w:rsidRDefault="00652BF2">
      <w:pPr>
        <w:pStyle w:val="ProductList-Body"/>
      </w:pPr>
      <w:r>
        <w:t>Kunder (andra än de som gör sina inköp genom akademiska program) med ett företagsomfattande åtagande eller SAM i program- och serverpoolerna är berättigade till Microsoft-utbildningskuponger som ger tillgång till ett visst antal utbildningsdagar enligt beskrivningen nedan.</w:t>
      </w:r>
    </w:p>
    <w:tbl>
      <w:tblPr>
        <w:tblStyle w:val="PURTable"/>
        <w:tblW w:w="0" w:type="dxa"/>
        <w:tblLook w:val="04A0" w:firstRow="1" w:lastRow="0" w:firstColumn="1" w:lastColumn="0" w:noHBand="0" w:noVBand="1"/>
      </w:tblPr>
      <w:tblGrid>
        <w:gridCol w:w="3607"/>
        <w:gridCol w:w="3665"/>
        <w:gridCol w:w="3644"/>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Produkter i Office System-programpoolen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Systemgrupp</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1 dag per 50 licenser (maximalt 10 dagar)</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2 dagar per 50 licenser eller poäng</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1 dag per 50 licenser eller poäng</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20 dagar per berättigad registrering eller inköpskonto</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10 dagar per berättigad registrering eller inköpskonto</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15 dagar*</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25 dagar*</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55 dagar*</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80 dagar*</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125 dagar*</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200 dagar*</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300 dagar*</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400 dagar*</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700 dagar*</w:t>
            </w:r>
          </w:p>
        </w:tc>
      </w:tr>
    </w:tbl>
    <w:p w:rsidR="00F266B5" w:rsidRDefault="00652BF2">
      <w:pPr>
        <w:pStyle w:val="ProductList-Body"/>
      </w:pPr>
      <w:r>
        <w:t>*</w:t>
      </w:r>
      <w:r>
        <w:rPr>
          <w:i/>
        </w:rPr>
        <w:t>Antal dagar per berättigad registrering, avtal eller inköpskonto.</w:t>
      </w:r>
    </w:p>
    <w:p w:rsidR="00F266B5" w:rsidRDefault="00F266B5">
      <w:pPr>
        <w:pStyle w:val="ProductList-Body"/>
      </w:pPr>
    </w:p>
    <w:p w:rsidR="00F266B5" w:rsidRDefault="00652BF2" w:rsidP="00652BF2">
      <w:pPr>
        <w:pStyle w:val="ProductList-Bullet"/>
        <w:numPr>
          <w:ilvl w:val="0"/>
          <w:numId w:val="50"/>
        </w:numPr>
      </w:pPr>
      <w:r>
        <w:t>Tjänsterna som tillhandahålls kan omfatta, men är inte begränsade till, Officiella utbildningsprodukter från Microsoft som antingen tillhandahålls direkt av Microsoft, via en återförsäljare av Utbildningsprodukter som är auktoriserad av Microsoft eller via en Microsoft-partner i Utbildningsprogrammet (Microsoft Learning Partner).</w:t>
      </w:r>
    </w:p>
    <w:p w:rsidR="00F266B5" w:rsidRDefault="00652BF2" w:rsidP="00652BF2">
      <w:pPr>
        <w:pStyle w:val="ProductList-Bullet"/>
        <w:numPr>
          <w:ilvl w:val="0"/>
          <w:numId w:val="50"/>
        </w:numPr>
      </w:pPr>
      <w:r>
        <w:t xml:space="preserve">Tjänster som tillhandahålls av Microsoft-partner i Utbildningsprogrammet levereras enligt ett avtal mellan kunden och den kvalificerade Microsoft-partnern. </w:t>
      </w:r>
    </w:p>
    <w:p w:rsidR="00F266B5" w:rsidRDefault="00652BF2" w:rsidP="00652BF2">
      <w:pPr>
        <w:pStyle w:val="ProductList-Bullet"/>
        <w:numPr>
          <w:ilvl w:val="0"/>
          <w:numId w:val="50"/>
        </w:numPr>
      </w:pPr>
      <w:r>
        <w:t xml:space="preserve">Instruktörsledda kurser som levereras via en Microsoft Learning Partner i accelererat format måste ha lika många kupongdagar som kursleveransens kursdagar i kupongvaliderings- och reservationssystemet SATV. </w:t>
      </w:r>
    </w:p>
    <w:p w:rsidR="00F266B5" w:rsidRDefault="00652BF2" w:rsidP="00652BF2">
      <w:pPr>
        <w:pStyle w:val="ProductList-Bullet"/>
        <w:numPr>
          <w:ilvl w:val="0"/>
          <w:numId w:val="50"/>
        </w:numPr>
      </w:pPr>
      <w:r>
        <w:t>Kuponger får inte användas för att täcka avgifter som gäller för en kund som inte dyker upp vid en reserverad kurs.</w:t>
      </w:r>
    </w:p>
    <w:p w:rsidR="00F266B5" w:rsidRDefault="00652BF2" w:rsidP="00652BF2">
      <w:pPr>
        <w:pStyle w:val="ProductList-Bullet"/>
        <w:numPr>
          <w:ilvl w:val="0"/>
          <w:numId w:val="50"/>
        </w:numPr>
      </w:pPr>
      <w:r>
        <w:t>Kuponger får endast lösas in av den individ som har godkänts av kunden för att använda kupongen.</w:t>
      </w:r>
    </w:p>
    <w:p w:rsidR="00F266B5" w:rsidRDefault="00652BF2" w:rsidP="00652BF2">
      <w:pPr>
        <w:pStyle w:val="ProductList-Bullet"/>
        <w:numPr>
          <w:ilvl w:val="0"/>
          <w:numId w:val="50"/>
        </w:numPr>
      </w:pPr>
      <w:r>
        <w:t xml:space="preserve">Kuponger får inte lösas in mot kontanter, pengar eller andra värdehandlingar. </w:t>
      </w:r>
    </w:p>
    <w:p w:rsidR="00F266B5" w:rsidRDefault="00652BF2" w:rsidP="00652BF2">
      <w:pPr>
        <w:pStyle w:val="ProductList-Bullet"/>
        <w:numPr>
          <w:ilvl w:val="0"/>
          <w:numId w:val="50"/>
        </w:numPr>
      </w:pPr>
      <w:r>
        <w:t xml:space="preserve">Kuponger måste tilldelas under SA-täckningsperioden. </w:t>
      </w:r>
    </w:p>
    <w:p w:rsidR="00F266B5" w:rsidRDefault="00652BF2" w:rsidP="00652BF2">
      <w:pPr>
        <w:pStyle w:val="ProductList-Bullet"/>
        <w:numPr>
          <w:ilvl w:val="0"/>
          <w:numId w:val="50"/>
        </w:numPr>
      </w:pPr>
      <w:r>
        <w:t xml:space="preserve">Kuponger slutar gälla 180 dagar från datumet för kupongtilldelning. Kuponger som löper ut innan SA-täckningens upphörande återgår till tillgänglig utbildningskuponggrupp med dagar. </w:t>
      </w:r>
    </w:p>
    <w:p w:rsidR="00F266B5" w:rsidRDefault="00652BF2" w:rsidP="00652BF2">
      <w:pPr>
        <w:pStyle w:val="ProductList-Bullet"/>
        <w:numPr>
          <w:ilvl w:val="0"/>
          <w:numId w:val="50"/>
        </w:numPr>
      </w:pPr>
      <w:r>
        <w:t>Kuponger kan endast användas för att reservera utbildning med en kvalificerad Microsoft Learning Partner åt gången.</w:t>
      </w:r>
    </w:p>
    <w:p w:rsidR="00F266B5" w:rsidRDefault="00652BF2" w:rsidP="00652BF2">
      <w:pPr>
        <w:pStyle w:val="ProductList-Bullet"/>
        <w:numPr>
          <w:ilvl w:val="0"/>
          <w:numId w:val="50"/>
        </w:numPr>
      </w:pPr>
      <w:r>
        <w:t xml:space="preserve">Kuponger som används för att köpa Officiella utbildningsprodukter från Microsoft får inte överlåtas eller säljas. </w:t>
      </w:r>
    </w:p>
    <w:p w:rsidR="00F266B5" w:rsidRDefault="00652BF2" w:rsidP="00652BF2">
      <w:pPr>
        <w:pStyle w:val="ProductList-Bullet"/>
        <w:numPr>
          <w:ilvl w:val="0"/>
          <w:numId w:val="50"/>
        </w:numPr>
      </w:pPr>
      <w:r>
        <w:t xml:space="preserve">Minskning av antalet kvalificerande licenser för vilka SA förvärvas till följd av returer och andra fakturajusteringar, där sådana tillåts, kan minska kundens berättigade tjänstenivå för Utbildningskuponger. </w:t>
      </w:r>
    </w:p>
    <w:p w:rsidR="00F266B5" w:rsidRDefault="00652BF2" w:rsidP="00652BF2">
      <w:pPr>
        <w:pStyle w:val="ProductList-Bullet"/>
        <w:numPr>
          <w:ilvl w:val="0"/>
          <w:numId w:val="50"/>
        </w:numPr>
      </w:pPr>
      <w:r>
        <w:t>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w:t>
      </w:r>
    </w:p>
    <w:p w:rsidR="00F266B5" w:rsidRDefault="00652BF2" w:rsidP="00652BF2">
      <w:pPr>
        <w:pStyle w:val="ProductList-Bullet"/>
        <w:numPr>
          <w:ilvl w:val="0"/>
          <w:numId w:val="50"/>
        </w:numPr>
      </w:pPr>
      <w:r>
        <w:t>Officiella utbildningsprodukter från Microsoft kan ändras när som helst utan föregående meddelande.</w:t>
      </w:r>
    </w:p>
    <w:p w:rsidR="00F266B5" w:rsidRDefault="00652BF2" w:rsidP="00652BF2">
      <w:pPr>
        <w:pStyle w:val="ProductList-Bullet"/>
        <w:numPr>
          <w:ilvl w:val="0"/>
          <w:numId w:val="50"/>
        </w:numPr>
      </w:pPr>
      <w:r>
        <w:t>Antalet dagar som krävs för att köpa en Officiella utbildningsprodukt från Microsoft kan ändras när som helst.</w:t>
      </w:r>
    </w:p>
    <w:p w:rsidR="00F266B5" w:rsidRDefault="00F266B5">
      <w:pPr>
        <w:pStyle w:val="ProductList-Body"/>
      </w:pPr>
    </w:p>
    <w:p w:rsidR="00F266B5" w:rsidRDefault="00652BF2">
      <w:pPr>
        <w:pStyle w:val="ProductList-ClauseHeading"/>
        <w:outlineLvl w:val="2"/>
      </w:pPr>
      <w:bookmarkStart w:id="364" w:name="_Sec584"/>
      <w:r>
        <w:t>Microsofts Program för hemanvändning</w:t>
      </w:r>
      <w:bookmarkEnd w:id="364"/>
    </w:p>
    <w:p w:rsidR="00F266B5" w:rsidRDefault="00652BF2">
      <w:pPr>
        <w:pStyle w:val="ProductList-Body"/>
      </w:pPr>
      <w:r>
        <w:t>Microsofts Program för hemanvändning ger Kundens anställda rätt att förvärva Microsofts produkter eller tjänster som görs tillgängliga genom webbplatsen (eller webbplatserna) för Microsofts Program för hemanvändning. Kundens anställda kan välja att köpa via antingen Onlinetjänster eller Programvara.</w:t>
      </w:r>
    </w:p>
    <w:p w:rsidR="00F266B5" w:rsidRDefault="00F266B5">
      <w:pPr>
        <w:pStyle w:val="ProductList-Body"/>
      </w:pPr>
    </w:p>
    <w:p w:rsidR="00F266B5" w:rsidRDefault="00652BF2">
      <w:pPr>
        <w:pStyle w:val="ProductList-SubClauseHeading"/>
        <w:outlineLvl w:val="3"/>
      </w:pPr>
      <w:r>
        <w:t>Onlinetjänster</w:t>
      </w:r>
    </w:p>
    <w:p w:rsidR="00F266B5" w:rsidRDefault="00652BF2">
      <w:pPr>
        <w:pStyle w:val="ProductList-BodyIndented"/>
      </w:pPr>
      <w:r>
        <w:t>Tröskelkravet för att delta i Microsofts Program för hemanvändning, vid köp av Onlinetjänster, gäller inte för Kunder med SAM-täckning för programgruppen. Kundens anställda kan förvärva en enda prenumeration på antingen Office 365 Home eller Office 365 Personal via webbplatsen för Microsofts Program för hemanvändning.</w:t>
      </w:r>
    </w:p>
    <w:p w:rsidR="00F266B5" w:rsidRDefault="00F266B5">
      <w:pPr>
        <w:pStyle w:val="ProductList-BodyIndented"/>
      </w:pPr>
    </w:p>
    <w:p w:rsidR="00F266B5" w:rsidRDefault="00652BF2">
      <w:pPr>
        <w:pStyle w:val="ProductList-BodyIndented"/>
      </w:pPr>
      <w:r>
        <w:t>Prenumerationer på Office 365 Home eller Office 365 Personal som förvärvas via webbplatsen Microsofts Program för hemanvändning kan för närvarande förnyas till det då aktuella priset för Microsofts Program för hemanvändning, oavsett anställning eller Kundens status för SAM-täckning.</w:t>
      </w:r>
    </w:p>
    <w:p w:rsidR="00F266B5" w:rsidRDefault="00F266B5">
      <w:pPr>
        <w:pStyle w:val="ProductList-BodyIndented"/>
      </w:pPr>
    </w:p>
    <w:p w:rsidR="00F266B5" w:rsidRDefault="00652BF2">
      <w:pPr>
        <w:pStyle w:val="ProductList-SubClauseHeading"/>
        <w:outlineLvl w:val="3"/>
      </w:pPr>
      <w:r>
        <w:t>Programvara</w:t>
      </w:r>
    </w:p>
    <w:p w:rsidR="00F266B5" w:rsidRDefault="00652BF2">
      <w:pPr>
        <w:pStyle w:val="ProductList-BodyIndented"/>
      </w:pPr>
      <w:r>
        <w:t>Kundens anställda, som använder de licensierade kvalificerande desktop-programmen som anges i tabellen nedan, får förvärva en enskild Licens för motsvarande programvara för Program för hemanvändning för installation på en enhet (antingen en PC eller en Mac, beroende på vilken programvara som köps). Academic Select (utan SAM), Academic Select Plus (utan SAM) och programmen på Academic Open gäller inte för denna förmån.</w:t>
      </w:r>
    </w:p>
    <w:p w:rsidR="00F266B5" w:rsidRDefault="00F266B5">
      <w:pPr>
        <w:pStyle w:val="ProductList-BodyIndented"/>
      </w:pPr>
    </w:p>
    <w:p w:rsidR="00F266B5" w:rsidRDefault="00652BF2">
      <w:pPr>
        <w:pStyle w:val="ProductList-BodyIndented"/>
      </w:pPr>
      <w:r>
        <w:t>Licenser för programvara för hemanvändning upphör att gälla vid uppsägning av anställning, uppsägning eller upphörande av SA-täckning för det exemplar av motsvarande kvalificerande desktop-program som den anställda använder på arbetet, om den anställda inte längre använder det licensierade exemplaret av det kvalificerande desktop-programmet eller om den anställda installerar och använder en tidigare eller senare version av det kvalificerande desktop-programmet enligt en Program för hemanvändning-licens.</w:t>
      </w:r>
    </w:p>
    <w:p w:rsidR="00F266B5" w:rsidRDefault="00F266B5">
      <w:pPr>
        <w:pStyle w:val="ProductList-BodyIndented"/>
      </w:pPr>
    </w:p>
    <w:tbl>
      <w:tblPr>
        <w:tblStyle w:val="PURTable0"/>
        <w:tblW w:w="0" w:type="dxa"/>
        <w:tblLook w:val="04A0" w:firstRow="1" w:lastRow="0" w:firstColumn="1" w:lastColumn="0" w:noHBand="0" w:noVBand="1"/>
      </w:tblPr>
      <w:tblGrid>
        <w:gridCol w:w="5231"/>
        <w:gridCol w:w="5325"/>
      </w:tblGrid>
      <w:tr w:rsidR="00F266B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Kvalificerande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Motsvarande licens för Program för Hemanvändning</w:t>
            </w:r>
          </w:p>
        </w:tc>
      </w:tr>
      <w:tr w:rsidR="00F266B5">
        <w:tc>
          <w:tcPr>
            <w:tcW w:w="60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Office Standard 2013/2016/2019</w:t>
            </w:r>
          </w:p>
          <w:p w:rsidR="00F266B5" w:rsidRDefault="00652BF2">
            <w:pPr>
              <w:pStyle w:val="ProductList-TableBody"/>
            </w:pPr>
            <w:r>
              <w:t xml:space="preserve">Office Professional Plus 2013/2016/2019 </w:t>
            </w:r>
          </w:p>
          <w:p w:rsidR="00F266B5" w:rsidRDefault="00652BF2">
            <w:pPr>
              <w:pStyle w:val="ProductList-TableBody"/>
            </w:pPr>
            <w:r>
              <w:t>Office för Mac Standard 2011/Office 2016 för Mac Standard/Office 2019 för Mac Standard</w:t>
            </w:r>
          </w:p>
        </w:tc>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 xml:space="preserve">Office Professional Plus 2019 HUP, </w:t>
            </w:r>
          </w:p>
          <w:p w:rsidR="00F266B5" w:rsidRDefault="00652BF2">
            <w:pPr>
              <w:pStyle w:val="ProductList-TableBody"/>
            </w:pPr>
            <w:r>
              <w:t>Office 2019 för Mac Home &amp; Business med Skype för företag DL HUP</w:t>
            </w:r>
          </w:p>
        </w:tc>
      </w:tr>
      <w:tr w:rsidR="00F266B5">
        <w:tc>
          <w:tcPr>
            <w:tcW w:w="60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Access 2013/2016/2019</w:t>
            </w:r>
          </w:p>
          <w:p w:rsidR="00F266B5" w:rsidRDefault="00652BF2">
            <w:pPr>
              <w:pStyle w:val="ProductList-TableBody"/>
            </w:pPr>
            <w:r>
              <w:t>Excel 2013/2016/2019</w:t>
            </w:r>
          </w:p>
          <w:p w:rsidR="00F266B5" w:rsidRDefault="00652BF2">
            <w:pPr>
              <w:pStyle w:val="ProductList-TableBody"/>
            </w:pPr>
            <w:r>
              <w:t>PowerPoint 2013/2016/2019</w:t>
            </w:r>
          </w:p>
          <w:p w:rsidR="00F266B5" w:rsidRDefault="00652BF2">
            <w:pPr>
              <w:pStyle w:val="ProductList-TableBody"/>
            </w:pPr>
            <w:r>
              <w:t>InfoPath 2013</w:t>
            </w:r>
          </w:p>
          <w:p w:rsidR="00F266B5" w:rsidRDefault="00652BF2">
            <w:pPr>
              <w:pStyle w:val="ProductList-TableBody"/>
            </w:pPr>
            <w:r>
              <w:t>Lync 2013</w:t>
            </w:r>
          </w:p>
          <w:p w:rsidR="00F266B5" w:rsidRDefault="00652BF2">
            <w:pPr>
              <w:pStyle w:val="ProductList-TableBody"/>
            </w:pPr>
            <w:r>
              <w:t>OneNote 2013/2016</w:t>
            </w:r>
          </w:p>
          <w:p w:rsidR="00F266B5" w:rsidRDefault="00652BF2">
            <w:pPr>
              <w:pStyle w:val="ProductList-TableBody"/>
            </w:pPr>
            <w:r>
              <w:t>Outlook 2013/2016/2019</w:t>
            </w:r>
          </w:p>
          <w:p w:rsidR="00F266B5" w:rsidRDefault="00652BF2">
            <w:pPr>
              <w:pStyle w:val="ProductList-TableBody"/>
            </w:pPr>
            <w:r>
              <w:t>Publisher 2013/2016/2019</w:t>
            </w:r>
          </w:p>
          <w:p w:rsidR="00F266B5" w:rsidRDefault="00652BF2">
            <w:pPr>
              <w:pStyle w:val="ProductList-TableBody"/>
            </w:pPr>
            <w:r>
              <w:t>Skype för företag 2015/2019</w:t>
            </w:r>
          </w:p>
          <w:p w:rsidR="00F266B5" w:rsidRDefault="00652BF2">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 xml:space="preserve">Office Professional Plus 2019 HUP,  </w:t>
            </w:r>
          </w:p>
          <w:p w:rsidR="00F266B5" w:rsidRDefault="00652BF2">
            <w:pPr>
              <w:pStyle w:val="ProductList-TableBody"/>
            </w:pPr>
            <w:r>
              <w:t xml:space="preserve">Office 2019 för Mac Home &amp; Business med Skype för företag DL HUP </w:t>
            </w:r>
          </w:p>
        </w:tc>
      </w:tr>
      <w:tr w:rsidR="00F266B5">
        <w:tc>
          <w:tcPr>
            <w:tcW w:w="60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 xml:space="preserve">Visio Standard 2013/2016/2019 </w:t>
            </w:r>
          </w:p>
          <w:p w:rsidR="00F266B5" w:rsidRDefault="00652BF2">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Visio Professional 2019 HUP</w:t>
            </w:r>
          </w:p>
        </w:tc>
      </w:tr>
      <w:tr w:rsidR="00F266B5">
        <w:tc>
          <w:tcPr>
            <w:tcW w:w="60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Project Standard 2013/2016/2019</w:t>
            </w:r>
          </w:p>
          <w:p w:rsidR="00F266B5" w:rsidRDefault="00652BF2">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Project Professional 2019 HUP</w:t>
            </w:r>
          </w:p>
        </w:tc>
      </w:tr>
    </w:tbl>
    <w:p w:rsidR="00F266B5" w:rsidRDefault="00F266B5">
      <w:pPr>
        <w:pStyle w:val="ProductList-SubClauseHeading"/>
        <w:outlineLvl w:val="3"/>
      </w:pPr>
    </w:p>
    <w:p w:rsidR="00F266B5" w:rsidRDefault="00652BF2">
      <w:pPr>
        <w:pStyle w:val="ProductList-BodyIndented"/>
      </w:pPr>
      <w:r>
        <w:t>Användningsvillkoren för produkter och tjänster som förvärvas via programvaran för Programmet för hemanvändning gäller mellan Microsoft och Kundens anställda och finns att läsa via webbplatsen (eller webbplatserna) för Microsofts Program för hemanvändning.</w:t>
      </w:r>
    </w:p>
    <w:p w:rsidR="00F266B5" w:rsidRDefault="00F266B5">
      <w:pPr>
        <w:pStyle w:val="ProductList-BodyIndented"/>
      </w:pPr>
    </w:p>
    <w:p w:rsidR="00F266B5" w:rsidRDefault="00652BF2">
      <w:pPr>
        <w:pStyle w:val="ProductList-BodyIndented"/>
      </w:pPr>
      <w:r>
        <w:t>Microsoft ansvarar inte för efterlevnaden av några skyldigheter gällande anställningsförmåner, skatter eller redovisning som åligger Kunden eller kundens anställda.</w:t>
      </w:r>
    </w:p>
    <w:p w:rsidR="00F266B5" w:rsidRDefault="00F266B5">
      <w:pPr>
        <w:pStyle w:val="ProductList-BodyIndented"/>
      </w:pPr>
    </w:p>
    <w:p w:rsidR="00F266B5" w:rsidRDefault="00652BF2">
      <w:pPr>
        <w:pStyle w:val="ProductList-BodyIndented"/>
      </w:pPr>
      <w:r>
        <w:t>Microsoft kan avsluta en kunds deltagande i Microsofts Program för hemanvändning omedelbart och utan föregående meddelande i samband med obehörig åtkomst till eller licensiering via webbplatsen för Microsofts Program för hemanvändning i samband med den kundens programkod.</w:t>
      </w:r>
    </w:p>
    <w:p w:rsidR="00F266B5" w:rsidRDefault="00F266B5">
      <w:pPr>
        <w:pStyle w:val="ProductList-BodyIndented"/>
      </w:pPr>
    </w:p>
    <w:p w:rsidR="00F266B5" w:rsidRDefault="00652BF2">
      <w:pPr>
        <w:pStyle w:val="ProductList-BodyIndented"/>
      </w:pPr>
      <w:r>
        <w:t xml:space="preserve">Mer information om Microsofts Program för hemanvändning finns </w:t>
      </w:r>
      <w:hyperlink r:id="rId153">
        <w:r>
          <w:rPr>
            <w:color w:val="00467F"/>
            <w:u w:val="single"/>
          </w:rPr>
          <w:t>på http://www.microsoft.com/licensing</w:t>
        </w:r>
      </w:hyperlink>
      <w:r>
        <w:t xml:space="preserve"> eller </w:t>
      </w:r>
      <w:hyperlink r:id="rId154">
        <w:r>
          <w:rPr>
            <w:color w:val="00467F"/>
            <w:u w:val="single"/>
          </w:rPr>
          <w:t>https://businessstore.microsoft.com/store/home-use-program</w:t>
        </w:r>
      </w:hyperlink>
      <w:r>
        <w:t>.</w:t>
      </w:r>
    </w:p>
    <w:p w:rsidR="00F266B5" w:rsidRDefault="00F266B5">
      <w:pPr>
        <w:pStyle w:val="ProductList-BodyIndented"/>
        <w:jc w:val="right"/>
      </w:pPr>
    </w:p>
    <w:p w:rsidR="00F266B5" w:rsidRDefault="00652BF2">
      <w:pPr>
        <w:pStyle w:val="ProductList-ClauseHeading"/>
        <w:outlineLvl w:val="2"/>
      </w:pPr>
      <w:bookmarkStart w:id="365" w:name="_Sec585"/>
      <w:r>
        <w:t>Problemlösningssupport dygnet runt</w:t>
      </w:r>
      <w:bookmarkEnd w:id="365"/>
    </w:p>
    <w:p w:rsidR="00F266B5" w:rsidRDefault="00652BF2">
      <w:pPr>
        <w:pStyle w:val="ProductList-Body"/>
      </w:pPr>
      <w:r>
        <w:t>Kunder (andra än de som gör sina inköp genom akademiska program) med SA-täckning är berättigade till problemlösningssupport dygnet runt.</w:t>
      </w:r>
    </w:p>
    <w:p w:rsidR="00F266B5" w:rsidRDefault="00F266B5">
      <w:pPr>
        <w:pStyle w:val="ProductList-Body"/>
      </w:pPr>
    </w:p>
    <w:p w:rsidR="00F266B5" w:rsidRDefault="00652BF2">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rsidR="00F266B5" w:rsidRDefault="00F266B5">
      <w:pPr>
        <w:pStyle w:val="ProductList-Body"/>
      </w:pPr>
    </w:p>
    <w:p w:rsidR="00F266B5" w:rsidRDefault="00652BF2">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rsidR="00F266B5" w:rsidRDefault="00F266B5">
      <w:pPr>
        <w:pStyle w:val="ProductList-Body"/>
      </w:pPr>
    </w:p>
    <w:p w:rsidR="00F266B5" w:rsidRDefault="00652BF2">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rsidR="00F266B5" w:rsidRDefault="00F266B5">
      <w:pPr>
        <w:pStyle w:val="ProductList-Body"/>
      </w:pPr>
    </w:p>
    <w:p w:rsidR="00F266B5" w:rsidRDefault="00652BF2">
      <w:pPr>
        <w:pStyle w:val="ProductList-SubClauseHeading"/>
        <w:outlineLvl w:val="3"/>
      </w:pPr>
      <w:r>
        <w:t>Tilldelning av telefonsupportincidenter för alla program utom MPSA</w:t>
      </w:r>
    </w:p>
    <w:p w:rsidR="00F266B5" w:rsidRDefault="00652BF2">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 eller programgrupp på minst 200 000 USD. 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63"/>
        <w:gridCol w:w="2519"/>
        <w:gridCol w:w="2737"/>
        <w:gridCol w:w="2737"/>
      </w:tblGrid>
      <w:tr w:rsidR="00F266B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IW/klient – Ersättningsökningar för incidenter</w:t>
            </w:r>
          </w:p>
        </w:tc>
      </w:tr>
      <w:tr w:rsidR="00F266B5">
        <w:tc>
          <w:tcPr>
            <w:tcW w:w="29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$200,000</w:t>
            </w:r>
          </w:p>
        </w:tc>
      </w:tr>
      <w:tr w:rsidR="00F266B5">
        <w:tc>
          <w:tcPr>
            <w:tcW w:w="29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300,000</w:t>
            </w:r>
          </w:p>
        </w:tc>
      </w:tr>
      <w:tr w:rsidR="00F266B5">
        <w:tc>
          <w:tcPr>
            <w:tcW w:w="29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270,000</w:t>
            </w:r>
          </w:p>
        </w:tc>
      </w:tr>
      <w:tr w:rsidR="00F266B5">
        <w:tc>
          <w:tcPr>
            <w:tcW w:w="29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S Fr. 330,000</w:t>
            </w:r>
          </w:p>
        </w:tc>
      </w:tr>
      <w:tr w:rsidR="00F266B5">
        <w:tc>
          <w:tcPr>
            <w:tcW w:w="29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1,650,000 CRC</w:t>
            </w:r>
          </w:p>
        </w:tc>
      </w:tr>
      <w:tr w:rsidR="00F266B5">
        <w:tc>
          <w:tcPr>
            <w:tcW w:w="29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1,600,000 kr</w:t>
            </w:r>
          </w:p>
        </w:tc>
      </w:tr>
      <w:tr w:rsidR="00F266B5">
        <w:tc>
          <w:tcPr>
            <w:tcW w:w="29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215,000</w:t>
            </w:r>
          </w:p>
        </w:tc>
      </w:tr>
      <w:tr w:rsidR="00F266B5">
        <w:tc>
          <w:tcPr>
            <w:tcW w:w="29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£135,000</w:t>
            </w:r>
          </w:p>
        </w:tc>
      </w:tr>
      <w:tr w:rsidR="00F266B5">
        <w:tc>
          <w:tcPr>
            <w:tcW w:w="29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24,000,000 JPY</w:t>
            </w:r>
          </w:p>
        </w:tc>
      </w:tr>
      <w:tr w:rsidR="00F266B5">
        <w:tc>
          <w:tcPr>
            <w:tcW w:w="29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240,000,000 KWD</w:t>
            </w:r>
          </w:p>
        </w:tc>
      </w:tr>
      <w:tr w:rsidR="00F266B5">
        <w:tc>
          <w:tcPr>
            <w:tcW w:w="29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1,650,000 kr</w:t>
            </w:r>
          </w:p>
        </w:tc>
      </w:tr>
      <w:tr w:rsidR="00F266B5">
        <w:tc>
          <w:tcPr>
            <w:tcW w:w="29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350,000</w:t>
            </w:r>
          </w:p>
        </w:tc>
      </w:tr>
      <w:tr w:rsidR="00F266B5">
        <w:tc>
          <w:tcPr>
            <w:tcW w:w="29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2,000,000 kr</w:t>
            </w:r>
          </w:p>
        </w:tc>
      </w:tr>
      <w:tr w:rsidR="00F266B5">
        <w:tc>
          <w:tcPr>
            <w:tcW w:w="29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7,000,000 NTD</w:t>
            </w:r>
          </w:p>
        </w:tc>
      </w:tr>
      <w:tr w:rsidR="00F266B5">
        <w:tc>
          <w:tcPr>
            <w:tcW w:w="29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10,000,000 INR</w:t>
            </w:r>
          </w:p>
        </w:tc>
      </w:tr>
      <w:tr w:rsidR="00F266B5">
        <w:tc>
          <w:tcPr>
            <w:tcW w:w="29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6,600,000 RUB</w:t>
            </w:r>
          </w:p>
        </w:tc>
      </w:tr>
    </w:tbl>
    <w:p w:rsidR="00F266B5" w:rsidRDefault="00F266B5">
      <w:pPr>
        <w:pStyle w:val="ProductList-BodyIndented"/>
        <w:ind w:left="720"/>
      </w:pPr>
    </w:p>
    <w:p w:rsidR="00F266B5" w:rsidRDefault="00652BF2">
      <w:pPr>
        <w:pStyle w:val="ProductList-BodyIndented"/>
      </w:pPr>
      <w:r>
        <w:t>Telefonsupportincidenter som inte har använts löper ut när SA-täckningen upphör. Telefonsupportincidenter kan inte överföras mellan registreringar och avtal.</w:t>
      </w:r>
    </w:p>
    <w:p w:rsidR="00F266B5" w:rsidRDefault="00F266B5">
      <w:pPr>
        <w:pStyle w:val="ProductList-BodyIndented"/>
      </w:pPr>
    </w:p>
    <w:p w:rsidR="00F266B5" w:rsidRDefault="00652BF2">
      <w:pPr>
        <w:pStyle w:val="ProductList-BodyIndented"/>
      </w:pPr>
      <w:r>
        <w:t xml:space="preserve">Åtkomst till lokal telefonsupport är tillgänglig under den kontorstid som anges på webbplatsen </w:t>
      </w:r>
      <w:hyperlink r:id="rId155">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tillgängligt på alla språk i alla regioner.</w:t>
      </w:r>
    </w:p>
    <w:p w:rsidR="00F266B5" w:rsidRDefault="00F266B5">
      <w:pPr>
        <w:pStyle w:val="ProductList-BodyIndented"/>
      </w:pPr>
    </w:p>
    <w:p w:rsidR="00F266B5" w:rsidRDefault="00652BF2">
      <w:pPr>
        <w:pStyle w:val="ProductList-SubClauseHeading"/>
        <w:outlineLvl w:val="3"/>
      </w:pPr>
      <w:r>
        <w:t>Tilldelning av telefonsupportincidenter för MPSA</w:t>
      </w:r>
    </w:p>
    <w:p w:rsidR="00F266B5" w:rsidRDefault="00652BF2">
      <w:pPr>
        <w:pStyle w:val="ProductList-BodyIndented"/>
      </w:pPr>
      <w:r>
        <w:t>Antalet tillåtna telefonsupportincidenter varierar baserat på kundens intjänade SA-förmånspoäng. Om kunden har SA-täckning på minst en berättigande serverprogramprodukt är kunden berättigad till en gratis incident. Antal telefonsupportincidenter som kunden är berättigad till baseras på det totala beräknade antalet poäng som intjänats via kundens Köpkonto enligt nedan (se avsnittet ”Beräknar Software Assurance-förmånspoäng för MPSA” i det här dokumentet för detaljerad information om hur SA-förmånspoäng beräknas):</w:t>
      </w:r>
    </w:p>
    <w:tbl>
      <w:tblPr>
        <w:tblStyle w:val="PURTable0"/>
        <w:tblW w:w="0" w:type="dxa"/>
        <w:tblLook w:val="04A0" w:firstRow="1" w:lastRow="0" w:firstColumn="1" w:lastColumn="0" w:noHBand="0" w:noVBand="1"/>
      </w:tblPr>
      <w:tblGrid>
        <w:gridCol w:w="5276"/>
        <w:gridCol w:w="5280"/>
      </w:tblGrid>
      <w:tr w:rsidR="00F266B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rsidR="00F266B5" w:rsidRDefault="00652BF2">
            <w:pPr>
              <w:pStyle w:val="ProductList-TableBody"/>
            </w:pPr>
            <w:r>
              <w:rPr>
                <w:color w:val="FFFFFF"/>
              </w:rPr>
              <w:t>Poäng per telefonsupportincident</w:t>
            </w:r>
          </w:p>
        </w:tc>
      </w:tr>
      <w:tr w:rsidR="00F266B5">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Program och system (kombinerat)</w:t>
            </w:r>
          </w:p>
        </w:tc>
        <w:tc>
          <w:tcPr>
            <w:tcW w:w="6000" w:type="dxa"/>
            <w:tcBorders>
              <w:left w:val="single" w:sz="4" w:space="0" w:color="000000"/>
              <w:right w:val="single" w:sz="4" w:space="0" w:color="000000"/>
            </w:tcBorders>
          </w:tcPr>
          <w:p w:rsidR="00F266B5" w:rsidRDefault="00652BF2">
            <w:pPr>
              <w:pStyle w:val="ProductList-TableBody"/>
            </w:pPr>
            <w:r>
              <w:t>2,000</w:t>
            </w:r>
          </w:p>
        </w:tc>
      </w:tr>
      <w:tr w:rsidR="00F266B5">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Server</w:t>
            </w:r>
          </w:p>
        </w:tc>
        <w:tc>
          <w:tcPr>
            <w:tcW w:w="6000" w:type="dxa"/>
            <w:tcBorders>
              <w:left w:val="single" w:sz="4" w:space="0" w:color="000000"/>
              <w:right w:val="single" w:sz="4" w:space="0" w:color="000000"/>
            </w:tcBorders>
          </w:tcPr>
          <w:p w:rsidR="00F266B5" w:rsidRDefault="00652BF2">
            <w:pPr>
              <w:pStyle w:val="ProductList-TableBody"/>
            </w:pPr>
            <w:r>
              <w:t>400</w:t>
            </w:r>
          </w:p>
        </w:tc>
      </w:tr>
      <w:tr w:rsidR="00F266B5">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CAL</w:t>
            </w:r>
          </w:p>
        </w:tc>
        <w:tc>
          <w:tcPr>
            <w:tcW w:w="6000" w:type="dxa"/>
            <w:tcBorders>
              <w:left w:val="single" w:sz="4" w:space="0" w:color="000000"/>
              <w:right w:val="single" w:sz="4" w:space="0" w:color="000000"/>
            </w:tcBorders>
          </w:tcPr>
          <w:p w:rsidR="00F266B5" w:rsidRDefault="00652BF2">
            <w:pPr>
              <w:pStyle w:val="ProductList-TableBody"/>
            </w:pPr>
            <w:r>
              <w:t>400</w:t>
            </w:r>
          </w:p>
        </w:tc>
      </w:tr>
    </w:tbl>
    <w:p w:rsidR="00F266B5" w:rsidRDefault="00F266B5">
      <w:pPr>
        <w:pStyle w:val="ProductList-BodyIndented"/>
      </w:pPr>
    </w:p>
    <w:p w:rsidR="00F266B5" w:rsidRDefault="00652BF2">
      <w:pPr>
        <w:pStyle w:val="ProductList-BodyIndented"/>
      </w:pPr>
      <w:r>
        <w:t>Incidenter berättigas under giltighetsperioden för SA-täckningen och är tillgängliga för användning från början av kundens SA-täckning, oavsett om kunden har valt att dela upp betalningar eller inte. Köp som görs efter den första beställningen utlöser omberäkning av de tilldelade incidenterna och den årliga tilldelningen. Telefonsupportincidenter som inte har använts löper ut när SA-täckningen upphör. Telefonsupportincidenter kan inte överföras mellan Köpkonton.</w:t>
      </w:r>
    </w:p>
    <w:p w:rsidR="00F266B5" w:rsidRDefault="00F266B5">
      <w:pPr>
        <w:pStyle w:val="ProductList-BodyIndented"/>
      </w:pPr>
    </w:p>
    <w:p w:rsidR="00F266B5" w:rsidRDefault="00652BF2">
      <w:pPr>
        <w:pStyle w:val="ProductList-BodyIndented"/>
      </w:pPr>
      <w:r>
        <w:t>Åtkomst till lokal telefonsupport är tillgänglig under den kontorstid som anges på webbplatsen http://support.microsoft.com/gp/saphone.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rsidR="00F266B5" w:rsidRDefault="00F266B5">
      <w:pPr>
        <w:pStyle w:val="ProductList-SubClauseHeading"/>
        <w:outlineLvl w:val="3"/>
      </w:pPr>
    </w:p>
    <w:p w:rsidR="00F266B5" w:rsidRDefault="00652BF2">
      <w:pPr>
        <w:pStyle w:val="ProductList-SubClauseHeading"/>
        <w:outlineLvl w:val="3"/>
      </w:pPr>
      <w:r>
        <w:t>Webbaserade incidenter</w:t>
      </w:r>
    </w:p>
    <w:p w:rsidR="00F266B5" w:rsidRDefault="00652BF2">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rsidR="00F266B5" w:rsidRDefault="00F266B5">
      <w:pPr>
        <w:pStyle w:val="ProductList-BodyIndented"/>
      </w:pPr>
    </w:p>
    <w:p w:rsidR="00F266B5" w:rsidRDefault="00652BF2">
      <w:pPr>
        <w:pStyle w:val="ProductList-BodyIndented"/>
      </w:pPr>
      <w:r>
        <w:t xml:space="preserve">SA krävs för både serverprogramvara och relaterade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rsidR="00F266B5" w:rsidRDefault="00F266B5">
      <w:pPr>
        <w:pStyle w:val="ProductList-BodyIndented"/>
        <w:ind w:left="720"/>
      </w:pPr>
    </w:p>
    <w:p w:rsidR="00F266B5" w:rsidRDefault="00652BF2">
      <w:pPr>
        <w:pStyle w:val="ProductList-SubClauseHeading"/>
        <w:outlineLvl w:val="3"/>
      </w:pPr>
      <w:r>
        <w:t>Supportkontakter</w:t>
      </w:r>
    </w:p>
    <w:p w:rsidR="00F266B5" w:rsidRDefault="00652BF2">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712"/>
        <w:gridCol w:w="1474"/>
        <w:gridCol w:w="1474"/>
        <w:gridCol w:w="1474"/>
        <w:gridCol w:w="1474"/>
        <w:gridCol w:w="1474"/>
        <w:gridCol w:w="1474"/>
      </w:tblGrid>
      <w:tr w:rsidR="00F266B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S/S+: EA-nivå C och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S/S+: EA-nivå D</w:t>
            </w:r>
          </w:p>
        </w:tc>
      </w:tr>
      <w:tr w:rsidR="00F266B5">
        <w:tc>
          <w:tcPr>
            <w:tcW w:w="17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Antal telefonkontakter för problemlösningssupport</w:t>
            </w:r>
          </w:p>
        </w:tc>
        <w:tc>
          <w:tcPr>
            <w:tcW w:w="17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Efter behov</w:t>
            </w:r>
          </w:p>
        </w:tc>
      </w:tr>
      <w:tr w:rsidR="00F266B5">
        <w:tc>
          <w:tcPr>
            <w:tcW w:w="17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Antal auktoriserade Webbsupportkontakter</w:t>
            </w:r>
          </w:p>
        </w:tc>
        <w:tc>
          <w:tcPr>
            <w:tcW w:w="17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16</w:t>
            </w:r>
          </w:p>
        </w:tc>
      </w:tr>
    </w:tbl>
    <w:p w:rsidR="00F266B5" w:rsidRDefault="00F266B5">
      <w:pPr>
        <w:pStyle w:val="ProductList-BodyIndented"/>
      </w:pPr>
    </w:p>
    <w:p w:rsidR="00F266B5" w:rsidRDefault="00652BF2">
      <w:pPr>
        <w:pStyle w:val="ProductList-SubClauseHeading"/>
        <w:outlineLvl w:val="3"/>
      </w:pPr>
      <w:r>
        <w:t>Tjänstenivå för Software Assurance-kunder</w:t>
      </w:r>
    </w:p>
    <w:p w:rsidR="00F266B5" w:rsidRDefault="00652BF2">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95"/>
        <w:gridCol w:w="2612"/>
        <w:gridCol w:w="2677"/>
        <w:gridCol w:w="2772"/>
      </w:tblGrid>
      <w:tr w:rsidR="00F266B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Förväntat svar från kunden</w:t>
            </w:r>
          </w:p>
        </w:tc>
      </w:tr>
      <w:tr w:rsidR="00F266B5">
        <w:tc>
          <w:tcPr>
            <w:tcW w:w="29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 xml:space="preserve">Kritisk inverkan på verksamheten: </w:t>
            </w:r>
          </w:p>
          <w:p w:rsidR="00F266B5" w:rsidRDefault="00652BF2">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Första samtalssvar inom 2 timmar eller mindre baserat på supporterbjudande</w:t>
            </w:r>
          </w:p>
          <w:p w:rsidR="00F266B5" w:rsidRDefault="00652BF2">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Lämpliga resurser sätts in för att upprätthålla en kontinuerlig hjälp dygnet runt2</w:t>
            </w:r>
          </w:p>
          <w:p w:rsidR="00F266B5" w:rsidRDefault="00652BF2">
            <w:pPr>
              <w:pStyle w:val="ProductList-TableBody"/>
            </w:pPr>
            <w:r>
              <w:t>Snabb åtkomst och svar från ändringskontrollinstansen</w:t>
            </w:r>
          </w:p>
          <w:p w:rsidR="00F266B5" w:rsidRDefault="00652BF2">
            <w:pPr>
              <w:pStyle w:val="ProductList-TableBody"/>
            </w:pPr>
            <w:r>
              <w:t>Lämpliga ansvariga meddelas</w:t>
            </w:r>
          </w:p>
        </w:tc>
      </w:tr>
      <w:tr w:rsidR="00F266B5">
        <w:tc>
          <w:tcPr>
            <w:tcW w:w="29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 xml:space="preserve">Måttlig inverkan på verksamheten: </w:t>
            </w:r>
          </w:p>
          <w:p w:rsidR="00F266B5" w:rsidRDefault="00652BF2">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Första samtalssvar inom 4 timmar eller mindre baserat på supporterbjudande</w:t>
            </w:r>
          </w:p>
          <w:p w:rsidR="00F266B5" w:rsidRDefault="00652BF2">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Lämpliga resurser sätts in för att upprätthålla en kontinuerlig hjälp under Kontorstid</w:t>
            </w:r>
          </w:p>
          <w:p w:rsidR="00F266B5" w:rsidRDefault="00652BF2">
            <w:pPr>
              <w:pStyle w:val="ProductList-TableBody"/>
            </w:pPr>
            <w:r>
              <w:t>Åtkomst och svar från ändringskontrollinstansen inom 4 timmar (Kontorstid).</w:t>
            </w:r>
          </w:p>
        </w:tc>
      </w:tr>
      <w:tr w:rsidR="00F266B5">
        <w:tc>
          <w:tcPr>
            <w:tcW w:w="29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 xml:space="preserve">Minimal inverkan på verksamheten: </w:t>
            </w:r>
          </w:p>
          <w:p w:rsidR="00F266B5" w:rsidRDefault="00652BF2">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Första samtalssvar inom en arbetsdag eller mindre baserat på supporterbjudande</w:t>
            </w:r>
          </w:p>
          <w:p w:rsidR="00F266B5" w:rsidRDefault="00652BF2">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Korrekt kontaktinformation till ärendeansvarig</w:t>
            </w:r>
          </w:p>
          <w:p w:rsidR="00F266B5" w:rsidRDefault="00652BF2">
            <w:pPr>
              <w:pStyle w:val="ProductList-TableBody"/>
            </w:pPr>
            <w:r>
              <w:t>Svar inom en arbetsdag.</w:t>
            </w:r>
          </w:p>
        </w:tc>
      </w:tr>
    </w:tbl>
    <w:p w:rsidR="00F266B5" w:rsidRDefault="00652BF2">
      <w:pPr>
        <w:pStyle w:val="ProductList-BodyIndented"/>
      </w:pPr>
      <w:r>
        <w:rPr>
          <w:i/>
        </w:rPr>
        <w:t>1 Kontakta Microsofts representant för lokal kontorstid.</w:t>
      </w:r>
    </w:p>
    <w:p w:rsidR="00F266B5" w:rsidRDefault="00652BF2">
      <w:pPr>
        <w:pStyle w:val="ProductList-BodyIndented"/>
      </w:pPr>
      <w:r>
        <w:rPr>
          <w:i/>
        </w:rPr>
        <w:t>2 Microsoft kan behöva nedgradera allvarlighetsgraden om kunden inte kan tillhandahålla tillräckliga resurser eller svar så att Microsoft kan fortsätta med problemlösningsarbetet.</w:t>
      </w:r>
    </w:p>
    <w:p w:rsidR="00F266B5" w:rsidRDefault="00F266B5">
      <w:pPr>
        <w:pStyle w:val="ProductList-BodyIndented"/>
        <w:ind w:left="720"/>
      </w:pPr>
    </w:p>
    <w:p w:rsidR="00F266B5" w:rsidRDefault="00652BF2">
      <w:pPr>
        <w:pStyle w:val="ProductList-SubClauseHeading"/>
        <w:outlineLvl w:val="3"/>
      </w:pPr>
      <w:r>
        <w:t>Omvandling av incidenter för Software Assurance problemlösningssupport dygnet runt till Premier Support-tjänster</w:t>
      </w:r>
    </w:p>
    <w:p w:rsidR="00F266B5" w:rsidRDefault="00652BF2">
      <w:pPr>
        <w:pStyle w:val="ProductList-BodyIndented"/>
      </w:pPr>
      <w:r>
        <w:t>Utöver MPSA kan kunder omvandla Incidenter för SA problemlösningssupport dygnet runt (SA PRS-incidenter eller ”SAB”) till Unified Support, timmar för Premier Problem Resolution Support (PRS) eller timmar för Dedicated Support Engineer (DSE) (kan endast tillämpas på reaktiva supportaktiviteter).</w:t>
      </w:r>
    </w:p>
    <w:p w:rsidR="00F266B5" w:rsidRDefault="00F266B5">
      <w:pPr>
        <w:pStyle w:val="ProductList-BodyIndented"/>
      </w:pPr>
    </w:p>
    <w:p w:rsidR="00F266B5" w:rsidRDefault="00652BF2">
      <w:pPr>
        <w:pStyle w:val="ProductList-BodyIndented"/>
      </w:pPr>
      <w:r>
        <w:t>Dessa tjänster ska användas enligt Premier-tjänstplanen eller Unified Support-planen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rsidR="00F266B5" w:rsidRDefault="00F266B5">
      <w:pPr>
        <w:pStyle w:val="ProductList-BodyIndented"/>
        <w:ind w:left="720"/>
      </w:pPr>
    </w:p>
    <w:p w:rsidR="00F266B5" w:rsidRDefault="00652BF2">
      <w:pPr>
        <w:pStyle w:val="ProductList-SubClauseHeading"/>
        <w:outlineLvl w:val="3"/>
      </w:pPr>
      <w:r>
        <w:t>Ytterligare Företagsvillkor</w:t>
      </w:r>
    </w:p>
    <w:p w:rsidR="00F266B5" w:rsidRDefault="00652BF2">
      <w:pPr>
        <w:pStyle w:val="ProductList-BodyIndented"/>
      </w:pPr>
      <w:r>
        <w:t>SA-utgifter kan inte kombineras mellan Select- eller Enterprise-registreringar, Select Plus-registreringar, Köpkonton eller Open Value-avtal för att kvalificera för ytterligare tilldelning. Utgifter inom varje registrering, avtal eller Köpkonto används för att fastställa tilldelningen för den registreringen, det avtalet eller Köpkontot.</w:t>
      </w:r>
    </w:p>
    <w:p w:rsidR="00F266B5" w:rsidRDefault="00F266B5">
      <w:pPr>
        <w:pStyle w:val="ProductList-BodyIndented"/>
      </w:pPr>
    </w:p>
    <w:p w:rsidR="00F266B5" w:rsidRDefault="00652BF2">
      <w:pPr>
        <w:pStyle w:val="ProductList-BodyIndented"/>
      </w:pPr>
      <w:r>
        <w:t>Minskning av SA-utgifter till följd av returer och andra fakturajusteringar, där sådana tillåts, kan leda till förlust av berättigande för support eller tilldelning av telefonincidenter för nuvarande eller framtida tilldelningsperioder.</w:t>
      </w:r>
    </w:p>
    <w:p w:rsidR="00F266B5" w:rsidRDefault="00F266B5">
      <w:pPr>
        <w:pStyle w:val="ProductList-BodyIndented"/>
      </w:pPr>
    </w:p>
    <w:p w:rsidR="00F266B5" w:rsidRDefault="00652BF2">
      <w:pPr>
        <w:pStyle w:val="ProductList-SubClauseHeading"/>
        <w:outlineLvl w:val="3"/>
      </w:pPr>
      <w:r>
        <w:t>SCE-berättigande</w:t>
      </w:r>
    </w:p>
    <w:p w:rsidR="00F266B5" w:rsidRDefault="00652BF2">
      <w:pPr>
        <w:pStyle w:val="ProductList-BodyIndented"/>
      </w:pPr>
      <w:r>
        <w:t>Kunder som har en SCE med en minsta genomsnittlig SA-utgift per år på 250 000 USD totalt för kvalificerande produkter i antingen Application Platform eller CIS-serien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rsidR="00F266B5" w:rsidRDefault="00F266B5">
      <w:pPr>
        <w:pStyle w:val="ProductList-BodyIndented"/>
      </w:pPr>
    </w:p>
    <w:p w:rsidR="00F266B5" w:rsidRDefault="00652BF2">
      <w:pPr>
        <w:pStyle w:val="ProductList-BodyIndented"/>
      </w:pPr>
      <w:r>
        <w:t>De kvalificerande Application Platform-produkterna är:</w:t>
      </w:r>
    </w:p>
    <w:p w:rsidR="00F266B5" w:rsidRDefault="00652BF2" w:rsidP="00652BF2">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och Parallel Data Warehouse och CAL) </w:t>
      </w:r>
    </w:p>
    <w:p w:rsidR="00F266B5" w:rsidRDefault="00652BF2" w:rsidP="00652BF2">
      <w:pPr>
        <w:pStyle w:val="ProductList-Bullet"/>
        <w:numPr>
          <w:ilvl w:val="1"/>
          <w:numId w:val="51"/>
        </w:numPr>
      </w:pPr>
      <w:r>
        <w:t>BizTalk Server</w:t>
      </w:r>
      <w:r>
        <w:fldChar w:fldCharType="begin"/>
      </w:r>
      <w:r>
        <w:instrText xml:space="preserve"> XE "BizTalk Server" </w:instrText>
      </w:r>
      <w:r>
        <w:fldChar w:fldCharType="end"/>
      </w:r>
      <w:r>
        <w:t xml:space="preserve"> (Standard, Enterprise och Branch)</w:t>
      </w:r>
    </w:p>
    <w:p w:rsidR="00F266B5" w:rsidRDefault="00652BF2" w:rsidP="00652BF2">
      <w:pPr>
        <w:pStyle w:val="ProductList-Bullet"/>
        <w:numPr>
          <w:ilvl w:val="1"/>
          <w:numId w:val="51"/>
        </w:numPr>
      </w:pPr>
      <w:r>
        <w:t>Office SharePoint Server</w:t>
      </w:r>
      <w:r>
        <w:fldChar w:fldCharType="begin"/>
      </w:r>
      <w:r>
        <w:instrText xml:space="preserve"> XE "SharePoint Server" </w:instrText>
      </w:r>
      <w:r>
        <w:fldChar w:fldCharType="end"/>
      </w:r>
    </w:p>
    <w:p w:rsidR="00F266B5" w:rsidRDefault="00652BF2">
      <w:pPr>
        <w:pStyle w:val="ProductList-BodyIndented"/>
      </w:pPr>
      <w:r>
        <w:t>De kvalificerande produkterna från Core Infrastructure-komponenten är:</w:t>
      </w:r>
    </w:p>
    <w:p w:rsidR="00F266B5" w:rsidRDefault="00652BF2" w:rsidP="00652BF2">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w:t>
      </w:r>
    </w:p>
    <w:p w:rsidR="00F266B5" w:rsidRDefault="00652BF2" w:rsidP="00652BF2">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rsidR="00F266B5" w:rsidRDefault="00F266B5">
      <w:pPr>
        <w:pStyle w:val="ProductList-BodyIndented"/>
      </w:pPr>
    </w:p>
    <w:p w:rsidR="00F266B5" w:rsidRDefault="00652BF2">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526"/>
        <w:gridCol w:w="3487"/>
        <w:gridCol w:w="3543"/>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Minsta Genomsnittliga SA-utgifter per år för att vara berättigad Obegränsad PRS dygnet runt.</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250,000</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375,000</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337,500</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412,500</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2,062,500</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2,000,000</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268,750</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168,750</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30,000,000</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300,000,000</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2,062,500</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437,500</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2,500,000</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8,750,000</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12,500,000</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8,250,000</w:t>
            </w:r>
          </w:p>
        </w:tc>
      </w:tr>
    </w:tbl>
    <w:p w:rsidR="00F266B5" w:rsidRDefault="00F266B5">
      <w:pPr>
        <w:pStyle w:val="ProductList-BodyIndented"/>
        <w:ind w:left="720"/>
      </w:pPr>
    </w:p>
    <w:p w:rsidR="00F266B5" w:rsidRDefault="00652BF2">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rsidR="00F266B5" w:rsidRDefault="00F266B5">
      <w:pPr>
        <w:pStyle w:val="ProductList-BodyIndented"/>
        <w:ind w:left="720"/>
      </w:pPr>
    </w:p>
    <w:p w:rsidR="00F266B5" w:rsidRDefault="00652BF2">
      <w:pPr>
        <w:pStyle w:val="ProductList-SubClauseHeading"/>
        <w:outlineLvl w:val="3"/>
      </w:pPr>
      <w:r>
        <w:t>Berättigande för Parallel Data Warehouse</w:t>
      </w:r>
    </w:p>
    <w:p w:rsidR="00F266B5" w:rsidRDefault="00652BF2">
      <w:pPr>
        <w:pStyle w:val="ProductList-BodyIndented"/>
      </w:pPr>
      <w:r>
        <w:t>Kunder som förvärvar licenser för SQL Server Enterprise Edition driftsätter Parallel Data Warehouse (”PDW”) och har ett aktivt Premier-tjänsteavtal är berättigade till obegränsade incidenter för PRS dygnet runt, oavsett om de är registrerade i en SCE eller inte eller deras SCE-utgifter.</w:t>
      </w:r>
    </w:p>
    <w:p w:rsidR="00F266B5" w:rsidRDefault="00F266B5">
      <w:pPr>
        <w:pStyle w:val="ProductList-BodyIndented"/>
      </w:pPr>
    </w:p>
    <w:p w:rsidR="00F266B5" w:rsidRDefault="00652BF2">
      <w:pPr>
        <w:pStyle w:val="ProductList-BodyIndented"/>
      </w:pPr>
      <w:r>
        <w:t>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SQL Server Enterprise Edition och driftsätter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rsidR="00F266B5" w:rsidRDefault="00F266B5">
      <w:pPr>
        <w:pStyle w:val="ProductList-BodyIndented"/>
      </w:pPr>
    </w:p>
    <w:p w:rsidR="00F266B5" w:rsidRDefault="00652BF2">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66"/>
        <w:gridCol w:w="5290"/>
      </w:tblGrid>
      <w:tr w:rsidR="00F266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Tillåtna supportkontakter</w:t>
            </w:r>
          </w:p>
        </w:tc>
      </w:tr>
      <w:tr w:rsidR="00F266B5">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4</w:t>
            </w:r>
          </w:p>
        </w:tc>
      </w:tr>
      <w:tr w:rsidR="00F266B5">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5</w:t>
            </w:r>
          </w:p>
        </w:tc>
      </w:tr>
      <w:tr w:rsidR="00F266B5">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6</w:t>
            </w:r>
          </w:p>
        </w:tc>
      </w:tr>
      <w:tr w:rsidR="00F266B5">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7</w:t>
            </w:r>
          </w:p>
        </w:tc>
      </w:tr>
      <w:tr w:rsidR="00F266B5">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8</w:t>
            </w:r>
          </w:p>
        </w:tc>
      </w:tr>
    </w:tbl>
    <w:p w:rsidR="00F266B5" w:rsidRDefault="00F266B5">
      <w:pPr>
        <w:pStyle w:val="ProductList-BodyIndented"/>
      </w:pPr>
    </w:p>
    <w:p w:rsidR="00F266B5" w:rsidRDefault="00652BF2">
      <w:pPr>
        <w:pStyle w:val="ProductList-BodyIndented"/>
      </w:pPr>
      <w:r>
        <w:t>Antalet tillåtna supportkontakter för MPSA är 8, oavsett SA-utgifter. Förmånen med obegränsad PRS dygnet runt omfattar endast problemlösningstjänster. All tid som ägnas av Technical Account Manager (TAM) eller Designated Support Engineer (DSE) åt att lösa incidenten redovisas under kundens Premier-tjänsteavtal.</w:t>
      </w:r>
    </w:p>
    <w:p w:rsidR="00F266B5" w:rsidRDefault="00652BF2">
      <w:pPr>
        <w:pStyle w:val="ProductList-BodyIndented"/>
      </w:pPr>
      <w:r>
        <w:t xml:space="preserve">Obs! Kunder som för tillfället är licensierade för PDW bibehåller denna fördel i </w:t>
      </w:r>
      <w:hyperlink r:id="rId156">
        <w:r>
          <w:rPr>
            <w:color w:val="00467F"/>
            <w:u w:val="single"/>
          </w:rPr>
          <w:t>produktvillkoren för juni 2016</w:t>
        </w:r>
      </w:hyperlink>
      <w:r>
        <w:t>.</w:t>
      </w:r>
    </w:p>
    <w:p w:rsidR="00F266B5" w:rsidRDefault="00F266B5">
      <w:pPr>
        <w:pStyle w:val="ProductList-BodyIndented"/>
      </w:pPr>
    </w:p>
    <w:p w:rsidR="00F266B5" w:rsidRDefault="00652BF2">
      <w:pPr>
        <w:pStyle w:val="ProductList-ClauseHeading"/>
        <w:outlineLvl w:val="2"/>
      </w:pPr>
      <w:bookmarkStart w:id="366" w:name="_Sec587"/>
      <w:r>
        <w:t>Tillgänglighet för Step-Up-licens</w:t>
      </w:r>
      <w:bookmarkEnd w:id="366"/>
    </w:p>
    <w:p w:rsidR="00F266B5" w:rsidRDefault="00652BF2">
      <w:pPr>
        <w:pStyle w:val="ProductList-Body"/>
      </w:pPr>
      <w:r>
        <w:t xml:space="preserve">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ersätter den underliggande licensen för den kvalificerande produkten. Mer information finns i volymlicensieringssammandraget för Enterprise Edition </w:t>
      </w:r>
      <w:r>
        <w:rPr>
          <w:u w:val="single"/>
        </w:rPr>
        <w:t>Step-up</w:t>
      </w:r>
      <w:r>
        <w:t xml:space="preserve">-licenser: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0"/>
        <w:gridCol w:w="5516"/>
      </w:tblGrid>
      <w:tr w:rsidR="00F266B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Step-Up Till</w:t>
            </w:r>
          </w:p>
        </w:tc>
      </w:tr>
      <w:tr w:rsidR="00F266B5">
        <w:tc>
          <w:tcPr>
            <w:tcW w:w="60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BizTalk Server Standard</w:t>
            </w:r>
            <w:r>
              <w:fldChar w:fldCharType="begin"/>
            </w:r>
            <w:r>
              <w:instrText xml:space="preserve"> XE "BizTalk Server Standard" </w:instrText>
            </w:r>
            <w:r>
              <w:fldChar w:fldCharType="end"/>
            </w:r>
          </w:p>
        </w:tc>
      </w:tr>
      <w:tr w:rsidR="00F266B5">
        <w:tc>
          <w:tcPr>
            <w:tcW w:w="60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BizTalk Server Enterprise</w:t>
            </w:r>
            <w:r>
              <w:fldChar w:fldCharType="begin"/>
            </w:r>
            <w:r>
              <w:instrText xml:space="preserve"> XE "BizTalk Server Enterprise" </w:instrText>
            </w:r>
            <w:r>
              <w:fldChar w:fldCharType="end"/>
            </w:r>
          </w:p>
        </w:tc>
      </w:tr>
      <w:tr w:rsidR="00F266B5">
        <w:tc>
          <w:tcPr>
            <w:tcW w:w="60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BizTalk Server Enterprise</w:t>
            </w:r>
          </w:p>
        </w:tc>
      </w:tr>
      <w:tr w:rsidR="00F266B5">
        <w:tc>
          <w:tcPr>
            <w:tcW w:w="60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Enterprise CAL</w:t>
            </w:r>
            <w:r>
              <w:fldChar w:fldCharType="begin"/>
            </w:r>
            <w:r>
              <w:instrText xml:space="preserve"> XE "Enterprise CAL" </w:instrText>
            </w:r>
            <w:r>
              <w:fldChar w:fldCharType="end"/>
            </w:r>
            <w:r>
              <w:t xml:space="preserve"> Suite</w:t>
            </w:r>
          </w:p>
        </w:tc>
      </w:tr>
      <w:tr w:rsidR="00F266B5">
        <w:tc>
          <w:tcPr>
            <w:tcW w:w="60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Core Infrastructure Server Suite Datacenter</w:t>
            </w:r>
            <w:r>
              <w:fldChar w:fldCharType="begin"/>
            </w:r>
            <w:r>
              <w:instrText xml:space="preserve"> XE "Core Infrastructure Server Suite Datacenter" </w:instrText>
            </w:r>
            <w:r>
              <w:fldChar w:fldCharType="end"/>
            </w:r>
          </w:p>
        </w:tc>
      </w:tr>
      <w:tr w:rsidR="00F266B5">
        <w:tc>
          <w:tcPr>
            <w:tcW w:w="60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Desktop Education med Enterprise CAL Suite</w:t>
            </w:r>
          </w:p>
        </w:tc>
      </w:tr>
      <w:tr w:rsidR="00F266B5">
        <w:tc>
          <w:tcPr>
            <w:tcW w:w="60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Desktop School med Enterprise CAL Suite</w:t>
            </w:r>
          </w:p>
        </w:tc>
      </w:tr>
      <w:tr w:rsidR="00F266B5">
        <w:tc>
          <w:tcPr>
            <w:tcW w:w="60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Exchange Server Enterprise</w:t>
            </w:r>
            <w:r>
              <w:fldChar w:fldCharType="begin"/>
            </w:r>
            <w:r>
              <w:instrText xml:space="preserve"> XE "Exchange Server Enterprise" </w:instrText>
            </w:r>
            <w:r>
              <w:fldChar w:fldCharType="end"/>
            </w:r>
          </w:p>
        </w:tc>
      </w:tr>
      <w:tr w:rsidR="00F266B5">
        <w:tc>
          <w:tcPr>
            <w:tcW w:w="60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Forefront TMG Enterprise</w:t>
            </w:r>
            <w:r>
              <w:fldChar w:fldCharType="begin"/>
            </w:r>
            <w:r>
              <w:instrText xml:space="preserve"> XE "Forefront TMG Enterprise" </w:instrText>
            </w:r>
            <w:r>
              <w:fldChar w:fldCharType="end"/>
            </w:r>
          </w:p>
        </w:tc>
      </w:tr>
      <w:tr w:rsidR="00F266B5">
        <w:tc>
          <w:tcPr>
            <w:tcW w:w="60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Lokal CAL för Microsoft Dynamics 365 for Team Members</w:t>
            </w:r>
            <w:r>
              <w:fldChar w:fldCharType="begin"/>
            </w:r>
            <w:r>
              <w:instrText xml:space="preserve"> XE "Lokal CAL för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Lokal CAL för Microsoft Dynamics 365 for Sales</w:t>
            </w:r>
            <w:r>
              <w:fldChar w:fldCharType="begin"/>
            </w:r>
            <w:r>
              <w:instrText xml:space="preserve"> XE "Lokal CAL för Microsoft Dynamics 365 for Sales" </w:instrText>
            </w:r>
            <w:r>
              <w:fldChar w:fldCharType="end"/>
            </w:r>
          </w:p>
        </w:tc>
      </w:tr>
      <w:tr w:rsidR="00F266B5">
        <w:tc>
          <w:tcPr>
            <w:tcW w:w="60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Lokal CAL för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Lokal CAL för Microsoft Dynamics 365 for Customer Service</w:t>
            </w:r>
            <w:r>
              <w:fldChar w:fldCharType="begin"/>
            </w:r>
            <w:r>
              <w:instrText xml:space="preserve"> XE "Lokal CAL för Microsoft Dynamics 365 for Customer Service" </w:instrText>
            </w:r>
            <w:r>
              <w:fldChar w:fldCharType="end"/>
            </w:r>
          </w:p>
        </w:tc>
      </w:tr>
      <w:tr w:rsidR="00F266B5">
        <w:tc>
          <w:tcPr>
            <w:tcW w:w="60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Lokal CAL för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Lokal CAL för Microsoft Dynamics 365 for Operations Activity</w:t>
            </w:r>
            <w:r>
              <w:fldChar w:fldCharType="begin"/>
            </w:r>
            <w:r>
              <w:instrText xml:space="preserve"> XE "Lokal CAL för Microsoft Dynamics 365 for Operations Activity" </w:instrText>
            </w:r>
            <w:r>
              <w:fldChar w:fldCharType="end"/>
            </w:r>
          </w:p>
        </w:tc>
      </w:tr>
      <w:tr w:rsidR="00F266B5">
        <w:tc>
          <w:tcPr>
            <w:tcW w:w="60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Lokal CAL för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Lokal CAL för Microsoft Dynamics 365 for Operations</w:t>
            </w:r>
            <w:r>
              <w:fldChar w:fldCharType="begin"/>
            </w:r>
            <w:r>
              <w:instrText xml:space="preserve"> XE "Lokal CAL för Microsoft Dynamics 365 for Operations" </w:instrText>
            </w:r>
            <w:r>
              <w:fldChar w:fldCharType="end"/>
            </w:r>
          </w:p>
        </w:tc>
      </w:tr>
      <w:tr w:rsidR="00F266B5">
        <w:tc>
          <w:tcPr>
            <w:tcW w:w="60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Office Professional Plus</w:t>
            </w:r>
            <w:r>
              <w:fldChar w:fldCharType="begin"/>
            </w:r>
            <w:r>
              <w:instrText xml:space="preserve"> XE "Office Professional Plus" </w:instrText>
            </w:r>
            <w:r>
              <w:fldChar w:fldCharType="end"/>
            </w:r>
          </w:p>
        </w:tc>
      </w:tr>
      <w:tr w:rsidR="00F266B5">
        <w:tc>
          <w:tcPr>
            <w:tcW w:w="60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Företagsdesktop</w:t>
            </w:r>
          </w:p>
        </w:tc>
      </w:tr>
      <w:tr w:rsidR="00F266B5">
        <w:tc>
          <w:tcPr>
            <w:tcW w:w="60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Project Professional</w:t>
            </w:r>
            <w:r>
              <w:fldChar w:fldCharType="begin"/>
            </w:r>
            <w:r>
              <w:instrText xml:space="preserve"> XE "Project Professional" </w:instrText>
            </w:r>
            <w:r>
              <w:fldChar w:fldCharType="end"/>
            </w:r>
          </w:p>
        </w:tc>
      </w:tr>
      <w:tr w:rsidR="00F266B5">
        <w:tc>
          <w:tcPr>
            <w:tcW w:w="60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SQL Server Enterprise Core</w:t>
            </w:r>
          </w:p>
        </w:tc>
      </w:tr>
      <w:tr w:rsidR="00F266B5">
        <w:tc>
          <w:tcPr>
            <w:tcW w:w="60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SQL Server Business Intelligence</w:t>
            </w:r>
            <w:r>
              <w:fldChar w:fldCharType="begin"/>
            </w:r>
            <w:r>
              <w:instrText xml:space="preserve"> XE "SQL Server Business Intelligence" </w:instrText>
            </w:r>
            <w:r>
              <w:fldChar w:fldCharType="end"/>
            </w:r>
          </w:p>
        </w:tc>
      </w:tr>
      <w:tr w:rsidR="00F266B5">
        <w:tc>
          <w:tcPr>
            <w:tcW w:w="60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System Center Datacenter</w:t>
            </w:r>
            <w:r>
              <w:fldChar w:fldCharType="begin"/>
            </w:r>
            <w:r>
              <w:instrText xml:space="preserve"> XE "System Center Datacenter" </w:instrText>
            </w:r>
            <w:r>
              <w:fldChar w:fldCharType="end"/>
            </w:r>
          </w:p>
        </w:tc>
      </w:tr>
      <w:tr w:rsidR="00F266B5">
        <w:tc>
          <w:tcPr>
            <w:tcW w:w="60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Visio Professional</w:t>
            </w:r>
            <w:r>
              <w:fldChar w:fldCharType="begin"/>
            </w:r>
            <w:r>
              <w:instrText xml:space="preserve"> XE "Visio Professional" </w:instrText>
            </w:r>
            <w:r>
              <w:fldChar w:fldCharType="end"/>
            </w:r>
          </w:p>
        </w:tc>
      </w:tr>
      <w:tr w:rsidR="00F266B5">
        <w:tc>
          <w:tcPr>
            <w:tcW w:w="60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Visual Studio Professional-prenumeration</w:t>
            </w:r>
            <w:r>
              <w:fldChar w:fldCharType="begin"/>
            </w:r>
            <w:r>
              <w:instrText xml:space="preserve"> XE "Visual Studio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Visual Studio Enterprise-prenumeration</w:t>
            </w:r>
            <w:r>
              <w:fldChar w:fldCharType="begin"/>
            </w:r>
            <w:r>
              <w:instrText xml:space="preserve"> XE "Visual Studio Enterprise-prenumeration" </w:instrText>
            </w:r>
            <w:r>
              <w:fldChar w:fldCharType="end"/>
            </w:r>
          </w:p>
        </w:tc>
      </w:tr>
      <w:tr w:rsidR="00F266B5">
        <w:tc>
          <w:tcPr>
            <w:tcW w:w="60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Visual Studio Test Professional-prenumeration</w:t>
            </w:r>
            <w:r>
              <w:fldChar w:fldCharType="begin"/>
            </w:r>
            <w:r>
              <w:instrText xml:space="preserve"> XE "Visual Studio Test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Visual Studio Enterprise-prenumeration</w:t>
            </w:r>
            <w:r>
              <w:fldChar w:fldCharType="begin"/>
            </w:r>
            <w:r>
              <w:instrText xml:space="preserve"> XE "Visual Studio Enterprise-prenumeration" </w:instrText>
            </w:r>
            <w:r>
              <w:fldChar w:fldCharType="end"/>
            </w:r>
          </w:p>
        </w:tc>
      </w:tr>
      <w:tr w:rsidR="00F266B5">
        <w:tc>
          <w:tcPr>
            <w:tcW w:w="600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Windows Server Datacenter</w:t>
            </w:r>
            <w:r>
              <w:fldChar w:fldCharType="begin"/>
            </w:r>
            <w:r>
              <w:instrText xml:space="preserve"> XE "Windows Server Datacenter" </w:instrText>
            </w:r>
            <w:r>
              <w:fldChar w:fldCharType="end"/>
            </w:r>
          </w:p>
        </w:tc>
      </w:tr>
    </w:tbl>
    <w:p w:rsidR="00F266B5" w:rsidRDefault="00F266B5">
      <w:pPr>
        <w:pStyle w:val="ProductList-Body"/>
      </w:pPr>
    </w:p>
    <w:p w:rsidR="00F266B5" w:rsidRDefault="00652BF2">
      <w:pPr>
        <w:pStyle w:val="ProductList-ClauseHeading"/>
        <w:outlineLvl w:val="2"/>
      </w:pPr>
      <w:bookmarkStart w:id="367" w:name="_Sec588"/>
      <w:r>
        <w:t>Servrar – Rättigheter för Återställning vid Krasch</w:t>
      </w:r>
      <w:bookmarkEnd w:id="367"/>
    </w:p>
    <w:p w:rsidR="00F266B5" w:rsidRDefault="00652BF2">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krasch, eller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rsidR="00F266B5" w:rsidRDefault="00F266B5">
      <w:pPr>
        <w:pStyle w:val="ProductList-Body"/>
      </w:pPr>
    </w:p>
    <w:p w:rsidR="00F266B5" w:rsidRDefault="00652BF2">
      <w:pPr>
        <w:pStyle w:val="ProductList-SubSubClauseHeading"/>
        <w:outlineLvl w:val="4"/>
      </w:pPr>
      <w:r>
        <w:t>Tillåten användning av säkerhetskopierade instanser</w:t>
      </w:r>
    </w:p>
    <w:p w:rsidR="00F266B5" w:rsidRDefault="00652BF2">
      <w:pPr>
        <w:pStyle w:val="ProductList-BodyIndented2"/>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rsidR="00F266B5" w:rsidRDefault="00652BF2" w:rsidP="00652BF2">
      <w:pPr>
        <w:pStyle w:val="ProductList-Bullet"/>
        <w:numPr>
          <w:ilvl w:val="2"/>
          <w:numId w:val="53"/>
        </w:numPr>
      </w:pPr>
      <w:r>
        <w:t xml:space="preserve">Under korta perioder då återställning vid krasch-funktioner testas under en vecka var 90:e dag; </w:t>
      </w:r>
    </w:p>
    <w:p w:rsidR="00F266B5" w:rsidRDefault="00652BF2" w:rsidP="00652BF2">
      <w:pPr>
        <w:pStyle w:val="ProductList-Bullet"/>
        <w:numPr>
          <w:ilvl w:val="2"/>
          <w:numId w:val="53"/>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 </w:t>
      </w:r>
    </w:p>
    <w:p w:rsidR="00F266B5" w:rsidRDefault="00652BF2" w:rsidP="00652BF2">
      <w:pPr>
        <w:pStyle w:val="ProductList-Bullet"/>
        <w:numPr>
          <w:ilvl w:val="2"/>
          <w:numId w:val="53"/>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w:t>
      </w:r>
    </w:p>
    <w:p w:rsidR="00F266B5" w:rsidRDefault="00F266B5">
      <w:pPr>
        <w:pStyle w:val="ProductList-BodyIndented2"/>
      </w:pPr>
    </w:p>
    <w:p w:rsidR="00F266B5" w:rsidRDefault="00652BF2">
      <w:pPr>
        <w:pStyle w:val="ProductList-SubSubClauseHeading"/>
        <w:outlineLvl w:val="4"/>
      </w:pPr>
      <w:r>
        <w:t>Användning av Azure-hybridförmånen för Haveriberedskap</w:t>
      </w:r>
    </w:p>
    <w:p w:rsidR="00F266B5" w:rsidRDefault="00652BF2">
      <w:pPr>
        <w:pStyle w:val="ProductList-BodyIndented2"/>
      </w:pPr>
      <w:r>
        <w:t xml:space="preserve">Kunden kan välja att använda Windows Server inom ramen för Azure-hybridförmånen för säkerhetskopierade instanser som körs och hanteras på Microsoft Azure-tjänster med Azure Site Recovery. I sådana fall, oaktat allting som är motstridigt i Microsoft Azure-licensvillkoren som reglerar Azure-hybridförmånen, har kunden tillåtelse att samtidigt driftsätta samma Windows Server-standardlicenser på Microsoft Azure-tjänster inom ramen för Azure-hybridförmånen för teständamål och under återställning (enligt beskrivningen i ”Tillåten användning av säkerhetskopierade instanser” ovan) och på de licensierade servrar som kör motsvarande produktionstjänster. Dessutom kan kunden fortsätta köra samma produktionstjänster på de licensierade servrarna så som anges i detta villkor om Rättigheter för återställning vid krasch, oaktat eventuella begränsningar gällande vidareöverlåtelse av licenser.  </w:t>
      </w:r>
    </w:p>
    <w:p w:rsidR="00F266B5" w:rsidRDefault="00F266B5">
      <w:pPr>
        <w:pStyle w:val="ProductList-BodyIndented2"/>
      </w:pPr>
    </w:p>
    <w:p w:rsidR="00F266B5" w:rsidRDefault="00652BF2">
      <w:pPr>
        <w:pStyle w:val="ProductList-SubSubClauseHeading"/>
        <w:outlineLvl w:val="4"/>
      </w:pPr>
      <w:r>
        <w:t>Krav för användning av Återställning vid krasch</w:t>
      </w:r>
    </w:p>
    <w:p w:rsidR="00F266B5" w:rsidRDefault="00652BF2">
      <w:pPr>
        <w:pStyle w:val="ProductList-BodyIndented2"/>
      </w:pPr>
      <w:r>
        <w:t>För att använda programvaran under rättigheter för återställning vid krasch måste kunde uppfylla följande villkor:</w:t>
      </w:r>
    </w:p>
    <w:p w:rsidR="00F266B5" w:rsidRDefault="00652BF2" w:rsidP="00652BF2">
      <w:pPr>
        <w:pStyle w:val="ProductList-Bullet"/>
        <w:numPr>
          <w:ilvl w:val="2"/>
          <w:numId w:val="54"/>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w:t>
      </w:r>
    </w:p>
    <w:p w:rsidR="00F266B5" w:rsidRDefault="00652BF2" w:rsidP="00652BF2">
      <w:pPr>
        <w:pStyle w:val="ProductList-Bullet"/>
        <w:numPr>
          <w:ilvl w:val="2"/>
          <w:numId w:val="54"/>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F266B5" w:rsidRDefault="00652BF2" w:rsidP="00652BF2">
      <w:pPr>
        <w:pStyle w:val="ProductList-Bullet"/>
        <w:numPr>
          <w:ilvl w:val="2"/>
          <w:numId w:val="54"/>
        </w:numPr>
      </w:pPr>
      <w:r>
        <w:t>Användningen av den 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w:t>
      </w:r>
    </w:p>
    <w:p w:rsidR="00F266B5" w:rsidRDefault="00652BF2" w:rsidP="00652BF2">
      <w:pPr>
        <w:pStyle w:val="ProductList-Bullet"/>
        <w:numPr>
          <w:ilvl w:val="2"/>
          <w:numId w:val="54"/>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w:t>
      </w:r>
    </w:p>
    <w:p w:rsidR="00F266B5" w:rsidRDefault="00652BF2" w:rsidP="00652BF2">
      <w:pPr>
        <w:pStyle w:val="ProductList-Bullet"/>
        <w:numPr>
          <w:ilvl w:val="2"/>
          <w:numId w:val="54"/>
        </w:numPr>
      </w:pPr>
      <w:r>
        <w:t xml:space="preserve">Upprätthålla SA-täckning för alla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w:t>
      </w:r>
    </w:p>
    <w:p w:rsidR="00F266B5" w:rsidRDefault="00652BF2" w:rsidP="00652BF2">
      <w:pPr>
        <w:pStyle w:val="ProductList-Bullet"/>
        <w:numPr>
          <w:ilvl w:val="2"/>
          <w:numId w:val="54"/>
        </w:numPr>
      </w:pPr>
      <w:r>
        <w:t xml:space="preserve">Kundens rätt att köra de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rsidR="00F266B5" w:rsidRDefault="00F266B5">
      <w:pPr>
        <w:pStyle w:val="ProductList-BodyIndented2"/>
      </w:pPr>
    </w:p>
    <w:p w:rsidR="00F266B5" w:rsidRDefault="00652BF2">
      <w:pPr>
        <w:pStyle w:val="ProductList-SubSubClauseHeading"/>
        <w:outlineLvl w:val="4"/>
      </w:pPr>
      <w:r>
        <w:t>Ytterligare tillåten användning av Windows Server</w:t>
      </w:r>
    </w:p>
    <w:p w:rsidR="00F266B5" w:rsidRDefault="00652BF2" w:rsidP="00652BF2">
      <w:pPr>
        <w:pStyle w:val="ProductList-Bullet"/>
        <w:numPr>
          <w:ilvl w:val="2"/>
          <w:numId w:val="55"/>
        </w:numPr>
      </w:pPr>
      <w:r>
        <w:t>Förutom för säkerhetskopierade instanser som körs på Microsoft Azure-tjänster</w:t>
      </w:r>
      <w:r>
        <w:fldChar w:fldCharType="begin"/>
      </w:r>
      <w:r>
        <w:instrText xml:space="preserve"> XE "Microsoft Azure-tjänster" </w:instrText>
      </w:r>
      <w:r>
        <w:fldChar w:fldCharType="end"/>
      </w:r>
      <w:r>
        <w:t xml:space="preserve"> krävs inte en Windows Server-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om följande villkor uppfylls:</w:t>
      </w:r>
    </w:p>
    <w:p w:rsidR="00F266B5" w:rsidRDefault="00652BF2" w:rsidP="00652BF2">
      <w:pPr>
        <w:pStyle w:val="ProductList-Bullet"/>
        <w:numPr>
          <w:ilvl w:val="3"/>
          <w:numId w:val="55"/>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haveriberedskap.</w:t>
      </w:r>
    </w:p>
    <w:p w:rsidR="00F266B5" w:rsidRDefault="00652BF2" w:rsidP="00652BF2">
      <w:pPr>
        <w:pStyle w:val="ProductList-Bullet"/>
        <w:numPr>
          <w:ilvl w:val="3"/>
          <w:numId w:val="55"/>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rsidR="00F266B5" w:rsidRDefault="00652BF2">
      <w:pPr>
        <w:pStyle w:val="ProductList-BodyIndented2"/>
        <w:ind w:left="1440"/>
      </w:pPr>
      <w:r>
        <w:t>- köra virtualiseringsprogramvara för maskinvaran, t.ex. Hyper-V</w:t>
      </w:r>
    </w:p>
    <w:p w:rsidR="00F266B5" w:rsidRDefault="00652BF2">
      <w:pPr>
        <w:pStyle w:val="ProductList-BodyIndented2"/>
        <w:ind w:left="1440"/>
      </w:pPr>
      <w:r>
        <w:t>- tillhandahålla virtualiseringstjänster för maskinvaran</w:t>
      </w:r>
    </w:p>
    <w:p w:rsidR="00F266B5" w:rsidRDefault="00652BF2">
      <w:pPr>
        <w:pStyle w:val="ProductList-BodyIndented2"/>
        <w:ind w:left="1440"/>
      </w:pPr>
      <w:r>
        <w:t>- köra programvaruagenter för att hantera virtualiseringsprogramvaran för maskinvaran</w:t>
      </w:r>
    </w:p>
    <w:p w:rsidR="00F266B5" w:rsidRDefault="00652BF2">
      <w:pPr>
        <w:pStyle w:val="ProductList-BodyIndented2"/>
        <w:ind w:left="1440"/>
      </w:pPr>
      <w:r>
        <w:t>- fungera som mål för kopiering</w:t>
      </w:r>
    </w:p>
    <w:p w:rsidR="00F266B5" w:rsidRDefault="00652BF2">
      <w:pPr>
        <w:pStyle w:val="ProductList-BodyIndented2"/>
        <w:ind w:left="144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testredundansväxling,</w:t>
      </w:r>
    </w:p>
    <w:p w:rsidR="00F266B5" w:rsidRDefault="00652BF2">
      <w:pPr>
        <w:pStyle w:val="ProductList-BodyIndented2"/>
        <w:ind w:left="1440"/>
      </w:pPr>
      <w:r>
        <w:t xml:space="preserve">- vänta på redundansväxling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rsidR="00F266B5" w:rsidRDefault="00652BF2">
      <w:pPr>
        <w:pStyle w:val="ProductList-BodyIndented2"/>
        <w:ind w:left="1440"/>
      </w:pPr>
      <w:r>
        <w:t xml:space="preserve">- köra återställning vid krasch-tjänster enligt vad som beskrivs ovan </w:t>
      </w:r>
    </w:p>
    <w:p w:rsidR="00F266B5" w:rsidRDefault="00652BF2" w:rsidP="00652BF2">
      <w:pPr>
        <w:pStyle w:val="ProductList-Bullet"/>
        <w:numPr>
          <w:ilvl w:val="3"/>
          <w:numId w:val="56"/>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F266B5" w:rsidRDefault="00F266B5">
      <w:pPr>
        <w:pStyle w:val="ProductList-BodyIndented2"/>
      </w:pPr>
    </w:p>
    <w:p w:rsidR="00F266B5" w:rsidRDefault="00F266B5">
      <w:pPr>
        <w:pStyle w:val="ProductList-BodyIndented2"/>
      </w:pPr>
    </w:p>
    <w:p w:rsidR="00F266B5" w:rsidRDefault="00652BF2">
      <w:pPr>
        <w:pStyle w:val="ProductList-ClauseHeading"/>
        <w:outlineLvl w:val="2"/>
      </w:pPr>
      <w:bookmarkStart w:id="368" w:name="_Sec589"/>
      <w:r>
        <w:t>Licensmobilitet</w:t>
      </w:r>
      <w:bookmarkEnd w:id="368"/>
    </w:p>
    <w:p w:rsidR="00F266B5" w:rsidRDefault="00652BF2">
      <w:pPr>
        <w:pStyle w:val="ProductList-SubClauseHeading"/>
        <w:outlineLvl w:val="3"/>
      </w:pPr>
      <w:r>
        <w:t>Licensmobilitet över serverfarmar</w:t>
      </w:r>
    </w:p>
    <w:p w:rsidR="00F266B5" w:rsidRDefault="00652BF2">
      <w:pPr>
        <w:pStyle w:val="ProductList-BodyIndented"/>
      </w:pPr>
      <w:r>
        <w:t xml:space="preserve">Under licensmobilitet över serverfarmar får Kunden vidareöverlåta alla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är avsedda att ha licensmobilitet och för vilka kunden har SA till någon av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rsidR="00F266B5" w:rsidRDefault="00F266B5">
      <w:pPr>
        <w:pStyle w:val="ProductList-BodyIndented"/>
      </w:pPr>
    </w:p>
    <w:p w:rsidR="00F266B5" w:rsidRDefault="00652BF2">
      <w:pPr>
        <w:pStyle w:val="ProductList-SubClauseHeading"/>
        <w:outlineLvl w:val="3"/>
      </w:pPr>
      <w:r>
        <w:t>Licensmobilitet genom Software Assurance</w:t>
      </w:r>
    </w:p>
    <w:p w:rsidR="00F266B5" w:rsidRDefault="00652BF2">
      <w:pPr>
        <w:pStyle w:val="ProductList-BodyIndented"/>
      </w:pPr>
      <w:r>
        <w:t xml:space="preserve">Under licensmobilitet genom Software Assurance (SA) får kunden flytta sin licensierade programvara till delade servrar under alla sina licenser som är avsedda att ha </w:t>
      </w: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som den har SA för, underställt kraven nedan. Produkter som används som egenvärdbaserade får användas samtidigt under SA-rättigheter för licensmobilitet, underställt begränsningarna i licensvillkoren för egenvärdbaserade produkter. </w:t>
      </w:r>
    </w:p>
    <w:p w:rsidR="00F266B5" w:rsidRDefault="00F266B5">
      <w:pPr>
        <w:pStyle w:val="ProductList-BodyIndented"/>
      </w:pPr>
    </w:p>
    <w:p w:rsidR="00F266B5" w:rsidRDefault="00652BF2">
      <w:pPr>
        <w:pStyle w:val="ProductList-SubSubClauseHeading"/>
        <w:outlineLvl w:val="4"/>
      </w:pPr>
      <w:r>
        <w:t>Tillåten användning:</w:t>
      </w:r>
    </w:p>
    <w:p w:rsidR="00F266B5" w:rsidRDefault="00652BF2">
      <w:pPr>
        <w:pStyle w:val="ProductList-BodyIndented2"/>
      </w:pPr>
      <w:r>
        <w:t>Med licensmobilitet via SA får kunden:</w:t>
      </w:r>
    </w:p>
    <w:p w:rsidR="00F266B5" w:rsidRDefault="00652BF2" w:rsidP="00652BF2">
      <w:pPr>
        <w:pStyle w:val="ProductList-Bullet"/>
        <w:numPr>
          <w:ilvl w:val="2"/>
          <w:numId w:val="57"/>
        </w:numPr>
      </w:pPr>
      <w:r>
        <w:t xml:space="preserve">Köra sin licensierade programvara på delade servrar. </w:t>
      </w:r>
    </w:p>
    <w:p w:rsidR="00F266B5" w:rsidRDefault="00652BF2" w:rsidP="00652BF2">
      <w:pPr>
        <w:pStyle w:val="ProductList-Bullet"/>
        <w:numPr>
          <w:ilvl w:val="2"/>
          <w:numId w:val="57"/>
        </w:numPr>
      </w:pPr>
      <w:r>
        <w:t xml:space="preserve">Få åtkomst till den programvaran under åtkomstlicens och som den har SA för, och under sin User och Device SL som tillåter åtkomst till produkterna. </w:t>
      </w:r>
    </w:p>
    <w:p w:rsidR="00F266B5" w:rsidRDefault="00652BF2" w:rsidP="00652BF2">
      <w:pPr>
        <w:pStyle w:val="ProductList-Bullet"/>
        <w:numPr>
          <w:ilvl w:val="2"/>
          <w:numId w:val="57"/>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delade servrar. </w:t>
      </w:r>
    </w:p>
    <w:p w:rsidR="00F266B5" w:rsidRDefault="00652BF2" w:rsidP="00652BF2">
      <w:pPr>
        <w:pStyle w:val="ProductList-Bullet"/>
        <w:numPr>
          <w:ilvl w:val="2"/>
          <w:numId w:val="57"/>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servrarna med programvara som körs på delade servrar.</w:t>
      </w:r>
    </w:p>
    <w:p w:rsidR="00F266B5" w:rsidRDefault="00F266B5">
      <w:pPr>
        <w:pStyle w:val="ProductList-BodyIndented2"/>
      </w:pPr>
    </w:p>
    <w:p w:rsidR="00F266B5" w:rsidRDefault="00652BF2">
      <w:pPr>
        <w:pStyle w:val="ProductList-SubSubClauseHeading"/>
        <w:outlineLvl w:val="4"/>
      </w:pPr>
      <w:r>
        <w:t>Krav:</w:t>
      </w:r>
    </w:p>
    <w:p w:rsidR="00F266B5" w:rsidRDefault="00652BF2">
      <w:pPr>
        <w:pStyle w:val="ProductList-BodyIndented2"/>
      </w:pPr>
      <w:r>
        <w:t>För att använda licensmobilitet genom SA måste kunden:</w:t>
      </w:r>
    </w:p>
    <w:p w:rsidR="00F266B5" w:rsidRDefault="00652BF2" w:rsidP="00652BF2">
      <w:pPr>
        <w:pStyle w:val="ProductList-Bullet"/>
        <w:numPr>
          <w:ilvl w:val="2"/>
          <w:numId w:val="58"/>
        </w:numPr>
      </w:pPr>
      <w:r>
        <w:t xml:space="preserve">Köra licensierad programvara och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enligt villkoren för volymlicensieringsavtalet. </w:t>
      </w:r>
    </w:p>
    <w:p w:rsidR="00F266B5" w:rsidRDefault="00652BF2" w:rsidP="00652BF2">
      <w:pPr>
        <w:pStyle w:val="ProductList-Bullet"/>
        <w:numPr>
          <w:ilvl w:val="2"/>
          <w:numId w:val="58"/>
        </w:numPr>
      </w:pPr>
      <w:r>
        <w:t xml:space="preserve">Driftsätta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endast med Microsoft Azure-tjänster</w:t>
      </w:r>
      <w:r>
        <w:fldChar w:fldCharType="begin"/>
      </w:r>
      <w:r>
        <w:instrText xml:space="preserve"> XE "Microsoft Azure-tjänster"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p>
    <w:p w:rsidR="00F266B5" w:rsidRDefault="00652BF2" w:rsidP="00652BF2">
      <w:pPr>
        <w:pStyle w:val="ProductList-Bullet"/>
        <w:numPr>
          <w:ilvl w:val="2"/>
          <w:numId w:val="58"/>
        </w:numPr>
      </w:pPr>
      <w:r>
        <w:t xml:space="preserve">Fylla i och skicka in valideringsformuläret för licensmobilitet för varje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rsidR="00F266B5" w:rsidRDefault="00F266B5">
      <w:pPr>
        <w:pStyle w:val="ProductList-BodyIndented2"/>
      </w:pPr>
    </w:p>
    <w:p w:rsidR="00F266B5" w:rsidRDefault="00652BF2">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också flytta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motstridande licensvillkor för en produkt när licensmobilitet genom SA används. Vissa produkter har, enligt vad som anges nedan, olika användningsrättigheter för delade servrar enligt licensmobilitet genom SA:</w:t>
      </w:r>
    </w:p>
    <w:tbl>
      <w:tblPr>
        <w:tblStyle w:val="PURTable1"/>
        <w:tblW w:w="0" w:type="dxa"/>
        <w:tblLook w:val="04A0" w:firstRow="1" w:lastRow="0" w:firstColumn="1" w:lastColumn="0" w:noHBand="0" w:noVBand="1"/>
      </w:tblPr>
      <w:tblGrid>
        <w:gridCol w:w="2443"/>
        <w:gridCol w:w="2490"/>
        <w:gridCol w:w="2454"/>
        <w:gridCol w:w="2809"/>
      </w:tblGrid>
      <w:tr w:rsidR="00F266B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Tillåtet Antal:</w:t>
            </w:r>
          </w:p>
          <w:p w:rsidR="00F266B5" w:rsidRDefault="00652BF2">
            <w:pPr>
              <w:pStyle w:val="ProductList-TableBody"/>
            </w:pPr>
            <w:r>
              <w:rPr>
                <w:color w:val="FFFFFF"/>
              </w:rPr>
              <w:t>OSE:er eller kärnor per licens</w:t>
            </w:r>
          </w:p>
        </w:tc>
      </w:tr>
      <w:tr w:rsidR="00F266B5">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Per kärna/CAL</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1 operativsystemmiljö per licens</w:t>
            </w:r>
          </w:p>
        </w:tc>
      </w:tr>
      <w:tr w:rsidR="00F266B5">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1 operativsystemmiljö per licens</w:t>
            </w:r>
          </w:p>
        </w:tc>
      </w:tr>
      <w:tr w:rsidR="00F266B5">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En virtuell kärna (i enlighet med produktanvändningsrättigheterna, inklusive kravet på minst 4 kärnor per OSE)</w:t>
            </w:r>
          </w:p>
        </w:tc>
      </w:tr>
      <w:tr w:rsidR="00F266B5">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2 hanterade OSE:er per licensierad Server</w:t>
            </w:r>
          </w:p>
        </w:tc>
      </w:tr>
      <w:tr w:rsidR="00F266B5">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10 hanterade OSE:er per licensierad Server</w:t>
            </w:r>
          </w:p>
        </w:tc>
      </w:tr>
      <w:tr w:rsidR="00F266B5">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2 hanterade OSE:er per licensierad Server</w:t>
            </w:r>
          </w:p>
        </w:tc>
      </w:tr>
      <w:tr w:rsidR="00F266B5">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10 hanterade OSE:er per licensierad Server</w:t>
            </w:r>
          </w:p>
        </w:tc>
      </w:tr>
    </w:tbl>
    <w:p w:rsidR="00F266B5" w:rsidRDefault="00F266B5">
      <w:pPr>
        <w:pStyle w:val="ProductList-BodyIndented2"/>
      </w:pPr>
    </w:p>
    <w:p w:rsidR="00F266B5" w:rsidRDefault="00652BF2">
      <w:pPr>
        <w:pStyle w:val="ProductList-SubSubClauseHeading"/>
        <w:outlineLvl w:val="4"/>
      </w:pPr>
      <w:r>
        <w:t>Redundansväxlingsrättigheter</w:t>
      </w:r>
    </w:p>
    <w:p w:rsidR="00F266B5" w:rsidRDefault="00652BF2">
      <w:pPr>
        <w:pStyle w:val="ProductList-BodyIndented2"/>
      </w:pPr>
      <w:r>
        <w:t xml:space="preserve">För produkter som också beviljas </w:t>
      </w:r>
      <w:r>
        <w:fldChar w:fldCharType="begin"/>
      </w:r>
      <w:r>
        <w:instrText xml:space="preserve"> AutoTextList   \s NoStyle \t "Redundansväxlingsrättigheter: En SA-förmån som låter kunden köra passiva redundansväxlingsinstanser för produkten i samband med programvara som körs på den licensierade servern, till förekommande av en redundansväxlingshändelse. (Se ordlistan för fullständig definition)" </w:instrText>
      </w:r>
      <w:r>
        <w:fldChar w:fldCharType="separate"/>
      </w:r>
      <w:r>
        <w:rPr>
          <w:color w:val="0563C1"/>
        </w:rPr>
        <w:t>redundansväxlingsrättigheter</w:t>
      </w:r>
      <w:r>
        <w:fldChar w:fldCharType="end"/>
      </w:r>
      <w:r>
        <w:t xml:space="preserve"> får kunden köra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på kvalificerade delade servrar till förekommande av en redundansväxlingshändelse. Antalet licenser som annars skulle krävas för att köra de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produktion på samma partners delade servrar.</w:t>
      </w:r>
    </w:p>
    <w:p w:rsidR="00F266B5" w:rsidRDefault="00F266B5">
      <w:pPr>
        <w:pStyle w:val="ProductList-BodyIndented2"/>
      </w:pPr>
    </w:p>
    <w:p w:rsidR="00F266B5" w:rsidRDefault="00652BF2">
      <w:pPr>
        <w:pStyle w:val="ProductList-ClauseHeading"/>
        <w:outlineLvl w:val="2"/>
      </w:pPr>
      <w:bookmarkStart w:id="369" w:name="_Sec590"/>
      <w:r>
        <w:t>Servrar – egenvärdbaserade program</w:t>
      </w:r>
      <w:bookmarkEnd w:id="369"/>
    </w:p>
    <w:p w:rsidR="00F266B5" w:rsidRDefault="00652BF2">
      <w:pPr>
        <w:pStyle w:val="ProductList-Body"/>
      </w:pPr>
      <w:r>
        <w:t>Egenvärdbaserade program avser de produkter för vilka egenvärdsbaserade rättigheter gäller.</w:t>
      </w:r>
    </w:p>
    <w:p w:rsidR="00F266B5" w:rsidRDefault="00F266B5">
      <w:pPr>
        <w:pStyle w:val="ProductList-Body"/>
      </w:pPr>
    </w:p>
    <w:p w:rsidR="00F266B5" w:rsidRDefault="00652BF2">
      <w:pPr>
        <w:pStyle w:val="ProductList-Body"/>
      </w:pPr>
      <w:r>
        <w:t>Oavsett vad som anges i kundens volymlicensieringsavtal, inklusive villkoren i produktvillkoren, får kunden köra licensierade exemplar av egenvärdbaserade program som interagerar direkt eller indirekt med deras programvara för att skapa en enhetlig lösning (”Enhetlig lösning”) och tillåta tredje man att använda den, förutsatt att villkoren nedan uppfylls.</w:t>
      </w:r>
    </w:p>
    <w:p w:rsidR="00F266B5" w:rsidRDefault="00F266B5">
      <w:pPr>
        <w:pStyle w:val="ProductList-Body"/>
      </w:pPr>
    </w:p>
    <w:p w:rsidR="00F266B5" w:rsidRDefault="00652BF2">
      <w:pPr>
        <w:pStyle w:val="ProductList-SubClauseHeading"/>
        <w:outlineLvl w:val="3"/>
      </w:pPr>
      <w:r>
        <w:t>Krav</w:t>
      </w:r>
    </w:p>
    <w:p w:rsidR="00F266B5" w:rsidRDefault="00652BF2">
      <w:pPr>
        <w:pStyle w:val="ProductList-BodyIndented"/>
      </w:pPr>
      <w:r>
        <w:t>Kunden måste ha de Microsoft</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för:</w:t>
      </w:r>
    </w:p>
    <w:p w:rsidR="00F266B5" w:rsidRDefault="00652BF2" w:rsidP="00652BF2">
      <w:pPr>
        <w:pStyle w:val="ProductList-Bullet"/>
        <w:numPr>
          <w:ilvl w:val="1"/>
          <w:numId w:val="59"/>
        </w:numPr>
      </w:pPr>
      <w:r>
        <w:t>de egenvärdbaserade programmen som körs som del av den enhetliga lösningen</w:t>
      </w:r>
    </w:p>
    <w:p w:rsidR="00F266B5" w:rsidRDefault="00652BF2" w:rsidP="00652BF2">
      <w:pPr>
        <w:pStyle w:val="ProductList-Bullet"/>
        <w:numPr>
          <w:ilvl w:val="1"/>
          <w:numId w:val="59"/>
        </w:numPr>
      </w:pPr>
      <w:r>
        <w:t xml:space="preserve">alla </w:t>
      </w:r>
      <w:r>
        <w:fldChar w:fldCharType="begin"/>
      </w:r>
      <w:r>
        <w:instrText xml:space="preserve"> AutoTextList   \s NoStyle \t "Med licens avses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rsidR="00F266B5" w:rsidRDefault="00652BF2">
      <w:pPr>
        <w:pStyle w:val="ProductList-BodyIndented"/>
      </w:pPr>
      <w:r>
        <w:t xml:space="preserve">All Microsoft-programvara som används för att skapa och leverera den enhetliga lösningen måste vara: </w:t>
      </w:r>
    </w:p>
    <w:p w:rsidR="00F266B5" w:rsidRDefault="00652BF2" w:rsidP="00652BF2">
      <w:pPr>
        <w:pStyle w:val="ProductList-Bullet"/>
        <w:numPr>
          <w:ilvl w:val="1"/>
          <w:numId w:val="60"/>
        </w:numPr>
      </w:pPr>
      <w:r>
        <w:t>vara licensierad via ett volymlicensieringsprogram, och</w:t>
      </w:r>
    </w:p>
    <w:p w:rsidR="00F266B5" w:rsidRDefault="00652BF2" w:rsidP="00652BF2">
      <w:pPr>
        <w:pStyle w:val="ProductList-Bullet"/>
        <w:numPr>
          <w:ilvl w:val="1"/>
          <w:numId w:val="60"/>
        </w:numPr>
      </w:pPr>
      <w:r>
        <w:t xml:space="preserve">kvalificerad att vara </w:t>
      </w: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xml:space="preserve"> under dessa licensvillkor. </w:t>
      </w:r>
    </w:p>
    <w:p w:rsidR="00F266B5" w:rsidRDefault="00F266B5">
      <w:pPr>
        <w:pStyle w:val="ProductList-BodyIndented"/>
      </w:pPr>
    </w:p>
    <w:p w:rsidR="00F266B5" w:rsidRDefault="00652BF2">
      <w:pPr>
        <w:pStyle w:val="ProductList-BodyIndented"/>
      </w:pPr>
      <w:r>
        <w:t>Om kunden levererar den enhetliga lösningen från delade servrar får kunden inte använda Windows Server (ej heller External Connector-licens för fjärrskrivbordstjänster eller annan Windows Server-åtkomstlicens) som egenvärdbaserat program. Kunden måste i stället använda Windows Server-programvara licensierad genom en licensmobilitet genom Software Assurance Partner eller kundens licensavtal för Services Provider eller under något annat Microsoft-volymlicensieringserbjudande som tillåter användning på delade servrar. Andra produkter som används i en enhetlig lösning och som levereras från delade servrar måste ha licensmobilitet genom Software Assurance.</w:t>
      </w:r>
    </w:p>
    <w:p w:rsidR="00F266B5" w:rsidRDefault="00F266B5">
      <w:pPr>
        <w:pStyle w:val="ProductList-BodyIndented"/>
      </w:pPr>
    </w:p>
    <w:p w:rsidR="00F266B5" w:rsidRDefault="00652BF2">
      <w:pPr>
        <w:pStyle w:val="ProductList-BodyIndented"/>
      </w:pPr>
      <w:r>
        <w:t>Kundens programvara måste:</w:t>
      </w:r>
    </w:p>
    <w:p w:rsidR="00F266B5" w:rsidRDefault="00652BF2" w:rsidP="00652BF2">
      <w:pPr>
        <w:pStyle w:val="ProductList-Bullet"/>
        <w:numPr>
          <w:ilvl w:val="1"/>
          <w:numId w:val="61"/>
        </w:numPr>
      </w:pPr>
      <w:r>
        <w:t>lägga till betydande och primära funktioner till de egenvärdbaserade programmen som är en del av den enhetliga lösningen (enskilda instrumentpaneler, HTML-redigerare, verktyg och liknande tekniker är inte en primär tjänst och/eller ett primärt program i en enhetlig lösning)</w:t>
      </w:r>
    </w:p>
    <w:p w:rsidR="00F266B5" w:rsidRDefault="00652BF2" w:rsidP="00652BF2">
      <w:pPr>
        <w:pStyle w:val="ProductList-Bullet"/>
        <w:numPr>
          <w:ilvl w:val="1"/>
          <w:numId w:val="61"/>
        </w:numPr>
      </w:pPr>
      <w:r>
        <w:t>vara den primära tjänsten och/eller programmet av den enhetliga lösningen, och får inte tillåta att någon slutanvändare av den enhetliga lösningen får direktåtkomst till de egenvärdbaserade programmen</w:t>
      </w:r>
    </w:p>
    <w:p w:rsidR="00F266B5" w:rsidRDefault="00652BF2" w:rsidP="00652BF2">
      <w:pPr>
        <w:pStyle w:val="ProductList-Bullet"/>
        <w:numPr>
          <w:ilvl w:val="1"/>
          <w:numId w:val="61"/>
        </w:numPr>
      </w:pPr>
      <w:r>
        <w:t>levereras till slutanvändarna via Internet, ett telefonnätverk eller ett privat nätverk från servrar och under daglig kontroll av kunden eller en tredje man som inte är slutanvändaren av den enhetliga lösningen (den enhetliga lösningen får inte läggas över på slutanvändarens enhet)</w:t>
      </w:r>
    </w:p>
    <w:p w:rsidR="00F266B5" w:rsidRDefault="00652BF2" w:rsidP="00652BF2">
      <w:pPr>
        <w:pStyle w:val="ProductList-Bullet"/>
        <w:numPr>
          <w:ilvl w:val="1"/>
          <w:numId w:val="61"/>
        </w:numPr>
      </w:pPr>
      <w:r>
        <w:t>får inte ägas eller licensieras av kunden. kundens programvara får dock innehålla icke-självständig tredje man-programvara som är inbäddad i eller fungerar med stöd av kundens programvara.</w:t>
      </w:r>
    </w:p>
    <w:p w:rsidR="00F266B5" w:rsidRDefault="00F266B5">
      <w:pPr>
        <w:pStyle w:val="ProductList-BodyIndented"/>
      </w:pPr>
    </w:p>
    <w:p w:rsidR="00F266B5" w:rsidRDefault="00652BF2">
      <w:pPr>
        <w:pStyle w:val="ProductList-BodyIndented"/>
      </w:pPr>
      <w:r>
        <w:t xml:space="preserve">All användning av de egenvärdbaserade programmen styrs fortfarande av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rsidR="00F266B5" w:rsidRDefault="00F266B5">
      <w:pPr>
        <w:pStyle w:val="ProductList-BodyIndented"/>
        <w:jc w:val="right"/>
      </w:pPr>
    </w:p>
    <w:tbl>
      <w:tblPr>
        <w:tblStyle w:val="PURTable0"/>
        <w:tblW w:w="0" w:type="dxa"/>
        <w:tblLook w:val="04A0" w:firstRow="1" w:lastRow="0" w:firstColumn="1" w:lastColumn="0" w:noHBand="0" w:noVBand="1"/>
      </w:tblPr>
      <w:tblGrid>
        <w:gridCol w:w="1055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Indented"/>
      </w:pPr>
    </w:p>
    <w:p w:rsidR="00F266B5" w:rsidRDefault="00F266B5">
      <w:pPr>
        <w:pStyle w:val="PURBreadcrumb"/>
      </w:pPr>
    </w:p>
    <w:p w:rsidR="00F266B5" w:rsidRDefault="00652BF2">
      <w:pPr>
        <w:pStyle w:val="ProductList-Offering1Heading"/>
        <w:outlineLvl w:val="1"/>
      </w:pPr>
      <w:bookmarkStart w:id="370" w:name="_Sec1282"/>
      <w:r>
        <w:t>Utökade säkerhetsuppdateringar</w:t>
      </w:r>
      <w:bookmarkEnd w:id="370"/>
      <w:r>
        <w:fldChar w:fldCharType="begin"/>
      </w:r>
      <w:r>
        <w:instrText xml:space="preserve"> TC "</w:instrText>
      </w:r>
      <w:bookmarkStart w:id="371" w:name="_Toc7428492"/>
      <w:r>
        <w:instrText>Utökade säkerhetsuppdateringar</w:instrText>
      </w:r>
      <w:bookmarkEnd w:id="371"/>
      <w:r>
        <w:instrText>" \l 2</w:instrText>
      </w:r>
      <w:r>
        <w:fldChar w:fldCharType="end"/>
      </w:r>
    </w:p>
    <w:p w:rsidR="00F266B5" w:rsidRDefault="00652BF2">
      <w:pPr>
        <w:pStyle w:val="ProductList-Body"/>
      </w:pPr>
      <w:r>
        <w:t xml:space="preserve">Kunden kan köpa täckning för Utökade säkerhetsuppdateringar (”ESU”) för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och motsvarande Prenumerationslicenser.</w:t>
      </w:r>
    </w:p>
    <w:p w:rsidR="00F266B5" w:rsidRDefault="00F266B5">
      <w:pPr>
        <w:pStyle w:val="ProductList-Body"/>
      </w:pPr>
    </w:p>
    <w:p w:rsidR="00F266B5" w:rsidRDefault="00652BF2">
      <w:pPr>
        <w:pStyle w:val="ProductList-ClauseHeading"/>
        <w:outlineLvl w:val="2"/>
      </w:pPr>
      <w:r>
        <w:t>Licenskrav</w:t>
      </w:r>
    </w:p>
    <w:p w:rsidR="00F266B5" w:rsidRDefault="00652BF2">
      <w:pPr>
        <w:pStyle w:val="ProductList-Body"/>
      </w:pPr>
      <w:r>
        <w:t>ESU-täckning krävs för varje core- eller server</w:t>
      </w:r>
      <w:r>
        <w:fldChar w:fldCharType="begin"/>
      </w:r>
      <w:r>
        <w:instrText xml:space="preserve"> AutoTextList   \s NoStyle \t "Licens avser rätten att hämta, installera, bereda sig åtkomst till och använda en Produkt." </w:instrText>
      </w:r>
      <w:r>
        <w:fldChar w:fldCharType="separate"/>
      </w:r>
      <w:r>
        <w:rPr>
          <w:color w:val="0563C1"/>
        </w:rPr>
        <w:t>licens</w:t>
      </w:r>
      <w:r>
        <w:fldChar w:fldCharType="end"/>
      </w:r>
      <w:r>
        <w:t xml:space="preserve"> som tilldelas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och som lyder under samma licensminimikrav. ESU-täckning krävs inte (och är inte heller tillgängligt) för CALs eller External Connector-licenser, däremot måste Kunden ha aktiv SA (eller motsvarande Prenumerationslicenser) för CALs och External Connector-licenser som möjliggör åtkomst till Servrar med aktiv ESU-täckning.</w:t>
      </w:r>
    </w:p>
    <w:p w:rsidR="00F266B5" w:rsidRDefault="00F266B5">
      <w:pPr>
        <w:pStyle w:val="ProductList-Body"/>
      </w:pPr>
    </w:p>
    <w:p w:rsidR="00F266B5" w:rsidRDefault="00652BF2">
      <w:pPr>
        <w:pStyle w:val="ProductList-ClauseHeading"/>
        <w:outlineLvl w:val="2"/>
      </w:pPr>
      <w:r>
        <w:t>Berättigande för täckning</w:t>
      </w:r>
    </w:p>
    <w:p w:rsidR="00F266B5" w:rsidRDefault="00652BF2">
      <w:pPr>
        <w:pStyle w:val="ProductList-Body"/>
      </w:pPr>
      <w:r>
        <w:t xml:space="preserve">För en viss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kan Kunden skaffa ESU-täckning för år två och tre av erbjudandet endast om Kunden också skaffade täckning för föregående år. ESU-täckning krävs inte för att få samma giltighetstid som SA-täckning eller SA-motsvarande Prenumerationslicenser, men Kunden måste ha minst en återstående månad av kvalificerande SA-täckning i början av den faktiska täckningsperioden för varje år av inköpt ESU-täckning (dvs. under år et, två eller tre). </w:t>
      </w:r>
    </w:p>
    <w:p w:rsidR="00F266B5" w:rsidRDefault="00F266B5">
      <w:pPr>
        <w:pStyle w:val="ProductList-Body"/>
      </w:pPr>
    </w:p>
    <w:p w:rsidR="00F266B5" w:rsidRDefault="00652BF2">
      <w:pPr>
        <w:pStyle w:val="ProductList-ClauseHeading"/>
        <w:outlineLvl w:val="2"/>
      </w:pPr>
      <w:r>
        <w:t>Användning av uppdaterad programvara</w:t>
      </w:r>
    </w:p>
    <w:p w:rsidR="00F266B5" w:rsidRDefault="00652BF2">
      <w:pPr>
        <w:pStyle w:val="ProductList-Body"/>
      </w:pPr>
      <w:r>
        <w:t>Förutom det som följer får serverprogramvara som uppdateras genom ESU-täckningen endast användas med licenser som har ESU-täckning. Kunden kan endast fortsätta att använda den uppdaterade programvaran efter att täckningen upphör och endast med licenser som har täckning. Dessutom kan Kunden tillämpa uppdateringar som finns i ESU-täckningen för programvarans Kundlicenser och användning endast för utveckling, test och relaterade syften under motsvarande Developer edition-licenser eller Visual Studio-prenumerationer.</w:t>
      </w:r>
    </w:p>
    <w:p w:rsidR="00F266B5" w:rsidRDefault="00F266B5">
      <w:pPr>
        <w:pStyle w:val="ProductList-Body"/>
      </w:pPr>
    </w:p>
    <w:p w:rsidR="00F266B5" w:rsidRDefault="00652BF2">
      <w:pPr>
        <w:pStyle w:val="ProductList-ClauseHeading"/>
        <w:outlineLvl w:val="2"/>
      </w:pPr>
      <w:r>
        <w:t>Täcka värdbaserade arbetsbelastningar</w:t>
      </w:r>
    </w:p>
    <w:p w:rsidR="00F266B5" w:rsidRDefault="00652BF2">
      <w:pPr>
        <w:pStyle w:val="ProductList-Body"/>
      </w:pPr>
      <w:r>
        <w:t xml:space="preserve">Kunden kan också köpa ESU-täckning för arbetsbelastningar som körs på servrar som tillhör en Auktoriserad Services Provider med en Inkluderad licens i erbjudandet. ”Auktoriserad Services Provider” avser en services provider som anges på </w:t>
      </w:r>
      <w:hyperlink r:id="rId158">
        <w:r>
          <w:rPr>
            <w:color w:val="00467F"/>
            <w:u w:val="single"/>
          </w:rPr>
          <w:t>http://www.microsoft.com/licensing/software-assurance/license-mobility.aspx</w:t>
        </w:r>
      </w:hyperlink>
      <w:r>
        <w:t xml:space="preserve">. ”Inkluderad licens” innebär att Kunden licensierar Windows Server eller SQL Server genom en Auktoriserad Services Provider och inte har några egna licenser (t.e.x. BYOL). Kunden måste skaffa ESU-licenser för alla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ett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Virtuellt OSE</w:t>
      </w:r>
      <w:r>
        <w:fldChar w:fldCharType="end"/>
      </w:r>
      <w:r>
        <w:t xml:space="preserve"> med ett minimumantal på 16 för Windows Server och fyra för SQL Server.</w:t>
      </w:r>
    </w:p>
    <w:p w:rsidR="00F266B5" w:rsidRDefault="00F266B5">
      <w:pPr>
        <w:pStyle w:val="ProductList-Body"/>
      </w:pPr>
    </w:p>
    <w:p w:rsidR="00F266B5" w:rsidRDefault="00652BF2">
      <w:pPr>
        <w:pStyle w:val="ProductList-ClauseHeading"/>
        <w:outlineLvl w:val="2"/>
      </w:pPr>
      <w:r>
        <w:t>Problemlösningssupport dygnet runt</w:t>
      </w:r>
    </w:p>
    <w:p w:rsidR="00F266B5" w:rsidRDefault="00652BF2">
      <w:pPr>
        <w:pStyle w:val="ProductList-Body"/>
      </w:pPr>
      <w:r>
        <w:t xml:space="preserve">Under ESU-täckningsperioden kan Kunden använda tillgängliga incidenter inom dygnet runt-problemlösningssupporten för användningen av den täckta versionen på sina kvalificerande Servrar. Kvalificerande servrar är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med aktiv SA och ESU-täckning.</w:t>
      </w:r>
    </w:p>
    <w:p w:rsidR="00F266B5" w:rsidRDefault="00F266B5">
      <w:pPr>
        <w:pStyle w:val="ProductList-Body"/>
      </w:pPr>
    </w:p>
    <w:p w:rsidR="00F266B5" w:rsidRDefault="00F266B5">
      <w:pPr>
        <w:pStyle w:val="PURBreadcrumb"/>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SectionHeading"/>
        <w:pageBreakBefore/>
        <w:outlineLvl w:val="0"/>
      </w:pPr>
      <w:bookmarkStart w:id="372" w:name="_Sec1237"/>
      <w:bookmarkEnd w:id="348"/>
      <w:r>
        <w:t>Bilaga C – Tillägg och andra omvandlingslicenser</w:t>
      </w:r>
      <w:r>
        <w:fldChar w:fldCharType="begin"/>
      </w:r>
      <w:r>
        <w:instrText xml:space="preserve"> TC "</w:instrText>
      </w:r>
      <w:bookmarkStart w:id="373" w:name="_Toc7428493"/>
      <w:r>
        <w:instrText>Bilaga C – Tillägg och andra omvandlingslicenser</w:instrText>
      </w:r>
      <w:bookmarkEnd w:id="373"/>
      <w:r>
        <w:instrText>" \l 1</w:instrText>
      </w:r>
      <w:r>
        <w:fldChar w:fldCharType="end"/>
      </w:r>
    </w:p>
    <w:p w:rsidR="00F266B5" w:rsidRDefault="00F266B5">
      <w:pPr>
        <w:pStyle w:val="PURBreadcrumb"/>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GroupHeading"/>
        <w:outlineLvl w:val="1"/>
      </w:pPr>
      <w:bookmarkStart w:id="374" w:name="_Sec1238"/>
      <w:r>
        <w:t>Tillägg</w:t>
      </w:r>
      <w:bookmarkEnd w:id="374"/>
      <w:r>
        <w:fldChar w:fldCharType="begin"/>
      </w:r>
      <w:r>
        <w:instrText xml:space="preserve"> TC "</w:instrText>
      </w:r>
      <w:bookmarkStart w:id="375" w:name="_Toc7428494"/>
      <w:r>
        <w:instrText>Tillägg</w:instrText>
      </w:r>
      <w:bookmarkEnd w:id="375"/>
      <w:r>
        <w:instrText>" \l 2</w:instrText>
      </w:r>
      <w:r>
        <w:fldChar w:fldCharType="end"/>
      </w:r>
    </w:p>
    <w:p w:rsidR="00F266B5" w:rsidRDefault="00652BF2">
      <w:pPr>
        <w:pStyle w:val="ProductList-Body"/>
      </w:pPr>
      <w:r>
        <w:t>Kunden kan förvärva tillägg enligt följande villkor:</w:t>
      </w:r>
    </w:p>
    <w:p w:rsidR="00F266B5" w:rsidRDefault="00652BF2" w:rsidP="00652BF2">
      <w:pPr>
        <w:pStyle w:val="ProductList-Bullet"/>
        <w:numPr>
          <w:ilvl w:val="0"/>
          <w:numId w:val="62"/>
        </w:numPr>
      </w:pPr>
      <w:r>
        <w:t>Kunden måste ha aktiv SA eller en aktiv användar-SL för motsvarande kvalificerande licenser.</w:t>
      </w:r>
    </w:p>
    <w:p w:rsidR="00F266B5" w:rsidRDefault="00652BF2" w:rsidP="00652BF2">
      <w:pPr>
        <w:pStyle w:val="ProductList-Bullet"/>
        <w:numPr>
          <w:ilvl w:val="0"/>
          <w:numId w:val="62"/>
        </w:numPr>
      </w:pPr>
      <w:r>
        <w:t xml:space="preserve">Kunden kan förvärva en tilläggsprenumerationslicens för varje kvalificerande licens, såvida inget annat anges i denna bilaga.  </w:t>
      </w:r>
    </w:p>
    <w:p w:rsidR="00F266B5" w:rsidRDefault="00652BF2" w:rsidP="00652BF2">
      <w:pPr>
        <w:pStyle w:val="ProductList-Bullet"/>
        <w:numPr>
          <w:ilvl w:val="0"/>
          <w:numId w:val="62"/>
        </w:numPr>
      </w:pPr>
      <w:r>
        <w:t>Kunden kan förvärva tilläggsprenumerationslicenser mellan true-up-datum innan de kvalificerande licenserna förvärvas.</w:t>
      </w:r>
    </w:p>
    <w:p w:rsidR="00F266B5" w:rsidRDefault="00F266B5">
      <w:pPr>
        <w:pStyle w:val="ProductList-Body"/>
      </w:pPr>
    </w:p>
    <w:p w:rsidR="00F266B5" w:rsidRDefault="00652BF2">
      <w:pPr>
        <w:pStyle w:val="ProductList-Body"/>
      </w:pPr>
      <w:r>
        <w:t>Tillägg upphör vid datumet för upphörandet av SA-täckningen för den kvalificerande licensen eller tilläggsprenumerationslicensens giltighetsperiod, såvida inget annat anges i denna Bilaga. Tillägg kan endast vidareöverlåtas till användare eller enheter med kvalificerande licenser.</w:t>
      </w:r>
    </w:p>
    <w:p w:rsidR="00F266B5" w:rsidRDefault="00F266B5">
      <w:pPr>
        <w:pStyle w:val="ProductList-Body"/>
      </w:pPr>
    </w:p>
    <w:p w:rsidR="00F266B5" w:rsidRDefault="00652BF2">
      <w:pPr>
        <w:pStyle w:val="ProductList-Offering2HeadingNoBorder"/>
        <w:outlineLvl w:val="2"/>
      </w:pPr>
      <w:r>
        <w:t>Windows desktop-operativsystem</w:t>
      </w:r>
      <w:r>
        <w:fldChar w:fldCharType="begin"/>
      </w:r>
      <w:r>
        <w:instrText xml:space="preserve"> TC "</w:instrText>
      </w:r>
      <w:bookmarkStart w:id="376" w:name="_Toc7428495"/>
      <w:r>
        <w:instrText>Windows desktop-operativsystem</w:instrText>
      </w:r>
      <w:bookmarkEnd w:id="376"/>
      <w:r>
        <w:instrText>" \l 3</w:instrText>
      </w:r>
      <w:r>
        <w:fldChar w:fldCharType="end"/>
      </w:r>
    </w:p>
    <w:p w:rsidR="00F266B5" w:rsidRDefault="00652BF2">
      <w:pPr>
        <w:pStyle w:val="ProductList-Body"/>
      </w:pPr>
      <w:r>
        <w:t>Den licensierade användaren måste vara den primära användaren av en enhet med antingen aktiv SA-täckning för Windows desktop-operativsystem eller Windows VDA-täckning.</w:t>
      </w:r>
    </w:p>
    <w:p w:rsidR="00F266B5" w:rsidRDefault="00F266B5">
      <w:pPr>
        <w:pStyle w:val="ProductList-Body"/>
      </w:pPr>
    </w:p>
    <w:tbl>
      <w:tblPr>
        <w:tblStyle w:val="PURTable"/>
        <w:tblW w:w="0" w:type="dxa"/>
        <w:tblLook w:val="04A0" w:firstRow="1" w:lastRow="0" w:firstColumn="1" w:lastColumn="0" w:noHBand="0" w:noVBand="1"/>
      </w:tblPr>
      <w:tblGrid>
        <w:gridCol w:w="5258"/>
        <w:gridCol w:w="5658"/>
      </w:tblGrid>
      <w:tr w:rsidR="00F266B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266B5" w:rsidRDefault="00652BF2">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rsidR="00F266B5" w:rsidRDefault="00652BF2">
            <w:pPr>
              <w:pStyle w:val="ProductList-TableBody"/>
            </w:pPr>
            <w:r>
              <w:rPr>
                <w:color w:val="FFFFFF"/>
              </w:rPr>
              <w:t>Kvalificerande licens(er)</w:t>
            </w:r>
          </w:p>
        </w:tc>
      </w:tr>
      <w:tr w:rsidR="00F266B5">
        <w:tc>
          <w:tcPr>
            <w:tcW w:w="588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Windows 10 Enterprise E3-tillägg</w:t>
            </w:r>
          </w:p>
        </w:tc>
        <w:tc>
          <w:tcPr>
            <w:tcW w:w="6240" w:type="dxa"/>
            <w:tcBorders>
              <w:top w:val="single" w:sz="4" w:space="0" w:color="000000"/>
              <w:left w:val="single" w:sz="4" w:space="0" w:color="000000"/>
              <w:bottom w:val="none" w:sz="4" w:space="0" w:color="000000"/>
              <w:right w:val="single" w:sz="4" w:space="0" w:color="000000"/>
            </w:tcBorders>
          </w:tcPr>
          <w:p w:rsidR="00F266B5" w:rsidRDefault="00652BF2">
            <w:pPr>
              <w:pStyle w:val="ProductList-TableBody"/>
            </w:pPr>
            <w:r>
              <w:t>Windows 10 Enterprise/Education per enhet</w:t>
            </w:r>
          </w:p>
        </w:tc>
      </w:tr>
      <w:tr w:rsidR="00F266B5">
        <w:tc>
          <w:tcPr>
            <w:tcW w:w="588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Windows 10 Enterprise E5-tillägg</w:t>
            </w:r>
          </w:p>
        </w:tc>
        <w:tc>
          <w:tcPr>
            <w:tcW w:w="6240" w:type="dxa"/>
            <w:tcBorders>
              <w:top w:val="none" w:sz="4" w:space="0" w:color="000000"/>
              <w:left w:val="single" w:sz="4" w:space="0" w:color="000000"/>
              <w:bottom w:val="single" w:sz="4" w:space="0" w:color="000000"/>
              <w:right w:val="single" w:sz="4" w:space="0" w:color="000000"/>
            </w:tcBorders>
          </w:tcPr>
          <w:p w:rsidR="00F266B5" w:rsidRDefault="00F266B5">
            <w:pPr>
              <w:pStyle w:val="ProductList-TableBody"/>
            </w:pPr>
          </w:p>
        </w:tc>
      </w:tr>
      <w:tr w:rsidR="00F266B5">
        <w:tc>
          <w:tcPr>
            <w:tcW w:w="5880" w:type="dxa"/>
            <w:tcBorders>
              <w:top w:val="single" w:sz="4" w:space="0" w:color="000000"/>
              <w:left w:val="single" w:sz="4" w:space="0" w:color="000000"/>
              <w:bottom w:val="none" w:sz="4" w:space="0" w:color="000000"/>
              <w:right w:val="single" w:sz="4" w:space="0" w:color="000000"/>
            </w:tcBorders>
          </w:tcPr>
          <w:p w:rsidR="00F266B5" w:rsidRDefault="00652BF2">
            <w:pPr>
              <w:pStyle w:val="ProductList-TableBody"/>
            </w:pPr>
            <w:r>
              <w:t>Tillägg för OLS-aktivering av användare av Windows 10 E3/E5</w:t>
            </w:r>
          </w:p>
        </w:tc>
        <w:tc>
          <w:tcPr>
            <w:tcW w:w="62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Windows 10 Enterprise E3/E5</w:t>
            </w:r>
          </w:p>
        </w:tc>
      </w:tr>
      <w:tr w:rsidR="00F266B5">
        <w:tc>
          <w:tcPr>
            <w:tcW w:w="5880" w:type="dxa"/>
            <w:tcBorders>
              <w:top w:val="none" w:sz="4" w:space="0" w:color="000000"/>
              <w:left w:val="single" w:sz="4" w:space="0" w:color="000000"/>
              <w:bottom w:val="single" w:sz="4" w:space="0" w:color="000000"/>
              <w:right w:val="single" w:sz="4" w:space="0" w:color="000000"/>
            </w:tcBorders>
          </w:tcPr>
          <w:p w:rsidR="00F266B5" w:rsidRDefault="00F266B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Windows VDA E3/E5</w:t>
            </w:r>
          </w:p>
        </w:tc>
      </w:tr>
    </w:tbl>
    <w:p w:rsidR="00F266B5" w:rsidRDefault="00F266B5">
      <w:pPr>
        <w:pStyle w:val="ProductList-Body"/>
      </w:pPr>
    </w:p>
    <w:p w:rsidR="00F266B5" w:rsidRDefault="00652BF2">
      <w:pPr>
        <w:pStyle w:val="ProductList-Offering2HeadingNoBorder"/>
        <w:outlineLvl w:val="2"/>
      </w:pPr>
      <w:r>
        <w:t>Microsoft Azure-användarplaner</w:t>
      </w:r>
      <w:r>
        <w:fldChar w:fldCharType="begin"/>
      </w:r>
      <w:r>
        <w:instrText xml:space="preserve"> TC "</w:instrText>
      </w:r>
      <w:bookmarkStart w:id="377" w:name="_Toc7428496"/>
      <w:r>
        <w:instrText>Microsoft Azure-användarplaner</w:instrText>
      </w:r>
      <w:bookmarkEnd w:id="377"/>
      <w:r>
        <w:instrText>" \l 3</w:instrText>
      </w:r>
      <w:r>
        <w:fldChar w:fldCharType="end"/>
      </w:r>
    </w:p>
    <w:p w:rsidR="00F266B5" w:rsidRDefault="00F266B5">
      <w:pPr>
        <w:pStyle w:val="ProductList-Body"/>
      </w:pPr>
    </w:p>
    <w:tbl>
      <w:tblPr>
        <w:tblStyle w:val="PURTable"/>
        <w:tblW w:w="0" w:type="dxa"/>
        <w:tblLook w:val="04A0" w:firstRow="1" w:lastRow="0" w:firstColumn="1" w:lastColumn="0" w:noHBand="0" w:noVBand="1"/>
      </w:tblPr>
      <w:tblGrid>
        <w:gridCol w:w="5329"/>
        <w:gridCol w:w="5587"/>
      </w:tblGrid>
      <w:tr w:rsidR="00F266B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266B5" w:rsidRDefault="00652BF2">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rsidR="00F266B5" w:rsidRDefault="00652BF2">
            <w:pPr>
              <w:pStyle w:val="ProductList-TableBody"/>
            </w:pPr>
            <w:r>
              <w:rPr>
                <w:color w:val="FFFFFF"/>
              </w:rPr>
              <w:t>Kvalificerande licens(er)</w:t>
            </w:r>
          </w:p>
        </w:tc>
      </w:tr>
      <w:tr w:rsidR="00F266B5">
        <w:tc>
          <w:tcPr>
            <w:tcW w:w="588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Tillägg för Azure Information Protection Premium Plan 1/1 (användar-SL)</w:t>
            </w:r>
          </w:p>
        </w:tc>
        <w:tc>
          <w:tcPr>
            <w:tcW w:w="62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Enterprise CAL Suite</w:t>
            </w:r>
          </w:p>
        </w:tc>
      </w:tr>
      <w:tr w:rsidR="00F266B5">
        <w:tc>
          <w:tcPr>
            <w:tcW w:w="588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Azure Advanced Threat Protection, klienthanteringslicenstillägg (användar-SL)</w:t>
            </w:r>
          </w:p>
        </w:tc>
        <w:tc>
          <w:tcPr>
            <w:tcW w:w="62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Advanced Threat Analytics 2016, klienthanteringslicens per användare</w:t>
            </w:r>
          </w:p>
        </w:tc>
      </w:tr>
    </w:tbl>
    <w:p w:rsidR="00F266B5" w:rsidRDefault="00F266B5">
      <w:pPr>
        <w:pStyle w:val="ProductList-Body"/>
      </w:pPr>
    </w:p>
    <w:p w:rsidR="00F266B5" w:rsidRDefault="00652BF2">
      <w:pPr>
        <w:pStyle w:val="ProductList-Offering2HeadingNoBorder"/>
        <w:outlineLvl w:val="2"/>
      </w:pPr>
      <w:r>
        <w:t>Microsoft 365</w:t>
      </w:r>
      <w:r>
        <w:fldChar w:fldCharType="begin"/>
      </w:r>
      <w:r>
        <w:instrText xml:space="preserve"> TC "</w:instrText>
      </w:r>
      <w:bookmarkStart w:id="378" w:name="_Toc7428497"/>
      <w:r>
        <w:instrText>Microsoft 365</w:instrText>
      </w:r>
      <w:bookmarkEnd w:id="378"/>
      <w:r>
        <w:instrText>" \l 3</w:instrText>
      </w:r>
      <w:r>
        <w:fldChar w:fldCharType="end"/>
      </w:r>
    </w:p>
    <w:p w:rsidR="00F266B5" w:rsidRDefault="00F266B5">
      <w:pPr>
        <w:pStyle w:val="ProductList-Body"/>
      </w:pPr>
    </w:p>
    <w:tbl>
      <w:tblPr>
        <w:tblStyle w:val="PURTable"/>
        <w:tblW w:w="0" w:type="dxa"/>
        <w:tblLook w:val="04A0" w:firstRow="1" w:lastRow="0" w:firstColumn="1" w:lastColumn="0" w:noHBand="0" w:noVBand="1"/>
      </w:tblPr>
      <w:tblGrid>
        <w:gridCol w:w="5263"/>
        <w:gridCol w:w="5653"/>
      </w:tblGrid>
      <w:tr w:rsidR="00F266B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266B5" w:rsidRDefault="00652BF2">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rsidR="00F266B5" w:rsidRDefault="00652BF2">
            <w:pPr>
              <w:pStyle w:val="ProductList-TableBody"/>
            </w:pPr>
            <w:r>
              <w:rPr>
                <w:color w:val="FFFFFF"/>
              </w:rPr>
              <w:t>Kvalificerande licens(er)</w:t>
            </w:r>
          </w:p>
        </w:tc>
      </w:tr>
      <w:tr w:rsidR="00F266B5">
        <w:tc>
          <w:tcPr>
            <w:tcW w:w="5880" w:type="dxa"/>
            <w:tcBorders>
              <w:top w:val="single" w:sz="4" w:space="0" w:color="000000"/>
              <w:left w:val="single" w:sz="4" w:space="0" w:color="000000"/>
              <w:bottom w:val="none" w:sz="4" w:space="0" w:color="000000"/>
              <w:right w:val="single" w:sz="4" w:space="0" w:color="000000"/>
            </w:tcBorders>
          </w:tcPr>
          <w:p w:rsidR="00F266B5" w:rsidRDefault="00652BF2">
            <w:pPr>
              <w:pStyle w:val="ProductList-TableBody"/>
            </w:pPr>
            <w:r>
              <w:t xml:space="preserve"> Microsoft 365 E3-tillägg (användar-SL)</w:t>
            </w:r>
          </w:p>
        </w:tc>
        <w:tc>
          <w:tcPr>
            <w:tcW w:w="62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Windows 10 Enterprise/Education E3 per enhet och</w:t>
            </w:r>
          </w:p>
          <w:p w:rsidR="00F266B5" w:rsidRDefault="00652BF2">
            <w:pPr>
              <w:pStyle w:val="ProductList-TableBody"/>
            </w:pPr>
            <w:r>
              <w:t>Core/Enterprise CAL Suite och</w:t>
            </w:r>
          </w:p>
          <w:p w:rsidR="00F266B5" w:rsidRDefault="00652BF2">
            <w:pPr>
              <w:pStyle w:val="ProductList-TableBody"/>
            </w:pPr>
            <w:r>
              <w:t>Office Professional Plus</w:t>
            </w:r>
          </w:p>
        </w:tc>
      </w:tr>
      <w:tr w:rsidR="00F266B5">
        <w:tc>
          <w:tcPr>
            <w:tcW w:w="5880" w:type="dxa"/>
            <w:tcBorders>
              <w:top w:val="none" w:sz="4" w:space="0" w:color="000000"/>
              <w:left w:val="single" w:sz="4" w:space="0" w:color="000000"/>
              <w:bottom w:val="single" w:sz="4" w:space="0" w:color="000000"/>
              <w:right w:val="single" w:sz="4" w:space="0" w:color="000000"/>
            </w:tcBorders>
          </w:tcPr>
          <w:p w:rsidR="00F266B5" w:rsidRDefault="00F266B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 xml:space="preserve">Windows 10 Enterprise E3 per användare med SA – Från SA och </w:t>
            </w:r>
          </w:p>
          <w:p w:rsidR="00F266B5" w:rsidRDefault="00652BF2">
            <w:pPr>
              <w:pStyle w:val="ProductList-TableBody"/>
            </w:pPr>
            <w:r>
              <w:t>Enterprise Mobility + Security E3 från SA och</w:t>
            </w:r>
          </w:p>
          <w:p w:rsidR="00F266B5" w:rsidRDefault="00652BF2">
            <w:pPr>
              <w:pStyle w:val="ProductList-TableBody"/>
            </w:pPr>
            <w:r>
              <w:t>Office 365 E3 från SA</w:t>
            </w:r>
          </w:p>
        </w:tc>
      </w:tr>
      <w:tr w:rsidR="00F266B5">
        <w:tc>
          <w:tcPr>
            <w:tcW w:w="5880" w:type="dxa"/>
            <w:tcBorders>
              <w:top w:val="single" w:sz="4" w:space="0" w:color="000000"/>
              <w:left w:val="single" w:sz="4" w:space="0" w:color="000000"/>
              <w:bottom w:val="none" w:sz="4" w:space="0" w:color="000000"/>
              <w:right w:val="single" w:sz="4" w:space="0" w:color="000000"/>
            </w:tcBorders>
          </w:tcPr>
          <w:p w:rsidR="00F266B5" w:rsidRDefault="00652BF2">
            <w:pPr>
              <w:pStyle w:val="ProductList-TableBody"/>
            </w:pPr>
            <w:r>
              <w:t>Microsoft 365 E5-tillägg (användar-SL)</w:t>
            </w:r>
          </w:p>
        </w:tc>
        <w:tc>
          <w:tcPr>
            <w:tcW w:w="62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SA för Windows desktop-operativsystemet och</w:t>
            </w:r>
          </w:p>
          <w:p w:rsidR="00F266B5" w:rsidRDefault="00652BF2">
            <w:pPr>
              <w:pStyle w:val="ProductList-TableBody"/>
            </w:pPr>
            <w:r>
              <w:t>Core/Enterprise CAL Suite och</w:t>
            </w:r>
          </w:p>
          <w:p w:rsidR="00F266B5" w:rsidRDefault="00652BF2">
            <w:pPr>
              <w:pStyle w:val="ProductList-TableBody"/>
            </w:pPr>
            <w:r>
              <w:t>Office Professional Plus</w:t>
            </w:r>
          </w:p>
        </w:tc>
      </w:tr>
      <w:tr w:rsidR="00F266B5">
        <w:tc>
          <w:tcPr>
            <w:tcW w:w="5880" w:type="dxa"/>
            <w:tcBorders>
              <w:top w:val="none" w:sz="4" w:space="0" w:color="000000"/>
              <w:left w:val="single" w:sz="4" w:space="0" w:color="000000"/>
              <w:bottom w:val="single" w:sz="4" w:space="0" w:color="000000"/>
              <w:right w:val="single" w:sz="4" w:space="0" w:color="000000"/>
            </w:tcBorders>
          </w:tcPr>
          <w:p w:rsidR="00F266B5" w:rsidRDefault="00F266B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 xml:space="preserve">Windows 10 Enterprise E5 per användare med SA – Från SA och </w:t>
            </w:r>
          </w:p>
          <w:p w:rsidR="00F266B5" w:rsidRDefault="00652BF2">
            <w:pPr>
              <w:pStyle w:val="ProductList-TableBody"/>
            </w:pPr>
            <w:r>
              <w:t>Enterprise Mobility + Security E5 från SA och</w:t>
            </w:r>
          </w:p>
          <w:p w:rsidR="00F266B5" w:rsidRDefault="00652BF2">
            <w:pPr>
              <w:pStyle w:val="ProductList-TableBody"/>
            </w:pPr>
            <w:r>
              <w:t>Office 365 (E5 och E4) från SA</w:t>
            </w:r>
          </w:p>
        </w:tc>
      </w:tr>
      <w:tr w:rsidR="00F266B5">
        <w:tc>
          <w:tcPr>
            <w:tcW w:w="588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Skype för företag plus CAL-tillägg för Microsoft 365 E3 (användar-SL)</w:t>
            </w:r>
          </w:p>
        </w:tc>
        <w:tc>
          <w:tcPr>
            <w:tcW w:w="62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Office 365 E1/E3</w:t>
            </w:r>
          </w:p>
        </w:tc>
      </w:tr>
      <w:tr w:rsidR="00F266B5">
        <w:tc>
          <w:tcPr>
            <w:tcW w:w="5880" w:type="dxa"/>
            <w:tcBorders>
              <w:top w:val="single" w:sz="4" w:space="0" w:color="000000"/>
              <w:left w:val="single" w:sz="4" w:space="0" w:color="000000"/>
              <w:bottom w:val="none" w:sz="4" w:space="0" w:color="000000"/>
              <w:right w:val="single" w:sz="4" w:space="0" w:color="000000"/>
            </w:tcBorders>
          </w:tcPr>
          <w:p w:rsidR="00F266B5" w:rsidRDefault="00652BF2">
            <w:pPr>
              <w:pStyle w:val="ProductList-TableBody"/>
            </w:pPr>
            <w:r>
              <w:t>Microsoft 365 A5 Security (användar-SL)</w:t>
            </w:r>
          </w:p>
        </w:tc>
        <w:tc>
          <w:tcPr>
            <w:tcW w:w="62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Microsoft 365 A3</w:t>
            </w:r>
          </w:p>
        </w:tc>
      </w:tr>
      <w:tr w:rsidR="00F266B5">
        <w:tc>
          <w:tcPr>
            <w:tcW w:w="5880" w:type="dxa"/>
            <w:tcBorders>
              <w:top w:val="none" w:sz="4" w:space="0" w:color="000000"/>
              <w:left w:val="single" w:sz="4" w:space="0" w:color="000000"/>
              <w:bottom w:val="single" w:sz="4" w:space="0" w:color="000000"/>
              <w:right w:val="single" w:sz="4" w:space="0" w:color="000000"/>
            </w:tcBorders>
          </w:tcPr>
          <w:p w:rsidR="00F266B5" w:rsidRDefault="00F266B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Windows 10 Education (A3 och E3) SL och</w:t>
            </w:r>
          </w:p>
          <w:p w:rsidR="00F266B5" w:rsidRDefault="00652BF2">
            <w:pPr>
              <w:pStyle w:val="ProductList-TableBody"/>
            </w:pPr>
            <w:r>
              <w:t>Enterprise Mobility + Security A3, och</w:t>
            </w:r>
          </w:p>
          <w:p w:rsidR="00F266B5" w:rsidRDefault="00652BF2">
            <w:pPr>
              <w:pStyle w:val="ProductList-TableBody"/>
            </w:pPr>
            <w:r>
              <w:t>Office 365 A3</w:t>
            </w:r>
          </w:p>
        </w:tc>
      </w:tr>
      <w:tr w:rsidR="00F266B5">
        <w:tc>
          <w:tcPr>
            <w:tcW w:w="5880" w:type="dxa"/>
            <w:tcBorders>
              <w:top w:val="single" w:sz="4" w:space="0" w:color="000000"/>
              <w:left w:val="single" w:sz="4" w:space="0" w:color="000000"/>
              <w:bottom w:val="none" w:sz="4" w:space="0" w:color="000000"/>
              <w:right w:val="single" w:sz="4" w:space="0" w:color="000000"/>
            </w:tcBorders>
          </w:tcPr>
          <w:p w:rsidR="00F266B5" w:rsidRDefault="00652BF2">
            <w:pPr>
              <w:pStyle w:val="ProductList-TableBody"/>
            </w:pPr>
            <w:r>
              <w:t>Microsoft 365 E5 Security (användar-SL)</w:t>
            </w:r>
          </w:p>
        </w:tc>
        <w:tc>
          <w:tcPr>
            <w:tcW w:w="62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Microsoft 365 E3</w:t>
            </w:r>
          </w:p>
        </w:tc>
      </w:tr>
      <w:tr w:rsidR="00F266B5">
        <w:tc>
          <w:tcPr>
            <w:tcW w:w="5880" w:type="dxa"/>
            <w:tcBorders>
              <w:top w:val="none" w:sz="4" w:space="0" w:color="000000"/>
              <w:left w:val="single" w:sz="4" w:space="0" w:color="000000"/>
              <w:bottom w:val="none" w:sz="4" w:space="0" w:color="000000"/>
              <w:right w:val="single" w:sz="4" w:space="0" w:color="000000"/>
            </w:tcBorders>
          </w:tcPr>
          <w:p w:rsidR="00F266B5" w:rsidRDefault="00F266B5">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F266B5" w:rsidRDefault="00652BF2">
            <w:pPr>
              <w:pStyle w:val="ProductList-TableBody"/>
            </w:pPr>
            <w:r>
              <w:t>Windows 10 Enterprise E3 per användare, och</w:t>
            </w:r>
          </w:p>
        </w:tc>
      </w:tr>
      <w:tr w:rsidR="00F266B5">
        <w:tc>
          <w:tcPr>
            <w:tcW w:w="5880" w:type="dxa"/>
            <w:tcBorders>
              <w:top w:val="none" w:sz="4" w:space="0" w:color="000000"/>
              <w:left w:val="single" w:sz="4" w:space="0" w:color="000000"/>
              <w:bottom w:val="none" w:sz="4" w:space="0" w:color="000000"/>
              <w:right w:val="single" w:sz="4" w:space="0" w:color="000000"/>
            </w:tcBorders>
          </w:tcPr>
          <w:p w:rsidR="00F266B5" w:rsidRDefault="00F266B5">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F266B5" w:rsidRDefault="00652BF2">
            <w:pPr>
              <w:pStyle w:val="ProductList-TableBody"/>
            </w:pPr>
            <w:r>
              <w:t>Enterprise Mobility + Security E3, och</w:t>
            </w:r>
          </w:p>
        </w:tc>
      </w:tr>
      <w:tr w:rsidR="00F266B5">
        <w:tc>
          <w:tcPr>
            <w:tcW w:w="5880" w:type="dxa"/>
            <w:tcBorders>
              <w:top w:val="none" w:sz="4" w:space="0" w:color="000000"/>
              <w:left w:val="single" w:sz="4" w:space="0" w:color="000000"/>
              <w:bottom w:val="single" w:sz="4" w:space="0" w:color="000000"/>
              <w:right w:val="single" w:sz="4" w:space="0" w:color="000000"/>
            </w:tcBorders>
          </w:tcPr>
          <w:p w:rsidR="00F266B5" w:rsidRDefault="00F266B5">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F266B5" w:rsidRDefault="00652BF2">
            <w:pPr>
              <w:pStyle w:val="ProductList-TableBody"/>
            </w:pPr>
            <w:r>
              <w:t>Office 365 E3</w:t>
            </w:r>
          </w:p>
        </w:tc>
      </w:tr>
      <w:tr w:rsidR="00F266B5">
        <w:tc>
          <w:tcPr>
            <w:tcW w:w="5880" w:type="dxa"/>
            <w:tcBorders>
              <w:top w:val="single" w:sz="4" w:space="0" w:color="000000"/>
              <w:left w:val="single" w:sz="4" w:space="0" w:color="000000"/>
              <w:bottom w:val="none" w:sz="4" w:space="0" w:color="000000"/>
              <w:right w:val="single" w:sz="4" w:space="0" w:color="000000"/>
            </w:tcBorders>
          </w:tcPr>
          <w:p w:rsidR="00F266B5" w:rsidRDefault="00652BF2">
            <w:pPr>
              <w:pStyle w:val="ProductList-TableBody"/>
            </w:pPr>
            <w:r>
              <w:t>Microsoft 365 A5 Compliance (användar-SL)</w:t>
            </w:r>
          </w:p>
        </w:tc>
        <w:tc>
          <w:tcPr>
            <w:tcW w:w="62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Microsoft 365 A3</w:t>
            </w:r>
          </w:p>
        </w:tc>
      </w:tr>
      <w:tr w:rsidR="00F266B5">
        <w:tc>
          <w:tcPr>
            <w:tcW w:w="5880" w:type="dxa"/>
            <w:tcBorders>
              <w:top w:val="none" w:sz="4" w:space="0" w:color="000000"/>
              <w:left w:val="single" w:sz="4" w:space="0" w:color="000000"/>
              <w:bottom w:val="single" w:sz="4" w:space="0" w:color="000000"/>
              <w:right w:val="single" w:sz="4" w:space="0" w:color="000000"/>
            </w:tcBorders>
          </w:tcPr>
          <w:p w:rsidR="00F266B5" w:rsidRDefault="00F266B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Windows 10 Education (A3 och E3) SL och</w:t>
            </w:r>
          </w:p>
          <w:p w:rsidR="00F266B5" w:rsidRDefault="00652BF2">
            <w:pPr>
              <w:pStyle w:val="ProductList-TableBody"/>
            </w:pPr>
            <w:r>
              <w:t>Enterprise Mobility + Security E3, och</w:t>
            </w:r>
          </w:p>
          <w:p w:rsidR="00F266B5" w:rsidRDefault="00652BF2">
            <w:pPr>
              <w:pStyle w:val="ProductList-TableBody"/>
            </w:pPr>
            <w:r>
              <w:t>Office 365 A3</w:t>
            </w:r>
          </w:p>
        </w:tc>
      </w:tr>
      <w:tr w:rsidR="00F266B5">
        <w:tc>
          <w:tcPr>
            <w:tcW w:w="5880" w:type="dxa"/>
            <w:tcBorders>
              <w:top w:val="single" w:sz="4" w:space="0" w:color="000000"/>
              <w:left w:val="single" w:sz="4" w:space="0" w:color="000000"/>
              <w:bottom w:val="none" w:sz="4" w:space="0" w:color="000000"/>
              <w:right w:val="single" w:sz="4" w:space="0" w:color="000000"/>
            </w:tcBorders>
          </w:tcPr>
          <w:p w:rsidR="00F266B5" w:rsidRDefault="00652BF2">
            <w:pPr>
              <w:pStyle w:val="ProductList-TableBody"/>
            </w:pPr>
            <w:r>
              <w:t>Microsoft 365 E5 Compliance (användar-SL)</w:t>
            </w:r>
          </w:p>
        </w:tc>
        <w:tc>
          <w:tcPr>
            <w:tcW w:w="62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Microsoft 365 E3</w:t>
            </w:r>
          </w:p>
        </w:tc>
      </w:tr>
      <w:tr w:rsidR="00F266B5">
        <w:tc>
          <w:tcPr>
            <w:tcW w:w="5880" w:type="dxa"/>
            <w:tcBorders>
              <w:top w:val="none" w:sz="4" w:space="0" w:color="000000"/>
              <w:left w:val="single" w:sz="4" w:space="0" w:color="000000"/>
              <w:bottom w:val="single" w:sz="4" w:space="0" w:color="000000"/>
              <w:right w:val="single" w:sz="4" w:space="0" w:color="000000"/>
            </w:tcBorders>
          </w:tcPr>
          <w:p w:rsidR="00F266B5" w:rsidRDefault="00F266B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Windows 10 Enterprise E3 per användare, och</w:t>
            </w:r>
          </w:p>
          <w:p w:rsidR="00F266B5" w:rsidRDefault="00652BF2">
            <w:pPr>
              <w:pStyle w:val="ProductList-TableBody"/>
            </w:pPr>
            <w:r>
              <w:t>Enterprise Mobility + Security E3, och</w:t>
            </w:r>
          </w:p>
          <w:p w:rsidR="00F266B5" w:rsidRDefault="00652BF2">
            <w:pPr>
              <w:pStyle w:val="ProductList-TableBody"/>
            </w:pPr>
            <w:r>
              <w:t>Office 365 E3</w:t>
            </w:r>
          </w:p>
        </w:tc>
      </w:tr>
    </w:tbl>
    <w:p w:rsidR="00F266B5" w:rsidRDefault="00F266B5">
      <w:pPr>
        <w:pStyle w:val="ProductList-Body"/>
      </w:pPr>
    </w:p>
    <w:p w:rsidR="00F266B5" w:rsidRDefault="00652BF2">
      <w:pPr>
        <w:pStyle w:val="ProductList-Offering2HeadingNoBorder"/>
        <w:outlineLvl w:val="2"/>
      </w:pPr>
      <w:r>
        <w:t>Enterprise Mobility + Security</w:t>
      </w:r>
      <w:r>
        <w:fldChar w:fldCharType="begin"/>
      </w:r>
      <w:r>
        <w:instrText xml:space="preserve"> TC "</w:instrText>
      </w:r>
      <w:bookmarkStart w:id="379" w:name="_Toc7428498"/>
      <w:r>
        <w:instrText>Enterprise Mobility + Security</w:instrText>
      </w:r>
      <w:bookmarkEnd w:id="379"/>
      <w:r>
        <w:instrText>" \l 3</w:instrText>
      </w:r>
      <w:r>
        <w:fldChar w:fldCharType="end"/>
      </w:r>
    </w:p>
    <w:p w:rsidR="00F266B5" w:rsidRDefault="00F266B5">
      <w:pPr>
        <w:pStyle w:val="ProductList-Body"/>
      </w:pPr>
    </w:p>
    <w:tbl>
      <w:tblPr>
        <w:tblStyle w:val="PURTable"/>
        <w:tblW w:w="0" w:type="dxa"/>
        <w:tblLook w:val="04A0" w:firstRow="1" w:lastRow="0" w:firstColumn="1" w:lastColumn="0" w:noHBand="0" w:noVBand="1"/>
      </w:tblPr>
      <w:tblGrid>
        <w:gridCol w:w="5391"/>
        <w:gridCol w:w="5525"/>
      </w:tblGrid>
      <w:tr w:rsidR="00F266B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F266B5" w:rsidRDefault="00652BF2">
            <w:pPr>
              <w:pStyle w:val="ProductList-TableBody"/>
            </w:pPr>
            <w:r>
              <w:rPr>
                <w:color w:val="FFFFFF"/>
              </w:rPr>
              <w:t>användar-SL-tillägg</w:t>
            </w:r>
          </w:p>
        </w:tc>
        <w:tc>
          <w:tcPr>
            <w:tcW w:w="6120" w:type="dxa"/>
            <w:tcBorders>
              <w:top w:val="single" w:sz="4" w:space="0" w:color="0070C0"/>
              <w:bottom w:val="single" w:sz="4" w:space="0" w:color="6E6E6E"/>
              <w:right w:val="single" w:sz="4" w:space="0" w:color="0070C0"/>
            </w:tcBorders>
            <w:shd w:val="clear" w:color="auto" w:fill="0070C0"/>
          </w:tcPr>
          <w:p w:rsidR="00F266B5" w:rsidRDefault="00652BF2">
            <w:pPr>
              <w:pStyle w:val="ProductList-TableBody"/>
            </w:pPr>
            <w:r>
              <w:rPr>
                <w:color w:val="FFFFFF"/>
              </w:rPr>
              <w:t>Kvalificerande licens(er)</w:t>
            </w:r>
          </w:p>
        </w:tc>
      </w:tr>
      <w:tr w:rsidR="00F266B5">
        <w:tc>
          <w:tcPr>
            <w:tcW w:w="6000" w:type="dxa"/>
            <w:tcBorders>
              <w:top w:val="single" w:sz="4" w:space="0" w:color="6E6E6E"/>
              <w:left w:val="single" w:sz="4" w:space="0" w:color="6E6E6E"/>
              <w:bottom w:val="none" w:sz="4" w:space="0" w:color="6E6E6E"/>
              <w:right w:val="single" w:sz="4" w:space="0" w:color="6E6E6E"/>
            </w:tcBorders>
          </w:tcPr>
          <w:p w:rsidR="00F266B5" w:rsidRDefault="00652BF2">
            <w:pPr>
              <w:pStyle w:val="ProductList-TableBody"/>
            </w:pPr>
            <w:r>
              <w:t xml:space="preserve">Enterprise Mobility + Security-tillägg (E3/A3 och E5/A5) </w:t>
            </w: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Core CAL Suite</w:t>
            </w:r>
          </w:p>
        </w:tc>
      </w:tr>
      <w:tr w:rsidR="00F266B5">
        <w:tc>
          <w:tcPr>
            <w:tcW w:w="600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Enterprise CAL Suite</w:t>
            </w:r>
          </w:p>
        </w:tc>
      </w:tr>
      <w:tr w:rsidR="00F266B5">
        <w:tc>
          <w:tcPr>
            <w:tcW w:w="600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Core CAL Suite Bridge för Office 365</w:t>
            </w:r>
          </w:p>
        </w:tc>
      </w:tr>
      <w:tr w:rsidR="00F266B5">
        <w:tc>
          <w:tcPr>
            <w:tcW w:w="600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Core CAL Suite Bridge för Office 365 och Microsoft Intune</w:t>
            </w:r>
          </w:p>
        </w:tc>
      </w:tr>
      <w:tr w:rsidR="00F266B5">
        <w:tc>
          <w:tcPr>
            <w:tcW w:w="600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Enterprise CAL Suite Bridge för Office 365</w:t>
            </w:r>
          </w:p>
        </w:tc>
      </w:tr>
      <w:tr w:rsidR="00F266B5">
        <w:tc>
          <w:tcPr>
            <w:tcW w:w="6000" w:type="dxa"/>
            <w:tcBorders>
              <w:top w:val="none" w:sz="4" w:space="0" w:color="6E6E6E"/>
              <w:left w:val="single" w:sz="4" w:space="0" w:color="6E6E6E"/>
              <w:bottom w:val="singl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Enterprise CAL Suite Bridge för Office 365 och Microsoft Intune</w:t>
            </w:r>
          </w:p>
        </w:tc>
      </w:tr>
    </w:tbl>
    <w:p w:rsidR="00F266B5" w:rsidRDefault="00F266B5">
      <w:pPr>
        <w:pStyle w:val="ProductList-Body"/>
      </w:pPr>
    </w:p>
    <w:p w:rsidR="00F266B5" w:rsidRDefault="00652BF2">
      <w:pPr>
        <w:pStyle w:val="ProductList-Offering2HeadingNoBorder"/>
        <w:outlineLvl w:val="2"/>
      </w:pPr>
      <w:r>
        <w:t>Microsoft Dynamics 365-tjänster</w:t>
      </w:r>
      <w:r>
        <w:fldChar w:fldCharType="begin"/>
      </w:r>
      <w:r>
        <w:instrText xml:space="preserve"> TC "</w:instrText>
      </w:r>
      <w:bookmarkStart w:id="380" w:name="_Toc7428499"/>
      <w:r>
        <w:instrText>Microsoft Dynamics 365-tjänster</w:instrText>
      </w:r>
      <w:bookmarkEnd w:id="380"/>
      <w:r>
        <w:instrText>" \l 3</w:instrText>
      </w:r>
      <w:r>
        <w:fldChar w:fldCharType="end"/>
      </w:r>
    </w:p>
    <w:p w:rsidR="00F266B5" w:rsidRDefault="00F266B5">
      <w:pPr>
        <w:pStyle w:val="ProductList-Body"/>
      </w:pPr>
    </w:p>
    <w:tbl>
      <w:tblPr>
        <w:tblStyle w:val="PURTable"/>
        <w:tblW w:w="0" w:type="dxa"/>
        <w:tblLook w:val="04A0" w:firstRow="1" w:lastRow="0" w:firstColumn="1" w:lastColumn="0" w:noHBand="0" w:noVBand="1"/>
      </w:tblPr>
      <w:tblGrid>
        <w:gridCol w:w="5515"/>
        <w:gridCol w:w="5401"/>
      </w:tblGrid>
      <w:tr w:rsidR="00F266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266B5" w:rsidRDefault="00652BF2">
            <w:pPr>
              <w:pStyle w:val="ProductList-TableBody"/>
            </w:pPr>
            <w:r>
              <w:rPr>
                <w:color w:val="FFFFFF"/>
              </w:rPr>
              <w:t>Användar-SL-tillägg</w:t>
            </w:r>
          </w:p>
        </w:tc>
        <w:tc>
          <w:tcPr>
            <w:tcW w:w="6000" w:type="dxa"/>
            <w:tcBorders>
              <w:top w:val="single" w:sz="4" w:space="0" w:color="0070C0"/>
              <w:bottom w:val="single" w:sz="4" w:space="0" w:color="6E6E6E"/>
              <w:right w:val="single" w:sz="4" w:space="0" w:color="0070C0"/>
            </w:tcBorders>
            <w:shd w:val="clear" w:color="auto" w:fill="0070C0"/>
          </w:tcPr>
          <w:p w:rsidR="00F266B5" w:rsidRDefault="00652BF2">
            <w:pPr>
              <w:pStyle w:val="ProductList-TableBody"/>
            </w:pPr>
            <w:r>
              <w:rPr>
                <w:color w:val="FFFFFF"/>
              </w:rPr>
              <w:t>Kvalificerande licens(er)</w:t>
            </w:r>
          </w:p>
        </w:tc>
      </w:tr>
      <w:tr w:rsidR="00F266B5">
        <w:tc>
          <w:tcPr>
            <w:tcW w:w="6120" w:type="dxa"/>
            <w:tcBorders>
              <w:top w:val="single" w:sz="4" w:space="0" w:color="6E6E6E"/>
              <w:left w:val="single" w:sz="4" w:space="0" w:color="6E6E6E"/>
              <w:bottom w:val="none" w:sz="4" w:space="0" w:color="6E6E6E"/>
              <w:right w:val="single" w:sz="4" w:space="0" w:color="6E6E6E"/>
            </w:tcBorders>
          </w:tcPr>
          <w:p w:rsidR="00F266B5" w:rsidRDefault="00652BF2">
            <w:pPr>
              <w:pStyle w:val="ProductList-TableBody"/>
            </w:pPr>
            <w:r>
              <w:t>Dynamics 365 Team Members-tillägg</w:t>
            </w: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AX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GP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NAV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SL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Microsoft XAL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POS-lanes</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RMS-lanes</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C5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CRM Essentials CAL</w:t>
            </w:r>
          </w:p>
        </w:tc>
      </w:tr>
      <w:tr w:rsidR="00F266B5">
        <w:tc>
          <w:tcPr>
            <w:tcW w:w="6120" w:type="dxa"/>
            <w:tcBorders>
              <w:top w:val="none" w:sz="4" w:space="0" w:color="6E6E6E"/>
              <w:left w:val="single" w:sz="4" w:space="0" w:color="6E6E6E"/>
              <w:bottom w:val="singl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365 for Team Members CAL</w:t>
            </w:r>
          </w:p>
        </w:tc>
      </w:tr>
      <w:tr w:rsidR="00F266B5">
        <w:tc>
          <w:tcPr>
            <w:tcW w:w="6120" w:type="dxa"/>
            <w:tcBorders>
              <w:top w:val="single" w:sz="4" w:space="0" w:color="6E6E6E"/>
              <w:left w:val="single" w:sz="4" w:space="0" w:color="6E6E6E"/>
              <w:bottom w:val="none" w:sz="4" w:space="0" w:color="6E6E6E"/>
              <w:right w:val="single" w:sz="4" w:space="0" w:color="6E6E6E"/>
            </w:tcBorders>
          </w:tcPr>
          <w:p w:rsidR="00F266B5" w:rsidRDefault="00652BF2">
            <w:pPr>
              <w:pStyle w:val="ProductList-TableBody"/>
            </w:pPr>
            <w:r>
              <w:t>Dynamics 365 Unified Operations – enhetstillägg</w:t>
            </w: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AX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GP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NAV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SL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Microsoft XAL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POS-lanes</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RMS-lanes</w:t>
            </w:r>
          </w:p>
        </w:tc>
      </w:tr>
      <w:tr w:rsidR="00F266B5">
        <w:tc>
          <w:tcPr>
            <w:tcW w:w="6120" w:type="dxa"/>
            <w:tcBorders>
              <w:top w:val="none" w:sz="4" w:space="0" w:color="6E6E6E"/>
              <w:left w:val="single" w:sz="4" w:space="0" w:color="6E6E6E"/>
              <w:bottom w:val="singl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C5 CAL</w:t>
            </w:r>
          </w:p>
        </w:tc>
      </w:tr>
      <w:tr w:rsidR="00F266B5">
        <w:tc>
          <w:tcPr>
            <w:tcW w:w="6120" w:type="dxa"/>
            <w:tcBorders>
              <w:top w:val="single" w:sz="4" w:space="0" w:color="6E6E6E"/>
              <w:left w:val="single" w:sz="4" w:space="0" w:color="6E6E6E"/>
              <w:bottom w:val="none" w:sz="4" w:space="0" w:color="6E6E6E"/>
              <w:right w:val="single" w:sz="4" w:space="0" w:color="6E6E6E"/>
            </w:tcBorders>
          </w:tcPr>
          <w:p w:rsidR="00F266B5" w:rsidRDefault="00652BF2">
            <w:pPr>
              <w:pStyle w:val="ProductList-TableBody"/>
            </w:pPr>
            <w:r>
              <w:t>Dynamics 365 Unified Operations – aktivitetstillägg</w:t>
            </w: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AX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GP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NAV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SL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Microsoft XAL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POS-lanes</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RMS-lanes</w:t>
            </w:r>
          </w:p>
        </w:tc>
      </w:tr>
      <w:tr w:rsidR="00F266B5">
        <w:tc>
          <w:tcPr>
            <w:tcW w:w="6120" w:type="dxa"/>
            <w:tcBorders>
              <w:top w:val="none" w:sz="4" w:space="0" w:color="6E6E6E"/>
              <w:left w:val="single" w:sz="4" w:space="0" w:color="6E6E6E"/>
              <w:bottom w:val="singl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C5 CAL</w:t>
            </w:r>
          </w:p>
        </w:tc>
      </w:tr>
      <w:tr w:rsidR="00F266B5">
        <w:tc>
          <w:tcPr>
            <w:tcW w:w="6120" w:type="dxa"/>
            <w:tcBorders>
              <w:top w:val="single" w:sz="4" w:space="0" w:color="6E6E6E"/>
              <w:left w:val="single" w:sz="4" w:space="0" w:color="6E6E6E"/>
              <w:bottom w:val="none" w:sz="4" w:space="0" w:color="6E6E6E"/>
              <w:right w:val="single" w:sz="4" w:space="0" w:color="6E6E6E"/>
            </w:tcBorders>
          </w:tcPr>
          <w:p w:rsidR="00F266B5" w:rsidRDefault="00652BF2">
            <w:pPr>
              <w:pStyle w:val="ProductList-TableBody"/>
            </w:pPr>
            <w:r>
              <w:t>Dynamics 365-plantillägg</w:t>
            </w: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AX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GP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NAV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SL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Microsoft XAL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POS-lanes</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RMS-lanes</w:t>
            </w:r>
          </w:p>
        </w:tc>
      </w:tr>
      <w:tr w:rsidR="00F266B5">
        <w:tc>
          <w:tcPr>
            <w:tcW w:w="6120" w:type="dxa"/>
            <w:tcBorders>
              <w:top w:val="none" w:sz="4" w:space="0" w:color="6E6E6E"/>
              <w:left w:val="single" w:sz="4" w:space="0" w:color="6E6E6E"/>
              <w:bottom w:val="singl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C5 CAL</w:t>
            </w:r>
          </w:p>
        </w:tc>
      </w:tr>
      <w:tr w:rsidR="00F266B5">
        <w:tc>
          <w:tcPr>
            <w:tcW w:w="6120" w:type="dxa"/>
            <w:tcBorders>
              <w:top w:val="single" w:sz="4" w:space="0" w:color="6E6E6E"/>
              <w:left w:val="single" w:sz="4" w:space="0" w:color="6E6E6E"/>
              <w:bottom w:val="none" w:sz="4" w:space="0" w:color="6E6E6E"/>
              <w:right w:val="single" w:sz="4" w:space="0" w:color="6E6E6E"/>
            </w:tcBorders>
          </w:tcPr>
          <w:p w:rsidR="00F266B5" w:rsidRDefault="00652BF2">
            <w:pPr>
              <w:pStyle w:val="ProductList-TableBody"/>
            </w:pPr>
            <w:r>
              <w:t>Dynamics 365 Unified Operations-plantillägg</w:t>
            </w: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AX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GP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NAV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SL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Microsoft XAL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POS-lanes</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RMS-lanes</w:t>
            </w:r>
          </w:p>
        </w:tc>
      </w:tr>
      <w:tr w:rsidR="00F266B5">
        <w:tc>
          <w:tcPr>
            <w:tcW w:w="6120" w:type="dxa"/>
            <w:tcBorders>
              <w:top w:val="none" w:sz="4" w:space="0" w:color="6E6E6E"/>
              <w:left w:val="single" w:sz="4" w:space="0" w:color="6E6E6E"/>
              <w:bottom w:val="singl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C5 CAL</w:t>
            </w:r>
          </w:p>
        </w:tc>
      </w:tr>
      <w:tr w:rsidR="00F266B5">
        <w:tc>
          <w:tcPr>
            <w:tcW w:w="6120" w:type="dxa"/>
            <w:tcBorders>
              <w:top w:val="single" w:sz="4" w:space="0" w:color="6E6E6E"/>
              <w:left w:val="single" w:sz="4" w:space="0" w:color="6E6E6E"/>
              <w:bottom w:val="none" w:sz="4" w:space="0" w:color="6E6E6E"/>
              <w:right w:val="single" w:sz="4" w:space="0" w:color="6E6E6E"/>
            </w:tcBorders>
          </w:tcPr>
          <w:p w:rsidR="00F266B5" w:rsidRDefault="00652BF2">
            <w:pPr>
              <w:pStyle w:val="ProductList-TableBody"/>
            </w:pPr>
            <w:r>
              <w:t>Dynamics 365 for Retail-tillägg</w:t>
            </w: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AX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GP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NAV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SL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Microsoft XAL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POS-lanes</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RMS-lanes</w:t>
            </w:r>
          </w:p>
        </w:tc>
      </w:tr>
      <w:tr w:rsidR="00F266B5">
        <w:tc>
          <w:tcPr>
            <w:tcW w:w="6120" w:type="dxa"/>
            <w:tcBorders>
              <w:top w:val="none" w:sz="4" w:space="0" w:color="6E6E6E"/>
              <w:left w:val="single" w:sz="4" w:space="0" w:color="6E6E6E"/>
              <w:bottom w:val="singl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C5 CAL</w:t>
            </w:r>
          </w:p>
        </w:tc>
      </w:tr>
      <w:tr w:rsidR="00F266B5">
        <w:tc>
          <w:tcPr>
            <w:tcW w:w="6120" w:type="dxa"/>
            <w:tcBorders>
              <w:top w:val="single" w:sz="4" w:space="0" w:color="6E6E6E"/>
              <w:left w:val="single" w:sz="4" w:space="0" w:color="6E6E6E"/>
              <w:bottom w:val="none" w:sz="4" w:space="0" w:color="6E6E6E"/>
              <w:right w:val="single" w:sz="4" w:space="0" w:color="6E6E6E"/>
            </w:tcBorders>
          </w:tcPr>
          <w:p w:rsidR="00F266B5" w:rsidRDefault="00652BF2">
            <w:pPr>
              <w:pStyle w:val="ProductList-TableBody"/>
            </w:pPr>
            <w:r>
              <w:t>Dynamics 365 for Talent-tillägg</w:t>
            </w: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AX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GP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NAV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SL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Microsoft XAL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POS-lanes</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RMS-lanes</w:t>
            </w:r>
          </w:p>
        </w:tc>
      </w:tr>
      <w:tr w:rsidR="00F266B5">
        <w:tc>
          <w:tcPr>
            <w:tcW w:w="6120" w:type="dxa"/>
            <w:tcBorders>
              <w:top w:val="none" w:sz="4" w:space="0" w:color="6E6E6E"/>
              <w:left w:val="single" w:sz="4" w:space="0" w:color="6E6E6E"/>
              <w:bottom w:val="singl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C5 CAL</w:t>
            </w:r>
          </w:p>
        </w:tc>
      </w:tr>
      <w:tr w:rsidR="00F266B5">
        <w:tc>
          <w:tcPr>
            <w:tcW w:w="6120" w:type="dxa"/>
            <w:tcBorders>
              <w:top w:val="single" w:sz="4" w:space="0" w:color="6E6E6E"/>
              <w:left w:val="single" w:sz="4" w:space="0" w:color="6E6E6E"/>
              <w:bottom w:val="none" w:sz="4" w:space="0" w:color="6E6E6E"/>
              <w:right w:val="single" w:sz="4" w:space="0" w:color="6E6E6E"/>
            </w:tcBorders>
          </w:tcPr>
          <w:p w:rsidR="00F266B5" w:rsidRDefault="00652BF2">
            <w:pPr>
              <w:pStyle w:val="ProductList-TableBody"/>
            </w:pPr>
            <w:r>
              <w:t>Tillägg för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CRM Basic CAL</w:t>
            </w:r>
          </w:p>
        </w:tc>
      </w:tr>
      <w:tr w:rsidR="00F266B5">
        <w:tc>
          <w:tcPr>
            <w:tcW w:w="6120" w:type="dxa"/>
            <w:tcBorders>
              <w:top w:val="none" w:sz="4" w:space="0" w:color="6E6E6E"/>
              <w:left w:val="single" w:sz="4" w:space="0" w:color="6E6E6E"/>
              <w:bottom w:val="singl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365 for Sales CAL</w:t>
            </w:r>
          </w:p>
        </w:tc>
      </w:tr>
      <w:tr w:rsidR="00F266B5">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Tillägg för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365 for Sales CAL</w:t>
            </w:r>
          </w:p>
        </w:tc>
      </w:tr>
      <w:tr w:rsidR="00F266B5">
        <w:tc>
          <w:tcPr>
            <w:tcW w:w="6120" w:type="dxa"/>
            <w:tcBorders>
              <w:top w:val="single" w:sz="4" w:space="0" w:color="6E6E6E"/>
              <w:left w:val="single" w:sz="4" w:space="0" w:color="6E6E6E"/>
              <w:bottom w:val="none" w:sz="4" w:space="0" w:color="6E6E6E"/>
              <w:right w:val="single" w:sz="4" w:space="0" w:color="6E6E6E"/>
            </w:tcBorders>
          </w:tcPr>
          <w:p w:rsidR="00F266B5" w:rsidRDefault="00652BF2">
            <w:pPr>
              <w:pStyle w:val="ProductList-TableBody"/>
            </w:pPr>
            <w:r>
              <w:t>Dynamics 365 Customer Engagement Plan-tillägg</w:t>
            </w: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CRM Basic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CRM Professional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365 for Sales CAL</w:t>
            </w:r>
          </w:p>
        </w:tc>
      </w:tr>
      <w:tr w:rsidR="00F266B5">
        <w:tc>
          <w:tcPr>
            <w:tcW w:w="6120" w:type="dxa"/>
            <w:tcBorders>
              <w:top w:val="none" w:sz="4" w:space="0" w:color="6E6E6E"/>
              <w:left w:val="single" w:sz="4" w:space="0" w:color="6E6E6E"/>
              <w:bottom w:val="singl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365 for Customer Service CAL</w:t>
            </w:r>
          </w:p>
        </w:tc>
      </w:tr>
      <w:tr w:rsidR="00F266B5">
        <w:tc>
          <w:tcPr>
            <w:tcW w:w="6120" w:type="dxa"/>
            <w:tcBorders>
              <w:top w:val="single" w:sz="4" w:space="0" w:color="6E6E6E"/>
              <w:left w:val="single" w:sz="4" w:space="0" w:color="6E6E6E"/>
              <w:bottom w:val="none" w:sz="4" w:space="0" w:color="6E6E6E"/>
              <w:right w:val="single" w:sz="4" w:space="0" w:color="6E6E6E"/>
            </w:tcBorders>
          </w:tcPr>
          <w:p w:rsidR="00F266B5" w:rsidRDefault="00652BF2">
            <w:pPr>
              <w:pStyle w:val="ProductList-TableBody"/>
            </w:pPr>
            <w:r>
              <w:t>Dynamics 365 for Customer Service Professional-tillägg</w:t>
            </w: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CRM Basic CAL</w:t>
            </w:r>
          </w:p>
        </w:tc>
      </w:tr>
      <w:tr w:rsidR="00F266B5">
        <w:tc>
          <w:tcPr>
            <w:tcW w:w="6120" w:type="dxa"/>
            <w:tcBorders>
              <w:top w:val="none" w:sz="4" w:space="0" w:color="6E6E6E"/>
              <w:left w:val="single" w:sz="4" w:space="0" w:color="6E6E6E"/>
              <w:bottom w:val="singl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365 Customer Service CAL</w:t>
            </w:r>
          </w:p>
        </w:tc>
      </w:tr>
      <w:tr w:rsidR="00F266B5">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365 for Customer Service Enterprise-tillägg</w:t>
            </w: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365 for Customer Service CAL</w:t>
            </w:r>
          </w:p>
        </w:tc>
      </w:tr>
      <w:tr w:rsidR="00F266B5">
        <w:tc>
          <w:tcPr>
            <w:tcW w:w="6120" w:type="dxa"/>
            <w:tcBorders>
              <w:top w:val="single" w:sz="4" w:space="0" w:color="6E6E6E"/>
              <w:left w:val="single" w:sz="4" w:space="0" w:color="6E6E6E"/>
              <w:bottom w:val="none" w:sz="4" w:space="0" w:color="6E6E6E"/>
              <w:right w:val="single" w:sz="4" w:space="0" w:color="6E6E6E"/>
            </w:tcBorders>
          </w:tcPr>
          <w:p w:rsidR="00F266B5" w:rsidRDefault="00652BF2">
            <w:pPr>
              <w:pStyle w:val="ProductList-TableBody"/>
            </w:pPr>
            <w:r>
              <w:t>Dynamics 365 for Case Management GOVCON-tillägg</w:t>
            </w: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365 for Case Management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CRM Basic CAL</w:t>
            </w:r>
          </w:p>
        </w:tc>
      </w:tr>
      <w:tr w:rsidR="00F266B5">
        <w:tc>
          <w:tcPr>
            <w:tcW w:w="6120" w:type="dxa"/>
            <w:tcBorders>
              <w:top w:val="none" w:sz="4" w:space="0" w:color="6E6E6E"/>
              <w:left w:val="single" w:sz="4" w:space="0" w:color="6E6E6E"/>
              <w:bottom w:val="singl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365 Sales CAL</w:t>
            </w:r>
          </w:p>
        </w:tc>
      </w:tr>
      <w:tr w:rsidR="00F266B5">
        <w:tc>
          <w:tcPr>
            <w:tcW w:w="6120" w:type="dxa"/>
            <w:tcBorders>
              <w:top w:val="single" w:sz="4" w:space="0" w:color="6E6E6E"/>
              <w:left w:val="single" w:sz="4" w:space="0" w:color="6E6E6E"/>
              <w:bottom w:val="none" w:sz="4" w:space="0" w:color="6E6E6E"/>
              <w:right w:val="single" w:sz="4" w:space="0" w:color="6E6E6E"/>
            </w:tcBorders>
          </w:tcPr>
          <w:p w:rsidR="00F266B5" w:rsidRDefault="00652BF2">
            <w:pPr>
              <w:pStyle w:val="ProductList-TableBody"/>
            </w:pPr>
            <w:r>
              <w:t>Dynamics 365 Business Central Premium-tillägg</w:t>
            </w: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AX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GP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NAV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SL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Microsoft XAL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POS-lanes</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RMS-lanes</w:t>
            </w:r>
          </w:p>
        </w:tc>
      </w:tr>
      <w:tr w:rsidR="00F266B5">
        <w:tc>
          <w:tcPr>
            <w:tcW w:w="6120" w:type="dxa"/>
            <w:tcBorders>
              <w:top w:val="none" w:sz="4" w:space="0" w:color="6E6E6E"/>
              <w:left w:val="single" w:sz="4" w:space="0" w:color="6E6E6E"/>
              <w:bottom w:val="singl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C5 CAL</w:t>
            </w:r>
          </w:p>
        </w:tc>
      </w:tr>
      <w:tr w:rsidR="00F266B5">
        <w:tc>
          <w:tcPr>
            <w:tcW w:w="6120" w:type="dxa"/>
            <w:tcBorders>
              <w:top w:val="single" w:sz="4" w:space="0" w:color="6E6E6E"/>
              <w:left w:val="single" w:sz="4" w:space="0" w:color="6E6E6E"/>
              <w:bottom w:val="none" w:sz="4" w:space="0" w:color="6E6E6E"/>
              <w:right w:val="single" w:sz="4" w:space="0" w:color="6E6E6E"/>
            </w:tcBorders>
          </w:tcPr>
          <w:p w:rsidR="00F266B5" w:rsidRDefault="00652BF2">
            <w:pPr>
              <w:pStyle w:val="ProductList-TableBody"/>
            </w:pPr>
            <w:r>
              <w:t>Dynamics 365 Business Central Team Members Cloud-tillägg</w:t>
            </w: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AX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GP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NAV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SL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Microsoft XAL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POS-lanes</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RMS-lanes</w:t>
            </w:r>
          </w:p>
        </w:tc>
      </w:tr>
      <w:tr w:rsidR="00F266B5">
        <w:tc>
          <w:tcPr>
            <w:tcW w:w="6120" w:type="dxa"/>
            <w:tcBorders>
              <w:top w:val="none" w:sz="4" w:space="0" w:color="6E6E6E"/>
              <w:left w:val="single" w:sz="4" w:space="0" w:color="6E6E6E"/>
              <w:bottom w:val="singl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C5 CAL</w:t>
            </w:r>
          </w:p>
        </w:tc>
      </w:tr>
    </w:tbl>
    <w:p w:rsidR="00F266B5" w:rsidRDefault="00F266B5">
      <w:pPr>
        <w:pStyle w:val="ProductList-Body"/>
      </w:pPr>
    </w:p>
    <w:p w:rsidR="00F266B5" w:rsidRDefault="00652BF2">
      <w:pPr>
        <w:pStyle w:val="ProductList-Offering2HeadingNoBorder"/>
        <w:outlineLvl w:val="2"/>
      </w:pPr>
      <w:r>
        <w:t>Office 365-program</w:t>
      </w:r>
      <w:r>
        <w:fldChar w:fldCharType="begin"/>
      </w:r>
      <w:r>
        <w:instrText xml:space="preserve"> TC "</w:instrText>
      </w:r>
      <w:bookmarkStart w:id="381" w:name="_Toc7428500"/>
      <w:r>
        <w:instrText>Office 365-program</w:instrText>
      </w:r>
      <w:bookmarkEnd w:id="381"/>
      <w:r>
        <w:instrText>" \l 3</w:instrText>
      </w:r>
      <w:r>
        <w:fldChar w:fldCharType="end"/>
      </w:r>
    </w:p>
    <w:tbl>
      <w:tblPr>
        <w:tblStyle w:val="PURTable"/>
        <w:tblW w:w="0" w:type="dxa"/>
        <w:tblLook w:val="04A0" w:firstRow="1" w:lastRow="0" w:firstColumn="1" w:lastColumn="0" w:noHBand="0" w:noVBand="1"/>
      </w:tblPr>
      <w:tblGrid>
        <w:gridCol w:w="5610"/>
        <w:gridCol w:w="5306"/>
      </w:tblGrid>
      <w:tr w:rsidR="00F266B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266B5" w:rsidRDefault="00652BF2">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rsidR="00F266B5" w:rsidRDefault="00652BF2">
            <w:pPr>
              <w:pStyle w:val="ProductList-TableBody"/>
            </w:pPr>
            <w:r>
              <w:rPr>
                <w:color w:val="FFFFFF"/>
              </w:rPr>
              <w:t>Kvalificerande licens(er)</w:t>
            </w:r>
          </w:p>
        </w:tc>
      </w:tr>
      <w:tr w:rsidR="00F266B5">
        <w:tc>
          <w:tcPr>
            <w:tcW w:w="624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Visio Online Plan 2-tillägg till Visio Professional</w:t>
            </w:r>
          </w:p>
        </w:tc>
        <w:tc>
          <w:tcPr>
            <w:tcW w:w="588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Visio Professional</w:t>
            </w:r>
          </w:p>
        </w:tc>
      </w:tr>
      <w:tr w:rsidR="00F266B5">
        <w:tc>
          <w:tcPr>
            <w:tcW w:w="624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Visio Online Plan 2-tillägg till Visio Standard</w:t>
            </w:r>
          </w:p>
        </w:tc>
        <w:tc>
          <w:tcPr>
            <w:tcW w:w="588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Visio Standard</w:t>
            </w:r>
          </w:p>
        </w:tc>
      </w:tr>
    </w:tbl>
    <w:p w:rsidR="00F266B5" w:rsidRDefault="00F266B5">
      <w:pPr>
        <w:pStyle w:val="ProductList-Body"/>
      </w:pPr>
    </w:p>
    <w:p w:rsidR="00F266B5" w:rsidRDefault="00652BF2">
      <w:pPr>
        <w:pStyle w:val="ProductList-Offering2HeadingNoBorder"/>
        <w:outlineLvl w:val="2"/>
      </w:pPr>
      <w:r>
        <w:t>Office 365 Suites</w:t>
      </w:r>
      <w:r>
        <w:fldChar w:fldCharType="begin"/>
      </w:r>
      <w:r>
        <w:instrText xml:space="preserve"> TC "</w:instrText>
      </w:r>
      <w:bookmarkStart w:id="382" w:name="_Toc7428501"/>
      <w:r>
        <w:instrText>Office 365 Suites</w:instrText>
      </w:r>
      <w:bookmarkEnd w:id="382"/>
      <w:r>
        <w:instrText>" \l 3</w:instrText>
      </w:r>
      <w:r>
        <w:fldChar w:fldCharType="end"/>
      </w:r>
    </w:p>
    <w:p w:rsidR="00F266B5" w:rsidRDefault="00652BF2">
      <w:pPr>
        <w:pStyle w:val="ProductList-Body"/>
      </w:pPr>
      <w:r>
        <w:t xml:space="preserve">Användar-SL-tillägg ger licensierade användare åtkomstbehörighet till serverprogramvara motsvarande den kvalificerande licensen från någon enhet. </w:t>
      </w:r>
    </w:p>
    <w:p w:rsidR="00F266B5" w:rsidRDefault="00F266B5">
      <w:pPr>
        <w:pStyle w:val="ProductList-Body"/>
      </w:pPr>
    </w:p>
    <w:tbl>
      <w:tblPr>
        <w:tblStyle w:val="PURTable"/>
        <w:tblW w:w="0" w:type="dxa"/>
        <w:tblLook w:val="04A0" w:firstRow="1" w:lastRow="0" w:firstColumn="1" w:lastColumn="0" w:noHBand="0" w:noVBand="1"/>
      </w:tblPr>
      <w:tblGrid>
        <w:gridCol w:w="5613"/>
        <w:gridCol w:w="5303"/>
      </w:tblGrid>
      <w:tr w:rsidR="00F266B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266B5" w:rsidRDefault="00652BF2">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rsidR="00F266B5" w:rsidRDefault="00652BF2">
            <w:pPr>
              <w:pStyle w:val="ProductList-TableBody"/>
            </w:pPr>
            <w:r>
              <w:rPr>
                <w:color w:val="FFFFFF"/>
              </w:rPr>
              <w:t>Kvalificerande licens(er)</w:t>
            </w:r>
          </w:p>
        </w:tc>
      </w:tr>
      <w:tr w:rsidR="00F266B5">
        <w:tc>
          <w:tcPr>
            <w:tcW w:w="624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Tillägg för Office 365 E1</w:t>
            </w:r>
          </w:p>
        </w:tc>
        <w:tc>
          <w:tcPr>
            <w:tcW w:w="5880" w:type="dxa"/>
            <w:tcBorders>
              <w:top w:val="single" w:sz="4" w:space="0" w:color="6E6E6E"/>
              <w:left w:val="single" w:sz="4" w:space="0" w:color="6E6E6E"/>
              <w:bottom w:val="none" w:sz="4" w:space="0" w:color="6E6E6E"/>
              <w:right w:val="single" w:sz="4" w:space="0" w:color="6E6E6E"/>
            </w:tcBorders>
          </w:tcPr>
          <w:p w:rsidR="00F266B5" w:rsidRDefault="00652BF2">
            <w:pPr>
              <w:pStyle w:val="ProductList-TableBody"/>
            </w:pPr>
            <w:r>
              <w:t>Core CAL Suite eller</w:t>
            </w:r>
          </w:p>
        </w:tc>
      </w:tr>
      <w:tr w:rsidR="00F266B5">
        <w:tc>
          <w:tcPr>
            <w:tcW w:w="624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Tillägg för Exchange Online Plan 1</w:t>
            </w:r>
          </w:p>
        </w:tc>
        <w:tc>
          <w:tcPr>
            <w:tcW w:w="5880" w:type="dxa"/>
            <w:tcBorders>
              <w:top w:val="none" w:sz="4" w:space="0" w:color="6E6E6E"/>
              <w:left w:val="single" w:sz="4" w:space="0" w:color="6E6E6E"/>
              <w:bottom w:val="none" w:sz="4" w:space="0" w:color="6E6E6E"/>
              <w:right w:val="single" w:sz="4" w:space="0" w:color="6E6E6E"/>
            </w:tcBorders>
          </w:tcPr>
          <w:p w:rsidR="00F266B5" w:rsidRDefault="00652BF2">
            <w:pPr>
              <w:pStyle w:val="ProductList-TableBody"/>
            </w:pPr>
            <w:r>
              <w:t>Core CAL Suite Bridge för Enterprise Mobility + Security</w:t>
            </w:r>
          </w:p>
        </w:tc>
      </w:tr>
      <w:tr w:rsidR="00F266B5">
        <w:tc>
          <w:tcPr>
            <w:tcW w:w="624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Tillägg för Skype för Business Online Plan 1</w:t>
            </w:r>
          </w:p>
        </w:tc>
        <w:tc>
          <w:tcPr>
            <w:tcW w:w="588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r>
      <w:tr w:rsidR="00F266B5">
        <w:tc>
          <w:tcPr>
            <w:tcW w:w="624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Tillägg för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F266B5" w:rsidRDefault="00F266B5">
            <w:pPr>
              <w:pStyle w:val="ProductList-TableBody"/>
            </w:pPr>
          </w:p>
        </w:tc>
      </w:tr>
      <w:tr w:rsidR="00F266B5">
        <w:tc>
          <w:tcPr>
            <w:tcW w:w="624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Tillägg för Office 365 E3 utan ProPlus</w:t>
            </w:r>
          </w:p>
        </w:tc>
        <w:tc>
          <w:tcPr>
            <w:tcW w:w="5880" w:type="dxa"/>
            <w:tcBorders>
              <w:top w:val="single" w:sz="4" w:space="0" w:color="6E6E6E"/>
              <w:left w:val="single" w:sz="4" w:space="0" w:color="6E6E6E"/>
              <w:bottom w:val="none" w:sz="4" w:space="0" w:color="6E6E6E"/>
              <w:right w:val="single" w:sz="4" w:space="0" w:color="6E6E6E"/>
            </w:tcBorders>
          </w:tcPr>
          <w:p w:rsidR="00F266B5" w:rsidRDefault="00652BF2">
            <w:pPr>
              <w:pStyle w:val="ProductList-TableBody"/>
            </w:pPr>
            <w:r>
              <w:t>Core CAL Suite eller Enterprise CAL Suite eller</w:t>
            </w:r>
          </w:p>
        </w:tc>
      </w:tr>
      <w:tr w:rsidR="00F266B5">
        <w:tc>
          <w:tcPr>
            <w:tcW w:w="624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Tillägg för Office 365 E4 utan ProPlus</w:t>
            </w:r>
          </w:p>
        </w:tc>
        <w:tc>
          <w:tcPr>
            <w:tcW w:w="5880" w:type="dxa"/>
            <w:tcBorders>
              <w:top w:val="none" w:sz="4" w:space="0" w:color="6E6E6E"/>
              <w:left w:val="single" w:sz="4" w:space="0" w:color="6E6E6E"/>
              <w:bottom w:val="none" w:sz="4" w:space="0" w:color="6E6E6E"/>
              <w:right w:val="single" w:sz="4" w:space="0" w:color="6E6E6E"/>
            </w:tcBorders>
          </w:tcPr>
          <w:p w:rsidR="00F266B5" w:rsidRDefault="00652BF2">
            <w:pPr>
              <w:pStyle w:val="ProductList-TableBody"/>
            </w:pPr>
            <w:r>
              <w:t>Core CAL Suite Bridge för Enterprise Mobility + Security eller</w:t>
            </w:r>
          </w:p>
        </w:tc>
      </w:tr>
      <w:tr w:rsidR="00F266B5">
        <w:tc>
          <w:tcPr>
            <w:tcW w:w="624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 xml:space="preserve">Tillägg för Office 365 A5 </w:t>
            </w:r>
          </w:p>
        </w:tc>
        <w:tc>
          <w:tcPr>
            <w:tcW w:w="5880" w:type="dxa"/>
            <w:tcBorders>
              <w:top w:val="none" w:sz="4" w:space="0" w:color="6E6E6E"/>
              <w:left w:val="single" w:sz="4" w:space="0" w:color="6E6E6E"/>
              <w:bottom w:val="single" w:sz="4" w:space="0" w:color="6E6E6E"/>
              <w:right w:val="single" w:sz="4" w:space="0" w:color="6E6E6E"/>
            </w:tcBorders>
          </w:tcPr>
          <w:p w:rsidR="00F266B5" w:rsidRDefault="00652BF2">
            <w:pPr>
              <w:pStyle w:val="ProductList-TableBody"/>
            </w:pPr>
            <w:r>
              <w:t>Enterprise CAL Suite Bridge för Enterprise Mobility + Security</w:t>
            </w:r>
          </w:p>
        </w:tc>
      </w:tr>
      <w:tr w:rsidR="00F266B5">
        <w:tc>
          <w:tcPr>
            <w:tcW w:w="624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Tillägg för Office 365 E3</w:t>
            </w:r>
          </w:p>
        </w:tc>
        <w:tc>
          <w:tcPr>
            <w:tcW w:w="5880" w:type="dxa"/>
            <w:tcBorders>
              <w:top w:val="single" w:sz="4" w:space="0" w:color="6E6E6E"/>
              <w:left w:val="single" w:sz="4" w:space="0" w:color="6E6E6E"/>
              <w:bottom w:val="none" w:sz="4" w:space="0" w:color="6E6E6E"/>
              <w:right w:val="single" w:sz="4" w:space="0" w:color="6E6E6E"/>
            </w:tcBorders>
          </w:tcPr>
          <w:p w:rsidR="00F266B5" w:rsidRDefault="00652BF2">
            <w:pPr>
              <w:pStyle w:val="ProductList-TableBody"/>
            </w:pPr>
            <w:r>
              <w:t>Core CAL Suite och Office Professional Plus eller</w:t>
            </w:r>
          </w:p>
        </w:tc>
      </w:tr>
      <w:tr w:rsidR="00F266B5">
        <w:tc>
          <w:tcPr>
            <w:tcW w:w="624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Tillägg för Office 365 E4</w:t>
            </w:r>
          </w:p>
        </w:tc>
        <w:tc>
          <w:tcPr>
            <w:tcW w:w="5880" w:type="dxa"/>
            <w:tcBorders>
              <w:top w:val="none" w:sz="4" w:space="0" w:color="6E6E6E"/>
              <w:left w:val="single" w:sz="4" w:space="0" w:color="6E6E6E"/>
              <w:bottom w:val="none" w:sz="4" w:space="0" w:color="6E6E6E"/>
              <w:right w:val="single" w:sz="4" w:space="0" w:color="6E6E6E"/>
            </w:tcBorders>
          </w:tcPr>
          <w:p w:rsidR="00F266B5" w:rsidRDefault="00652BF2">
            <w:pPr>
              <w:pStyle w:val="ProductList-TableBody"/>
            </w:pPr>
            <w:r>
              <w:t>Core CAL Suite Bridge for Enterprise Mobility + Security and Office Professional Plus eller</w:t>
            </w:r>
          </w:p>
        </w:tc>
      </w:tr>
      <w:tr w:rsidR="00F266B5">
        <w:tc>
          <w:tcPr>
            <w:tcW w:w="624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Tillägg för Office 365 E5</w:t>
            </w:r>
          </w:p>
        </w:tc>
        <w:tc>
          <w:tcPr>
            <w:tcW w:w="5880" w:type="dxa"/>
            <w:tcBorders>
              <w:top w:val="none" w:sz="4" w:space="0" w:color="6E6E6E"/>
              <w:left w:val="single" w:sz="4" w:space="0" w:color="6E6E6E"/>
              <w:bottom w:val="none" w:sz="4" w:space="0" w:color="6E6E6E"/>
              <w:right w:val="single" w:sz="4" w:space="0" w:color="6E6E6E"/>
            </w:tcBorders>
          </w:tcPr>
          <w:p w:rsidR="00F266B5" w:rsidRDefault="00652BF2">
            <w:pPr>
              <w:pStyle w:val="ProductList-TableBody"/>
            </w:pPr>
            <w:r>
              <w:t>Enterprise CAL Suite och Office Professional Plus eller</w:t>
            </w:r>
          </w:p>
        </w:tc>
      </w:tr>
      <w:tr w:rsidR="00F266B5">
        <w:tc>
          <w:tcPr>
            <w:tcW w:w="624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Tillägg för Office 365 A5</w:t>
            </w:r>
          </w:p>
        </w:tc>
        <w:tc>
          <w:tcPr>
            <w:tcW w:w="5880" w:type="dxa"/>
            <w:tcBorders>
              <w:top w:val="none" w:sz="4" w:space="0" w:color="6E6E6E"/>
              <w:left w:val="single" w:sz="4" w:space="0" w:color="6E6E6E"/>
              <w:bottom w:val="single" w:sz="4" w:space="0" w:color="6E6E6E"/>
              <w:right w:val="single" w:sz="4" w:space="0" w:color="6E6E6E"/>
            </w:tcBorders>
          </w:tcPr>
          <w:p w:rsidR="00F266B5" w:rsidRDefault="00652BF2">
            <w:pPr>
              <w:pStyle w:val="ProductList-TableBody"/>
            </w:pPr>
            <w:r>
              <w:t>Enterprise CAL Suite Bridge for Enterprise Mobility+ Security and Office Professional Plus</w:t>
            </w:r>
          </w:p>
        </w:tc>
      </w:tr>
      <w:tr w:rsidR="00F266B5">
        <w:tc>
          <w:tcPr>
            <w:tcW w:w="624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Tillägg för Office 365 E3 (tillgängligt endast under Open Value Organization Wide och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Office Professional Plus</w:t>
            </w:r>
          </w:p>
        </w:tc>
      </w:tr>
    </w:tbl>
    <w:p w:rsidR="00F266B5" w:rsidRDefault="00F266B5">
      <w:pPr>
        <w:pStyle w:val="ProductList-Body"/>
      </w:pPr>
    </w:p>
    <w:p w:rsidR="00F266B5" w:rsidRDefault="00652BF2">
      <w:pPr>
        <w:pStyle w:val="ProductList-Offering2HeadingNoBorder"/>
        <w:outlineLvl w:val="2"/>
      </w:pPr>
      <w:r>
        <w:t>Office 365 Avancerat skydd</w:t>
      </w:r>
      <w:r>
        <w:fldChar w:fldCharType="begin"/>
      </w:r>
      <w:r>
        <w:instrText xml:space="preserve"> TC "</w:instrText>
      </w:r>
      <w:bookmarkStart w:id="383" w:name="_Toc7428502"/>
      <w:r>
        <w:instrText>Office 365 Avancerat skydd</w:instrText>
      </w:r>
      <w:bookmarkEnd w:id="383"/>
      <w:r>
        <w:instrText>" \l 3</w:instrText>
      </w:r>
      <w:r>
        <w:fldChar w:fldCharType="end"/>
      </w:r>
    </w:p>
    <w:tbl>
      <w:tblPr>
        <w:tblStyle w:val="PURTable"/>
        <w:tblW w:w="0" w:type="dxa"/>
        <w:tblLook w:val="04A0" w:firstRow="1" w:lastRow="0" w:firstColumn="1" w:lastColumn="0" w:noHBand="0" w:noVBand="1"/>
      </w:tblPr>
      <w:tblGrid>
        <w:gridCol w:w="5602"/>
        <w:gridCol w:w="5314"/>
      </w:tblGrid>
      <w:tr w:rsidR="00F266B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F266B5" w:rsidRDefault="00652BF2">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F266B5" w:rsidRDefault="00652BF2">
            <w:pPr>
              <w:pStyle w:val="ProductList-TableBody"/>
            </w:pPr>
            <w:r>
              <w:rPr>
                <w:color w:val="FFFFFF"/>
              </w:rPr>
              <w:t>Kvalificerande licens(er)</w:t>
            </w:r>
          </w:p>
        </w:tc>
      </w:tr>
      <w:tr w:rsidR="00F266B5">
        <w:tc>
          <w:tcPr>
            <w:tcW w:w="624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Office 365 Avancerat skydd</w:t>
            </w:r>
          </w:p>
        </w:tc>
        <w:tc>
          <w:tcPr>
            <w:tcW w:w="588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Microsoft 365 F1 eller E3</w:t>
            </w:r>
          </w:p>
        </w:tc>
      </w:tr>
      <w:tr w:rsidR="00F266B5">
        <w:tc>
          <w:tcPr>
            <w:tcW w:w="6240" w:type="dxa"/>
            <w:tcBorders>
              <w:top w:val="single" w:sz="4" w:space="0" w:color="6E6E6E"/>
              <w:left w:val="single" w:sz="4" w:space="0" w:color="6E6E6E"/>
              <w:bottom w:val="single" w:sz="4" w:space="0" w:color="6E6E6E"/>
              <w:right w:val="single" w:sz="4" w:space="0" w:color="6E6E6E"/>
            </w:tcBorders>
          </w:tcPr>
          <w:p w:rsidR="00F266B5" w:rsidRDefault="00F266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Office 365 F1, E1 eller E3</w:t>
            </w:r>
          </w:p>
        </w:tc>
      </w:tr>
      <w:tr w:rsidR="00F266B5">
        <w:tc>
          <w:tcPr>
            <w:tcW w:w="6240" w:type="dxa"/>
            <w:tcBorders>
              <w:top w:val="single" w:sz="4" w:space="0" w:color="6E6E6E"/>
              <w:left w:val="single" w:sz="4" w:space="0" w:color="6E6E6E"/>
              <w:bottom w:val="single" w:sz="4" w:space="0" w:color="6E6E6E"/>
              <w:right w:val="single" w:sz="4" w:space="0" w:color="6E6E6E"/>
            </w:tcBorders>
          </w:tcPr>
          <w:p w:rsidR="00F266B5" w:rsidRDefault="00F266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Exchange Online Plan 1 eller Plan 2</w:t>
            </w:r>
          </w:p>
        </w:tc>
      </w:tr>
      <w:tr w:rsidR="00F266B5">
        <w:tc>
          <w:tcPr>
            <w:tcW w:w="6240" w:type="dxa"/>
            <w:tcBorders>
              <w:top w:val="single" w:sz="4" w:space="0" w:color="6E6E6E"/>
              <w:left w:val="single" w:sz="4" w:space="0" w:color="6E6E6E"/>
              <w:bottom w:val="single" w:sz="4" w:space="0" w:color="6E6E6E"/>
              <w:right w:val="single" w:sz="4" w:space="0" w:color="6E6E6E"/>
            </w:tcBorders>
          </w:tcPr>
          <w:p w:rsidR="00F266B5" w:rsidRDefault="00F266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OneDrive for Business Plan 1 eller Plan 2</w:t>
            </w:r>
          </w:p>
        </w:tc>
      </w:tr>
      <w:tr w:rsidR="00F266B5">
        <w:tc>
          <w:tcPr>
            <w:tcW w:w="6240" w:type="dxa"/>
            <w:tcBorders>
              <w:top w:val="single" w:sz="4" w:space="0" w:color="6E6E6E"/>
              <w:left w:val="single" w:sz="4" w:space="0" w:color="6E6E6E"/>
              <w:bottom w:val="single" w:sz="4" w:space="0" w:color="6E6E6E"/>
              <w:right w:val="single" w:sz="4" w:space="0" w:color="6E6E6E"/>
            </w:tcBorders>
          </w:tcPr>
          <w:p w:rsidR="00F266B5" w:rsidRDefault="00F266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SharePoint Online Plan 1 eller Plan 2</w:t>
            </w:r>
          </w:p>
        </w:tc>
      </w:tr>
    </w:tbl>
    <w:p w:rsidR="00F266B5" w:rsidRDefault="00F266B5">
      <w:pPr>
        <w:pStyle w:val="ProductList-Body"/>
      </w:pPr>
    </w:p>
    <w:p w:rsidR="00F266B5" w:rsidRDefault="00652BF2">
      <w:pPr>
        <w:pStyle w:val="ProductList-Offering2HeadingNoBorder"/>
        <w:outlineLvl w:val="2"/>
      </w:pPr>
      <w:r>
        <w:t>Office 365 Dataförlustskydd-tillägg</w:t>
      </w:r>
      <w:r>
        <w:fldChar w:fldCharType="begin"/>
      </w:r>
      <w:r>
        <w:instrText xml:space="preserve"> TC "</w:instrText>
      </w:r>
      <w:bookmarkStart w:id="384" w:name="_Toc7428503"/>
      <w:r>
        <w:instrText>Office 365 Dataförlustskydd-tillägg</w:instrText>
      </w:r>
      <w:bookmarkEnd w:id="384"/>
      <w:r>
        <w:instrText>" \l 3</w:instrText>
      </w:r>
      <w:r>
        <w:fldChar w:fldCharType="end"/>
      </w:r>
    </w:p>
    <w:tbl>
      <w:tblPr>
        <w:tblStyle w:val="PURTable"/>
        <w:tblW w:w="0" w:type="dxa"/>
        <w:tblLook w:val="04A0" w:firstRow="1" w:lastRow="0" w:firstColumn="1" w:lastColumn="0" w:noHBand="0" w:noVBand="1"/>
      </w:tblPr>
      <w:tblGrid>
        <w:gridCol w:w="5630"/>
        <w:gridCol w:w="5286"/>
      </w:tblGrid>
      <w:tr w:rsidR="00F266B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F266B5" w:rsidRDefault="00652BF2">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F266B5" w:rsidRDefault="00652BF2">
            <w:pPr>
              <w:pStyle w:val="ProductList-TableBody"/>
            </w:pPr>
            <w:r>
              <w:rPr>
                <w:color w:val="FFFFFF"/>
              </w:rPr>
              <w:t>Kvalificerande licens(er)</w:t>
            </w:r>
          </w:p>
        </w:tc>
      </w:tr>
      <w:tr w:rsidR="00F266B5">
        <w:tc>
          <w:tcPr>
            <w:tcW w:w="6240" w:type="dxa"/>
            <w:tcBorders>
              <w:top w:val="single" w:sz="4" w:space="0" w:color="6E6E6E"/>
              <w:left w:val="single" w:sz="4" w:space="0" w:color="6E6E6E"/>
              <w:bottom w:val="none" w:sz="4" w:space="0" w:color="6E6E6E"/>
              <w:right w:val="single" w:sz="4" w:space="0" w:color="6E6E6E"/>
            </w:tcBorders>
          </w:tcPr>
          <w:p w:rsidR="00F266B5" w:rsidRDefault="00652BF2">
            <w:pPr>
              <w:pStyle w:val="ProductList-TableBody"/>
            </w:pPr>
            <w:r>
              <w:t>Office 365 Dataförlustskydd-tillägg</w:t>
            </w:r>
          </w:p>
        </w:tc>
        <w:tc>
          <w:tcPr>
            <w:tcW w:w="588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 xml:space="preserve">Microsoft 365 F1 </w:t>
            </w:r>
          </w:p>
        </w:tc>
      </w:tr>
      <w:tr w:rsidR="00F266B5">
        <w:tc>
          <w:tcPr>
            <w:tcW w:w="624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Office 365 F1 eller E1</w:t>
            </w:r>
          </w:p>
        </w:tc>
      </w:tr>
      <w:tr w:rsidR="00F266B5">
        <w:tc>
          <w:tcPr>
            <w:tcW w:w="624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Office 365 Business Essentials</w:t>
            </w:r>
          </w:p>
        </w:tc>
      </w:tr>
      <w:tr w:rsidR="00F266B5">
        <w:tc>
          <w:tcPr>
            <w:tcW w:w="624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Exchange Online Kiosk, Plan 1 eller Plan 2</w:t>
            </w:r>
          </w:p>
        </w:tc>
      </w:tr>
      <w:tr w:rsidR="00F266B5">
        <w:tc>
          <w:tcPr>
            <w:tcW w:w="624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OneDrive for Business Plan 1</w:t>
            </w:r>
          </w:p>
        </w:tc>
      </w:tr>
      <w:tr w:rsidR="00F266B5">
        <w:tc>
          <w:tcPr>
            <w:tcW w:w="6240" w:type="dxa"/>
            <w:tcBorders>
              <w:top w:val="none" w:sz="4" w:space="0" w:color="6E6E6E"/>
              <w:left w:val="single" w:sz="4" w:space="0" w:color="6E6E6E"/>
              <w:bottom w:val="single" w:sz="4" w:space="0" w:color="6E6E6E"/>
              <w:right w:val="single" w:sz="4" w:space="0" w:color="6E6E6E"/>
            </w:tcBorders>
          </w:tcPr>
          <w:p w:rsidR="00F266B5" w:rsidRDefault="00F266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SharePoint Online Plan 1 eller Plan 2</w:t>
            </w:r>
          </w:p>
        </w:tc>
      </w:tr>
    </w:tbl>
    <w:p w:rsidR="00F266B5" w:rsidRDefault="00F266B5">
      <w:pPr>
        <w:pStyle w:val="ProductList-Body"/>
      </w:pPr>
    </w:p>
    <w:p w:rsidR="00F266B5" w:rsidRDefault="00652BF2">
      <w:pPr>
        <w:pStyle w:val="ProductList-Offering2HeadingNoBorder"/>
        <w:outlineLvl w:val="2"/>
      </w:pPr>
      <w:r>
        <w:t>Office 365 Threat Intelligence</w:t>
      </w:r>
      <w:r>
        <w:fldChar w:fldCharType="begin"/>
      </w:r>
      <w:r>
        <w:instrText xml:space="preserve"> TC "</w:instrText>
      </w:r>
      <w:bookmarkStart w:id="385" w:name="_Toc7428504"/>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07"/>
        <w:gridCol w:w="5309"/>
      </w:tblGrid>
      <w:tr w:rsidR="00F266B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F266B5" w:rsidRDefault="00652BF2">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F266B5" w:rsidRDefault="00652BF2">
            <w:pPr>
              <w:pStyle w:val="ProductList-TableBody"/>
            </w:pPr>
            <w:r>
              <w:rPr>
                <w:color w:val="FFFFFF"/>
              </w:rPr>
              <w:t>Kvalificerande licens(er)</w:t>
            </w:r>
          </w:p>
        </w:tc>
      </w:tr>
      <w:tr w:rsidR="00F266B5">
        <w:tc>
          <w:tcPr>
            <w:tcW w:w="6240" w:type="dxa"/>
            <w:tcBorders>
              <w:top w:val="single" w:sz="4" w:space="0" w:color="6E6E6E"/>
              <w:left w:val="single" w:sz="4" w:space="0" w:color="6E6E6E"/>
              <w:bottom w:val="none" w:sz="4" w:space="0" w:color="6E6E6E"/>
              <w:right w:val="single" w:sz="4" w:space="0" w:color="6E6E6E"/>
            </w:tcBorders>
          </w:tcPr>
          <w:p w:rsidR="00F266B5" w:rsidRDefault="00652BF2">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Microsoft 365 F1 eller E3</w:t>
            </w:r>
          </w:p>
        </w:tc>
      </w:tr>
      <w:tr w:rsidR="00F266B5">
        <w:tc>
          <w:tcPr>
            <w:tcW w:w="624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Office 365 F1, E1 eller E3</w:t>
            </w:r>
          </w:p>
        </w:tc>
      </w:tr>
      <w:tr w:rsidR="00F266B5">
        <w:tc>
          <w:tcPr>
            <w:tcW w:w="624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Office 365 Business Essentials</w:t>
            </w:r>
          </w:p>
        </w:tc>
      </w:tr>
      <w:tr w:rsidR="00F266B5">
        <w:tc>
          <w:tcPr>
            <w:tcW w:w="624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Exchange Online Kiosk, Plan 1 eller Plan 2</w:t>
            </w:r>
          </w:p>
        </w:tc>
      </w:tr>
      <w:tr w:rsidR="00F266B5">
        <w:tc>
          <w:tcPr>
            <w:tcW w:w="624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OneDrive for Business Plan 1 eller Plan 2</w:t>
            </w:r>
          </w:p>
        </w:tc>
      </w:tr>
      <w:tr w:rsidR="00F266B5">
        <w:tc>
          <w:tcPr>
            <w:tcW w:w="6240" w:type="dxa"/>
            <w:tcBorders>
              <w:top w:val="none" w:sz="4" w:space="0" w:color="6E6E6E"/>
              <w:left w:val="single" w:sz="4" w:space="0" w:color="6E6E6E"/>
              <w:bottom w:val="single" w:sz="4" w:space="0" w:color="6E6E6E"/>
              <w:right w:val="single" w:sz="4" w:space="0" w:color="6E6E6E"/>
            </w:tcBorders>
          </w:tcPr>
          <w:p w:rsidR="00F266B5" w:rsidRDefault="00F266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SharePoint Online Plan 1 eller Plan 2</w:t>
            </w:r>
          </w:p>
        </w:tc>
      </w:tr>
    </w:tbl>
    <w:p w:rsidR="00F266B5" w:rsidRDefault="00F266B5">
      <w:pPr>
        <w:pStyle w:val="ProductList-Body"/>
      </w:pPr>
    </w:p>
    <w:p w:rsidR="00F266B5" w:rsidRDefault="00652BF2">
      <w:pPr>
        <w:pStyle w:val="ProductList-Offering2HeadingNoBorder"/>
        <w:outlineLvl w:val="2"/>
      </w:pPr>
      <w:r>
        <w:t>Multi-Geo Capabilities i Office 365</w:t>
      </w:r>
      <w:r>
        <w:fldChar w:fldCharType="begin"/>
      </w:r>
      <w:r>
        <w:instrText xml:space="preserve"> TC "</w:instrText>
      </w:r>
      <w:bookmarkStart w:id="386" w:name="_Toc7428505"/>
      <w:r>
        <w:instrText>Multi-Geo Capabilities i Office 365</w:instrText>
      </w:r>
      <w:bookmarkEnd w:id="386"/>
      <w:r>
        <w:instrText>" \l 3</w:instrText>
      </w:r>
      <w:r>
        <w:fldChar w:fldCharType="end"/>
      </w:r>
    </w:p>
    <w:p w:rsidR="00F266B5" w:rsidRDefault="00F266B5">
      <w:pPr>
        <w:pStyle w:val="ProductList-Body"/>
      </w:pPr>
    </w:p>
    <w:tbl>
      <w:tblPr>
        <w:tblStyle w:val="PURTable"/>
        <w:tblW w:w="0" w:type="dxa"/>
        <w:tblLook w:val="04A0" w:firstRow="1" w:lastRow="0" w:firstColumn="1" w:lastColumn="0" w:noHBand="0" w:noVBand="1"/>
      </w:tblPr>
      <w:tblGrid>
        <w:gridCol w:w="5607"/>
        <w:gridCol w:w="5309"/>
      </w:tblGrid>
      <w:tr w:rsidR="00F266B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266B5" w:rsidRDefault="00652BF2">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rsidR="00F266B5" w:rsidRDefault="00652BF2">
            <w:pPr>
              <w:pStyle w:val="ProductList-TableBody"/>
            </w:pPr>
            <w:r>
              <w:rPr>
                <w:color w:val="FFFFFF"/>
              </w:rPr>
              <w:t>Kvalificerande licens(er)</w:t>
            </w:r>
          </w:p>
        </w:tc>
      </w:tr>
      <w:tr w:rsidR="00F266B5">
        <w:tc>
          <w:tcPr>
            <w:tcW w:w="6240" w:type="dxa"/>
            <w:tcBorders>
              <w:top w:val="single" w:sz="4" w:space="0" w:color="6E6E6E"/>
              <w:left w:val="single" w:sz="4" w:space="0" w:color="6E6E6E"/>
              <w:bottom w:val="none" w:sz="4" w:space="0" w:color="6E6E6E"/>
              <w:right w:val="single" w:sz="4" w:space="0" w:color="6E6E6E"/>
            </w:tcBorders>
          </w:tcPr>
          <w:p w:rsidR="00F266B5" w:rsidRDefault="00652BF2">
            <w:pPr>
              <w:pStyle w:val="ProductList-TableBody"/>
            </w:pPr>
            <w:r>
              <w:t>Multi-Geo Capabilities i Office 365-tillägg</w:t>
            </w:r>
          </w:p>
        </w:tc>
        <w:tc>
          <w:tcPr>
            <w:tcW w:w="588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Microsoft 365 F1, E3 eller E5</w:t>
            </w:r>
          </w:p>
        </w:tc>
      </w:tr>
      <w:tr w:rsidR="00F266B5">
        <w:tc>
          <w:tcPr>
            <w:tcW w:w="624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Office 365 F1, E1, E3 eller E5</w:t>
            </w:r>
          </w:p>
        </w:tc>
      </w:tr>
      <w:tr w:rsidR="00F266B5">
        <w:tc>
          <w:tcPr>
            <w:tcW w:w="624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Exchange Online Kiosk, Plan 1 eller Plan 2</w:t>
            </w:r>
          </w:p>
        </w:tc>
      </w:tr>
      <w:tr w:rsidR="00F266B5">
        <w:tc>
          <w:tcPr>
            <w:tcW w:w="624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OneDrive for Business Plan 1 eller Plan 2</w:t>
            </w:r>
          </w:p>
        </w:tc>
      </w:tr>
      <w:tr w:rsidR="00F266B5">
        <w:tc>
          <w:tcPr>
            <w:tcW w:w="6240" w:type="dxa"/>
            <w:tcBorders>
              <w:top w:val="none" w:sz="4" w:space="0" w:color="6E6E6E"/>
              <w:left w:val="single" w:sz="4" w:space="0" w:color="6E6E6E"/>
              <w:bottom w:val="single" w:sz="4" w:space="0" w:color="6E6E6E"/>
              <w:right w:val="single" w:sz="4" w:space="0" w:color="6E6E6E"/>
            </w:tcBorders>
          </w:tcPr>
          <w:p w:rsidR="00F266B5" w:rsidRDefault="00F266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SharePoint Online Plan 1 eller Plan 2</w:t>
            </w:r>
          </w:p>
        </w:tc>
      </w:tr>
    </w:tbl>
    <w:p w:rsidR="00F266B5" w:rsidRDefault="00F266B5">
      <w:pPr>
        <w:pStyle w:val="ProductList-Body"/>
      </w:pPr>
    </w:p>
    <w:p w:rsidR="00F266B5" w:rsidRDefault="00652BF2">
      <w:pPr>
        <w:pStyle w:val="ProductList-Offering2HeadingNoBorder"/>
        <w:outlineLvl w:val="2"/>
      </w:pPr>
      <w:r>
        <w:t>Exchange Online</w:t>
      </w:r>
      <w:r>
        <w:fldChar w:fldCharType="begin"/>
      </w:r>
      <w:r>
        <w:instrText xml:space="preserve"> TC "</w:instrText>
      </w:r>
      <w:bookmarkStart w:id="387" w:name="_Toc7428506"/>
      <w:r>
        <w:instrText>Exchange Online</w:instrText>
      </w:r>
      <w:bookmarkEnd w:id="387"/>
      <w:r>
        <w:instrText>" \l 3</w:instrText>
      </w:r>
      <w:r>
        <w:fldChar w:fldCharType="end"/>
      </w:r>
    </w:p>
    <w:p w:rsidR="00F266B5" w:rsidRDefault="00F266B5">
      <w:pPr>
        <w:pStyle w:val="ProductList-Body"/>
      </w:pPr>
    </w:p>
    <w:tbl>
      <w:tblPr>
        <w:tblStyle w:val="PURTable"/>
        <w:tblW w:w="0" w:type="dxa"/>
        <w:tblLook w:val="04A0" w:firstRow="1" w:lastRow="0" w:firstColumn="1" w:lastColumn="0" w:noHBand="0" w:noVBand="1"/>
      </w:tblPr>
      <w:tblGrid>
        <w:gridCol w:w="5711"/>
        <w:gridCol w:w="5205"/>
      </w:tblGrid>
      <w:tr w:rsidR="00F266B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266B5" w:rsidRDefault="00652BF2">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rsidR="00F266B5" w:rsidRDefault="00652BF2">
            <w:pPr>
              <w:pStyle w:val="ProductList-TableBody"/>
            </w:pPr>
            <w:r>
              <w:rPr>
                <w:color w:val="FFFFFF"/>
              </w:rPr>
              <w:t>Kvalificerande licens(er)</w:t>
            </w:r>
          </w:p>
        </w:tc>
      </w:tr>
      <w:tr w:rsidR="00F266B5">
        <w:tc>
          <w:tcPr>
            <w:tcW w:w="6360" w:type="dxa"/>
            <w:tcBorders>
              <w:top w:val="single" w:sz="4" w:space="0" w:color="6E6E6E"/>
              <w:left w:val="single" w:sz="4" w:space="0" w:color="6E6E6E"/>
              <w:bottom w:val="none" w:sz="4" w:space="0" w:color="6E6E6E"/>
              <w:right w:val="single" w:sz="4" w:space="0" w:color="6E6E6E"/>
            </w:tcBorders>
          </w:tcPr>
          <w:p w:rsidR="00F266B5" w:rsidRDefault="00652BF2">
            <w:pPr>
              <w:pStyle w:val="ProductList-TableBody"/>
            </w:pPr>
            <w:r>
              <w:t>Tillägg för Exchange Online Plan 1 (användar-SL)</w:t>
            </w:r>
          </w:p>
        </w:tc>
        <w:tc>
          <w:tcPr>
            <w:tcW w:w="576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Exchange Standard CAL</w:t>
            </w:r>
          </w:p>
        </w:tc>
      </w:tr>
      <w:tr w:rsidR="00F266B5">
        <w:tc>
          <w:tcPr>
            <w:tcW w:w="6360" w:type="dxa"/>
            <w:tcBorders>
              <w:top w:val="none" w:sz="4" w:space="0" w:color="6E6E6E"/>
              <w:left w:val="single" w:sz="4" w:space="0" w:color="6E6E6E"/>
              <w:bottom w:val="single" w:sz="4" w:space="0" w:color="6E6E6E"/>
              <w:right w:val="single" w:sz="4" w:space="0" w:color="6E6E6E"/>
            </w:tcBorders>
          </w:tcPr>
          <w:p w:rsidR="00F266B5" w:rsidRDefault="00F266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Core CAL Suite</w:t>
            </w:r>
          </w:p>
        </w:tc>
      </w:tr>
    </w:tbl>
    <w:p w:rsidR="00F266B5" w:rsidRDefault="00F266B5">
      <w:pPr>
        <w:pStyle w:val="ProductList-Body"/>
      </w:pPr>
    </w:p>
    <w:p w:rsidR="00F266B5" w:rsidRDefault="00652BF2">
      <w:pPr>
        <w:pStyle w:val="ProductList-Offering2HeadingNoBorder"/>
        <w:outlineLvl w:val="2"/>
      </w:pPr>
      <w:r>
        <w:t>Project Online</w:t>
      </w:r>
      <w:r>
        <w:fldChar w:fldCharType="begin"/>
      </w:r>
      <w:r>
        <w:instrText xml:space="preserve"> TC "</w:instrText>
      </w:r>
      <w:bookmarkStart w:id="388" w:name="_Toc7428507"/>
      <w:r>
        <w:instrText>Project Online</w:instrText>
      </w:r>
      <w:bookmarkEnd w:id="388"/>
      <w:r>
        <w:instrText>" \l 3</w:instrText>
      </w:r>
      <w:r>
        <w:fldChar w:fldCharType="end"/>
      </w:r>
    </w:p>
    <w:p w:rsidR="00F266B5" w:rsidRDefault="00F266B5">
      <w:pPr>
        <w:pStyle w:val="ProductList-Body"/>
      </w:pPr>
    </w:p>
    <w:tbl>
      <w:tblPr>
        <w:tblStyle w:val="PURTable"/>
        <w:tblW w:w="0" w:type="dxa"/>
        <w:tblLook w:val="04A0" w:firstRow="1" w:lastRow="0" w:firstColumn="1" w:lastColumn="0" w:noHBand="0" w:noVBand="1"/>
      </w:tblPr>
      <w:tblGrid>
        <w:gridCol w:w="5715"/>
        <w:gridCol w:w="5201"/>
      </w:tblGrid>
      <w:tr w:rsidR="00F266B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266B5" w:rsidRDefault="00652BF2">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rsidR="00F266B5" w:rsidRDefault="00652BF2">
            <w:pPr>
              <w:pStyle w:val="ProductList-TableBody"/>
            </w:pPr>
            <w:r>
              <w:rPr>
                <w:color w:val="FFFFFF"/>
              </w:rPr>
              <w:t>Kvalificerande licens(er)</w:t>
            </w:r>
          </w:p>
        </w:tc>
      </w:tr>
      <w:tr w:rsidR="00F266B5">
        <w:tc>
          <w:tcPr>
            <w:tcW w:w="636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Tillägg för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F266B5" w:rsidRDefault="00652BF2">
            <w:pPr>
              <w:pStyle w:val="ProductList-TableBody"/>
            </w:pPr>
            <w:r>
              <w:t>Project Professional</w:t>
            </w:r>
          </w:p>
        </w:tc>
      </w:tr>
      <w:tr w:rsidR="00F266B5">
        <w:tc>
          <w:tcPr>
            <w:tcW w:w="636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rsidR="00F266B5" w:rsidRDefault="00F266B5">
            <w:pPr>
              <w:pStyle w:val="ProductList-TableBody"/>
            </w:pPr>
          </w:p>
        </w:tc>
      </w:tr>
      <w:tr w:rsidR="00F266B5">
        <w:tc>
          <w:tcPr>
            <w:tcW w:w="636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Tillägg för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F266B5" w:rsidRDefault="00652BF2">
            <w:pPr>
              <w:pStyle w:val="ProductList-TableBody"/>
            </w:pPr>
            <w:r>
              <w:t>Project Standard</w:t>
            </w:r>
          </w:p>
        </w:tc>
      </w:tr>
      <w:tr w:rsidR="00F266B5">
        <w:tc>
          <w:tcPr>
            <w:tcW w:w="636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rsidR="00F266B5" w:rsidRDefault="00F266B5">
            <w:pPr>
              <w:pStyle w:val="ProductList-TableBody"/>
            </w:pPr>
          </w:p>
        </w:tc>
      </w:tr>
      <w:tr w:rsidR="00F266B5">
        <w:tc>
          <w:tcPr>
            <w:tcW w:w="636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Tillägg för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F266B5" w:rsidRDefault="00652BF2">
            <w:pPr>
              <w:pStyle w:val="ProductList-TableBody"/>
            </w:pPr>
            <w:r>
              <w:t>Project Server CAL</w:t>
            </w:r>
          </w:p>
        </w:tc>
      </w:tr>
      <w:tr w:rsidR="00F266B5">
        <w:tc>
          <w:tcPr>
            <w:tcW w:w="636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Tillägg för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r>
      <w:tr w:rsidR="00F266B5">
        <w:tc>
          <w:tcPr>
            <w:tcW w:w="636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rsidR="00F266B5" w:rsidRDefault="00F266B5">
            <w:pPr>
              <w:pStyle w:val="ProductList-TableBody"/>
            </w:pPr>
          </w:p>
        </w:tc>
      </w:tr>
    </w:tbl>
    <w:p w:rsidR="00F266B5" w:rsidRDefault="00F266B5">
      <w:pPr>
        <w:pStyle w:val="ProductList-Body"/>
      </w:pPr>
    </w:p>
    <w:p w:rsidR="00F266B5" w:rsidRDefault="00652BF2">
      <w:pPr>
        <w:pStyle w:val="ProductList-Offering2HeadingNoBorder"/>
        <w:outlineLvl w:val="2"/>
      </w:pPr>
      <w:r>
        <w:t>SharePoint Online</w:t>
      </w:r>
      <w:r>
        <w:fldChar w:fldCharType="begin"/>
      </w:r>
      <w:r>
        <w:instrText xml:space="preserve"> TC "</w:instrText>
      </w:r>
      <w:bookmarkStart w:id="389" w:name="_Toc7428508"/>
      <w:r>
        <w:instrText>SharePoint Online</w:instrText>
      </w:r>
      <w:bookmarkEnd w:id="389"/>
      <w:r>
        <w:instrText>" \l 3</w:instrText>
      </w:r>
      <w:r>
        <w:fldChar w:fldCharType="end"/>
      </w:r>
    </w:p>
    <w:p w:rsidR="00F266B5" w:rsidRDefault="00F266B5">
      <w:pPr>
        <w:pStyle w:val="ProductList-Body"/>
      </w:pPr>
    </w:p>
    <w:tbl>
      <w:tblPr>
        <w:tblStyle w:val="PURTable"/>
        <w:tblW w:w="0" w:type="dxa"/>
        <w:tblLook w:val="04A0" w:firstRow="1" w:lastRow="0" w:firstColumn="1" w:lastColumn="0" w:noHBand="0" w:noVBand="1"/>
      </w:tblPr>
      <w:tblGrid>
        <w:gridCol w:w="5711"/>
        <w:gridCol w:w="5205"/>
      </w:tblGrid>
      <w:tr w:rsidR="00F266B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266B5" w:rsidRDefault="00652BF2">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rsidR="00F266B5" w:rsidRDefault="00652BF2">
            <w:pPr>
              <w:pStyle w:val="ProductList-TableBody"/>
            </w:pPr>
            <w:r>
              <w:rPr>
                <w:color w:val="FFFFFF"/>
              </w:rPr>
              <w:t>Kvalificerande licens(er)</w:t>
            </w:r>
          </w:p>
        </w:tc>
      </w:tr>
      <w:tr w:rsidR="00F266B5">
        <w:tc>
          <w:tcPr>
            <w:tcW w:w="6360" w:type="dxa"/>
            <w:tcBorders>
              <w:top w:val="single" w:sz="4" w:space="0" w:color="6E6E6E"/>
              <w:left w:val="single" w:sz="4" w:space="0" w:color="6E6E6E"/>
              <w:bottom w:val="none" w:sz="4" w:space="0" w:color="6E6E6E"/>
              <w:right w:val="single" w:sz="4" w:space="0" w:color="6E6E6E"/>
            </w:tcBorders>
          </w:tcPr>
          <w:p w:rsidR="00F266B5" w:rsidRDefault="00652BF2">
            <w:pPr>
              <w:pStyle w:val="ProductList-TableBody"/>
            </w:pPr>
            <w:r>
              <w:t>Tillägg för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SharePoint Standard CAL</w:t>
            </w:r>
          </w:p>
        </w:tc>
      </w:tr>
      <w:tr w:rsidR="00F266B5">
        <w:tc>
          <w:tcPr>
            <w:tcW w:w="6360" w:type="dxa"/>
            <w:tcBorders>
              <w:top w:val="none" w:sz="4" w:space="0" w:color="6E6E6E"/>
              <w:left w:val="single" w:sz="4" w:space="0" w:color="6E6E6E"/>
              <w:bottom w:val="single" w:sz="4" w:space="0" w:color="6E6E6E"/>
              <w:right w:val="single" w:sz="4" w:space="0" w:color="6E6E6E"/>
            </w:tcBorders>
          </w:tcPr>
          <w:p w:rsidR="00F266B5" w:rsidRDefault="00F266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Core CAL Suite</w:t>
            </w:r>
          </w:p>
        </w:tc>
      </w:tr>
    </w:tbl>
    <w:p w:rsidR="00F266B5" w:rsidRDefault="00F266B5">
      <w:pPr>
        <w:pStyle w:val="ProductList-Body"/>
      </w:pPr>
    </w:p>
    <w:p w:rsidR="00F266B5" w:rsidRDefault="00652BF2">
      <w:pPr>
        <w:pStyle w:val="ProductList-Offering2HeadingNoBorder"/>
        <w:outlineLvl w:val="2"/>
      </w:pPr>
      <w:r>
        <w:t>Skype för företag – Online</w:t>
      </w:r>
      <w:r>
        <w:fldChar w:fldCharType="begin"/>
      </w:r>
      <w:r>
        <w:instrText xml:space="preserve"> TC "</w:instrText>
      </w:r>
      <w:bookmarkStart w:id="390" w:name="_Toc7428509"/>
      <w:r>
        <w:instrText>Skype för företag – Online</w:instrText>
      </w:r>
      <w:bookmarkEnd w:id="390"/>
      <w:r>
        <w:instrText>" \l 3</w:instrText>
      </w:r>
      <w:r>
        <w:fldChar w:fldCharType="end"/>
      </w:r>
    </w:p>
    <w:p w:rsidR="00F266B5" w:rsidRDefault="00F266B5">
      <w:pPr>
        <w:pStyle w:val="ProductList-Body"/>
      </w:pPr>
    </w:p>
    <w:tbl>
      <w:tblPr>
        <w:tblStyle w:val="PURTable"/>
        <w:tblW w:w="0" w:type="dxa"/>
        <w:tblLook w:val="04A0" w:firstRow="1" w:lastRow="0" w:firstColumn="1" w:lastColumn="0" w:noHBand="0" w:noVBand="1"/>
      </w:tblPr>
      <w:tblGrid>
        <w:gridCol w:w="5815"/>
        <w:gridCol w:w="5101"/>
      </w:tblGrid>
      <w:tr w:rsidR="00F266B5">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F266B5" w:rsidRDefault="00652BF2">
            <w:pPr>
              <w:pStyle w:val="ProductList-TableBody"/>
            </w:pPr>
            <w:r>
              <w:rPr>
                <w:color w:val="FFFFFF"/>
              </w:rPr>
              <w:t>Användar-SL-tillägg</w:t>
            </w:r>
          </w:p>
        </w:tc>
        <w:tc>
          <w:tcPr>
            <w:tcW w:w="5640" w:type="dxa"/>
            <w:tcBorders>
              <w:top w:val="single" w:sz="4" w:space="0" w:color="0070C0"/>
              <w:bottom w:val="single" w:sz="4" w:space="0" w:color="6E6E6E"/>
              <w:right w:val="single" w:sz="4" w:space="0" w:color="0070C0"/>
            </w:tcBorders>
            <w:shd w:val="clear" w:color="auto" w:fill="0070C0"/>
          </w:tcPr>
          <w:p w:rsidR="00F266B5" w:rsidRDefault="00652BF2">
            <w:pPr>
              <w:pStyle w:val="ProductList-TableBody"/>
            </w:pPr>
            <w:r>
              <w:rPr>
                <w:color w:val="FFFFFF"/>
              </w:rPr>
              <w:t>Kvalificerande licens(er)</w:t>
            </w:r>
          </w:p>
        </w:tc>
      </w:tr>
      <w:tr w:rsidR="00F266B5">
        <w:tc>
          <w:tcPr>
            <w:tcW w:w="6480" w:type="dxa"/>
            <w:tcBorders>
              <w:top w:val="single" w:sz="4" w:space="0" w:color="6E6E6E"/>
              <w:left w:val="single" w:sz="4" w:space="0" w:color="6E6E6E"/>
              <w:bottom w:val="none" w:sz="4" w:space="0" w:color="6E6E6E"/>
              <w:right w:val="single" w:sz="4" w:space="0" w:color="6E6E6E"/>
            </w:tcBorders>
          </w:tcPr>
          <w:p w:rsidR="00F266B5" w:rsidRDefault="00652BF2">
            <w:pPr>
              <w:pStyle w:val="ProductList-TableBody"/>
            </w:pPr>
            <w:r>
              <w:t>Tillägg för Skype för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Skype for Business Standard CAL</w:t>
            </w:r>
          </w:p>
        </w:tc>
      </w:tr>
      <w:tr w:rsidR="00F266B5">
        <w:tc>
          <w:tcPr>
            <w:tcW w:w="6480" w:type="dxa"/>
            <w:tcBorders>
              <w:top w:val="none" w:sz="4" w:space="0" w:color="6E6E6E"/>
              <w:left w:val="single" w:sz="4" w:space="0" w:color="6E6E6E"/>
              <w:bottom w:val="single" w:sz="4" w:space="0" w:color="6E6E6E"/>
              <w:right w:val="single" w:sz="4" w:space="0" w:color="6E6E6E"/>
            </w:tcBorders>
          </w:tcPr>
          <w:p w:rsidR="00F266B5" w:rsidRDefault="00F266B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Core CAL Suite</w:t>
            </w:r>
          </w:p>
        </w:tc>
      </w:tr>
    </w:tbl>
    <w:p w:rsidR="00F266B5" w:rsidRDefault="00F266B5">
      <w:pPr>
        <w:pStyle w:val="ProductList-Body"/>
      </w:pPr>
    </w:p>
    <w:p w:rsidR="00F266B5" w:rsidRDefault="00652BF2">
      <w:pPr>
        <w:pStyle w:val="ProductList-Offering2HeadingNoBorder"/>
        <w:outlineLvl w:val="2"/>
      </w:pPr>
      <w:r>
        <w:t>Microsoft Intune</w:t>
      </w:r>
      <w:r>
        <w:fldChar w:fldCharType="begin"/>
      </w:r>
      <w:r>
        <w:instrText xml:space="preserve"> TC "</w:instrText>
      </w:r>
      <w:bookmarkStart w:id="391" w:name="_Toc7428510"/>
      <w:r>
        <w:instrText>Microsoft Intune</w:instrText>
      </w:r>
      <w:bookmarkEnd w:id="391"/>
      <w:r>
        <w:instrText>" \l 3</w:instrText>
      </w:r>
      <w:r>
        <w:fldChar w:fldCharType="end"/>
      </w:r>
    </w:p>
    <w:p w:rsidR="00F266B5" w:rsidRDefault="00F266B5">
      <w:pPr>
        <w:pStyle w:val="ProductList-Body"/>
      </w:pPr>
    </w:p>
    <w:tbl>
      <w:tblPr>
        <w:tblStyle w:val="PURTable"/>
        <w:tblW w:w="0" w:type="dxa"/>
        <w:tblLook w:val="04A0" w:firstRow="1" w:lastRow="0" w:firstColumn="1" w:lastColumn="0" w:noHBand="0" w:noVBand="1"/>
      </w:tblPr>
      <w:tblGrid>
        <w:gridCol w:w="5711"/>
        <w:gridCol w:w="5205"/>
      </w:tblGrid>
      <w:tr w:rsidR="00F266B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266B5" w:rsidRDefault="00652BF2">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rsidR="00F266B5" w:rsidRDefault="00652BF2">
            <w:pPr>
              <w:pStyle w:val="ProductList-TableBody"/>
            </w:pPr>
            <w:r>
              <w:rPr>
                <w:color w:val="FFFFFF"/>
              </w:rPr>
              <w:t>Kvalificerande licens(er)</w:t>
            </w:r>
          </w:p>
        </w:tc>
      </w:tr>
      <w:tr w:rsidR="00F266B5">
        <w:tc>
          <w:tcPr>
            <w:tcW w:w="6360" w:type="dxa"/>
            <w:tcBorders>
              <w:top w:val="single" w:sz="4" w:space="0" w:color="6E6E6E"/>
              <w:left w:val="single" w:sz="4" w:space="0" w:color="6E6E6E"/>
              <w:bottom w:val="none" w:sz="4" w:space="0" w:color="6E6E6E"/>
              <w:right w:val="single" w:sz="4" w:space="0" w:color="6E6E6E"/>
            </w:tcBorders>
          </w:tcPr>
          <w:p w:rsidR="00F266B5" w:rsidRDefault="00652BF2">
            <w:pPr>
              <w:pStyle w:val="ProductList-TableBody"/>
            </w:pPr>
            <w:r>
              <w:t>Tillägg för Microsoft Intune (användar-SL)</w:t>
            </w:r>
          </w:p>
        </w:tc>
        <w:tc>
          <w:tcPr>
            <w:tcW w:w="576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Core CAL Suite</w:t>
            </w:r>
          </w:p>
        </w:tc>
      </w:tr>
      <w:tr w:rsidR="00F266B5">
        <w:tc>
          <w:tcPr>
            <w:tcW w:w="6360" w:type="dxa"/>
            <w:tcBorders>
              <w:top w:val="none" w:sz="4" w:space="0" w:color="6E6E6E"/>
              <w:left w:val="single" w:sz="4" w:space="0" w:color="6E6E6E"/>
              <w:bottom w:val="single" w:sz="4" w:space="0" w:color="6E6E6E"/>
              <w:right w:val="single" w:sz="4" w:space="0" w:color="6E6E6E"/>
            </w:tcBorders>
          </w:tcPr>
          <w:p w:rsidR="00F266B5" w:rsidRDefault="00F266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Enterprise CAL Suite</w:t>
            </w:r>
          </w:p>
        </w:tc>
      </w:tr>
      <w:tr w:rsidR="00F266B5">
        <w:tc>
          <w:tcPr>
            <w:tcW w:w="6360" w:type="dxa"/>
            <w:tcBorders>
              <w:top w:val="single" w:sz="4" w:space="0" w:color="6E6E6E"/>
              <w:left w:val="single" w:sz="4" w:space="0" w:color="6E6E6E"/>
              <w:bottom w:val="none" w:sz="4" w:space="0" w:color="6E6E6E"/>
              <w:right w:val="single" w:sz="4" w:space="0" w:color="6E6E6E"/>
            </w:tcBorders>
          </w:tcPr>
          <w:p w:rsidR="00F266B5" w:rsidRDefault="00652BF2">
            <w:pPr>
              <w:pStyle w:val="ProductList-TableBody"/>
            </w:pPr>
            <w:r>
              <w:t>Microsoft Intune for EDU-tillägg (användar-SL)</w:t>
            </w:r>
          </w:p>
        </w:tc>
        <w:tc>
          <w:tcPr>
            <w:tcW w:w="576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Core CAL Suite</w:t>
            </w:r>
          </w:p>
        </w:tc>
      </w:tr>
      <w:tr w:rsidR="00F266B5">
        <w:tc>
          <w:tcPr>
            <w:tcW w:w="6360" w:type="dxa"/>
            <w:tcBorders>
              <w:top w:val="none" w:sz="4" w:space="0" w:color="6E6E6E"/>
              <w:left w:val="single" w:sz="4" w:space="0" w:color="6E6E6E"/>
              <w:bottom w:val="single" w:sz="4" w:space="0" w:color="6E6E6E"/>
              <w:right w:val="single" w:sz="4" w:space="0" w:color="6E6E6E"/>
            </w:tcBorders>
          </w:tcPr>
          <w:p w:rsidR="00F266B5" w:rsidRDefault="00F266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Enterprise CAL Suite</w:t>
            </w:r>
          </w:p>
        </w:tc>
      </w:tr>
    </w:tbl>
    <w:p w:rsidR="00F266B5" w:rsidRDefault="00F266B5">
      <w:pPr>
        <w:pStyle w:val="ProductList-Body"/>
      </w:pPr>
    </w:p>
    <w:p w:rsidR="00F266B5" w:rsidRDefault="00F266B5">
      <w:pPr>
        <w:pStyle w:val="PURBreadcrumb"/>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OfferingGroupHeading"/>
        <w:outlineLvl w:val="1"/>
      </w:pPr>
      <w:bookmarkStart w:id="392" w:name="_Sec1240"/>
      <w:r>
        <w:t>Från SA</w:t>
      </w:r>
      <w:bookmarkEnd w:id="392"/>
      <w:r>
        <w:fldChar w:fldCharType="begin"/>
      </w:r>
      <w:r>
        <w:instrText xml:space="preserve"> TC "</w:instrText>
      </w:r>
      <w:bookmarkStart w:id="393" w:name="_Toc7428511"/>
      <w:r>
        <w:instrText>Från SA</w:instrText>
      </w:r>
      <w:bookmarkEnd w:id="393"/>
      <w:r>
        <w:instrText>" \l 2</w:instrText>
      </w:r>
      <w:r>
        <w:fldChar w:fldCharType="end"/>
      </w:r>
    </w:p>
    <w:p w:rsidR="00F266B5" w:rsidRDefault="00652BF2">
      <w:pPr>
        <w:pStyle w:val="ProductList-Body"/>
      </w:pPr>
      <w:r>
        <w:t>Kunden kan förvärva Från SA-prenumerationslicenser i stället för SA för helt betalda, eviga licenser på följande villkor:</w:t>
      </w:r>
    </w:p>
    <w:p w:rsidR="00F266B5" w:rsidRDefault="00652BF2" w:rsidP="00652BF2">
      <w:pPr>
        <w:pStyle w:val="ProductList-Bullet"/>
        <w:numPr>
          <w:ilvl w:val="0"/>
          <w:numId w:val="63"/>
        </w:numPr>
      </w:pPr>
      <w:r>
        <w:t>Kunden har aktiv SA eller förnyar täckningen för motsvarande kvalificerande licenser</w:t>
      </w:r>
    </w:p>
    <w:p w:rsidR="00F266B5" w:rsidRDefault="00652BF2" w:rsidP="00652BF2">
      <w:pPr>
        <w:pStyle w:val="ProductList-Bullet"/>
        <w:numPr>
          <w:ilvl w:val="0"/>
          <w:numId w:val="63"/>
        </w:numPr>
      </w:pPr>
      <w:r>
        <w:t>Kunden förvärvar högst en Från SA-prenumerationslicens för varje kvalificerande licens, såvida inget annat anges i denna Bilaga.</w:t>
      </w:r>
    </w:p>
    <w:p w:rsidR="00F266B5" w:rsidRDefault="00652BF2" w:rsidP="00652BF2">
      <w:pPr>
        <w:pStyle w:val="ProductList-Bullet"/>
        <w:numPr>
          <w:ilvl w:val="0"/>
          <w:numId w:val="63"/>
        </w:numPr>
      </w:pPr>
      <w:r>
        <w:t xml:space="preserve">Kunden förvärvar Från SA-prenumerationslicenser på årsdagen för registreringen eller på dagen för förnyelse av registreringen </w:t>
      </w:r>
    </w:p>
    <w:p w:rsidR="00F266B5" w:rsidRDefault="00F266B5">
      <w:pPr>
        <w:pStyle w:val="ProductList-Body"/>
      </w:pPr>
    </w:p>
    <w:p w:rsidR="00F266B5" w:rsidRDefault="00652BF2">
      <w:pPr>
        <w:pStyle w:val="ProductList-Body"/>
      </w:pPr>
      <w:r>
        <w:t>Kunder med Enterprise-avtalsprenumeration (EAS) med fortlöpande prenumerationstäckning för kvalificerande licenser på minst tre år får köpa motsvarande Från SA-prenumerationslicenser. Kunder som förnyar ett avtal får förnya Från SA-SL upp till det antal motsvarande Från SA-SL som löper ut. Vid nästa förnyelse av Registrering får kunder som har licensierat Office 365-serieabonnemang före 1 augusti 2014 under en aktuell Registrering köpa motsvarande Från SA-användarabonnemang för att licensiera alla respektive Office 365-användare, inklusive de som läggs till under återstoden av deras aktuella Registreringsperiod.</w:t>
      </w:r>
    </w:p>
    <w:p w:rsidR="00F266B5" w:rsidRDefault="00F266B5">
      <w:pPr>
        <w:pStyle w:val="ProductList-Body"/>
      </w:pPr>
    </w:p>
    <w:p w:rsidR="00F266B5" w:rsidRDefault="00652BF2">
      <w:pPr>
        <w:pStyle w:val="ProductList-Body"/>
      </w:pPr>
      <w:r>
        <w:t xml:space="preserve">Som ett engångsundantag får kunden köpa ett större antal från SA-användar-SL om (1) kunden köper från SA-användar-SL för alla användare av de kvalificerade enheterna och (2) om det rör sig om licenser för Windows desktop-operativsystem ska kunden lägga till enheter när detta är nödvändigt för att uppfylla kravet för Primär användare i </w:t>
      </w:r>
      <w:hyperlink w:anchor="_Sec652">
        <w:r>
          <w:rPr>
            <w:color w:val="00467F"/>
            <w:u w:val="single"/>
          </w:rPr>
          <w:t>Windows desktop-operativsystem</w:t>
        </w:r>
      </w:hyperlink>
      <w:r>
        <w:t xml:space="preserve"> avsnitt 2.1.1. </w:t>
      </w:r>
    </w:p>
    <w:p w:rsidR="00F266B5" w:rsidRDefault="00F266B5">
      <w:pPr>
        <w:pStyle w:val="ProductList-Body"/>
      </w:pPr>
    </w:p>
    <w:p w:rsidR="00F266B5" w:rsidRDefault="00652BF2">
      <w:pPr>
        <w:pStyle w:val="ProductList-Offering2HeadingNoBorder"/>
        <w:outlineLvl w:val="2"/>
      </w:pPr>
      <w:r>
        <w:t>CAL Suites</w:t>
      </w:r>
      <w:r>
        <w:fldChar w:fldCharType="begin"/>
      </w:r>
      <w:r>
        <w:instrText xml:space="preserve"> TC "</w:instrText>
      </w:r>
      <w:bookmarkStart w:id="394" w:name="_Toc7428512"/>
      <w:r>
        <w:instrText>CAL Suites</w:instrText>
      </w:r>
      <w:bookmarkEnd w:id="394"/>
      <w:r>
        <w:instrText>" \l 3</w:instrText>
      </w:r>
      <w:r>
        <w:fldChar w:fldCharType="end"/>
      </w:r>
    </w:p>
    <w:p w:rsidR="00F266B5" w:rsidRDefault="00F266B5">
      <w:pPr>
        <w:pStyle w:val="ProductList-Body"/>
      </w:pPr>
    </w:p>
    <w:tbl>
      <w:tblPr>
        <w:tblStyle w:val="PURTable"/>
        <w:tblW w:w="0" w:type="dxa"/>
        <w:tblLook w:val="04A0" w:firstRow="1" w:lastRow="0" w:firstColumn="1" w:lastColumn="0" w:noHBand="0" w:noVBand="1"/>
      </w:tblPr>
      <w:tblGrid>
        <w:gridCol w:w="5518"/>
        <w:gridCol w:w="5398"/>
      </w:tblGrid>
      <w:tr w:rsidR="00F266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266B5" w:rsidRDefault="00652BF2">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rsidR="00F266B5" w:rsidRDefault="00652BF2">
            <w:pPr>
              <w:pStyle w:val="ProductList-TableBody"/>
            </w:pPr>
            <w:r>
              <w:rPr>
                <w:color w:val="FFFFFF"/>
              </w:rPr>
              <w:t>Kvalificerande licens(er)</w:t>
            </w:r>
          </w:p>
        </w:tc>
      </w:tr>
      <w:tr w:rsidR="00F266B5">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Från SA (användar-SL) för Core/Enterprise CAL Suite Bridge for Office 365</w:t>
            </w: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SA för överordnad CAL Suite</w:t>
            </w:r>
          </w:p>
        </w:tc>
      </w:tr>
      <w:tr w:rsidR="00F266B5">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Core/Enterprise CAL Bridge förr Enterprise Mobility + Security Från SA (användar-SL)</w:t>
            </w: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SA för överordnad CAL Suite</w:t>
            </w:r>
          </w:p>
        </w:tc>
      </w:tr>
    </w:tbl>
    <w:p w:rsidR="00F266B5" w:rsidRDefault="00F266B5">
      <w:pPr>
        <w:pStyle w:val="ProductList-Body"/>
      </w:pPr>
    </w:p>
    <w:p w:rsidR="00F266B5" w:rsidRDefault="00652BF2">
      <w:pPr>
        <w:pStyle w:val="ProductList-Offering2HeadingNoBorder"/>
        <w:outlineLvl w:val="2"/>
      </w:pPr>
      <w:r>
        <w:t>Windows desktop-operativsystem</w:t>
      </w:r>
      <w:r>
        <w:fldChar w:fldCharType="begin"/>
      </w:r>
      <w:r>
        <w:instrText xml:space="preserve"> TC "</w:instrText>
      </w:r>
      <w:bookmarkStart w:id="395" w:name="_Toc7428513"/>
      <w:r>
        <w:instrText>Windows desktop-operativsystem</w:instrText>
      </w:r>
      <w:bookmarkEnd w:id="395"/>
      <w:r>
        <w:instrText>" \l 3</w:instrText>
      </w:r>
      <w:r>
        <w:fldChar w:fldCharType="end"/>
      </w:r>
    </w:p>
    <w:p w:rsidR="00F266B5" w:rsidRDefault="00F266B5">
      <w:pPr>
        <w:pStyle w:val="ProductList-Body"/>
      </w:pPr>
    </w:p>
    <w:tbl>
      <w:tblPr>
        <w:tblStyle w:val="PURTable"/>
        <w:tblW w:w="0" w:type="dxa"/>
        <w:tblLook w:val="04A0" w:firstRow="1" w:lastRow="0" w:firstColumn="1" w:lastColumn="0" w:noHBand="0" w:noVBand="1"/>
      </w:tblPr>
      <w:tblGrid>
        <w:gridCol w:w="5492"/>
        <w:gridCol w:w="5424"/>
      </w:tblGrid>
      <w:tr w:rsidR="00F266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266B5" w:rsidRDefault="00652BF2">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rsidR="00F266B5" w:rsidRDefault="00652BF2">
            <w:pPr>
              <w:pStyle w:val="ProductList-TableBody"/>
            </w:pPr>
            <w:r>
              <w:rPr>
                <w:color w:val="FFFFFF"/>
              </w:rPr>
              <w:t>Kvalificerande licens(er)</w:t>
            </w:r>
          </w:p>
        </w:tc>
      </w:tr>
      <w:tr w:rsidR="00F266B5">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Windows 10 Enterprise E3/E5 från SA (SL)</w:t>
            </w: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SA för Windows desktop-operativsystem</w:t>
            </w:r>
          </w:p>
        </w:tc>
      </w:tr>
    </w:tbl>
    <w:p w:rsidR="00F266B5" w:rsidRDefault="00F266B5">
      <w:pPr>
        <w:pStyle w:val="ProductList-Body"/>
      </w:pPr>
    </w:p>
    <w:p w:rsidR="00F266B5" w:rsidRDefault="00652BF2">
      <w:pPr>
        <w:pStyle w:val="ProductList-Offering2HeadingNoBorder"/>
        <w:outlineLvl w:val="2"/>
      </w:pPr>
      <w:r>
        <w:t>Microsoft 365</w:t>
      </w:r>
      <w:r>
        <w:fldChar w:fldCharType="begin"/>
      </w:r>
      <w:r>
        <w:instrText xml:space="preserve"> TC "</w:instrText>
      </w:r>
      <w:bookmarkStart w:id="396" w:name="_Toc7428514"/>
      <w:r>
        <w:instrText>Microsoft 365</w:instrText>
      </w:r>
      <w:bookmarkEnd w:id="396"/>
      <w:r>
        <w:instrText xml:space="preserve"> " \l 3</w:instrText>
      </w:r>
      <w:r>
        <w:fldChar w:fldCharType="end"/>
      </w:r>
    </w:p>
    <w:p w:rsidR="00F266B5" w:rsidRDefault="00652BF2">
      <w:pPr>
        <w:pStyle w:val="ProductList-Body"/>
      </w:pPr>
      <w:r>
        <w:t xml:space="preserve">För att förvärva en Från SA-användar-SL för Microsoft 365 måste kunden uppfylla kraven för berättigande och licenstilldelning för varje komponent i Microsoft 365. Från SA-användar-SL för Microsoft 365 ger samma SA-förmåner som Från SA-komponenterna i Från SA-användar-SL för Microsoft 365. Komponenterna i Microsoft 365 E3/E5 är Office 365 E3/E5, Enterprise Mobility + Security E3/E5 och Windows 10 Enterprise E3/E5 per användare. </w:t>
      </w:r>
    </w:p>
    <w:p w:rsidR="00F266B5" w:rsidRDefault="00F266B5">
      <w:pPr>
        <w:pStyle w:val="ProductList-Body"/>
      </w:pPr>
    </w:p>
    <w:tbl>
      <w:tblPr>
        <w:tblStyle w:val="PURTable"/>
        <w:tblW w:w="0" w:type="dxa"/>
        <w:tblLook w:val="04A0" w:firstRow="1" w:lastRow="0" w:firstColumn="1" w:lastColumn="0" w:noHBand="0" w:noVBand="1"/>
      </w:tblPr>
      <w:tblGrid>
        <w:gridCol w:w="5591"/>
        <w:gridCol w:w="5325"/>
      </w:tblGrid>
      <w:tr w:rsidR="00F266B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266B5" w:rsidRDefault="00652BF2">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rsidR="00F266B5" w:rsidRDefault="00652BF2">
            <w:pPr>
              <w:pStyle w:val="ProductList-TableBody"/>
            </w:pPr>
            <w:r>
              <w:rPr>
                <w:color w:val="FFFFFF"/>
              </w:rPr>
              <w:t>Kvalificerande licens(er)</w:t>
            </w:r>
          </w:p>
        </w:tc>
      </w:tr>
      <w:tr w:rsidR="00F266B5">
        <w:tc>
          <w:tcPr>
            <w:tcW w:w="624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Från SA (användar-SL) för Microsoft 365 E3/E5</w:t>
            </w:r>
          </w:p>
        </w:tc>
        <w:tc>
          <w:tcPr>
            <w:tcW w:w="588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SA för Windows desktop-operativsystemet och</w:t>
            </w:r>
          </w:p>
          <w:p w:rsidR="00F266B5" w:rsidRDefault="00652BF2">
            <w:pPr>
              <w:pStyle w:val="ProductList-TableBody"/>
            </w:pPr>
            <w:r>
              <w:t>Core/Enterprise CAL Suite och</w:t>
            </w:r>
          </w:p>
          <w:p w:rsidR="00F266B5" w:rsidRDefault="00652BF2">
            <w:pPr>
              <w:pStyle w:val="ProductList-TableBody"/>
            </w:pPr>
            <w:r>
              <w:t>Office Professional Plus</w:t>
            </w:r>
          </w:p>
        </w:tc>
      </w:tr>
    </w:tbl>
    <w:p w:rsidR="00F266B5" w:rsidRDefault="00F266B5">
      <w:pPr>
        <w:pStyle w:val="ProductList-Body"/>
      </w:pPr>
    </w:p>
    <w:p w:rsidR="00F266B5" w:rsidRDefault="00652BF2">
      <w:pPr>
        <w:pStyle w:val="ProductList-Offering2HeadingNoBorder"/>
        <w:outlineLvl w:val="2"/>
      </w:pPr>
      <w:r>
        <w:t>Enterprise Mobility + Security</w:t>
      </w:r>
      <w:r>
        <w:fldChar w:fldCharType="begin"/>
      </w:r>
      <w:r>
        <w:instrText xml:space="preserve"> TC "</w:instrText>
      </w:r>
      <w:bookmarkStart w:id="397" w:name="_Toc7428515"/>
      <w:r>
        <w:instrText>Enterprise Mobility + Security</w:instrText>
      </w:r>
      <w:bookmarkEnd w:id="397"/>
      <w:r>
        <w:instrText xml:space="preserve"> " \l 3</w:instrText>
      </w:r>
      <w:r>
        <w:fldChar w:fldCharType="end"/>
      </w:r>
    </w:p>
    <w:p w:rsidR="00F266B5" w:rsidRDefault="00F266B5">
      <w:pPr>
        <w:pStyle w:val="ProductList-Body"/>
      </w:pPr>
    </w:p>
    <w:p w:rsidR="00F266B5" w:rsidRDefault="00652BF2">
      <w:pPr>
        <w:pStyle w:val="ProductList-Body"/>
      </w:pPr>
      <w:r>
        <w:t>Enterprise Mobility + Security Från SA-användar-SL kvalificerar kunden för SA-förmåner baserat på de kvalificerande licenserna.</w:t>
      </w:r>
    </w:p>
    <w:p w:rsidR="00F266B5" w:rsidRDefault="00F266B5">
      <w:pPr>
        <w:pStyle w:val="ProductList-Body"/>
      </w:pPr>
    </w:p>
    <w:p w:rsidR="00F266B5" w:rsidRDefault="00652BF2">
      <w:pPr>
        <w:pStyle w:val="ProductList-Body"/>
      </w:pPr>
      <w:r>
        <w:t>Från SA-användar-SL kräver motsvarande CAL Suite Bridges eller användar-SL som anges nedan:</w:t>
      </w:r>
    </w:p>
    <w:p w:rsidR="00F266B5" w:rsidRDefault="00F266B5">
      <w:pPr>
        <w:pStyle w:val="ProductList-Body"/>
      </w:pPr>
    </w:p>
    <w:tbl>
      <w:tblPr>
        <w:tblStyle w:val="PURTable"/>
        <w:tblW w:w="0" w:type="dxa"/>
        <w:tblLook w:val="04A0" w:firstRow="1" w:lastRow="0" w:firstColumn="1" w:lastColumn="0" w:noHBand="0" w:noVBand="1"/>
      </w:tblPr>
      <w:tblGrid>
        <w:gridCol w:w="3731"/>
        <w:gridCol w:w="3762"/>
        <w:gridCol w:w="3423"/>
      </w:tblGrid>
      <w:tr w:rsidR="00F266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266B5" w:rsidRDefault="00652BF2">
            <w:pPr>
              <w:pStyle w:val="ProductList-TableBody"/>
            </w:pPr>
            <w:r>
              <w:rPr>
                <w:color w:val="FFFFFF"/>
              </w:rPr>
              <w:t>Från SA-Användar-SL</w:t>
            </w:r>
          </w:p>
        </w:tc>
        <w:tc>
          <w:tcPr>
            <w:tcW w:w="4160" w:type="dxa"/>
            <w:tcBorders>
              <w:top w:val="single" w:sz="4" w:space="0" w:color="0070C0"/>
              <w:bottom w:val="single" w:sz="4" w:space="0" w:color="6E6E6E"/>
            </w:tcBorders>
            <w:shd w:val="clear" w:color="auto" w:fill="0070C0"/>
          </w:tcPr>
          <w:p w:rsidR="00F266B5" w:rsidRDefault="00652BF2">
            <w:pPr>
              <w:pStyle w:val="ProductList-TableBody"/>
            </w:pPr>
            <w:r>
              <w:rPr>
                <w:color w:val="FFFFFF"/>
              </w:rPr>
              <w:t>Kvalificerande licens(er)</w:t>
            </w:r>
          </w:p>
        </w:tc>
        <w:tc>
          <w:tcPr>
            <w:tcW w:w="3680" w:type="dxa"/>
            <w:tcBorders>
              <w:top w:val="single" w:sz="4" w:space="0" w:color="0070C0"/>
              <w:bottom w:val="single" w:sz="4" w:space="0" w:color="6E6E6E"/>
              <w:right w:val="single" w:sz="4" w:space="0" w:color="0070C0"/>
            </w:tcBorders>
            <w:shd w:val="clear" w:color="auto" w:fill="0070C0"/>
          </w:tcPr>
          <w:p w:rsidR="00F266B5" w:rsidRDefault="00652BF2">
            <w:pPr>
              <w:pStyle w:val="ProductList-TableBody"/>
            </w:pPr>
            <w:r>
              <w:rPr>
                <w:color w:val="FFFFFF"/>
              </w:rPr>
              <w:t>CAL Suite Bridge eller användar-SL som krävs</w:t>
            </w:r>
          </w:p>
        </w:tc>
      </w:tr>
      <w:tr w:rsidR="00F266B5">
        <w:tc>
          <w:tcPr>
            <w:tcW w:w="4160" w:type="dxa"/>
            <w:tcBorders>
              <w:top w:val="single" w:sz="4" w:space="0" w:color="6E6E6E"/>
              <w:left w:val="single" w:sz="4" w:space="0" w:color="6E6E6E"/>
              <w:bottom w:val="none" w:sz="4" w:space="0" w:color="6E6E6E"/>
              <w:right w:val="single" w:sz="4" w:space="0" w:color="6E6E6E"/>
            </w:tcBorders>
          </w:tcPr>
          <w:p w:rsidR="00F266B5" w:rsidRDefault="00652BF2">
            <w:pPr>
              <w:pStyle w:val="ProductList-TableBody"/>
            </w:pPr>
            <w:r>
              <w:t>Från SA för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Core CAL Bridge for Enterprise Mobility + Security eller Office 365 Enterprise/Government E1, E3, E5</w:t>
            </w:r>
          </w:p>
        </w:tc>
      </w:tr>
      <w:tr w:rsidR="00F266B5">
        <w:tc>
          <w:tcPr>
            <w:tcW w:w="4160" w:type="dxa"/>
            <w:tcBorders>
              <w:top w:val="none" w:sz="4" w:space="0" w:color="6E6E6E"/>
              <w:left w:val="single" w:sz="4" w:space="0" w:color="6E6E6E"/>
              <w:bottom w:val="single" w:sz="4" w:space="0" w:color="6E6E6E"/>
              <w:right w:val="single" w:sz="4" w:space="0" w:color="6E6E6E"/>
            </w:tcBorders>
          </w:tcPr>
          <w:p w:rsidR="00F266B5" w:rsidRDefault="00F266B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Enterprise CAL Bridge for Enterprise Mobility + Security eller Office 365 Enterprise/Government E3, E5</w:t>
            </w:r>
          </w:p>
        </w:tc>
      </w:tr>
    </w:tbl>
    <w:p w:rsidR="00F266B5" w:rsidRDefault="00F266B5">
      <w:pPr>
        <w:pStyle w:val="ProductList-Body"/>
      </w:pPr>
    </w:p>
    <w:p w:rsidR="00F266B5" w:rsidRDefault="00652BF2">
      <w:pPr>
        <w:pStyle w:val="ProductList-Offering2HeadingNoBorder"/>
        <w:outlineLvl w:val="2"/>
      </w:pPr>
      <w:r>
        <w:t>Microsoft Dynamics 365-tjänster</w:t>
      </w:r>
      <w:r>
        <w:fldChar w:fldCharType="begin"/>
      </w:r>
      <w:r>
        <w:instrText xml:space="preserve"> TC "</w:instrText>
      </w:r>
      <w:bookmarkStart w:id="398" w:name="_Toc7428516"/>
      <w:r>
        <w:instrText>Microsoft Dynamics 365-tjänster</w:instrText>
      </w:r>
      <w:bookmarkEnd w:id="398"/>
      <w:r>
        <w:instrText>" \l 3</w:instrText>
      </w:r>
      <w:r>
        <w:fldChar w:fldCharType="end"/>
      </w:r>
    </w:p>
    <w:p w:rsidR="00F266B5" w:rsidRDefault="00F266B5">
      <w:pPr>
        <w:pStyle w:val="ProductList-Body"/>
      </w:pPr>
    </w:p>
    <w:tbl>
      <w:tblPr>
        <w:tblStyle w:val="PURTable"/>
        <w:tblW w:w="0" w:type="dxa"/>
        <w:tblLook w:val="04A0" w:firstRow="1" w:lastRow="0" w:firstColumn="1" w:lastColumn="0" w:noHBand="0" w:noVBand="1"/>
      </w:tblPr>
      <w:tblGrid>
        <w:gridCol w:w="5455"/>
        <w:gridCol w:w="5461"/>
      </w:tblGrid>
      <w:tr w:rsidR="00F266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F266B5" w:rsidRDefault="00652BF2">
            <w:pPr>
              <w:pStyle w:val="ProductList-TableBody"/>
            </w:pPr>
            <w:r>
              <w:rPr>
                <w:color w:val="FFFFFF"/>
              </w:rPr>
              <w:t>Från SA-användar-SL</w:t>
            </w:r>
          </w:p>
        </w:tc>
        <w:tc>
          <w:tcPr>
            <w:tcW w:w="6120" w:type="dxa"/>
            <w:tcBorders>
              <w:top w:val="single" w:sz="4" w:space="0" w:color="0070C0"/>
              <w:left w:val="single" w:sz="4" w:space="0" w:color="0070C0"/>
              <w:right w:val="single" w:sz="4" w:space="0" w:color="0070C0"/>
            </w:tcBorders>
            <w:shd w:val="clear" w:color="auto" w:fill="0070C0"/>
          </w:tcPr>
          <w:p w:rsidR="00F266B5" w:rsidRDefault="00652BF2">
            <w:pPr>
              <w:pStyle w:val="ProductList-TableBody"/>
            </w:pPr>
            <w:r>
              <w:rPr>
                <w:color w:val="FFFFFF"/>
              </w:rPr>
              <w:t>Kvalificerande licens(er)</w:t>
            </w:r>
          </w:p>
        </w:tc>
      </w:tr>
      <w:tr w:rsidR="00F266B5">
        <w:tc>
          <w:tcPr>
            <w:tcW w:w="6120" w:type="dxa"/>
            <w:tcBorders>
              <w:left w:val="single" w:sz="4" w:space="0" w:color="6E6E6E"/>
              <w:bottom w:val="none" w:sz="4" w:space="0" w:color="6E6E6E"/>
              <w:right w:val="single" w:sz="4" w:space="0" w:color="6E6E6E"/>
            </w:tcBorders>
          </w:tcPr>
          <w:p w:rsidR="00F266B5" w:rsidRDefault="00652BF2">
            <w:pPr>
              <w:pStyle w:val="ProductList-TableBody"/>
            </w:pPr>
            <w:r>
              <w:t>Dynamics 365 Team Members från SA</w:t>
            </w:r>
          </w:p>
        </w:tc>
        <w:tc>
          <w:tcPr>
            <w:tcW w:w="6120" w:type="dxa"/>
            <w:tcBorders>
              <w:left w:val="single" w:sz="4" w:space="0" w:color="6E6E6E"/>
              <w:bottom w:val="single" w:sz="4" w:space="0" w:color="6E6E6E"/>
              <w:right w:val="single" w:sz="4" w:space="0" w:color="6E6E6E"/>
            </w:tcBorders>
          </w:tcPr>
          <w:p w:rsidR="00F266B5" w:rsidRDefault="00652BF2">
            <w:pPr>
              <w:pStyle w:val="ProductList-TableBody"/>
            </w:pPr>
            <w:r>
              <w:t>Dynamics AX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GP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NAV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SL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Microsoft XAL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POS-lanes</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RMS-lanes</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C5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CRM Essentials CAL</w:t>
            </w:r>
          </w:p>
        </w:tc>
      </w:tr>
      <w:tr w:rsidR="00F266B5">
        <w:tc>
          <w:tcPr>
            <w:tcW w:w="6120" w:type="dxa"/>
            <w:tcBorders>
              <w:top w:val="none" w:sz="4" w:space="0" w:color="6E6E6E"/>
              <w:left w:val="single" w:sz="4" w:space="0" w:color="6E6E6E"/>
              <w:bottom w:val="singl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365 for Team Members CAL</w:t>
            </w:r>
          </w:p>
        </w:tc>
      </w:tr>
      <w:tr w:rsidR="00F266B5">
        <w:tc>
          <w:tcPr>
            <w:tcW w:w="6120" w:type="dxa"/>
            <w:tcBorders>
              <w:top w:val="single" w:sz="4" w:space="0" w:color="6E6E6E"/>
              <w:left w:val="single" w:sz="4" w:space="0" w:color="6E6E6E"/>
              <w:bottom w:val="none" w:sz="4" w:space="0" w:color="6E6E6E"/>
              <w:right w:val="single" w:sz="4" w:space="0" w:color="6E6E6E"/>
            </w:tcBorders>
          </w:tcPr>
          <w:p w:rsidR="00F266B5" w:rsidRDefault="00652BF2">
            <w:pPr>
              <w:pStyle w:val="ProductList-TableBody"/>
            </w:pPr>
            <w:r>
              <w:t>Dynamics 365 Unified Operations – enhet från SA</w:t>
            </w: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AX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GP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NAV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SL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Microsoft XAL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POS-lanes</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RMS-lanes</w:t>
            </w:r>
          </w:p>
        </w:tc>
      </w:tr>
      <w:tr w:rsidR="00F266B5">
        <w:tc>
          <w:tcPr>
            <w:tcW w:w="6120" w:type="dxa"/>
            <w:tcBorders>
              <w:top w:val="none" w:sz="4" w:space="0" w:color="6E6E6E"/>
              <w:left w:val="single" w:sz="4" w:space="0" w:color="6E6E6E"/>
              <w:bottom w:val="singl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C5 CAL</w:t>
            </w:r>
          </w:p>
        </w:tc>
      </w:tr>
      <w:tr w:rsidR="00F266B5">
        <w:tc>
          <w:tcPr>
            <w:tcW w:w="6120" w:type="dxa"/>
            <w:tcBorders>
              <w:top w:val="single" w:sz="4" w:space="0" w:color="6E6E6E"/>
              <w:left w:val="single" w:sz="4" w:space="0" w:color="6E6E6E"/>
              <w:bottom w:val="none" w:sz="4" w:space="0" w:color="6E6E6E"/>
              <w:right w:val="single" w:sz="4" w:space="0" w:color="6E6E6E"/>
            </w:tcBorders>
          </w:tcPr>
          <w:p w:rsidR="00F266B5" w:rsidRDefault="00652BF2">
            <w:pPr>
              <w:pStyle w:val="ProductList-TableBody"/>
            </w:pPr>
            <w:r>
              <w:t>Dynamics 365 Unified Operations – aktivitet från SA</w:t>
            </w: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AX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GP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NAV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SL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Microsoft XAL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POS-lanes</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RMS-lanes</w:t>
            </w:r>
          </w:p>
        </w:tc>
      </w:tr>
      <w:tr w:rsidR="00F266B5">
        <w:tc>
          <w:tcPr>
            <w:tcW w:w="6120" w:type="dxa"/>
            <w:tcBorders>
              <w:top w:val="none" w:sz="4" w:space="0" w:color="6E6E6E"/>
              <w:left w:val="single" w:sz="4" w:space="0" w:color="6E6E6E"/>
              <w:bottom w:val="singl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C5 CAL</w:t>
            </w:r>
          </w:p>
        </w:tc>
      </w:tr>
      <w:tr w:rsidR="00F266B5">
        <w:tc>
          <w:tcPr>
            <w:tcW w:w="6120" w:type="dxa"/>
            <w:tcBorders>
              <w:top w:val="single" w:sz="4" w:space="0" w:color="6E6E6E"/>
              <w:left w:val="single" w:sz="4" w:space="0" w:color="6E6E6E"/>
              <w:bottom w:val="none" w:sz="4" w:space="0" w:color="6E6E6E"/>
              <w:right w:val="single" w:sz="4" w:space="0" w:color="6E6E6E"/>
            </w:tcBorders>
          </w:tcPr>
          <w:p w:rsidR="00F266B5" w:rsidRDefault="00652BF2">
            <w:pPr>
              <w:pStyle w:val="ProductList-TableBody"/>
            </w:pPr>
            <w:r>
              <w:t>Dynamics 365 Plan från SA</w:t>
            </w: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AX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GP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NAV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SL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Microsoft XAL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POS-lanes</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RMS-lanes</w:t>
            </w:r>
          </w:p>
        </w:tc>
      </w:tr>
      <w:tr w:rsidR="00F266B5">
        <w:tc>
          <w:tcPr>
            <w:tcW w:w="6120" w:type="dxa"/>
            <w:tcBorders>
              <w:top w:val="none" w:sz="4" w:space="0" w:color="6E6E6E"/>
              <w:left w:val="single" w:sz="4" w:space="0" w:color="6E6E6E"/>
              <w:bottom w:val="singl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C5 CAL</w:t>
            </w:r>
          </w:p>
        </w:tc>
      </w:tr>
      <w:tr w:rsidR="00F266B5">
        <w:tc>
          <w:tcPr>
            <w:tcW w:w="6120" w:type="dxa"/>
            <w:tcBorders>
              <w:top w:val="single" w:sz="4" w:space="0" w:color="6E6E6E"/>
              <w:left w:val="single" w:sz="4" w:space="0" w:color="6E6E6E"/>
              <w:bottom w:val="none" w:sz="4" w:space="0" w:color="6E6E6E"/>
              <w:right w:val="single" w:sz="4" w:space="0" w:color="6E6E6E"/>
            </w:tcBorders>
          </w:tcPr>
          <w:p w:rsidR="00F266B5" w:rsidRDefault="00652BF2">
            <w:pPr>
              <w:pStyle w:val="ProductList-TableBody"/>
            </w:pPr>
            <w:r>
              <w:t>Dynamics 365 Unified Operations Plan från SA</w:t>
            </w: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AX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GP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NAV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SL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Microsoft XAL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POS-lanes</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RMS-lanes</w:t>
            </w:r>
          </w:p>
        </w:tc>
      </w:tr>
      <w:tr w:rsidR="00F266B5">
        <w:tc>
          <w:tcPr>
            <w:tcW w:w="6120" w:type="dxa"/>
            <w:tcBorders>
              <w:top w:val="none" w:sz="4" w:space="0" w:color="6E6E6E"/>
              <w:left w:val="single" w:sz="4" w:space="0" w:color="6E6E6E"/>
              <w:bottom w:val="singl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C5 CAL</w:t>
            </w:r>
          </w:p>
        </w:tc>
      </w:tr>
      <w:tr w:rsidR="00F266B5">
        <w:tc>
          <w:tcPr>
            <w:tcW w:w="6120" w:type="dxa"/>
            <w:tcBorders>
              <w:top w:val="single" w:sz="4" w:space="0" w:color="6E6E6E"/>
              <w:left w:val="single" w:sz="4" w:space="0" w:color="6E6E6E"/>
              <w:bottom w:val="none" w:sz="4" w:space="0" w:color="6E6E6E"/>
              <w:right w:val="single" w:sz="4" w:space="0" w:color="6E6E6E"/>
            </w:tcBorders>
          </w:tcPr>
          <w:p w:rsidR="00F266B5" w:rsidRDefault="00652BF2">
            <w:pPr>
              <w:pStyle w:val="ProductList-TableBody"/>
            </w:pPr>
            <w:r>
              <w:t>Dynamics 365 for Retail från SA</w:t>
            </w: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AX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GP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NAV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SL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Microsoft XAL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POS-lanes</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RMS-lanes</w:t>
            </w:r>
          </w:p>
        </w:tc>
      </w:tr>
      <w:tr w:rsidR="00F266B5">
        <w:tc>
          <w:tcPr>
            <w:tcW w:w="6120" w:type="dxa"/>
            <w:tcBorders>
              <w:top w:val="none" w:sz="4" w:space="0" w:color="6E6E6E"/>
              <w:left w:val="single" w:sz="4" w:space="0" w:color="6E6E6E"/>
              <w:bottom w:val="singl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C5 CAL</w:t>
            </w:r>
          </w:p>
        </w:tc>
      </w:tr>
      <w:tr w:rsidR="00F266B5">
        <w:tc>
          <w:tcPr>
            <w:tcW w:w="6120" w:type="dxa"/>
            <w:tcBorders>
              <w:top w:val="single" w:sz="4" w:space="0" w:color="6E6E6E"/>
              <w:left w:val="single" w:sz="4" w:space="0" w:color="6E6E6E"/>
              <w:bottom w:val="none" w:sz="4" w:space="0" w:color="6E6E6E"/>
              <w:right w:val="single" w:sz="4" w:space="0" w:color="6E6E6E"/>
            </w:tcBorders>
          </w:tcPr>
          <w:p w:rsidR="00F266B5" w:rsidRDefault="00652BF2">
            <w:pPr>
              <w:pStyle w:val="ProductList-TableBody"/>
            </w:pPr>
            <w:r>
              <w:t>Dynamics 365 for Talent från SA</w:t>
            </w: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AX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GP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NAV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SL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Microsoft XAL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POS-lanes</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RMS-lanes</w:t>
            </w:r>
          </w:p>
        </w:tc>
      </w:tr>
      <w:tr w:rsidR="00F266B5">
        <w:tc>
          <w:tcPr>
            <w:tcW w:w="6120" w:type="dxa"/>
            <w:tcBorders>
              <w:top w:val="none" w:sz="4" w:space="0" w:color="6E6E6E"/>
              <w:left w:val="single" w:sz="4" w:space="0" w:color="6E6E6E"/>
              <w:bottom w:val="singl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C5 CAL</w:t>
            </w:r>
          </w:p>
        </w:tc>
      </w:tr>
      <w:tr w:rsidR="00F266B5">
        <w:tc>
          <w:tcPr>
            <w:tcW w:w="6120" w:type="dxa"/>
            <w:tcBorders>
              <w:top w:val="single" w:sz="4" w:space="0" w:color="6E6E6E"/>
              <w:left w:val="single" w:sz="4" w:space="0" w:color="6E6E6E"/>
              <w:bottom w:val="none" w:sz="4" w:space="0" w:color="6E6E6E"/>
              <w:right w:val="single" w:sz="4" w:space="0" w:color="6E6E6E"/>
            </w:tcBorders>
          </w:tcPr>
          <w:p w:rsidR="00F266B5" w:rsidRDefault="00652BF2">
            <w:pPr>
              <w:pStyle w:val="ProductList-TableBody"/>
            </w:pPr>
            <w:r>
              <w:t>Dynamics 365 for Sales Professional, från SA</w:t>
            </w: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CRM Basic CAL</w:t>
            </w:r>
          </w:p>
        </w:tc>
      </w:tr>
      <w:tr w:rsidR="00F266B5">
        <w:tc>
          <w:tcPr>
            <w:tcW w:w="6120" w:type="dxa"/>
            <w:tcBorders>
              <w:top w:val="none" w:sz="4" w:space="0" w:color="6E6E6E"/>
              <w:left w:val="single" w:sz="4" w:space="0" w:color="6E6E6E"/>
              <w:bottom w:val="singl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365 for Sales CAL</w:t>
            </w:r>
          </w:p>
        </w:tc>
      </w:tr>
      <w:tr w:rsidR="00F266B5">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365 for Sales Enterprise från SA</w:t>
            </w: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365 for Sales CAL</w:t>
            </w:r>
          </w:p>
        </w:tc>
      </w:tr>
      <w:tr w:rsidR="00F266B5">
        <w:tc>
          <w:tcPr>
            <w:tcW w:w="6120" w:type="dxa"/>
            <w:tcBorders>
              <w:top w:val="single" w:sz="4" w:space="0" w:color="6E6E6E"/>
              <w:left w:val="single" w:sz="4" w:space="0" w:color="6E6E6E"/>
              <w:bottom w:val="none" w:sz="4" w:space="0" w:color="6E6E6E"/>
              <w:right w:val="single" w:sz="4" w:space="0" w:color="6E6E6E"/>
            </w:tcBorders>
          </w:tcPr>
          <w:p w:rsidR="00F266B5" w:rsidRDefault="00652BF2">
            <w:pPr>
              <w:pStyle w:val="ProductList-TableBody"/>
            </w:pPr>
            <w:r>
              <w:t>Dynamics 365 Customer Engagement Plan från SA</w:t>
            </w: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CRM Basic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CRM Professional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365 for Customer Service CAL</w:t>
            </w:r>
          </w:p>
        </w:tc>
      </w:tr>
      <w:tr w:rsidR="00F266B5">
        <w:tc>
          <w:tcPr>
            <w:tcW w:w="6120" w:type="dxa"/>
            <w:tcBorders>
              <w:top w:val="none" w:sz="4" w:space="0" w:color="6E6E6E"/>
              <w:left w:val="single" w:sz="4" w:space="0" w:color="6E6E6E"/>
              <w:bottom w:val="singl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365 for Sales CAL</w:t>
            </w:r>
          </w:p>
        </w:tc>
      </w:tr>
      <w:tr w:rsidR="00F266B5">
        <w:tc>
          <w:tcPr>
            <w:tcW w:w="6120" w:type="dxa"/>
            <w:tcBorders>
              <w:top w:val="single" w:sz="4" w:space="0" w:color="6E6E6E"/>
              <w:left w:val="single" w:sz="4" w:space="0" w:color="6E6E6E"/>
              <w:bottom w:val="none" w:sz="4" w:space="0" w:color="6E6E6E"/>
              <w:right w:val="single" w:sz="4" w:space="0" w:color="6E6E6E"/>
            </w:tcBorders>
          </w:tcPr>
          <w:p w:rsidR="00F266B5" w:rsidRDefault="00652BF2">
            <w:pPr>
              <w:pStyle w:val="ProductList-TableBody"/>
            </w:pPr>
            <w:r>
              <w:t>Dynamics 365 for Customer Service Professional från SA</w:t>
            </w: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CRM Basic CAL</w:t>
            </w:r>
          </w:p>
        </w:tc>
      </w:tr>
      <w:tr w:rsidR="00F266B5">
        <w:tc>
          <w:tcPr>
            <w:tcW w:w="6120" w:type="dxa"/>
            <w:tcBorders>
              <w:top w:val="none" w:sz="4" w:space="0" w:color="6E6E6E"/>
              <w:left w:val="single" w:sz="4" w:space="0" w:color="6E6E6E"/>
              <w:bottom w:val="singl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365 for Customer Service CAL</w:t>
            </w:r>
          </w:p>
        </w:tc>
      </w:tr>
      <w:tr w:rsidR="00F266B5">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365 for Customer Service Enterprise från SA</w:t>
            </w: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365 for Customer Service CAL</w:t>
            </w:r>
          </w:p>
        </w:tc>
      </w:tr>
      <w:tr w:rsidR="00F266B5">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365 for Case Management GOVCON från SA</w:t>
            </w: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CRM Basic CAL</w:t>
            </w:r>
          </w:p>
        </w:tc>
      </w:tr>
      <w:tr w:rsidR="00F266B5">
        <w:tc>
          <w:tcPr>
            <w:tcW w:w="6120" w:type="dxa"/>
            <w:tcBorders>
              <w:top w:val="single" w:sz="4" w:space="0" w:color="6E6E6E"/>
              <w:left w:val="single" w:sz="4" w:space="0" w:color="6E6E6E"/>
              <w:bottom w:val="none" w:sz="4" w:space="0" w:color="6E6E6E"/>
              <w:right w:val="single" w:sz="4" w:space="0" w:color="6E6E6E"/>
            </w:tcBorders>
          </w:tcPr>
          <w:p w:rsidR="00F266B5" w:rsidRDefault="00652BF2">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365 Business edition</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AX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GP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NAV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SL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Microsoft XAL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POS-lanes</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RMS-lanes</w:t>
            </w:r>
          </w:p>
        </w:tc>
      </w:tr>
      <w:tr w:rsidR="00F266B5">
        <w:tc>
          <w:tcPr>
            <w:tcW w:w="6120" w:type="dxa"/>
            <w:tcBorders>
              <w:top w:val="none" w:sz="4" w:space="0" w:color="6E6E6E"/>
              <w:left w:val="single" w:sz="4" w:space="0" w:color="6E6E6E"/>
              <w:bottom w:val="singl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C5 CAL</w:t>
            </w:r>
          </w:p>
        </w:tc>
      </w:tr>
      <w:tr w:rsidR="00F266B5">
        <w:tc>
          <w:tcPr>
            <w:tcW w:w="6120" w:type="dxa"/>
            <w:tcBorders>
              <w:top w:val="single" w:sz="4" w:space="0" w:color="6E6E6E"/>
              <w:left w:val="single" w:sz="4" w:space="0" w:color="6E6E6E"/>
              <w:bottom w:val="none" w:sz="4" w:space="0" w:color="6E6E6E"/>
              <w:right w:val="single" w:sz="4" w:space="0" w:color="6E6E6E"/>
            </w:tcBorders>
          </w:tcPr>
          <w:p w:rsidR="00F266B5" w:rsidRDefault="00652BF2">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365 Business edition</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AX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GP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NAV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SL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Microsoft XAL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POS-lanes</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RMS-lanes</w:t>
            </w:r>
          </w:p>
        </w:tc>
      </w:tr>
      <w:tr w:rsidR="00F266B5">
        <w:tc>
          <w:tcPr>
            <w:tcW w:w="6120" w:type="dxa"/>
            <w:tcBorders>
              <w:top w:val="none" w:sz="4" w:space="0" w:color="6E6E6E"/>
              <w:left w:val="single" w:sz="4" w:space="0" w:color="6E6E6E"/>
              <w:bottom w:val="singl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C5 CAL</w:t>
            </w:r>
          </w:p>
        </w:tc>
      </w:tr>
      <w:tr w:rsidR="00F266B5">
        <w:tc>
          <w:tcPr>
            <w:tcW w:w="6120" w:type="dxa"/>
            <w:tcBorders>
              <w:top w:val="single" w:sz="4" w:space="0" w:color="6E6E6E"/>
              <w:left w:val="single" w:sz="4" w:space="0" w:color="6E6E6E"/>
              <w:bottom w:val="none" w:sz="4" w:space="0" w:color="6E6E6E"/>
              <w:right w:val="single" w:sz="4" w:space="0" w:color="6E6E6E"/>
            </w:tcBorders>
          </w:tcPr>
          <w:p w:rsidR="00F266B5" w:rsidRDefault="00652BF2">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365 Business edition</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AX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GP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NAV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SL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Microsoft XAL CAL</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POS-lanes</w:t>
            </w:r>
          </w:p>
        </w:tc>
      </w:tr>
      <w:tr w:rsidR="00F266B5">
        <w:tc>
          <w:tcPr>
            <w:tcW w:w="6120" w:type="dxa"/>
            <w:tcBorders>
              <w:top w:val="none" w:sz="4" w:space="0" w:color="6E6E6E"/>
              <w:left w:val="single" w:sz="4" w:space="0" w:color="6E6E6E"/>
              <w:bottom w:val="non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RMS-lanes</w:t>
            </w:r>
          </w:p>
        </w:tc>
      </w:tr>
      <w:tr w:rsidR="00F266B5">
        <w:tc>
          <w:tcPr>
            <w:tcW w:w="6120" w:type="dxa"/>
            <w:tcBorders>
              <w:top w:val="none" w:sz="4" w:space="0" w:color="6E6E6E"/>
              <w:left w:val="single" w:sz="4" w:space="0" w:color="6E6E6E"/>
              <w:bottom w:val="single" w:sz="4" w:space="0" w:color="6E6E6E"/>
              <w:right w:val="single" w:sz="4" w:space="0" w:color="6E6E6E"/>
            </w:tcBorders>
          </w:tcPr>
          <w:p w:rsidR="00F266B5" w:rsidRDefault="00F266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Dynamics C5 CAL</w:t>
            </w:r>
          </w:p>
        </w:tc>
      </w:tr>
    </w:tbl>
    <w:p w:rsidR="00F266B5" w:rsidRDefault="00F266B5">
      <w:pPr>
        <w:pStyle w:val="ProductList-Body"/>
      </w:pPr>
    </w:p>
    <w:p w:rsidR="00F266B5" w:rsidRDefault="00652BF2">
      <w:pPr>
        <w:pStyle w:val="ProductList-Offering2HeadingNoBorder"/>
        <w:outlineLvl w:val="2"/>
      </w:pPr>
      <w:r>
        <w:t>Office 365-program</w:t>
      </w:r>
      <w:r>
        <w:fldChar w:fldCharType="begin"/>
      </w:r>
      <w:r>
        <w:instrText xml:space="preserve"> TC "</w:instrText>
      </w:r>
      <w:bookmarkStart w:id="399" w:name="_Toc7428517"/>
      <w:r>
        <w:instrText>Office 365-program</w:instrText>
      </w:r>
      <w:bookmarkEnd w:id="399"/>
      <w:r>
        <w:instrText>" \l 3</w:instrText>
      </w:r>
      <w:r>
        <w:fldChar w:fldCharType="end"/>
      </w:r>
    </w:p>
    <w:p w:rsidR="00F266B5" w:rsidRDefault="00F266B5">
      <w:pPr>
        <w:pStyle w:val="ProductList-Body"/>
      </w:pPr>
    </w:p>
    <w:tbl>
      <w:tblPr>
        <w:tblStyle w:val="PURTable"/>
        <w:tblW w:w="0" w:type="dxa"/>
        <w:tblLook w:val="04A0" w:firstRow="1" w:lastRow="0" w:firstColumn="1" w:lastColumn="0" w:noHBand="0" w:noVBand="1"/>
      </w:tblPr>
      <w:tblGrid>
        <w:gridCol w:w="5602"/>
        <w:gridCol w:w="5314"/>
      </w:tblGrid>
      <w:tr w:rsidR="00F266B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266B5" w:rsidRDefault="00652BF2">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rsidR="00F266B5" w:rsidRDefault="00652BF2">
            <w:pPr>
              <w:pStyle w:val="ProductList-TableBody"/>
            </w:pPr>
            <w:r>
              <w:rPr>
                <w:color w:val="FFFFFF"/>
              </w:rPr>
              <w:t>Kvalificerande licens(er)</w:t>
            </w:r>
          </w:p>
        </w:tc>
      </w:tr>
      <w:tr w:rsidR="00F266B5">
        <w:tc>
          <w:tcPr>
            <w:tcW w:w="624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Office 365 ProPlus Från SA</w:t>
            </w:r>
          </w:p>
        </w:tc>
        <w:tc>
          <w:tcPr>
            <w:tcW w:w="588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Office Professional Plus</w:t>
            </w:r>
          </w:p>
        </w:tc>
      </w:tr>
      <w:tr w:rsidR="00F266B5">
        <w:tc>
          <w:tcPr>
            <w:tcW w:w="624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Från SA för Visio Online Plan 1 och 2</w:t>
            </w:r>
          </w:p>
        </w:tc>
        <w:tc>
          <w:tcPr>
            <w:tcW w:w="588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Visio Professional</w:t>
            </w:r>
          </w:p>
        </w:tc>
      </w:tr>
      <w:tr w:rsidR="00F266B5">
        <w:tc>
          <w:tcPr>
            <w:tcW w:w="624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Visio Online Plan 1 från SA</w:t>
            </w:r>
          </w:p>
        </w:tc>
        <w:tc>
          <w:tcPr>
            <w:tcW w:w="588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Visio Standard</w:t>
            </w:r>
          </w:p>
        </w:tc>
      </w:tr>
    </w:tbl>
    <w:p w:rsidR="00F266B5" w:rsidRDefault="00F266B5">
      <w:pPr>
        <w:pStyle w:val="ProductList-Body"/>
      </w:pPr>
    </w:p>
    <w:p w:rsidR="00F266B5" w:rsidRDefault="00652BF2">
      <w:pPr>
        <w:pStyle w:val="ProductList-Offering2HeadingNoBorder"/>
        <w:outlineLvl w:val="2"/>
      </w:pPr>
      <w:r>
        <w:t>Office 365 Suites</w:t>
      </w:r>
      <w:r>
        <w:fldChar w:fldCharType="begin"/>
      </w:r>
      <w:r>
        <w:instrText xml:space="preserve"> TC "</w:instrText>
      </w:r>
      <w:bookmarkStart w:id="400" w:name="_Toc7428518"/>
      <w:r>
        <w:instrText>Office 365 Suites</w:instrText>
      </w:r>
      <w:bookmarkEnd w:id="400"/>
      <w:r>
        <w:instrText>" \l 3</w:instrText>
      </w:r>
      <w:r>
        <w:fldChar w:fldCharType="end"/>
      </w:r>
    </w:p>
    <w:p w:rsidR="00F266B5" w:rsidRDefault="00F266B5">
      <w:pPr>
        <w:pStyle w:val="ProductList-Body"/>
      </w:pPr>
    </w:p>
    <w:p w:rsidR="00F266B5" w:rsidRDefault="00652BF2">
      <w:pPr>
        <w:pStyle w:val="ProductList-Body"/>
      </w:pPr>
      <w:r>
        <w:t>Från SA-användar-SL för Office 365 (E1, E3, E4, E5) ger samma SA-förmåner som de kvalificerande licenserna.</w:t>
      </w:r>
    </w:p>
    <w:p w:rsidR="00F266B5" w:rsidRDefault="00F266B5">
      <w:pPr>
        <w:pStyle w:val="ProductList-Body"/>
      </w:pPr>
    </w:p>
    <w:p w:rsidR="00F266B5" w:rsidRDefault="00652BF2">
      <w:pPr>
        <w:pStyle w:val="ProductList-Body"/>
      </w:pPr>
      <w:r>
        <w:t>Från SA-användar-SL kräver motsvarande CAL Suite Bridges eller användar-SL som anges nedan:</w:t>
      </w:r>
    </w:p>
    <w:p w:rsidR="00F266B5" w:rsidRDefault="00F266B5">
      <w:pPr>
        <w:pStyle w:val="ProductList-Body"/>
      </w:pPr>
    </w:p>
    <w:tbl>
      <w:tblPr>
        <w:tblStyle w:val="PURTable"/>
        <w:tblW w:w="0" w:type="dxa"/>
        <w:tblLook w:val="04A0" w:firstRow="1" w:lastRow="0" w:firstColumn="1" w:lastColumn="0" w:noHBand="0" w:noVBand="1"/>
      </w:tblPr>
      <w:tblGrid>
        <w:gridCol w:w="3734"/>
        <w:gridCol w:w="3449"/>
        <w:gridCol w:w="3733"/>
      </w:tblGrid>
      <w:tr w:rsidR="00F266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266B5" w:rsidRDefault="00652BF2">
            <w:pPr>
              <w:pStyle w:val="ProductList-TableBody"/>
            </w:pPr>
            <w:r>
              <w:rPr>
                <w:color w:val="FFFFFF"/>
              </w:rPr>
              <w:t>Från SA-Användar-SL</w:t>
            </w:r>
          </w:p>
        </w:tc>
        <w:tc>
          <w:tcPr>
            <w:tcW w:w="3800" w:type="dxa"/>
            <w:tcBorders>
              <w:top w:val="single" w:sz="4" w:space="0" w:color="0070C0"/>
            </w:tcBorders>
            <w:shd w:val="clear" w:color="auto" w:fill="0070C0"/>
          </w:tcPr>
          <w:p w:rsidR="00F266B5" w:rsidRDefault="00652BF2">
            <w:pPr>
              <w:pStyle w:val="ProductList-TableBody"/>
            </w:pPr>
            <w:r>
              <w:rPr>
                <w:color w:val="FFFFFF"/>
              </w:rPr>
              <w:t>Kvalificerande licens(er)</w:t>
            </w:r>
          </w:p>
        </w:tc>
        <w:tc>
          <w:tcPr>
            <w:tcW w:w="4160" w:type="dxa"/>
            <w:tcBorders>
              <w:top w:val="single" w:sz="4" w:space="0" w:color="0070C0"/>
              <w:bottom w:val="single" w:sz="4" w:space="0" w:color="6E6E6E"/>
              <w:right w:val="single" w:sz="4" w:space="0" w:color="0070C0"/>
            </w:tcBorders>
            <w:shd w:val="clear" w:color="auto" w:fill="0070C0"/>
          </w:tcPr>
          <w:p w:rsidR="00F266B5" w:rsidRDefault="00652BF2">
            <w:pPr>
              <w:pStyle w:val="ProductList-TableBody"/>
            </w:pPr>
            <w:r>
              <w:rPr>
                <w:color w:val="FFFFFF"/>
              </w:rPr>
              <w:t>CAL Suite Bridge eller användar-SL som krävs</w:t>
            </w:r>
          </w:p>
        </w:tc>
      </w:tr>
      <w:tr w:rsidR="00F266B5">
        <w:tc>
          <w:tcPr>
            <w:tcW w:w="4160" w:type="dxa"/>
            <w:tcBorders>
              <w:top w:val="single" w:sz="4" w:space="0" w:color="6E6E6E"/>
              <w:left w:val="single" w:sz="4" w:space="0" w:color="6E6E6E"/>
              <w:bottom w:val="single" w:sz="4" w:space="0" w:color="6E6E6E"/>
            </w:tcBorders>
          </w:tcPr>
          <w:p w:rsidR="00F266B5" w:rsidRDefault="00652BF2">
            <w:pPr>
              <w:pStyle w:val="ProductList-TableBody"/>
            </w:pPr>
            <w:r>
              <w:t>Office 365 E1 från SA</w:t>
            </w:r>
          </w:p>
        </w:tc>
        <w:tc>
          <w:tcPr>
            <w:tcW w:w="3800" w:type="dxa"/>
          </w:tcPr>
          <w:p w:rsidR="00F266B5" w:rsidRDefault="00652BF2">
            <w:pPr>
              <w:pStyle w:val="ProductList-TableBody"/>
            </w:pPr>
            <w:r>
              <w:t>Core CAL Suite</w:t>
            </w:r>
          </w:p>
        </w:tc>
        <w:tc>
          <w:tcPr>
            <w:tcW w:w="4160" w:type="dxa"/>
            <w:tcBorders>
              <w:top w:val="single" w:sz="4" w:space="0" w:color="6E6E6E"/>
              <w:bottom w:val="none" w:sz="4" w:space="0" w:color="6E6E6E"/>
              <w:right w:val="single" w:sz="4" w:space="0" w:color="6E6E6E"/>
            </w:tcBorders>
          </w:tcPr>
          <w:p w:rsidR="00F266B5" w:rsidRDefault="00652BF2">
            <w:pPr>
              <w:pStyle w:val="ProductList-TableBody"/>
            </w:pPr>
            <w:r>
              <w:t>Core CAL Bridge för Office 365 eller</w:t>
            </w:r>
          </w:p>
          <w:p w:rsidR="00F266B5" w:rsidRDefault="00652BF2">
            <w:pPr>
              <w:pStyle w:val="ProductList-TableBody"/>
            </w:pPr>
            <w:r>
              <w:t>Enterprise Mobility + Security</w:t>
            </w:r>
          </w:p>
        </w:tc>
      </w:tr>
      <w:tr w:rsidR="00F266B5">
        <w:tc>
          <w:tcPr>
            <w:tcW w:w="4160" w:type="dxa"/>
            <w:tcBorders>
              <w:top w:val="single" w:sz="4" w:space="0" w:color="6E6E6E"/>
              <w:left w:val="single" w:sz="4" w:space="0" w:color="6E6E6E"/>
              <w:bottom w:val="single" w:sz="4" w:space="0" w:color="6E6E6E"/>
            </w:tcBorders>
          </w:tcPr>
          <w:p w:rsidR="00F266B5" w:rsidRDefault="00652BF2">
            <w:pPr>
              <w:pStyle w:val="ProductList-TableBody"/>
            </w:pPr>
            <w:r>
              <w:t>Office 365 (E3, E4, E5) från SA</w:t>
            </w:r>
          </w:p>
        </w:tc>
        <w:tc>
          <w:tcPr>
            <w:tcW w:w="3800" w:type="dxa"/>
          </w:tcPr>
          <w:p w:rsidR="00F266B5" w:rsidRDefault="00652BF2">
            <w:pPr>
              <w:pStyle w:val="ProductList-TableBody"/>
            </w:pPr>
            <w:r>
              <w:t>Office Professional Plus och Core CAL Suite</w:t>
            </w:r>
          </w:p>
        </w:tc>
        <w:tc>
          <w:tcPr>
            <w:tcW w:w="4160" w:type="dxa"/>
            <w:tcBorders>
              <w:top w:val="none" w:sz="4" w:space="0" w:color="6E6E6E"/>
              <w:bottom w:val="single" w:sz="4" w:space="0" w:color="6E6E6E"/>
              <w:right w:val="single" w:sz="4" w:space="0" w:color="6E6E6E"/>
            </w:tcBorders>
          </w:tcPr>
          <w:p w:rsidR="00F266B5" w:rsidRDefault="00F266B5">
            <w:pPr>
              <w:pStyle w:val="ProductList-TableBody"/>
            </w:pPr>
          </w:p>
        </w:tc>
      </w:tr>
      <w:tr w:rsidR="00F266B5">
        <w:tc>
          <w:tcPr>
            <w:tcW w:w="4160" w:type="dxa"/>
            <w:tcBorders>
              <w:top w:val="single" w:sz="4" w:space="0" w:color="6E6E6E"/>
              <w:left w:val="single" w:sz="4" w:space="0" w:color="6E6E6E"/>
              <w:bottom w:val="single" w:sz="4" w:space="0" w:color="6E6E6E"/>
            </w:tcBorders>
          </w:tcPr>
          <w:p w:rsidR="00F266B5" w:rsidRDefault="00652BF2">
            <w:pPr>
              <w:pStyle w:val="ProductList-TableBody"/>
            </w:pPr>
            <w:r>
              <w:t>Office 365 (E3, E4, E5) från SA</w:t>
            </w:r>
          </w:p>
        </w:tc>
        <w:tc>
          <w:tcPr>
            <w:tcW w:w="3800" w:type="dxa"/>
          </w:tcPr>
          <w:p w:rsidR="00F266B5" w:rsidRDefault="00652BF2">
            <w:pPr>
              <w:pStyle w:val="ProductList-TableBody"/>
            </w:pPr>
            <w:r>
              <w:t>Office Professional Plus och Enterprise CAL Suite</w:t>
            </w:r>
          </w:p>
        </w:tc>
        <w:tc>
          <w:tcPr>
            <w:tcW w:w="4160" w:type="dxa"/>
            <w:tcBorders>
              <w:top w:val="single" w:sz="4" w:space="0" w:color="6E6E6E"/>
              <w:bottom w:val="single" w:sz="4" w:space="0" w:color="6E6E6E"/>
              <w:right w:val="single" w:sz="4" w:space="0" w:color="6E6E6E"/>
            </w:tcBorders>
          </w:tcPr>
          <w:p w:rsidR="00F266B5" w:rsidRDefault="00652BF2">
            <w:pPr>
              <w:pStyle w:val="ProductList-TableBody"/>
            </w:pPr>
            <w:r>
              <w:t>Enterprise CAL Bridge för Office 365 eller</w:t>
            </w:r>
          </w:p>
          <w:p w:rsidR="00F266B5" w:rsidRDefault="00652BF2">
            <w:pPr>
              <w:pStyle w:val="ProductList-TableBody"/>
            </w:pPr>
            <w:r>
              <w:t>Enterprise Mobility + Security</w:t>
            </w:r>
          </w:p>
        </w:tc>
      </w:tr>
    </w:tbl>
    <w:p w:rsidR="00F266B5" w:rsidRDefault="00F266B5">
      <w:pPr>
        <w:pStyle w:val="ProductList-Body"/>
      </w:pPr>
    </w:p>
    <w:p w:rsidR="00F266B5" w:rsidRDefault="00652BF2">
      <w:pPr>
        <w:pStyle w:val="ProductList-Offering2HeadingNoBorder"/>
        <w:outlineLvl w:val="2"/>
      </w:pPr>
      <w:r>
        <w:t>Project Online</w:t>
      </w:r>
      <w:r>
        <w:fldChar w:fldCharType="begin"/>
      </w:r>
      <w:r>
        <w:instrText xml:space="preserve"> TC "</w:instrText>
      </w:r>
      <w:bookmarkStart w:id="401" w:name="_Toc7428519"/>
      <w:r>
        <w:instrText>Project Online</w:instrText>
      </w:r>
      <w:bookmarkEnd w:id="401"/>
      <w:r>
        <w:instrText>" \l 3</w:instrText>
      </w:r>
      <w:r>
        <w:fldChar w:fldCharType="end"/>
      </w:r>
    </w:p>
    <w:p w:rsidR="00F266B5" w:rsidRDefault="00F266B5">
      <w:pPr>
        <w:pStyle w:val="ProductList-Body"/>
      </w:pPr>
    </w:p>
    <w:tbl>
      <w:tblPr>
        <w:tblStyle w:val="PURTable"/>
        <w:tblW w:w="0" w:type="dxa"/>
        <w:tblLook w:val="04A0" w:firstRow="1" w:lastRow="0" w:firstColumn="1" w:lastColumn="0" w:noHBand="0" w:noVBand="1"/>
      </w:tblPr>
      <w:tblGrid>
        <w:gridCol w:w="5504"/>
        <w:gridCol w:w="5412"/>
      </w:tblGrid>
      <w:tr w:rsidR="00F266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266B5" w:rsidRDefault="00652BF2">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rsidR="00F266B5" w:rsidRDefault="00652BF2">
            <w:pPr>
              <w:pStyle w:val="ProductList-TableBody"/>
            </w:pPr>
            <w:r>
              <w:rPr>
                <w:color w:val="FFFFFF"/>
              </w:rPr>
              <w:t>Kvalificerande licens(er)</w:t>
            </w:r>
          </w:p>
        </w:tc>
      </w:tr>
      <w:tr w:rsidR="00F266B5">
        <w:tc>
          <w:tcPr>
            <w:tcW w:w="6120" w:type="dxa"/>
            <w:tcBorders>
              <w:top w:val="single" w:sz="4" w:space="0" w:color="6E6E6E"/>
              <w:left w:val="single" w:sz="4" w:space="0" w:color="6E6E6E"/>
              <w:bottom w:val="none" w:sz="4" w:space="0" w:color="6E6E6E"/>
              <w:right w:val="single" w:sz="4" w:space="0" w:color="6E6E6E"/>
            </w:tcBorders>
          </w:tcPr>
          <w:p w:rsidR="00F266B5" w:rsidRDefault="00652BF2">
            <w:pPr>
              <w:pStyle w:val="ProductList-TableBody"/>
            </w:pPr>
            <w:r>
              <w:t>Project Online Professional Från SA</w:t>
            </w: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Project Professional</w:t>
            </w:r>
          </w:p>
        </w:tc>
      </w:tr>
      <w:tr w:rsidR="00F266B5">
        <w:tc>
          <w:tcPr>
            <w:tcW w:w="6120" w:type="dxa"/>
            <w:tcBorders>
              <w:top w:val="none" w:sz="4" w:space="0" w:color="6E6E6E"/>
              <w:left w:val="single" w:sz="4" w:space="0" w:color="6E6E6E"/>
              <w:bottom w:val="singl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Project Server CAL</w:t>
            </w:r>
          </w:p>
        </w:tc>
      </w:tr>
      <w:tr w:rsidR="00F266B5">
        <w:tc>
          <w:tcPr>
            <w:tcW w:w="6120" w:type="dxa"/>
            <w:tcBorders>
              <w:top w:val="single" w:sz="4" w:space="0" w:color="6E6E6E"/>
              <w:left w:val="single" w:sz="4" w:space="0" w:color="6E6E6E"/>
              <w:bottom w:val="none" w:sz="4" w:space="0" w:color="6E6E6E"/>
              <w:right w:val="single" w:sz="4" w:space="0" w:color="6E6E6E"/>
            </w:tcBorders>
          </w:tcPr>
          <w:p w:rsidR="00F266B5" w:rsidRDefault="00652BF2">
            <w:pPr>
              <w:pStyle w:val="ProductList-TableBody"/>
            </w:pPr>
            <w:r>
              <w:t>Project Online Premium, från SA</w:t>
            </w: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Project Professional</w:t>
            </w:r>
          </w:p>
        </w:tc>
      </w:tr>
      <w:tr w:rsidR="00F266B5">
        <w:tc>
          <w:tcPr>
            <w:tcW w:w="6120" w:type="dxa"/>
            <w:tcBorders>
              <w:top w:val="none" w:sz="4" w:space="0" w:color="6E6E6E"/>
              <w:left w:val="single" w:sz="4" w:space="0" w:color="6E6E6E"/>
              <w:bottom w:val="single" w:sz="4" w:space="0" w:color="6E6E6E"/>
              <w:right w:val="single" w:sz="4" w:space="0" w:color="6E6E6E"/>
            </w:tcBorders>
          </w:tcPr>
          <w:p w:rsidR="00F266B5" w:rsidRDefault="00F266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Project Server CAL</w:t>
            </w:r>
          </w:p>
        </w:tc>
      </w:tr>
    </w:tbl>
    <w:p w:rsidR="00F266B5" w:rsidRDefault="00652BF2">
      <w:pPr>
        <w:pStyle w:val="ProductList-SectionHeading"/>
        <w:pageBreakBefore/>
        <w:outlineLvl w:val="0"/>
      </w:pPr>
      <w:bookmarkStart w:id="402" w:name="_Sec562"/>
      <w:bookmarkEnd w:id="372"/>
      <w:r>
        <w:t>Bilaga D – Professionella tjänster</w:t>
      </w:r>
      <w:r>
        <w:fldChar w:fldCharType="begin"/>
      </w:r>
      <w:r>
        <w:instrText xml:space="preserve"> TC "</w:instrText>
      </w:r>
      <w:bookmarkStart w:id="403" w:name="_Toc7428520"/>
      <w:r>
        <w:instrText>Bilaga D – Professionella tjänster</w:instrText>
      </w:r>
      <w:bookmarkEnd w:id="403"/>
      <w:r>
        <w:instrText>" \l 1</w:instrText>
      </w:r>
      <w:r>
        <w:fldChar w:fldCharType="end"/>
      </w:r>
    </w:p>
    <w:p w:rsidR="00F266B5" w:rsidRDefault="00652BF2">
      <w:pPr>
        <w:pStyle w:val="ProductList-Body"/>
      </w:pPr>
      <w:r>
        <w:t>De Professionella Tjänster som finns tillgängliga genom Microsofts volymlicensiering beskrivs nedan.</w:t>
      </w:r>
    </w:p>
    <w:p w:rsidR="00F266B5" w:rsidRDefault="00652BF2">
      <w:pPr>
        <w:pStyle w:val="ProductList-Offering1Heading"/>
        <w:outlineLvl w:val="1"/>
      </w:pPr>
      <w:bookmarkStart w:id="404" w:name="_Sec565"/>
      <w:r>
        <w:t>Microsoft Premier-supporterbjudanden</w:t>
      </w:r>
      <w:bookmarkEnd w:id="404"/>
      <w:r>
        <w:fldChar w:fldCharType="begin"/>
      </w:r>
      <w:r>
        <w:instrText xml:space="preserve"> TC "</w:instrText>
      </w:r>
      <w:bookmarkStart w:id="405" w:name="_Toc7428521"/>
      <w:r>
        <w:instrText>Microsoft Premier-supporterbjudanden</w:instrText>
      </w:r>
      <w:bookmarkEnd w:id="405"/>
      <w:r>
        <w:instrText>" \l 2</w:instrText>
      </w:r>
      <w:r>
        <w:fldChar w:fldCharType="end"/>
      </w:r>
    </w:p>
    <w:tbl>
      <w:tblPr>
        <w:tblStyle w:val="PURTable"/>
        <w:tblW w:w="0" w:type="dxa"/>
        <w:tblLook w:val="04A0" w:firstRow="1" w:lastRow="0" w:firstColumn="1" w:lastColumn="0" w:noHBand="0" w:noVBand="1"/>
      </w:tblPr>
      <w:tblGrid>
        <w:gridCol w:w="3728"/>
        <w:gridCol w:w="1791"/>
        <w:gridCol w:w="1813"/>
        <w:gridCol w:w="1793"/>
        <w:gridCol w:w="1791"/>
      </w:tblGrid>
      <w:tr w:rsidR="00F26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jc w:val="center"/>
            </w:pPr>
            <w:r>
              <w:rPr>
                <w:color w:val="FFFFFF"/>
              </w:rPr>
              <w:t>Premier Plus</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Månatlig</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Upp till 10 timmar</w:t>
            </w:r>
          </w:p>
          <w:p w:rsidR="00F266B5" w:rsidRDefault="00652BF2">
            <w:pPr>
              <w:pStyle w:val="ProductList-TableBody"/>
            </w:pPr>
            <w:r>
              <w:t>+1 Health Check</w:t>
            </w:r>
          </w:p>
          <w:p w:rsidR="00F266B5" w:rsidRDefault="00652BF2">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Upp till 160 timmar</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Upp till 140 timmar</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jc w:val="center"/>
            </w:pPr>
            <w:r>
              <w:t>X</w:t>
            </w:r>
          </w:p>
        </w:tc>
      </w:tr>
      <w:tr w:rsidR="00F266B5">
        <w:tc>
          <w:tcPr>
            <w:tcW w:w="404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Paket med 20</w:t>
            </w:r>
          </w:p>
        </w:tc>
      </w:tr>
    </w:tbl>
    <w:p w:rsidR="00F266B5" w:rsidRDefault="00652BF2">
      <w:pPr>
        <w:pStyle w:val="ProductList-Body"/>
      </w:pPr>
      <w:r>
        <w:rPr>
          <w:vertAlign w:val="superscript"/>
        </w:rPr>
        <w:t xml:space="preserve">1 </w:t>
      </w:r>
      <w:r>
        <w:rPr>
          <w:i/>
        </w:rPr>
        <w:t>Kontorstid definieras lokalt.</w:t>
      </w:r>
    </w:p>
    <w:p w:rsidR="00F266B5" w:rsidRDefault="00F266B5">
      <w:pPr>
        <w:pStyle w:val="ProductList-Body"/>
      </w:pPr>
    </w:p>
    <w:tbl>
      <w:tblPr>
        <w:tblStyle w:val="PURTable"/>
        <w:tblW w:w="0" w:type="dxa"/>
        <w:tblLook w:val="04A0" w:firstRow="1" w:lastRow="0" w:firstColumn="1" w:lastColumn="0" w:noHBand="0" w:noVBand="1"/>
      </w:tblPr>
      <w:tblGrid>
        <w:gridCol w:w="2704"/>
        <w:gridCol w:w="2704"/>
        <w:gridCol w:w="2691"/>
        <w:gridCol w:w="2817"/>
      </w:tblGrid>
      <w:tr w:rsidR="00F266B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Förväntat svar från kunden</w:t>
            </w:r>
          </w:p>
        </w:tc>
      </w:tr>
      <w:tr w:rsidR="00F266B5">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 xml:space="preserve">Katastrofal inverkan på verksamheten: </w:t>
            </w:r>
          </w:p>
          <w:p w:rsidR="00F266B5" w:rsidRDefault="00652BF2">
            <w:pPr>
              <w:pStyle w:val="ProductList-TableBody"/>
            </w:pPr>
            <w:r>
              <w:t>En mycket viktig (uppdragskritisk) affärsprocess går helt om intet och arbetet kan rimligen inte fortsätta</w:t>
            </w:r>
          </w:p>
          <w:p w:rsidR="00F266B5" w:rsidRDefault="00652BF2">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Första samtalssvar inom 1 timme eller mindre</w:t>
            </w:r>
          </w:p>
          <w:p w:rsidR="00F266B5" w:rsidRDefault="00652BF2">
            <w:pPr>
              <w:pStyle w:val="ProductList-TableBody"/>
            </w:pPr>
            <w:r>
              <w:t>Microsofts Resurser på kundens anläggning så snabbt som möjligt.</w:t>
            </w:r>
          </w:p>
          <w:p w:rsidR="00F266B5" w:rsidRDefault="00652BF2">
            <w:pPr>
              <w:pStyle w:val="ProductList-TableBody"/>
            </w:pPr>
            <w:r>
              <w:t>Kontinuerlig hjälp dygnet runt</w:t>
            </w:r>
          </w:p>
          <w:p w:rsidR="00F266B5" w:rsidRDefault="00652BF2">
            <w:pPr>
              <w:pStyle w:val="ProductList-TableBody"/>
            </w:pPr>
            <w:r>
              <w:t>Snabb Uppflyttning inom Microsoft till produktteamen</w:t>
            </w:r>
          </w:p>
          <w:p w:rsidR="00F266B5" w:rsidRDefault="00652BF2">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 xml:space="preserve">De överordnade cheferna hos kunden meddelas. </w:t>
            </w:r>
          </w:p>
          <w:p w:rsidR="00F266B5" w:rsidRDefault="00652BF2">
            <w:pPr>
              <w:pStyle w:val="ProductList-TableBody"/>
            </w:pPr>
            <w:r>
              <w:t>Lämpliga resurser sätts in för att upprätthålla en kontinuerlig hjälp dygnet runt</w:t>
            </w:r>
            <w:r>
              <w:rPr>
                <w:vertAlign w:val="superscript"/>
              </w:rPr>
              <w:t>2</w:t>
            </w:r>
          </w:p>
          <w:p w:rsidR="00F266B5" w:rsidRDefault="00652BF2">
            <w:pPr>
              <w:pStyle w:val="ProductList-TableBody"/>
            </w:pPr>
            <w:r>
              <w:t>Snabb åtkomst och svar från ändringskontrollinstansen</w:t>
            </w:r>
          </w:p>
        </w:tc>
      </w:tr>
      <w:tr w:rsidR="00F266B5">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 xml:space="preserve">Kritisk inverkan på verksamheten: </w:t>
            </w:r>
          </w:p>
          <w:p w:rsidR="00F266B5" w:rsidRDefault="00652BF2">
            <w:pPr>
              <w:pStyle w:val="ProductList-TableBody"/>
            </w:pPr>
            <w:r>
              <w:t>Betydande förlust eller försämring av tjänster</w:t>
            </w:r>
          </w:p>
          <w:p w:rsidR="00F266B5" w:rsidRDefault="00652BF2">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Första samtalssvar inom 1 timme eller mindre</w:t>
            </w:r>
          </w:p>
          <w:p w:rsidR="00F266B5" w:rsidRDefault="00652BF2">
            <w:pPr>
              <w:pStyle w:val="ProductList-TableBody"/>
            </w:pPr>
            <w:r>
              <w:t>Microsofts Resurser på kundens anläggning efter behov.</w:t>
            </w:r>
          </w:p>
          <w:p w:rsidR="00F266B5" w:rsidRDefault="00652BF2">
            <w:pPr>
              <w:pStyle w:val="ProductList-TableBody"/>
            </w:pPr>
            <w:r>
              <w:t>Kontinuerlig hjälp dygnet runt</w:t>
            </w:r>
          </w:p>
          <w:p w:rsidR="00F266B5" w:rsidRDefault="00652BF2">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Lämpliga resurser sätts in för att upprätthålla en kontinuerlig hjälp dygnet runt</w:t>
            </w:r>
            <w:r>
              <w:rPr>
                <w:vertAlign w:val="superscript"/>
              </w:rPr>
              <w:t>2</w:t>
            </w:r>
          </w:p>
          <w:p w:rsidR="00F266B5" w:rsidRDefault="00652BF2">
            <w:pPr>
              <w:pStyle w:val="ProductList-TableBody"/>
            </w:pPr>
            <w:r>
              <w:t>Snabb åtkomst och svar från ändringskontrollinstansen</w:t>
            </w:r>
          </w:p>
          <w:p w:rsidR="00F266B5" w:rsidRDefault="00652BF2">
            <w:pPr>
              <w:pStyle w:val="ProductList-TableBody"/>
            </w:pPr>
            <w:r>
              <w:t>Lämpliga ansvariga meddelas</w:t>
            </w:r>
          </w:p>
        </w:tc>
      </w:tr>
      <w:tr w:rsidR="00F266B5">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 xml:space="preserve">Måttlig inverkan på verksamheten: </w:t>
            </w:r>
          </w:p>
          <w:p w:rsidR="00F266B5" w:rsidRDefault="00652BF2">
            <w:pPr>
              <w:pStyle w:val="ProductList-TableBody"/>
            </w:pPr>
            <w:r>
              <w:t>Måttlig förlust eller försämring av tjänsterna, men arbetet kan rimligen fortsätta på något sätt.</w:t>
            </w:r>
          </w:p>
          <w:p w:rsidR="00F266B5" w:rsidRDefault="00652BF2">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Första samtalssvar inom 2 timmar eller mindre</w:t>
            </w:r>
          </w:p>
          <w:p w:rsidR="00F266B5" w:rsidRDefault="00652BF2">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Lämpliga resurser sätts in för att upprätthålla en kontinuerlig hjälp under Kontorstid</w:t>
            </w:r>
            <w:r>
              <w:rPr>
                <w:vertAlign w:val="superscript"/>
              </w:rPr>
              <w:t>1</w:t>
            </w:r>
          </w:p>
          <w:p w:rsidR="00F266B5" w:rsidRDefault="00652BF2">
            <w:pPr>
              <w:pStyle w:val="ProductList-TableBody"/>
            </w:pPr>
            <w:r>
              <w:t>Åtkomst och svar från ändringskontrollinstansen inom 4 timmar (Kontorstid)</w:t>
            </w:r>
            <w:r>
              <w:rPr>
                <w:vertAlign w:val="superscript"/>
              </w:rPr>
              <w:t>1</w:t>
            </w:r>
          </w:p>
        </w:tc>
      </w:tr>
      <w:tr w:rsidR="00F266B5">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 xml:space="preserve">Minimal inverkan på verksamheten: </w:t>
            </w:r>
          </w:p>
          <w:p w:rsidR="00F266B5" w:rsidRDefault="00652BF2">
            <w:pPr>
              <w:pStyle w:val="ProductList-TableBody"/>
            </w:pPr>
            <w:r>
              <w:t>Kundens verksamhet fungerar till stor del med kortare eller inga avbrott i tjänsterna.</w:t>
            </w:r>
          </w:p>
          <w:p w:rsidR="00F266B5" w:rsidRDefault="00652BF2">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Första samtalssvar inom 4 timmar eller mindre</w:t>
            </w:r>
          </w:p>
          <w:p w:rsidR="00F266B5" w:rsidRDefault="00652BF2">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Korrekt kontaktinformation till ärendeansvarig</w:t>
            </w:r>
          </w:p>
          <w:p w:rsidR="00F266B5" w:rsidRDefault="00652BF2">
            <w:pPr>
              <w:pStyle w:val="ProductList-TableBody"/>
            </w:pPr>
            <w:r>
              <w:t>Svar inom 24 timmar</w:t>
            </w:r>
          </w:p>
        </w:tc>
      </w:tr>
    </w:tbl>
    <w:p w:rsidR="00F266B5" w:rsidRDefault="00652BF2">
      <w:pPr>
        <w:pStyle w:val="ProductList-Body"/>
      </w:pPr>
      <w:r>
        <w:rPr>
          <w:vertAlign w:val="superscript"/>
        </w:rPr>
        <w:t>1</w:t>
      </w:r>
      <w:r>
        <w:rPr>
          <w:i/>
        </w:rPr>
        <w:t>Kontorstid definieras lokalt.</w:t>
      </w:r>
    </w:p>
    <w:p w:rsidR="00F266B5" w:rsidRDefault="00652BF2">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rsidR="00F266B5" w:rsidRDefault="00F266B5">
      <w:pPr>
        <w:pStyle w:val="ProductList-Body"/>
      </w:pPr>
    </w:p>
    <w:p w:rsidR="00F266B5" w:rsidRDefault="00652BF2">
      <w:pPr>
        <w:pStyle w:val="ProductList-ClauseHeading"/>
        <w:outlineLvl w:val="2"/>
      </w:pPr>
      <w:r>
        <w:t>Kopplade affärsregler</w:t>
      </w:r>
    </w:p>
    <w:p w:rsidR="00F266B5" w:rsidRDefault="00652BF2">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rsidR="00F266B5" w:rsidRDefault="00652BF2">
      <w:pPr>
        <w:pStyle w:val="ProductList-Offering1Heading"/>
        <w:outlineLvl w:val="1"/>
      </w:pPr>
      <w:bookmarkStart w:id="406" w:name="_Sec566"/>
      <w:r>
        <w:t>Erbjudanden för Microsoft Digital Advisory Services</w:t>
      </w:r>
      <w:bookmarkEnd w:id="406"/>
      <w:r>
        <w:fldChar w:fldCharType="begin"/>
      </w:r>
      <w:r>
        <w:instrText xml:space="preserve"> TC "</w:instrText>
      </w:r>
      <w:bookmarkStart w:id="407" w:name="_Toc7428522"/>
      <w:r>
        <w:instrText>Erbjudanden för Microsoft Digital Advisory Services</w:instrText>
      </w:r>
      <w:bookmarkEnd w:id="407"/>
      <w:r>
        <w:instrText>" \l 2</w:instrText>
      </w:r>
      <w:r>
        <w:fldChar w:fldCharType="end"/>
      </w:r>
    </w:p>
    <w:p w:rsidR="00F266B5" w:rsidRDefault="00652BF2">
      <w:pPr>
        <w:pStyle w:val="ProductList-Body"/>
      </w:pPr>
      <w:r>
        <w:t>Erbjudanden för Digital Advisory Services innehåller följande komponenter som tillhandahålls för varje år av kundens Enterprise-avtal:</w:t>
      </w:r>
    </w:p>
    <w:tbl>
      <w:tblPr>
        <w:tblStyle w:val="PURTable"/>
        <w:tblW w:w="0" w:type="dxa"/>
        <w:tblLook w:val="04A0" w:firstRow="1" w:lastRow="0" w:firstColumn="1" w:lastColumn="0" w:noHBand="0" w:noVBand="1"/>
      </w:tblPr>
      <w:tblGrid>
        <w:gridCol w:w="2735"/>
        <w:gridCol w:w="2727"/>
        <w:gridCol w:w="2727"/>
        <w:gridCol w:w="2727"/>
      </w:tblGrid>
      <w:tr w:rsidR="00F266B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Digital Advisory Portfolio</w:t>
            </w:r>
          </w:p>
        </w:tc>
      </w:tr>
      <w:tr w:rsidR="00F266B5">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9RO-xxxx</w:t>
            </w:r>
          </w:p>
        </w:tc>
      </w:tr>
      <w:tr w:rsidR="00F266B5">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Upp till 400 timmar sammanlagt med Microsofts digitala rådgivare och Enterprise-tjänstteamet.</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 xml:space="preserve">Upp till 800 timmar sammanlagt med Microsofts digitala rådgivare och Enterprise-tjänstteamet. </w:t>
            </w:r>
          </w:p>
        </w:tc>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Upp till 1 600 timmar sammanlagt med Microsofts digitala rådgivare och Enterprise-tjänstteamet.</w:t>
            </w:r>
          </w:p>
        </w:tc>
      </w:tr>
      <w:tr w:rsidR="00F266B5">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pPr>
          </w:p>
        </w:tc>
      </w:tr>
      <w:tr w:rsidR="00F266B5">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Digital Advisory-nätverket</w:t>
            </w:r>
          </w:p>
        </w:tc>
        <w:tc>
          <w:tcPr>
            <w:tcW w:w="306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pPr>
          </w:p>
        </w:tc>
      </w:tr>
      <w:tr w:rsidR="00F266B5">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266B5" w:rsidRDefault="00F266B5">
            <w:pPr>
              <w:pStyle w:val="ProductList-TableBody"/>
            </w:pPr>
          </w:p>
        </w:tc>
      </w:tr>
      <w:tr w:rsidR="00F266B5">
        <w:tc>
          <w:tcPr>
            <w:tcW w:w="306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Digital Advisory Capacity (SKU-produktfamilj: 9RS-xxxx)</w:t>
            </w:r>
          </w:p>
        </w:tc>
        <w:tc>
          <w:tcPr>
            <w:tcW w:w="3060" w:type="dxa"/>
            <w:gridSpan w:val="2"/>
            <w:tcBorders>
              <w:top w:val="single" w:sz="4" w:space="0" w:color="000000"/>
              <w:left w:val="single" w:sz="4" w:space="0" w:color="000000"/>
              <w:bottom w:val="single" w:sz="4" w:space="0" w:color="000000"/>
              <w:right w:val="none" w:sz="4" w:space="0" w:color="000000"/>
            </w:tcBorders>
          </w:tcPr>
          <w:p w:rsidR="00F266B5" w:rsidRDefault="00652BF2">
            <w:pPr>
              <w:pStyle w:val="ProductList-TableBody"/>
            </w:pPr>
            <w:r>
              <w:t>200 timmar av Digital Advisor (kan läggas till i valfritt åtagande)</w:t>
            </w:r>
          </w:p>
        </w:tc>
        <w:tc>
          <w:tcPr>
            <w:tcW w:w="3060" w:type="dxa"/>
            <w:tcBorders>
              <w:top w:val="single" w:sz="4" w:space="0" w:color="000000"/>
              <w:left w:val="none" w:sz="4" w:space="0" w:color="000000"/>
              <w:bottom w:val="single" w:sz="4" w:space="0" w:color="000000"/>
              <w:right w:val="single" w:sz="4" w:space="0" w:color="000000"/>
            </w:tcBorders>
          </w:tcPr>
          <w:p w:rsidR="00F266B5" w:rsidRDefault="00F266B5">
            <w:pPr>
              <w:pStyle w:val="ProductList-TableBody"/>
            </w:pPr>
          </w:p>
        </w:tc>
      </w:tr>
    </w:tbl>
    <w:p w:rsidR="00F266B5" w:rsidRDefault="00F266B5">
      <w:pPr>
        <w:pStyle w:val="ProductList-Body"/>
      </w:pPr>
    </w:p>
    <w:p w:rsidR="00F266B5" w:rsidRDefault="00652BF2">
      <w:pPr>
        <w:pStyle w:val="ProductList-ClauseHeading"/>
        <w:outlineLvl w:val="2"/>
      </w:pPr>
      <w:r>
        <w:t>Digital Advisory-servicemoduler</w:t>
      </w:r>
    </w:p>
    <w:p w:rsidR="00F266B5" w:rsidRDefault="00652BF2">
      <w:pPr>
        <w:pStyle w:val="ProductList-Body"/>
      </w:pPr>
      <w:r>
        <w:t>Digital Advisory-åtagandet omfattar en eller flera Digital Advisory-servicemoduler såsom framgår av leveransplanen för tjänsten.</w:t>
      </w:r>
    </w:p>
    <w:p w:rsidR="00F266B5" w:rsidRDefault="00F266B5">
      <w:pPr>
        <w:pStyle w:val="ProductList-Body"/>
      </w:pPr>
    </w:p>
    <w:p w:rsidR="00F266B5" w:rsidRDefault="00652BF2">
      <w:pPr>
        <w:pStyle w:val="ProductList-ClauseHeading"/>
        <w:outlineLvl w:val="2"/>
      </w:pPr>
      <w:r>
        <w:t>Tjänster som inte omfattas</w:t>
      </w:r>
    </w:p>
    <w:p w:rsidR="00F266B5" w:rsidRDefault="00652BF2">
      <w:pPr>
        <w:pStyle w:val="ProductList-Body"/>
      </w:pPr>
      <w:r>
        <w:t>Professionella tjänster i ett Digital Advisory-åtagande omfattar inte problemlösning eller reparationssupport, granskning av källkod som inte härrör från Microsoft eller konsultation rörande teknik eller arkitektur utöver det leveransmaterial som beskrivs i en leveransplan för tjänst. För källkod som inte härrör från Microsoft begränsas Microsofts Professionella Tjänster till en analys av binär data, som till exempel en processdump eller nätverksövervakningsspår.</w:t>
      </w:r>
    </w:p>
    <w:p w:rsidR="00F266B5" w:rsidRDefault="00F266B5">
      <w:pPr>
        <w:pStyle w:val="ProductList-Body"/>
      </w:pPr>
    </w:p>
    <w:p w:rsidR="00F266B5" w:rsidRDefault="00652BF2">
      <w:pPr>
        <w:pStyle w:val="ProductList-ClauseHeading"/>
        <w:outlineLvl w:val="2"/>
      </w:pPr>
      <w:r>
        <w:t>Kundens ansvar</w:t>
      </w:r>
    </w:p>
    <w:p w:rsidR="00F266B5" w:rsidRDefault="00652BF2">
      <w:pPr>
        <w:pStyle w:val="ProductList-Body"/>
      </w:pPr>
      <w:r>
        <w:t>Kunden samtycker till att samarbeta med Microsoft som en del av Digital Advisory-åtagandet, inklusive, men inte begränsat till, att göra kundens representanter, IT-personal och resurser tillgängliga för Microsoft och ge precis och fullständig information, samt att i tid utföra uppgifter som tilldelats kunden av Microsoft. För överenskomna besök av Microsoft-konsulter på plats, som inte är betalda i förväg, ansvarar kunden för rimliga rese- och levnadsomkostnader.</w:t>
      </w:r>
    </w:p>
    <w:p w:rsidR="00F266B5" w:rsidRDefault="00652BF2">
      <w:pPr>
        <w:pStyle w:val="ProductList-Offering1Heading"/>
        <w:outlineLvl w:val="1"/>
      </w:pPr>
      <w:bookmarkStart w:id="408" w:name="_Sec567"/>
      <w:r>
        <w:t>Erbjudanden om Sales Productivity Accelerator</w:t>
      </w:r>
      <w:bookmarkEnd w:id="408"/>
      <w:r>
        <w:fldChar w:fldCharType="begin"/>
      </w:r>
      <w:r>
        <w:instrText xml:space="preserve"> TC "</w:instrText>
      </w:r>
      <w:bookmarkStart w:id="409" w:name="_Toc7428523"/>
      <w:r>
        <w:instrText>Erbjudanden om Sales Productivity Accelerator</w:instrText>
      </w:r>
      <w:bookmarkEnd w:id="409"/>
      <w:r>
        <w:instrText>" \l 2</w:instrText>
      </w:r>
      <w:r>
        <w:fldChar w:fldCharType="end"/>
      </w:r>
    </w:p>
    <w:p w:rsidR="00F266B5" w:rsidRDefault="00652BF2">
      <w:pPr>
        <w:pStyle w:val="ProductList-ClauseHeading"/>
        <w:outlineLvl w:val="2"/>
      </w:pPr>
      <w:r>
        <w:t>Översikt över Sales Productivity Accelerator</w:t>
      </w:r>
    </w:p>
    <w:p w:rsidR="00F266B5" w:rsidRDefault="00652BF2">
      <w:pPr>
        <w:pStyle w:val="ProductList-Body"/>
      </w:pPr>
      <w:r>
        <w:t>Sales Productivity Accelerator är en tjänst som tillhanda hålls av Microsoft Services under en period på fyra (4) veckor för att leverera en implementering av Microsoft Dynamics 365.</w:t>
      </w:r>
    </w:p>
    <w:p w:rsidR="00F266B5" w:rsidRDefault="00F266B5">
      <w:pPr>
        <w:pStyle w:val="ProductList-Body"/>
      </w:pPr>
    </w:p>
    <w:p w:rsidR="00F266B5" w:rsidRDefault="00652BF2">
      <w:pPr>
        <w:pStyle w:val="ProductList-Body"/>
      </w:pPr>
      <w:r>
        <w:t>Sales Productivity Accelerator inkluderar följande leveransmaterial:</w:t>
      </w:r>
    </w:p>
    <w:p w:rsidR="00F266B5" w:rsidRDefault="00652BF2" w:rsidP="00652BF2">
      <w:pPr>
        <w:pStyle w:val="ProductList-Bullet"/>
        <w:numPr>
          <w:ilvl w:val="0"/>
          <w:numId w:val="64"/>
        </w:numPr>
      </w:pPr>
      <w:r>
        <w:rPr>
          <w:b/>
          <w:color w:val="00188F"/>
        </w:rPr>
        <w:t>Service Delivery Plan</w:t>
      </w:r>
      <w:r>
        <w:t>: skapad av en Microsoft-konsult för att uppfylla kundens verksamhetsmål.</w:t>
      </w:r>
    </w:p>
    <w:p w:rsidR="00F266B5" w:rsidRDefault="00652BF2" w:rsidP="00652BF2">
      <w:pPr>
        <w:pStyle w:val="ProductList-Bullet"/>
        <w:numPr>
          <w:ilvl w:val="0"/>
          <w:numId w:val="64"/>
        </w:numPr>
      </w:pPr>
      <w:r>
        <w:rPr>
          <w:b/>
          <w:color w:val="00188F"/>
        </w:rPr>
        <w:t>Workshops</w:t>
      </w:r>
      <w:r>
        <w:t>: avsätter upp till totalt sexton (16) timmar för workshops:</w:t>
      </w:r>
    </w:p>
    <w:p w:rsidR="00F266B5" w:rsidRDefault="00652BF2" w:rsidP="00652BF2">
      <w:pPr>
        <w:pStyle w:val="ProductList-Bullet"/>
        <w:numPr>
          <w:ilvl w:val="1"/>
          <w:numId w:val="64"/>
        </w:numPr>
      </w:pPr>
      <w:r>
        <w:t>Upp till två (2) upptäcktsworkshops, för att utforska och definiera huvudanvändning och verksamhetskrav, enligt vad som tillhandahålls av kunden, för konfigurationsinställningar;</w:t>
      </w:r>
    </w:p>
    <w:p w:rsidR="00F266B5" w:rsidRDefault="00652BF2" w:rsidP="00652BF2">
      <w:pPr>
        <w:pStyle w:val="ProductList-Bullet"/>
        <w:numPr>
          <w:ilvl w:val="1"/>
          <w:numId w:val="64"/>
        </w:numPr>
      </w:pPr>
      <w:r>
        <w:t>Upp till fyra (4) workshops för granskning av design under Byggfasen.</w:t>
      </w:r>
    </w:p>
    <w:p w:rsidR="00F266B5" w:rsidRDefault="00652BF2" w:rsidP="00652BF2">
      <w:pPr>
        <w:pStyle w:val="ProductList-Bullet"/>
        <w:numPr>
          <w:ilvl w:val="0"/>
          <w:numId w:val="64"/>
        </w:numPr>
      </w:pPr>
      <w:r>
        <w:rPr>
          <w:b/>
          <w:color w:val="00188F"/>
        </w:rPr>
        <w:t>Rapportering</w:t>
      </w:r>
      <w:r>
        <w:t>: En (1) intern Microsoft Dynamics 365 Online-instrumentpanel med upp till fyra (4) interna komponenter och två (2) Excel Power View-rapporter med hjälp av Power BI Pro5 konfigurerat för upp till två (2). Rapporterna visar upp till två (2) interaktiva tabeller per enhet med data från Microsoft Dynamics 365.</w:t>
      </w:r>
    </w:p>
    <w:p w:rsidR="00F266B5" w:rsidRDefault="00652BF2" w:rsidP="00652BF2">
      <w:pPr>
        <w:pStyle w:val="ProductList-Bullet"/>
        <w:numPr>
          <w:ilvl w:val="0"/>
          <w:numId w:val="64"/>
        </w:numPr>
      </w:pPr>
      <w:r>
        <w:rPr>
          <w:b/>
          <w:color w:val="00188F"/>
        </w:rPr>
        <w:t>Konfiguration</w:t>
      </w:r>
      <w:r>
        <w:t>: Microsoft Dynamics 365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365.</w:t>
      </w:r>
    </w:p>
    <w:p w:rsidR="00F266B5" w:rsidRDefault="00652BF2" w:rsidP="00652BF2">
      <w:pPr>
        <w:pStyle w:val="ProductList-Bullet"/>
        <w:numPr>
          <w:ilvl w:val="0"/>
          <w:numId w:val="64"/>
        </w:numPr>
      </w:pPr>
      <w:r>
        <w:rPr>
          <w:b/>
          <w:color w:val="00188F"/>
        </w:rPr>
        <w:t>Testning</w:t>
      </w:r>
      <w:r>
        <w:t>: avsätter upp till tjugosex (26) timmar till upp till två (2) teser (t.ex. Systemtest och UAT).</w:t>
      </w:r>
    </w:p>
    <w:p w:rsidR="00F266B5" w:rsidRDefault="00652BF2" w:rsidP="00652BF2">
      <w:pPr>
        <w:pStyle w:val="ProductList-Bullet"/>
        <w:numPr>
          <w:ilvl w:val="0"/>
          <w:numId w:val="64"/>
        </w:numPr>
      </w:pPr>
      <w:r>
        <w:rPr>
          <w:b/>
          <w:color w:val="00188F"/>
        </w:rPr>
        <w:t>Utbildning och överföring av Kunskap</w:t>
      </w:r>
      <w:r>
        <w:t>: Tillhandahålla en (1) produktorienterad utbildning för kundens användare, för upp till totalt fyra (4) timmar.</w:t>
      </w:r>
    </w:p>
    <w:p w:rsidR="00F266B5" w:rsidRDefault="00652BF2" w:rsidP="00652BF2">
      <w:pPr>
        <w:pStyle w:val="ProductList-Bullet"/>
        <w:numPr>
          <w:ilvl w:val="0"/>
          <w:numId w:val="64"/>
        </w:numPr>
      </w:pPr>
      <w:r>
        <w:rPr>
          <w:b/>
          <w:color w:val="00188F"/>
        </w:rPr>
        <w:t>Driftsättningsverktyg</w:t>
      </w:r>
      <w:r>
        <w:t>: Tillhandahålla upp till fyrtio (40) timmar med support för driftsättning och lansering (vecka 4) med förbehåll för projektet förbestämda omfattning och krav.</w:t>
      </w:r>
    </w:p>
    <w:p w:rsidR="00F266B5" w:rsidRDefault="00F266B5">
      <w:pPr>
        <w:pStyle w:val="ProductList-Body"/>
      </w:pPr>
    </w:p>
    <w:p w:rsidR="00F266B5" w:rsidRDefault="00652BF2">
      <w:pPr>
        <w:pStyle w:val="ProductList-ClauseHeading"/>
        <w:outlineLvl w:val="2"/>
      </w:pPr>
      <w:r>
        <w:t>Kundens ansvar</w:t>
      </w:r>
    </w:p>
    <w:p w:rsidR="00F266B5" w:rsidRDefault="00652BF2">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rsidR="00F266B5" w:rsidRDefault="00F266B5">
      <w:pPr>
        <w:pStyle w:val="ProductList-Body"/>
        <w:jc w:val="right"/>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652BF2">
      <w:pPr>
        <w:pStyle w:val="ProductList-SectionHeading"/>
        <w:pageBreakBefore/>
        <w:outlineLvl w:val="0"/>
      </w:pPr>
      <w:bookmarkStart w:id="410" w:name="_Sec563"/>
      <w:bookmarkEnd w:id="402"/>
      <w:r>
        <w:t>Bilaga E – Kompletterande villkor för Programavtal</w:t>
      </w:r>
      <w:r>
        <w:fldChar w:fldCharType="begin"/>
      </w:r>
      <w:r>
        <w:instrText xml:space="preserve"> TC "</w:instrText>
      </w:r>
      <w:bookmarkStart w:id="411" w:name="_Toc7428524"/>
      <w:r>
        <w:instrText>Bilaga E – Kompletterande villkor för Programavtal</w:instrText>
      </w:r>
      <w:bookmarkEnd w:id="411"/>
      <w:r>
        <w:instrText>" \l 1</w:instrText>
      </w:r>
      <w:r>
        <w:fldChar w:fldCharType="end"/>
      </w:r>
    </w:p>
    <w:p w:rsidR="00F266B5" w:rsidRDefault="00652BF2">
      <w:pPr>
        <w:pStyle w:val="ProductList-Body"/>
      </w:pPr>
      <w:r>
        <w:t>Villkoren nedan gäller för kundens volymlicensieringsavtal, enligt beskrivning.</w:t>
      </w:r>
    </w:p>
    <w:p w:rsidR="00F266B5" w:rsidRDefault="00652BF2">
      <w:pPr>
        <w:pStyle w:val="ProductList-Offering1Heading"/>
        <w:outlineLvl w:val="1"/>
      </w:pPr>
      <w:bookmarkStart w:id="412" w:name="_Sec568"/>
      <w:r>
        <w:t>Kompletterande villkor för Select Plus-program</w:t>
      </w:r>
      <w:bookmarkEnd w:id="412"/>
      <w:r>
        <w:fldChar w:fldCharType="begin"/>
      </w:r>
      <w:r>
        <w:instrText xml:space="preserve"> TC "</w:instrText>
      </w:r>
      <w:bookmarkStart w:id="413" w:name="_Toc7428525"/>
      <w:r>
        <w:instrText>Kompletterande villkor för Select Plus-program</w:instrText>
      </w:r>
      <w:bookmarkEnd w:id="413"/>
      <w:r>
        <w:instrText>" \l 2</w:instrText>
      </w:r>
      <w:r>
        <w:fldChar w:fldCharType="end"/>
      </w:r>
    </w:p>
    <w:p w:rsidR="00F266B5" w:rsidRDefault="00652BF2">
      <w:pPr>
        <w:pStyle w:val="ProductList-Body"/>
      </w:pPr>
      <w:r>
        <w:t>Select Plus kräver en minsta beställningsmängd på 500 poäng per grupp under det första året. Det här kravet på beställningsmängd kan hävas om ett kvalificerat Avtal tillhandahålls.</w:t>
      </w:r>
    </w:p>
    <w:p w:rsidR="00F266B5" w:rsidRDefault="00F266B5">
      <w:pPr>
        <w:pStyle w:val="ProductList-Body"/>
      </w:pPr>
    </w:p>
    <w:p w:rsidR="00F266B5" w:rsidRDefault="00652BF2">
      <w:pPr>
        <w:pStyle w:val="ProductList-ClauseHeading"/>
        <w:outlineLvl w:val="2"/>
      </w:pPr>
      <w:r>
        <w:t>Prisnivåer i Select Plus</w:t>
      </w:r>
    </w:p>
    <w:p w:rsidR="00F266B5" w:rsidRDefault="00652BF2">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80"/>
        <w:gridCol w:w="5436"/>
      </w:tblGrid>
      <w:tr w:rsidR="00F266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66B5" w:rsidRDefault="00652BF2">
            <w:pPr>
              <w:pStyle w:val="ProductList-TableBody"/>
            </w:pPr>
            <w:r>
              <w:rPr>
                <w:color w:val="FFFFFF"/>
              </w:rPr>
              <w:t>Lägsta årliga poäng per grupp</w:t>
            </w:r>
          </w:p>
        </w:tc>
      </w:tr>
      <w:tr w:rsidR="00F266B5">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500</w:t>
            </w:r>
          </w:p>
        </w:tc>
      </w:tr>
      <w:tr w:rsidR="00F266B5">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4,000</w:t>
            </w:r>
          </w:p>
        </w:tc>
      </w:tr>
      <w:tr w:rsidR="00F266B5">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10,000</w:t>
            </w:r>
          </w:p>
        </w:tc>
      </w:tr>
      <w:tr w:rsidR="00F266B5">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266B5" w:rsidRDefault="00652BF2">
            <w:pPr>
              <w:pStyle w:val="ProductList-TableBody"/>
            </w:pPr>
            <w:r>
              <w:t>25,000</w:t>
            </w:r>
          </w:p>
        </w:tc>
      </w:tr>
    </w:tbl>
    <w:p w:rsidR="00F266B5" w:rsidRDefault="00652BF2">
      <w:pPr>
        <w:pStyle w:val="ProductList-Offering1Heading"/>
        <w:outlineLvl w:val="1"/>
      </w:pPr>
      <w:bookmarkStart w:id="414" w:name="_Sec569"/>
      <w:r>
        <w:t>Definitioner av hantering för kvalificerade enheter</w:t>
      </w:r>
      <w:bookmarkEnd w:id="414"/>
      <w:r>
        <w:fldChar w:fldCharType="begin"/>
      </w:r>
      <w:r>
        <w:instrText xml:space="preserve"> TC "</w:instrText>
      </w:r>
      <w:bookmarkStart w:id="415" w:name="_Toc7428526"/>
      <w:r>
        <w:instrText>Definitioner av hantering för kvalificerade enheter</w:instrText>
      </w:r>
      <w:bookmarkEnd w:id="415"/>
      <w:r>
        <w:instrText>" \l 2</w:instrText>
      </w:r>
      <w:r>
        <w:fldChar w:fldCharType="end"/>
      </w:r>
    </w:p>
    <w:p w:rsidR="00F266B5" w:rsidRDefault="00652BF2">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rsidR="00F266B5" w:rsidRDefault="00652BF2" w:rsidP="00652BF2">
      <w:pPr>
        <w:pStyle w:val="ProductList-Bullet"/>
        <w:numPr>
          <w:ilvl w:val="0"/>
          <w:numId w:val="65"/>
        </w:numPr>
      </w:pPr>
      <w:r>
        <w:t>kunden tillåter att gå med i kundens domän, eller</w:t>
      </w:r>
    </w:p>
    <w:p w:rsidR="00F266B5" w:rsidRDefault="00652BF2" w:rsidP="00652BF2">
      <w:pPr>
        <w:pStyle w:val="ProductList-Bullet"/>
        <w:numPr>
          <w:ilvl w:val="0"/>
          <w:numId w:val="65"/>
        </w:numPr>
      </w:pPr>
      <w:r>
        <w:t>kunden autentiserar som ett krav för att använda program på kundens plats, eller</w:t>
      </w:r>
    </w:p>
    <w:p w:rsidR="00F266B5" w:rsidRDefault="00652BF2" w:rsidP="00652BF2">
      <w:pPr>
        <w:pStyle w:val="ProductList-Bullet"/>
        <w:numPr>
          <w:ilvl w:val="0"/>
          <w:numId w:val="65"/>
        </w:numPr>
      </w:pPr>
      <w:r>
        <w:t>kunden installerar agenter på (t.ex. antivirusprogram, program mot skadlig kod eller andra agenter som krävs av kundens policy), eller</w:t>
      </w:r>
    </w:p>
    <w:p w:rsidR="00F266B5" w:rsidRDefault="00652BF2" w:rsidP="00652BF2">
      <w:pPr>
        <w:pStyle w:val="ProductList-Bullet"/>
        <w:numPr>
          <w:ilvl w:val="0"/>
          <w:numId w:val="65"/>
        </w:numPr>
      </w:pPr>
      <w:r>
        <w:t>på vilka kunden direkt eller indirekt tillämpar och genomdriver grupp-policyer, eller</w:t>
      </w:r>
    </w:p>
    <w:p w:rsidR="00F266B5" w:rsidRDefault="00652BF2" w:rsidP="00652BF2">
      <w:pPr>
        <w:pStyle w:val="ProductList-Bullet"/>
        <w:numPr>
          <w:ilvl w:val="0"/>
          <w:numId w:val="65"/>
        </w:numPr>
      </w:pPr>
      <w:r>
        <w:t>på vilka kunden samlar in eller tar emot data om, och konfigurerar eller ger instruktioner till maskin- eller programvaran som direkt eller indirekt tillhör en operativsystemmiljö, eller</w:t>
      </w:r>
    </w:p>
    <w:p w:rsidR="00F266B5" w:rsidRDefault="00652BF2" w:rsidP="00652BF2">
      <w:pPr>
        <w:pStyle w:val="ProductList-Bullet"/>
        <w:numPr>
          <w:ilvl w:val="0"/>
          <w:numId w:val="65"/>
        </w:numPr>
      </w:pPr>
      <w:r>
        <w:t>kunden tillåter åtkomst till en virtuell desktop-infrastruktur (VDI) utanför Windows SA, Microsoft Intune (enhet) eller rättigheter till nätverksväxling för Windows Virtual Desktop Access.</w:t>
      </w:r>
    </w:p>
    <w:p w:rsidR="00F266B5" w:rsidRDefault="00F266B5">
      <w:pPr>
        <w:pStyle w:val="ProductList-Body"/>
      </w:pPr>
    </w:p>
    <w:p w:rsidR="00F266B5" w:rsidRDefault="00652BF2">
      <w:pPr>
        <w:pStyle w:val="ProductList-Body"/>
      </w:pPr>
      <w:r>
        <w:t>En enhet som får åtkomst till VDI endast under rättigheter till nätverksväxling eller använder Windows To Go endast på en kvalificerad tredjemansenhet utanför kundens lokaler, och inte hanteras för andra syften enligt beskrivning här, anses inte vara ”hanterad” med avseende på denna definition.</w:t>
      </w:r>
    </w:p>
    <w:p w:rsidR="00F266B5" w:rsidRDefault="00652BF2">
      <w:pPr>
        <w:pStyle w:val="ProductList-Offering1Heading"/>
        <w:outlineLvl w:val="1"/>
      </w:pPr>
      <w:bookmarkStart w:id="416" w:name="_Sec570"/>
      <w:r>
        <w:t>Onlinetjänster i Open-program</w:t>
      </w:r>
      <w:bookmarkEnd w:id="416"/>
      <w:r>
        <w:fldChar w:fldCharType="begin"/>
      </w:r>
      <w:r>
        <w:instrText xml:space="preserve"> TC "</w:instrText>
      </w:r>
      <w:bookmarkStart w:id="417" w:name="_Toc7428527"/>
      <w:r>
        <w:instrText>Onlinetjänster i Open-program</w:instrText>
      </w:r>
      <w:bookmarkEnd w:id="417"/>
      <w:r>
        <w:instrText>" \l 2</w:instrText>
      </w:r>
      <w:r>
        <w:fldChar w:fldCharType="end"/>
      </w:r>
    </w:p>
    <w:p w:rsidR="00F266B5" w:rsidRDefault="00652BF2">
      <w:pPr>
        <w:pStyle w:val="ProductList-Body"/>
      </w:pPr>
      <w:r>
        <w:t>Under programmen Open license, Open Value och Open Value Subscription startar prenumerationsperioden för onlinetjänster när produktnyckeln aktiveras och inte när den beställs. När produktnyckeln har aktiverats godkänner inte Microsoft returförfrågningar som skickas in av Microsofts partners.</w:t>
      </w:r>
    </w:p>
    <w:p w:rsidR="00F266B5" w:rsidRDefault="00F266B5">
      <w:pPr>
        <w:pStyle w:val="ProductList-Body"/>
      </w:pPr>
    </w:p>
    <w:p w:rsidR="00F266B5" w:rsidRDefault="00652BF2">
      <w:pPr>
        <w:pStyle w:val="ProductList-Body"/>
      </w:pPr>
      <w:r>
        <w:t>Kunden kvalificerar sig för Open Value-programmet genom att köpa minst 5 licenser. Användarprenumerationslicenser (användar-SLs) för onlinetjänster kan även räknas mot minst 5 licenser. Endast 5 användarabonnemang uppfyller dock inte minimikravet för Open Value organisationsomfattande abonnemang och Open Value Subscription. För OV organisationsomfattande abonnemang och OV-abonnemang måste den första beställningen omfatta minst 5 desktop-plattform- eller desktop-komponentlicenser utöver eventuella användarabonnemang.</w:t>
      </w:r>
    </w:p>
    <w:p w:rsidR="00F266B5" w:rsidRDefault="00652BF2">
      <w:pPr>
        <w:pStyle w:val="ProductList-Offering1Heading"/>
        <w:outlineLvl w:val="1"/>
      </w:pPr>
      <w:bookmarkStart w:id="418" w:name="_Sec571"/>
      <w:r>
        <w:t>Kompletterande Villkor för Professionella Tjänster – Gamla Avtal</w:t>
      </w:r>
      <w:bookmarkEnd w:id="418"/>
      <w:r>
        <w:fldChar w:fldCharType="begin"/>
      </w:r>
      <w:r>
        <w:instrText xml:space="preserve"> TC "</w:instrText>
      </w:r>
      <w:bookmarkStart w:id="419" w:name="_Toc7428528"/>
      <w:r>
        <w:instrText>Kompletterande Villkor för Professionella Tjänster – Gamla Avtal</w:instrText>
      </w:r>
      <w:bookmarkEnd w:id="419"/>
      <w:r>
        <w:instrText>" \l 2</w:instrText>
      </w:r>
      <w:r>
        <w:fldChar w:fldCharType="end"/>
      </w:r>
    </w:p>
    <w:p w:rsidR="00F266B5" w:rsidRDefault="00652BF2">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rsidR="00F266B5" w:rsidRDefault="00F266B5">
      <w:pPr>
        <w:pStyle w:val="ProductList-Body"/>
      </w:pPr>
    </w:p>
    <w:p w:rsidR="00F266B5" w:rsidRDefault="00652BF2">
      <w:pPr>
        <w:pStyle w:val="ProductList-ClauseHeading"/>
        <w:outlineLvl w:val="2"/>
      </w:pPr>
      <w:r>
        <w:t>Användning, Äganderätt och licensrättigheter</w:t>
      </w:r>
    </w:p>
    <w:p w:rsidR="00F266B5" w:rsidRDefault="00652BF2">
      <w:pPr>
        <w:pStyle w:val="ProductList-SubClauseHeading"/>
        <w:outlineLvl w:val="3"/>
      </w:pPr>
      <w:r>
        <w:t>Korrigeringar</w:t>
      </w:r>
    </w:p>
    <w:p w:rsidR="00F266B5" w:rsidRDefault="00652BF2">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rsidR="00F266B5" w:rsidRDefault="00F266B5">
      <w:pPr>
        <w:pStyle w:val="ProductList-BodyIndented"/>
      </w:pPr>
    </w:p>
    <w:p w:rsidR="00F266B5" w:rsidRDefault="00652BF2">
      <w:pPr>
        <w:pStyle w:val="ProductList-SubClauseHeading"/>
        <w:outlineLvl w:val="3"/>
      </w:pPr>
      <w:r>
        <w:t>Redan Existerande arbete</w:t>
      </w:r>
    </w:p>
    <w:p w:rsidR="00F266B5" w:rsidRDefault="00652BF2">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rsidR="00F266B5" w:rsidRDefault="00652BF2">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rsidR="00F266B5" w:rsidRDefault="00F266B5">
      <w:pPr>
        <w:pStyle w:val="ProductList-BodyIndented"/>
      </w:pPr>
    </w:p>
    <w:p w:rsidR="00F266B5" w:rsidRDefault="00652BF2">
      <w:pPr>
        <w:pStyle w:val="ProductList-SubClauseHeading"/>
        <w:outlineLvl w:val="3"/>
      </w:pPr>
      <w:r>
        <w:t>Services Deliverables</w:t>
      </w:r>
    </w:p>
    <w:p w:rsidR="00F266B5" w:rsidRDefault="00652BF2">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rsidR="00F266B5" w:rsidRDefault="00F266B5">
      <w:pPr>
        <w:pStyle w:val="ProductList-BodyIndented"/>
      </w:pPr>
    </w:p>
    <w:p w:rsidR="00F266B5" w:rsidRDefault="00652BF2">
      <w:pPr>
        <w:pStyle w:val="ProductList-SubClauseHeading"/>
        <w:outlineLvl w:val="3"/>
      </w:pPr>
      <w:r>
        <w:t>Användning av teknisk information från Professionella Tjänster</w:t>
      </w:r>
    </w:p>
    <w:p w:rsidR="00F266B5" w:rsidRDefault="00652BF2">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rsidR="00F266B5" w:rsidRDefault="00F266B5">
      <w:pPr>
        <w:pStyle w:val="ProductList-BodyIndented"/>
      </w:pPr>
    </w:p>
    <w:p w:rsidR="00F266B5" w:rsidRDefault="00652BF2">
      <w:pPr>
        <w:pStyle w:val="ProductList-SubClauseHeading"/>
        <w:outlineLvl w:val="3"/>
      </w:pPr>
      <w:r>
        <w:t>Begränsningar för licens för öppen källkod</w:t>
      </w:r>
    </w:p>
    <w:p w:rsidR="00F266B5" w:rsidRDefault="00652BF2">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rsidR="00F266B5" w:rsidRDefault="00F266B5">
      <w:pPr>
        <w:pStyle w:val="ProductList-BodyIndented"/>
      </w:pPr>
    </w:p>
    <w:p w:rsidR="00F266B5" w:rsidRDefault="00652BF2">
      <w:pPr>
        <w:pStyle w:val="ProductList-SubClauseHeading"/>
        <w:outlineLvl w:val="3"/>
      </w:pPr>
      <w:r>
        <w:t>Koncernbolagens rättigheter</w:t>
      </w:r>
    </w:p>
    <w:p w:rsidR="00F266B5" w:rsidRDefault="00652BF2">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rsidR="00F266B5" w:rsidRDefault="00F266B5">
      <w:pPr>
        <w:pStyle w:val="ProductList-BodyIndented"/>
      </w:pPr>
    </w:p>
    <w:p w:rsidR="00F266B5" w:rsidRDefault="00652BF2">
      <w:pPr>
        <w:pStyle w:val="ProductList-ClauseHeading"/>
        <w:outlineLvl w:val="2"/>
      </w:pPr>
      <w:r>
        <w:t>Garantier och Ansvarsbegränsningar</w:t>
      </w:r>
    </w:p>
    <w:p w:rsidR="00F266B5" w:rsidRDefault="00652BF2">
      <w:pPr>
        <w:pStyle w:val="ProductList-SubClauseHeading"/>
        <w:outlineLvl w:val="3"/>
      </w:pPr>
      <w:r>
        <w:t>Garanti för Professionella Tjänster</w:t>
      </w:r>
    </w:p>
    <w:p w:rsidR="00F266B5" w:rsidRDefault="00652BF2">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rsidR="00F266B5" w:rsidRDefault="00F266B5">
      <w:pPr>
        <w:pStyle w:val="ProductList-BodyIndented"/>
      </w:pPr>
    </w:p>
    <w:p w:rsidR="00F266B5" w:rsidRDefault="00652BF2">
      <w:pPr>
        <w:pStyle w:val="ProductList-SubClauseHeading"/>
        <w:outlineLvl w:val="3"/>
      </w:pPr>
      <w:r>
        <w:t>Ansvarsbegränsning</w:t>
      </w:r>
    </w:p>
    <w:p w:rsidR="00F266B5" w:rsidRDefault="00652BF2">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intrång i den andra partens immateriella rättigheter.</w:t>
      </w:r>
    </w:p>
    <w:p w:rsidR="00F266B5" w:rsidRDefault="00F266B5">
      <w:pPr>
        <w:pStyle w:val="ProductList-BodyIndented"/>
        <w:jc w:val="right"/>
      </w:pPr>
    </w:p>
    <w:tbl>
      <w:tblPr>
        <w:tblStyle w:val="PURTable0"/>
        <w:tblW w:w="0" w:type="dxa"/>
        <w:tblLook w:val="04A0" w:firstRow="1" w:lastRow="0" w:firstColumn="1" w:lastColumn="0" w:noHBand="0" w:noVBand="1"/>
      </w:tblPr>
      <w:tblGrid>
        <w:gridCol w:w="1055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Indented"/>
      </w:pPr>
    </w:p>
    <w:p w:rsidR="00F266B5" w:rsidRDefault="00652BF2">
      <w:pPr>
        <w:pStyle w:val="ProductList-SectionHeading"/>
        <w:pageBreakBefore/>
        <w:outlineLvl w:val="0"/>
      </w:pPr>
      <w:bookmarkStart w:id="420" w:name="_Sec572"/>
      <w:bookmarkEnd w:id="410"/>
      <w:r>
        <w:t>Bilaga F – Kampanjer</w:t>
      </w:r>
      <w:r>
        <w:fldChar w:fldCharType="begin"/>
      </w:r>
      <w:r>
        <w:instrText xml:space="preserve"> TC "</w:instrText>
      </w:r>
      <w:bookmarkStart w:id="421" w:name="_Toc7428529"/>
      <w:r>
        <w:instrText>Bilaga F – Kampanjer</w:instrText>
      </w:r>
      <w:bookmarkEnd w:id="421"/>
      <w:r>
        <w:instrText>" \l 1</w:instrText>
      </w:r>
      <w:r>
        <w:fldChar w:fldCharType="end"/>
      </w:r>
    </w:p>
    <w:p w:rsidR="00F266B5" w:rsidRDefault="00652BF2">
      <w:pPr>
        <w:pStyle w:val="ProductList-Body"/>
      </w:pPr>
      <w:r>
        <w:t>Inga aktiva prislistekampanjer.</w:t>
      </w:r>
    </w:p>
    <w:p w:rsidR="00F266B5" w:rsidRDefault="00652BF2">
      <w:pPr>
        <w:pStyle w:val="ProductList-SectionHeading"/>
        <w:pageBreakBefore/>
        <w:outlineLvl w:val="0"/>
      </w:pPr>
      <w:bookmarkStart w:id="422" w:name="_Sec899"/>
      <w:bookmarkEnd w:id="420"/>
      <w:r>
        <w:t>Bilaga G – Villkor för lagringsmatris och Azure Data Box</w:t>
      </w:r>
      <w:r>
        <w:fldChar w:fldCharType="begin"/>
      </w:r>
      <w:r>
        <w:instrText xml:space="preserve"> TC "</w:instrText>
      </w:r>
      <w:bookmarkStart w:id="423" w:name="_Toc7428530"/>
      <w:r>
        <w:instrText>Bilaga G – Villkor för lagringsmatris och Azure Data Box</w:instrText>
      </w:r>
      <w:bookmarkEnd w:id="423"/>
      <w:r>
        <w:instrText>" \l 1</w:instrText>
      </w:r>
      <w:r>
        <w:fldChar w:fldCharType="end"/>
      </w:r>
    </w:p>
    <w:p w:rsidR="00F266B5" w:rsidRDefault="00652BF2">
      <w:pPr>
        <w:pStyle w:val="ProductList-Body"/>
      </w:pPr>
      <w:r>
        <w:t>Denna Bilaga G innefattar de ytterligare eller alternativa villkor som gäller för maskinvaruprodukter som anges i bilagan. I händelse av konflikt mellan bestämmelserna i denna Bilaga G och produktvillkoren är det Bilaga G som reglerar den maskinvaruprodukten.</w:t>
      </w:r>
    </w:p>
    <w:p w:rsidR="00F266B5" w:rsidRDefault="00652BF2">
      <w:pPr>
        <w:pStyle w:val="ProductList-Offering1Heading"/>
        <w:outlineLvl w:val="1"/>
      </w:pPr>
      <w:bookmarkStart w:id="424" w:name="_Sec900"/>
      <w:r>
        <w:t>Villkor för Lagringsmatris</w:t>
      </w:r>
      <w:bookmarkEnd w:id="424"/>
      <w:r>
        <w:fldChar w:fldCharType="begin"/>
      </w:r>
      <w:r>
        <w:instrText xml:space="preserve"> TC "</w:instrText>
      </w:r>
      <w:bookmarkStart w:id="425" w:name="_Toc7428531"/>
      <w:r>
        <w:instrText>Villkor för Lagringsmatris</w:instrText>
      </w:r>
      <w:bookmarkEnd w:id="425"/>
      <w:r>
        <w:instrText>" \l 2</w:instrText>
      </w:r>
      <w:r>
        <w:fldChar w:fldCharType="end"/>
      </w:r>
    </w:p>
    <w:p w:rsidR="00F266B5" w:rsidRDefault="00652BF2">
      <w:pPr>
        <w:pStyle w:val="ProductList-ClauseHeading"/>
        <w:outlineLvl w:val="2"/>
      </w:pPr>
      <w:r>
        <w:t>Tillgänglighet</w:t>
      </w:r>
    </w:p>
    <w:p w:rsidR="00F266B5" w:rsidRDefault="00652BF2">
      <w:pPr>
        <w:pStyle w:val="ProductList-Body"/>
      </w:pPr>
      <w:r>
        <w:t>Lagringsmatrisen är tillgänglig för leverans endast i de följande geografiska platserna: Argentina, Australien, Bahrain, Belgien, Brasilien, Bulgarien, Chile, Colombia, Costa Rica, Danmark, Egypten, Filippinerna, Finland, Frankrike, Förenade Arabemiraten, Grekland, Hongkong, Indien, Indonesien, Irland, Island, Israel, Italien, Japan, Kanada, Kazakstan, Kenya, Kroatien, Kuwait, Libanon, Liechtenstein, Macau, Malaysia, Marocko, Mexiko, Nederländerna, Nigeria, Norge, Nya Zeeland, Pakistan, Peru, Polen, Portugal, Puerto Rico, Qatar, Rumänien, Ryssland, Saudiarabien, Schweiz, Serbien, Singapore, Slovakien, Slovenien, Spanien, Sri Lanka, Storbritannien, Sverige, Sydafrika, Sydkorea, Taiwan, Thailand, Tjeckien, Turkiet, Tyskland, Ukraina, Ungern, USA, Vietnam, Vitryssland, Österrike.</w:t>
      </w:r>
    </w:p>
    <w:p w:rsidR="00F266B5" w:rsidRDefault="00F266B5">
      <w:pPr>
        <w:pStyle w:val="ProductList-Body"/>
      </w:pPr>
    </w:p>
    <w:p w:rsidR="00F266B5" w:rsidRDefault="00652BF2">
      <w:pPr>
        <w:pStyle w:val="ProductList-ClauseHeading"/>
        <w:outlineLvl w:val="2"/>
      </w:pPr>
      <w:r>
        <w:t>Frakt och titel</w:t>
      </w:r>
    </w:p>
    <w:p w:rsidR="00F266B5" w:rsidRDefault="00652BF2">
      <w:pPr>
        <w:pStyle w:val="ProductList-Body"/>
      </w:pPr>
      <w:r>
        <w:t>Fraktvillkor för de beställningar som görs inbegriper följande: (i) FCA-avsändningsplats (Incoterms 2010), (ii) Microsoft kommer att förbetala och fakturera kunden för fraktkostnaden, och (iii) för leveranser utanför USA, kunden ansvarar för att rensning av varor för import och betalning av alla importkostnader inklusive avgifter, skatter, och andra klareringsavgifter. Microsoft kommer att leverera lagringsmatrisen till kunden avgiftsfritt och titel för lagringsmatrisen och risken för förlust kommer att överlåtas till kunden vid leverans till transportören och slutförandet av exportformaliteterna vid ursprungsplatsen. Alla schemalagda leveransdatum som anges är ungefärliga. Lagringsmatrisen kommer att levereras till adressen som kunden har angett i onlineformuläret StorSimple (tillhandahålls separat). För USA-transaktioner har Microsoft återfört försäljningsskatt på värdet av lagringsmatrisen/Lagringsmatriserna som är baserad på leveransadressen som angavs av kunden för leveransen av lagringsmatrisen/Lagringsmatriserna. För USA- och Kanadatransaktioner används leveransadressen för lagringsmatrisen/Lagringsmatriserna en endast för leverans av enheten till kunden och påverkar inte några andra leveransadresser (eller skatteadresser) som angetts på kunden volymlicensierade avtal som använts för att ålägga kunden försäljningsskatt på inköp gjorda inom det volymlicensierade avtalet.</w:t>
      </w:r>
    </w:p>
    <w:p w:rsidR="00F266B5" w:rsidRDefault="00F266B5">
      <w:pPr>
        <w:pStyle w:val="ProductList-Body"/>
      </w:pPr>
    </w:p>
    <w:p w:rsidR="00F266B5" w:rsidRDefault="00652BF2">
      <w:pPr>
        <w:pStyle w:val="ProductList-ClauseHeading"/>
        <w:outlineLvl w:val="2"/>
      </w:pPr>
      <w:r>
        <w:t>Lagringsmatrisprogramvara:</w:t>
      </w:r>
    </w:p>
    <w:p w:rsidR="00F266B5" w:rsidRDefault="00652BF2">
      <w:pPr>
        <w:pStyle w:val="ProductList-Body"/>
      </w:pPr>
      <w:r>
        <w:t>Microsoft beviljar kunden en icke-exklusiv, icke-överförbar, begränsad användarlicens för att använda programvaran som körs i lagringsmatrisen (”Lagringsmatrisprogramvara”) endast i samband med kundens användning av lagringsmatrisen. Kundens användning av lagringsmatrisprogramvaran är underkastad de allmänna villkoren i kundens volymlicensavtal för programvara och Microsoft förbehåller sig alla övriga rättigheter.</w:t>
      </w:r>
    </w:p>
    <w:p w:rsidR="00F266B5" w:rsidRDefault="00F266B5">
      <w:pPr>
        <w:pStyle w:val="ProductList-Body"/>
      </w:pPr>
    </w:p>
    <w:p w:rsidR="00F266B5" w:rsidRDefault="00652BF2">
      <w:pPr>
        <w:pStyle w:val="ProductList-SubClauseHeading"/>
        <w:outlineLvl w:val="3"/>
      </w:pPr>
      <w:r>
        <w:t>Begränsningar</w:t>
      </w:r>
    </w:p>
    <w:p w:rsidR="00F266B5" w:rsidRDefault="00652BF2">
      <w:pPr>
        <w:pStyle w:val="ProductList-BodyIndented"/>
      </w:pPr>
      <w:r>
        <w:t>Kunden får inte använda lagringsmatrisprogramvaran för jämförelser eller benchmarking förutom för kundens interna syften eller publicera eller avslöja resultaten.</w:t>
      </w:r>
    </w:p>
    <w:p w:rsidR="00F266B5" w:rsidRDefault="00F266B5">
      <w:pPr>
        <w:pStyle w:val="ProductList-BodyIndented"/>
      </w:pPr>
    </w:p>
    <w:p w:rsidR="00F266B5" w:rsidRDefault="00652BF2">
      <w:pPr>
        <w:pStyle w:val="ProductList-SubClauseHeading"/>
        <w:outlineLvl w:val="3"/>
      </w:pPr>
      <w:r>
        <w:t>Viss programvara med öppen källkod från tredje man</w:t>
      </w:r>
    </w:p>
    <w:p w:rsidR="00F266B5" w:rsidRDefault="00652BF2">
      <w:pPr>
        <w:pStyle w:val="ProductList-BodyIndented"/>
      </w:pPr>
      <w:r>
        <w:t>Lagringsmatrisprogramvaran får driftsättas med viss oberoende kod (t.ex. inbyggd programvara) som är licensierad under GNU General Public License (”GPL”), GNU Library/Lesser General Public License (”LGPL”),Apache License version 2.0 (”Apache license”) och/eller andra licenser med öppen källkod (”Öppen källkod”). Sådan Öppen källkod identifieras i programvara från tredje part-meddelanden på: http://go.microsoft.com/fwlink/?LinkId=627000, och är licensierad till kunden i enlighet med de tillämpliga licenserna för öppen källkod.</w:t>
      </w:r>
    </w:p>
    <w:p w:rsidR="00F266B5" w:rsidRDefault="00F266B5">
      <w:pPr>
        <w:pStyle w:val="ProductList-BodyIndented"/>
      </w:pPr>
    </w:p>
    <w:p w:rsidR="00F266B5" w:rsidRDefault="00652BF2">
      <w:pPr>
        <w:pStyle w:val="ProductList-SubClauseHeading"/>
        <w:outlineLvl w:val="3"/>
      </w:pPr>
      <w:r>
        <w:t>Aktivering av/Medgivande till Internetbaserade tjänster</w:t>
      </w:r>
    </w:p>
    <w:p w:rsidR="00F266B5" w:rsidRDefault="00652BF2">
      <w:pPr>
        <w:pStyle w:val="ProductList-BodyIndented"/>
      </w:pPr>
      <w:r>
        <w:t>När lagringsmatrisprogramvaran aktiveras kopplas användningen av den till en specifik enhet. Under aktivering och efterföljande användning av enheten kan lagringsmatrisprogramvaran skicka information till Microsoft om lagringsmatrisprogramvaran och enheten. Denna information inkluderar versionen, språket, och produktnyckeln för lagringsmatrisprogram, kundens Internetprotokolladress, operativsystem, webbläsare och namn, den version av lagringsmatrisprogramvaran som kunden använder, och språkkoden i lagringsmatrisen som kör lagringsmatrisprogramvaran. Microsoft använder denna information i syfte att ge kunden tillgång till Internetbaserade tjänster. Genom att använda lagringsmatrisen och lagringsmatrisprogramvaran samtycker kunden till att denna information överförs till Microsoft.</w:t>
      </w:r>
    </w:p>
    <w:p w:rsidR="00F266B5" w:rsidRDefault="00F266B5">
      <w:pPr>
        <w:pStyle w:val="ProductList-BodyIndented"/>
      </w:pPr>
    </w:p>
    <w:p w:rsidR="00F266B5" w:rsidRDefault="00652BF2">
      <w:pPr>
        <w:pStyle w:val="ProductList-SubClauseHeading"/>
        <w:outlineLvl w:val="3"/>
      </w:pPr>
      <w:r>
        <w:t>Uppdateringar av lagringsmatrisprogramvara:</w:t>
      </w:r>
    </w:p>
    <w:p w:rsidR="00F266B5" w:rsidRDefault="00652BF2">
      <w:pPr>
        <w:pStyle w:val="ProductList-BodyIndented"/>
      </w:pPr>
      <w:r>
        <w:t>Uppdateringstjänsten för lagringsmatrisprogramvaran kommer att tillåta att kunden laddar hem tillgängliga uppdateringar manuellt eller att den väljer att ta emot uppdateringar automatiskt. Tillgängliga uppdateringar från Microsoft kommer att licensieras av Microsoft och uppdateringar från tredje part kommer att licensieras av den tillämpliga tredje parten.</w:t>
      </w:r>
    </w:p>
    <w:p w:rsidR="00F266B5" w:rsidRDefault="00F266B5">
      <w:pPr>
        <w:pStyle w:val="ProductList-BodyIndented"/>
      </w:pPr>
    </w:p>
    <w:p w:rsidR="00F266B5" w:rsidRDefault="00652BF2">
      <w:pPr>
        <w:pStyle w:val="ProductList-ClauseHeading"/>
        <w:outlineLvl w:val="2"/>
      </w:pPr>
      <w:r>
        <w:t>Begränsad maskinvarugaranti</w:t>
      </w:r>
    </w:p>
    <w:p w:rsidR="00F266B5" w:rsidRDefault="00652BF2">
      <w:pPr>
        <w:pStyle w:val="ProductList-Body"/>
      </w:pPr>
      <w:r>
        <w:t xml:space="preserve">Microsoft garanterar att lagringsmatrishårdvaran inte slutar att fungera på grund av en defekt i materialet eller utförandet vid vanlig kommersiell användning som beskrivs i den tillämpliga produktdokumentationen i en period på nittio (90) dagar från datumet för leverans till kunden. Om den inte gör det och kunden meddelar Microsoft inom garantiperioden ska Microsoft reparera eller ersätta den (efter Microsofts val) utan kostnad. Detta är den enda garanti som Microsoft ger för lagringsmatrisen, och kunden avstår från eventuella garantianspråk som inte görs under garantiperioden. Denna garanti täcker inte problem som orsakas som ett resultat av olycka, oriktig användning eller användning på ett sätt som inte överensstämmer med kundens volymlicensavtal eller produktdokumentationen och den är ogiltig om lagringsmatrisen öppnas eller ändras, skadas genom användning med produkter som inte härrör från Microsoft, eller skadas genom underhåll eller reparation som genomförs av andra än Microsoft eller en av Microsoft auktoriserad återförsäljare. </w:t>
      </w:r>
      <w:r>
        <w:rPr>
          <w:b/>
        </w:rPr>
        <w:t>Microsoft utfärdar inga andra garantier eller villkor och friskriver sig från alla andra uttryckliga, underförstådda eller lagstadgade garantier, inklusive, utan begränsning, garantier gällande kvalitet, titel, frånvaro av intrång i tredje mans rättigheter. lämplighet, och lämplighet för ett visst ändamål.</w:t>
      </w:r>
    </w:p>
    <w:p w:rsidR="00F266B5" w:rsidRDefault="00F266B5">
      <w:pPr>
        <w:pStyle w:val="ProductList-Body"/>
      </w:pPr>
    </w:p>
    <w:p w:rsidR="00F266B5" w:rsidRDefault="00652BF2">
      <w:pPr>
        <w:pStyle w:val="ProductList-ClauseHeading"/>
        <w:outlineLvl w:val="2"/>
      </w:pPr>
      <w:r>
        <w:t>Skadeersättning. Försvar av krav från tredje man</w:t>
      </w:r>
    </w:p>
    <w:p w:rsidR="00F266B5" w:rsidRDefault="00652BF2">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Företagshemligheter, vilket regleras av villkoren i kundens volymlicensavtal gällande försvar av krav från tredje man.</w:t>
      </w:r>
    </w:p>
    <w:p w:rsidR="00F266B5" w:rsidRDefault="00F266B5">
      <w:pPr>
        <w:pStyle w:val="ProductList-Body"/>
      </w:pPr>
    </w:p>
    <w:p w:rsidR="00F266B5" w:rsidRDefault="00652BF2">
      <w:pPr>
        <w:pStyle w:val="ProductList-ClauseHeading"/>
        <w:outlineLvl w:val="2"/>
      </w:pPr>
      <w:r>
        <w:t>Ansvarsbegränsning</w:t>
      </w:r>
    </w:p>
    <w:p w:rsidR="00F266B5" w:rsidRDefault="00652BF2">
      <w:pPr>
        <w:pStyle w:val="ProductList-Body"/>
      </w:pPr>
      <w:r>
        <w:t xml:space="preserve">För alla krav relaterade till en lagringsmatris är vardera parts högsta sammanställda ansvar mot den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omständigheter ansvara för indirekta, oförutsedda eller särskilda skador eller följdskador, inklusive på grund av utebliven användning, förlust av intäkter eller avbrott i verksamhet, hur de än har uppstått eller oavsett ansvarsgrund. Ingen begränsning eller friskrivning gäller för ansvar som uppstår på grund av någon parts (1) sekretesskyldigheter, (2) skyldigheter att försvara eller (3) intrång i den andra partens immateriella rättigheter.</w:t>
      </w:r>
    </w:p>
    <w:p w:rsidR="00F266B5" w:rsidRDefault="00F266B5">
      <w:pPr>
        <w:pStyle w:val="ProductList-Body"/>
      </w:pPr>
    </w:p>
    <w:p w:rsidR="00F266B5" w:rsidRDefault="00652BF2">
      <w:pPr>
        <w:pStyle w:val="ProductList-ClauseHeading"/>
        <w:outlineLvl w:val="2"/>
      </w:pPr>
      <w:r>
        <w:t>Amerikanska exportlagar</w:t>
      </w:r>
    </w:p>
    <w:p w:rsidR="00F266B5" w:rsidRDefault="00652BF2">
      <w:pPr>
        <w:pStyle w:val="ProductList-Body"/>
      </w:pPr>
      <w:r>
        <w:t>Lagringsmatrisen omfattas av villkoren i kundens volymlicensavtal om amerikansk exportjurisdiktion.</w:t>
      </w:r>
    </w:p>
    <w:p w:rsidR="00F266B5" w:rsidRDefault="00F266B5">
      <w:pPr>
        <w:pStyle w:val="ProductList-Body"/>
      </w:pPr>
    </w:p>
    <w:p w:rsidR="00F266B5" w:rsidRDefault="00652BF2">
      <w:pPr>
        <w:pStyle w:val="ProductList-ClauseHeading"/>
        <w:outlineLvl w:val="2"/>
      </w:pPr>
      <w:r>
        <w:t>Insamling av diagnostisk information</w:t>
      </w:r>
    </w:p>
    <w:p w:rsidR="00F266B5" w:rsidRDefault="00652BF2">
      <w:pPr>
        <w:pStyle w:val="ProductList-Body"/>
      </w:pPr>
      <w:r>
        <w:t xml:space="preserve">Microsoft kan komma att samla in information för att hjälpa Microsoft att diagnostisera problem relaterade till lagringsmatrisen och tillhandahålla potentiella lösningar. Om Microsoft får information om ett potentiellt problem kan Microsoft samla in information från lagringsmatrisen genom Azure StorSimple Management Service. Typerna av information som samlas in kan inkludera filer som hjälper till att beskriva eller identifiera problemet såsom driftloggar, oavsett om problemet inträffade i maskinvaran eller programvara, typen av och allvarlighetsgraden av problemet och enhetsstatus. Microsoft kommer inte att samla in minnesdumpar, nycklar, lösenord eller data som en kund lagrar i lagringsmatrisen. Microsoft använder informationen för att förbättra lagringsmatrisen och dess relaterade tjänsten och kan även använda den för att förbättra maskinvara från tredje part och inbyggd programvara som är inkluderad som en del av lagringsmatrisen. I den utsträckning som Microsoft ger dess maskinvaruleverantör specifik information så kommer Microsoft endast att ge den information i ett anonymiserat dataformat om inte Microsoft erhåller kundens uttryckliga medgivande. Microsoft kommer att ge denna information i syfte att lösa ett identifierat maskinvarurelaterat problem. Om du vill veta mer om sekretess för lagringsmatrisen, se </w:t>
      </w:r>
      <w:hyperlink r:id="rId159">
        <w:r>
          <w:rPr>
            <w:color w:val="00467F"/>
            <w:u w:val="single"/>
          </w:rPr>
          <w:t>https://www.microsoft.com/en-us/privacystatement.</w:t>
        </w:r>
      </w:hyperlink>
      <w:r>
        <w:t>.</w:t>
      </w:r>
    </w:p>
    <w:p w:rsidR="00F266B5" w:rsidRDefault="00F266B5">
      <w:pPr>
        <w:pStyle w:val="ProductList-Body"/>
      </w:pPr>
    </w:p>
    <w:p w:rsidR="00F266B5" w:rsidRDefault="00652BF2">
      <w:pPr>
        <w:pStyle w:val="ProductList-ClauseHeading"/>
        <w:outlineLvl w:val="2"/>
      </w:pPr>
      <w:r>
        <w:t>Myndighetsanvändning</w:t>
      </w:r>
    </w:p>
    <w:p w:rsidR="00F266B5" w:rsidRDefault="00652BF2">
      <w:pPr>
        <w:pStyle w:val="ProductList-Body"/>
      </w:pPr>
      <w:r>
        <w:t>Kundens är införstådd med att i utbyte för att köpa en eller flera StorSimple beloppsmässiga åtaganden så kommer Microsoft ge lagringsmatrisen och StorSimple-support till kunden, utan ytterligare avgift. Microsoft avstår från alla rättigheter till kompensation från kundens för sådan lagringsmatris eller StorSimple-standardsupport. Microsoft har för avsikt att leveransen av lagringsmatrisen och StorSimple-standardsupporten till kunden utan avgift kommer att följa lagarna och reglerna om tillämpbara gåvor och andra lagar och regler relaterade till kostnadsfria varor och tjänster. Microsofts avsikt är att tillhandahållandet av lagringsmatriser och StorSimple-standardsupport endast får användas av och till förmån för kunden och att de inte tillhandahålls för privat bruk eller till förmån för någon enskild myndighetsanställd.</w:t>
      </w:r>
    </w:p>
    <w:p w:rsidR="00F266B5" w:rsidRDefault="00F266B5">
      <w:pPr>
        <w:pStyle w:val="ProductList-Body"/>
      </w:pPr>
    </w:p>
    <w:p w:rsidR="00F266B5" w:rsidRDefault="00F266B5">
      <w:pPr>
        <w:pStyle w:val="ProductList-Body"/>
      </w:pPr>
    </w:p>
    <w:p w:rsidR="00F266B5" w:rsidRDefault="00652BF2">
      <w:pPr>
        <w:pStyle w:val="ProductList-Offering1Heading"/>
        <w:outlineLvl w:val="1"/>
      </w:pPr>
      <w:bookmarkStart w:id="426" w:name="_Sec901"/>
      <w:r>
        <w:t>Villkor för Azure Data Box-maskinvara</w:t>
      </w:r>
      <w:bookmarkEnd w:id="426"/>
      <w:r>
        <w:fldChar w:fldCharType="begin"/>
      </w:r>
      <w:r>
        <w:instrText xml:space="preserve"> TC "</w:instrText>
      </w:r>
      <w:bookmarkStart w:id="427" w:name="_Toc7428532"/>
      <w:r>
        <w:instrText>Villkor för Azure Data Box-maskinvara</w:instrText>
      </w:r>
      <w:bookmarkEnd w:id="427"/>
      <w:r>
        <w:instrText>" \l 2</w:instrText>
      </w:r>
      <w:r>
        <w:fldChar w:fldCharType="end"/>
      </w:r>
    </w:p>
    <w:p w:rsidR="00F266B5" w:rsidRDefault="00652BF2">
      <w:pPr>
        <w:pStyle w:val="ProductList-ClauseHeading"/>
        <w:outlineLvl w:val="2"/>
      </w:pPr>
      <w:r>
        <w:t>Definitioner</w:t>
      </w:r>
    </w:p>
    <w:p w:rsidR="00F266B5" w:rsidRDefault="00652BF2">
      <w:pPr>
        <w:pStyle w:val="ProductList-Body"/>
      </w:pPr>
      <w:r>
        <w:rPr>
          <w:b/>
          <w:color w:val="00188F"/>
        </w:rPr>
        <w:t>Azure Storage</w:t>
      </w:r>
      <w:r>
        <w:t xml:space="preserve"> avser den Microsofthanterade molntjänst för säker lagring med hög tillgänglighet.  </w:t>
      </w:r>
    </w:p>
    <w:p w:rsidR="00F266B5" w:rsidRDefault="00652BF2">
      <w:pPr>
        <w:pStyle w:val="ProductList-Body"/>
      </w:pPr>
      <w:r>
        <w:rPr>
          <w:b/>
          <w:color w:val="00188F"/>
        </w:rPr>
        <w:t>Azure Storage-konto</w:t>
      </w:r>
      <w:r>
        <w:t xml:space="preserve"> avser ett säkert konto som ger Kunden möjlighet att komma åt och lagra sin information med tjänsten Azure Storage.</w:t>
      </w:r>
    </w:p>
    <w:p w:rsidR="00F266B5" w:rsidRDefault="00652BF2">
      <w:pPr>
        <w:pStyle w:val="ProductList-Body"/>
      </w:pPr>
      <w:r>
        <w:rPr>
          <w:b/>
          <w:color w:val="00188F"/>
        </w:rPr>
        <w:t>Data Box-enhet</w:t>
      </w:r>
      <w:r>
        <w:t xml:space="preserve"> avser maskinvaruenhet(er), däribland Data Box-programvara, som Microsoft eventuellt tillhandahåller för tillfällig användning av Kunden i syfte att lagra, förbearbeta (i samband med Data Box Edge-enheten) och transportera eller överföra data från sina lokaler till ett Azure-datacenter så att det kan överföras till Kundens Azure Storage-konto.  </w:t>
      </w:r>
    </w:p>
    <w:p w:rsidR="00F266B5" w:rsidRDefault="00652BF2">
      <w:pPr>
        <w:pStyle w:val="ProductList-Body"/>
      </w:pPr>
      <w:r>
        <w:rPr>
          <w:b/>
          <w:color w:val="00188F"/>
        </w:rPr>
        <w:t>Data Box-programvara</w:t>
      </w:r>
      <w:r>
        <w:t xml:space="preserve"> avser all programvara i objektkodformat som tillhandahålls på eller i samband med en Data Box-enhet, inklusive alla verktyg, uppdateringar och associerad dokumentation. </w:t>
      </w:r>
    </w:p>
    <w:p w:rsidR="00F266B5" w:rsidRDefault="00652BF2">
      <w:pPr>
        <w:pStyle w:val="ProductList-Body"/>
      </w:pPr>
      <w:r>
        <w:rPr>
          <w:b/>
          <w:color w:val="00188F"/>
        </w:rPr>
        <w:t>Tilldelat Azure-datacenter</w:t>
      </w:r>
      <w:r>
        <w:t xml:space="preserve"> avser det Microsoft Azure-datacenter som tilldelats av Microsoft som datacenter till vilket kunden ska returnera Data Box-enheten (förutom Data Box Edge-enheten), som kan vara ett annat än det datacenter där kunden föredrar att lagra sina data och/eller platsen för kundens Azure Storage-konto. </w:t>
      </w:r>
    </w:p>
    <w:p w:rsidR="00F266B5" w:rsidRDefault="00652BF2">
      <w:pPr>
        <w:pStyle w:val="ProductList-Body"/>
      </w:pPr>
      <w:r>
        <w:rPr>
          <w:b/>
          <w:color w:val="00188F"/>
        </w:rPr>
        <w:t>Microsoft Azure Data Box-tjänst</w:t>
      </w:r>
      <w:r>
        <w:t xml:space="preserve"> eller </w:t>
      </w:r>
      <w:r>
        <w:rPr>
          <w:b/>
        </w:rPr>
        <w:t xml:space="preserve">Tjänst </w:t>
      </w:r>
      <w:r>
        <w:t>avser den Microsoft Azure-tjänst som ger kunder möjlighet att lagra, förbearbeta (i samband med Data Box Edge-enheten) och överföra stora mängder data på Data Box-enheten till och från datacenter. För att klargöra, tjänsten innefattar, utan begränsning, all associerad teknik eller funktionalitet, information, material och tjänstuppdateringar.</w:t>
      </w:r>
    </w:p>
    <w:p w:rsidR="00F266B5" w:rsidRDefault="00F266B5">
      <w:pPr>
        <w:pStyle w:val="ProductList-Body"/>
      </w:pPr>
    </w:p>
    <w:p w:rsidR="00F266B5" w:rsidRDefault="00652BF2">
      <w:pPr>
        <w:pStyle w:val="ProductList-ClauseHeading"/>
        <w:outlineLvl w:val="2"/>
      </w:pPr>
      <w:r>
        <w:t>Data Box-programvara</w:t>
      </w:r>
    </w:p>
    <w:p w:rsidR="00F266B5" w:rsidRDefault="00652BF2">
      <w:pPr>
        <w:pStyle w:val="ProductList-Body"/>
      </w:pPr>
      <w:r>
        <w:t>Data Box-programvara är licensierad, inte såld. Microsoft beviljar kunden en begränsad, icke-exklusiv licens som inte kan överlåtas att använda Data Box-programvaran (i objektkod) som är installerad på Data Box-enheten eller som används tillsammans med Data Box-enheten endast i syfte att transportera eller förbearbeta (i tillämpliga fall) data så som de aktiverats av Data Box-enheten, och inte i något annat syfte. Microsoft förbehåller sig alla övriga rättigheter. Denna licens ger inte kunden rätt att, och kunden får inte: (i) använda eller virtualisera Data Box-programvarans funktioner separat från Data Box-enheten, (ii) publicera, kopiera, hyra ut, leasa eller låna ut Data Box-programvaran, (iii) kringgå eventuella tekniska restriktioner i Data Box-programvaran eller i Data Box-enhetens dokumentation (om någon), (iv) separera och köra delar av Data Box-programvaran på fler än en enhet, (v) installera eller använda programvara eller teknik från annan tillverkare än Microsoft på ett sätt som medför att Microsofts immateriella rättigheter eller teknik underkastas andra licensvillkor, (vi) utföra reverse engineering, dekompilera eller ta isär Data Box-programvaran eller försöka göra det, såvida inte tillämplig lag tillåter det trots dessa villkor, och i så fall får kunden göra det endast i den utsträckning som tillåts enligt lag.</w:t>
      </w:r>
    </w:p>
    <w:p w:rsidR="00F266B5" w:rsidRDefault="00F266B5">
      <w:pPr>
        <w:pStyle w:val="ProductList-Body"/>
      </w:pPr>
    </w:p>
    <w:p w:rsidR="00F266B5" w:rsidRDefault="00652BF2">
      <w:pPr>
        <w:pStyle w:val="ProductList-SubClauseHeading"/>
        <w:outlineLvl w:val="3"/>
      </w:pPr>
      <w:r>
        <w:t>Begränsningar</w:t>
      </w:r>
    </w:p>
    <w:p w:rsidR="00F266B5" w:rsidRDefault="00652BF2">
      <w:pPr>
        <w:pStyle w:val="ProductList-BodyIndented"/>
      </w:pPr>
      <w:r>
        <w:t xml:space="preserve">Kunden får inte använda Data Box-programvaran för jämförelser eller benchmarking förutom för kundens interna syften, och inte heller publicera eller avslöja resultaten. </w:t>
      </w:r>
    </w:p>
    <w:p w:rsidR="00F266B5" w:rsidRDefault="00F266B5">
      <w:pPr>
        <w:pStyle w:val="ProductList-BodyIndented"/>
      </w:pPr>
    </w:p>
    <w:p w:rsidR="00F266B5" w:rsidRDefault="00652BF2">
      <w:pPr>
        <w:pStyle w:val="ProductList-SubClauseHeading"/>
        <w:outlineLvl w:val="3"/>
      </w:pPr>
      <w:r>
        <w:t>Aktivering av/Medgivande till Internetbaserade tjänster</w:t>
      </w:r>
    </w:p>
    <w:p w:rsidR="00F266B5" w:rsidRDefault="00652BF2">
      <w:pPr>
        <w:pStyle w:val="ProductList-BodyIndented"/>
      </w:pPr>
      <w:r>
        <w:t>Om det är nödvändigt att aktivera Data Box-programvaran associeras aktiveringen användningen av Data Box-programvaran till en specifik enhet. Under aktivering och efterföljande användning av enheten kan Data Box-programvaran skicka information om sig själv och enheten till Microsoft. Denna information innefattar versionen, språket, och produktnyckeln för Data Box-programvaran, kundens Internetprotokolladress, operativsystem, webbläsare och namn, den version av Data Box-programvaran som kunden använder, och språkkoden för den Data Box som kör Data Box-programvaran. Microsoft använder denna information i syfte att ge kunden tillgång till Internetbaserade tjänster. Genom att använda Data Box-enheten och Data Box-programvaran samtycker kunden till att denna information överförs till Microsoft.</w:t>
      </w:r>
    </w:p>
    <w:p w:rsidR="00F266B5" w:rsidRDefault="00F266B5">
      <w:pPr>
        <w:pStyle w:val="ProductList-BodyIndented"/>
      </w:pPr>
    </w:p>
    <w:p w:rsidR="00F266B5" w:rsidRDefault="00652BF2">
      <w:pPr>
        <w:pStyle w:val="ProductList-SubClauseHeading"/>
        <w:outlineLvl w:val="3"/>
      </w:pPr>
      <w:r>
        <w:t>Programvaruuppdateringar</w:t>
      </w:r>
    </w:p>
    <w:p w:rsidR="00F266B5" w:rsidRDefault="00652BF2">
      <w:pPr>
        <w:pStyle w:val="ProductList-BodyIndented"/>
      </w:pPr>
      <w:r>
        <w:t>Data Box-enheten kan tillåta att Kunden hämtar tillgängliga uppdateringar manuellt. Om uppdateringar blir tillgängliga kommer uppdateringar från Microsoft att licensieras av Microsoft, och uppdateringar från tredje man kommer att licensieras av denna. För att kunna fortsätta få support för Data Box-enheten samtycker Kunden till att hålla sig aktuell med tillämpliga uppdateringar genom att hämta och tillämpa de senaste uppdateringarna.</w:t>
      </w:r>
    </w:p>
    <w:p w:rsidR="00F266B5" w:rsidRDefault="00F266B5">
      <w:pPr>
        <w:pStyle w:val="ProductList-BodyIndented"/>
      </w:pPr>
    </w:p>
    <w:p w:rsidR="00F266B5" w:rsidRDefault="00652BF2">
      <w:pPr>
        <w:pStyle w:val="ProductList-ClauseHeading"/>
        <w:outlineLvl w:val="2"/>
      </w:pPr>
      <w:r>
        <w:t>Begränsningar</w:t>
      </w:r>
    </w:p>
    <w:p w:rsidR="00F266B5" w:rsidRDefault="00652BF2">
      <w:pPr>
        <w:pStyle w:val="ProductList-Body"/>
      </w:pPr>
      <w:r>
        <w:t>Kunden måste inte använda Data Box-enheten för att överföra data till Azure Storage, och Microsoft är inte heller skyldiga att fortsätta hålla Data Box-enheten eller någon annan maskinvaruprodukt tillgänglig i samband med tjänsten. Data Box-enheten är eventuellt inte tillgänglig i vissa regioner eller jurisdiktioner, och tillhandahålls i andra områden i mån av tillgång. Microsoft förbehåller sig rätten att vägra erbjuda tjänsten och motsvarande Data Box-enhet till någon efter eget gottfinnande och egen bedömning. Microsoft kan avbryta Tjänsten efter eget gottfinnande enligt kraven för Microsoft Azure-tjänster i Microsofts Villkor för onlinetjänster.</w:t>
      </w:r>
    </w:p>
    <w:p w:rsidR="00F266B5" w:rsidRDefault="00F266B5">
      <w:pPr>
        <w:pStyle w:val="ProductList-Body"/>
      </w:pPr>
    </w:p>
    <w:p w:rsidR="00F266B5" w:rsidRDefault="00652BF2">
      <w:pPr>
        <w:pStyle w:val="ProductList-ClauseHeading"/>
        <w:outlineLvl w:val="2"/>
      </w:pPr>
      <w:r>
        <w:t>Azure-tjänstvillkor</w:t>
      </w:r>
    </w:p>
    <w:p w:rsidR="00F266B5" w:rsidRDefault="00652BF2">
      <w:pPr>
        <w:pStyle w:val="ProductList-Body"/>
      </w:pPr>
      <w:r>
        <w:t xml:space="preserve">Dessa Villkor för Azure Data Box-maskinvara (”Ytterligare villkor”) gäller för Kundens mottagande och användning av Data Box-enheten som en del av den övergripande Tjänsten. Kundens användning av Tjänsten omfattas också av Villkoren för Azure-tjänster som finns på </w:t>
      </w:r>
      <w:hyperlink r:id="rId160">
        <w:r>
          <w:rPr>
            <w:color w:val="00467F"/>
            <w:u w:val="single"/>
          </w:rPr>
          <w:t>https://azure.microsoft.com/en-us/support/legal/</w:t>
        </w:r>
      </w:hyperlink>
      <w:r>
        <w:t>. Dessa Ytterligare villkor kompletterar, men ändrar inte befintliga villkor för Azure-tjänsten. Så som framgår av de här Ytterligare villkoren kan Microsoft komma att debitera Kunden specificerade avgifter i samband med Kundens användning av Data Box-enheten som en del av Tjänsten.</w:t>
      </w:r>
    </w:p>
    <w:p w:rsidR="00F266B5" w:rsidRDefault="00F266B5">
      <w:pPr>
        <w:pStyle w:val="ProductList-Body"/>
      </w:pPr>
    </w:p>
    <w:p w:rsidR="00F266B5" w:rsidRDefault="00652BF2">
      <w:pPr>
        <w:pStyle w:val="ProductList-ClauseHeading"/>
        <w:outlineLvl w:val="2"/>
      </w:pPr>
      <w:r>
        <w:t>Produktanvändningsrättigheter</w:t>
      </w:r>
    </w:p>
    <w:p w:rsidR="00F266B5" w:rsidRDefault="00652BF2">
      <w:pPr>
        <w:pStyle w:val="ProductList-Body"/>
      </w:pPr>
      <w:r>
        <w:t xml:space="preserve">Med förbehåll för betalning av tillämpliga avgifter beviljar Microsoft Kunden tillstånd att använda Data Box-enheten för att transportera, överföra (och i tillämpliga fall förbearbeta) sådana data förutsatt att Kunden vidtar vissa försiktighetsåtgärder: </w:t>
      </w:r>
    </w:p>
    <w:p w:rsidR="00F266B5" w:rsidRDefault="00652BF2" w:rsidP="00652BF2">
      <w:pPr>
        <w:pStyle w:val="ProductList-Bullet"/>
        <w:numPr>
          <w:ilvl w:val="0"/>
          <w:numId w:val="66"/>
        </w:numPr>
      </w:pPr>
      <w:r>
        <w:t>Säkerhetskopiera och skydda data före överföringen till Data Box-enheten och innan de skickas till Azure Storage.</w:t>
      </w:r>
    </w:p>
    <w:p w:rsidR="00F266B5" w:rsidRDefault="00652BF2" w:rsidP="00652BF2">
      <w:pPr>
        <w:pStyle w:val="ProductList-Bullet"/>
        <w:numPr>
          <w:ilvl w:val="0"/>
          <w:numId w:val="66"/>
        </w:numPr>
      </w:pPr>
      <w:r>
        <w:t>Radera inte data från Kundens lokaler och utrustning innan Kunden har lyckats överföra dem från Data Box-enheten till ett Tilldelat Azure-datacenter.</w:t>
      </w:r>
    </w:p>
    <w:p w:rsidR="00F266B5" w:rsidRDefault="00652BF2" w:rsidP="00652BF2">
      <w:pPr>
        <w:pStyle w:val="ProductList-Bullet"/>
        <w:numPr>
          <w:ilvl w:val="0"/>
          <w:numId w:val="66"/>
        </w:numPr>
      </w:pPr>
      <w:r>
        <w:t>Sluta omedelbart använda Data Box-enheten för överföring av data på uppmaning från Microsoft.</w:t>
      </w:r>
    </w:p>
    <w:p w:rsidR="00F266B5" w:rsidRDefault="00F266B5">
      <w:pPr>
        <w:pStyle w:val="ProductList-Body"/>
      </w:pPr>
    </w:p>
    <w:p w:rsidR="00F266B5" w:rsidRDefault="00652BF2">
      <w:pPr>
        <w:pStyle w:val="ProductList-Body"/>
      </w:pPr>
      <w:r>
        <w:t xml:space="preserve">Kunden samtycker till (i) att ensam ansvara för att avgöra om det är lämpligt att använda Data Box-enheten så som anges i dessa Ytterligare villkor, (ii) att Microsoft inte har något ansvar gentemot kunden eller annan tredje man för någon dataförlust eller andra skador.  </w:t>
      </w:r>
    </w:p>
    <w:p w:rsidR="00F266B5" w:rsidRDefault="00F266B5">
      <w:pPr>
        <w:pStyle w:val="ProductList-Body"/>
      </w:pPr>
    </w:p>
    <w:p w:rsidR="00F266B5" w:rsidRDefault="00F266B5">
      <w:pPr>
        <w:pStyle w:val="ProductList-Body"/>
      </w:pPr>
    </w:p>
    <w:p w:rsidR="00F266B5" w:rsidRDefault="00F266B5">
      <w:pPr>
        <w:pStyle w:val="ProductList-Body"/>
      </w:pPr>
    </w:p>
    <w:p w:rsidR="00F266B5" w:rsidRDefault="00652BF2">
      <w:pPr>
        <w:pStyle w:val="ProductList-ClauseHeading"/>
        <w:outlineLvl w:val="2"/>
      </w:pPr>
      <w:r>
        <w:t>Innehav och retur av Data Box-enheten</w:t>
      </w:r>
    </w:p>
    <w:p w:rsidR="00F266B5" w:rsidRDefault="00652BF2">
      <w:pPr>
        <w:pStyle w:val="ProductList-Body"/>
      </w:pPr>
      <w:r>
        <w:t xml:space="preserve">Som en del av Tjänsten tillåter Microsoft att Kunden innehar Data Box-enheten under en viss tidsperiod beroende på typen av Data Box-enhet. För Data Box-enheter som har en angiven tidsperiod för innehav kan Microsoft debitera Kunden ytterligare dagsavgifter om denne behåller Data Box-enheten längre än den angivna tidsperioden.  </w:t>
      </w:r>
    </w:p>
    <w:p w:rsidR="00F266B5" w:rsidRDefault="00F266B5">
      <w:pPr>
        <w:pStyle w:val="ProductList-Body"/>
      </w:pPr>
    </w:p>
    <w:p w:rsidR="00F266B5" w:rsidRDefault="00652BF2">
      <w:pPr>
        <w:pStyle w:val="ProductList-ClauseHeading"/>
        <w:outlineLvl w:val="2"/>
      </w:pPr>
      <w:r>
        <w:t>Frakt och äganderätt, avgifter</w:t>
      </w:r>
    </w:p>
    <w:p w:rsidR="00F266B5" w:rsidRDefault="00652BF2" w:rsidP="00652BF2">
      <w:pPr>
        <w:pStyle w:val="ProductList-Bullet"/>
        <w:numPr>
          <w:ilvl w:val="0"/>
          <w:numId w:val="67"/>
        </w:numPr>
      </w:pPr>
      <w:r>
        <w:rPr>
          <w:b/>
        </w:rPr>
        <w:t>Äganderätt och risk för förlust</w:t>
      </w:r>
      <w:r>
        <w:t xml:space="preserve">. Alla rättigheter, äganderätt och intressen i och till varje Data Box-enhet är och förblir Microsofts egendom. Med undantag för vad som anges i dessa Ytterligare villkor beviljas inga rättigheter till någon Data Box-enhet (ej heller enligt patent, copyright, företagshemlighet, varumärke eller annan immateriell rättighet). Kunden ska kompensera Microsoft för eventuella förluster, omfattande skador eller förstörelse av en Data Box-enhet medan där finns på Kundens platser enligt beskrivningen i Frakt och titel, Avgifter, tabell 1. Kunden ansvarar för att inspektera Data Box-enheten vid mottagandet från transportören och för att omedelbart rapportera eventuella skador till Microsofts support på databoxsupport@microsoft.com. Kunden bär hela risken för förlust av eller skada på Data Box-enheten när denna har levererats av transportören till Kundens angivna adress och fram till att den Microsoft-anlitade transportören tar emot Data Box-enheten för leverans tillbaka till Tilldelat Azure-datacenter. </w:t>
      </w:r>
    </w:p>
    <w:p w:rsidR="00F266B5" w:rsidRDefault="00F266B5">
      <w:pPr>
        <w:pStyle w:val="ProductList-Body"/>
      </w:pPr>
    </w:p>
    <w:p w:rsidR="00F266B5" w:rsidRDefault="00652BF2" w:rsidP="00652BF2">
      <w:pPr>
        <w:pStyle w:val="ProductList-Bullet"/>
        <w:numPr>
          <w:ilvl w:val="0"/>
          <w:numId w:val="68"/>
        </w:numPr>
      </w:pPr>
      <w:r>
        <w:rPr>
          <w:b/>
        </w:rPr>
        <w:t>Avgifter</w:t>
      </w:r>
      <w:r>
        <w:t xml:space="preserve">. Så som framgår av de här villkoren kan Microsoft komma att debitera Kunden specificerade avgifter i samband med dennas användning av Data Box-enheten som en del av Tjänsten, med aktuell avgiftsplan som anges på följande: </w:t>
      </w:r>
      <w:hyperlink r:id="rId161">
        <w:r>
          <w:rPr>
            <w:color w:val="00467F"/>
            <w:u w:val="single"/>
          </w:rPr>
          <w:t>https://go.microsoft.com/fwlink/?linkid=2052173</w:t>
        </w:r>
      </w:hyperlink>
      <w:r>
        <w:t xml:space="preserve">. Förtydligande: Azure Storage och Azure IoT Hub är separata Azure-tjänster, och om de används (även i samband med användningen av Tjänsten) gäller separata Azure-mätta avgifter. Ytterligare förtydligande: alla Azure-tjänster som Kunden använder efter att ha slutfört en dataöverföring med Azure Data Box-tjänsten omfattas av separata användningsavgifter. För Data Box-enheter kan Microsoft debitera Kunden en avgift för förlorad enhet, enligt Tabell 1 nedan, (i) om Data Box-enheten försvinner eller skadas materiellt medan den innehas av kunden, (ii) om kunden inte lämnar över Data Box-enheten till den Microsoft-anlitade transportören för retur inom tidsperioden efter det datum då den levererades till Kunden eller (iii) gällande Data Box Edge, om Kunden inte returnerar Data Box-enheten inom trettio (30) dagar efter att Tjänsten avslutats, enligt tabellen nedan. Microsoft förbehåller sig rätten att ändra de avgifter som debiteras för olika typer av Data Box-enheter, inklusive, men inte begränsat till att debitera olika avgifter för olika enhetsformfaktorer. </w:t>
      </w:r>
    </w:p>
    <w:p w:rsidR="00F266B5" w:rsidRDefault="00F266B5">
      <w:pPr>
        <w:pStyle w:val="ProductList-Body"/>
      </w:pPr>
    </w:p>
    <w:p w:rsidR="00F266B5" w:rsidRDefault="00F266B5">
      <w:pPr>
        <w:pStyle w:val="ProductList-Body"/>
      </w:pPr>
    </w:p>
    <w:tbl>
      <w:tblPr>
        <w:tblStyle w:val="PURTable"/>
        <w:tblW w:w="0" w:type="dxa"/>
        <w:tblLook w:val="04A0" w:firstRow="1" w:lastRow="0" w:firstColumn="1" w:lastColumn="0" w:noHBand="0" w:noVBand="1"/>
      </w:tblPr>
      <w:tblGrid>
        <w:gridCol w:w="3451"/>
        <w:gridCol w:w="7465"/>
      </w:tblGrid>
      <w:tr w:rsidR="00F266B5">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F266B5" w:rsidRDefault="00652BF2">
            <w:pPr>
              <w:pStyle w:val="ProductList-TableBody"/>
            </w:pPr>
            <w:r>
              <w:rPr>
                <w:b/>
                <w:color w:val="FFFFFF"/>
              </w:rPr>
              <w:t>Tabell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F266B5" w:rsidRDefault="00F266B5">
            <w:pPr>
              <w:pStyle w:val="ProductList-TableBody"/>
              <w:jc w:val="center"/>
            </w:pPr>
          </w:p>
        </w:tc>
      </w:tr>
      <w:tr w:rsidR="00F266B5">
        <w:tc>
          <w:tcPr>
            <w:tcW w:w="38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jc w:val="center"/>
            </w:pPr>
            <w:r>
              <w:rPr>
                <w:b/>
              </w:rPr>
              <w:t>Data Box-enhetstyp</w:t>
            </w:r>
          </w:p>
        </w:tc>
        <w:tc>
          <w:tcPr>
            <w:tcW w:w="83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jc w:val="center"/>
            </w:pPr>
            <w:r>
              <w:rPr>
                <w:b/>
              </w:rPr>
              <w:t>Tidsperiod och belopp för förlust eller materiell skada</w:t>
            </w:r>
          </w:p>
        </w:tc>
      </w:tr>
      <w:tr w:rsidR="00F266B5">
        <w:tc>
          <w:tcPr>
            <w:tcW w:w="38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Period: Efter 90 dagar</w:t>
            </w:r>
          </w:p>
          <w:p w:rsidR="00F266B5" w:rsidRDefault="00652BF2">
            <w:pPr>
              <w:pStyle w:val="ProductList-TableBody"/>
            </w:pPr>
            <w:r>
              <w:t>Belopp: 40 000.00 USD</w:t>
            </w:r>
          </w:p>
        </w:tc>
      </w:tr>
      <w:tr w:rsidR="00F266B5">
        <w:tc>
          <w:tcPr>
            <w:tcW w:w="38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Period: Efter 90 dagar</w:t>
            </w:r>
          </w:p>
          <w:p w:rsidR="00F266B5" w:rsidRDefault="00652BF2">
            <w:pPr>
              <w:pStyle w:val="ProductList-TableBody"/>
            </w:pPr>
            <w:r>
              <w:t>Belopp: 2 500.00 USD per disk</w:t>
            </w:r>
          </w:p>
        </w:tc>
      </w:tr>
      <w:tr w:rsidR="00F266B5">
        <w:tc>
          <w:tcPr>
            <w:tcW w:w="38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Period: Efter 90 dagar</w:t>
            </w:r>
          </w:p>
          <w:p w:rsidR="00F266B5" w:rsidRDefault="00652BF2">
            <w:pPr>
              <w:pStyle w:val="ProductList-TableBody"/>
            </w:pPr>
            <w:r>
              <w:t>Belopp: 250 000 USD</w:t>
            </w:r>
          </w:p>
        </w:tc>
      </w:tr>
      <w:tr w:rsidR="00F266B5">
        <w:tc>
          <w:tcPr>
            <w:tcW w:w="38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Period: Om den ej har returnerats inom 30 dagar efter att Tjänsten avslutats.</w:t>
            </w:r>
          </w:p>
          <w:p w:rsidR="00F266B5" w:rsidRDefault="00652BF2">
            <w:pPr>
              <w:pStyle w:val="ProductList-TableBody"/>
            </w:pPr>
            <w:r>
              <w:t>Belopp: 40 000.00 USD</w:t>
            </w:r>
          </w:p>
        </w:tc>
      </w:tr>
      <w:tr w:rsidR="00F266B5">
        <w:tc>
          <w:tcPr>
            <w:tcW w:w="380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F266B5" w:rsidRDefault="00652BF2">
            <w:pPr>
              <w:pStyle w:val="ProductList-TableBody"/>
            </w:pPr>
            <w:r>
              <w:t>Ej tillämpligt</w:t>
            </w:r>
          </w:p>
        </w:tc>
      </w:tr>
    </w:tbl>
    <w:p w:rsidR="00F266B5" w:rsidRDefault="00F266B5">
      <w:pPr>
        <w:pStyle w:val="ProductList-Body"/>
      </w:pPr>
    </w:p>
    <w:p w:rsidR="00F266B5" w:rsidRDefault="00652BF2" w:rsidP="00652BF2">
      <w:pPr>
        <w:pStyle w:val="ProductList-Bullet"/>
        <w:numPr>
          <w:ilvl w:val="0"/>
          <w:numId w:val="69"/>
        </w:numPr>
      </w:pPr>
      <w:r>
        <w:rPr>
          <w:b/>
        </w:rPr>
        <w:t>Leverans och retur av Data Box-enheten</w:t>
      </w:r>
      <w:r>
        <w:t>. För de Data Box-enheter som transporteras eller levereras mellan Kunden och/eller ett Tillägnat Azure-datacenter eller en Microsoft-enhet ska Microsoft anlita en transportör för sådan transport eller leverans. Kunden ansvarar för fraktkostnader för en Data Box-enhet från Microsoft eller ett Tillägnat Azure-datacenter till Kunden och returfrakt för enheten, inklusive eventuella mätta belopp för transportöravgifter, skatter eller tillämpliga tullavgifter. När en Data Box-enhet returneras till Microsoft ska kunden packa och skicka den enligt Microsofts instruktioner, däribland genom att använda en transportör utsedd av Microsoft och det förpackningsmaterial som tillhandahålls av Microsoft.</w:t>
      </w:r>
    </w:p>
    <w:p w:rsidR="00F266B5" w:rsidRDefault="00F266B5">
      <w:pPr>
        <w:pStyle w:val="ProductList-Body"/>
      </w:pPr>
    </w:p>
    <w:p w:rsidR="00F266B5" w:rsidRDefault="00652BF2" w:rsidP="00652BF2">
      <w:pPr>
        <w:pStyle w:val="ProductList-Bullet"/>
        <w:numPr>
          <w:ilvl w:val="0"/>
          <w:numId w:val="70"/>
        </w:numPr>
      </w:pPr>
      <w:r>
        <w:rPr>
          <w:b/>
        </w:rPr>
        <w:t>Transportrisker</w:t>
      </w:r>
      <w:r>
        <w:t>. Även om data på en Data Box-enhet är krypterade bekräftar Kunden att det finns naturliga risker med att skicka data på och i samband med Data Box-enheten, och att Microsoft inte har något ansvar gentemot kunden för eventuell skada, stöld eller förlust som drabbar en Data Box-enhet eller data som förvaras på den, inklusive, men inte begränsat till, vid transport.</w:t>
      </w:r>
    </w:p>
    <w:p w:rsidR="00F266B5" w:rsidRDefault="00F266B5">
      <w:pPr>
        <w:pStyle w:val="ProductList-Body"/>
      </w:pPr>
    </w:p>
    <w:p w:rsidR="00F266B5" w:rsidRDefault="00652BF2" w:rsidP="00652BF2">
      <w:pPr>
        <w:pStyle w:val="ProductList-Bullet"/>
        <w:numPr>
          <w:ilvl w:val="0"/>
          <w:numId w:val="71"/>
        </w:numPr>
      </w:pPr>
      <w:r>
        <w:rPr>
          <w:b/>
        </w:rPr>
        <w:t>Självhanterad leverans</w:t>
      </w:r>
      <w:r>
        <w:t>. Utan hinder av det föregående kan Kunden välja att använda sin utsedda leverantör eller att Kunden själv levererar och returnerar Data Box-enheten genom att välja detta alternativ i tjänstportalen. Efter att ha valts gäller följande: (i) Microsoft informerar Kunden om Data Box-enhetens tillgänglighet, (ii) Microsoft förbereder Data Box-enheten för hämtning av Kundens utsedda leverantör eller Kunden själv, (iii) Kunden samordnar med Microsoft och personalen på aktuellt Azure Data Center hämtning och retur av Data Box-enheten direkt av Kundens utsedda leverantör eller Kunden direkt. För Kundens val av självhanterad leverans gäller följande: (i) Kunden uppfyller alla övriga allmänna villkor som är tillämpliga på Tjänsten och Data Box-enheten, inklusive men inte begränsat till, villkoren för Onlinetjänster och för Azure Data Box-maskinvaran. (ii) Kunden bär hela risken för förlust av eller skada på Data Box-enheten (så som anges i avsnittet ”Frakt och äganderätt, avgifter” i underavsnitt (a) ”Äganderätt och risk för förlust”) från den tidpunkt då Microsoft gör Data Box-enheten tillgänglig för hämtning av Kundens utsedda leverantör eller Kunden själv till den tidpunkt då Microsoft tar emot Data Box-enheten från Kundens utsedda leverantör eller Kunden själv på angivet Azure Data Center. (iii) Kunden bär hela kostnaden för leverans av en Data Box-enhet från Microsoft eller ett angivet Azure Data Center till Kunden och returleverans av densamma, inklusive leveranskostnader, eventuella skatter eller tillämpliga tullavgifter. (iv) Vid retur av en Data Box-enhet till Microsoft eller ett angivet Azure Data Center ska Kunden förpacka och skicka Data Box-enheten i enlighet med Microsofts instruktioner och med eventuellt förpackningsmaterial som Microsoft tillhandahåller. (v) Kunden debiteras tillämpliga avgifter (enligt vad som anges i avsnittet ”Frakt och äganderätt, avgifter” i underavsnitt (b) ”Avgifter”), med början vid den tidpunkt då Data Box-enheten är klar för hämtning på avtalad tid och plats, och som upphör när Data Box-enheten har levererats till Microsoft eller angivet Azure Data Center. (vi) Kunden är medveten om att leverans av data på och i samband med Data Box-enheten är förenad med risk, och att Microsoft inte ansvarar gentemot Kunden för eventuell skada, stöld eller förlust av en Data Box-enhet eller eventuella data som förvaras på den, inklusive men inte begränsat till, under transport vid leverans till Kundens utsedda leverantör.</w:t>
      </w:r>
    </w:p>
    <w:p w:rsidR="00F266B5" w:rsidRDefault="00F266B5">
      <w:pPr>
        <w:pStyle w:val="ProductList-Body"/>
      </w:pPr>
    </w:p>
    <w:p w:rsidR="00F266B5" w:rsidRDefault="00F266B5">
      <w:pPr>
        <w:pStyle w:val="ProductList-Body"/>
      </w:pPr>
    </w:p>
    <w:p w:rsidR="00F266B5" w:rsidRDefault="00652BF2">
      <w:pPr>
        <w:pStyle w:val="ProductList-ClauseHeading"/>
        <w:outlineLvl w:val="2"/>
      </w:pPr>
      <w:r>
        <w:t>Ansvar om kunden flyttar en Data Box-enhet mellan platser</w:t>
      </w:r>
    </w:p>
    <w:p w:rsidR="00F266B5" w:rsidRDefault="00652BF2">
      <w:pPr>
        <w:pStyle w:val="ProductList-Body"/>
      </w:pPr>
      <w:r>
        <w:t>Under Kundens innehav av en Data Box-enhet kan Kunden på egen risk och kostnad transportera den till sina olika platser för att överföra sina data enligt detta avsnitt och kraven i de Ytterligare villkoren. Kunden ansvarar för att på egen risk och kostnad införskaffa eventuell export-/importlicens och annat officiellt beviljande av export och import av Data Box-enheten och tillhörande programvara, samt kundens data, till sådan annan plats för kundens verksamhet. Kunden ansvarar också för tullklarering vid sådan annan kundplats och ska stå för all tull, skatt och andra officiella avgifter som ska erläggas vid import, samt andra eventuella kostnader och risker vad gäller att utföra tullformaliteter i rätt tid. Kunden samtycker till att följa och ansvara för alla tillämpliga lagar och andra föreskrifter avseende import, export och handel i allmänhet om kunden väljer att transportera Data Box-enheten över gränsen från det land där kunden tog emot den. Oaktat det föregående åtar sig Kunden, om denna transporterar Data Box-enheten till en annan plats så som framgår av det här avsnittet, att se till att Data Box-enheten återförs till den plats i det land där Kunden först tog emot den innan den skickas tillbaka till sin ursprungsplats, oavsett om det är en angiven Microsoft-enhet eller ett Tillägnat Azure-datacenter. På förfrågan kan Microsoft tillhandahålla en lista över företag som kan hjälpa kunden med import eller export av Data Box-enheten, men Microsoft rekommenderar, stöder eller representerar inte något av företagen i listan och avsäger sig allt ansvar för eventuella skador eller ansvar som kunden eventuellt ådrar sig till följd av dessa tjänster.</w:t>
      </w:r>
    </w:p>
    <w:p w:rsidR="00F266B5" w:rsidRDefault="00F266B5">
      <w:pPr>
        <w:pStyle w:val="ProductList-Body"/>
      </w:pPr>
    </w:p>
    <w:p w:rsidR="00F266B5" w:rsidRDefault="00652BF2">
      <w:pPr>
        <w:pStyle w:val="ProductList-ClauseHeading"/>
        <w:outlineLvl w:val="2"/>
      </w:pPr>
      <w:r>
        <w:t>Garantifriskrivning</w:t>
      </w:r>
    </w:p>
    <w:p w:rsidR="00F266B5" w:rsidRDefault="00652BF2">
      <w:pPr>
        <w:pStyle w:val="ProductList-Body"/>
      </w:pPr>
      <w:r>
        <w:rPr>
          <w:b/>
        </w:rPr>
        <w:t>Microsoft tillhandahåller Data Box-enheten och eventuell assistans i samband med denna ”i befintligt skick”, utan garantier eller villkor, och friskriver sig från alla andra uttryckliga, underförstådda eller lagstadgade garantier, inklusive, men inte begränsat till, garantier gällande kvalitet, äganderätt, frånvaro av intrång i rättighet, allmän lämplighet och lämplighet för ett visst ändamål. Kunden bär risken för användningen av dessa.</w:t>
      </w:r>
    </w:p>
    <w:p w:rsidR="00F266B5" w:rsidRDefault="00F266B5">
      <w:pPr>
        <w:pStyle w:val="ProductList-Body"/>
      </w:pPr>
    </w:p>
    <w:p w:rsidR="00F266B5" w:rsidRDefault="00652BF2">
      <w:pPr>
        <w:pStyle w:val="ProductList-ClauseHeading"/>
        <w:outlineLvl w:val="2"/>
      </w:pPr>
      <w:r>
        <w:t>Amerikanska exportlagar</w:t>
      </w:r>
    </w:p>
    <w:p w:rsidR="00F266B5" w:rsidRDefault="00652BF2">
      <w:pPr>
        <w:pStyle w:val="ProductList-Body"/>
      </w:pPr>
      <w:r>
        <w:t>Data Box-enheterna omfattas av villkoren i Kundens volymlicensavtal, Azure-prenumerationsavtal eller andra kundavtal, avseende amerikansk exportjurisdiktion.</w:t>
      </w:r>
    </w:p>
    <w:p w:rsidR="00F266B5" w:rsidRDefault="00F266B5">
      <w:pPr>
        <w:pStyle w:val="ProductList-Body"/>
      </w:pPr>
    </w:p>
    <w:p w:rsidR="00F266B5" w:rsidRDefault="00652BF2">
      <w:pPr>
        <w:pStyle w:val="ProductList-ClauseHeading"/>
        <w:outlineLvl w:val="2"/>
      </w:pPr>
      <w:r>
        <w:t>Integritet: Behandling av personuppgifter</w:t>
      </w:r>
    </w:p>
    <w:p w:rsidR="00F266B5" w:rsidRDefault="00652BF2" w:rsidP="00652BF2">
      <w:pPr>
        <w:pStyle w:val="ProductList-Bullet"/>
        <w:numPr>
          <w:ilvl w:val="0"/>
          <w:numId w:val="72"/>
        </w:numPr>
      </w:pPr>
      <w:r>
        <w:rPr>
          <w:b/>
        </w:rPr>
        <w:t>Sekretess</w:t>
      </w:r>
      <w:r>
        <w:t xml:space="preserve">. Microsofts Sekretesspolicy gäller för Tjänsten och Data Box-enheten enligt dessa Ytterligare villkor.  </w:t>
      </w:r>
    </w:p>
    <w:p w:rsidR="00F266B5" w:rsidRDefault="00F266B5">
      <w:pPr>
        <w:pStyle w:val="ProductList-Body"/>
      </w:pPr>
    </w:p>
    <w:p w:rsidR="00F266B5" w:rsidRDefault="00652BF2" w:rsidP="00652BF2">
      <w:pPr>
        <w:pStyle w:val="ProductList-Bullet"/>
        <w:numPr>
          <w:ilvl w:val="0"/>
          <w:numId w:val="73"/>
        </w:numPr>
      </w:pPr>
      <w:r>
        <w:rPr>
          <w:b/>
        </w:rPr>
        <w:t>Villkor</w:t>
      </w:r>
      <w:r>
        <w:t>. Kunden samtycker till att följa alla dataskyddslagar som är tillämpliga för användningen av Tjänsten, sin databehandling med Data Box-enheten eller i Azure Storage och sin flytt av Data Box-enheten så som beskrivs i avsnittet Ansvar om kunden flyttar en Data Box-enhet mellan platser ovan.</w:t>
      </w:r>
    </w:p>
    <w:p w:rsidR="00F266B5" w:rsidRDefault="00F266B5">
      <w:pPr>
        <w:pStyle w:val="ProductList-Body"/>
      </w:pPr>
    </w:p>
    <w:p w:rsidR="00F266B5" w:rsidRDefault="00652BF2" w:rsidP="00652BF2">
      <w:pPr>
        <w:pStyle w:val="ProductList-Bullet"/>
        <w:numPr>
          <w:ilvl w:val="0"/>
          <w:numId w:val="74"/>
        </w:numPr>
      </w:pPr>
      <w:r>
        <w:rPr>
          <w:b/>
        </w:rPr>
        <w:t>Behandling av personuppgifter</w:t>
      </w:r>
      <w:r>
        <w:t xml:space="preserve">. I den utsträckning Microsoft är personuppgiftsbiträde eller underbiträde för personuppgifter vad gäller programvaran gör Microsoft åtagandena i villkoren i EU:s allmänna dataskyddsförordning avseende villkoren för onlinetjänster till alla kunder med början den 25 maj 2018 på </w:t>
      </w:r>
      <w:hyperlink r:id="rId162">
        <w:r>
          <w:rPr>
            <w:color w:val="00467F"/>
            <w:u w:val="single"/>
          </w:rPr>
          <w:t>http://go.microsoft.com/?linkid=9840733</w:t>
        </w:r>
      </w:hyperlink>
      <w:r>
        <w:t>.</w:t>
      </w:r>
    </w:p>
    <w:p w:rsidR="00F266B5" w:rsidRDefault="00F266B5">
      <w:pPr>
        <w:pStyle w:val="ProductList-Body"/>
      </w:pPr>
    </w:p>
    <w:p w:rsidR="00F266B5" w:rsidRDefault="00F266B5">
      <w:pPr>
        <w:pStyle w:val="ProductList-Body"/>
        <w:jc w:val="right"/>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F266B5">
      <w:pPr>
        <w:pStyle w:val="ProductList-Body"/>
      </w:pPr>
    </w:p>
    <w:p w:rsidR="00F266B5" w:rsidRDefault="00652BF2">
      <w:pPr>
        <w:pStyle w:val="ProductList-SectionHeading"/>
        <w:pageBreakBefore/>
        <w:outlineLvl w:val="0"/>
      </w:pPr>
      <w:bookmarkStart w:id="428" w:name="_Sec1230"/>
      <w:bookmarkEnd w:id="422"/>
      <w:r>
        <w:t>Bilaga H – Studentanvändarförmåner och Akademiska program</w:t>
      </w:r>
      <w:r>
        <w:fldChar w:fldCharType="begin"/>
      </w:r>
      <w:r>
        <w:instrText xml:space="preserve"> TC "</w:instrText>
      </w:r>
      <w:bookmarkStart w:id="429" w:name="_Toc7428533"/>
      <w:r>
        <w:instrText>Bilaga H – Studentanvändarförmåner och Akademiska program</w:instrText>
      </w:r>
      <w:bookmarkEnd w:id="429"/>
      <w:r>
        <w:instrText>" \l 1</w:instrText>
      </w:r>
      <w:r>
        <w:fldChar w:fldCharType="end"/>
      </w:r>
    </w:p>
    <w:p w:rsidR="00F266B5" w:rsidRDefault="00652BF2">
      <w:pPr>
        <w:pStyle w:val="ProductList-Body"/>
      </w:pPr>
      <w:r>
        <w:t xml:space="preserve">I det här avsnittet beskrivs de specifika förmånerna som ges till studenter i programmen Open Value Subscription för Education Solutions, School-avtalet, Enrollment for Education Solutions och Cloud Solution Provider. </w:t>
      </w:r>
    </w:p>
    <w:p w:rsidR="00F266B5" w:rsidRDefault="00652BF2">
      <w:pPr>
        <w:pStyle w:val="ProductList-Offering1Heading"/>
        <w:outlineLvl w:val="1"/>
      </w:pPr>
      <w:r>
        <w:t>Berättigande till studentanvändarförmån enligt kvalificerande program</w:t>
      </w:r>
      <w:r>
        <w:fldChar w:fldCharType="begin"/>
      </w:r>
      <w:r>
        <w:instrText xml:space="preserve"> TC "</w:instrText>
      </w:r>
      <w:bookmarkStart w:id="430" w:name="_Toc7428534"/>
      <w:r>
        <w:instrText>Berättigande till studentanvändarförmån enligt kvalificerande program</w:instrText>
      </w:r>
      <w:bookmarkEnd w:id="430"/>
      <w:r>
        <w:instrText>" \l 2</w:instrText>
      </w:r>
      <w:r>
        <w:fldChar w:fldCharType="end"/>
      </w:r>
    </w:p>
    <w:p w:rsidR="00F266B5" w:rsidRDefault="00652BF2">
      <w:pPr>
        <w:pStyle w:val="ProductList-Body"/>
      </w:pPr>
      <w:r>
        <w:t xml:space="preserve">I följande tabell anges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studentanvändarförmåner</w:t>
      </w:r>
      <w:r>
        <w:fldChar w:fldCharType="end"/>
      </w:r>
      <w:r>
        <w:t xml:space="preserve"> för specifika produkter som licensieras genom akademiska program. För varje produkt i den första kolumnen anges tillämpliga produkter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tillsammans med antal licenser tillgängliga för studenter per betald licens för fakultet/personal,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 Education-användare</w:t>
      </w:r>
      <w:r>
        <w:fldChar w:fldCharType="end"/>
      </w:r>
      <w:r>
        <w:t xml:space="preserve"> eller Kunskapsarbetare.</w:t>
      </w:r>
    </w:p>
    <w:p w:rsidR="00F266B5" w:rsidRDefault="00F266B5">
      <w:pPr>
        <w:pStyle w:val="ProductList-Body"/>
      </w:pPr>
    </w:p>
    <w:tbl>
      <w:tblPr>
        <w:tblStyle w:val="PURTable"/>
        <w:tblW w:w="0" w:type="dxa"/>
        <w:tblLook w:val="04A0" w:firstRow="1" w:lastRow="0" w:firstColumn="1" w:lastColumn="0" w:noHBand="0" w:noVBand="1"/>
      </w:tblPr>
      <w:tblGrid>
        <w:gridCol w:w="2203"/>
        <w:gridCol w:w="4472"/>
        <w:gridCol w:w="2698"/>
        <w:gridCol w:w="1543"/>
      </w:tblGrid>
      <w:tr w:rsidR="00F266B5">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F266B5" w:rsidRDefault="00652BF2">
            <w:pPr>
              <w:pStyle w:val="ProductList-TableBody"/>
              <w:jc w:val="center"/>
            </w:pPr>
            <w:r>
              <w:rPr>
                <w:color w:val="FFFFFF"/>
              </w:rPr>
              <w:t>Kvalificerande produkt</w:t>
            </w:r>
          </w:p>
        </w:tc>
        <w:tc>
          <w:tcPr>
            <w:tcW w:w="5020" w:type="dxa"/>
            <w:tcBorders>
              <w:left w:val="single" w:sz="4" w:space="0" w:color="FFFFFF"/>
              <w:right w:val="single" w:sz="4" w:space="0" w:color="FFFFFF"/>
            </w:tcBorders>
            <w:shd w:val="clear" w:color="auto" w:fill="0070C0"/>
          </w:tcPr>
          <w:p w:rsidR="00F266B5" w:rsidRDefault="00652BF2">
            <w:pPr>
              <w:pStyle w:val="ProductList-TableBody"/>
              <w:jc w:val="center"/>
            </w:pPr>
            <w:r>
              <w:rPr>
                <w:color w:val="FFFFFF"/>
              </w:rPr>
              <w:t>Studentanvändarförmån</w:t>
            </w:r>
            <w:r>
              <w:rPr>
                <w:vertAlign w:val="superscript"/>
              </w:rPr>
              <w:t>1</w:t>
            </w:r>
          </w:p>
        </w:tc>
        <w:tc>
          <w:tcPr>
            <w:tcW w:w="2940" w:type="dxa"/>
            <w:tcBorders>
              <w:left w:val="single" w:sz="4" w:space="0" w:color="FFFFFF"/>
              <w:right w:val="single" w:sz="4" w:space="0" w:color="FFFFFF"/>
            </w:tcBorders>
            <w:shd w:val="clear" w:color="auto" w:fill="0070C0"/>
          </w:tcPr>
          <w:p w:rsidR="00F266B5" w:rsidRDefault="00652BF2">
            <w:pPr>
              <w:pStyle w:val="ProductList-TableBody"/>
              <w:jc w:val="center"/>
            </w:pPr>
            <w:r>
              <w:rPr>
                <w:color w:val="FFFFFF"/>
              </w:rPr>
              <w:t xml:space="preserve">Programtillgänglighet </w:t>
            </w:r>
          </w:p>
        </w:tc>
        <w:tc>
          <w:tcPr>
            <w:tcW w:w="1600" w:type="dxa"/>
            <w:tcBorders>
              <w:left w:val="single" w:sz="4" w:space="0" w:color="FFFFFF"/>
            </w:tcBorders>
            <w:shd w:val="clear" w:color="auto" w:fill="0070C0"/>
          </w:tcPr>
          <w:p w:rsidR="00F266B5" w:rsidRDefault="00652BF2">
            <w:pPr>
              <w:pStyle w:val="ProductList-TableBody"/>
              <w:jc w:val="center"/>
            </w:pPr>
            <w:r>
              <w:rPr>
                <w:color w:val="FFFFFF"/>
              </w:rPr>
              <w:t>Studentinstanser som tillhandahålls per fakultet/personal eller kunskapsarbetare</w:t>
            </w:r>
          </w:p>
          <w:p w:rsidR="00F266B5" w:rsidRDefault="00F266B5">
            <w:pPr>
              <w:pStyle w:val="ProductList-TableBody"/>
              <w:jc w:val="center"/>
            </w:pPr>
          </w:p>
        </w:tc>
      </w:tr>
      <w:tr w:rsidR="00F266B5">
        <w:tc>
          <w:tcPr>
            <w:tcW w:w="2440" w:type="dxa"/>
            <w:tcBorders>
              <w:bottom w:val="dashed" w:sz="4" w:space="0" w:color="6E6E6E"/>
              <w:right w:val="single" w:sz="4" w:space="0" w:color="6E6E6E"/>
            </w:tcBorders>
          </w:tcPr>
          <w:p w:rsidR="00F266B5" w:rsidRDefault="00652BF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F266B5" w:rsidRDefault="00652BF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F266B5" w:rsidRDefault="00652BF2">
            <w:pPr>
              <w:pStyle w:val="ProductList-TableBody"/>
            </w:pPr>
            <w:r>
              <w:t>OVS-ES, School, EES</w:t>
            </w:r>
          </w:p>
        </w:tc>
        <w:tc>
          <w:tcPr>
            <w:tcW w:w="1600" w:type="dxa"/>
            <w:tcBorders>
              <w:left w:val="single" w:sz="4" w:space="0" w:color="6E6E6E"/>
              <w:bottom w:val="dashed" w:sz="4" w:space="0" w:color="6E6E6E"/>
              <w:right w:val="none" w:sz="4" w:space="0" w:color="6E6E6E"/>
            </w:tcBorders>
          </w:tcPr>
          <w:p w:rsidR="00F266B5" w:rsidRDefault="00652BF2">
            <w:pPr>
              <w:pStyle w:val="ProductList-TableBody"/>
            </w:pPr>
            <w:r>
              <w:t>15</w:t>
            </w:r>
          </w:p>
        </w:tc>
      </w:tr>
      <w:tr w:rsidR="00F266B5">
        <w:tc>
          <w:tcPr>
            <w:tcW w:w="2440" w:type="dxa"/>
            <w:tcBorders>
              <w:top w:val="dashed" w:sz="4" w:space="0" w:color="6E6E6E"/>
              <w:bottom w:val="dashed" w:sz="4" w:space="0" w:color="6E6E6E"/>
              <w:right w:val="single" w:sz="4" w:space="0" w:color="6E6E6E"/>
            </w:tcBorders>
          </w:tcPr>
          <w:p w:rsidR="00F266B5" w:rsidRDefault="00652BF2">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F266B5" w:rsidRDefault="00652BF2">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F266B5" w:rsidRDefault="00652BF2">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F266B5" w:rsidRDefault="00652BF2">
            <w:pPr>
              <w:pStyle w:val="ProductList-TableBody"/>
            </w:pPr>
            <w:r>
              <w:t>15</w:t>
            </w:r>
          </w:p>
        </w:tc>
      </w:tr>
      <w:tr w:rsidR="00F266B5">
        <w:tc>
          <w:tcPr>
            <w:tcW w:w="2440" w:type="dxa"/>
            <w:tcBorders>
              <w:top w:val="dashed" w:sz="4" w:space="0" w:color="6E6E6E"/>
              <w:bottom w:val="dashed" w:sz="4" w:space="0" w:color="6E6E6E"/>
              <w:right w:val="single" w:sz="4" w:space="0" w:color="6E6E6E"/>
            </w:tcBorders>
          </w:tcPr>
          <w:p w:rsidR="00F266B5" w:rsidRDefault="00652BF2">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F266B5" w:rsidRDefault="00652BF2">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F266B5" w:rsidRDefault="00652BF2">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F266B5" w:rsidRDefault="00652BF2">
            <w:pPr>
              <w:pStyle w:val="ProductList-TableBody"/>
            </w:pPr>
            <w:r>
              <w:t>15</w:t>
            </w:r>
          </w:p>
        </w:tc>
      </w:tr>
      <w:tr w:rsidR="00F266B5">
        <w:tc>
          <w:tcPr>
            <w:tcW w:w="2440" w:type="dxa"/>
            <w:tcBorders>
              <w:top w:val="dashed" w:sz="4" w:space="0" w:color="6E6E6E"/>
              <w:bottom w:val="dashed" w:sz="4" w:space="0" w:color="6E6E6E"/>
              <w:right w:val="single" w:sz="4" w:space="0" w:color="6E6E6E"/>
            </w:tcBorders>
          </w:tcPr>
          <w:p w:rsidR="00F266B5" w:rsidRDefault="00652BF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F266B5" w:rsidRDefault="00652BF2">
            <w:pPr>
              <w:pStyle w:val="ProductList-TableBody"/>
            </w:pPr>
            <w:r>
              <w:t>O365 ProPlus- och Windows 10 Education-uppgradering</w:t>
            </w:r>
          </w:p>
        </w:tc>
        <w:tc>
          <w:tcPr>
            <w:tcW w:w="2940" w:type="dxa"/>
            <w:tcBorders>
              <w:top w:val="dashed" w:sz="4" w:space="0" w:color="6E6E6E"/>
              <w:left w:val="single" w:sz="4" w:space="0" w:color="6E6E6E"/>
              <w:bottom w:val="dashed" w:sz="4" w:space="0" w:color="6E6E6E"/>
              <w:right w:val="single" w:sz="4" w:space="0" w:color="6E6E6E"/>
            </w:tcBorders>
          </w:tcPr>
          <w:p w:rsidR="00F266B5" w:rsidRDefault="00652BF2">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rsidR="00F266B5" w:rsidRDefault="00652BF2">
            <w:pPr>
              <w:pStyle w:val="ProductList-TableBody"/>
            </w:pPr>
            <w:r>
              <w:t>40</w:t>
            </w:r>
          </w:p>
        </w:tc>
      </w:tr>
      <w:tr w:rsidR="00F266B5">
        <w:tc>
          <w:tcPr>
            <w:tcW w:w="2440" w:type="dxa"/>
            <w:tcBorders>
              <w:top w:val="dashed" w:sz="4" w:space="0" w:color="6E6E6E"/>
              <w:bottom w:val="dashed" w:sz="4" w:space="0" w:color="6E6E6E"/>
              <w:right w:val="single" w:sz="4" w:space="0" w:color="6E6E6E"/>
            </w:tcBorders>
          </w:tcPr>
          <w:p w:rsidR="00F266B5" w:rsidRDefault="00652BF2">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F266B5" w:rsidRDefault="00652BF2">
            <w:pPr>
              <w:pStyle w:val="ProductList-TableBody"/>
            </w:pPr>
            <w:r>
              <w:t>Azure Active Directory Premium Plan 1, Advanced Threat Analytics, Azure Information Protection Premium Plan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F266B5" w:rsidRDefault="00652BF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266B5" w:rsidRDefault="00652BF2">
            <w:pPr>
              <w:pStyle w:val="ProductList-TableBody"/>
            </w:pPr>
            <w:r>
              <w:t>40</w:t>
            </w:r>
          </w:p>
        </w:tc>
      </w:tr>
      <w:tr w:rsidR="00F266B5">
        <w:tc>
          <w:tcPr>
            <w:tcW w:w="2440" w:type="dxa"/>
            <w:tcBorders>
              <w:top w:val="dashed" w:sz="4" w:space="0" w:color="6E6E6E"/>
              <w:bottom w:val="dashed" w:sz="4" w:space="0" w:color="6E6E6E"/>
              <w:right w:val="single" w:sz="4" w:space="0" w:color="6E6E6E"/>
            </w:tcBorders>
          </w:tcPr>
          <w:p w:rsidR="00F266B5" w:rsidRDefault="00652BF2">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rsidR="00F266B5" w:rsidRDefault="00652BF2">
            <w:pPr>
              <w:pStyle w:val="ProductList-TableBody"/>
            </w:pPr>
            <w:r>
              <w:t>Enterprise Mobility + Security A3 studentanvändarförmån, Azure Advanced Threat Protection,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rsidR="00F266B5" w:rsidRDefault="00652BF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266B5" w:rsidRDefault="00652BF2">
            <w:pPr>
              <w:pStyle w:val="ProductList-TableBody"/>
            </w:pPr>
            <w:r>
              <w:t>40</w:t>
            </w:r>
          </w:p>
        </w:tc>
      </w:tr>
      <w:tr w:rsidR="00F266B5">
        <w:tc>
          <w:tcPr>
            <w:tcW w:w="2440" w:type="dxa"/>
            <w:tcBorders>
              <w:top w:val="dashed" w:sz="4" w:space="0" w:color="6E6E6E"/>
              <w:bottom w:val="dashed" w:sz="4" w:space="0" w:color="6E6E6E"/>
              <w:right w:val="single" w:sz="4" w:space="0" w:color="6E6E6E"/>
            </w:tcBorders>
          </w:tcPr>
          <w:p w:rsidR="00F266B5" w:rsidRDefault="00652BF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F266B5" w:rsidRDefault="00652BF2">
            <w:pPr>
              <w:pStyle w:val="ProductList-TableBody"/>
            </w:pPr>
            <w:r>
              <w:t>Office 365 A3 studentanvändarförmån, Enterprise Mobility + Security A3 studentanvändarförmån, Windows 10 Education A3 studentanvändarförmån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266B5" w:rsidRDefault="00652BF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266B5" w:rsidRDefault="00652BF2">
            <w:pPr>
              <w:pStyle w:val="ProductList-TableBody"/>
            </w:pPr>
            <w:r>
              <w:t>40</w:t>
            </w:r>
          </w:p>
        </w:tc>
      </w:tr>
      <w:tr w:rsidR="00F266B5">
        <w:tc>
          <w:tcPr>
            <w:tcW w:w="2440" w:type="dxa"/>
            <w:tcBorders>
              <w:top w:val="dashed" w:sz="4" w:space="0" w:color="6E6E6E"/>
              <w:left w:val="none" w:sz="4" w:space="0" w:color="6E6E6E"/>
              <w:bottom w:val="dashed" w:sz="4" w:space="0" w:color="6E6E6E"/>
              <w:right w:val="single" w:sz="4" w:space="0" w:color="6E6E6E"/>
            </w:tcBorders>
          </w:tcPr>
          <w:p w:rsidR="00F266B5" w:rsidRDefault="00652BF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F266B5" w:rsidRDefault="00652BF2">
            <w:pPr>
              <w:pStyle w:val="ProductList-TableBody"/>
            </w:pPr>
            <w:r>
              <w:t>Office 365 A3 studentanvändarförmån, Enterprise Mobility + Security A3 studentanvändarförmån, Windows 10 Education A3 studentanvändarförmån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266B5" w:rsidRDefault="00652BF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266B5" w:rsidRDefault="00652BF2">
            <w:pPr>
              <w:pStyle w:val="ProductList-TableBody"/>
            </w:pPr>
            <w:r>
              <w:t>40</w:t>
            </w:r>
          </w:p>
        </w:tc>
      </w:tr>
      <w:tr w:rsidR="00F266B5">
        <w:tc>
          <w:tcPr>
            <w:tcW w:w="2440" w:type="dxa"/>
            <w:tcBorders>
              <w:top w:val="dashed" w:sz="4" w:space="0" w:color="6E6E6E"/>
              <w:left w:val="none" w:sz="4" w:space="0" w:color="6E6E6E"/>
              <w:bottom w:val="dashed" w:sz="4" w:space="0" w:color="6E6E6E"/>
              <w:right w:val="single" w:sz="4" w:space="0" w:color="6E6E6E"/>
            </w:tcBorders>
          </w:tcPr>
          <w:p w:rsidR="00F266B5" w:rsidRDefault="00652BF2">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F266B5" w:rsidRDefault="00652BF2">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F266B5" w:rsidRDefault="00652BF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266B5" w:rsidRDefault="00652BF2">
            <w:pPr>
              <w:pStyle w:val="ProductList-TableBody"/>
            </w:pPr>
            <w:r>
              <w:t>40</w:t>
            </w:r>
          </w:p>
        </w:tc>
      </w:tr>
      <w:tr w:rsidR="00F266B5">
        <w:tc>
          <w:tcPr>
            <w:tcW w:w="2440" w:type="dxa"/>
            <w:tcBorders>
              <w:top w:val="dashed" w:sz="4" w:space="0" w:color="6E6E6E"/>
              <w:bottom w:val="dashed" w:sz="4" w:space="0" w:color="6E6E6E"/>
              <w:right w:val="single" w:sz="4" w:space="0" w:color="6E6E6E"/>
            </w:tcBorders>
          </w:tcPr>
          <w:p w:rsidR="00F266B5" w:rsidRDefault="00652BF2">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F266B5" w:rsidRDefault="00652BF2">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F266B5" w:rsidRDefault="00652BF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266B5" w:rsidRDefault="00652BF2">
            <w:pPr>
              <w:pStyle w:val="ProductList-TableBody"/>
            </w:pPr>
            <w:r>
              <w:t>15</w:t>
            </w:r>
          </w:p>
        </w:tc>
      </w:tr>
      <w:tr w:rsidR="00F266B5">
        <w:tc>
          <w:tcPr>
            <w:tcW w:w="2440" w:type="dxa"/>
            <w:tcBorders>
              <w:top w:val="dashed" w:sz="4" w:space="0" w:color="6E6E6E"/>
              <w:bottom w:val="dashed" w:sz="4" w:space="0" w:color="6E6E6E"/>
              <w:right w:val="single" w:sz="4" w:space="0" w:color="6E6E6E"/>
            </w:tcBorders>
          </w:tcPr>
          <w:p w:rsidR="00F266B5" w:rsidRDefault="00652BF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F266B5" w:rsidRDefault="00652BF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266B5" w:rsidRDefault="00652BF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F266B5" w:rsidRDefault="00652BF2">
            <w:pPr>
              <w:pStyle w:val="ProductList-TableBody"/>
            </w:pPr>
            <w:r>
              <w:t>15</w:t>
            </w:r>
          </w:p>
        </w:tc>
      </w:tr>
      <w:tr w:rsidR="00F266B5">
        <w:tc>
          <w:tcPr>
            <w:tcW w:w="2440" w:type="dxa"/>
            <w:tcBorders>
              <w:top w:val="dashed" w:sz="4" w:space="0" w:color="6E6E6E"/>
              <w:bottom w:val="dashed" w:sz="4" w:space="0" w:color="6E6E6E"/>
              <w:right w:val="single" w:sz="4" w:space="0" w:color="6E6E6E"/>
            </w:tcBorders>
          </w:tcPr>
          <w:p w:rsidR="00F266B5" w:rsidRDefault="00652BF2">
            <w:pPr>
              <w:pStyle w:val="ProductList-TableBody"/>
            </w:pPr>
            <w:r>
              <w:t>Office 365 Avancerat skydd Plan 1</w:t>
            </w:r>
          </w:p>
        </w:tc>
        <w:tc>
          <w:tcPr>
            <w:tcW w:w="5020" w:type="dxa"/>
            <w:tcBorders>
              <w:top w:val="dashed" w:sz="4" w:space="0" w:color="6E6E6E"/>
              <w:left w:val="single" w:sz="4" w:space="0" w:color="6E6E6E"/>
              <w:bottom w:val="dashed" w:sz="4" w:space="0" w:color="6E6E6E"/>
              <w:right w:val="single" w:sz="4" w:space="0" w:color="6E6E6E"/>
            </w:tcBorders>
          </w:tcPr>
          <w:p w:rsidR="00F266B5" w:rsidRDefault="00652BF2">
            <w:pPr>
              <w:pStyle w:val="ProductList-TableBody"/>
            </w:pPr>
            <w:r>
              <w:t>Office 365 Avancerat skydd Plan 1</w:t>
            </w:r>
          </w:p>
        </w:tc>
        <w:tc>
          <w:tcPr>
            <w:tcW w:w="2940" w:type="dxa"/>
            <w:tcBorders>
              <w:top w:val="dashed" w:sz="4" w:space="0" w:color="6E6E6E"/>
              <w:left w:val="single" w:sz="4" w:space="0" w:color="6E6E6E"/>
              <w:bottom w:val="dashed" w:sz="4" w:space="0" w:color="6E6E6E"/>
              <w:right w:val="single" w:sz="4" w:space="0" w:color="6E6E6E"/>
            </w:tcBorders>
          </w:tcPr>
          <w:p w:rsidR="00F266B5" w:rsidRDefault="00652BF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266B5" w:rsidRDefault="00652BF2">
            <w:pPr>
              <w:pStyle w:val="ProductList-TableBody"/>
            </w:pPr>
            <w:r>
              <w:t>15</w:t>
            </w:r>
          </w:p>
        </w:tc>
      </w:tr>
      <w:tr w:rsidR="00F266B5">
        <w:tc>
          <w:tcPr>
            <w:tcW w:w="2440" w:type="dxa"/>
            <w:tcBorders>
              <w:top w:val="dashed" w:sz="4" w:space="0" w:color="6E6E6E"/>
              <w:bottom w:val="dashed" w:sz="4" w:space="0" w:color="6E6E6E"/>
              <w:right w:val="single" w:sz="4" w:space="0" w:color="6E6E6E"/>
            </w:tcBorders>
          </w:tcPr>
          <w:p w:rsidR="00F266B5" w:rsidRDefault="00652BF2">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F266B5" w:rsidRDefault="00652BF2">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F266B5" w:rsidRDefault="00652BF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266B5" w:rsidRDefault="00652BF2">
            <w:pPr>
              <w:pStyle w:val="ProductList-TableBody"/>
            </w:pPr>
            <w:r>
              <w:t>15</w:t>
            </w:r>
          </w:p>
        </w:tc>
      </w:tr>
      <w:tr w:rsidR="00F266B5">
        <w:tc>
          <w:tcPr>
            <w:tcW w:w="2440" w:type="dxa"/>
            <w:tcBorders>
              <w:top w:val="dashed" w:sz="4" w:space="0" w:color="6E6E6E"/>
              <w:bottom w:val="dashed" w:sz="4" w:space="0" w:color="6E6E6E"/>
              <w:right w:val="single" w:sz="4" w:space="0" w:color="6E6E6E"/>
            </w:tcBorders>
          </w:tcPr>
          <w:p w:rsidR="00F266B5" w:rsidRDefault="00652BF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F266B5" w:rsidRDefault="00652BF2">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F266B5" w:rsidRDefault="00652BF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266B5" w:rsidRDefault="00652BF2">
            <w:pPr>
              <w:pStyle w:val="ProductList-TableBody"/>
            </w:pPr>
            <w:r>
              <w:t>40</w:t>
            </w:r>
          </w:p>
        </w:tc>
      </w:tr>
      <w:tr w:rsidR="00F266B5">
        <w:tc>
          <w:tcPr>
            <w:tcW w:w="2440" w:type="dxa"/>
            <w:tcBorders>
              <w:top w:val="dashed" w:sz="4" w:space="0" w:color="6E6E6E"/>
              <w:bottom w:val="dashed" w:sz="4" w:space="0" w:color="6E6E6E"/>
              <w:right w:val="single" w:sz="4" w:space="0" w:color="6E6E6E"/>
            </w:tcBorders>
          </w:tcPr>
          <w:p w:rsidR="00F266B5" w:rsidRDefault="00652BF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F266B5" w:rsidRDefault="00652BF2">
            <w:pPr>
              <w:pStyle w:val="ProductList-TableBody"/>
            </w:pPr>
            <w:r>
              <w:t>Office 365 A3 studentanvändarförmån,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F266B5" w:rsidRDefault="00652BF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266B5" w:rsidRDefault="00652BF2">
            <w:pPr>
              <w:pStyle w:val="ProductList-TableBody"/>
            </w:pPr>
            <w:r>
              <w:t>40</w:t>
            </w:r>
          </w:p>
        </w:tc>
      </w:tr>
      <w:tr w:rsidR="00F266B5">
        <w:tc>
          <w:tcPr>
            <w:tcW w:w="2440" w:type="dxa"/>
            <w:tcBorders>
              <w:top w:val="dashed" w:sz="4" w:space="0" w:color="6E6E6E"/>
              <w:left w:val="none" w:sz="4" w:space="0" w:color="6E6E6E"/>
              <w:bottom w:val="dashed" w:sz="4" w:space="0" w:color="6E6E6E"/>
              <w:right w:val="single" w:sz="4" w:space="0" w:color="6E6E6E"/>
            </w:tcBorders>
          </w:tcPr>
          <w:p w:rsidR="00F266B5" w:rsidRDefault="00652BF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F266B5" w:rsidRDefault="00652BF2">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F266B5" w:rsidRDefault="00652BF2">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rsidR="00F266B5" w:rsidRDefault="00652BF2">
            <w:pPr>
              <w:pStyle w:val="ProductList-TableBody"/>
            </w:pPr>
            <w:r>
              <w:t>15</w:t>
            </w:r>
          </w:p>
        </w:tc>
      </w:tr>
      <w:tr w:rsidR="00F266B5">
        <w:tc>
          <w:tcPr>
            <w:tcW w:w="2440" w:type="dxa"/>
            <w:tcBorders>
              <w:top w:val="dashed" w:sz="4" w:space="0" w:color="6E6E6E"/>
              <w:bottom w:val="dashed" w:sz="4" w:space="0" w:color="6E6E6E"/>
              <w:right w:val="single" w:sz="4" w:space="0" w:color="6E6E6E"/>
            </w:tcBorders>
          </w:tcPr>
          <w:p w:rsidR="00F266B5" w:rsidRDefault="00652BF2">
            <w:pPr>
              <w:pStyle w:val="ProductList-TableBody"/>
            </w:pPr>
            <w:r>
              <w:t>Windows 10 Education A3 (per användare)</w:t>
            </w:r>
          </w:p>
        </w:tc>
        <w:tc>
          <w:tcPr>
            <w:tcW w:w="5020" w:type="dxa"/>
            <w:tcBorders>
              <w:top w:val="dashed" w:sz="4" w:space="0" w:color="6E6E6E"/>
              <w:left w:val="single" w:sz="4" w:space="0" w:color="6E6E6E"/>
              <w:bottom w:val="dashed" w:sz="4" w:space="0" w:color="6E6E6E"/>
              <w:right w:val="single" w:sz="4" w:space="0" w:color="6E6E6E"/>
            </w:tcBorders>
          </w:tcPr>
          <w:p w:rsidR="00F266B5" w:rsidRDefault="00652BF2">
            <w:pPr>
              <w:pStyle w:val="ProductList-TableBody"/>
            </w:pPr>
            <w:r>
              <w:t>Windows 10 Education A3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266B5" w:rsidRDefault="00652BF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F266B5" w:rsidRDefault="00652BF2">
            <w:pPr>
              <w:pStyle w:val="ProductList-TableBody"/>
            </w:pPr>
            <w:r>
              <w:t>40</w:t>
            </w:r>
          </w:p>
        </w:tc>
      </w:tr>
      <w:tr w:rsidR="00F266B5">
        <w:tc>
          <w:tcPr>
            <w:tcW w:w="2440" w:type="dxa"/>
            <w:tcBorders>
              <w:top w:val="dashed" w:sz="4" w:space="0" w:color="6E6E6E"/>
              <w:bottom w:val="dashed" w:sz="4" w:space="0" w:color="6E6E6E"/>
              <w:right w:val="single" w:sz="4" w:space="0" w:color="6E6E6E"/>
            </w:tcBorders>
          </w:tcPr>
          <w:p w:rsidR="00F266B5" w:rsidRDefault="00652BF2">
            <w:pPr>
              <w:pStyle w:val="ProductList-TableBody"/>
            </w:pPr>
            <w:r>
              <w:t>Windows 10 Education A5 (per användare)</w:t>
            </w:r>
          </w:p>
        </w:tc>
        <w:tc>
          <w:tcPr>
            <w:tcW w:w="5020" w:type="dxa"/>
            <w:tcBorders>
              <w:top w:val="dashed" w:sz="4" w:space="0" w:color="6E6E6E"/>
              <w:left w:val="single" w:sz="4" w:space="0" w:color="6E6E6E"/>
              <w:bottom w:val="dashed" w:sz="4" w:space="0" w:color="6E6E6E"/>
              <w:right w:val="single" w:sz="4" w:space="0" w:color="6E6E6E"/>
            </w:tcBorders>
          </w:tcPr>
          <w:p w:rsidR="00F266B5" w:rsidRDefault="00652BF2">
            <w:pPr>
              <w:pStyle w:val="ProductList-TableBody"/>
            </w:pPr>
            <w:r>
              <w:t>Windows 10 Education A3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266B5" w:rsidRDefault="00652BF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F266B5" w:rsidRDefault="00652BF2">
            <w:pPr>
              <w:pStyle w:val="ProductList-TableBody"/>
            </w:pPr>
            <w:r>
              <w:t>40</w:t>
            </w:r>
          </w:p>
        </w:tc>
      </w:tr>
      <w:tr w:rsidR="00F266B5">
        <w:tc>
          <w:tcPr>
            <w:tcW w:w="2440" w:type="dxa"/>
            <w:tcBorders>
              <w:top w:val="dashed" w:sz="4" w:space="0" w:color="6E6E6E"/>
              <w:bottom w:val="dashed" w:sz="4" w:space="0" w:color="6E6E6E"/>
              <w:right w:val="single" w:sz="4" w:space="0" w:color="6E6E6E"/>
            </w:tcBorders>
          </w:tcPr>
          <w:p w:rsidR="00F266B5" w:rsidRDefault="00652BF2">
            <w:pPr>
              <w:pStyle w:val="ProductList-TableBody"/>
            </w:pPr>
            <w:r>
              <w:t>Windows 10 Education E3 (per användare)</w:t>
            </w:r>
          </w:p>
        </w:tc>
        <w:tc>
          <w:tcPr>
            <w:tcW w:w="5020" w:type="dxa"/>
            <w:tcBorders>
              <w:top w:val="dashed" w:sz="4" w:space="0" w:color="6E6E6E"/>
              <w:left w:val="single" w:sz="4" w:space="0" w:color="6E6E6E"/>
              <w:bottom w:val="dashed" w:sz="4" w:space="0" w:color="6E6E6E"/>
              <w:right w:val="single" w:sz="4" w:space="0" w:color="6E6E6E"/>
            </w:tcBorders>
          </w:tcPr>
          <w:p w:rsidR="00F266B5" w:rsidRDefault="00652BF2">
            <w:pPr>
              <w:pStyle w:val="ProductList-TableBody"/>
            </w:pPr>
            <w:r>
              <w:t>Windows 10 Education E3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266B5" w:rsidRDefault="00652BF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F266B5" w:rsidRDefault="00652BF2">
            <w:pPr>
              <w:pStyle w:val="ProductList-TableBody"/>
            </w:pPr>
            <w:r>
              <w:t>40</w:t>
            </w:r>
          </w:p>
        </w:tc>
      </w:tr>
      <w:tr w:rsidR="00F266B5">
        <w:tc>
          <w:tcPr>
            <w:tcW w:w="2440" w:type="dxa"/>
            <w:tcBorders>
              <w:top w:val="dashed" w:sz="4" w:space="0" w:color="6E6E6E"/>
              <w:bottom w:val="dashed" w:sz="4" w:space="0" w:color="6E6E6E"/>
              <w:right w:val="single" w:sz="4" w:space="0" w:color="6E6E6E"/>
            </w:tcBorders>
          </w:tcPr>
          <w:p w:rsidR="00F266B5" w:rsidRDefault="00652BF2">
            <w:pPr>
              <w:pStyle w:val="ProductList-TableBody"/>
            </w:pPr>
            <w:r>
              <w:t>Windows 10 Education E5 (per användare)</w:t>
            </w:r>
          </w:p>
        </w:tc>
        <w:tc>
          <w:tcPr>
            <w:tcW w:w="5020" w:type="dxa"/>
            <w:tcBorders>
              <w:top w:val="dashed" w:sz="4" w:space="0" w:color="6E6E6E"/>
              <w:left w:val="single" w:sz="4" w:space="0" w:color="6E6E6E"/>
              <w:bottom w:val="dashed" w:sz="4" w:space="0" w:color="6E6E6E"/>
              <w:right w:val="single" w:sz="4" w:space="0" w:color="6E6E6E"/>
            </w:tcBorders>
          </w:tcPr>
          <w:p w:rsidR="00F266B5" w:rsidRDefault="00652BF2">
            <w:pPr>
              <w:pStyle w:val="ProductList-TableBody"/>
            </w:pPr>
            <w:r>
              <w:t>Windows 10 Education E3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266B5" w:rsidRDefault="00652BF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F266B5" w:rsidRDefault="00652BF2">
            <w:pPr>
              <w:pStyle w:val="ProductList-TableBody"/>
            </w:pPr>
            <w:r>
              <w:t>40</w:t>
            </w:r>
          </w:p>
        </w:tc>
      </w:tr>
      <w:tr w:rsidR="00F266B5">
        <w:tc>
          <w:tcPr>
            <w:tcW w:w="2440" w:type="dxa"/>
            <w:tcBorders>
              <w:top w:val="dashed" w:sz="4" w:space="0" w:color="6E6E6E"/>
              <w:bottom w:val="dashed" w:sz="4" w:space="0" w:color="6E6E6E"/>
              <w:right w:val="single" w:sz="4" w:space="0" w:color="6E6E6E"/>
            </w:tcBorders>
          </w:tcPr>
          <w:p w:rsidR="00F266B5" w:rsidRDefault="00652BF2">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rsidR="00F266B5" w:rsidRDefault="00652BF2">
            <w:pPr>
              <w:pStyle w:val="ProductList-TableBody"/>
            </w:pPr>
            <w:r>
              <w:t>Windows 10 Education E3 (per enhet)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266B5" w:rsidRDefault="00652BF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F266B5" w:rsidRDefault="00652BF2">
            <w:pPr>
              <w:pStyle w:val="ProductList-TableBody"/>
            </w:pPr>
            <w:r>
              <w:t>40</w:t>
            </w:r>
          </w:p>
        </w:tc>
      </w:tr>
    </w:tbl>
    <w:p w:rsidR="00F266B5" w:rsidRDefault="00652BF2">
      <w:pPr>
        <w:pStyle w:val="ProductList-Body"/>
      </w:pPr>
      <w:r>
        <w:rPr>
          <w:i/>
          <w:vertAlign w:val="superscript"/>
        </w:rPr>
        <w:t>1</w:t>
      </w:r>
      <w:r>
        <w:rPr>
          <w:i/>
        </w:rPr>
        <w:t>Licenser som förvärvas genom studentanvändarförmån är inte berättigande för Software Assurance-förmåner.</w:t>
      </w:r>
    </w:p>
    <w:p w:rsidR="00F266B5" w:rsidRDefault="00652BF2">
      <w:pPr>
        <w:pStyle w:val="ProductList-Body"/>
      </w:pPr>
      <w:r>
        <w:rPr>
          <w:i/>
          <w:vertAlign w:val="superscript"/>
        </w:rPr>
        <w:t>2</w:t>
      </w:r>
      <w:r>
        <w:rPr>
          <w:i/>
        </w:rPr>
        <w:t>I studentanvändarförmånen ingår endast rättigheter för Windows 10 E3/A3.</w:t>
      </w:r>
    </w:p>
    <w:p w:rsidR="00F266B5" w:rsidRDefault="00F266B5">
      <w:pPr>
        <w:pStyle w:val="ProductList-Body"/>
      </w:pPr>
    </w:p>
    <w:p w:rsidR="00F266B5" w:rsidRDefault="00652BF2">
      <w:pPr>
        <w:pStyle w:val="ProductList-ClauseHeading"/>
        <w:outlineLvl w:val="2"/>
      </w:pPr>
      <w:r>
        <w:t>Begränsningar för operativsystemet Windows</w:t>
      </w:r>
    </w:p>
    <w:p w:rsidR="00F266B5" w:rsidRDefault="00652BF2">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innefattar inte Windows-virtualiseringsrättigheter.</w:t>
      </w:r>
    </w:p>
    <w:p w:rsidR="00F266B5" w:rsidRDefault="00F266B5">
      <w:pPr>
        <w:pStyle w:val="ProductList-Body"/>
      </w:pPr>
    </w:p>
    <w:p w:rsidR="00F266B5" w:rsidRDefault="00652BF2">
      <w:pPr>
        <w:pStyle w:val="ProductList-Offering1Heading"/>
        <w:outlineLvl w:val="1"/>
      </w:pPr>
      <w:r>
        <w:t>Scenarier med blandade Education-plattformsprodukter (EPP):</w:t>
      </w:r>
      <w:r>
        <w:fldChar w:fldCharType="begin"/>
      </w:r>
      <w:r>
        <w:instrText xml:space="preserve"> TC "</w:instrText>
      </w:r>
      <w:bookmarkStart w:id="431" w:name="_Toc7428535"/>
      <w:r>
        <w:instrText>Scenarier med blandade Education-plattformsprodukter (EPP):</w:instrText>
      </w:r>
      <w:bookmarkEnd w:id="431"/>
      <w:r>
        <w:instrText>" \l 2</w:instrText>
      </w:r>
      <w:r>
        <w:fldChar w:fldCharType="end"/>
      </w:r>
    </w:p>
    <w:p w:rsidR="00F266B5" w:rsidRDefault="00652BF2">
      <w:pPr>
        <w:pStyle w:val="ProductList-Body"/>
      </w:pPr>
      <w:r>
        <w:t xml:space="preserve">För Enrollment for Education Solutions (2018-versionen) får en blandning av Education-plattformsprodukter beställas för att uppfylla det organisationsomfattande åtagandet som anges i tabellen nedan. Den kvalificerande produkten för berättigande till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studentanvändarförmåner</w:t>
      </w:r>
      <w:r>
        <w:fldChar w:fldCharType="end"/>
      </w:r>
      <w:r>
        <w:t xml:space="preserve"> bestäms utifrån den lägre planen eller versionen av beställda EPP enligt tabellen nedan, och grundas på det totala antalet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som omfattas.</w:t>
      </w:r>
    </w:p>
    <w:p w:rsidR="00F266B5" w:rsidRDefault="00F266B5">
      <w:pPr>
        <w:pStyle w:val="ProductList-Body"/>
      </w:pPr>
    </w:p>
    <w:tbl>
      <w:tblPr>
        <w:tblStyle w:val="PURTable"/>
        <w:tblW w:w="0" w:type="dxa"/>
        <w:tblLook w:val="04A0" w:firstRow="1" w:lastRow="0" w:firstColumn="1" w:lastColumn="0" w:noHBand="0" w:noVBand="1"/>
      </w:tblPr>
      <w:tblGrid>
        <w:gridCol w:w="5558"/>
        <w:gridCol w:w="5358"/>
      </w:tblGrid>
      <w:tr w:rsidR="00F266B5">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F266B5" w:rsidRDefault="00652BF2">
            <w:pPr>
              <w:pStyle w:val="ProductList-TableBody"/>
            </w:pPr>
            <w:r>
              <w:rPr>
                <w:color w:val="FFFFFF"/>
              </w:rPr>
              <w:t>Blandade EPP-scenarier som tillåts</w:t>
            </w:r>
          </w:p>
        </w:tc>
        <w:tc>
          <w:tcPr>
            <w:tcW w:w="5880" w:type="dxa"/>
            <w:shd w:val="clear" w:color="auto" w:fill="0070C0"/>
          </w:tcPr>
          <w:p w:rsidR="00F266B5" w:rsidRDefault="00652BF2">
            <w:pPr>
              <w:pStyle w:val="ProductList-TableBody"/>
            </w:pPr>
            <w:r>
              <w:rPr>
                <w:color w:val="FFFFFF"/>
              </w:rPr>
              <w:t>Kvalificerande produkt för studentanvändarförmån</w:t>
            </w:r>
          </w:p>
        </w:tc>
      </w:tr>
      <w:tr w:rsidR="00F266B5">
        <w:tc>
          <w:tcPr>
            <w:tcW w:w="6240" w:type="dxa"/>
          </w:tcPr>
          <w:p w:rsidR="00F266B5" w:rsidRDefault="00652BF2">
            <w:pPr>
              <w:pStyle w:val="ProductList-TableBody"/>
            </w:pPr>
            <w:r>
              <w:t>Microsoft 365 A3 och Microsoft 365 A5</w:t>
            </w:r>
          </w:p>
        </w:tc>
        <w:tc>
          <w:tcPr>
            <w:tcW w:w="5880" w:type="dxa"/>
          </w:tcPr>
          <w:p w:rsidR="00F266B5" w:rsidRDefault="00652BF2">
            <w:pPr>
              <w:pStyle w:val="ProductList-TableBody"/>
            </w:pPr>
            <w:r>
              <w:t>Microsoft 365 A3</w:t>
            </w:r>
          </w:p>
        </w:tc>
      </w:tr>
      <w:tr w:rsidR="00F266B5">
        <w:tc>
          <w:tcPr>
            <w:tcW w:w="6240" w:type="dxa"/>
          </w:tcPr>
          <w:p w:rsidR="00F266B5" w:rsidRDefault="00652BF2">
            <w:pPr>
              <w:pStyle w:val="ProductList-TableBody"/>
            </w:pPr>
            <w:r>
              <w:t>EMS E3 och EMS E5</w:t>
            </w:r>
          </w:p>
        </w:tc>
        <w:tc>
          <w:tcPr>
            <w:tcW w:w="5880" w:type="dxa"/>
          </w:tcPr>
          <w:p w:rsidR="00F266B5" w:rsidRDefault="00652BF2">
            <w:pPr>
              <w:pStyle w:val="ProductList-TableBody"/>
            </w:pPr>
            <w:r>
              <w:t>EMS E3</w:t>
            </w:r>
          </w:p>
        </w:tc>
      </w:tr>
      <w:tr w:rsidR="00F266B5">
        <w:tc>
          <w:tcPr>
            <w:tcW w:w="6240" w:type="dxa"/>
          </w:tcPr>
          <w:p w:rsidR="00F266B5" w:rsidRDefault="00652BF2">
            <w:pPr>
              <w:pStyle w:val="ProductList-TableBody"/>
            </w:pPr>
            <w:r>
              <w:t>Windows 10 Education E3 och Windows 10 Education E5</w:t>
            </w:r>
          </w:p>
        </w:tc>
        <w:tc>
          <w:tcPr>
            <w:tcW w:w="5880" w:type="dxa"/>
          </w:tcPr>
          <w:p w:rsidR="00F266B5" w:rsidRDefault="00652BF2">
            <w:pPr>
              <w:pStyle w:val="ProductList-TableBody"/>
            </w:pPr>
            <w:r>
              <w:t>Windows 10 Education E3</w:t>
            </w:r>
          </w:p>
        </w:tc>
      </w:tr>
      <w:tr w:rsidR="00F266B5">
        <w:tc>
          <w:tcPr>
            <w:tcW w:w="6240" w:type="dxa"/>
          </w:tcPr>
          <w:p w:rsidR="00F266B5" w:rsidRDefault="00652BF2">
            <w:pPr>
              <w:pStyle w:val="ProductList-TableBody"/>
            </w:pPr>
            <w:r>
              <w:t>Office 365 ProPlus och Office 365 A3 och/eller Office 365 A5</w:t>
            </w:r>
          </w:p>
        </w:tc>
        <w:tc>
          <w:tcPr>
            <w:tcW w:w="5880" w:type="dxa"/>
          </w:tcPr>
          <w:p w:rsidR="00F266B5" w:rsidRDefault="00652BF2">
            <w:pPr>
              <w:pStyle w:val="ProductList-TableBody"/>
            </w:pPr>
            <w:r>
              <w:t>Office 365 ProPlus</w:t>
            </w:r>
          </w:p>
        </w:tc>
      </w:tr>
      <w:tr w:rsidR="00F266B5">
        <w:tc>
          <w:tcPr>
            <w:tcW w:w="6240" w:type="dxa"/>
          </w:tcPr>
          <w:p w:rsidR="00F266B5" w:rsidRDefault="00652BF2">
            <w:pPr>
              <w:pStyle w:val="ProductList-TableBody"/>
            </w:pPr>
            <w:r>
              <w:t>Office 365 A3 och Office 365 A5</w:t>
            </w:r>
          </w:p>
        </w:tc>
        <w:tc>
          <w:tcPr>
            <w:tcW w:w="5880" w:type="dxa"/>
          </w:tcPr>
          <w:p w:rsidR="00F266B5" w:rsidRDefault="00652BF2">
            <w:pPr>
              <w:pStyle w:val="ProductList-TableBody"/>
            </w:pPr>
            <w:r>
              <w:t>Office 365 A3</w:t>
            </w:r>
          </w:p>
        </w:tc>
      </w:tr>
    </w:tbl>
    <w:p w:rsidR="00F266B5" w:rsidRDefault="00F266B5">
      <w:pPr>
        <w:pStyle w:val="ProductList-Body"/>
      </w:pPr>
    </w:p>
    <w:p w:rsidR="00F266B5" w:rsidRDefault="00652BF2">
      <w:pPr>
        <w:pStyle w:val="ProductList-Offering1Heading"/>
        <w:outlineLvl w:val="1"/>
      </w:pPr>
      <w:r>
        <w:t>Programtillgänglighet för Enrollment for Education Solutions (version tidigare än 2017)</w:t>
      </w:r>
      <w:r>
        <w:fldChar w:fldCharType="begin"/>
      </w:r>
      <w:r>
        <w:instrText xml:space="preserve"> TC "</w:instrText>
      </w:r>
      <w:bookmarkStart w:id="432" w:name="_Toc7428536"/>
      <w:r>
        <w:instrText>Programtillgänglighet för Enrollment for Education Solutions (version tidigare än 2017)</w:instrText>
      </w:r>
      <w:bookmarkEnd w:id="432"/>
      <w:r>
        <w:instrText>" \l 2</w:instrText>
      </w:r>
      <w:r>
        <w:fldChar w:fldCharType="end"/>
      </w:r>
    </w:p>
    <w:p w:rsidR="00F266B5" w:rsidRDefault="00652BF2">
      <w:pPr>
        <w:pStyle w:val="ProductList-Body"/>
      </w:pPr>
      <w:r>
        <w:t>Kvalificerande produkter och krav för Enrollment for Education Solutions (versioner före 2017) anges i det här avsnittet.</w:t>
      </w:r>
    </w:p>
    <w:p w:rsidR="00F266B5" w:rsidRDefault="00652BF2">
      <w:pPr>
        <w:pStyle w:val="ProductList-ClauseHeading"/>
        <w:outlineLvl w:val="2"/>
      </w:pPr>
      <w:r>
        <w:t>Kvalifikation</w:t>
      </w:r>
    </w:p>
    <w:tbl>
      <w:tblPr>
        <w:tblStyle w:val="PURTable"/>
        <w:tblW w:w="0" w:type="dxa"/>
        <w:tblLook w:val="04A0" w:firstRow="1" w:lastRow="0" w:firstColumn="1" w:lastColumn="0" w:noHBand="0" w:noVBand="1"/>
      </w:tblPr>
      <w:tblGrid>
        <w:gridCol w:w="7934"/>
        <w:gridCol w:w="2982"/>
      </w:tblGrid>
      <w:tr w:rsidR="00F266B5">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F266B5" w:rsidRDefault="00652BF2">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F266B5" w:rsidRDefault="00652BF2">
            <w:pPr>
              <w:pStyle w:val="ProductList-TableBody"/>
              <w:jc w:val="center"/>
            </w:pPr>
            <w:r>
              <w:rPr>
                <w:color w:val="FFFFFF"/>
              </w:rPr>
              <w:t xml:space="preserve">EES </w:t>
            </w:r>
          </w:p>
        </w:tc>
      </w:tr>
      <w:tr w:rsidR="00F266B5">
        <w:tc>
          <w:tcPr>
            <w:tcW w:w="8820" w:type="dxa"/>
            <w:tcBorders>
              <w:top w:val="single" w:sz="4" w:space="0" w:color="FFFFFF"/>
              <w:left w:val="single" w:sz="4" w:space="0" w:color="FFFFFF"/>
              <w:bottom w:val="dashed" w:sz="4" w:space="0" w:color="B2B2B2"/>
              <w:right w:val="single" w:sz="4" w:space="0" w:color="FFFFFF"/>
            </w:tcBorders>
          </w:tcPr>
          <w:p w:rsidR="00F266B5" w:rsidRDefault="00652BF2">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266B5" w:rsidRDefault="00652BF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F266B5">
        <w:tc>
          <w:tcPr>
            <w:tcW w:w="8820" w:type="dxa"/>
            <w:tcBorders>
              <w:top w:val="dashed" w:sz="4" w:space="0" w:color="B2B2B2"/>
              <w:left w:val="single" w:sz="4" w:space="0" w:color="FFFFFF"/>
              <w:bottom w:val="dashed" w:sz="4" w:space="0" w:color="B2B2B2"/>
              <w:right w:val="single" w:sz="4" w:space="0" w:color="FFFFFF"/>
            </w:tcBorders>
          </w:tcPr>
          <w:p w:rsidR="00F266B5" w:rsidRDefault="00652BF2">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266B5" w:rsidRDefault="00652BF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F266B5">
        <w:tc>
          <w:tcPr>
            <w:tcW w:w="8820" w:type="dxa"/>
            <w:tcBorders>
              <w:top w:val="dashed" w:sz="4" w:space="0" w:color="B2B2B2"/>
              <w:left w:val="single" w:sz="4" w:space="0" w:color="FFFFFF"/>
              <w:bottom w:val="dashed" w:sz="4" w:space="0" w:color="B2B2B2"/>
              <w:right w:val="single" w:sz="4" w:space="0" w:color="FFFFFF"/>
            </w:tcBorders>
          </w:tcPr>
          <w:p w:rsidR="00F266B5" w:rsidRDefault="00652BF2">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266B5" w:rsidRDefault="00652BF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F266B5">
        <w:tc>
          <w:tcPr>
            <w:tcW w:w="8820" w:type="dxa"/>
            <w:tcBorders>
              <w:top w:val="dashed" w:sz="4" w:space="0" w:color="B2B2B2"/>
              <w:left w:val="single" w:sz="4" w:space="0" w:color="FFFFFF"/>
              <w:bottom w:val="dashed" w:sz="4" w:space="0" w:color="B2B2B2"/>
              <w:right w:val="single" w:sz="4" w:space="0" w:color="FFFFFF"/>
            </w:tcBorders>
          </w:tcPr>
          <w:p w:rsidR="00F266B5" w:rsidRDefault="00652BF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266B5" w:rsidRDefault="00652BF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F266B5">
        <w:tc>
          <w:tcPr>
            <w:tcW w:w="8820" w:type="dxa"/>
            <w:tcBorders>
              <w:top w:val="dashed" w:sz="4" w:space="0" w:color="B2B2B2"/>
              <w:left w:val="single" w:sz="4" w:space="0" w:color="FFFFFF"/>
              <w:bottom w:val="dashed" w:sz="4" w:space="0" w:color="B2B2B2"/>
              <w:right w:val="single" w:sz="4" w:space="0" w:color="FFFFFF"/>
            </w:tcBorders>
          </w:tcPr>
          <w:p w:rsidR="00F266B5" w:rsidRDefault="00652BF2">
            <w:pPr>
              <w:pStyle w:val="ProductList-TableBody"/>
            </w:pPr>
            <w:r>
              <w:t>Windows 10 Education-uppgradering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266B5" w:rsidRDefault="00652BF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F266B5">
        <w:tc>
          <w:tcPr>
            <w:tcW w:w="8820" w:type="dxa"/>
            <w:tcBorders>
              <w:top w:val="dashed" w:sz="4" w:space="0" w:color="B2B2B2"/>
              <w:left w:val="single" w:sz="4" w:space="0" w:color="FFFFFF"/>
              <w:bottom w:val="single" w:sz="4" w:space="0" w:color="FFFFFF"/>
              <w:right w:val="single" w:sz="4" w:space="0" w:color="FFFFFF"/>
            </w:tcBorders>
          </w:tcPr>
          <w:p w:rsidR="00F266B5" w:rsidRDefault="00652BF2">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266B5" w:rsidRDefault="00652BF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bl>
    <w:p w:rsidR="00F266B5" w:rsidRDefault="00F266B5">
      <w:pPr>
        <w:pStyle w:val="ProductList-Body"/>
      </w:pPr>
    </w:p>
    <w:p w:rsidR="00F266B5" w:rsidRDefault="00652BF2">
      <w:pPr>
        <w:pStyle w:val="ProductList-ClauseHeading"/>
        <w:outlineLvl w:val="2"/>
      </w:pPr>
      <w:r>
        <w:t>Krav</w:t>
      </w:r>
    </w:p>
    <w:p w:rsidR="00F266B5" w:rsidRDefault="00652BF2" w:rsidP="00652BF2">
      <w:pPr>
        <w:pStyle w:val="ProductList-Bullet"/>
        <w:numPr>
          <w:ilvl w:val="0"/>
          <w:numId w:val="75"/>
        </w:numPr>
      </w:pPr>
      <w:r>
        <w:t xml:space="preserve">För Enrollment for Education Solutions (versioner före 2017) kan desktop-plattformsprodukter endast ersättas med plattformsonlinetjänster på årsdag, enligt beskrivningen i tabellen Förutsättning för kvalificerande onlinetjänster. </w:t>
      </w:r>
    </w:p>
    <w:p w:rsidR="00F266B5" w:rsidRDefault="00652BF2" w:rsidP="00652BF2">
      <w:pPr>
        <w:pStyle w:val="ProductList-Bullet"/>
        <w:numPr>
          <w:ilvl w:val="0"/>
          <w:numId w:val="75"/>
        </w:numPr>
      </w:pPr>
      <w:r>
        <w:t xml:space="preserve">Sådana plattformsonlinetjänster som licensieras av institutionen får inte vara färre än antalet desktop-plattformsprodukter som ersätts. </w:t>
      </w:r>
    </w:p>
    <w:p w:rsidR="00F266B5" w:rsidRDefault="00652BF2" w:rsidP="00652BF2">
      <w:pPr>
        <w:pStyle w:val="ProductList-Bullet"/>
        <w:numPr>
          <w:ilvl w:val="0"/>
          <w:numId w:val="75"/>
        </w:numPr>
      </w:pPr>
      <w:r>
        <w:t xml:space="preserve">Plattformsonlinetjänster kan läggas till när som helst under registreringsperioden. </w:t>
      </w:r>
    </w:p>
    <w:p w:rsidR="00F266B5" w:rsidRDefault="00F266B5">
      <w:pPr>
        <w:pStyle w:val="ProductList-Body"/>
      </w:pPr>
    </w:p>
    <w:p w:rsidR="00F266B5" w:rsidRDefault="00652BF2">
      <w:pPr>
        <w:pStyle w:val="ProductList-ClauseHeading"/>
        <w:outlineLvl w:val="2"/>
      </w:pPr>
      <w:r>
        <w:t>Förutsättning för kvalificerande onlinetjänster</w:t>
      </w:r>
    </w:p>
    <w:tbl>
      <w:tblPr>
        <w:tblStyle w:val="PURTable"/>
        <w:tblW w:w="0" w:type="dxa"/>
        <w:tblLook w:val="04A0" w:firstRow="1" w:lastRow="0" w:firstColumn="1" w:lastColumn="0" w:noHBand="0" w:noVBand="1"/>
      </w:tblPr>
      <w:tblGrid>
        <w:gridCol w:w="5431"/>
        <w:gridCol w:w="5485"/>
      </w:tblGrid>
      <w:tr w:rsidR="00F266B5">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F266B5" w:rsidRDefault="00652BF2">
            <w:pPr>
              <w:pStyle w:val="ProductList-TableBody"/>
            </w:pPr>
            <w:r>
              <w:rPr>
                <w:color w:val="FFFFFF"/>
              </w:rPr>
              <w:t>Kvalificerande desktop-plattformsprodukter</w:t>
            </w:r>
          </w:p>
        </w:tc>
        <w:tc>
          <w:tcPr>
            <w:tcW w:w="6120" w:type="dxa"/>
            <w:shd w:val="clear" w:color="auto" w:fill="0070C0"/>
          </w:tcPr>
          <w:p w:rsidR="00F266B5" w:rsidRDefault="00652BF2">
            <w:pPr>
              <w:pStyle w:val="ProductList-TableBody"/>
            </w:pPr>
            <w:r>
              <w:rPr>
                <w:color w:val="FFFFFF"/>
              </w:rPr>
              <w:t>Kvalificerande onlinetjänst</w:t>
            </w:r>
          </w:p>
        </w:tc>
      </w:tr>
      <w:tr w:rsidR="00F266B5">
        <w:tc>
          <w:tcPr>
            <w:tcW w:w="6000" w:type="dxa"/>
          </w:tcPr>
          <w:p w:rsidR="00F266B5" w:rsidRDefault="00652BF2">
            <w:pPr>
              <w:pStyle w:val="ProductList-TableBody"/>
            </w:pPr>
            <w:r>
              <w:t xml:space="preserve">Office Professional Plus 2016 </w:t>
            </w:r>
            <w:r>
              <w:rPr>
                <w:b/>
              </w:rPr>
              <w:t>och</w:t>
            </w:r>
          </w:p>
          <w:p w:rsidR="00F266B5" w:rsidRDefault="00652BF2">
            <w:pPr>
              <w:pStyle w:val="ProductList-TableBody"/>
            </w:pPr>
            <w:r>
              <w:t xml:space="preserve">Desktop Core CAL eller ECAL Suite (enhet) </w:t>
            </w:r>
            <w:r>
              <w:rPr>
                <w:b/>
              </w:rPr>
              <w:t>och</w:t>
            </w:r>
          </w:p>
          <w:p w:rsidR="00F266B5" w:rsidRDefault="00652BF2">
            <w:pPr>
              <w:pStyle w:val="ProductList-TableBody"/>
            </w:pPr>
            <w:r>
              <w:t xml:space="preserve">Windows 10 Education E5 (per enhet) </w:t>
            </w:r>
          </w:p>
        </w:tc>
        <w:tc>
          <w:tcPr>
            <w:tcW w:w="6120" w:type="dxa"/>
          </w:tcPr>
          <w:p w:rsidR="00F266B5" w:rsidRDefault="00652BF2">
            <w:pPr>
              <w:pStyle w:val="ProductList-TableBody"/>
            </w:pPr>
            <w:r>
              <w:t>Microsoft 365 Education A3/A5 (användar-SL)</w:t>
            </w:r>
          </w:p>
        </w:tc>
      </w:tr>
      <w:tr w:rsidR="00F266B5">
        <w:tc>
          <w:tcPr>
            <w:tcW w:w="6000" w:type="dxa"/>
          </w:tcPr>
          <w:p w:rsidR="00F266B5" w:rsidRDefault="00652BF2">
            <w:pPr>
              <w:pStyle w:val="ProductList-TableBody"/>
            </w:pPr>
            <w:r>
              <w:t xml:space="preserve">Office Professional Plus 2016 </w:t>
            </w:r>
            <w:r>
              <w:rPr>
                <w:b/>
              </w:rPr>
              <w:t>och</w:t>
            </w:r>
          </w:p>
          <w:p w:rsidR="00F266B5" w:rsidRDefault="00652BF2">
            <w:pPr>
              <w:pStyle w:val="ProductList-TableBody"/>
            </w:pPr>
            <w:r>
              <w:t>Core CAL eller ECAL Suite (enhet)</w:t>
            </w:r>
          </w:p>
        </w:tc>
        <w:tc>
          <w:tcPr>
            <w:tcW w:w="6120" w:type="dxa"/>
          </w:tcPr>
          <w:p w:rsidR="00F266B5" w:rsidRDefault="00652BF2">
            <w:pPr>
              <w:pStyle w:val="ProductList-TableBody"/>
            </w:pPr>
            <w:r>
              <w:t xml:space="preserve">Office 365 A3/A5 (användar-SL) </w:t>
            </w:r>
            <w:r>
              <w:rPr>
                <w:b/>
              </w:rPr>
              <w:t>och</w:t>
            </w:r>
          </w:p>
          <w:p w:rsidR="00F266B5" w:rsidRDefault="00652BF2">
            <w:pPr>
              <w:pStyle w:val="ProductList-TableBody"/>
            </w:pPr>
            <w:r>
              <w:t>EMS E3/E5</w:t>
            </w:r>
          </w:p>
        </w:tc>
      </w:tr>
      <w:tr w:rsidR="00F266B5">
        <w:tc>
          <w:tcPr>
            <w:tcW w:w="6000" w:type="dxa"/>
          </w:tcPr>
          <w:p w:rsidR="00F266B5" w:rsidRDefault="00652BF2">
            <w:pPr>
              <w:pStyle w:val="ProductList-TableBody"/>
            </w:pPr>
            <w:r>
              <w:t>Core CAL eller ECAL Suite (enhet)</w:t>
            </w:r>
          </w:p>
        </w:tc>
        <w:tc>
          <w:tcPr>
            <w:tcW w:w="6120" w:type="dxa"/>
          </w:tcPr>
          <w:p w:rsidR="00F266B5" w:rsidRDefault="00652BF2">
            <w:pPr>
              <w:pStyle w:val="ProductList-TableBody"/>
            </w:pPr>
            <w:r>
              <w:t>Office 365 A3/A5</w:t>
            </w:r>
          </w:p>
        </w:tc>
      </w:tr>
      <w:tr w:rsidR="00F266B5">
        <w:tc>
          <w:tcPr>
            <w:tcW w:w="6000" w:type="dxa"/>
          </w:tcPr>
          <w:p w:rsidR="00F266B5" w:rsidRDefault="00652BF2">
            <w:pPr>
              <w:pStyle w:val="ProductList-TableBody"/>
            </w:pPr>
            <w:r>
              <w:t>Office Professional Plus 2016</w:t>
            </w:r>
          </w:p>
        </w:tc>
        <w:tc>
          <w:tcPr>
            <w:tcW w:w="6120" w:type="dxa"/>
          </w:tcPr>
          <w:p w:rsidR="00F266B5" w:rsidRDefault="00652BF2">
            <w:pPr>
              <w:pStyle w:val="ProductList-TableBody"/>
            </w:pPr>
            <w:r>
              <w:t>Office 365 ProPlus</w:t>
            </w:r>
          </w:p>
        </w:tc>
      </w:tr>
    </w:tbl>
    <w:p w:rsidR="00F266B5" w:rsidRDefault="00F266B5">
      <w:pPr>
        <w:pStyle w:val="ProductList-Body"/>
      </w:pPr>
    </w:p>
    <w:p w:rsidR="00F266B5" w:rsidRDefault="00F266B5">
      <w:pPr>
        <w:pStyle w:val="PURBreadcrumb"/>
      </w:pPr>
    </w:p>
    <w:tbl>
      <w:tblPr>
        <w:tblStyle w:val="PURTable"/>
        <w:tblW w:w="0" w:type="dxa"/>
        <w:tblLook w:val="04A0" w:firstRow="1" w:lastRow="0" w:firstColumn="1" w:lastColumn="0" w:noHBand="0" w:noVBand="1"/>
      </w:tblPr>
      <w:tblGrid>
        <w:gridCol w:w="10916"/>
      </w:tblGrid>
      <w:tr w:rsidR="00F266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66B5" w:rsidRDefault="00234918">
            <w:pPr>
              <w:pStyle w:val="ProductList-TableBody"/>
              <w:jc w:val="right"/>
            </w:pPr>
            <w:hyperlink w:anchor="_Sec842">
              <w:r w:rsidR="00652BF2">
                <w:rPr>
                  <w:color w:val="00467F"/>
                  <w:sz w:val="14"/>
                  <w:u w:val="single"/>
                </w:rPr>
                <w:t>Innehållsförteckning</w:t>
              </w:r>
            </w:hyperlink>
            <w:r w:rsidR="00652BF2">
              <w:rPr>
                <w:sz w:val="14"/>
              </w:rPr>
              <w:t xml:space="preserve"> / </w:t>
            </w:r>
            <w:hyperlink w:anchor="_Sec549">
              <w:r w:rsidR="00652BF2">
                <w:rPr>
                  <w:color w:val="00467F"/>
                  <w:sz w:val="14"/>
                  <w:u w:val="single"/>
                </w:rPr>
                <w:t>Ordlista</w:t>
              </w:r>
            </w:hyperlink>
            <w:r w:rsidR="00652BF2">
              <w:rPr>
                <w:sz w:val="14"/>
              </w:rPr>
              <w:t xml:space="preserve"> / </w:t>
            </w:r>
            <w:hyperlink w:anchor="_Sec844">
              <w:r w:rsidR="00652BF2">
                <w:rPr>
                  <w:color w:val="00467F"/>
                  <w:sz w:val="14"/>
                  <w:u w:val="single"/>
                </w:rPr>
                <w:t>Index</w:t>
              </w:r>
            </w:hyperlink>
          </w:p>
        </w:tc>
      </w:tr>
    </w:tbl>
    <w:p w:rsidR="00F266B5" w:rsidRDefault="00F266B5">
      <w:pPr>
        <w:pStyle w:val="ProductList-Body"/>
      </w:pPr>
    </w:p>
    <w:p w:rsidR="00F266B5" w:rsidRDefault="00F266B5">
      <w:pPr>
        <w:sectPr w:rsidR="00F266B5">
          <w:headerReference w:type="default" r:id="rId163"/>
          <w:footerReference w:type="default" r:id="rId164"/>
          <w:type w:val="continuous"/>
          <w:pgSz w:w="12240" w:h="15840" w:code="1"/>
          <w:pgMar w:top="1170" w:right="720" w:bottom="720" w:left="720" w:header="432" w:footer="288" w:gutter="0"/>
          <w:cols w:space="360"/>
        </w:sectPr>
      </w:pPr>
    </w:p>
    <w:bookmarkEnd w:id="428"/>
    <w:p w:rsidR="00F266B5" w:rsidRDefault="00652BF2">
      <w:pPr>
        <w:pStyle w:val="ProductList-SectionHeading"/>
        <w:pageBreakBefore/>
        <w:outlineLvl w:val="0"/>
      </w:pPr>
      <w:r>
        <w:t>Index</w:t>
      </w:r>
      <w:r>
        <w:fldChar w:fldCharType="begin"/>
      </w:r>
      <w:r>
        <w:instrText xml:space="preserve"> TC "</w:instrText>
      </w:r>
      <w:bookmarkStart w:id="433" w:name="_Toc7428537"/>
      <w:r>
        <w:instrText>Index</w:instrText>
      </w:r>
      <w:bookmarkEnd w:id="433"/>
      <w:r>
        <w:instrText>" \l 1</w:instrText>
      </w:r>
      <w:r>
        <w:fldChar w:fldCharType="end"/>
      </w:r>
    </w:p>
    <w:p w:rsidR="00F266B5" w:rsidRDefault="00F266B5">
      <w:pPr>
        <w:pStyle w:val="ProductList-Body"/>
      </w:pPr>
    </w:p>
    <w:p w:rsidR="00F266B5" w:rsidRDefault="00F266B5">
      <w:pPr>
        <w:sectPr w:rsidR="00F266B5">
          <w:headerReference w:type="default" r:id="rId165"/>
          <w:footerReference w:type="default" r:id="rId166"/>
          <w:type w:val="continuous"/>
          <w:pgSz w:w="12240" w:h="15840" w:code="1"/>
          <w:pgMar w:top="1170" w:right="720" w:bottom="720" w:left="720" w:header="432" w:footer="288" w:gutter="0"/>
          <w:cols w:space="360"/>
        </w:sectPr>
      </w:pPr>
    </w:p>
    <w:p w:rsidR="00D020CE" w:rsidRDefault="00652BF2">
      <w:pPr>
        <w:pStyle w:val="ProductList-Body"/>
        <w:rPr>
          <w:noProof/>
        </w:rPr>
        <w:sectPr w:rsidR="00D020CE" w:rsidSect="00D020C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020CE" w:rsidRDefault="00D020CE">
      <w:pPr>
        <w:pStyle w:val="Index1"/>
        <w:tabs>
          <w:tab w:val="right" w:pos="5030"/>
        </w:tabs>
        <w:rPr>
          <w:noProof/>
        </w:rPr>
      </w:pPr>
      <w:r>
        <w:rPr>
          <w:noProof/>
        </w:rPr>
        <w:t>Access 2019, 21</w:t>
      </w:r>
    </w:p>
    <w:p w:rsidR="00D020CE" w:rsidRDefault="00D020CE">
      <w:pPr>
        <w:pStyle w:val="Index1"/>
        <w:tabs>
          <w:tab w:val="right" w:pos="5030"/>
        </w:tabs>
        <w:rPr>
          <w:noProof/>
        </w:rPr>
      </w:pPr>
      <w:r>
        <w:rPr>
          <w:noProof/>
        </w:rPr>
        <w:t>Azure Active Directory Basic, 54</w:t>
      </w:r>
    </w:p>
    <w:p w:rsidR="00D020CE" w:rsidRDefault="00D020CE">
      <w:pPr>
        <w:pStyle w:val="Index1"/>
        <w:tabs>
          <w:tab w:val="right" w:pos="5030"/>
        </w:tabs>
        <w:rPr>
          <w:noProof/>
        </w:rPr>
      </w:pPr>
      <w:r>
        <w:rPr>
          <w:noProof/>
        </w:rPr>
        <w:t>Azure Active Directory Premium Plan 1, 54</w:t>
      </w:r>
    </w:p>
    <w:p w:rsidR="00D020CE" w:rsidRDefault="00D020CE">
      <w:pPr>
        <w:pStyle w:val="Index1"/>
        <w:tabs>
          <w:tab w:val="right" w:pos="5030"/>
        </w:tabs>
        <w:rPr>
          <w:noProof/>
        </w:rPr>
      </w:pPr>
      <w:r>
        <w:rPr>
          <w:noProof/>
        </w:rPr>
        <w:t>Azure Active Directory Premium Plan 2, 54</w:t>
      </w:r>
    </w:p>
    <w:p w:rsidR="00D020CE" w:rsidRDefault="00D020CE">
      <w:pPr>
        <w:pStyle w:val="Index1"/>
        <w:tabs>
          <w:tab w:val="right" w:pos="5030"/>
        </w:tabs>
        <w:rPr>
          <w:noProof/>
        </w:rPr>
      </w:pPr>
      <w:r>
        <w:rPr>
          <w:noProof/>
        </w:rPr>
        <w:t>Azure Active Professional direktsupport*, 54</w:t>
      </w:r>
    </w:p>
    <w:p w:rsidR="00D020CE" w:rsidRDefault="00D020CE">
      <w:pPr>
        <w:pStyle w:val="Index1"/>
        <w:tabs>
          <w:tab w:val="right" w:pos="5030"/>
        </w:tabs>
        <w:rPr>
          <w:noProof/>
        </w:rPr>
      </w:pPr>
      <w:r>
        <w:rPr>
          <w:noProof/>
        </w:rPr>
        <w:t>Azure Active-standardsupport*, 54</w:t>
      </w:r>
    </w:p>
    <w:p w:rsidR="00D020CE" w:rsidRDefault="00D020CE">
      <w:pPr>
        <w:pStyle w:val="Index1"/>
        <w:tabs>
          <w:tab w:val="right" w:pos="5030"/>
        </w:tabs>
        <w:rPr>
          <w:noProof/>
        </w:rPr>
      </w:pPr>
      <w:r>
        <w:rPr>
          <w:noProof/>
        </w:rPr>
        <w:t>Azure App Service Plan, 53</w:t>
      </w:r>
    </w:p>
    <w:p w:rsidR="00D020CE" w:rsidRDefault="00D020CE">
      <w:pPr>
        <w:pStyle w:val="Index1"/>
        <w:tabs>
          <w:tab w:val="right" w:pos="5030"/>
        </w:tabs>
        <w:rPr>
          <w:noProof/>
        </w:rPr>
      </w:pPr>
      <w:r>
        <w:rPr>
          <w:noProof/>
        </w:rPr>
        <w:t>Azure Avancerat skydd för användare, 54</w:t>
      </w:r>
    </w:p>
    <w:p w:rsidR="00D020CE" w:rsidRDefault="00D020CE">
      <w:pPr>
        <w:pStyle w:val="Index1"/>
        <w:tabs>
          <w:tab w:val="right" w:pos="5030"/>
        </w:tabs>
        <w:rPr>
          <w:noProof/>
        </w:rPr>
      </w:pPr>
      <w:r>
        <w:rPr>
          <w:noProof/>
        </w:rPr>
        <w:t>Azure Avancerat skydd för användare, klienthanteringslicenstillägg, 54</w:t>
      </w:r>
    </w:p>
    <w:p w:rsidR="00D020CE" w:rsidRDefault="00D020CE">
      <w:pPr>
        <w:pStyle w:val="Index1"/>
        <w:tabs>
          <w:tab w:val="right" w:pos="5030"/>
        </w:tabs>
        <w:rPr>
          <w:noProof/>
        </w:rPr>
      </w:pPr>
      <w:r>
        <w:rPr>
          <w:noProof/>
        </w:rPr>
        <w:t>Azure DevOps Server 2019 CAL, 38</w:t>
      </w:r>
    </w:p>
    <w:p w:rsidR="00D020CE" w:rsidRDefault="00D020CE">
      <w:pPr>
        <w:pStyle w:val="Index1"/>
        <w:tabs>
          <w:tab w:val="right" w:pos="5030"/>
        </w:tabs>
        <w:rPr>
          <w:noProof/>
        </w:rPr>
      </w:pPr>
      <w:r>
        <w:rPr>
          <w:noProof/>
        </w:rPr>
        <w:t>Azure DevOps Server 2019 med SQL Server 2017-teknik, 38</w:t>
      </w:r>
    </w:p>
    <w:p w:rsidR="00D020CE" w:rsidRDefault="00D020CE">
      <w:pPr>
        <w:pStyle w:val="Index1"/>
        <w:tabs>
          <w:tab w:val="right" w:pos="5030"/>
        </w:tabs>
        <w:rPr>
          <w:noProof/>
        </w:rPr>
      </w:pPr>
      <w:r>
        <w:rPr>
          <w:noProof/>
        </w:rPr>
        <w:t>Azure Information Protection Premium Plan 1, 54</w:t>
      </w:r>
    </w:p>
    <w:p w:rsidR="00D020CE" w:rsidRDefault="00D020CE">
      <w:pPr>
        <w:pStyle w:val="Index1"/>
        <w:tabs>
          <w:tab w:val="right" w:pos="5030"/>
        </w:tabs>
        <w:rPr>
          <w:noProof/>
        </w:rPr>
      </w:pPr>
      <w:r>
        <w:rPr>
          <w:noProof/>
        </w:rPr>
        <w:t>Azure Information Protection Premium Plan 1-tillägg, 54</w:t>
      </w:r>
    </w:p>
    <w:p w:rsidR="00D020CE" w:rsidRDefault="00D020CE">
      <w:pPr>
        <w:pStyle w:val="Index1"/>
        <w:tabs>
          <w:tab w:val="right" w:pos="5030"/>
        </w:tabs>
        <w:rPr>
          <w:noProof/>
        </w:rPr>
      </w:pPr>
      <w:r>
        <w:rPr>
          <w:noProof/>
        </w:rPr>
        <w:t>Azure Information Protection Premium Plan 2, 54</w:t>
      </w:r>
    </w:p>
    <w:p w:rsidR="00D020CE" w:rsidRDefault="00D020CE">
      <w:pPr>
        <w:pStyle w:val="Index1"/>
        <w:tabs>
          <w:tab w:val="right" w:pos="5030"/>
        </w:tabs>
        <w:rPr>
          <w:noProof/>
        </w:rPr>
      </w:pPr>
      <w:r>
        <w:rPr>
          <w:noProof/>
        </w:rPr>
        <w:t>Azure Information Protection Premium Plan 2-tillägg, 54</w:t>
      </w:r>
    </w:p>
    <w:p w:rsidR="00D020CE" w:rsidRDefault="00D020CE">
      <w:pPr>
        <w:pStyle w:val="Index1"/>
        <w:tabs>
          <w:tab w:val="right" w:pos="5030"/>
        </w:tabs>
        <w:rPr>
          <w:noProof/>
        </w:rPr>
      </w:pPr>
      <w:r>
        <w:rPr>
          <w:noProof/>
        </w:rPr>
        <w:t>Azure Site Recovery, 89</w:t>
      </w:r>
    </w:p>
    <w:p w:rsidR="00D020CE" w:rsidRDefault="00D020CE">
      <w:pPr>
        <w:pStyle w:val="Index1"/>
        <w:tabs>
          <w:tab w:val="right" w:pos="5030"/>
        </w:tabs>
        <w:rPr>
          <w:noProof/>
        </w:rPr>
      </w:pPr>
      <w:r>
        <w:rPr>
          <w:noProof/>
        </w:rPr>
        <w:t>Azure Site Recovery (till kundägd Webbplats), 53</w:t>
      </w:r>
    </w:p>
    <w:p w:rsidR="00D020CE" w:rsidRDefault="00D020CE">
      <w:pPr>
        <w:pStyle w:val="Index1"/>
        <w:tabs>
          <w:tab w:val="right" w:pos="5030"/>
        </w:tabs>
        <w:rPr>
          <w:noProof/>
        </w:rPr>
      </w:pPr>
      <w:r>
        <w:rPr>
          <w:noProof/>
        </w:rPr>
        <w:t>Bing Maps kända 5K användare (SL), 67</w:t>
      </w:r>
    </w:p>
    <w:p w:rsidR="00D020CE" w:rsidRDefault="00D020CE">
      <w:pPr>
        <w:pStyle w:val="Index1"/>
        <w:tabs>
          <w:tab w:val="right" w:pos="5030"/>
        </w:tabs>
        <w:rPr>
          <w:noProof/>
        </w:rPr>
      </w:pPr>
      <w:r>
        <w:rPr>
          <w:noProof/>
        </w:rPr>
        <w:t>Bing Maps kända per användare (SL), 67</w:t>
      </w:r>
    </w:p>
    <w:p w:rsidR="00D020CE" w:rsidRDefault="00D020CE">
      <w:pPr>
        <w:pStyle w:val="Index1"/>
        <w:tabs>
          <w:tab w:val="right" w:pos="5030"/>
        </w:tabs>
        <w:rPr>
          <w:noProof/>
        </w:rPr>
      </w:pPr>
      <w:r>
        <w:rPr>
          <w:noProof/>
        </w:rPr>
        <w:t>Bing Maps Light kända 500 användare (SL), 67</w:t>
      </w:r>
    </w:p>
    <w:p w:rsidR="00D020CE" w:rsidRDefault="00D020CE">
      <w:pPr>
        <w:pStyle w:val="Index1"/>
        <w:tabs>
          <w:tab w:val="right" w:pos="5030"/>
        </w:tabs>
        <w:rPr>
          <w:noProof/>
        </w:rPr>
      </w:pPr>
      <w:r>
        <w:rPr>
          <w:noProof/>
        </w:rPr>
        <w:t>Bing Maps Light kända 5K användare (SL), 67</w:t>
      </w:r>
    </w:p>
    <w:p w:rsidR="00D020CE" w:rsidRDefault="00D020CE">
      <w:pPr>
        <w:pStyle w:val="Index1"/>
        <w:tabs>
          <w:tab w:val="right" w:pos="5030"/>
        </w:tabs>
        <w:rPr>
          <w:noProof/>
        </w:rPr>
      </w:pPr>
      <w:r>
        <w:rPr>
          <w:noProof/>
        </w:rPr>
        <w:t>Bing Maps-transaktioner 100K (SL), 67</w:t>
      </w:r>
    </w:p>
    <w:p w:rsidR="00D020CE" w:rsidRDefault="00D020CE">
      <w:pPr>
        <w:pStyle w:val="Index1"/>
        <w:tabs>
          <w:tab w:val="right" w:pos="5030"/>
        </w:tabs>
        <w:rPr>
          <w:noProof/>
        </w:rPr>
      </w:pPr>
      <w:r>
        <w:rPr>
          <w:noProof/>
        </w:rPr>
        <w:t>Bing Maps-transaktioner 10M (SL), 67</w:t>
      </w:r>
    </w:p>
    <w:p w:rsidR="00D020CE" w:rsidRDefault="00D020CE">
      <w:pPr>
        <w:pStyle w:val="Index1"/>
        <w:tabs>
          <w:tab w:val="right" w:pos="5030"/>
        </w:tabs>
        <w:rPr>
          <w:noProof/>
        </w:rPr>
      </w:pPr>
      <w:r>
        <w:rPr>
          <w:noProof/>
        </w:rPr>
        <w:t>Bing Maps-transaktioner 1M (SL), 67</w:t>
      </w:r>
    </w:p>
    <w:p w:rsidR="00D020CE" w:rsidRDefault="00D020CE">
      <w:pPr>
        <w:pStyle w:val="Index1"/>
        <w:tabs>
          <w:tab w:val="right" w:pos="5030"/>
        </w:tabs>
        <w:rPr>
          <w:noProof/>
        </w:rPr>
      </w:pPr>
      <w:r>
        <w:rPr>
          <w:noProof/>
        </w:rPr>
        <w:t>Bing Maps-transaktioner 2M (SL), 67</w:t>
      </w:r>
    </w:p>
    <w:p w:rsidR="00D020CE" w:rsidRDefault="00D020CE">
      <w:pPr>
        <w:pStyle w:val="Index1"/>
        <w:tabs>
          <w:tab w:val="right" w:pos="5030"/>
        </w:tabs>
        <w:rPr>
          <w:noProof/>
        </w:rPr>
      </w:pPr>
      <w:r>
        <w:rPr>
          <w:noProof/>
        </w:rPr>
        <w:t>Bing Maps-transaktioner 30M (SL), 67</w:t>
      </w:r>
    </w:p>
    <w:p w:rsidR="00D020CE" w:rsidRDefault="00D020CE">
      <w:pPr>
        <w:pStyle w:val="Index1"/>
        <w:tabs>
          <w:tab w:val="right" w:pos="5030"/>
        </w:tabs>
        <w:rPr>
          <w:noProof/>
        </w:rPr>
      </w:pPr>
      <w:r>
        <w:rPr>
          <w:noProof/>
        </w:rPr>
        <w:t>Bing Maps-transaktioner 500K (SL), 67</w:t>
      </w:r>
    </w:p>
    <w:p w:rsidR="00D020CE" w:rsidRDefault="00D020CE">
      <w:pPr>
        <w:pStyle w:val="Index1"/>
        <w:tabs>
          <w:tab w:val="right" w:pos="5030"/>
        </w:tabs>
        <w:rPr>
          <w:noProof/>
        </w:rPr>
      </w:pPr>
      <w:r>
        <w:rPr>
          <w:noProof/>
        </w:rPr>
        <w:t>Bing Maps-transaktioner 5M (SL), 67</w:t>
      </w:r>
    </w:p>
    <w:p w:rsidR="00D020CE" w:rsidRDefault="00D020CE">
      <w:pPr>
        <w:pStyle w:val="Index1"/>
        <w:tabs>
          <w:tab w:val="right" w:pos="5030"/>
        </w:tabs>
        <w:rPr>
          <w:noProof/>
        </w:rPr>
      </w:pPr>
      <w:r>
        <w:rPr>
          <w:noProof/>
        </w:rPr>
        <w:t>BizTalk Server, 87</w:t>
      </w:r>
    </w:p>
    <w:p w:rsidR="00D020CE" w:rsidRDefault="00D020CE">
      <w:pPr>
        <w:pStyle w:val="Index1"/>
        <w:tabs>
          <w:tab w:val="right" w:pos="5030"/>
        </w:tabs>
        <w:rPr>
          <w:noProof/>
        </w:rPr>
      </w:pPr>
      <w:r>
        <w:rPr>
          <w:noProof/>
        </w:rPr>
        <w:t>BizTalk Server 2013 R2, 14</w:t>
      </w:r>
    </w:p>
    <w:p w:rsidR="00D020CE" w:rsidRDefault="00D020CE">
      <w:pPr>
        <w:pStyle w:val="Index1"/>
        <w:tabs>
          <w:tab w:val="right" w:pos="5030"/>
        </w:tabs>
        <w:rPr>
          <w:noProof/>
        </w:rPr>
      </w:pPr>
      <w:r>
        <w:rPr>
          <w:noProof/>
        </w:rPr>
        <w:t>BizTalk Server 2016 Branch Edition, 14</w:t>
      </w:r>
    </w:p>
    <w:p w:rsidR="00D020CE" w:rsidRDefault="00D020CE">
      <w:pPr>
        <w:pStyle w:val="Index1"/>
        <w:tabs>
          <w:tab w:val="right" w:pos="5030"/>
        </w:tabs>
        <w:rPr>
          <w:noProof/>
        </w:rPr>
      </w:pPr>
      <w:r>
        <w:rPr>
          <w:noProof/>
        </w:rPr>
        <w:t>BizTalk Server 2016 Branch IDC, 14</w:t>
      </w:r>
    </w:p>
    <w:p w:rsidR="00D020CE" w:rsidRDefault="00D020CE">
      <w:pPr>
        <w:pStyle w:val="Index1"/>
        <w:tabs>
          <w:tab w:val="right" w:pos="5030"/>
        </w:tabs>
        <w:rPr>
          <w:noProof/>
        </w:rPr>
      </w:pPr>
      <w:r>
        <w:rPr>
          <w:noProof/>
        </w:rPr>
        <w:t>BizTalk Server 2016 Enterprise Edition, 14</w:t>
      </w:r>
    </w:p>
    <w:p w:rsidR="00D020CE" w:rsidRDefault="00D020CE">
      <w:pPr>
        <w:pStyle w:val="Index1"/>
        <w:tabs>
          <w:tab w:val="right" w:pos="5030"/>
        </w:tabs>
        <w:rPr>
          <w:noProof/>
        </w:rPr>
      </w:pPr>
      <w:r>
        <w:rPr>
          <w:noProof/>
        </w:rPr>
        <w:t>BizTalk Server 2016 Standard Edition, 14</w:t>
      </w:r>
    </w:p>
    <w:p w:rsidR="00D020CE" w:rsidRDefault="00D020CE">
      <w:pPr>
        <w:pStyle w:val="Index1"/>
        <w:tabs>
          <w:tab w:val="right" w:pos="5030"/>
        </w:tabs>
        <w:rPr>
          <w:noProof/>
        </w:rPr>
      </w:pPr>
      <w:r>
        <w:rPr>
          <w:noProof/>
        </w:rPr>
        <w:t>BizTalk Server 2016 Standard Edition IDC, 14</w:t>
      </w:r>
    </w:p>
    <w:p w:rsidR="00D020CE" w:rsidRDefault="00D020CE">
      <w:pPr>
        <w:pStyle w:val="Index1"/>
        <w:tabs>
          <w:tab w:val="right" w:pos="5030"/>
        </w:tabs>
        <w:rPr>
          <w:noProof/>
        </w:rPr>
      </w:pPr>
      <w:r>
        <w:rPr>
          <w:noProof/>
        </w:rPr>
        <w:t>BizTalk Server Branch, 89</w:t>
      </w:r>
    </w:p>
    <w:p w:rsidR="00D020CE" w:rsidRDefault="00D020CE">
      <w:pPr>
        <w:pStyle w:val="Index1"/>
        <w:tabs>
          <w:tab w:val="right" w:pos="5030"/>
        </w:tabs>
        <w:rPr>
          <w:noProof/>
        </w:rPr>
      </w:pPr>
      <w:r>
        <w:rPr>
          <w:noProof/>
        </w:rPr>
        <w:t>BizTalk Server Enterprise, 89</w:t>
      </w:r>
    </w:p>
    <w:p w:rsidR="00D020CE" w:rsidRDefault="00D020CE">
      <w:pPr>
        <w:pStyle w:val="Index1"/>
        <w:tabs>
          <w:tab w:val="right" w:pos="5030"/>
        </w:tabs>
        <w:rPr>
          <w:noProof/>
        </w:rPr>
      </w:pPr>
      <w:r>
        <w:rPr>
          <w:noProof/>
        </w:rPr>
        <w:t>BizTalk Server Standard, 89</w:t>
      </w:r>
    </w:p>
    <w:p w:rsidR="00D020CE" w:rsidRDefault="00D020CE">
      <w:pPr>
        <w:pStyle w:val="Index1"/>
        <w:tabs>
          <w:tab w:val="right" w:pos="5030"/>
        </w:tabs>
        <w:rPr>
          <w:noProof/>
        </w:rPr>
      </w:pPr>
      <w:r>
        <w:rPr>
          <w:noProof/>
        </w:rPr>
        <w:t>CIS Suite Datacenter, 88</w:t>
      </w:r>
    </w:p>
    <w:p w:rsidR="00D020CE" w:rsidRDefault="00D020CE">
      <w:pPr>
        <w:pStyle w:val="Index1"/>
        <w:tabs>
          <w:tab w:val="right" w:pos="5030"/>
        </w:tabs>
        <w:rPr>
          <w:noProof/>
        </w:rPr>
      </w:pPr>
      <w:r>
        <w:rPr>
          <w:noProof/>
        </w:rPr>
        <w:t>CIS Suite Standard, 88</w:t>
      </w:r>
    </w:p>
    <w:p w:rsidR="00D020CE" w:rsidRDefault="00D020CE">
      <w:pPr>
        <w:pStyle w:val="Index1"/>
        <w:tabs>
          <w:tab w:val="right" w:pos="5030"/>
        </w:tabs>
        <w:rPr>
          <w:noProof/>
        </w:rPr>
      </w:pPr>
      <w:r>
        <w:rPr>
          <w:noProof/>
        </w:rPr>
        <w:t>Common Data Service, 68</w:t>
      </w:r>
    </w:p>
    <w:p w:rsidR="00D020CE" w:rsidRDefault="00D020CE">
      <w:pPr>
        <w:pStyle w:val="Index1"/>
        <w:tabs>
          <w:tab w:val="right" w:pos="5030"/>
        </w:tabs>
        <w:rPr>
          <w:noProof/>
        </w:rPr>
      </w:pPr>
      <w:r>
        <w:rPr>
          <w:noProof/>
        </w:rPr>
        <w:t>Common Data Service, 60</w:t>
      </w:r>
    </w:p>
    <w:p w:rsidR="00D020CE" w:rsidRDefault="00D020CE">
      <w:pPr>
        <w:pStyle w:val="Index1"/>
        <w:tabs>
          <w:tab w:val="right" w:pos="5030"/>
        </w:tabs>
        <w:rPr>
          <w:noProof/>
        </w:rPr>
      </w:pPr>
      <w:r>
        <w:rPr>
          <w:noProof/>
        </w:rPr>
        <w:t>Common Data Service för Apps Database Capacity, 60, 68</w:t>
      </w:r>
    </w:p>
    <w:p w:rsidR="00D020CE" w:rsidRDefault="00D020CE">
      <w:pPr>
        <w:pStyle w:val="Index1"/>
        <w:tabs>
          <w:tab w:val="right" w:pos="5030"/>
        </w:tabs>
        <w:rPr>
          <w:noProof/>
        </w:rPr>
      </w:pPr>
      <w:r>
        <w:rPr>
          <w:noProof/>
        </w:rPr>
        <w:t>Communication Credits, 66</w:t>
      </w:r>
    </w:p>
    <w:p w:rsidR="00D020CE" w:rsidRDefault="00D020CE">
      <w:pPr>
        <w:pStyle w:val="Index1"/>
        <w:tabs>
          <w:tab w:val="right" w:pos="5030"/>
        </w:tabs>
        <w:rPr>
          <w:noProof/>
        </w:rPr>
      </w:pPr>
      <w:r>
        <w:rPr>
          <w:noProof/>
        </w:rPr>
        <w:t>Core CAL, 31, 83, 89</w:t>
      </w:r>
    </w:p>
    <w:p w:rsidR="00D020CE" w:rsidRDefault="00D020CE">
      <w:pPr>
        <w:pStyle w:val="Index1"/>
        <w:tabs>
          <w:tab w:val="right" w:pos="5030"/>
        </w:tabs>
        <w:rPr>
          <w:noProof/>
        </w:rPr>
      </w:pPr>
      <w:r>
        <w:rPr>
          <w:noProof/>
        </w:rPr>
        <w:t>Core CAL Suite, 15</w:t>
      </w:r>
    </w:p>
    <w:p w:rsidR="00D020CE" w:rsidRDefault="00D020CE">
      <w:pPr>
        <w:pStyle w:val="Index1"/>
        <w:tabs>
          <w:tab w:val="right" w:pos="5030"/>
        </w:tabs>
        <w:rPr>
          <w:noProof/>
        </w:rPr>
      </w:pPr>
      <w:r>
        <w:rPr>
          <w:noProof/>
        </w:rPr>
        <w:t>Core CAL Suite Bridge för Enterprise Mobility + Security, 15</w:t>
      </w:r>
    </w:p>
    <w:p w:rsidR="00D020CE" w:rsidRDefault="00D020CE">
      <w:pPr>
        <w:pStyle w:val="Index1"/>
        <w:tabs>
          <w:tab w:val="right" w:pos="5030"/>
        </w:tabs>
        <w:rPr>
          <w:noProof/>
        </w:rPr>
      </w:pPr>
      <w:r>
        <w:rPr>
          <w:noProof/>
        </w:rPr>
        <w:t>Core CAL Suite Bridge för Microsoft Intune, 15</w:t>
      </w:r>
    </w:p>
    <w:p w:rsidR="00D020CE" w:rsidRDefault="00D020CE">
      <w:pPr>
        <w:pStyle w:val="Index1"/>
        <w:tabs>
          <w:tab w:val="right" w:pos="5030"/>
        </w:tabs>
        <w:rPr>
          <w:noProof/>
        </w:rPr>
      </w:pPr>
      <w:r>
        <w:rPr>
          <w:noProof/>
        </w:rPr>
        <w:t>Core CAL Suite Bridge för Office 365, 15</w:t>
      </w:r>
    </w:p>
    <w:p w:rsidR="00D020CE" w:rsidRDefault="00D020CE">
      <w:pPr>
        <w:pStyle w:val="Index1"/>
        <w:tabs>
          <w:tab w:val="right" w:pos="5030"/>
        </w:tabs>
        <w:rPr>
          <w:noProof/>
        </w:rPr>
      </w:pPr>
      <w:r>
        <w:rPr>
          <w:noProof/>
        </w:rPr>
        <w:t>Core CAL Suite Bridge för Office 365 Från SA (User SL), 15</w:t>
      </w:r>
    </w:p>
    <w:p w:rsidR="00D020CE" w:rsidRDefault="00D020CE">
      <w:pPr>
        <w:pStyle w:val="Index1"/>
        <w:tabs>
          <w:tab w:val="right" w:pos="5030"/>
        </w:tabs>
        <w:rPr>
          <w:noProof/>
        </w:rPr>
      </w:pPr>
      <w:r>
        <w:rPr>
          <w:noProof/>
        </w:rPr>
        <w:t>Core CAL Suite Bridge för Office 365 och Microsoft Intune, 15</w:t>
      </w:r>
    </w:p>
    <w:p w:rsidR="00D020CE" w:rsidRDefault="00D020CE">
      <w:pPr>
        <w:pStyle w:val="Index1"/>
        <w:tabs>
          <w:tab w:val="right" w:pos="5030"/>
        </w:tabs>
        <w:rPr>
          <w:noProof/>
        </w:rPr>
      </w:pPr>
      <w:r>
        <w:rPr>
          <w:noProof/>
        </w:rPr>
        <w:t>Core Infrastructure Server Suite Datacenter, 89</w:t>
      </w:r>
    </w:p>
    <w:p w:rsidR="00D020CE" w:rsidRDefault="00D020CE">
      <w:pPr>
        <w:pStyle w:val="Index1"/>
        <w:tabs>
          <w:tab w:val="right" w:pos="5030"/>
        </w:tabs>
        <w:rPr>
          <w:noProof/>
        </w:rPr>
      </w:pPr>
      <w:r>
        <w:rPr>
          <w:noProof/>
        </w:rPr>
        <w:t>Core Infrastructure Server Suite Datacenter (paket med 16 kärnlicenser), 16</w:t>
      </w:r>
    </w:p>
    <w:p w:rsidR="00D020CE" w:rsidRDefault="00D020CE">
      <w:pPr>
        <w:pStyle w:val="Index1"/>
        <w:tabs>
          <w:tab w:val="right" w:pos="5030"/>
        </w:tabs>
        <w:rPr>
          <w:noProof/>
        </w:rPr>
      </w:pPr>
      <w:r>
        <w:rPr>
          <w:noProof/>
        </w:rPr>
        <w:t>Core Infrastructure Server Suite Datacenter (paket med 2 kärnlicenser), 16</w:t>
      </w:r>
    </w:p>
    <w:p w:rsidR="00D020CE" w:rsidRDefault="00D020CE">
      <w:pPr>
        <w:pStyle w:val="Index1"/>
        <w:tabs>
          <w:tab w:val="right" w:pos="5030"/>
        </w:tabs>
        <w:rPr>
          <w:noProof/>
        </w:rPr>
      </w:pPr>
      <w:r>
        <w:rPr>
          <w:noProof/>
        </w:rPr>
        <w:t>Core Infrastructure Server Suite Standard, 89</w:t>
      </w:r>
    </w:p>
    <w:p w:rsidR="00D020CE" w:rsidRDefault="00D020CE">
      <w:pPr>
        <w:pStyle w:val="Index1"/>
        <w:tabs>
          <w:tab w:val="right" w:pos="5030"/>
        </w:tabs>
        <w:rPr>
          <w:noProof/>
        </w:rPr>
      </w:pPr>
      <w:r>
        <w:rPr>
          <w:noProof/>
        </w:rPr>
        <w:t>Core Infrastructure Server Suite Standard (paket med 16 kärnlicenser), 16</w:t>
      </w:r>
    </w:p>
    <w:p w:rsidR="00D020CE" w:rsidRDefault="00D020CE">
      <w:pPr>
        <w:pStyle w:val="Index1"/>
        <w:tabs>
          <w:tab w:val="right" w:pos="5030"/>
        </w:tabs>
        <w:rPr>
          <w:noProof/>
        </w:rPr>
      </w:pPr>
      <w:r>
        <w:rPr>
          <w:noProof/>
        </w:rPr>
        <w:t>Core Infrastructure Server Suite Standard (paket med 2 kärnlicenser), 16</w:t>
      </w:r>
    </w:p>
    <w:p w:rsidR="00D020CE" w:rsidRDefault="00D020CE">
      <w:pPr>
        <w:pStyle w:val="Index1"/>
        <w:tabs>
          <w:tab w:val="right" w:pos="5030"/>
        </w:tabs>
        <w:rPr>
          <w:noProof/>
        </w:rPr>
      </w:pPr>
      <w:r>
        <w:rPr>
          <w:noProof/>
        </w:rPr>
        <w:t>Distansövervakningsplan för IoT Suite 1, 53</w:t>
      </w:r>
    </w:p>
    <w:p w:rsidR="00D020CE" w:rsidRDefault="00D020CE">
      <w:pPr>
        <w:pStyle w:val="Index1"/>
        <w:tabs>
          <w:tab w:val="right" w:pos="5030"/>
        </w:tabs>
        <w:rPr>
          <w:noProof/>
        </w:rPr>
      </w:pPr>
      <w:r>
        <w:rPr>
          <w:noProof/>
        </w:rPr>
        <w:t>Distansövervakningsplan för IoT Suite 2, 53</w:t>
      </w:r>
    </w:p>
    <w:p w:rsidR="00D020CE" w:rsidRDefault="00D020CE">
      <w:pPr>
        <w:pStyle w:val="Index1"/>
        <w:tabs>
          <w:tab w:val="right" w:pos="5030"/>
        </w:tabs>
        <w:rPr>
          <w:noProof/>
        </w:rPr>
      </w:pPr>
      <w:r>
        <w:rPr>
          <w:noProof/>
        </w:rPr>
        <w:t>Dynamics 365 – Additional Customer Engagement Database Storage, 60</w:t>
      </w:r>
    </w:p>
    <w:p w:rsidR="00D020CE" w:rsidRDefault="00D020CE">
      <w:pPr>
        <w:pStyle w:val="Index1"/>
        <w:tabs>
          <w:tab w:val="right" w:pos="5030"/>
        </w:tabs>
        <w:rPr>
          <w:noProof/>
        </w:rPr>
      </w:pPr>
      <w:r>
        <w:rPr>
          <w:noProof/>
        </w:rPr>
        <w:t>Dynamics 365 – Additional Customer Engagement Portal, 60</w:t>
      </w:r>
    </w:p>
    <w:p w:rsidR="00D020CE" w:rsidRDefault="00D020CE">
      <w:pPr>
        <w:pStyle w:val="Index1"/>
        <w:tabs>
          <w:tab w:val="right" w:pos="5030"/>
        </w:tabs>
        <w:rPr>
          <w:noProof/>
        </w:rPr>
      </w:pPr>
      <w:r>
        <w:rPr>
          <w:noProof/>
        </w:rPr>
        <w:t>Dynamics 365 – Additional Customer Engagement Portal Page Views, 60</w:t>
      </w:r>
    </w:p>
    <w:p w:rsidR="00D020CE" w:rsidRDefault="00D020CE">
      <w:pPr>
        <w:pStyle w:val="Index1"/>
        <w:tabs>
          <w:tab w:val="right" w:pos="5030"/>
        </w:tabs>
        <w:rPr>
          <w:noProof/>
        </w:rPr>
      </w:pPr>
      <w:r>
        <w:rPr>
          <w:noProof/>
        </w:rPr>
        <w:t>Dynamics 365 – Additional Customer Engagement Production/Non-Production Instance, 60</w:t>
      </w:r>
    </w:p>
    <w:p w:rsidR="00D020CE" w:rsidRDefault="00D020CE">
      <w:pPr>
        <w:pStyle w:val="Index1"/>
        <w:tabs>
          <w:tab w:val="right" w:pos="5030"/>
        </w:tabs>
        <w:rPr>
          <w:noProof/>
        </w:rPr>
      </w:pPr>
      <w:r>
        <w:rPr>
          <w:noProof/>
        </w:rPr>
        <w:t>Dynamics 365 – Additional Customer Engagement Social Posts, 60</w:t>
      </w:r>
    </w:p>
    <w:p w:rsidR="00D020CE" w:rsidRDefault="00D020CE">
      <w:pPr>
        <w:pStyle w:val="Index1"/>
        <w:tabs>
          <w:tab w:val="right" w:pos="5030"/>
        </w:tabs>
        <w:rPr>
          <w:noProof/>
        </w:rPr>
      </w:pPr>
      <w:r>
        <w:rPr>
          <w:noProof/>
        </w:rPr>
        <w:t>Dynamics 365 AI for Sales, 60</w:t>
      </w:r>
    </w:p>
    <w:p w:rsidR="00D020CE" w:rsidRDefault="00D020CE">
      <w:pPr>
        <w:pStyle w:val="Index1"/>
        <w:tabs>
          <w:tab w:val="right" w:pos="5030"/>
        </w:tabs>
        <w:rPr>
          <w:noProof/>
        </w:rPr>
      </w:pPr>
      <w:r>
        <w:rPr>
          <w:noProof/>
        </w:rPr>
        <w:t>Dynamics 365 Business Central Premium/Essentials/Team Member, 59</w:t>
      </w:r>
    </w:p>
    <w:p w:rsidR="00D020CE" w:rsidRDefault="00D020CE">
      <w:pPr>
        <w:pStyle w:val="Index1"/>
        <w:tabs>
          <w:tab w:val="right" w:pos="5030"/>
        </w:tabs>
        <w:rPr>
          <w:noProof/>
        </w:rPr>
      </w:pPr>
      <w:r>
        <w:rPr>
          <w:noProof/>
        </w:rPr>
        <w:t>Dynamics 365 Business Central Premium/Team Members Cloud-tillägg, 59</w:t>
      </w:r>
    </w:p>
    <w:p w:rsidR="00D020CE" w:rsidRDefault="00D020CE">
      <w:pPr>
        <w:pStyle w:val="Index1"/>
        <w:tabs>
          <w:tab w:val="right" w:pos="5030"/>
        </w:tabs>
        <w:rPr>
          <w:noProof/>
        </w:rPr>
      </w:pPr>
      <w:r>
        <w:rPr>
          <w:noProof/>
        </w:rPr>
        <w:t>Dynamics 365 Customer Engagement Plan, 59</w:t>
      </w:r>
    </w:p>
    <w:p w:rsidR="00D020CE" w:rsidRDefault="00D020CE">
      <w:pPr>
        <w:pStyle w:val="Index1"/>
        <w:tabs>
          <w:tab w:val="right" w:pos="5030"/>
        </w:tabs>
        <w:rPr>
          <w:noProof/>
        </w:rPr>
      </w:pPr>
      <w:r>
        <w:rPr>
          <w:noProof/>
        </w:rPr>
        <w:t>Dynamics 365 Customer Engagement Plan från SA, 59</w:t>
      </w:r>
    </w:p>
    <w:p w:rsidR="00D020CE" w:rsidRDefault="00D020CE">
      <w:pPr>
        <w:pStyle w:val="Index1"/>
        <w:tabs>
          <w:tab w:val="right" w:pos="5030"/>
        </w:tabs>
        <w:rPr>
          <w:noProof/>
        </w:rPr>
      </w:pPr>
      <w:r>
        <w:rPr>
          <w:noProof/>
        </w:rPr>
        <w:t>Dynamics 365 Customer Insights, 59</w:t>
      </w:r>
    </w:p>
    <w:p w:rsidR="00D020CE" w:rsidRDefault="00D020CE">
      <w:pPr>
        <w:pStyle w:val="Index1"/>
        <w:tabs>
          <w:tab w:val="right" w:pos="5030"/>
        </w:tabs>
        <w:rPr>
          <w:noProof/>
        </w:rPr>
      </w:pPr>
      <w:r>
        <w:rPr>
          <w:noProof/>
        </w:rPr>
        <w:t>Dynamics 365 Customer Insights Tilläggsprofiler, 59</w:t>
      </w:r>
    </w:p>
    <w:p w:rsidR="00D020CE" w:rsidRDefault="00D020CE">
      <w:pPr>
        <w:pStyle w:val="Index1"/>
        <w:tabs>
          <w:tab w:val="right" w:pos="5030"/>
        </w:tabs>
        <w:rPr>
          <w:noProof/>
        </w:rPr>
      </w:pPr>
      <w:r>
        <w:rPr>
          <w:noProof/>
        </w:rPr>
        <w:t>Dynamics 365 for Customer Service, 19</w:t>
      </w:r>
    </w:p>
    <w:p w:rsidR="00D020CE" w:rsidRDefault="00D020CE">
      <w:pPr>
        <w:pStyle w:val="Index1"/>
        <w:tabs>
          <w:tab w:val="right" w:pos="5030"/>
        </w:tabs>
        <w:rPr>
          <w:noProof/>
        </w:rPr>
      </w:pPr>
      <w:r>
        <w:rPr>
          <w:noProof/>
        </w:rPr>
        <w:t>Dynamics 365 for Customer Service Enterprise, 59</w:t>
      </w:r>
    </w:p>
    <w:p w:rsidR="00D020CE" w:rsidRDefault="00D020CE">
      <w:pPr>
        <w:pStyle w:val="Index1"/>
        <w:tabs>
          <w:tab w:val="right" w:pos="5030"/>
        </w:tabs>
        <w:rPr>
          <w:noProof/>
        </w:rPr>
      </w:pPr>
      <w:r>
        <w:rPr>
          <w:noProof/>
        </w:rPr>
        <w:t>Dynamics 365 for Customer Service Insights, 59</w:t>
      </w:r>
    </w:p>
    <w:p w:rsidR="00D020CE" w:rsidRDefault="00D020CE">
      <w:pPr>
        <w:pStyle w:val="Index1"/>
        <w:tabs>
          <w:tab w:val="right" w:pos="5030"/>
        </w:tabs>
        <w:rPr>
          <w:noProof/>
        </w:rPr>
      </w:pPr>
      <w:r>
        <w:rPr>
          <w:noProof/>
        </w:rPr>
        <w:t>Dynamics 365 for Customer Service Insights Additional Cases, 59</w:t>
      </w:r>
    </w:p>
    <w:p w:rsidR="00D020CE" w:rsidRDefault="00D020CE">
      <w:pPr>
        <w:pStyle w:val="Index1"/>
        <w:tabs>
          <w:tab w:val="right" w:pos="5030"/>
        </w:tabs>
        <w:rPr>
          <w:noProof/>
        </w:rPr>
      </w:pPr>
      <w:r>
        <w:rPr>
          <w:noProof/>
        </w:rPr>
        <w:t>Dynamics 365 for Customer Service Professional, 59</w:t>
      </w:r>
    </w:p>
    <w:p w:rsidR="00D020CE" w:rsidRDefault="00D020CE">
      <w:pPr>
        <w:pStyle w:val="Index1"/>
        <w:tabs>
          <w:tab w:val="right" w:pos="5030"/>
        </w:tabs>
        <w:rPr>
          <w:noProof/>
        </w:rPr>
      </w:pPr>
      <w:r>
        <w:rPr>
          <w:noProof/>
        </w:rPr>
        <w:t>Dynamics 365 for Field Service, 59</w:t>
      </w:r>
    </w:p>
    <w:p w:rsidR="00D020CE" w:rsidRDefault="00D020CE">
      <w:pPr>
        <w:pStyle w:val="Index1"/>
        <w:tabs>
          <w:tab w:val="right" w:pos="5030"/>
        </w:tabs>
        <w:rPr>
          <w:noProof/>
        </w:rPr>
      </w:pPr>
      <w:r>
        <w:rPr>
          <w:noProof/>
        </w:rPr>
        <w:t>Dynamics 365 for Field Service – Resource Scheduling Optimization, 60</w:t>
      </w:r>
    </w:p>
    <w:p w:rsidR="00D020CE" w:rsidRDefault="00D020CE">
      <w:pPr>
        <w:pStyle w:val="Index1"/>
        <w:tabs>
          <w:tab w:val="right" w:pos="5030"/>
        </w:tabs>
        <w:rPr>
          <w:noProof/>
        </w:rPr>
      </w:pPr>
      <w:r>
        <w:rPr>
          <w:noProof/>
        </w:rPr>
        <w:t>Dynamics 365 for Marketing, 59</w:t>
      </w:r>
    </w:p>
    <w:p w:rsidR="00D020CE" w:rsidRDefault="00D020CE">
      <w:pPr>
        <w:pStyle w:val="Index1"/>
        <w:tabs>
          <w:tab w:val="right" w:pos="5030"/>
        </w:tabs>
        <w:rPr>
          <w:noProof/>
        </w:rPr>
      </w:pPr>
      <w:r>
        <w:rPr>
          <w:noProof/>
        </w:rPr>
        <w:t>Dynamics 365 for Marketing Ytterligare kontakter, 60</w:t>
      </w:r>
    </w:p>
    <w:p w:rsidR="00D020CE" w:rsidRDefault="00D020CE">
      <w:pPr>
        <w:pStyle w:val="Index1"/>
        <w:tabs>
          <w:tab w:val="right" w:pos="5030"/>
        </w:tabs>
        <w:rPr>
          <w:noProof/>
        </w:rPr>
      </w:pPr>
      <w:r>
        <w:rPr>
          <w:noProof/>
        </w:rPr>
        <w:t>Dynamics 365 for Operations Activity, 20</w:t>
      </w:r>
    </w:p>
    <w:p w:rsidR="00D020CE" w:rsidRDefault="00D020CE">
      <w:pPr>
        <w:pStyle w:val="Index1"/>
        <w:tabs>
          <w:tab w:val="right" w:pos="5030"/>
        </w:tabs>
        <w:rPr>
          <w:noProof/>
        </w:rPr>
      </w:pPr>
      <w:r>
        <w:rPr>
          <w:noProof/>
        </w:rPr>
        <w:t>Dynamics 365 for Operations Device, 20</w:t>
      </w:r>
    </w:p>
    <w:p w:rsidR="00D020CE" w:rsidRDefault="00D020CE">
      <w:pPr>
        <w:pStyle w:val="Index1"/>
        <w:tabs>
          <w:tab w:val="right" w:pos="5030"/>
        </w:tabs>
        <w:rPr>
          <w:noProof/>
        </w:rPr>
      </w:pPr>
      <w:r>
        <w:rPr>
          <w:noProof/>
        </w:rPr>
        <w:t>Dynamics 365 for Operations Order Lines, 59</w:t>
      </w:r>
    </w:p>
    <w:p w:rsidR="00D020CE" w:rsidRDefault="00D020CE">
      <w:pPr>
        <w:pStyle w:val="Index1"/>
        <w:tabs>
          <w:tab w:val="right" w:pos="5030"/>
        </w:tabs>
        <w:rPr>
          <w:noProof/>
        </w:rPr>
      </w:pPr>
      <w:r>
        <w:rPr>
          <w:noProof/>
        </w:rPr>
        <w:t>Dynamics 365 for Operations Server, 19, 83</w:t>
      </w:r>
    </w:p>
    <w:p w:rsidR="00D020CE" w:rsidRDefault="00D020CE">
      <w:pPr>
        <w:pStyle w:val="Index1"/>
        <w:tabs>
          <w:tab w:val="right" w:pos="5030"/>
        </w:tabs>
        <w:rPr>
          <w:noProof/>
        </w:rPr>
      </w:pPr>
      <w:r>
        <w:rPr>
          <w:noProof/>
        </w:rPr>
        <w:t>Dynamics 365 for Project Service Automation, 60</w:t>
      </w:r>
    </w:p>
    <w:p w:rsidR="00D020CE" w:rsidRDefault="00D020CE">
      <w:pPr>
        <w:pStyle w:val="Index1"/>
        <w:tabs>
          <w:tab w:val="right" w:pos="5030"/>
        </w:tabs>
        <w:rPr>
          <w:noProof/>
        </w:rPr>
      </w:pPr>
      <w:r>
        <w:rPr>
          <w:noProof/>
        </w:rPr>
        <w:t>Dynamics 365 for Retail, 60</w:t>
      </w:r>
    </w:p>
    <w:p w:rsidR="00D020CE" w:rsidRDefault="00D020CE">
      <w:pPr>
        <w:pStyle w:val="Index1"/>
        <w:tabs>
          <w:tab w:val="right" w:pos="5030"/>
        </w:tabs>
        <w:rPr>
          <w:noProof/>
        </w:rPr>
      </w:pPr>
      <w:r>
        <w:rPr>
          <w:noProof/>
        </w:rPr>
        <w:t>Dynamics 365 for Retail från SA, 60</w:t>
      </w:r>
    </w:p>
    <w:p w:rsidR="00D020CE" w:rsidRDefault="00D020CE">
      <w:pPr>
        <w:pStyle w:val="Index1"/>
        <w:tabs>
          <w:tab w:val="right" w:pos="5030"/>
        </w:tabs>
        <w:rPr>
          <w:noProof/>
        </w:rPr>
      </w:pPr>
      <w:r>
        <w:rPr>
          <w:noProof/>
        </w:rPr>
        <w:t>Dynamics 365 for Sales, 19</w:t>
      </w:r>
    </w:p>
    <w:p w:rsidR="00D020CE" w:rsidRDefault="00D020CE">
      <w:pPr>
        <w:pStyle w:val="Index1"/>
        <w:tabs>
          <w:tab w:val="right" w:pos="5030"/>
        </w:tabs>
        <w:rPr>
          <w:noProof/>
        </w:rPr>
      </w:pPr>
      <w:r>
        <w:rPr>
          <w:noProof/>
        </w:rPr>
        <w:t>Dynamics 365 for Sales Enterprise, 60</w:t>
      </w:r>
    </w:p>
    <w:p w:rsidR="00D020CE" w:rsidRDefault="00D020CE">
      <w:pPr>
        <w:pStyle w:val="Index1"/>
        <w:tabs>
          <w:tab w:val="right" w:pos="5030"/>
        </w:tabs>
        <w:rPr>
          <w:noProof/>
        </w:rPr>
      </w:pPr>
      <w:r>
        <w:rPr>
          <w:noProof/>
        </w:rPr>
        <w:t>Dynamics 365 for Sales Professional, 60</w:t>
      </w:r>
    </w:p>
    <w:p w:rsidR="00D020CE" w:rsidRDefault="00D020CE">
      <w:pPr>
        <w:pStyle w:val="Index1"/>
        <w:tabs>
          <w:tab w:val="right" w:pos="5030"/>
        </w:tabs>
        <w:rPr>
          <w:noProof/>
        </w:rPr>
      </w:pPr>
      <w:r>
        <w:rPr>
          <w:noProof/>
        </w:rPr>
        <w:t>Dynamics 365 for Talent, 60</w:t>
      </w:r>
    </w:p>
    <w:p w:rsidR="00D020CE" w:rsidRDefault="00D020CE">
      <w:pPr>
        <w:pStyle w:val="Index1"/>
        <w:tabs>
          <w:tab w:val="right" w:pos="5030"/>
        </w:tabs>
        <w:rPr>
          <w:noProof/>
        </w:rPr>
      </w:pPr>
      <w:r>
        <w:rPr>
          <w:noProof/>
        </w:rPr>
        <w:t>Dynamics 365 for Talent Comprehensive Hiring, 60</w:t>
      </w:r>
    </w:p>
    <w:p w:rsidR="00D020CE" w:rsidRDefault="00D020CE">
      <w:pPr>
        <w:pStyle w:val="Index1"/>
        <w:tabs>
          <w:tab w:val="right" w:pos="5030"/>
        </w:tabs>
        <w:rPr>
          <w:noProof/>
        </w:rPr>
      </w:pPr>
      <w:r>
        <w:rPr>
          <w:noProof/>
        </w:rPr>
        <w:t>Dynamics 365 for Talent från SA, 60</w:t>
      </w:r>
    </w:p>
    <w:p w:rsidR="00D020CE" w:rsidRDefault="00D020CE">
      <w:pPr>
        <w:pStyle w:val="Index1"/>
        <w:tabs>
          <w:tab w:val="right" w:pos="5030"/>
        </w:tabs>
        <w:rPr>
          <w:noProof/>
        </w:rPr>
      </w:pPr>
      <w:r>
        <w:rPr>
          <w:noProof/>
        </w:rPr>
        <w:t>Dynamics 365 for Team Members, 19, 60</w:t>
      </w:r>
    </w:p>
    <w:p w:rsidR="00D020CE" w:rsidRDefault="00D020CE">
      <w:pPr>
        <w:pStyle w:val="Index1"/>
        <w:tabs>
          <w:tab w:val="right" w:pos="5030"/>
        </w:tabs>
        <w:rPr>
          <w:noProof/>
        </w:rPr>
      </w:pPr>
      <w:r>
        <w:rPr>
          <w:noProof/>
        </w:rPr>
        <w:t>Dynamics 365 for Team Members från SA, 60</w:t>
      </w:r>
    </w:p>
    <w:p w:rsidR="00D020CE" w:rsidRDefault="00D020CE">
      <w:pPr>
        <w:pStyle w:val="Index1"/>
        <w:tabs>
          <w:tab w:val="right" w:pos="5030"/>
        </w:tabs>
        <w:rPr>
          <w:noProof/>
        </w:rPr>
      </w:pPr>
      <w:r>
        <w:rPr>
          <w:noProof/>
        </w:rPr>
        <w:t>Dynamics 365 Plan, 59</w:t>
      </w:r>
    </w:p>
    <w:p w:rsidR="00D020CE" w:rsidRDefault="00D020CE">
      <w:pPr>
        <w:pStyle w:val="Index1"/>
        <w:tabs>
          <w:tab w:val="right" w:pos="5030"/>
        </w:tabs>
        <w:rPr>
          <w:noProof/>
        </w:rPr>
      </w:pPr>
      <w:r>
        <w:rPr>
          <w:noProof/>
        </w:rPr>
        <w:t>Dynamics 365 Plan från SA, 59</w:t>
      </w:r>
    </w:p>
    <w:p w:rsidR="00D020CE" w:rsidRDefault="00D020CE">
      <w:pPr>
        <w:pStyle w:val="Index1"/>
        <w:tabs>
          <w:tab w:val="right" w:pos="5030"/>
        </w:tabs>
        <w:rPr>
          <w:noProof/>
        </w:rPr>
      </w:pPr>
      <w:r>
        <w:rPr>
          <w:noProof/>
        </w:rPr>
        <w:t>Dynamics 365 Pro Direct Support, 60</w:t>
      </w:r>
    </w:p>
    <w:p w:rsidR="00D020CE" w:rsidRDefault="00D020CE">
      <w:pPr>
        <w:pStyle w:val="Index1"/>
        <w:tabs>
          <w:tab w:val="right" w:pos="5030"/>
        </w:tabs>
        <w:rPr>
          <w:noProof/>
        </w:rPr>
      </w:pPr>
      <w:r>
        <w:rPr>
          <w:noProof/>
        </w:rPr>
        <w:t>Dynamics 365 Unified Operations – enhet från SA, 59</w:t>
      </w:r>
    </w:p>
    <w:p w:rsidR="00D020CE" w:rsidRDefault="00D020CE">
      <w:pPr>
        <w:pStyle w:val="Index1"/>
        <w:tabs>
          <w:tab w:val="right" w:pos="5030"/>
        </w:tabs>
        <w:rPr>
          <w:noProof/>
        </w:rPr>
      </w:pPr>
      <w:r>
        <w:rPr>
          <w:noProof/>
        </w:rPr>
        <w:t>Dynamics 365 Unified Operations – ytterligare databaskapacitet, 60</w:t>
      </w:r>
    </w:p>
    <w:p w:rsidR="00D020CE" w:rsidRDefault="00D020CE">
      <w:pPr>
        <w:pStyle w:val="Index1"/>
        <w:tabs>
          <w:tab w:val="right" w:pos="5030"/>
        </w:tabs>
        <w:rPr>
          <w:noProof/>
        </w:rPr>
      </w:pPr>
      <w:r>
        <w:rPr>
          <w:noProof/>
        </w:rPr>
        <w:t>Dynamics 365 Unified Operations – ytterligare filkapacitet, 60</w:t>
      </w:r>
    </w:p>
    <w:p w:rsidR="00D020CE" w:rsidRDefault="00D020CE">
      <w:pPr>
        <w:pStyle w:val="Index1"/>
        <w:tabs>
          <w:tab w:val="right" w:pos="5030"/>
        </w:tabs>
        <w:rPr>
          <w:noProof/>
        </w:rPr>
      </w:pPr>
      <w:r>
        <w:rPr>
          <w:noProof/>
        </w:rPr>
        <w:t>Dynamics 365 Unified Operations Activity, 59</w:t>
      </w:r>
    </w:p>
    <w:p w:rsidR="00D020CE" w:rsidRDefault="00D020CE">
      <w:pPr>
        <w:pStyle w:val="Index1"/>
        <w:tabs>
          <w:tab w:val="right" w:pos="5030"/>
        </w:tabs>
        <w:rPr>
          <w:noProof/>
        </w:rPr>
      </w:pPr>
      <w:r>
        <w:rPr>
          <w:noProof/>
        </w:rPr>
        <w:t>Dynamics 365 Unified Operations Activity från SA, 59</w:t>
      </w:r>
    </w:p>
    <w:p w:rsidR="00D020CE" w:rsidRDefault="00D020CE">
      <w:pPr>
        <w:pStyle w:val="Index1"/>
        <w:tabs>
          <w:tab w:val="right" w:pos="5030"/>
        </w:tabs>
        <w:rPr>
          <w:noProof/>
        </w:rPr>
      </w:pPr>
      <w:r>
        <w:rPr>
          <w:noProof/>
        </w:rPr>
        <w:t>Dynamics 365 Unified Operations Device, 59</w:t>
      </w:r>
    </w:p>
    <w:p w:rsidR="00D020CE" w:rsidRDefault="00D020CE">
      <w:pPr>
        <w:pStyle w:val="Index1"/>
        <w:tabs>
          <w:tab w:val="right" w:pos="5030"/>
        </w:tabs>
        <w:rPr>
          <w:noProof/>
        </w:rPr>
      </w:pPr>
      <w:r>
        <w:rPr>
          <w:noProof/>
        </w:rPr>
        <w:t>Dynamics 365 Unified Operations Plan, 59</w:t>
      </w:r>
    </w:p>
    <w:p w:rsidR="00D020CE" w:rsidRDefault="00D020CE">
      <w:pPr>
        <w:pStyle w:val="Index1"/>
        <w:tabs>
          <w:tab w:val="right" w:pos="5030"/>
        </w:tabs>
        <w:rPr>
          <w:noProof/>
        </w:rPr>
      </w:pPr>
      <w:r>
        <w:rPr>
          <w:noProof/>
        </w:rPr>
        <w:t>Dynamics 365 Unified Operations Plan – Additional Database Storage, 60</w:t>
      </w:r>
    </w:p>
    <w:p w:rsidR="00D020CE" w:rsidRDefault="00D020CE">
      <w:pPr>
        <w:pStyle w:val="Index1"/>
        <w:tabs>
          <w:tab w:val="right" w:pos="5030"/>
        </w:tabs>
        <w:rPr>
          <w:noProof/>
        </w:rPr>
      </w:pPr>
      <w:r>
        <w:rPr>
          <w:noProof/>
        </w:rPr>
        <w:t>Dynamics 365 Unified Operations Plan – Additional File Storage, 60</w:t>
      </w:r>
    </w:p>
    <w:p w:rsidR="00D020CE" w:rsidRDefault="00D020CE">
      <w:pPr>
        <w:pStyle w:val="Index1"/>
        <w:tabs>
          <w:tab w:val="right" w:pos="5030"/>
        </w:tabs>
        <w:rPr>
          <w:noProof/>
        </w:rPr>
      </w:pPr>
      <w:r>
        <w:rPr>
          <w:noProof/>
        </w:rPr>
        <w:t>Dynamics 365 Unified Operations Plan – Sandbox Tiers 1–5, 60</w:t>
      </w:r>
    </w:p>
    <w:p w:rsidR="00D020CE" w:rsidRDefault="00D020CE">
      <w:pPr>
        <w:pStyle w:val="Index1"/>
        <w:tabs>
          <w:tab w:val="right" w:pos="5030"/>
        </w:tabs>
        <w:rPr>
          <w:noProof/>
        </w:rPr>
      </w:pPr>
      <w:r>
        <w:rPr>
          <w:noProof/>
        </w:rPr>
        <w:t>Dynamics 365 Unified Operations Plan från SA, 59</w:t>
      </w:r>
    </w:p>
    <w:p w:rsidR="00D020CE" w:rsidRDefault="00D020CE">
      <w:pPr>
        <w:pStyle w:val="Index1"/>
        <w:tabs>
          <w:tab w:val="right" w:pos="5030"/>
        </w:tabs>
        <w:rPr>
          <w:noProof/>
        </w:rPr>
      </w:pPr>
      <w:r>
        <w:rPr>
          <w:noProof/>
        </w:rPr>
        <w:t>Dynamics AX 2012 R2, 19</w:t>
      </w:r>
    </w:p>
    <w:p w:rsidR="00D020CE" w:rsidRDefault="00D020CE">
      <w:pPr>
        <w:pStyle w:val="Index1"/>
        <w:tabs>
          <w:tab w:val="right" w:pos="5030"/>
        </w:tabs>
        <w:rPr>
          <w:noProof/>
        </w:rPr>
      </w:pPr>
      <w:r>
        <w:rPr>
          <w:noProof/>
        </w:rPr>
        <w:t>Dynamics AX 2012 R3, 19</w:t>
      </w:r>
    </w:p>
    <w:p w:rsidR="00D020CE" w:rsidRDefault="00D020CE">
      <w:pPr>
        <w:pStyle w:val="Index1"/>
        <w:tabs>
          <w:tab w:val="right" w:pos="5030"/>
        </w:tabs>
        <w:rPr>
          <w:noProof/>
        </w:rPr>
      </w:pPr>
      <w:r>
        <w:rPr>
          <w:noProof/>
        </w:rPr>
        <w:t>Dynamics CRM 2015, 19</w:t>
      </w:r>
    </w:p>
    <w:p w:rsidR="00D020CE" w:rsidRDefault="00D020CE">
      <w:pPr>
        <w:pStyle w:val="Index1"/>
        <w:tabs>
          <w:tab w:val="right" w:pos="5030"/>
        </w:tabs>
        <w:rPr>
          <w:noProof/>
        </w:rPr>
      </w:pPr>
      <w:r>
        <w:rPr>
          <w:noProof/>
        </w:rPr>
        <w:t>Dynamics CRM 2016, 19</w:t>
      </w:r>
    </w:p>
    <w:p w:rsidR="00D020CE" w:rsidRDefault="00D020CE">
      <w:pPr>
        <w:pStyle w:val="Index1"/>
        <w:tabs>
          <w:tab w:val="right" w:pos="5030"/>
        </w:tabs>
        <w:rPr>
          <w:noProof/>
        </w:rPr>
      </w:pPr>
      <w:r>
        <w:rPr>
          <w:noProof/>
        </w:rPr>
        <w:t>Enterprise CAL, 31, 83, 89</w:t>
      </w:r>
    </w:p>
    <w:p w:rsidR="00D020CE" w:rsidRDefault="00D020CE">
      <w:pPr>
        <w:pStyle w:val="Index1"/>
        <w:tabs>
          <w:tab w:val="right" w:pos="5030"/>
        </w:tabs>
        <w:rPr>
          <w:noProof/>
        </w:rPr>
      </w:pPr>
      <w:r>
        <w:rPr>
          <w:noProof/>
        </w:rPr>
        <w:t>Enterprise CAL Bridge för Enterprise Mobility + Security, 15</w:t>
      </w:r>
    </w:p>
    <w:p w:rsidR="00D020CE" w:rsidRDefault="00D020CE">
      <w:pPr>
        <w:pStyle w:val="Index1"/>
        <w:tabs>
          <w:tab w:val="right" w:pos="5030"/>
        </w:tabs>
        <w:rPr>
          <w:noProof/>
        </w:rPr>
      </w:pPr>
      <w:r>
        <w:rPr>
          <w:noProof/>
        </w:rPr>
        <w:t>Enterprise CAL Bridge för Enterprise Mobility + Security Från SA, 15</w:t>
      </w:r>
    </w:p>
    <w:p w:rsidR="00D020CE" w:rsidRDefault="00D020CE">
      <w:pPr>
        <w:pStyle w:val="Index1"/>
        <w:tabs>
          <w:tab w:val="right" w:pos="5030"/>
        </w:tabs>
        <w:rPr>
          <w:noProof/>
        </w:rPr>
      </w:pPr>
      <w:r>
        <w:rPr>
          <w:noProof/>
        </w:rPr>
        <w:t>Enterprise CAL Suite, 15</w:t>
      </w:r>
    </w:p>
    <w:p w:rsidR="00D020CE" w:rsidRDefault="00D020CE">
      <w:pPr>
        <w:pStyle w:val="Index1"/>
        <w:tabs>
          <w:tab w:val="right" w:pos="5030"/>
        </w:tabs>
        <w:rPr>
          <w:noProof/>
        </w:rPr>
      </w:pPr>
      <w:r>
        <w:rPr>
          <w:noProof/>
        </w:rPr>
        <w:t>Enterprise CAL Suite Bridge för Microsoft Intune, 15</w:t>
      </w:r>
    </w:p>
    <w:p w:rsidR="00D020CE" w:rsidRDefault="00D020CE">
      <w:pPr>
        <w:pStyle w:val="Index1"/>
        <w:tabs>
          <w:tab w:val="right" w:pos="5030"/>
        </w:tabs>
        <w:rPr>
          <w:noProof/>
        </w:rPr>
      </w:pPr>
      <w:r>
        <w:rPr>
          <w:noProof/>
        </w:rPr>
        <w:t>Enterprise CAL Suite Bridge för Office 365, 15</w:t>
      </w:r>
    </w:p>
    <w:p w:rsidR="00D020CE" w:rsidRDefault="00D020CE">
      <w:pPr>
        <w:pStyle w:val="Index1"/>
        <w:tabs>
          <w:tab w:val="right" w:pos="5030"/>
        </w:tabs>
        <w:rPr>
          <w:noProof/>
        </w:rPr>
      </w:pPr>
      <w:r>
        <w:rPr>
          <w:noProof/>
        </w:rPr>
        <w:t>Enterprise CAL Suite Bridge för Office 365 Från SA, 15</w:t>
      </w:r>
    </w:p>
    <w:p w:rsidR="00D020CE" w:rsidRDefault="00D020CE">
      <w:pPr>
        <w:pStyle w:val="Index1"/>
        <w:tabs>
          <w:tab w:val="right" w:pos="5030"/>
        </w:tabs>
        <w:rPr>
          <w:noProof/>
        </w:rPr>
      </w:pPr>
      <w:r>
        <w:rPr>
          <w:noProof/>
        </w:rPr>
        <w:t>Enterprise CAL Suite Bridge för Office 365 och Microsoft Intune, 15</w:t>
      </w:r>
    </w:p>
    <w:p w:rsidR="00D020CE" w:rsidRDefault="00D020CE">
      <w:pPr>
        <w:pStyle w:val="Index1"/>
        <w:tabs>
          <w:tab w:val="right" w:pos="5030"/>
        </w:tabs>
        <w:rPr>
          <w:noProof/>
        </w:rPr>
      </w:pPr>
      <w:r>
        <w:rPr>
          <w:noProof/>
        </w:rPr>
        <w:t>Enterprise Mobility + Security A3, 57</w:t>
      </w:r>
    </w:p>
    <w:p w:rsidR="00D020CE" w:rsidRDefault="00D020CE">
      <w:pPr>
        <w:pStyle w:val="Index1"/>
        <w:tabs>
          <w:tab w:val="right" w:pos="5030"/>
        </w:tabs>
        <w:rPr>
          <w:noProof/>
        </w:rPr>
      </w:pPr>
      <w:r>
        <w:rPr>
          <w:noProof/>
        </w:rPr>
        <w:t>Enterprise Mobility + Security A3-tillägg, 57</w:t>
      </w:r>
    </w:p>
    <w:p w:rsidR="00D020CE" w:rsidRDefault="00D020CE">
      <w:pPr>
        <w:pStyle w:val="Index1"/>
        <w:tabs>
          <w:tab w:val="right" w:pos="5030"/>
        </w:tabs>
        <w:rPr>
          <w:noProof/>
        </w:rPr>
      </w:pPr>
      <w:r>
        <w:rPr>
          <w:noProof/>
        </w:rPr>
        <w:t>Enterprise Mobility + Security A5, 57</w:t>
      </w:r>
    </w:p>
    <w:p w:rsidR="00D020CE" w:rsidRDefault="00D020CE">
      <w:pPr>
        <w:pStyle w:val="Index1"/>
        <w:tabs>
          <w:tab w:val="right" w:pos="5030"/>
        </w:tabs>
        <w:rPr>
          <w:noProof/>
        </w:rPr>
      </w:pPr>
      <w:r>
        <w:rPr>
          <w:noProof/>
        </w:rPr>
        <w:t>Enterprise Mobility + Security A5-tillägg, 57</w:t>
      </w:r>
    </w:p>
    <w:p w:rsidR="00D020CE" w:rsidRDefault="00D020CE">
      <w:pPr>
        <w:pStyle w:val="Index1"/>
        <w:tabs>
          <w:tab w:val="right" w:pos="5030"/>
        </w:tabs>
        <w:rPr>
          <w:noProof/>
        </w:rPr>
      </w:pPr>
      <w:r>
        <w:rPr>
          <w:noProof/>
        </w:rPr>
        <w:t>Enterprise Mobility + Security E3, 15, 16, 57</w:t>
      </w:r>
    </w:p>
    <w:p w:rsidR="00D020CE" w:rsidRDefault="00D020CE">
      <w:pPr>
        <w:pStyle w:val="Index1"/>
        <w:tabs>
          <w:tab w:val="right" w:pos="5030"/>
        </w:tabs>
        <w:rPr>
          <w:noProof/>
        </w:rPr>
      </w:pPr>
      <w:r>
        <w:rPr>
          <w:noProof/>
        </w:rPr>
        <w:t>Enterprise Mobility + Security E3 Från SA, 57</w:t>
      </w:r>
    </w:p>
    <w:p w:rsidR="00D020CE" w:rsidRDefault="00D020CE">
      <w:pPr>
        <w:pStyle w:val="Index1"/>
        <w:tabs>
          <w:tab w:val="right" w:pos="5030"/>
        </w:tabs>
        <w:rPr>
          <w:noProof/>
        </w:rPr>
      </w:pPr>
      <w:r>
        <w:rPr>
          <w:noProof/>
        </w:rPr>
        <w:t>Enterprise Mobility + Security E3-tillägg, 57</w:t>
      </w:r>
    </w:p>
    <w:p w:rsidR="00D020CE" w:rsidRDefault="00D020CE">
      <w:pPr>
        <w:pStyle w:val="Index1"/>
        <w:tabs>
          <w:tab w:val="right" w:pos="5030"/>
        </w:tabs>
        <w:rPr>
          <w:noProof/>
        </w:rPr>
      </w:pPr>
      <w:r>
        <w:rPr>
          <w:noProof/>
        </w:rPr>
        <w:t>Enterprise Mobility + Security E5, 15, 16</w:t>
      </w:r>
    </w:p>
    <w:p w:rsidR="00D020CE" w:rsidRDefault="00D020CE">
      <w:pPr>
        <w:pStyle w:val="Index1"/>
        <w:tabs>
          <w:tab w:val="right" w:pos="5030"/>
        </w:tabs>
        <w:rPr>
          <w:noProof/>
        </w:rPr>
      </w:pPr>
      <w:r>
        <w:rPr>
          <w:noProof/>
        </w:rPr>
        <w:t>Enterprise Mobility + Security E5, 57</w:t>
      </w:r>
    </w:p>
    <w:p w:rsidR="00D020CE" w:rsidRDefault="00D020CE">
      <w:pPr>
        <w:pStyle w:val="Index1"/>
        <w:tabs>
          <w:tab w:val="right" w:pos="5030"/>
        </w:tabs>
        <w:rPr>
          <w:noProof/>
        </w:rPr>
      </w:pPr>
      <w:r>
        <w:rPr>
          <w:noProof/>
        </w:rPr>
        <w:t>Enterprise Mobility + Security E5 Från SA, 57</w:t>
      </w:r>
    </w:p>
    <w:p w:rsidR="00D020CE" w:rsidRDefault="00D020CE">
      <w:pPr>
        <w:pStyle w:val="Index1"/>
        <w:tabs>
          <w:tab w:val="right" w:pos="5030"/>
        </w:tabs>
        <w:rPr>
          <w:noProof/>
        </w:rPr>
      </w:pPr>
      <w:r>
        <w:rPr>
          <w:noProof/>
        </w:rPr>
        <w:t>Enterprise Mobility + Security E5-tillägg, 57</w:t>
      </w:r>
    </w:p>
    <w:p w:rsidR="00D020CE" w:rsidRDefault="00D020CE">
      <w:pPr>
        <w:pStyle w:val="Index1"/>
        <w:tabs>
          <w:tab w:val="right" w:pos="5030"/>
        </w:tabs>
        <w:rPr>
          <w:noProof/>
        </w:rPr>
      </w:pPr>
      <w:r>
        <w:rPr>
          <w:noProof/>
        </w:rPr>
        <w:t>Excel 2019, 21</w:t>
      </w:r>
    </w:p>
    <w:p w:rsidR="00D020CE" w:rsidRDefault="00D020CE">
      <w:pPr>
        <w:pStyle w:val="Index1"/>
        <w:tabs>
          <w:tab w:val="right" w:pos="5030"/>
        </w:tabs>
        <w:rPr>
          <w:noProof/>
        </w:rPr>
      </w:pPr>
      <w:r>
        <w:rPr>
          <w:noProof/>
        </w:rPr>
        <w:t>Excel 2019 för Mac, 23</w:t>
      </w:r>
    </w:p>
    <w:p w:rsidR="00D020CE" w:rsidRDefault="00D020CE">
      <w:pPr>
        <w:pStyle w:val="Index1"/>
        <w:tabs>
          <w:tab w:val="right" w:pos="5030"/>
        </w:tabs>
        <w:rPr>
          <w:noProof/>
        </w:rPr>
      </w:pPr>
      <w:r>
        <w:rPr>
          <w:noProof/>
        </w:rPr>
        <w:t>Exchange Online Archiving for Exchange Online, 65</w:t>
      </w:r>
    </w:p>
    <w:p w:rsidR="00D020CE" w:rsidRDefault="00D020CE">
      <w:pPr>
        <w:pStyle w:val="Index1"/>
        <w:tabs>
          <w:tab w:val="right" w:pos="5030"/>
        </w:tabs>
        <w:rPr>
          <w:noProof/>
        </w:rPr>
      </w:pPr>
      <w:r>
        <w:rPr>
          <w:noProof/>
        </w:rPr>
        <w:t>Exchange Online Archiving for Exchange Server, 65</w:t>
      </w:r>
    </w:p>
    <w:p w:rsidR="00D020CE" w:rsidRDefault="00D020CE">
      <w:pPr>
        <w:pStyle w:val="Index1"/>
        <w:tabs>
          <w:tab w:val="right" w:pos="5030"/>
        </w:tabs>
        <w:rPr>
          <w:noProof/>
        </w:rPr>
      </w:pPr>
      <w:r>
        <w:rPr>
          <w:noProof/>
        </w:rPr>
        <w:t>Exchange Online Kiosk, 65</w:t>
      </w:r>
    </w:p>
    <w:p w:rsidR="00D020CE" w:rsidRDefault="00D020CE">
      <w:pPr>
        <w:pStyle w:val="Index1"/>
        <w:tabs>
          <w:tab w:val="right" w:pos="5030"/>
        </w:tabs>
        <w:rPr>
          <w:noProof/>
        </w:rPr>
      </w:pPr>
      <w:r>
        <w:rPr>
          <w:noProof/>
        </w:rPr>
        <w:t>Exchange Online Plan 1, 65</w:t>
      </w:r>
    </w:p>
    <w:p w:rsidR="00D020CE" w:rsidRDefault="00D020CE">
      <w:pPr>
        <w:pStyle w:val="Index1"/>
        <w:tabs>
          <w:tab w:val="right" w:pos="5030"/>
        </w:tabs>
        <w:rPr>
          <w:noProof/>
        </w:rPr>
      </w:pPr>
      <w:r>
        <w:rPr>
          <w:noProof/>
        </w:rPr>
        <w:t>Exchange Online Plan 1A for Alumni, 65</w:t>
      </w:r>
    </w:p>
    <w:p w:rsidR="00D020CE" w:rsidRDefault="00D020CE">
      <w:pPr>
        <w:pStyle w:val="Index1"/>
        <w:tabs>
          <w:tab w:val="right" w:pos="5030"/>
        </w:tabs>
        <w:rPr>
          <w:noProof/>
        </w:rPr>
      </w:pPr>
      <w:r>
        <w:rPr>
          <w:noProof/>
        </w:rPr>
        <w:t>Exchange Online Plan 2, 65</w:t>
      </w:r>
    </w:p>
    <w:p w:rsidR="00D020CE" w:rsidRDefault="00D020CE">
      <w:pPr>
        <w:pStyle w:val="Index1"/>
        <w:tabs>
          <w:tab w:val="right" w:pos="5030"/>
        </w:tabs>
        <w:rPr>
          <w:noProof/>
        </w:rPr>
      </w:pPr>
      <w:r>
        <w:rPr>
          <w:noProof/>
        </w:rPr>
        <w:t>Exchange Online Protection, 25, 65</w:t>
      </w:r>
    </w:p>
    <w:p w:rsidR="00D020CE" w:rsidRDefault="00D020CE">
      <w:pPr>
        <w:pStyle w:val="Index1"/>
        <w:tabs>
          <w:tab w:val="right" w:pos="5030"/>
        </w:tabs>
        <w:rPr>
          <w:noProof/>
        </w:rPr>
      </w:pPr>
      <w:r>
        <w:rPr>
          <w:noProof/>
        </w:rPr>
        <w:t>Exchange Server, 55, 56</w:t>
      </w:r>
    </w:p>
    <w:p w:rsidR="00D020CE" w:rsidRDefault="00D020CE">
      <w:pPr>
        <w:pStyle w:val="Index1"/>
        <w:tabs>
          <w:tab w:val="right" w:pos="5030"/>
        </w:tabs>
        <w:rPr>
          <w:noProof/>
        </w:rPr>
      </w:pPr>
      <w:r>
        <w:rPr>
          <w:noProof/>
        </w:rPr>
        <w:t>Exchange Server 2016, 24</w:t>
      </w:r>
    </w:p>
    <w:p w:rsidR="00D020CE" w:rsidRDefault="00D020CE">
      <w:pPr>
        <w:pStyle w:val="Index1"/>
        <w:tabs>
          <w:tab w:val="right" w:pos="5030"/>
        </w:tabs>
        <w:rPr>
          <w:noProof/>
        </w:rPr>
      </w:pPr>
      <w:r>
        <w:rPr>
          <w:noProof/>
        </w:rPr>
        <w:t>Exchange Server Enterprise, 89</w:t>
      </w:r>
    </w:p>
    <w:p w:rsidR="00D020CE" w:rsidRDefault="00D020CE">
      <w:pPr>
        <w:pStyle w:val="Index1"/>
        <w:tabs>
          <w:tab w:val="right" w:pos="5030"/>
        </w:tabs>
        <w:rPr>
          <w:noProof/>
        </w:rPr>
      </w:pPr>
      <w:r>
        <w:rPr>
          <w:noProof/>
        </w:rPr>
        <w:t>Exchange Server Enterprise 2019, 24</w:t>
      </w:r>
    </w:p>
    <w:p w:rsidR="00D020CE" w:rsidRDefault="00D020CE">
      <w:pPr>
        <w:pStyle w:val="Index1"/>
        <w:tabs>
          <w:tab w:val="right" w:pos="5030"/>
        </w:tabs>
        <w:rPr>
          <w:noProof/>
        </w:rPr>
      </w:pPr>
      <w:r>
        <w:rPr>
          <w:noProof/>
        </w:rPr>
        <w:t>Exchange Server Enterprise 2019 CAL, 24</w:t>
      </w:r>
    </w:p>
    <w:p w:rsidR="00D020CE" w:rsidRDefault="00D020CE">
      <w:pPr>
        <w:pStyle w:val="Index1"/>
        <w:tabs>
          <w:tab w:val="right" w:pos="5030"/>
        </w:tabs>
        <w:rPr>
          <w:noProof/>
        </w:rPr>
      </w:pPr>
      <w:r>
        <w:rPr>
          <w:noProof/>
        </w:rPr>
        <w:t>Exchange Server Standard, 89</w:t>
      </w:r>
    </w:p>
    <w:p w:rsidR="00D020CE" w:rsidRDefault="00D020CE">
      <w:pPr>
        <w:pStyle w:val="Index1"/>
        <w:tabs>
          <w:tab w:val="right" w:pos="5030"/>
        </w:tabs>
        <w:rPr>
          <w:noProof/>
        </w:rPr>
      </w:pPr>
      <w:r>
        <w:rPr>
          <w:noProof/>
        </w:rPr>
        <w:t>Exchange Server Standard 2019, 24</w:t>
      </w:r>
    </w:p>
    <w:p w:rsidR="00D020CE" w:rsidRDefault="00D020CE">
      <w:pPr>
        <w:pStyle w:val="Index1"/>
        <w:tabs>
          <w:tab w:val="right" w:pos="5030"/>
        </w:tabs>
        <w:rPr>
          <w:noProof/>
        </w:rPr>
      </w:pPr>
      <w:r>
        <w:rPr>
          <w:noProof/>
        </w:rPr>
        <w:t>Exchange Server Standard 2019 CAL, 24</w:t>
      </w:r>
    </w:p>
    <w:p w:rsidR="00D020CE" w:rsidRDefault="00D020CE">
      <w:pPr>
        <w:pStyle w:val="Index1"/>
        <w:tabs>
          <w:tab w:val="right" w:pos="5030"/>
        </w:tabs>
        <w:rPr>
          <w:noProof/>
        </w:rPr>
      </w:pPr>
      <w:r>
        <w:rPr>
          <w:noProof/>
        </w:rPr>
        <w:t>för Apps File Capacity, 68</w:t>
      </w:r>
    </w:p>
    <w:p w:rsidR="00D020CE" w:rsidRDefault="00D020CE">
      <w:pPr>
        <w:pStyle w:val="Index1"/>
        <w:tabs>
          <w:tab w:val="right" w:pos="5030"/>
        </w:tabs>
        <w:rPr>
          <w:noProof/>
        </w:rPr>
      </w:pPr>
      <w:r>
        <w:rPr>
          <w:noProof/>
        </w:rPr>
        <w:t>för Apps File Capacity, 60</w:t>
      </w:r>
    </w:p>
    <w:p w:rsidR="00D020CE" w:rsidRDefault="00D020CE">
      <w:pPr>
        <w:pStyle w:val="Index1"/>
        <w:tabs>
          <w:tab w:val="right" w:pos="5030"/>
        </w:tabs>
        <w:rPr>
          <w:noProof/>
        </w:rPr>
      </w:pPr>
      <w:r>
        <w:rPr>
          <w:noProof/>
        </w:rPr>
        <w:t>för Apps Log Capacity, 68</w:t>
      </w:r>
    </w:p>
    <w:p w:rsidR="00D020CE" w:rsidRDefault="00D020CE">
      <w:pPr>
        <w:pStyle w:val="Index1"/>
        <w:tabs>
          <w:tab w:val="right" w:pos="5030"/>
        </w:tabs>
        <w:rPr>
          <w:noProof/>
        </w:rPr>
      </w:pPr>
      <w:r>
        <w:rPr>
          <w:noProof/>
        </w:rPr>
        <w:t>för Apps Log Capacity, 60</w:t>
      </w:r>
    </w:p>
    <w:p w:rsidR="00D020CE" w:rsidRDefault="00D020CE">
      <w:pPr>
        <w:pStyle w:val="Index1"/>
        <w:tabs>
          <w:tab w:val="right" w:pos="5030"/>
        </w:tabs>
        <w:rPr>
          <w:noProof/>
        </w:rPr>
      </w:pPr>
      <w:r>
        <w:rPr>
          <w:noProof/>
        </w:rPr>
        <w:t>Förebyggande av Dataförlust, 25</w:t>
      </w:r>
    </w:p>
    <w:p w:rsidR="00D020CE" w:rsidRDefault="00D020CE">
      <w:pPr>
        <w:pStyle w:val="Index1"/>
        <w:tabs>
          <w:tab w:val="right" w:pos="5030"/>
        </w:tabs>
        <w:rPr>
          <w:noProof/>
        </w:rPr>
      </w:pPr>
      <w:r>
        <w:rPr>
          <w:noProof/>
        </w:rPr>
        <w:t>Forefront Identity Manager 2010 – Windows Live Edition, 18</w:t>
      </w:r>
    </w:p>
    <w:p w:rsidR="00D020CE" w:rsidRDefault="00D020CE">
      <w:pPr>
        <w:pStyle w:val="Index1"/>
        <w:tabs>
          <w:tab w:val="right" w:pos="5030"/>
        </w:tabs>
        <w:rPr>
          <w:noProof/>
        </w:rPr>
      </w:pPr>
      <w:r>
        <w:rPr>
          <w:noProof/>
        </w:rPr>
        <w:t>Forefront Identity Manager 2010 R2, 21, 48</w:t>
      </w:r>
    </w:p>
    <w:p w:rsidR="00D020CE" w:rsidRDefault="00D020CE">
      <w:pPr>
        <w:pStyle w:val="Index1"/>
        <w:tabs>
          <w:tab w:val="right" w:pos="5030"/>
        </w:tabs>
        <w:rPr>
          <w:noProof/>
        </w:rPr>
      </w:pPr>
      <w:r>
        <w:rPr>
          <w:noProof/>
        </w:rPr>
        <w:t>Forefront Identity Manager 2010 R2 – Windows Live Edition, 18</w:t>
      </w:r>
    </w:p>
    <w:p w:rsidR="00D020CE" w:rsidRDefault="00D020CE">
      <w:pPr>
        <w:pStyle w:val="Index1"/>
        <w:tabs>
          <w:tab w:val="right" w:pos="5030"/>
        </w:tabs>
        <w:rPr>
          <w:noProof/>
        </w:rPr>
      </w:pPr>
      <w:r>
        <w:rPr>
          <w:noProof/>
        </w:rPr>
        <w:t>Forefront TMG Enterprise, 89</w:t>
      </w:r>
    </w:p>
    <w:p w:rsidR="00D020CE" w:rsidRDefault="00D020CE">
      <w:pPr>
        <w:pStyle w:val="Index1"/>
        <w:tabs>
          <w:tab w:val="right" w:pos="5030"/>
        </w:tabs>
        <w:rPr>
          <w:noProof/>
        </w:rPr>
      </w:pPr>
      <w:r>
        <w:rPr>
          <w:noProof/>
        </w:rPr>
        <w:t>Forefront TMG Standard, 89</w:t>
      </w:r>
    </w:p>
    <w:p w:rsidR="00D020CE" w:rsidRDefault="00D020CE">
      <w:pPr>
        <w:pStyle w:val="Index1"/>
        <w:tabs>
          <w:tab w:val="right" w:pos="5030"/>
        </w:tabs>
        <w:rPr>
          <w:noProof/>
        </w:rPr>
      </w:pPr>
      <w:r>
        <w:rPr>
          <w:noProof/>
        </w:rPr>
        <w:t>Forefront United Access Gateway 2010, 16</w:t>
      </w:r>
    </w:p>
    <w:p w:rsidR="00D020CE" w:rsidRDefault="00D020CE">
      <w:pPr>
        <w:pStyle w:val="Index1"/>
        <w:tabs>
          <w:tab w:val="right" w:pos="5030"/>
        </w:tabs>
        <w:rPr>
          <w:noProof/>
        </w:rPr>
      </w:pPr>
      <w:r>
        <w:rPr>
          <w:noProof/>
        </w:rPr>
        <w:t>GitHub Enterprise, 69</w:t>
      </w:r>
    </w:p>
    <w:p w:rsidR="00D020CE" w:rsidRDefault="00D020CE">
      <w:pPr>
        <w:pStyle w:val="Index1"/>
        <w:tabs>
          <w:tab w:val="right" w:pos="5030"/>
        </w:tabs>
        <w:rPr>
          <w:noProof/>
        </w:rPr>
      </w:pPr>
      <w:r>
        <w:rPr>
          <w:noProof/>
        </w:rPr>
        <w:t>GitHub Enterprise för Visual Studio Enterprise, 72</w:t>
      </w:r>
    </w:p>
    <w:p w:rsidR="00D020CE" w:rsidRDefault="00D020CE">
      <w:pPr>
        <w:pStyle w:val="Index1"/>
        <w:tabs>
          <w:tab w:val="right" w:pos="5030"/>
        </w:tabs>
        <w:rPr>
          <w:noProof/>
        </w:rPr>
      </w:pPr>
      <w:r>
        <w:rPr>
          <w:noProof/>
        </w:rPr>
        <w:t>GitHub Enterprise för Visual Studio Professional, 72</w:t>
      </w:r>
    </w:p>
    <w:p w:rsidR="00D020CE" w:rsidRDefault="00D020CE">
      <w:pPr>
        <w:pStyle w:val="Index1"/>
        <w:tabs>
          <w:tab w:val="right" w:pos="5030"/>
        </w:tabs>
        <w:rPr>
          <w:noProof/>
        </w:rPr>
      </w:pPr>
      <w:r>
        <w:rPr>
          <w:noProof/>
        </w:rPr>
        <w:t>HPC Pack, 48</w:t>
      </w:r>
    </w:p>
    <w:p w:rsidR="00D020CE" w:rsidRDefault="00D020CE">
      <w:pPr>
        <w:pStyle w:val="Index1"/>
        <w:tabs>
          <w:tab w:val="right" w:pos="5030"/>
        </w:tabs>
        <w:rPr>
          <w:noProof/>
        </w:rPr>
      </w:pPr>
      <w:r>
        <w:rPr>
          <w:noProof/>
        </w:rPr>
        <w:t>Hyper-V-behållare, 77</w:t>
      </w:r>
    </w:p>
    <w:p w:rsidR="00D020CE" w:rsidRDefault="00D020CE">
      <w:pPr>
        <w:pStyle w:val="Index1"/>
        <w:tabs>
          <w:tab w:val="right" w:pos="5030"/>
        </w:tabs>
        <w:rPr>
          <w:noProof/>
        </w:rPr>
      </w:pPr>
      <w:r>
        <w:rPr>
          <w:noProof/>
        </w:rPr>
        <w:t>Import Service för Office 365, 65</w:t>
      </w:r>
    </w:p>
    <w:p w:rsidR="00D020CE" w:rsidRDefault="00D020CE">
      <w:pPr>
        <w:pStyle w:val="Index1"/>
        <w:tabs>
          <w:tab w:val="right" w:pos="5030"/>
        </w:tabs>
        <w:rPr>
          <w:noProof/>
        </w:rPr>
      </w:pPr>
      <w:r>
        <w:rPr>
          <w:noProof/>
        </w:rPr>
        <w:t>Klienthanteringslicens för Advanced Threat Analytics 2016 per användare, 13</w:t>
      </w:r>
    </w:p>
    <w:p w:rsidR="00D020CE" w:rsidRDefault="00D020CE">
      <w:pPr>
        <w:pStyle w:val="Index1"/>
        <w:tabs>
          <w:tab w:val="right" w:pos="5030"/>
        </w:tabs>
        <w:rPr>
          <w:noProof/>
        </w:rPr>
      </w:pPr>
      <w:r>
        <w:rPr>
          <w:noProof/>
        </w:rPr>
        <w:t>Klienthanteringslicens för Advanced Threat Analytics 2016 per OSE, 13</w:t>
      </w:r>
    </w:p>
    <w:p w:rsidR="00D020CE" w:rsidRDefault="00D020CE">
      <w:pPr>
        <w:pStyle w:val="Index1"/>
        <w:tabs>
          <w:tab w:val="right" w:pos="5030"/>
        </w:tabs>
        <w:rPr>
          <w:noProof/>
        </w:rPr>
      </w:pPr>
      <w:r>
        <w:rPr>
          <w:noProof/>
        </w:rPr>
        <w:t>Kommersiell användning av Office Home &amp; Student 2013 RT, 21</w:t>
      </w:r>
    </w:p>
    <w:p w:rsidR="00D020CE" w:rsidRDefault="00D020CE">
      <w:pPr>
        <w:pStyle w:val="Index1"/>
        <w:tabs>
          <w:tab w:val="right" w:pos="5030"/>
        </w:tabs>
        <w:rPr>
          <w:noProof/>
        </w:rPr>
      </w:pPr>
      <w:r>
        <w:rPr>
          <w:noProof/>
        </w:rPr>
        <w:t>Ljudkonferens, 66</w:t>
      </w:r>
    </w:p>
    <w:p w:rsidR="00D020CE" w:rsidRDefault="00D020CE">
      <w:pPr>
        <w:pStyle w:val="Index1"/>
        <w:tabs>
          <w:tab w:val="right" w:pos="5030"/>
        </w:tabs>
        <w:rPr>
          <w:noProof/>
        </w:rPr>
      </w:pPr>
      <w:r>
        <w:rPr>
          <w:noProof/>
        </w:rPr>
        <w:t>Lokal CAL för Dynamics 365 for Customer Service, 19</w:t>
      </w:r>
    </w:p>
    <w:p w:rsidR="00D020CE" w:rsidRDefault="00D020CE">
      <w:pPr>
        <w:pStyle w:val="Index1"/>
        <w:tabs>
          <w:tab w:val="right" w:pos="5030"/>
        </w:tabs>
        <w:rPr>
          <w:noProof/>
        </w:rPr>
      </w:pPr>
      <w:r>
        <w:rPr>
          <w:noProof/>
        </w:rPr>
        <w:t>Lokal CAL för Dynamics 365 for Operations, 19</w:t>
      </w:r>
    </w:p>
    <w:p w:rsidR="00D020CE" w:rsidRDefault="00D020CE">
      <w:pPr>
        <w:pStyle w:val="Index1"/>
        <w:tabs>
          <w:tab w:val="right" w:pos="5030"/>
        </w:tabs>
        <w:rPr>
          <w:noProof/>
        </w:rPr>
      </w:pPr>
      <w:r>
        <w:rPr>
          <w:noProof/>
        </w:rPr>
        <w:t>Lokal CAL för Dynamics 365 for Operations Activity, 19</w:t>
      </w:r>
    </w:p>
    <w:p w:rsidR="00D020CE" w:rsidRDefault="00D020CE">
      <w:pPr>
        <w:pStyle w:val="Index1"/>
        <w:tabs>
          <w:tab w:val="right" w:pos="5030"/>
        </w:tabs>
        <w:rPr>
          <w:noProof/>
        </w:rPr>
      </w:pPr>
      <w:r>
        <w:rPr>
          <w:noProof/>
        </w:rPr>
        <w:t>Lokal CAL för Dynamics 365 for Operations Device, 19</w:t>
      </w:r>
    </w:p>
    <w:p w:rsidR="00D020CE" w:rsidRDefault="00D020CE">
      <w:pPr>
        <w:pStyle w:val="Index1"/>
        <w:tabs>
          <w:tab w:val="right" w:pos="5030"/>
        </w:tabs>
        <w:rPr>
          <w:noProof/>
        </w:rPr>
      </w:pPr>
      <w:r>
        <w:rPr>
          <w:noProof/>
        </w:rPr>
        <w:t>Lokal CAL för Dynamics 365 for Sales, 19</w:t>
      </w:r>
    </w:p>
    <w:p w:rsidR="00D020CE" w:rsidRDefault="00D020CE">
      <w:pPr>
        <w:pStyle w:val="Index1"/>
        <w:tabs>
          <w:tab w:val="right" w:pos="5030"/>
        </w:tabs>
        <w:rPr>
          <w:noProof/>
        </w:rPr>
      </w:pPr>
      <w:r>
        <w:rPr>
          <w:noProof/>
        </w:rPr>
        <w:t>Lokal CAL för Dynamics 365 for Team Members, 19</w:t>
      </w:r>
    </w:p>
    <w:p w:rsidR="00D020CE" w:rsidRDefault="00D020CE">
      <w:pPr>
        <w:pStyle w:val="Index1"/>
        <w:tabs>
          <w:tab w:val="right" w:pos="5030"/>
        </w:tabs>
        <w:rPr>
          <w:noProof/>
        </w:rPr>
      </w:pPr>
      <w:r>
        <w:rPr>
          <w:noProof/>
        </w:rPr>
        <w:t>Lokal CAL för Microsoft Dynamics 365 for Customer Service, 89</w:t>
      </w:r>
    </w:p>
    <w:p w:rsidR="00D020CE" w:rsidRDefault="00D020CE">
      <w:pPr>
        <w:pStyle w:val="Index1"/>
        <w:tabs>
          <w:tab w:val="right" w:pos="5030"/>
        </w:tabs>
        <w:rPr>
          <w:noProof/>
        </w:rPr>
      </w:pPr>
      <w:r>
        <w:rPr>
          <w:noProof/>
        </w:rPr>
        <w:t>Lokal CAL för Microsoft Dynamics 365 for Operations, 89</w:t>
      </w:r>
    </w:p>
    <w:p w:rsidR="00D020CE" w:rsidRDefault="00D020CE">
      <w:pPr>
        <w:pStyle w:val="Index1"/>
        <w:tabs>
          <w:tab w:val="right" w:pos="5030"/>
        </w:tabs>
        <w:rPr>
          <w:noProof/>
        </w:rPr>
      </w:pPr>
      <w:r>
        <w:rPr>
          <w:noProof/>
        </w:rPr>
        <w:t>Lokal CAL för Microsoft Dynamics 365 for Operations Activity, 89</w:t>
      </w:r>
    </w:p>
    <w:p w:rsidR="00D020CE" w:rsidRDefault="00D020CE">
      <w:pPr>
        <w:pStyle w:val="Index1"/>
        <w:tabs>
          <w:tab w:val="right" w:pos="5030"/>
        </w:tabs>
        <w:rPr>
          <w:noProof/>
        </w:rPr>
      </w:pPr>
      <w:r>
        <w:rPr>
          <w:noProof/>
        </w:rPr>
        <w:t>Lokal CAL för Microsoft Dynamics 365 for Sales, 89</w:t>
      </w:r>
    </w:p>
    <w:p w:rsidR="00D020CE" w:rsidRDefault="00D020CE">
      <w:pPr>
        <w:pStyle w:val="Index1"/>
        <w:tabs>
          <w:tab w:val="right" w:pos="5030"/>
        </w:tabs>
        <w:rPr>
          <w:noProof/>
        </w:rPr>
      </w:pPr>
      <w:r>
        <w:rPr>
          <w:noProof/>
        </w:rPr>
        <w:t>Lokal CAL för Microsoft Dynamics 365 for Team Members, 89</w:t>
      </w:r>
    </w:p>
    <w:p w:rsidR="00D020CE" w:rsidRDefault="00D020CE">
      <w:pPr>
        <w:pStyle w:val="Index1"/>
        <w:tabs>
          <w:tab w:val="right" w:pos="5030"/>
        </w:tabs>
        <w:rPr>
          <w:noProof/>
        </w:rPr>
      </w:pPr>
      <w:r>
        <w:rPr>
          <w:noProof/>
        </w:rPr>
        <w:t>macOS, 40</w:t>
      </w:r>
    </w:p>
    <w:p w:rsidR="00D020CE" w:rsidRDefault="00D020CE">
      <w:pPr>
        <w:pStyle w:val="Index1"/>
        <w:tabs>
          <w:tab w:val="right" w:pos="5030"/>
        </w:tabs>
        <w:rPr>
          <w:noProof/>
        </w:rPr>
      </w:pPr>
      <w:r>
        <w:rPr>
          <w:noProof/>
        </w:rPr>
        <w:t>Microsoft 365 A5 Compliance, 55</w:t>
      </w:r>
    </w:p>
    <w:p w:rsidR="00D020CE" w:rsidRDefault="00D020CE">
      <w:pPr>
        <w:pStyle w:val="Index1"/>
        <w:tabs>
          <w:tab w:val="right" w:pos="5030"/>
        </w:tabs>
        <w:rPr>
          <w:noProof/>
        </w:rPr>
      </w:pPr>
      <w:r>
        <w:rPr>
          <w:noProof/>
        </w:rPr>
        <w:t>Microsoft 365 A5 Security, 55</w:t>
      </w:r>
    </w:p>
    <w:p w:rsidR="00D020CE" w:rsidRDefault="00D020CE">
      <w:pPr>
        <w:pStyle w:val="Index1"/>
        <w:tabs>
          <w:tab w:val="right" w:pos="5030"/>
        </w:tabs>
        <w:rPr>
          <w:noProof/>
        </w:rPr>
      </w:pPr>
      <w:r>
        <w:rPr>
          <w:noProof/>
        </w:rPr>
        <w:t>Microsoft 365 Business, 55</w:t>
      </w:r>
    </w:p>
    <w:p w:rsidR="00D020CE" w:rsidRDefault="00D020CE">
      <w:pPr>
        <w:pStyle w:val="Index1"/>
        <w:tabs>
          <w:tab w:val="right" w:pos="5030"/>
        </w:tabs>
        <w:rPr>
          <w:noProof/>
        </w:rPr>
      </w:pPr>
      <w:r>
        <w:rPr>
          <w:noProof/>
        </w:rPr>
        <w:t>Microsoft 365 E3 och E5, 55</w:t>
      </w:r>
    </w:p>
    <w:p w:rsidR="00D020CE" w:rsidRDefault="00D020CE">
      <w:pPr>
        <w:pStyle w:val="Index1"/>
        <w:tabs>
          <w:tab w:val="right" w:pos="5030"/>
        </w:tabs>
        <w:rPr>
          <w:noProof/>
        </w:rPr>
      </w:pPr>
      <w:r>
        <w:rPr>
          <w:noProof/>
        </w:rPr>
        <w:t>Microsoft 365 E3 och E5 från SA, 55</w:t>
      </w:r>
    </w:p>
    <w:p w:rsidR="00D020CE" w:rsidRDefault="00D020CE">
      <w:pPr>
        <w:pStyle w:val="Index1"/>
        <w:tabs>
          <w:tab w:val="right" w:pos="5030"/>
        </w:tabs>
        <w:rPr>
          <w:noProof/>
        </w:rPr>
      </w:pPr>
      <w:r>
        <w:rPr>
          <w:noProof/>
        </w:rPr>
        <w:t>Microsoft 365 E3- och E5-tillägg, 55</w:t>
      </w:r>
    </w:p>
    <w:p w:rsidR="00D020CE" w:rsidRDefault="00D020CE">
      <w:pPr>
        <w:pStyle w:val="Index1"/>
        <w:tabs>
          <w:tab w:val="right" w:pos="5030"/>
        </w:tabs>
        <w:rPr>
          <w:noProof/>
        </w:rPr>
      </w:pPr>
      <w:r>
        <w:rPr>
          <w:noProof/>
        </w:rPr>
        <w:t>Microsoft 365 E5 Compliance, 55</w:t>
      </w:r>
    </w:p>
    <w:p w:rsidR="00D020CE" w:rsidRDefault="00D020CE">
      <w:pPr>
        <w:pStyle w:val="Index1"/>
        <w:tabs>
          <w:tab w:val="right" w:pos="5030"/>
        </w:tabs>
        <w:rPr>
          <w:noProof/>
        </w:rPr>
      </w:pPr>
      <w:r>
        <w:rPr>
          <w:noProof/>
        </w:rPr>
        <w:t>Microsoft 365 E5 Security, 55</w:t>
      </w:r>
    </w:p>
    <w:p w:rsidR="00D020CE" w:rsidRDefault="00D020CE">
      <w:pPr>
        <w:pStyle w:val="Index1"/>
        <w:tabs>
          <w:tab w:val="right" w:pos="5030"/>
        </w:tabs>
        <w:rPr>
          <w:noProof/>
        </w:rPr>
      </w:pPr>
      <w:r>
        <w:rPr>
          <w:noProof/>
        </w:rPr>
        <w:t>Microsoft 365 Education A1, 55</w:t>
      </w:r>
    </w:p>
    <w:p w:rsidR="00D020CE" w:rsidRDefault="00D020CE">
      <w:pPr>
        <w:pStyle w:val="Index1"/>
        <w:tabs>
          <w:tab w:val="right" w:pos="5030"/>
        </w:tabs>
        <w:rPr>
          <w:noProof/>
        </w:rPr>
      </w:pPr>
      <w:r>
        <w:rPr>
          <w:noProof/>
        </w:rPr>
        <w:t>Microsoft 365 Education A3, 55</w:t>
      </w:r>
    </w:p>
    <w:p w:rsidR="00D020CE" w:rsidRDefault="00D020CE">
      <w:pPr>
        <w:pStyle w:val="Index1"/>
        <w:tabs>
          <w:tab w:val="right" w:pos="5030"/>
        </w:tabs>
        <w:rPr>
          <w:noProof/>
        </w:rPr>
      </w:pPr>
      <w:r>
        <w:rPr>
          <w:noProof/>
        </w:rPr>
        <w:t>Microsoft 365 Education A3 med Core CAL, 55</w:t>
      </w:r>
    </w:p>
    <w:p w:rsidR="00D020CE" w:rsidRDefault="00D020CE">
      <w:pPr>
        <w:pStyle w:val="Index1"/>
        <w:tabs>
          <w:tab w:val="right" w:pos="5030"/>
        </w:tabs>
        <w:rPr>
          <w:noProof/>
        </w:rPr>
      </w:pPr>
      <w:r>
        <w:rPr>
          <w:noProof/>
        </w:rPr>
        <w:t>Microsoft 365 Education A5, 55</w:t>
      </w:r>
    </w:p>
    <w:p w:rsidR="00D020CE" w:rsidRDefault="00D020CE">
      <w:pPr>
        <w:pStyle w:val="Index1"/>
        <w:tabs>
          <w:tab w:val="right" w:pos="5030"/>
        </w:tabs>
        <w:rPr>
          <w:noProof/>
        </w:rPr>
      </w:pPr>
      <w:r>
        <w:rPr>
          <w:noProof/>
        </w:rPr>
        <w:t>Microsoft 365 F1, 31, 55</w:t>
      </w:r>
    </w:p>
    <w:p w:rsidR="00D020CE" w:rsidRDefault="00D020CE">
      <w:pPr>
        <w:pStyle w:val="Index1"/>
        <w:tabs>
          <w:tab w:val="right" w:pos="5030"/>
        </w:tabs>
        <w:rPr>
          <w:noProof/>
        </w:rPr>
      </w:pPr>
      <w:r>
        <w:rPr>
          <w:noProof/>
        </w:rPr>
        <w:t>Microsoft Azure StorSimple Plan 8100 förnyelse, 53</w:t>
      </w:r>
    </w:p>
    <w:p w:rsidR="00D020CE" w:rsidRDefault="00D020CE">
      <w:pPr>
        <w:pStyle w:val="Index1"/>
        <w:tabs>
          <w:tab w:val="right" w:pos="5030"/>
        </w:tabs>
        <w:rPr>
          <w:noProof/>
        </w:rPr>
      </w:pPr>
      <w:r>
        <w:rPr>
          <w:noProof/>
        </w:rPr>
        <w:t>Microsoft Azure StorSimple Plan 8600 förnyelse (ingen enhet), 53</w:t>
      </w:r>
    </w:p>
    <w:p w:rsidR="00D020CE" w:rsidRDefault="00D020CE">
      <w:pPr>
        <w:pStyle w:val="Index1"/>
        <w:tabs>
          <w:tab w:val="right" w:pos="5030"/>
        </w:tabs>
        <w:rPr>
          <w:noProof/>
        </w:rPr>
      </w:pPr>
      <w:r>
        <w:rPr>
          <w:noProof/>
        </w:rPr>
        <w:t>Microsoft Azure StorSimple Plan med enhet (8100-enheten), 53</w:t>
      </w:r>
    </w:p>
    <w:p w:rsidR="00D020CE" w:rsidRDefault="00D020CE">
      <w:pPr>
        <w:pStyle w:val="Index1"/>
        <w:tabs>
          <w:tab w:val="right" w:pos="5030"/>
        </w:tabs>
        <w:rPr>
          <w:noProof/>
        </w:rPr>
      </w:pPr>
      <w:r>
        <w:rPr>
          <w:noProof/>
        </w:rPr>
        <w:t>Microsoft Azure StorSimple Plan med enhet (8600-enheten), 53</w:t>
      </w:r>
    </w:p>
    <w:p w:rsidR="00D020CE" w:rsidRDefault="00D020CE">
      <w:pPr>
        <w:pStyle w:val="Index1"/>
        <w:tabs>
          <w:tab w:val="right" w:pos="5030"/>
        </w:tabs>
        <w:rPr>
          <w:noProof/>
        </w:rPr>
      </w:pPr>
      <w:r>
        <w:rPr>
          <w:noProof/>
        </w:rPr>
        <w:t>Microsoft Azure StorSimple-premiumsupport, 54</w:t>
      </w:r>
    </w:p>
    <w:p w:rsidR="00D020CE" w:rsidRDefault="00D020CE">
      <w:pPr>
        <w:pStyle w:val="Index1"/>
        <w:tabs>
          <w:tab w:val="right" w:pos="5030"/>
        </w:tabs>
        <w:rPr>
          <w:noProof/>
        </w:rPr>
      </w:pPr>
      <w:r>
        <w:rPr>
          <w:noProof/>
        </w:rPr>
        <w:t>Microsoft Azure StorSimple-standardsupport, 54</w:t>
      </w:r>
    </w:p>
    <w:p w:rsidR="00D020CE" w:rsidRDefault="00D020CE">
      <w:pPr>
        <w:pStyle w:val="Index1"/>
        <w:tabs>
          <w:tab w:val="right" w:pos="5030"/>
        </w:tabs>
        <w:rPr>
          <w:noProof/>
        </w:rPr>
      </w:pPr>
      <w:r>
        <w:rPr>
          <w:noProof/>
        </w:rPr>
        <w:t>Microsoft Azure StorSimple-standardsupport till Premiumsupport, 54</w:t>
      </w:r>
    </w:p>
    <w:p w:rsidR="00D020CE" w:rsidRDefault="00D020CE">
      <w:pPr>
        <w:pStyle w:val="Index1"/>
        <w:tabs>
          <w:tab w:val="right" w:pos="5030"/>
        </w:tabs>
        <w:rPr>
          <w:noProof/>
        </w:rPr>
      </w:pPr>
      <w:r>
        <w:rPr>
          <w:noProof/>
        </w:rPr>
        <w:t>Microsoft Azure-tjänster, 89, 90</w:t>
      </w:r>
    </w:p>
    <w:p w:rsidR="00D020CE" w:rsidRDefault="00D020CE">
      <w:pPr>
        <w:pStyle w:val="Index1"/>
        <w:tabs>
          <w:tab w:val="right" w:pos="5030"/>
        </w:tabs>
        <w:rPr>
          <w:noProof/>
        </w:rPr>
      </w:pPr>
      <w:r>
        <w:rPr>
          <w:noProof/>
        </w:rPr>
        <w:t>Microsoft Azure-tjänster*, 53</w:t>
      </w:r>
    </w:p>
    <w:p w:rsidR="00D020CE" w:rsidRDefault="00D020CE">
      <w:pPr>
        <w:pStyle w:val="Index1"/>
        <w:tabs>
          <w:tab w:val="right" w:pos="5030"/>
        </w:tabs>
        <w:rPr>
          <w:noProof/>
        </w:rPr>
      </w:pPr>
      <w:r>
        <w:rPr>
          <w:noProof/>
        </w:rPr>
        <w:t>Microsoft Cloud App Security, 69</w:t>
      </w:r>
    </w:p>
    <w:p w:rsidR="00D020CE" w:rsidRDefault="00D020CE">
      <w:pPr>
        <w:pStyle w:val="Index1"/>
        <w:tabs>
          <w:tab w:val="right" w:pos="5030"/>
        </w:tabs>
        <w:rPr>
          <w:noProof/>
        </w:rPr>
      </w:pPr>
      <w:r>
        <w:rPr>
          <w:noProof/>
        </w:rPr>
        <w:t>Microsoft Dynamics 365 for Customer Service CAL, 83</w:t>
      </w:r>
    </w:p>
    <w:p w:rsidR="00D020CE" w:rsidRDefault="00D020CE">
      <w:pPr>
        <w:pStyle w:val="Index1"/>
        <w:tabs>
          <w:tab w:val="right" w:pos="5030"/>
        </w:tabs>
        <w:rPr>
          <w:noProof/>
        </w:rPr>
      </w:pPr>
      <w:r>
        <w:rPr>
          <w:noProof/>
        </w:rPr>
        <w:t>Microsoft Dynamics 365 for Operations Activity CAL, 83</w:t>
      </w:r>
    </w:p>
    <w:p w:rsidR="00D020CE" w:rsidRDefault="00D020CE">
      <w:pPr>
        <w:pStyle w:val="Index1"/>
        <w:tabs>
          <w:tab w:val="right" w:pos="5030"/>
        </w:tabs>
        <w:rPr>
          <w:noProof/>
        </w:rPr>
      </w:pPr>
      <w:r>
        <w:rPr>
          <w:noProof/>
        </w:rPr>
        <w:t>Microsoft Dynamics 365 for Operations CAL, 83</w:t>
      </w:r>
    </w:p>
    <w:p w:rsidR="00D020CE" w:rsidRDefault="00D020CE">
      <w:pPr>
        <w:pStyle w:val="Index1"/>
        <w:tabs>
          <w:tab w:val="right" w:pos="5030"/>
        </w:tabs>
        <w:rPr>
          <w:noProof/>
        </w:rPr>
      </w:pPr>
      <w:r>
        <w:rPr>
          <w:noProof/>
        </w:rPr>
        <w:t>Microsoft Dynamics 365 for Sales CAL, 83</w:t>
      </w:r>
    </w:p>
    <w:p w:rsidR="00D020CE" w:rsidRDefault="00D020CE">
      <w:pPr>
        <w:pStyle w:val="Index1"/>
        <w:tabs>
          <w:tab w:val="right" w:pos="5030"/>
        </w:tabs>
        <w:rPr>
          <w:noProof/>
        </w:rPr>
      </w:pPr>
      <w:r>
        <w:rPr>
          <w:noProof/>
        </w:rPr>
        <w:t>Microsoft Dynamics AX Enterprise CAL, 83</w:t>
      </w:r>
    </w:p>
    <w:p w:rsidR="00D020CE" w:rsidRDefault="00D020CE">
      <w:pPr>
        <w:pStyle w:val="Index1"/>
        <w:tabs>
          <w:tab w:val="right" w:pos="5030"/>
        </w:tabs>
        <w:rPr>
          <w:noProof/>
        </w:rPr>
      </w:pPr>
      <w:r>
        <w:rPr>
          <w:noProof/>
        </w:rPr>
        <w:t>Microsoft Dynamics AX Functional CAL, 83</w:t>
      </w:r>
    </w:p>
    <w:p w:rsidR="00D020CE" w:rsidRDefault="00D020CE">
      <w:pPr>
        <w:pStyle w:val="Index1"/>
        <w:tabs>
          <w:tab w:val="right" w:pos="5030"/>
        </w:tabs>
        <w:rPr>
          <w:noProof/>
        </w:rPr>
      </w:pPr>
      <w:r>
        <w:rPr>
          <w:noProof/>
        </w:rPr>
        <w:t>Microsoft Dynamics AX Standard Commerce Core Server, 83</w:t>
      </w:r>
    </w:p>
    <w:p w:rsidR="00D020CE" w:rsidRDefault="00D020CE">
      <w:pPr>
        <w:pStyle w:val="Index1"/>
        <w:tabs>
          <w:tab w:val="right" w:pos="5030"/>
        </w:tabs>
        <w:rPr>
          <w:noProof/>
        </w:rPr>
      </w:pPr>
      <w:r>
        <w:rPr>
          <w:noProof/>
        </w:rPr>
        <w:t>Microsoft Dynamics AX Store Server, 83</w:t>
      </w:r>
    </w:p>
    <w:p w:rsidR="00D020CE" w:rsidRDefault="00D020CE">
      <w:pPr>
        <w:pStyle w:val="Index1"/>
        <w:tabs>
          <w:tab w:val="right" w:pos="5030"/>
        </w:tabs>
        <w:rPr>
          <w:noProof/>
        </w:rPr>
      </w:pPr>
      <w:r>
        <w:rPr>
          <w:noProof/>
        </w:rPr>
        <w:t>Microsoft Dynamics AX Task CAL, 83</w:t>
      </w:r>
    </w:p>
    <w:p w:rsidR="00D020CE" w:rsidRDefault="00D020CE">
      <w:pPr>
        <w:pStyle w:val="Index1"/>
        <w:tabs>
          <w:tab w:val="right" w:pos="5030"/>
        </w:tabs>
        <w:rPr>
          <w:noProof/>
        </w:rPr>
      </w:pPr>
      <w:r>
        <w:rPr>
          <w:noProof/>
        </w:rPr>
        <w:t>Microsoft Dynamics CRM Server 2013, 83</w:t>
      </w:r>
    </w:p>
    <w:p w:rsidR="00D020CE" w:rsidRDefault="00D020CE">
      <w:pPr>
        <w:pStyle w:val="Index1"/>
        <w:tabs>
          <w:tab w:val="right" w:pos="5030"/>
        </w:tabs>
        <w:rPr>
          <w:noProof/>
        </w:rPr>
      </w:pPr>
      <w:r>
        <w:rPr>
          <w:noProof/>
        </w:rPr>
        <w:t>Microsoft Dynamics CRM Server 2015, 83</w:t>
      </w:r>
    </w:p>
    <w:p w:rsidR="00D020CE" w:rsidRDefault="00D020CE">
      <w:pPr>
        <w:pStyle w:val="Index1"/>
        <w:tabs>
          <w:tab w:val="right" w:pos="5030"/>
        </w:tabs>
        <w:rPr>
          <w:noProof/>
        </w:rPr>
      </w:pPr>
      <w:r>
        <w:rPr>
          <w:noProof/>
        </w:rPr>
        <w:t>Microsoft Flow Plan 1, 68</w:t>
      </w:r>
    </w:p>
    <w:p w:rsidR="00D020CE" w:rsidRDefault="00D020CE">
      <w:pPr>
        <w:pStyle w:val="Index1"/>
        <w:tabs>
          <w:tab w:val="right" w:pos="5030"/>
        </w:tabs>
        <w:rPr>
          <w:noProof/>
        </w:rPr>
      </w:pPr>
      <w:r>
        <w:rPr>
          <w:noProof/>
        </w:rPr>
        <w:t>Microsoft Flow Plan 2, 68</w:t>
      </w:r>
    </w:p>
    <w:p w:rsidR="00D020CE" w:rsidRDefault="00D020CE">
      <w:pPr>
        <w:pStyle w:val="Index1"/>
        <w:tabs>
          <w:tab w:val="right" w:pos="5030"/>
        </w:tabs>
        <w:rPr>
          <w:noProof/>
        </w:rPr>
      </w:pPr>
      <w:r>
        <w:rPr>
          <w:noProof/>
        </w:rPr>
        <w:t>Microsoft Graph-dataanslutning för ISV, 70</w:t>
      </w:r>
    </w:p>
    <w:p w:rsidR="00D020CE" w:rsidRDefault="00D020CE">
      <w:pPr>
        <w:pStyle w:val="Index1"/>
        <w:tabs>
          <w:tab w:val="right" w:pos="5030"/>
        </w:tabs>
        <w:rPr>
          <w:noProof/>
        </w:rPr>
      </w:pPr>
      <w:r>
        <w:rPr>
          <w:noProof/>
        </w:rPr>
        <w:t>Microsoft Identity Manager 2016 CAL, 21</w:t>
      </w:r>
    </w:p>
    <w:p w:rsidR="00D020CE" w:rsidRDefault="00D020CE">
      <w:pPr>
        <w:pStyle w:val="Index1"/>
        <w:tabs>
          <w:tab w:val="right" w:pos="5030"/>
        </w:tabs>
        <w:rPr>
          <w:noProof/>
        </w:rPr>
      </w:pPr>
      <w:r>
        <w:rPr>
          <w:noProof/>
        </w:rPr>
        <w:t>Microsoft Identity Manager 2016 External Connector, 21</w:t>
      </w:r>
    </w:p>
    <w:p w:rsidR="00D020CE" w:rsidRDefault="00D020CE">
      <w:pPr>
        <w:pStyle w:val="Index1"/>
        <w:tabs>
          <w:tab w:val="right" w:pos="5030"/>
        </w:tabs>
        <w:rPr>
          <w:noProof/>
        </w:rPr>
      </w:pPr>
      <w:r>
        <w:rPr>
          <w:noProof/>
        </w:rPr>
        <w:t>Microsoft Intune, 15, 31, 70</w:t>
      </w:r>
    </w:p>
    <w:p w:rsidR="00D020CE" w:rsidRDefault="00D020CE">
      <w:pPr>
        <w:pStyle w:val="Index1"/>
        <w:tabs>
          <w:tab w:val="right" w:pos="5030"/>
        </w:tabs>
        <w:rPr>
          <w:noProof/>
        </w:rPr>
      </w:pPr>
      <w:r>
        <w:rPr>
          <w:noProof/>
        </w:rPr>
        <w:t>Microsoft Intune for Devices, 70</w:t>
      </w:r>
    </w:p>
    <w:p w:rsidR="00D020CE" w:rsidRDefault="00D020CE">
      <w:pPr>
        <w:pStyle w:val="Index1"/>
        <w:tabs>
          <w:tab w:val="right" w:pos="5030"/>
        </w:tabs>
        <w:rPr>
          <w:noProof/>
        </w:rPr>
      </w:pPr>
      <w:r>
        <w:rPr>
          <w:noProof/>
        </w:rPr>
        <w:t>Microsoft Intune for EDU, 70</w:t>
      </w:r>
    </w:p>
    <w:p w:rsidR="00D020CE" w:rsidRDefault="00D020CE">
      <w:pPr>
        <w:pStyle w:val="Index1"/>
        <w:tabs>
          <w:tab w:val="right" w:pos="5030"/>
        </w:tabs>
        <w:rPr>
          <w:noProof/>
        </w:rPr>
      </w:pPr>
      <w:r>
        <w:rPr>
          <w:noProof/>
        </w:rPr>
        <w:t>Microsoft Intune for EDU-tillägg, 70</w:t>
      </w:r>
    </w:p>
    <w:p w:rsidR="00D020CE" w:rsidRDefault="00D020CE">
      <w:pPr>
        <w:pStyle w:val="Index1"/>
        <w:tabs>
          <w:tab w:val="right" w:pos="5030"/>
        </w:tabs>
        <w:rPr>
          <w:noProof/>
        </w:rPr>
      </w:pPr>
      <w:r>
        <w:rPr>
          <w:noProof/>
        </w:rPr>
        <w:t>Microsoft Intune-tillägg för användar-SL med 1 GB extra lagringsutrymme, 70</w:t>
      </w:r>
    </w:p>
    <w:p w:rsidR="00D020CE" w:rsidRDefault="00D020CE">
      <w:pPr>
        <w:pStyle w:val="Index1"/>
        <w:tabs>
          <w:tab w:val="right" w:pos="5030"/>
        </w:tabs>
        <w:rPr>
          <w:noProof/>
        </w:rPr>
      </w:pPr>
      <w:r>
        <w:rPr>
          <w:noProof/>
        </w:rPr>
        <w:t>Microsoft Kaizala Pro, 69</w:t>
      </w:r>
    </w:p>
    <w:p w:rsidR="00D020CE" w:rsidRDefault="00D020CE">
      <w:pPr>
        <w:pStyle w:val="Index1"/>
        <w:tabs>
          <w:tab w:val="right" w:pos="5030"/>
        </w:tabs>
        <w:rPr>
          <w:noProof/>
        </w:rPr>
      </w:pPr>
      <w:r>
        <w:rPr>
          <w:noProof/>
        </w:rPr>
        <w:t>Microsoft Learning Imagine Academy, 71</w:t>
      </w:r>
    </w:p>
    <w:p w:rsidR="00D020CE" w:rsidRDefault="00D020CE">
      <w:pPr>
        <w:pStyle w:val="Index1"/>
        <w:tabs>
          <w:tab w:val="right" w:pos="5030"/>
        </w:tabs>
        <w:rPr>
          <w:noProof/>
        </w:rPr>
      </w:pPr>
      <w:r>
        <w:rPr>
          <w:noProof/>
        </w:rPr>
        <w:t>Microsoft Learning MCP 1 Exam Vouchers, 71</w:t>
      </w:r>
    </w:p>
    <w:p w:rsidR="00D020CE" w:rsidRDefault="00D020CE">
      <w:pPr>
        <w:pStyle w:val="Index1"/>
        <w:tabs>
          <w:tab w:val="right" w:pos="5030"/>
        </w:tabs>
        <w:rPr>
          <w:noProof/>
        </w:rPr>
      </w:pPr>
      <w:r>
        <w:rPr>
          <w:noProof/>
        </w:rPr>
        <w:t>Microsoft Learning MCP 30 Exam Vouchers, 71</w:t>
      </w:r>
    </w:p>
    <w:p w:rsidR="00D020CE" w:rsidRDefault="00D020CE">
      <w:pPr>
        <w:pStyle w:val="Index1"/>
        <w:tabs>
          <w:tab w:val="right" w:pos="5030"/>
        </w:tabs>
        <w:rPr>
          <w:noProof/>
        </w:rPr>
      </w:pPr>
      <w:r>
        <w:rPr>
          <w:noProof/>
        </w:rPr>
        <w:t>Microsoft Learning MOS/MCE Certification 125 Exam Site license, 71</w:t>
      </w:r>
    </w:p>
    <w:p w:rsidR="00D020CE" w:rsidRDefault="00D020CE">
      <w:pPr>
        <w:pStyle w:val="Index1"/>
        <w:tabs>
          <w:tab w:val="right" w:pos="5030"/>
        </w:tabs>
        <w:rPr>
          <w:noProof/>
        </w:rPr>
      </w:pPr>
      <w:r>
        <w:rPr>
          <w:noProof/>
        </w:rPr>
        <w:t>Microsoft Learning MOS/MTA/MCE Certification 500 Exam Site license, 71</w:t>
      </w:r>
    </w:p>
    <w:p w:rsidR="00D020CE" w:rsidRDefault="00D020CE">
      <w:pPr>
        <w:pStyle w:val="Index1"/>
        <w:tabs>
          <w:tab w:val="right" w:pos="5030"/>
        </w:tabs>
        <w:rPr>
          <w:noProof/>
        </w:rPr>
      </w:pPr>
      <w:r>
        <w:rPr>
          <w:noProof/>
        </w:rPr>
        <w:t>Microsoft Learning MTA/MCA Certification 125 Exam Site license, 71</w:t>
      </w:r>
    </w:p>
    <w:p w:rsidR="00D020CE" w:rsidRDefault="00D020CE">
      <w:pPr>
        <w:pStyle w:val="Index1"/>
        <w:tabs>
          <w:tab w:val="right" w:pos="5030"/>
        </w:tabs>
        <w:rPr>
          <w:noProof/>
        </w:rPr>
      </w:pPr>
      <w:r>
        <w:rPr>
          <w:noProof/>
        </w:rPr>
        <w:t>Microsoft MyAnalytics, 64</w:t>
      </w:r>
    </w:p>
    <w:p w:rsidR="00D020CE" w:rsidRDefault="00D020CE">
      <w:pPr>
        <w:pStyle w:val="Index1"/>
        <w:tabs>
          <w:tab w:val="right" w:pos="5030"/>
        </w:tabs>
        <w:rPr>
          <w:noProof/>
        </w:rPr>
      </w:pPr>
      <w:r>
        <w:rPr>
          <w:noProof/>
        </w:rPr>
        <w:t>Microsoft PowerApps Plan 1, 68</w:t>
      </w:r>
    </w:p>
    <w:p w:rsidR="00D020CE" w:rsidRDefault="00D020CE">
      <w:pPr>
        <w:pStyle w:val="Index1"/>
        <w:tabs>
          <w:tab w:val="right" w:pos="5030"/>
        </w:tabs>
        <w:rPr>
          <w:noProof/>
        </w:rPr>
      </w:pPr>
      <w:r>
        <w:rPr>
          <w:noProof/>
        </w:rPr>
        <w:t>Microsoft PowerApps Plan 2, 68</w:t>
      </w:r>
    </w:p>
    <w:p w:rsidR="00D020CE" w:rsidRDefault="00D020CE">
      <w:pPr>
        <w:pStyle w:val="Index1"/>
        <w:tabs>
          <w:tab w:val="right" w:pos="5030"/>
        </w:tabs>
        <w:rPr>
          <w:noProof/>
        </w:rPr>
      </w:pPr>
      <w:r>
        <w:rPr>
          <w:noProof/>
        </w:rPr>
        <w:t>Microsoft Relationship Sales-lösningen/Plus, 60</w:t>
      </w:r>
    </w:p>
    <w:p w:rsidR="00D020CE" w:rsidRDefault="00D020CE">
      <w:pPr>
        <w:pStyle w:val="Index1"/>
        <w:tabs>
          <w:tab w:val="right" w:pos="5030"/>
        </w:tabs>
        <w:rPr>
          <w:noProof/>
        </w:rPr>
      </w:pPr>
      <w:r>
        <w:rPr>
          <w:noProof/>
        </w:rPr>
        <w:t>Microsoft Stream Plan 1, 64</w:t>
      </w:r>
    </w:p>
    <w:p w:rsidR="00D020CE" w:rsidRDefault="00D020CE">
      <w:pPr>
        <w:pStyle w:val="Index1"/>
        <w:tabs>
          <w:tab w:val="right" w:pos="5030"/>
        </w:tabs>
        <w:rPr>
          <w:noProof/>
        </w:rPr>
      </w:pPr>
      <w:r>
        <w:rPr>
          <w:noProof/>
        </w:rPr>
        <w:t>Microsoft Stream Plan 2, 64</w:t>
      </w:r>
    </w:p>
    <w:p w:rsidR="00D020CE" w:rsidRDefault="00D020CE">
      <w:pPr>
        <w:pStyle w:val="Index1"/>
        <w:tabs>
          <w:tab w:val="right" w:pos="5030"/>
        </w:tabs>
        <w:rPr>
          <w:noProof/>
        </w:rPr>
      </w:pPr>
      <w:r>
        <w:rPr>
          <w:noProof/>
        </w:rPr>
        <w:t>Microsoft Translator API, 53</w:t>
      </w:r>
    </w:p>
    <w:p w:rsidR="00D020CE" w:rsidRDefault="00D020CE">
      <w:pPr>
        <w:pStyle w:val="Index1"/>
        <w:tabs>
          <w:tab w:val="right" w:pos="5030"/>
        </w:tabs>
        <w:rPr>
          <w:noProof/>
        </w:rPr>
      </w:pPr>
      <w:r>
        <w:rPr>
          <w:noProof/>
        </w:rPr>
        <w:t>Minecraft</w:t>
      </w:r>
    </w:p>
    <w:p w:rsidR="00D020CE" w:rsidRDefault="00D020CE">
      <w:pPr>
        <w:pStyle w:val="Index2"/>
        <w:tabs>
          <w:tab w:val="right" w:pos="5030"/>
        </w:tabs>
        <w:rPr>
          <w:noProof/>
        </w:rPr>
      </w:pPr>
      <w:r>
        <w:rPr>
          <w:noProof/>
        </w:rPr>
        <w:t>Education Edition, 55, 71</w:t>
      </w:r>
    </w:p>
    <w:p w:rsidR="00D020CE" w:rsidRDefault="00D020CE">
      <w:pPr>
        <w:pStyle w:val="Index1"/>
        <w:tabs>
          <w:tab w:val="right" w:pos="5030"/>
        </w:tabs>
        <w:rPr>
          <w:noProof/>
        </w:rPr>
      </w:pPr>
      <w:r>
        <w:rPr>
          <w:noProof/>
        </w:rPr>
        <w:t>Mobile Asset Management Distance Matrix per tillgång automatiskt, 67</w:t>
      </w:r>
    </w:p>
    <w:p w:rsidR="00D020CE" w:rsidRDefault="00D020CE">
      <w:pPr>
        <w:pStyle w:val="Index1"/>
        <w:tabs>
          <w:tab w:val="right" w:pos="5030"/>
        </w:tabs>
        <w:rPr>
          <w:noProof/>
        </w:rPr>
      </w:pPr>
      <w:r>
        <w:rPr>
          <w:noProof/>
        </w:rPr>
        <w:t>Mobile Asset Management Distance Matrix per tillgång manuellt, 67</w:t>
      </w:r>
    </w:p>
    <w:p w:rsidR="00D020CE" w:rsidRDefault="00D020CE">
      <w:pPr>
        <w:pStyle w:val="Index1"/>
        <w:tabs>
          <w:tab w:val="right" w:pos="5030"/>
        </w:tabs>
        <w:rPr>
          <w:noProof/>
        </w:rPr>
      </w:pPr>
      <w:r>
        <w:rPr>
          <w:noProof/>
        </w:rPr>
        <w:t>Mobile Asset Management Drive Analytics per tillgång, 67</w:t>
      </w:r>
    </w:p>
    <w:p w:rsidR="00D020CE" w:rsidRDefault="00D020CE">
      <w:pPr>
        <w:pStyle w:val="Index1"/>
        <w:tabs>
          <w:tab w:val="right" w:pos="5030"/>
        </w:tabs>
        <w:rPr>
          <w:noProof/>
        </w:rPr>
      </w:pPr>
      <w:r>
        <w:rPr>
          <w:noProof/>
        </w:rPr>
        <w:t>Mobile Asset Management per tillgång (SL), 67</w:t>
      </w:r>
    </w:p>
    <w:p w:rsidR="00D020CE" w:rsidRDefault="00D020CE">
      <w:pPr>
        <w:pStyle w:val="Index1"/>
        <w:tabs>
          <w:tab w:val="right" w:pos="5030"/>
        </w:tabs>
        <w:rPr>
          <w:noProof/>
        </w:rPr>
      </w:pPr>
      <w:r>
        <w:rPr>
          <w:noProof/>
        </w:rPr>
        <w:t>Mobile Asset Management Platform (SL), 67</w:t>
      </w:r>
    </w:p>
    <w:p w:rsidR="00D020CE" w:rsidRDefault="00D020CE">
      <w:pPr>
        <w:pStyle w:val="Index1"/>
        <w:tabs>
          <w:tab w:val="right" w:pos="5030"/>
        </w:tabs>
        <w:rPr>
          <w:noProof/>
        </w:rPr>
      </w:pPr>
      <w:r>
        <w:rPr>
          <w:noProof/>
        </w:rPr>
        <w:t>Mobile Asset Management Truck Routing per tillgång, 67</w:t>
      </w:r>
    </w:p>
    <w:p w:rsidR="00D020CE" w:rsidRDefault="00D020CE">
      <w:pPr>
        <w:pStyle w:val="Index1"/>
        <w:tabs>
          <w:tab w:val="right" w:pos="5030"/>
        </w:tabs>
        <w:rPr>
          <w:noProof/>
        </w:rPr>
      </w:pPr>
      <w:r>
        <w:rPr>
          <w:noProof/>
        </w:rPr>
        <w:t>Mötesrum, 66</w:t>
      </w:r>
    </w:p>
    <w:p w:rsidR="00D020CE" w:rsidRDefault="00D020CE">
      <w:pPr>
        <w:pStyle w:val="Index1"/>
        <w:tabs>
          <w:tab w:val="right" w:pos="5030"/>
        </w:tabs>
        <w:rPr>
          <w:noProof/>
        </w:rPr>
      </w:pPr>
      <w:r>
        <w:rPr>
          <w:noProof/>
        </w:rPr>
        <w:t>MSDN-plattformar, 36</w:t>
      </w:r>
    </w:p>
    <w:p w:rsidR="00D020CE" w:rsidRDefault="00D020CE">
      <w:pPr>
        <w:pStyle w:val="Index1"/>
        <w:tabs>
          <w:tab w:val="right" w:pos="5030"/>
        </w:tabs>
        <w:rPr>
          <w:noProof/>
        </w:rPr>
      </w:pPr>
      <w:r>
        <w:rPr>
          <w:noProof/>
        </w:rPr>
        <w:t>Offentlig telefon, 66</w:t>
      </w:r>
    </w:p>
    <w:p w:rsidR="00D020CE" w:rsidRDefault="00D020CE">
      <w:pPr>
        <w:pStyle w:val="Index1"/>
        <w:tabs>
          <w:tab w:val="right" w:pos="5030"/>
        </w:tabs>
        <w:rPr>
          <w:noProof/>
        </w:rPr>
      </w:pPr>
      <w:r>
        <w:rPr>
          <w:noProof/>
        </w:rPr>
        <w:t>Office 2016, 22</w:t>
      </w:r>
    </w:p>
    <w:p w:rsidR="00D020CE" w:rsidRDefault="00D020CE">
      <w:pPr>
        <w:pStyle w:val="Index1"/>
        <w:tabs>
          <w:tab w:val="right" w:pos="5030"/>
        </w:tabs>
        <w:rPr>
          <w:noProof/>
        </w:rPr>
      </w:pPr>
      <w:r>
        <w:rPr>
          <w:noProof/>
        </w:rPr>
        <w:t>Office 2019 för Mac Standard, 23</w:t>
      </w:r>
    </w:p>
    <w:p w:rsidR="00D020CE" w:rsidRDefault="00D020CE">
      <w:pPr>
        <w:pStyle w:val="Index1"/>
        <w:tabs>
          <w:tab w:val="right" w:pos="5030"/>
        </w:tabs>
        <w:rPr>
          <w:noProof/>
        </w:rPr>
      </w:pPr>
      <w:r>
        <w:rPr>
          <w:noProof/>
        </w:rPr>
        <w:t>Office 365 A1, 63</w:t>
      </w:r>
    </w:p>
    <w:p w:rsidR="00D020CE" w:rsidRDefault="00D020CE">
      <w:pPr>
        <w:pStyle w:val="Index1"/>
        <w:tabs>
          <w:tab w:val="right" w:pos="5030"/>
        </w:tabs>
        <w:rPr>
          <w:noProof/>
        </w:rPr>
      </w:pPr>
      <w:r>
        <w:rPr>
          <w:noProof/>
        </w:rPr>
        <w:t>Office 365 A3, 63</w:t>
      </w:r>
    </w:p>
    <w:p w:rsidR="00D020CE" w:rsidRDefault="00D020CE">
      <w:pPr>
        <w:pStyle w:val="Index1"/>
        <w:tabs>
          <w:tab w:val="right" w:pos="5030"/>
        </w:tabs>
        <w:rPr>
          <w:noProof/>
        </w:rPr>
      </w:pPr>
      <w:r>
        <w:rPr>
          <w:noProof/>
        </w:rPr>
        <w:t>Office 365 A5, 63</w:t>
      </w:r>
    </w:p>
    <w:p w:rsidR="00D020CE" w:rsidRDefault="00D020CE">
      <w:pPr>
        <w:pStyle w:val="Index1"/>
        <w:tabs>
          <w:tab w:val="right" w:pos="5030"/>
        </w:tabs>
        <w:rPr>
          <w:noProof/>
        </w:rPr>
      </w:pPr>
      <w:r>
        <w:rPr>
          <w:noProof/>
        </w:rPr>
        <w:t>Office 365 Advanced Compliance, 64</w:t>
      </w:r>
    </w:p>
    <w:p w:rsidR="00D020CE" w:rsidRDefault="00D020CE">
      <w:pPr>
        <w:pStyle w:val="Index1"/>
        <w:tabs>
          <w:tab w:val="right" w:pos="5030"/>
        </w:tabs>
        <w:rPr>
          <w:noProof/>
        </w:rPr>
      </w:pPr>
      <w:r>
        <w:rPr>
          <w:noProof/>
        </w:rPr>
        <w:t>Office 365 Advanced Threat Protection, 65</w:t>
      </w:r>
    </w:p>
    <w:p w:rsidR="00D020CE" w:rsidRDefault="00D020CE">
      <w:pPr>
        <w:pStyle w:val="Index1"/>
        <w:tabs>
          <w:tab w:val="right" w:pos="5030"/>
        </w:tabs>
        <w:rPr>
          <w:noProof/>
        </w:rPr>
      </w:pPr>
      <w:r>
        <w:rPr>
          <w:noProof/>
        </w:rPr>
        <w:t>Office 365 Business, 62</w:t>
      </w:r>
    </w:p>
    <w:p w:rsidR="00D020CE" w:rsidRDefault="00D020CE">
      <w:pPr>
        <w:pStyle w:val="Index1"/>
        <w:tabs>
          <w:tab w:val="right" w:pos="5030"/>
        </w:tabs>
        <w:rPr>
          <w:noProof/>
        </w:rPr>
      </w:pPr>
      <w:r>
        <w:rPr>
          <w:noProof/>
        </w:rPr>
        <w:t>Office 365 Business Essentials, 63</w:t>
      </w:r>
    </w:p>
    <w:p w:rsidR="00D020CE" w:rsidRDefault="00D020CE">
      <w:pPr>
        <w:pStyle w:val="Index1"/>
        <w:tabs>
          <w:tab w:val="right" w:pos="5030"/>
        </w:tabs>
        <w:rPr>
          <w:noProof/>
        </w:rPr>
      </w:pPr>
      <w:r>
        <w:rPr>
          <w:noProof/>
        </w:rPr>
        <w:t>Office 365 Business Premium, 63</w:t>
      </w:r>
    </w:p>
    <w:p w:rsidR="00D020CE" w:rsidRDefault="00D020CE">
      <w:pPr>
        <w:pStyle w:val="Index1"/>
        <w:tabs>
          <w:tab w:val="right" w:pos="5030"/>
        </w:tabs>
        <w:rPr>
          <w:noProof/>
        </w:rPr>
      </w:pPr>
      <w:r>
        <w:rPr>
          <w:noProof/>
        </w:rPr>
        <w:t>Office 365 Dataförlustskydd, 65</w:t>
      </w:r>
    </w:p>
    <w:p w:rsidR="00D020CE" w:rsidRDefault="00D020CE">
      <w:pPr>
        <w:pStyle w:val="Index1"/>
        <w:tabs>
          <w:tab w:val="right" w:pos="5030"/>
        </w:tabs>
        <w:rPr>
          <w:noProof/>
        </w:rPr>
      </w:pPr>
      <w:r>
        <w:rPr>
          <w:noProof/>
        </w:rPr>
        <w:t>Office 365 E1, 15</w:t>
      </w:r>
    </w:p>
    <w:p w:rsidR="00D020CE" w:rsidRDefault="00D020CE">
      <w:pPr>
        <w:pStyle w:val="Index1"/>
        <w:tabs>
          <w:tab w:val="right" w:pos="5030"/>
        </w:tabs>
        <w:rPr>
          <w:noProof/>
        </w:rPr>
      </w:pPr>
      <w:r>
        <w:rPr>
          <w:noProof/>
        </w:rPr>
        <w:t>Office 365 E1 och E3, 63</w:t>
      </w:r>
    </w:p>
    <w:p w:rsidR="00D020CE" w:rsidRDefault="00D020CE">
      <w:pPr>
        <w:pStyle w:val="Index1"/>
        <w:tabs>
          <w:tab w:val="right" w:pos="5030"/>
        </w:tabs>
        <w:rPr>
          <w:noProof/>
        </w:rPr>
      </w:pPr>
      <w:r>
        <w:rPr>
          <w:noProof/>
        </w:rPr>
        <w:t>Office 365 E1 och E3 från SA, 63</w:t>
      </w:r>
    </w:p>
    <w:p w:rsidR="00D020CE" w:rsidRDefault="00D020CE">
      <w:pPr>
        <w:pStyle w:val="Index1"/>
        <w:tabs>
          <w:tab w:val="right" w:pos="5030"/>
        </w:tabs>
        <w:rPr>
          <w:noProof/>
        </w:rPr>
      </w:pPr>
      <w:r>
        <w:rPr>
          <w:noProof/>
        </w:rPr>
        <w:t>Office 365 E1- och E3-tillägg, 63</w:t>
      </w:r>
    </w:p>
    <w:p w:rsidR="00D020CE" w:rsidRDefault="00D020CE">
      <w:pPr>
        <w:pStyle w:val="Index1"/>
        <w:tabs>
          <w:tab w:val="right" w:pos="5030"/>
        </w:tabs>
        <w:rPr>
          <w:noProof/>
        </w:rPr>
      </w:pPr>
      <w:r>
        <w:rPr>
          <w:noProof/>
        </w:rPr>
        <w:t>Office 365 E1 och Microsoft Intune, 15</w:t>
      </w:r>
    </w:p>
    <w:p w:rsidR="00D020CE" w:rsidRDefault="00D020CE">
      <w:pPr>
        <w:pStyle w:val="Index1"/>
        <w:tabs>
          <w:tab w:val="right" w:pos="5030"/>
        </w:tabs>
        <w:rPr>
          <w:noProof/>
        </w:rPr>
      </w:pPr>
      <w:r>
        <w:rPr>
          <w:noProof/>
        </w:rPr>
        <w:t>Office 365 E3, 15</w:t>
      </w:r>
    </w:p>
    <w:p w:rsidR="00D020CE" w:rsidRDefault="00D020CE">
      <w:pPr>
        <w:pStyle w:val="Index1"/>
        <w:tabs>
          <w:tab w:val="right" w:pos="5030"/>
        </w:tabs>
        <w:rPr>
          <w:noProof/>
        </w:rPr>
      </w:pPr>
      <w:r>
        <w:rPr>
          <w:noProof/>
        </w:rPr>
        <w:t>Office 365 E3 och Microsoft Intune, 15</w:t>
      </w:r>
    </w:p>
    <w:p w:rsidR="00D020CE" w:rsidRDefault="00D020CE">
      <w:pPr>
        <w:pStyle w:val="Index1"/>
        <w:tabs>
          <w:tab w:val="right" w:pos="5030"/>
        </w:tabs>
        <w:rPr>
          <w:noProof/>
        </w:rPr>
      </w:pPr>
      <w:r>
        <w:rPr>
          <w:noProof/>
        </w:rPr>
        <w:t>Office 365 E5, 15</w:t>
      </w:r>
    </w:p>
    <w:p w:rsidR="00D020CE" w:rsidRDefault="00D020CE">
      <w:pPr>
        <w:pStyle w:val="Index1"/>
        <w:tabs>
          <w:tab w:val="right" w:pos="5030"/>
        </w:tabs>
        <w:rPr>
          <w:noProof/>
        </w:rPr>
      </w:pPr>
      <w:r>
        <w:rPr>
          <w:noProof/>
        </w:rPr>
        <w:t>Office 365 E5 (användar-SL), 63</w:t>
      </w:r>
    </w:p>
    <w:p w:rsidR="00D020CE" w:rsidRDefault="00D020CE">
      <w:pPr>
        <w:pStyle w:val="Index1"/>
        <w:tabs>
          <w:tab w:val="right" w:pos="5030"/>
        </w:tabs>
        <w:rPr>
          <w:noProof/>
        </w:rPr>
      </w:pPr>
      <w:r>
        <w:rPr>
          <w:noProof/>
        </w:rPr>
        <w:t>Office 365 E5 från SA, 63</w:t>
      </w:r>
    </w:p>
    <w:p w:rsidR="00D020CE" w:rsidRDefault="00D020CE">
      <w:pPr>
        <w:pStyle w:val="Index1"/>
        <w:tabs>
          <w:tab w:val="right" w:pos="5030"/>
        </w:tabs>
        <w:rPr>
          <w:noProof/>
        </w:rPr>
      </w:pPr>
      <w:r>
        <w:rPr>
          <w:noProof/>
        </w:rPr>
        <w:t>Office 365 E5 och Microsoft Intune, 15</w:t>
      </w:r>
    </w:p>
    <w:p w:rsidR="00D020CE" w:rsidRDefault="00D020CE">
      <w:pPr>
        <w:pStyle w:val="Index1"/>
        <w:tabs>
          <w:tab w:val="right" w:pos="5030"/>
        </w:tabs>
        <w:rPr>
          <w:noProof/>
        </w:rPr>
      </w:pPr>
      <w:r>
        <w:rPr>
          <w:noProof/>
        </w:rPr>
        <w:t>Office 365 E5-tillägg, 63</w:t>
      </w:r>
    </w:p>
    <w:p w:rsidR="00D020CE" w:rsidRDefault="00D020CE">
      <w:pPr>
        <w:pStyle w:val="Index1"/>
        <w:tabs>
          <w:tab w:val="right" w:pos="5030"/>
        </w:tabs>
        <w:rPr>
          <w:noProof/>
        </w:rPr>
      </w:pPr>
      <w:r>
        <w:rPr>
          <w:noProof/>
        </w:rPr>
        <w:t>Office 365 Extra File Storage 1 GB, 66</w:t>
      </w:r>
    </w:p>
    <w:p w:rsidR="00D020CE" w:rsidRDefault="00D020CE">
      <w:pPr>
        <w:pStyle w:val="Index1"/>
        <w:tabs>
          <w:tab w:val="right" w:pos="5030"/>
        </w:tabs>
        <w:rPr>
          <w:noProof/>
        </w:rPr>
      </w:pPr>
      <w:r>
        <w:rPr>
          <w:noProof/>
        </w:rPr>
        <w:t>Office 365 F1, 63</w:t>
      </w:r>
    </w:p>
    <w:p w:rsidR="00D020CE" w:rsidRDefault="00D020CE">
      <w:pPr>
        <w:pStyle w:val="Index1"/>
        <w:tabs>
          <w:tab w:val="right" w:pos="5030"/>
        </w:tabs>
        <w:rPr>
          <w:noProof/>
        </w:rPr>
      </w:pPr>
      <w:r>
        <w:rPr>
          <w:noProof/>
        </w:rPr>
        <w:t>Office 365 ProPlus, 62</w:t>
      </w:r>
    </w:p>
    <w:p w:rsidR="00D020CE" w:rsidRDefault="00D020CE">
      <w:pPr>
        <w:pStyle w:val="Index1"/>
        <w:tabs>
          <w:tab w:val="right" w:pos="5030"/>
        </w:tabs>
        <w:rPr>
          <w:noProof/>
        </w:rPr>
      </w:pPr>
      <w:r>
        <w:rPr>
          <w:noProof/>
        </w:rPr>
        <w:t>Office 365 ProPlus Från SA, 62</w:t>
      </w:r>
    </w:p>
    <w:p w:rsidR="00D020CE" w:rsidRDefault="00D020CE">
      <w:pPr>
        <w:pStyle w:val="Index1"/>
        <w:tabs>
          <w:tab w:val="right" w:pos="5030"/>
        </w:tabs>
        <w:rPr>
          <w:noProof/>
        </w:rPr>
      </w:pPr>
      <w:r>
        <w:rPr>
          <w:noProof/>
        </w:rPr>
        <w:t>Office 365 Threat Intelligence, 65</w:t>
      </w:r>
    </w:p>
    <w:p w:rsidR="00D020CE" w:rsidRDefault="00D020CE">
      <w:pPr>
        <w:pStyle w:val="Index1"/>
        <w:tabs>
          <w:tab w:val="right" w:pos="5030"/>
        </w:tabs>
        <w:rPr>
          <w:noProof/>
        </w:rPr>
      </w:pPr>
      <w:r>
        <w:rPr>
          <w:noProof/>
        </w:rPr>
        <w:t>Office för Mac 2016, 23</w:t>
      </w:r>
    </w:p>
    <w:p w:rsidR="00D020CE" w:rsidRDefault="00D020CE">
      <w:pPr>
        <w:pStyle w:val="Index1"/>
        <w:tabs>
          <w:tab w:val="right" w:pos="5030"/>
        </w:tabs>
        <w:rPr>
          <w:noProof/>
        </w:rPr>
      </w:pPr>
      <w:r>
        <w:rPr>
          <w:noProof/>
        </w:rPr>
        <w:t>Office för Mac Standard, 82</w:t>
      </w:r>
    </w:p>
    <w:p w:rsidR="00D020CE" w:rsidRDefault="00D020CE">
      <w:pPr>
        <w:pStyle w:val="Index1"/>
        <w:tabs>
          <w:tab w:val="right" w:pos="5030"/>
        </w:tabs>
        <w:rPr>
          <w:noProof/>
        </w:rPr>
      </w:pPr>
      <w:r>
        <w:rPr>
          <w:noProof/>
        </w:rPr>
        <w:t>Office Multi-Language Pack 2013, 21</w:t>
      </w:r>
    </w:p>
    <w:p w:rsidR="00D020CE" w:rsidRDefault="00D020CE">
      <w:pPr>
        <w:pStyle w:val="Index1"/>
        <w:tabs>
          <w:tab w:val="right" w:pos="5030"/>
        </w:tabs>
        <w:rPr>
          <w:noProof/>
        </w:rPr>
      </w:pPr>
      <w:r>
        <w:rPr>
          <w:noProof/>
        </w:rPr>
        <w:t>Office Online för Office 365, 82</w:t>
      </w:r>
    </w:p>
    <w:p w:rsidR="00D020CE" w:rsidRDefault="00D020CE">
      <w:pPr>
        <w:pStyle w:val="Index1"/>
        <w:tabs>
          <w:tab w:val="right" w:pos="5030"/>
        </w:tabs>
        <w:rPr>
          <w:noProof/>
        </w:rPr>
      </w:pPr>
      <w:r>
        <w:rPr>
          <w:noProof/>
        </w:rPr>
        <w:t>Office Professional Plus, 62, 82, 89</w:t>
      </w:r>
    </w:p>
    <w:p w:rsidR="00D020CE" w:rsidRDefault="00D020CE">
      <w:pPr>
        <w:pStyle w:val="Index1"/>
        <w:tabs>
          <w:tab w:val="right" w:pos="5030"/>
        </w:tabs>
        <w:rPr>
          <w:noProof/>
        </w:rPr>
      </w:pPr>
      <w:r>
        <w:rPr>
          <w:noProof/>
        </w:rPr>
        <w:t>Office Professional Plus 2013, 62</w:t>
      </w:r>
    </w:p>
    <w:p w:rsidR="00D020CE" w:rsidRDefault="00D020CE">
      <w:pPr>
        <w:pStyle w:val="Index1"/>
        <w:tabs>
          <w:tab w:val="right" w:pos="5030"/>
        </w:tabs>
        <w:rPr>
          <w:noProof/>
        </w:rPr>
      </w:pPr>
      <w:r>
        <w:rPr>
          <w:noProof/>
        </w:rPr>
        <w:t>Office Professional Plus 2016, 37</w:t>
      </w:r>
    </w:p>
    <w:p w:rsidR="00D020CE" w:rsidRDefault="00D020CE">
      <w:pPr>
        <w:pStyle w:val="Index1"/>
        <w:tabs>
          <w:tab w:val="right" w:pos="5030"/>
        </w:tabs>
        <w:rPr>
          <w:noProof/>
        </w:rPr>
      </w:pPr>
      <w:r>
        <w:rPr>
          <w:noProof/>
        </w:rPr>
        <w:t>Office Professional Plus 2019, 21</w:t>
      </w:r>
    </w:p>
    <w:p w:rsidR="00D020CE" w:rsidRDefault="00D020CE">
      <w:pPr>
        <w:pStyle w:val="Index1"/>
        <w:tabs>
          <w:tab w:val="right" w:pos="5030"/>
        </w:tabs>
        <w:rPr>
          <w:noProof/>
        </w:rPr>
      </w:pPr>
      <w:r>
        <w:rPr>
          <w:noProof/>
        </w:rPr>
        <w:t>Office Standard, 62, 82, 89</w:t>
      </w:r>
    </w:p>
    <w:p w:rsidR="00D020CE" w:rsidRDefault="00D020CE">
      <w:pPr>
        <w:pStyle w:val="Index1"/>
        <w:tabs>
          <w:tab w:val="right" w:pos="5030"/>
        </w:tabs>
        <w:rPr>
          <w:noProof/>
        </w:rPr>
      </w:pPr>
      <w:r>
        <w:rPr>
          <w:noProof/>
        </w:rPr>
        <w:t>Office Standard 2019, 21</w:t>
      </w:r>
    </w:p>
    <w:p w:rsidR="00D020CE" w:rsidRDefault="00D020CE">
      <w:pPr>
        <w:pStyle w:val="Index1"/>
        <w:tabs>
          <w:tab w:val="right" w:pos="5030"/>
        </w:tabs>
        <w:rPr>
          <w:noProof/>
        </w:rPr>
      </w:pPr>
      <w:r>
        <w:rPr>
          <w:noProof/>
        </w:rPr>
        <w:t>OneDrive for Business Plan 1 och 2, 65</w:t>
      </w:r>
    </w:p>
    <w:p w:rsidR="00D020CE" w:rsidRDefault="00D020CE">
      <w:pPr>
        <w:pStyle w:val="Index1"/>
        <w:tabs>
          <w:tab w:val="right" w:pos="5030"/>
        </w:tabs>
        <w:rPr>
          <w:noProof/>
        </w:rPr>
      </w:pPr>
      <w:r>
        <w:rPr>
          <w:noProof/>
        </w:rPr>
        <w:t>Outlook 2019, 21</w:t>
      </w:r>
    </w:p>
    <w:p w:rsidR="00D020CE" w:rsidRDefault="00D020CE">
      <w:pPr>
        <w:pStyle w:val="Index1"/>
        <w:tabs>
          <w:tab w:val="right" w:pos="5030"/>
        </w:tabs>
        <w:rPr>
          <w:noProof/>
        </w:rPr>
      </w:pPr>
      <w:r>
        <w:rPr>
          <w:noProof/>
        </w:rPr>
        <w:t>Outlook 2019 för Mac, 23</w:t>
      </w:r>
    </w:p>
    <w:p w:rsidR="00D020CE" w:rsidRDefault="00D020CE">
      <w:pPr>
        <w:pStyle w:val="Index1"/>
        <w:tabs>
          <w:tab w:val="right" w:pos="5030"/>
        </w:tabs>
        <w:rPr>
          <w:noProof/>
        </w:rPr>
      </w:pPr>
      <w:r>
        <w:rPr>
          <w:noProof/>
        </w:rPr>
        <w:t>Power BI Premium EM1, 68</w:t>
      </w:r>
    </w:p>
    <w:p w:rsidR="00D020CE" w:rsidRDefault="00D020CE">
      <w:pPr>
        <w:pStyle w:val="Index1"/>
        <w:tabs>
          <w:tab w:val="right" w:pos="5030"/>
        </w:tabs>
        <w:rPr>
          <w:noProof/>
        </w:rPr>
      </w:pPr>
      <w:r>
        <w:rPr>
          <w:noProof/>
        </w:rPr>
        <w:t>Power BI Premium EM1 A, 68</w:t>
      </w:r>
    </w:p>
    <w:p w:rsidR="00D020CE" w:rsidRDefault="00D020CE">
      <w:pPr>
        <w:pStyle w:val="Index1"/>
        <w:tabs>
          <w:tab w:val="right" w:pos="5030"/>
        </w:tabs>
        <w:rPr>
          <w:noProof/>
        </w:rPr>
      </w:pPr>
      <w:r>
        <w:rPr>
          <w:noProof/>
        </w:rPr>
        <w:t>Power BI Premium EM2, 68</w:t>
      </w:r>
    </w:p>
    <w:p w:rsidR="00D020CE" w:rsidRDefault="00D020CE">
      <w:pPr>
        <w:pStyle w:val="Index1"/>
        <w:tabs>
          <w:tab w:val="right" w:pos="5030"/>
        </w:tabs>
        <w:rPr>
          <w:noProof/>
        </w:rPr>
      </w:pPr>
      <w:r>
        <w:rPr>
          <w:noProof/>
        </w:rPr>
        <w:t>Power BI Premium EM2 A, 68</w:t>
      </w:r>
    </w:p>
    <w:p w:rsidR="00D020CE" w:rsidRDefault="00D020CE">
      <w:pPr>
        <w:pStyle w:val="Index1"/>
        <w:tabs>
          <w:tab w:val="right" w:pos="5030"/>
        </w:tabs>
        <w:rPr>
          <w:noProof/>
        </w:rPr>
      </w:pPr>
      <w:r>
        <w:rPr>
          <w:noProof/>
        </w:rPr>
        <w:t>Power BI Premium EM3, 68</w:t>
      </w:r>
    </w:p>
    <w:p w:rsidR="00D020CE" w:rsidRDefault="00D020CE">
      <w:pPr>
        <w:pStyle w:val="Index1"/>
        <w:tabs>
          <w:tab w:val="right" w:pos="5030"/>
        </w:tabs>
        <w:rPr>
          <w:noProof/>
        </w:rPr>
      </w:pPr>
      <w:r>
        <w:rPr>
          <w:noProof/>
        </w:rPr>
        <w:t>Power BI Premium EM3 A, 68</w:t>
      </w:r>
    </w:p>
    <w:p w:rsidR="00D020CE" w:rsidRDefault="00D020CE">
      <w:pPr>
        <w:pStyle w:val="Index1"/>
        <w:tabs>
          <w:tab w:val="right" w:pos="5030"/>
        </w:tabs>
        <w:rPr>
          <w:noProof/>
        </w:rPr>
      </w:pPr>
      <w:r>
        <w:rPr>
          <w:noProof/>
        </w:rPr>
        <w:t>Power BI Premium P1, 68</w:t>
      </w:r>
    </w:p>
    <w:p w:rsidR="00D020CE" w:rsidRDefault="00D020CE">
      <w:pPr>
        <w:pStyle w:val="Index1"/>
        <w:tabs>
          <w:tab w:val="right" w:pos="5030"/>
        </w:tabs>
        <w:rPr>
          <w:noProof/>
        </w:rPr>
      </w:pPr>
      <w:r>
        <w:rPr>
          <w:noProof/>
        </w:rPr>
        <w:t>Power BI Premium P2, 68</w:t>
      </w:r>
    </w:p>
    <w:p w:rsidR="00D020CE" w:rsidRDefault="00D020CE">
      <w:pPr>
        <w:pStyle w:val="Index1"/>
        <w:tabs>
          <w:tab w:val="right" w:pos="5030"/>
        </w:tabs>
        <w:rPr>
          <w:noProof/>
        </w:rPr>
      </w:pPr>
      <w:r>
        <w:rPr>
          <w:noProof/>
        </w:rPr>
        <w:t>Power BI Premium P3, 68</w:t>
      </w:r>
    </w:p>
    <w:p w:rsidR="00D020CE" w:rsidRDefault="00D020CE">
      <w:pPr>
        <w:pStyle w:val="Index1"/>
        <w:tabs>
          <w:tab w:val="right" w:pos="5030"/>
        </w:tabs>
        <w:rPr>
          <w:noProof/>
        </w:rPr>
      </w:pPr>
      <w:r>
        <w:rPr>
          <w:noProof/>
        </w:rPr>
        <w:t>Power BI Premium P4, 68</w:t>
      </w:r>
    </w:p>
    <w:p w:rsidR="00D020CE" w:rsidRDefault="00D020CE">
      <w:pPr>
        <w:pStyle w:val="Index1"/>
        <w:tabs>
          <w:tab w:val="right" w:pos="5030"/>
        </w:tabs>
        <w:rPr>
          <w:noProof/>
        </w:rPr>
      </w:pPr>
      <w:r>
        <w:rPr>
          <w:noProof/>
        </w:rPr>
        <w:t>Power BI Premium P5, 68</w:t>
      </w:r>
    </w:p>
    <w:p w:rsidR="00D020CE" w:rsidRDefault="00D020CE">
      <w:pPr>
        <w:pStyle w:val="Index1"/>
        <w:tabs>
          <w:tab w:val="right" w:pos="5030"/>
        </w:tabs>
        <w:rPr>
          <w:noProof/>
        </w:rPr>
      </w:pPr>
      <w:r>
        <w:rPr>
          <w:noProof/>
        </w:rPr>
        <w:t>Power BI Premium-kampanj, 68</w:t>
      </w:r>
    </w:p>
    <w:p w:rsidR="00D020CE" w:rsidRDefault="00D020CE">
      <w:pPr>
        <w:pStyle w:val="Index1"/>
        <w:tabs>
          <w:tab w:val="right" w:pos="5030"/>
        </w:tabs>
        <w:rPr>
          <w:noProof/>
        </w:rPr>
      </w:pPr>
      <w:r>
        <w:rPr>
          <w:noProof/>
        </w:rPr>
        <w:t>Power BI Pro, 68</w:t>
      </w:r>
    </w:p>
    <w:p w:rsidR="00D020CE" w:rsidRDefault="00D020CE">
      <w:pPr>
        <w:pStyle w:val="Index1"/>
        <w:tabs>
          <w:tab w:val="right" w:pos="5030"/>
        </w:tabs>
        <w:rPr>
          <w:noProof/>
        </w:rPr>
      </w:pPr>
      <w:r>
        <w:rPr>
          <w:noProof/>
        </w:rPr>
        <w:t>Power BI Pro A, 68</w:t>
      </w:r>
    </w:p>
    <w:p w:rsidR="00D020CE" w:rsidRDefault="00D020CE">
      <w:pPr>
        <w:pStyle w:val="Index1"/>
        <w:tabs>
          <w:tab w:val="right" w:pos="5030"/>
        </w:tabs>
        <w:rPr>
          <w:noProof/>
        </w:rPr>
      </w:pPr>
      <w:r>
        <w:rPr>
          <w:noProof/>
        </w:rPr>
        <w:t>Power BI-rapportserver, 29</w:t>
      </w:r>
    </w:p>
    <w:p w:rsidR="00D020CE" w:rsidRDefault="00D020CE">
      <w:pPr>
        <w:pStyle w:val="Index1"/>
        <w:tabs>
          <w:tab w:val="right" w:pos="5030"/>
        </w:tabs>
        <w:rPr>
          <w:noProof/>
        </w:rPr>
      </w:pPr>
      <w:r>
        <w:rPr>
          <w:noProof/>
        </w:rPr>
        <w:t>PowerPoint 2019, 21</w:t>
      </w:r>
    </w:p>
    <w:p w:rsidR="00D020CE" w:rsidRDefault="00D020CE">
      <w:pPr>
        <w:pStyle w:val="Index1"/>
        <w:tabs>
          <w:tab w:val="right" w:pos="5030"/>
        </w:tabs>
        <w:rPr>
          <w:noProof/>
        </w:rPr>
      </w:pPr>
      <w:r>
        <w:rPr>
          <w:noProof/>
        </w:rPr>
        <w:t>PowerPoint 2019 för Mac, 23</w:t>
      </w:r>
    </w:p>
    <w:p w:rsidR="00D020CE" w:rsidRDefault="00D020CE">
      <w:pPr>
        <w:pStyle w:val="Index1"/>
        <w:tabs>
          <w:tab w:val="right" w:pos="5030"/>
        </w:tabs>
        <w:rPr>
          <w:noProof/>
        </w:rPr>
      </w:pPr>
      <w:r>
        <w:rPr>
          <w:noProof/>
        </w:rPr>
        <w:t>Prediktiv underhållsplan 1 för IoT Suite, 53</w:t>
      </w:r>
    </w:p>
    <w:p w:rsidR="00D020CE" w:rsidRDefault="00D020CE">
      <w:pPr>
        <w:pStyle w:val="Index1"/>
        <w:tabs>
          <w:tab w:val="right" w:pos="5030"/>
        </w:tabs>
        <w:rPr>
          <w:noProof/>
        </w:rPr>
      </w:pPr>
      <w:r>
        <w:rPr>
          <w:noProof/>
        </w:rPr>
        <w:t>Prediktiv underhållsplan 2 för IoT Suite, 53</w:t>
      </w:r>
    </w:p>
    <w:p w:rsidR="00D020CE" w:rsidRDefault="00D020CE">
      <w:pPr>
        <w:pStyle w:val="Index1"/>
        <w:tabs>
          <w:tab w:val="right" w:pos="5030"/>
        </w:tabs>
        <w:rPr>
          <w:noProof/>
        </w:rPr>
      </w:pPr>
      <w:r>
        <w:rPr>
          <w:noProof/>
        </w:rPr>
        <w:t>Premium Assurance-tillägg, 28, 47</w:t>
      </w:r>
    </w:p>
    <w:p w:rsidR="00D020CE" w:rsidRDefault="00D020CE">
      <w:pPr>
        <w:pStyle w:val="Index1"/>
        <w:tabs>
          <w:tab w:val="right" w:pos="5030"/>
        </w:tabs>
        <w:rPr>
          <w:noProof/>
        </w:rPr>
      </w:pPr>
      <w:r>
        <w:rPr>
          <w:noProof/>
        </w:rPr>
        <w:t>Project Online Essentials, 65</w:t>
      </w:r>
    </w:p>
    <w:p w:rsidR="00D020CE" w:rsidRDefault="00D020CE">
      <w:pPr>
        <w:pStyle w:val="Index1"/>
        <w:tabs>
          <w:tab w:val="right" w:pos="5030"/>
        </w:tabs>
        <w:rPr>
          <w:noProof/>
        </w:rPr>
      </w:pPr>
      <w:r>
        <w:rPr>
          <w:noProof/>
        </w:rPr>
        <w:t>Project Online Essentials-tillägg, 65</w:t>
      </w:r>
    </w:p>
    <w:p w:rsidR="00D020CE" w:rsidRDefault="00D020CE">
      <w:pPr>
        <w:pStyle w:val="Index1"/>
        <w:tabs>
          <w:tab w:val="right" w:pos="5030"/>
        </w:tabs>
        <w:rPr>
          <w:noProof/>
        </w:rPr>
      </w:pPr>
      <w:r>
        <w:rPr>
          <w:noProof/>
        </w:rPr>
        <w:t>Project Online Premium, 65</w:t>
      </w:r>
    </w:p>
    <w:p w:rsidR="00D020CE" w:rsidRDefault="00D020CE">
      <w:pPr>
        <w:pStyle w:val="Index1"/>
        <w:tabs>
          <w:tab w:val="right" w:pos="5030"/>
        </w:tabs>
        <w:rPr>
          <w:noProof/>
        </w:rPr>
      </w:pPr>
      <w:r>
        <w:rPr>
          <w:noProof/>
        </w:rPr>
        <w:t>Project Online Premium från SA, 65</w:t>
      </w:r>
    </w:p>
    <w:p w:rsidR="00D020CE" w:rsidRDefault="00D020CE">
      <w:pPr>
        <w:pStyle w:val="Index1"/>
        <w:tabs>
          <w:tab w:val="right" w:pos="5030"/>
        </w:tabs>
        <w:rPr>
          <w:noProof/>
        </w:rPr>
      </w:pPr>
      <w:r>
        <w:rPr>
          <w:noProof/>
        </w:rPr>
        <w:t>Project Online Premium-tillägg, 65</w:t>
      </w:r>
    </w:p>
    <w:p w:rsidR="00D020CE" w:rsidRDefault="00D020CE">
      <w:pPr>
        <w:pStyle w:val="Index1"/>
        <w:tabs>
          <w:tab w:val="right" w:pos="5030"/>
        </w:tabs>
        <w:rPr>
          <w:noProof/>
        </w:rPr>
      </w:pPr>
      <w:r>
        <w:rPr>
          <w:noProof/>
        </w:rPr>
        <w:t>Project Online Professional, 65</w:t>
      </w:r>
    </w:p>
    <w:p w:rsidR="00D020CE" w:rsidRDefault="00D020CE">
      <w:pPr>
        <w:pStyle w:val="Index1"/>
        <w:tabs>
          <w:tab w:val="right" w:pos="5030"/>
        </w:tabs>
        <w:rPr>
          <w:noProof/>
        </w:rPr>
      </w:pPr>
      <w:r>
        <w:rPr>
          <w:noProof/>
        </w:rPr>
        <w:t>Project Online Professional från SA, 65</w:t>
      </w:r>
    </w:p>
    <w:p w:rsidR="00D020CE" w:rsidRDefault="00D020CE">
      <w:pPr>
        <w:pStyle w:val="Index1"/>
        <w:tabs>
          <w:tab w:val="right" w:pos="5030"/>
        </w:tabs>
        <w:rPr>
          <w:noProof/>
        </w:rPr>
      </w:pPr>
      <w:r>
        <w:rPr>
          <w:noProof/>
        </w:rPr>
        <w:t>Project Online Professional-tillägg, 65</w:t>
      </w:r>
    </w:p>
    <w:p w:rsidR="00D020CE" w:rsidRDefault="00D020CE">
      <w:pPr>
        <w:pStyle w:val="Index1"/>
        <w:tabs>
          <w:tab w:val="right" w:pos="5030"/>
        </w:tabs>
        <w:rPr>
          <w:noProof/>
        </w:rPr>
      </w:pPr>
      <w:r>
        <w:rPr>
          <w:noProof/>
        </w:rPr>
        <w:t>Project Professional, 89</w:t>
      </w:r>
    </w:p>
    <w:p w:rsidR="00D020CE" w:rsidRDefault="00D020CE">
      <w:pPr>
        <w:pStyle w:val="Index1"/>
        <w:tabs>
          <w:tab w:val="right" w:pos="5030"/>
        </w:tabs>
        <w:rPr>
          <w:noProof/>
        </w:rPr>
      </w:pPr>
      <w:r>
        <w:rPr>
          <w:noProof/>
        </w:rPr>
        <w:t>Project Professional 2019, 21</w:t>
      </w:r>
    </w:p>
    <w:p w:rsidR="00D020CE" w:rsidRDefault="00D020CE">
      <w:pPr>
        <w:pStyle w:val="Index1"/>
        <w:tabs>
          <w:tab w:val="right" w:pos="5030"/>
        </w:tabs>
        <w:rPr>
          <w:noProof/>
        </w:rPr>
      </w:pPr>
      <w:r>
        <w:rPr>
          <w:noProof/>
        </w:rPr>
        <w:t>Project Server 2016, 25</w:t>
      </w:r>
    </w:p>
    <w:p w:rsidR="00D020CE" w:rsidRDefault="00D020CE">
      <w:pPr>
        <w:pStyle w:val="Index1"/>
        <w:tabs>
          <w:tab w:val="right" w:pos="5030"/>
        </w:tabs>
        <w:rPr>
          <w:noProof/>
        </w:rPr>
      </w:pPr>
      <w:r>
        <w:rPr>
          <w:noProof/>
        </w:rPr>
        <w:t>Project Server 2019, 25</w:t>
      </w:r>
    </w:p>
    <w:p w:rsidR="00D020CE" w:rsidRDefault="00D020CE">
      <w:pPr>
        <w:pStyle w:val="Index1"/>
        <w:tabs>
          <w:tab w:val="right" w:pos="5030"/>
        </w:tabs>
        <w:rPr>
          <w:noProof/>
        </w:rPr>
      </w:pPr>
      <w:r>
        <w:rPr>
          <w:noProof/>
        </w:rPr>
        <w:t>Project Server 2019 CAL, 25</w:t>
      </w:r>
    </w:p>
    <w:p w:rsidR="00D020CE" w:rsidRDefault="00D020CE">
      <w:pPr>
        <w:pStyle w:val="Index1"/>
        <w:tabs>
          <w:tab w:val="right" w:pos="5030"/>
        </w:tabs>
        <w:rPr>
          <w:noProof/>
        </w:rPr>
      </w:pPr>
      <w:r>
        <w:rPr>
          <w:noProof/>
        </w:rPr>
        <w:t>Project Standard, 83, 89</w:t>
      </w:r>
    </w:p>
    <w:p w:rsidR="00D020CE" w:rsidRDefault="00D020CE">
      <w:pPr>
        <w:pStyle w:val="Index1"/>
        <w:tabs>
          <w:tab w:val="right" w:pos="5030"/>
        </w:tabs>
        <w:rPr>
          <w:noProof/>
        </w:rPr>
      </w:pPr>
      <w:r>
        <w:rPr>
          <w:noProof/>
        </w:rPr>
        <w:t>Project Standard 2019, 21</w:t>
      </w:r>
    </w:p>
    <w:p w:rsidR="00D020CE" w:rsidRDefault="00D020CE">
      <w:pPr>
        <w:pStyle w:val="Index1"/>
        <w:tabs>
          <w:tab w:val="right" w:pos="5030"/>
        </w:tabs>
        <w:rPr>
          <w:noProof/>
        </w:rPr>
      </w:pPr>
      <w:r>
        <w:rPr>
          <w:noProof/>
        </w:rPr>
        <w:t>Publisher 2019, 21</w:t>
      </w:r>
    </w:p>
    <w:p w:rsidR="00D020CE" w:rsidRDefault="00D020CE">
      <w:pPr>
        <w:pStyle w:val="Index1"/>
        <w:tabs>
          <w:tab w:val="right" w:pos="5030"/>
        </w:tabs>
        <w:rPr>
          <w:noProof/>
        </w:rPr>
      </w:pPr>
      <w:r>
        <w:rPr>
          <w:noProof/>
        </w:rPr>
        <w:t>Samtalsabonnemang, 66</w:t>
      </w:r>
    </w:p>
    <w:p w:rsidR="00D020CE" w:rsidRDefault="00D020CE">
      <w:pPr>
        <w:pStyle w:val="Index1"/>
        <w:tabs>
          <w:tab w:val="right" w:pos="5030"/>
        </w:tabs>
        <w:rPr>
          <w:noProof/>
        </w:rPr>
      </w:pPr>
      <w:r>
        <w:rPr>
          <w:noProof/>
        </w:rPr>
        <w:t>SharePoint Online-, 82</w:t>
      </w:r>
    </w:p>
    <w:p w:rsidR="00D020CE" w:rsidRDefault="00D020CE">
      <w:pPr>
        <w:pStyle w:val="Index1"/>
        <w:tabs>
          <w:tab w:val="right" w:pos="5030"/>
        </w:tabs>
        <w:rPr>
          <w:noProof/>
        </w:rPr>
      </w:pPr>
      <w:r>
        <w:rPr>
          <w:noProof/>
        </w:rPr>
        <w:t>SharePoint Online (Plan 1/2), 26</w:t>
      </w:r>
    </w:p>
    <w:p w:rsidR="00D020CE" w:rsidRDefault="00D020CE">
      <w:pPr>
        <w:pStyle w:val="Index1"/>
        <w:tabs>
          <w:tab w:val="right" w:pos="5030"/>
        </w:tabs>
        <w:rPr>
          <w:noProof/>
        </w:rPr>
      </w:pPr>
      <w:r>
        <w:rPr>
          <w:noProof/>
        </w:rPr>
        <w:t>SharePoint Online Plan 1 och 2, 66</w:t>
      </w:r>
    </w:p>
    <w:p w:rsidR="00D020CE" w:rsidRDefault="00D020CE">
      <w:pPr>
        <w:pStyle w:val="Index1"/>
        <w:tabs>
          <w:tab w:val="right" w:pos="5030"/>
        </w:tabs>
        <w:rPr>
          <w:noProof/>
        </w:rPr>
      </w:pPr>
      <w:r>
        <w:rPr>
          <w:noProof/>
        </w:rPr>
        <w:t>SharePoint Server, 55, 56, 88</w:t>
      </w:r>
    </w:p>
    <w:p w:rsidR="00D020CE" w:rsidRDefault="00D020CE">
      <w:pPr>
        <w:pStyle w:val="Index1"/>
        <w:tabs>
          <w:tab w:val="right" w:pos="5030"/>
        </w:tabs>
        <w:rPr>
          <w:noProof/>
        </w:rPr>
      </w:pPr>
      <w:r>
        <w:rPr>
          <w:noProof/>
        </w:rPr>
        <w:t>SharePoint Server 2016, 26</w:t>
      </w:r>
    </w:p>
    <w:p w:rsidR="00D020CE" w:rsidRDefault="00D020CE">
      <w:pPr>
        <w:pStyle w:val="Index1"/>
        <w:tabs>
          <w:tab w:val="right" w:pos="5030"/>
        </w:tabs>
        <w:rPr>
          <w:noProof/>
        </w:rPr>
      </w:pPr>
      <w:r>
        <w:rPr>
          <w:noProof/>
        </w:rPr>
        <w:t>SharePoint Server 2019, 26</w:t>
      </w:r>
    </w:p>
    <w:p w:rsidR="00D020CE" w:rsidRDefault="00D020CE">
      <w:pPr>
        <w:pStyle w:val="Index1"/>
        <w:tabs>
          <w:tab w:val="right" w:pos="5030"/>
        </w:tabs>
        <w:rPr>
          <w:noProof/>
        </w:rPr>
      </w:pPr>
      <w:r>
        <w:rPr>
          <w:noProof/>
        </w:rPr>
        <w:t>SharePoint Server 2019 Enterprise CAL, 26</w:t>
      </w:r>
    </w:p>
    <w:p w:rsidR="00D020CE" w:rsidRDefault="00D020CE">
      <w:pPr>
        <w:pStyle w:val="Index1"/>
        <w:tabs>
          <w:tab w:val="right" w:pos="5030"/>
        </w:tabs>
        <w:rPr>
          <w:noProof/>
        </w:rPr>
      </w:pPr>
      <w:r>
        <w:rPr>
          <w:noProof/>
        </w:rPr>
        <w:t>SharePoint Server 2019 Standard CAL, 26</w:t>
      </w:r>
    </w:p>
    <w:p w:rsidR="00D020CE" w:rsidRDefault="00D020CE">
      <w:pPr>
        <w:pStyle w:val="Index1"/>
        <w:tabs>
          <w:tab w:val="right" w:pos="5030"/>
        </w:tabs>
        <w:rPr>
          <w:noProof/>
        </w:rPr>
      </w:pPr>
      <w:r>
        <w:rPr>
          <w:noProof/>
        </w:rPr>
        <w:t>Skype for Business Online Plan 2, 66</w:t>
      </w:r>
    </w:p>
    <w:p w:rsidR="00D020CE" w:rsidRDefault="00D020CE">
      <w:pPr>
        <w:pStyle w:val="Index1"/>
        <w:tabs>
          <w:tab w:val="right" w:pos="5030"/>
        </w:tabs>
        <w:rPr>
          <w:noProof/>
        </w:rPr>
      </w:pPr>
      <w:r>
        <w:rPr>
          <w:noProof/>
        </w:rPr>
        <w:t>Skype for Business Plus CAL, 27</w:t>
      </w:r>
    </w:p>
    <w:p w:rsidR="00D020CE" w:rsidRDefault="00D020CE">
      <w:pPr>
        <w:pStyle w:val="Index1"/>
        <w:tabs>
          <w:tab w:val="right" w:pos="5030"/>
        </w:tabs>
        <w:rPr>
          <w:noProof/>
        </w:rPr>
      </w:pPr>
      <w:r>
        <w:rPr>
          <w:noProof/>
        </w:rPr>
        <w:t>Skype för Business Server 2019 Standard CAL, 27</w:t>
      </w:r>
    </w:p>
    <w:p w:rsidR="00D020CE" w:rsidRDefault="00D020CE">
      <w:pPr>
        <w:pStyle w:val="Index1"/>
        <w:tabs>
          <w:tab w:val="right" w:pos="5030"/>
        </w:tabs>
        <w:rPr>
          <w:noProof/>
        </w:rPr>
      </w:pPr>
      <w:r>
        <w:rPr>
          <w:noProof/>
        </w:rPr>
        <w:t>Skype för företag – Server, 55, 56</w:t>
      </w:r>
    </w:p>
    <w:p w:rsidR="00D020CE" w:rsidRDefault="00D020CE">
      <w:pPr>
        <w:pStyle w:val="Index1"/>
        <w:tabs>
          <w:tab w:val="right" w:pos="5030"/>
        </w:tabs>
        <w:rPr>
          <w:noProof/>
        </w:rPr>
      </w:pPr>
      <w:r>
        <w:rPr>
          <w:noProof/>
        </w:rPr>
        <w:t>Skype för företag – Server 2015, 27</w:t>
      </w:r>
    </w:p>
    <w:p w:rsidR="00D020CE" w:rsidRDefault="00D020CE">
      <w:pPr>
        <w:pStyle w:val="Index1"/>
        <w:tabs>
          <w:tab w:val="right" w:pos="5030"/>
        </w:tabs>
        <w:rPr>
          <w:noProof/>
        </w:rPr>
      </w:pPr>
      <w:r>
        <w:rPr>
          <w:noProof/>
        </w:rPr>
        <w:t>Skype för företag – Server 2019, 26</w:t>
      </w:r>
    </w:p>
    <w:p w:rsidR="00D020CE" w:rsidRDefault="00D020CE">
      <w:pPr>
        <w:pStyle w:val="Index1"/>
        <w:tabs>
          <w:tab w:val="right" w:pos="5030"/>
        </w:tabs>
        <w:rPr>
          <w:noProof/>
        </w:rPr>
      </w:pPr>
      <w:r>
        <w:rPr>
          <w:noProof/>
        </w:rPr>
        <w:t>Skype för företag – Server 2019 Enterprise CAL, 26, 27</w:t>
      </w:r>
    </w:p>
    <w:p w:rsidR="00D020CE" w:rsidRDefault="00D020CE">
      <w:pPr>
        <w:pStyle w:val="Index1"/>
        <w:tabs>
          <w:tab w:val="right" w:pos="5030"/>
        </w:tabs>
        <w:rPr>
          <w:noProof/>
        </w:rPr>
      </w:pPr>
      <w:r>
        <w:rPr>
          <w:noProof/>
        </w:rPr>
        <w:t>Skype för företag – Server 2019 Plus CAL, 27</w:t>
      </w:r>
    </w:p>
    <w:p w:rsidR="00D020CE" w:rsidRDefault="00D020CE">
      <w:pPr>
        <w:pStyle w:val="Index1"/>
        <w:tabs>
          <w:tab w:val="right" w:pos="5030"/>
        </w:tabs>
        <w:rPr>
          <w:noProof/>
        </w:rPr>
      </w:pPr>
      <w:r>
        <w:rPr>
          <w:noProof/>
        </w:rPr>
        <w:t>Skype för företag – Server 2019 Standard CAL, 26</w:t>
      </w:r>
    </w:p>
    <w:p w:rsidR="00D020CE" w:rsidRDefault="00D020CE">
      <w:pPr>
        <w:pStyle w:val="Index1"/>
        <w:tabs>
          <w:tab w:val="right" w:pos="5030"/>
        </w:tabs>
        <w:rPr>
          <w:noProof/>
        </w:rPr>
      </w:pPr>
      <w:r>
        <w:rPr>
          <w:noProof/>
        </w:rPr>
        <w:t>Skype för företag 2019, 21</w:t>
      </w:r>
    </w:p>
    <w:p w:rsidR="00D020CE" w:rsidRDefault="00D020CE">
      <w:pPr>
        <w:pStyle w:val="Index1"/>
        <w:tabs>
          <w:tab w:val="right" w:pos="5030"/>
        </w:tabs>
        <w:rPr>
          <w:noProof/>
        </w:rPr>
      </w:pPr>
      <w:r>
        <w:rPr>
          <w:noProof/>
        </w:rPr>
        <w:t>Skype för företag för Mac 2019, 23</w:t>
      </w:r>
    </w:p>
    <w:p w:rsidR="00D020CE" w:rsidRDefault="00D020CE">
      <w:pPr>
        <w:pStyle w:val="Index1"/>
        <w:tabs>
          <w:tab w:val="right" w:pos="5030"/>
        </w:tabs>
        <w:rPr>
          <w:noProof/>
        </w:rPr>
      </w:pPr>
      <w:r>
        <w:rPr>
          <w:noProof/>
        </w:rPr>
        <w:t>Skype för företag plus CAL-tillägg för Microsoft 365 E3 (användar-SL), 55</w:t>
      </w:r>
    </w:p>
    <w:p w:rsidR="00D020CE" w:rsidRDefault="00D020CE">
      <w:pPr>
        <w:pStyle w:val="Index1"/>
        <w:tabs>
          <w:tab w:val="right" w:pos="5030"/>
        </w:tabs>
        <w:rPr>
          <w:noProof/>
        </w:rPr>
      </w:pPr>
      <w:r>
        <w:rPr>
          <w:noProof/>
        </w:rPr>
        <w:t>SQL Parallel Data Warehouse, 83, 89</w:t>
      </w:r>
    </w:p>
    <w:p w:rsidR="00D020CE" w:rsidRDefault="00D020CE">
      <w:pPr>
        <w:pStyle w:val="Index1"/>
        <w:tabs>
          <w:tab w:val="right" w:pos="5030"/>
        </w:tabs>
        <w:rPr>
          <w:noProof/>
        </w:rPr>
      </w:pPr>
      <w:r>
        <w:rPr>
          <w:noProof/>
        </w:rPr>
        <w:t>SQL Server, 87</w:t>
      </w:r>
    </w:p>
    <w:p w:rsidR="00D020CE" w:rsidRDefault="00D020CE">
      <w:pPr>
        <w:pStyle w:val="Index1"/>
        <w:tabs>
          <w:tab w:val="right" w:pos="5030"/>
        </w:tabs>
        <w:rPr>
          <w:noProof/>
        </w:rPr>
      </w:pPr>
      <w:r>
        <w:rPr>
          <w:noProof/>
        </w:rPr>
        <w:t>SQL Server 2016, 28</w:t>
      </w:r>
    </w:p>
    <w:p w:rsidR="00D020CE" w:rsidRDefault="00D020CE">
      <w:pPr>
        <w:pStyle w:val="Index1"/>
        <w:tabs>
          <w:tab w:val="right" w:pos="5030"/>
        </w:tabs>
        <w:rPr>
          <w:noProof/>
        </w:rPr>
      </w:pPr>
      <w:r>
        <w:rPr>
          <w:noProof/>
        </w:rPr>
        <w:t>SQL Server 2017 CAL, 28</w:t>
      </w:r>
    </w:p>
    <w:p w:rsidR="00D020CE" w:rsidRDefault="00D020CE">
      <w:pPr>
        <w:pStyle w:val="Index1"/>
        <w:tabs>
          <w:tab w:val="right" w:pos="5030"/>
        </w:tabs>
        <w:rPr>
          <w:noProof/>
        </w:rPr>
      </w:pPr>
      <w:r>
        <w:rPr>
          <w:noProof/>
        </w:rPr>
        <w:t>SQL Server 2017 Enterprise, 28</w:t>
      </w:r>
    </w:p>
    <w:p w:rsidR="00D020CE" w:rsidRDefault="00D020CE">
      <w:pPr>
        <w:pStyle w:val="Index1"/>
        <w:tabs>
          <w:tab w:val="right" w:pos="5030"/>
        </w:tabs>
        <w:rPr>
          <w:noProof/>
        </w:rPr>
      </w:pPr>
      <w:r>
        <w:rPr>
          <w:noProof/>
        </w:rPr>
        <w:t>SQL Server 2017 Enterprise Core, 28</w:t>
      </w:r>
    </w:p>
    <w:p w:rsidR="00D020CE" w:rsidRDefault="00D020CE">
      <w:pPr>
        <w:pStyle w:val="Index1"/>
        <w:tabs>
          <w:tab w:val="right" w:pos="5030"/>
        </w:tabs>
        <w:rPr>
          <w:noProof/>
        </w:rPr>
      </w:pPr>
      <w:r>
        <w:rPr>
          <w:noProof/>
        </w:rPr>
        <w:t>SQL Server 2017 Standard, 28</w:t>
      </w:r>
    </w:p>
    <w:p w:rsidR="00D020CE" w:rsidRDefault="00D020CE">
      <w:pPr>
        <w:pStyle w:val="Index1"/>
        <w:tabs>
          <w:tab w:val="right" w:pos="5030"/>
        </w:tabs>
        <w:rPr>
          <w:noProof/>
        </w:rPr>
      </w:pPr>
      <w:r>
        <w:rPr>
          <w:noProof/>
        </w:rPr>
        <w:t>SQL Server 2017 Standard Core, 28</w:t>
      </w:r>
    </w:p>
    <w:p w:rsidR="00D020CE" w:rsidRDefault="00D020CE">
      <w:pPr>
        <w:pStyle w:val="Index1"/>
        <w:tabs>
          <w:tab w:val="right" w:pos="5030"/>
        </w:tabs>
        <w:rPr>
          <w:noProof/>
        </w:rPr>
      </w:pPr>
      <w:r>
        <w:rPr>
          <w:noProof/>
        </w:rPr>
        <w:t>SQL Server Business Intelligence, 83, 89</w:t>
      </w:r>
    </w:p>
    <w:p w:rsidR="00D020CE" w:rsidRDefault="00D020CE">
      <w:pPr>
        <w:pStyle w:val="Index1"/>
        <w:tabs>
          <w:tab w:val="right" w:pos="5030"/>
        </w:tabs>
        <w:rPr>
          <w:noProof/>
        </w:rPr>
      </w:pPr>
      <w:r>
        <w:rPr>
          <w:noProof/>
        </w:rPr>
        <w:t>SQL Server Data Center, 83</w:t>
      </w:r>
    </w:p>
    <w:p w:rsidR="00D020CE" w:rsidRDefault="00D020CE">
      <w:pPr>
        <w:pStyle w:val="Index1"/>
        <w:tabs>
          <w:tab w:val="right" w:pos="5030"/>
        </w:tabs>
        <w:rPr>
          <w:noProof/>
        </w:rPr>
      </w:pPr>
      <w:r>
        <w:rPr>
          <w:noProof/>
        </w:rPr>
        <w:t>SQL Server Enterprise, 83</w:t>
      </w:r>
    </w:p>
    <w:p w:rsidR="00D020CE" w:rsidRDefault="00D020CE">
      <w:pPr>
        <w:pStyle w:val="Index1"/>
        <w:tabs>
          <w:tab w:val="right" w:pos="5030"/>
        </w:tabs>
        <w:rPr>
          <w:noProof/>
        </w:rPr>
      </w:pPr>
      <w:r>
        <w:rPr>
          <w:noProof/>
        </w:rPr>
        <w:t>SQL Server Standard, 83, 89</w:t>
      </w:r>
    </w:p>
    <w:p w:rsidR="00D020CE" w:rsidRDefault="00D020CE">
      <w:pPr>
        <w:pStyle w:val="Index1"/>
        <w:tabs>
          <w:tab w:val="right" w:pos="5030"/>
        </w:tabs>
        <w:rPr>
          <w:noProof/>
        </w:rPr>
      </w:pPr>
      <w:r>
        <w:rPr>
          <w:noProof/>
        </w:rPr>
        <w:t>System Center 2012 Datacenter Server Management license, 83</w:t>
      </w:r>
    </w:p>
    <w:p w:rsidR="00D020CE" w:rsidRDefault="00D020CE">
      <w:pPr>
        <w:pStyle w:val="Index1"/>
        <w:tabs>
          <w:tab w:val="right" w:pos="5030"/>
        </w:tabs>
        <w:rPr>
          <w:noProof/>
        </w:rPr>
      </w:pPr>
      <w:r>
        <w:rPr>
          <w:noProof/>
        </w:rPr>
        <w:t>System Center 2012 R2 Configuration Manager, 31</w:t>
      </w:r>
    </w:p>
    <w:p w:rsidR="00D020CE" w:rsidRDefault="00D020CE">
      <w:pPr>
        <w:pStyle w:val="Index1"/>
        <w:tabs>
          <w:tab w:val="right" w:pos="5030"/>
        </w:tabs>
        <w:rPr>
          <w:noProof/>
        </w:rPr>
      </w:pPr>
      <w:r>
        <w:rPr>
          <w:noProof/>
        </w:rPr>
        <w:t>System Center 2012 R2 Datacenter, 91</w:t>
      </w:r>
    </w:p>
    <w:p w:rsidR="00D020CE" w:rsidRDefault="00D020CE">
      <w:pPr>
        <w:pStyle w:val="Index1"/>
        <w:tabs>
          <w:tab w:val="right" w:pos="5030"/>
        </w:tabs>
        <w:rPr>
          <w:noProof/>
        </w:rPr>
      </w:pPr>
      <w:r>
        <w:rPr>
          <w:noProof/>
        </w:rPr>
        <w:t>System Center 2012 R2 Endpoint Protection, 33</w:t>
      </w:r>
    </w:p>
    <w:p w:rsidR="00D020CE" w:rsidRDefault="00D020CE">
      <w:pPr>
        <w:pStyle w:val="Index1"/>
        <w:tabs>
          <w:tab w:val="right" w:pos="5030"/>
        </w:tabs>
        <w:rPr>
          <w:noProof/>
        </w:rPr>
      </w:pPr>
      <w:r>
        <w:rPr>
          <w:noProof/>
        </w:rPr>
        <w:t>System Center 2012 R2 Standard, 91</w:t>
      </w:r>
    </w:p>
    <w:p w:rsidR="00D020CE" w:rsidRDefault="00D020CE">
      <w:pPr>
        <w:pStyle w:val="Index1"/>
        <w:tabs>
          <w:tab w:val="right" w:pos="5030"/>
        </w:tabs>
        <w:rPr>
          <w:noProof/>
        </w:rPr>
      </w:pPr>
      <w:r>
        <w:rPr>
          <w:noProof/>
        </w:rPr>
        <w:t>System Center 2012 Standard Server Management-licens, 83</w:t>
      </w:r>
    </w:p>
    <w:p w:rsidR="00D020CE" w:rsidRDefault="00D020CE">
      <w:pPr>
        <w:pStyle w:val="Index1"/>
        <w:tabs>
          <w:tab w:val="right" w:pos="5030"/>
        </w:tabs>
        <w:rPr>
          <w:noProof/>
        </w:rPr>
      </w:pPr>
      <w:r>
        <w:rPr>
          <w:noProof/>
        </w:rPr>
        <w:t>System Center 2016, 30</w:t>
      </w:r>
    </w:p>
    <w:p w:rsidR="00D020CE" w:rsidRDefault="00D020CE">
      <w:pPr>
        <w:pStyle w:val="Index1"/>
        <w:tabs>
          <w:tab w:val="right" w:pos="5030"/>
        </w:tabs>
        <w:rPr>
          <w:noProof/>
        </w:rPr>
      </w:pPr>
      <w:r>
        <w:rPr>
          <w:noProof/>
        </w:rPr>
        <w:t>System Center 2019 Data Protection Manager, 32</w:t>
      </w:r>
    </w:p>
    <w:p w:rsidR="00D020CE" w:rsidRDefault="00D020CE">
      <w:pPr>
        <w:pStyle w:val="Index1"/>
        <w:tabs>
          <w:tab w:val="right" w:pos="5030"/>
        </w:tabs>
        <w:rPr>
          <w:noProof/>
        </w:rPr>
      </w:pPr>
      <w:r>
        <w:rPr>
          <w:noProof/>
        </w:rPr>
        <w:t>System Center 2019 Datacenter, 91</w:t>
      </w:r>
    </w:p>
    <w:p w:rsidR="00D020CE" w:rsidRDefault="00D020CE">
      <w:pPr>
        <w:pStyle w:val="Index1"/>
        <w:tabs>
          <w:tab w:val="right" w:pos="5030"/>
        </w:tabs>
        <w:rPr>
          <w:noProof/>
        </w:rPr>
      </w:pPr>
      <w:r>
        <w:rPr>
          <w:noProof/>
        </w:rPr>
        <w:t>System Center 2019 Datacenter Server Management-licens (paket med 16 kärnlicenser), 30</w:t>
      </w:r>
    </w:p>
    <w:p w:rsidR="00D020CE" w:rsidRDefault="00D020CE">
      <w:pPr>
        <w:pStyle w:val="Index1"/>
        <w:tabs>
          <w:tab w:val="right" w:pos="5030"/>
        </w:tabs>
        <w:rPr>
          <w:noProof/>
        </w:rPr>
      </w:pPr>
      <w:r>
        <w:rPr>
          <w:noProof/>
        </w:rPr>
        <w:t>System Center 2019 Datacenter Server Management-licens (paket med 2 kärnlicenser), 30</w:t>
      </w:r>
    </w:p>
    <w:p w:rsidR="00D020CE" w:rsidRDefault="00D020CE">
      <w:pPr>
        <w:pStyle w:val="Index1"/>
        <w:tabs>
          <w:tab w:val="right" w:pos="5030"/>
        </w:tabs>
        <w:rPr>
          <w:noProof/>
        </w:rPr>
      </w:pPr>
      <w:r>
        <w:rPr>
          <w:noProof/>
        </w:rPr>
        <w:t>System Center 2019 Operations Manager, 33</w:t>
      </w:r>
    </w:p>
    <w:p w:rsidR="00D020CE" w:rsidRDefault="00D020CE">
      <w:pPr>
        <w:pStyle w:val="Index1"/>
        <w:tabs>
          <w:tab w:val="right" w:pos="5030"/>
        </w:tabs>
        <w:rPr>
          <w:noProof/>
        </w:rPr>
      </w:pPr>
      <w:r>
        <w:rPr>
          <w:noProof/>
        </w:rPr>
        <w:t>System Center 2019 Orchestrator, 34</w:t>
      </w:r>
    </w:p>
    <w:p w:rsidR="00D020CE" w:rsidRDefault="00D020CE">
      <w:pPr>
        <w:pStyle w:val="Index1"/>
        <w:tabs>
          <w:tab w:val="right" w:pos="5030"/>
        </w:tabs>
        <w:rPr>
          <w:noProof/>
        </w:rPr>
      </w:pPr>
      <w:r>
        <w:rPr>
          <w:noProof/>
        </w:rPr>
        <w:t>System Center 2019 Service Manager, 35</w:t>
      </w:r>
    </w:p>
    <w:p w:rsidR="00D020CE" w:rsidRDefault="00D020CE">
      <w:pPr>
        <w:pStyle w:val="Index1"/>
        <w:tabs>
          <w:tab w:val="right" w:pos="5030"/>
        </w:tabs>
        <w:rPr>
          <w:noProof/>
        </w:rPr>
      </w:pPr>
      <w:r>
        <w:rPr>
          <w:noProof/>
        </w:rPr>
        <w:t>System Center 2019 Standard, 91</w:t>
      </w:r>
    </w:p>
    <w:p w:rsidR="00D020CE" w:rsidRDefault="00D020CE">
      <w:pPr>
        <w:pStyle w:val="Index1"/>
        <w:tabs>
          <w:tab w:val="right" w:pos="5030"/>
        </w:tabs>
        <w:rPr>
          <w:noProof/>
        </w:rPr>
      </w:pPr>
      <w:r>
        <w:rPr>
          <w:noProof/>
        </w:rPr>
        <w:t>System Center 2019 Standard Server Management-licens (paket med 16 kärnlicenser), 30</w:t>
      </w:r>
    </w:p>
    <w:p w:rsidR="00D020CE" w:rsidRDefault="00D020CE">
      <w:pPr>
        <w:pStyle w:val="Index1"/>
        <w:tabs>
          <w:tab w:val="right" w:pos="5030"/>
        </w:tabs>
        <w:rPr>
          <w:noProof/>
        </w:rPr>
      </w:pPr>
      <w:r>
        <w:rPr>
          <w:noProof/>
        </w:rPr>
        <w:t>System Center 2019 Standard Server Management-licens (paket med 2 kärnlicenser), 30</w:t>
      </w:r>
    </w:p>
    <w:p w:rsidR="00D020CE" w:rsidRDefault="00D020CE">
      <w:pPr>
        <w:pStyle w:val="Index1"/>
        <w:tabs>
          <w:tab w:val="right" w:pos="5030"/>
        </w:tabs>
        <w:rPr>
          <w:noProof/>
        </w:rPr>
      </w:pPr>
      <w:r>
        <w:rPr>
          <w:noProof/>
        </w:rPr>
        <w:t>System Center Configuration Manager 1606 Client Management license, 31</w:t>
      </w:r>
    </w:p>
    <w:p w:rsidR="00D020CE" w:rsidRDefault="00D020CE">
      <w:pPr>
        <w:pStyle w:val="Index1"/>
        <w:tabs>
          <w:tab w:val="right" w:pos="5030"/>
        </w:tabs>
        <w:rPr>
          <w:noProof/>
        </w:rPr>
      </w:pPr>
      <w:r>
        <w:rPr>
          <w:noProof/>
        </w:rPr>
        <w:t>System Center Datacenter, 88, 89</w:t>
      </w:r>
    </w:p>
    <w:p w:rsidR="00D020CE" w:rsidRDefault="00D020CE">
      <w:pPr>
        <w:pStyle w:val="Index1"/>
        <w:tabs>
          <w:tab w:val="right" w:pos="5030"/>
        </w:tabs>
        <w:rPr>
          <w:noProof/>
        </w:rPr>
      </w:pPr>
      <w:r>
        <w:rPr>
          <w:noProof/>
        </w:rPr>
        <w:t>System Center Datacenter (paket med 2 kärnlicenser), 18</w:t>
      </w:r>
    </w:p>
    <w:p w:rsidR="00D020CE" w:rsidRDefault="00D020CE">
      <w:pPr>
        <w:pStyle w:val="Index1"/>
        <w:tabs>
          <w:tab w:val="right" w:pos="5030"/>
        </w:tabs>
        <w:rPr>
          <w:noProof/>
        </w:rPr>
      </w:pPr>
      <w:r>
        <w:rPr>
          <w:noProof/>
        </w:rPr>
        <w:t>System Center Endpoint Protection 1606, 32</w:t>
      </w:r>
    </w:p>
    <w:p w:rsidR="00D020CE" w:rsidRDefault="00D020CE">
      <w:pPr>
        <w:pStyle w:val="Index1"/>
        <w:tabs>
          <w:tab w:val="right" w:pos="5030"/>
        </w:tabs>
        <w:rPr>
          <w:noProof/>
        </w:rPr>
      </w:pPr>
      <w:r>
        <w:rPr>
          <w:noProof/>
        </w:rPr>
        <w:t>System Center Standard, 88, 89</w:t>
      </w:r>
    </w:p>
    <w:p w:rsidR="00D020CE" w:rsidRDefault="00D020CE">
      <w:pPr>
        <w:pStyle w:val="Index1"/>
        <w:tabs>
          <w:tab w:val="right" w:pos="5030"/>
        </w:tabs>
        <w:rPr>
          <w:noProof/>
        </w:rPr>
      </w:pPr>
      <w:r>
        <w:rPr>
          <w:noProof/>
        </w:rPr>
        <w:t>System Center Standard (paket med 2 kärnlicenser), 18</w:t>
      </w:r>
    </w:p>
    <w:p w:rsidR="00D020CE" w:rsidRDefault="00D020CE">
      <w:pPr>
        <w:pStyle w:val="Index1"/>
        <w:tabs>
          <w:tab w:val="right" w:pos="5030"/>
        </w:tabs>
        <w:rPr>
          <w:noProof/>
        </w:rPr>
      </w:pPr>
      <w:r>
        <w:rPr>
          <w:noProof/>
        </w:rPr>
        <w:t>Telefonsystem, 66</w:t>
      </w:r>
    </w:p>
    <w:p w:rsidR="00D020CE" w:rsidRDefault="00D020CE">
      <w:pPr>
        <w:pStyle w:val="Index1"/>
        <w:tabs>
          <w:tab w:val="right" w:pos="5030"/>
        </w:tabs>
        <w:rPr>
          <w:noProof/>
        </w:rPr>
      </w:pPr>
      <w:r>
        <w:rPr>
          <w:noProof/>
        </w:rPr>
        <w:t>Tillägg för Dynamics 365 Customer Engagement Plan, 59</w:t>
      </w:r>
    </w:p>
    <w:p w:rsidR="00D020CE" w:rsidRDefault="00D020CE">
      <w:pPr>
        <w:pStyle w:val="Index1"/>
        <w:tabs>
          <w:tab w:val="right" w:pos="5030"/>
        </w:tabs>
        <w:rPr>
          <w:noProof/>
        </w:rPr>
      </w:pPr>
      <w:r>
        <w:rPr>
          <w:noProof/>
        </w:rPr>
        <w:t>Tillägg för Dynamics 365 for Retail, 60</w:t>
      </w:r>
    </w:p>
    <w:p w:rsidR="00D020CE" w:rsidRDefault="00D020CE">
      <w:pPr>
        <w:pStyle w:val="Index1"/>
        <w:tabs>
          <w:tab w:val="right" w:pos="5030"/>
        </w:tabs>
        <w:rPr>
          <w:noProof/>
        </w:rPr>
      </w:pPr>
      <w:r>
        <w:rPr>
          <w:noProof/>
        </w:rPr>
        <w:t>Tillägg för Dynamics 365 for Talent, 60</w:t>
      </w:r>
    </w:p>
    <w:p w:rsidR="00D020CE" w:rsidRDefault="00D020CE">
      <w:pPr>
        <w:pStyle w:val="Index1"/>
        <w:tabs>
          <w:tab w:val="right" w:pos="5030"/>
        </w:tabs>
        <w:rPr>
          <w:noProof/>
        </w:rPr>
      </w:pPr>
      <w:r>
        <w:rPr>
          <w:noProof/>
        </w:rPr>
        <w:t>Tillägg för Dynamics 365 for Team Members,, 60</w:t>
      </w:r>
    </w:p>
    <w:p w:rsidR="00D020CE" w:rsidRDefault="00D020CE">
      <w:pPr>
        <w:pStyle w:val="Index1"/>
        <w:tabs>
          <w:tab w:val="right" w:pos="5030"/>
        </w:tabs>
        <w:rPr>
          <w:noProof/>
        </w:rPr>
      </w:pPr>
      <w:r>
        <w:rPr>
          <w:noProof/>
        </w:rPr>
        <w:t>Tillägg för Dynamics 365 Plan, 59</w:t>
      </w:r>
    </w:p>
    <w:p w:rsidR="00D020CE" w:rsidRDefault="00D020CE">
      <w:pPr>
        <w:pStyle w:val="Index1"/>
        <w:tabs>
          <w:tab w:val="right" w:pos="5030"/>
        </w:tabs>
        <w:rPr>
          <w:noProof/>
        </w:rPr>
      </w:pPr>
      <w:r>
        <w:rPr>
          <w:noProof/>
        </w:rPr>
        <w:t>Tillägg för Dynamics 365 Unified Operations Activity, 59</w:t>
      </w:r>
    </w:p>
    <w:p w:rsidR="00D020CE" w:rsidRDefault="00D020CE">
      <w:pPr>
        <w:pStyle w:val="Index1"/>
        <w:tabs>
          <w:tab w:val="right" w:pos="5030"/>
        </w:tabs>
        <w:rPr>
          <w:noProof/>
        </w:rPr>
      </w:pPr>
      <w:r>
        <w:rPr>
          <w:noProof/>
        </w:rPr>
        <w:t>Tillägg för Dynamics 365 Unified Operations Device, 59</w:t>
      </w:r>
    </w:p>
    <w:p w:rsidR="00D020CE" w:rsidRDefault="00D020CE">
      <w:pPr>
        <w:pStyle w:val="Index1"/>
        <w:tabs>
          <w:tab w:val="right" w:pos="5030"/>
        </w:tabs>
        <w:rPr>
          <w:noProof/>
        </w:rPr>
      </w:pPr>
      <w:r>
        <w:rPr>
          <w:noProof/>
        </w:rPr>
        <w:t>Tillägg för Dynamics 365 Unified Operations Plan, 59</w:t>
      </w:r>
    </w:p>
    <w:p w:rsidR="00D020CE" w:rsidRDefault="00D020CE">
      <w:pPr>
        <w:pStyle w:val="Index1"/>
        <w:tabs>
          <w:tab w:val="right" w:pos="5030"/>
        </w:tabs>
        <w:rPr>
          <w:noProof/>
        </w:rPr>
      </w:pPr>
      <w:r>
        <w:rPr>
          <w:noProof/>
        </w:rPr>
        <w:t>Tillägg för Exchange Online Plan 1, 65</w:t>
      </w:r>
    </w:p>
    <w:p w:rsidR="00D020CE" w:rsidRDefault="00D020CE">
      <w:pPr>
        <w:pStyle w:val="Index1"/>
        <w:tabs>
          <w:tab w:val="right" w:pos="5030"/>
        </w:tabs>
        <w:rPr>
          <w:noProof/>
        </w:rPr>
      </w:pPr>
      <w:r>
        <w:rPr>
          <w:noProof/>
        </w:rPr>
        <w:t>Tillägg för Microsoft Intune, 70</w:t>
      </w:r>
    </w:p>
    <w:p w:rsidR="00D020CE" w:rsidRDefault="00D020CE">
      <w:pPr>
        <w:pStyle w:val="Index1"/>
        <w:tabs>
          <w:tab w:val="right" w:pos="5030"/>
        </w:tabs>
        <w:rPr>
          <w:noProof/>
        </w:rPr>
      </w:pPr>
      <w:r>
        <w:rPr>
          <w:noProof/>
        </w:rPr>
        <w:t>Tillägg för Office 365 A5, 63</w:t>
      </w:r>
    </w:p>
    <w:p w:rsidR="00D020CE" w:rsidRDefault="00D020CE">
      <w:pPr>
        <w:pStyle w:val="Index1"/>
        <w:tabs>
          <w:tab w:val="right" w:pos="5030"/>
        </w:tabs>
        <w:rPr>
          <w:noProof/>
        </w:rPr>
      </w:pPr>
      <w:r>
        <w:rPr>
          <w:noProof/>
        </w:rPr>
        <w:t>Tillägg för Office 365 E3 utan ProPlus, 63</w:t>
      </w:r>
    </w:p>
    <w:p w:rsidR="00D020CE" w:rsidRDefault="00D020CE">
      <w:pPr>
        <w:pStyle w:val="Index1"/>
        <w:tabs>
          <w:tab w:val="right" w:pos="5030"/>
        </w:tabs>
        <w:rPr>
          <w:noProof/>
        </w:rPr>
      </w:pPr>
      <w:r>
        <w:rPr>
          <w:noProof/>
        </w:rPr>
        <w:t>Tillägg för Office 365 Multi-Geo (användar-SL), 62</w:t>
      </w:r>
    </w:p>
    <w:p w:rsidR="00D020CE" w:rsidRDefault="00D020CE">
      <w:pPr>
        <w:pStyle w:val="Index1"/>
        <w:tabs>
          <w:tab w:val="right" w:pos="5030"/>
        </w:tabs>
        <w:rPr>
          <w:noProof/>
        </w:rPr>
      </w:pPr>
      <w:r>
        <w:rPr>
          <w:noProof/>
        </w:rPr>
        <w:t>Tillägg för SharePoint Online Plan 1, 66</w:t>
      </w:r>
    </w:p>
    <w:p w:rsidR="00D020CE" w:rsidRDefault="00D020CE">
      <w:pPr>
        <w:pStyle w:val="Index1"/>
        <w:tabs>
          <w:tab w:val="right" w:pos="5030"/>
        </w:tabs>
        <w:rPr>
          <w:noProof/>
        </w:rPr>
      </w:pPr>
      <w:r>
        <w:rPr>
          <w:noProof/>
        </w:rPr>
        <w:t>Tillägg för Visio Online Plan 2, 62</w:t>
      </w:r>
    </w:p>
    <w:p w:rsidR="00D020CE" w:rsidRDefault="00D020CE">
      <w:pPr>
        <w:pStyle w:val="Index1"/>
        <w:tabs>
          <w:tab w:val="right" w:pos="5030"/>
        </w:tabs>
        <w:rPr>
          <w:noProof/>
        </w:rPr>
      </w:pPr>
      <w:r>
        <w:rPr>
          <w:noProof/>
        </w:rPr>
        <w:t>Tillägg till Microsoft Stream Plan 2, 64</w:t>
      </w:r>
    </w:p>
    <w:p w:rsidR="00D020CE" w:rsidRDefault="00D020CE">
      <w:pPr>
        <w:pStyle w:val="Index1"/>
        <w:tabs>
          <w:tab w:val="right" w:pos="5030"/>
        </w:tabs>
        <w:rPr>
          <w:noProof/>
        </w:rPr>
      </w:pPr>
      <w:r>
        <w:rPr>
          <w:noProof/>
        </w:rPr>
        <w:t>Tillägg till Microsoft Stream Storage, 64</w:t>
      </w:r>
    </w:p>
    <w:p w:rsidR="00D020CE" w:rsidRDefault="00D020CE">
      <w:pPr>
        <w:pStyle w:val="Index1"/>
        <w:tabs>
          <w:tab w:val="right" w:pos="5030"/>
        </w:tabs>
        <w:rPr>
          <w:noProof/>
        </w:rPr>
      </w:pPr>
      <w:r>
        <w:rPr>
          <w:noProof/>
        </w:rPr>
        <w:t>Tjänsten Exchange Online röstbrevlåda, 25</w:t>
      </w:r>
    </w:p>
    <w:p w:rsidR="00D020CE" w:rsidRDefault="00D020CE">
      <w:pPr>
        <w:pStyle w:val="Index1"/>
        <w:tabs>
          <w:tab w:val="right" w:pos="5030"/>
        </w:tabs>
        <w:rPr>
          <w:noProof/>
        </w:rPr>
      </w:pPr>
      <w:r>
        <w:rPr>
          <w:noProof/>
        </w:rPr>
        <w:t>Uppgradering av Windows 10 Home till Pro för Microsoft 365 Business, 39</w:t>
      </w:r>
    </w:p>
    <w:p w:rsidR="00D020CE" w:rsidRDefault="00D020CE">
      <w:pPr>
        <w:pStyle w:val="Index1"/>
        <w:tabs>
          <w:tab w:val="right" w:pos="5030"/>
        </w:tabs>
        <w:rPr>
          <w:noProof/>
        </w:rPr>
      </w:pPr>
      <w:r>
        <w:rPr>
          <w:noProof/>
        </w:rPr>
        <w:t>VDI, 36</w:t>
      </w:r>
    </w:p>
    <w:p w:rsidR="00D020CE" w:rsidRDefault="00D020CE">
      <w:pPr>
        <w:pStyle w:val="Index1"/>
        <w:tabs>
          <w:tab w:val="right" w:pos="5030"/>
        </w:tabs>
        <w:rPr>
          <w:noProof/>
        </w:rPr>
      </w:pPr>
      <w:r>
        <w:rPr>
          <w:noProof/>
        </w:rPr>
        <w:t>Visio 2019 Professional, 22</w:t>
      </w:r>
    </w:p>
    <w:p w:rsidR="00D020CE" w:rsidRDefault="00D020CE">
      <w:pPr>
        <w:pStyle w:val="Index1"/>
        <w:tabs>
          <w:tab w:val="right" w:pos="5030"/>
        </w:tabs>
        <w:rPr>
          <w:noProof/>
        </w:rPr>
      </w:pPr>
      <w:r>
        <w:rPr>
          <w:noProof/>
        </w:rPr>
        <w:t>Visio 2019 Standard, 21</w:t>
      </w:r>
    </w:p>
    <w:p w:rsidR="00D020CE" w:rsidRDefault="00D020CE">
      <w:pPr>
        <w:pStyle w:val="Index1"/>
        <w:tabs>
          <w:tab w:val="right" w:pos="5030"/>
        </w:tabs>
        <w:rPr>
          <w:noProof/>
        </w:rPr>
      </w:pPr>
      <w:r>
        <w:rPr>
          <w:noProof/>
        </w:rPr>
        <w:t>Visio Online Plan 1, 62</w:t>
      </w:r>
    </w:p>
    <w:p w:rsidR="00D020CE" w:rsidRDefault="00D020CE">
      <w:pPr>
        <w:pStyle w:val="Index1"/>
        <w:tabs>
          <w:tab w:val="right" w:pos="5030"/>
        </w:tabs>
        <w:rPr>
          <w:noProof/>
        </w:rPr>
      </w:pPr>
      <w:r>
        <w:rPr>
          <w:noProof/>
        </w:rPr>
        <w:t>Visio Online Plan 1 och 2 Från SA, 62</w:t>
      </w:r>
    </w:p>
    <w:p w:rsidR="00D020CE" w:rsidRDefault="00D020CE">
      <w:pPr>
        <w:pStyle w:val="Index1"/>
        <w:tabs>
          <w:tab w:val="right" w:pos="5030"/>
        </w:tabs>
        <w:rPr>
          <w:noProof/>
        </w:rPr>
      </w:pPr>
      <w:r>
        <w:rPr>
          <w:noProof/>
        </w:rPr>
        <w:t>Visio Online Plan 2, 62</w:t>
      </w:r>
    </w:p>
    <w:p w:rsidR="00D020CE" w:rsidRDefault="00D020CE">
      <w:pPr>
        <w:pStyle w:val="Index1"/>
        <w:tabs>
          <w:tab w:val="right" w:pos="5030"/>
        </w:tabs>
        <w:rPr>
          <w:noProof/>
        </w:rPr>
      </w:pPr>
      <w:r>
        <w:rPr>
          <w:noProof/>
        </w:rPr>
        <w:t>Visio Professional, 89</w:t>
      </w:r>
    </w:p>
    <w:p w:rsidR="00D020CE" w:rsidRDefault="00D020CE">
      <w:pPr>
        <w:pStyle w:val="Index1"/>
        <w:tabs>
          <w:tab w:val="right" w:pos="5030"/>
        </w:tabs>
        <w:rPr>
          <w:noProof/>
        </w:rPr>
      </w:pPr>
      <w:r>
        <w:rPr>
          <w:noProof/>
        </w:rPr>
        <w:t>Visio Standard, 83, 89</w:t>
      </w:r>
    </w:p>
    <w:p w:rsidR="00D020CE" w:rsidRDefault="00D020CE">
      <w:pPr>
        <w:pStyle w:val="Index1"/>
        <w:tabs>
          <w:tab w:val="right" w:pos="5030"/>
        </w:tabs>
        <w:rPr>
          <w:noProof/>
        </w:rPr>
      </w:pPr>
      <w:r>
        <w:rPr>
          <w:noProof/>
        </w:rPr>
        <w:t>Visual Studio 2017, 36</w:t>
      </w:r>
    </w:p>
    <w:p w:rsidR="00D020CE" w:rsidRDefault="00D020CE">
      <w:pPr>
        <w:pStyle w:val="Index1"/>
        <w:tabs>
          <w:tab w:val="right" w:pos="5030"/>
        </w:tabs>
        <w:rPr>
          <w:noProof/>
        </w:rPr>
      </w:pPr>
      <w:r>
        <w:rPr>
          <w:noProof/>
        </w:rPr>
        <w:t>Visual Studio Enterprise 2019-prenumeration, 36</w:t>
      </w:r>
    </w:p>
    <w:p w:rsidR="00D020CE" w:rsidRDefault="00D020CE">
      <w:pPr>
        <w:pStyle w:val="Index1"/>
        <w:tabs>
          <w:tab w:val="right" w:pos="5030"/>
        </w:tabs>
        <w:rPr>
          <w:noProof/>
        </w:rPr>
      </w:pPr>
      <w:r>
        <w:rPr>
          <w:noProof/>
        </w:rPr>
        <w:t>Visual Studio Enterprise med GitHub Enterprise, 72</w:t>
      </w:r>
    </w:p>
    <w:p w:rsidR="00D020CE" w:rsidRDefault="00D020CE">
      <w:pPr>
        <w:pStyle w:val="Index1"/>
        <w:tabs>
          <w:tab w:val="right" w:pos="5030"/>
        </w:tabs>
        <w:rPr>
          <w:noProof/>
        </w:rPr>
      </w:pPr>
      <w:r>
        <w:rPr>
          <w:noProof/>
        </w:rPr>
        <w:t>Visual Studio Enterprise-prenumeration, 83, 89</w:t>
      </w:r>
    </w:p>
    <w:p w:rsidR="00D020CE" w:rsidRDefault="00D020CE">
      <w:pPr>
        <w:pStyle w:val="Index1"/>
        <w:tabs>
          <w:tab w:val="right" w:pos="5030"/>
        </w:tabs>
        <w:rPr>
          <w:noProof/>
        </w:rPr>
      </w:pPr>
      <w:r>
        <w:rPr>
          <w:noProof/>
        </w:rPr>
        <w:t>Visual Studio Professional 2019, 36</w:t>
      </w:r>
    </w:p>
    <w:p w:rsidR="00D020CE" w:rsidRDefault="00D020CE">
      <w:pPr>
        <w:pStyle w:val="Index1"/>
        <w:tabs>
          <w:tab w:val="right" w:pos="5030"/>
        </w:tabs>
        <w:rPr>
          <w:noProof/>
        </w:rPr>
      </w:pPr>
      <w:r>
        <w:rPr>
          <w:noProof/>
        </w:rPr>
        <w:t>Visual Studio Professional 2019-prenumeration, 36</w:t>
      </w:r>
    </w:p>
    <w:p w:rsidR="00D020CE" w:rsidRDefault="00D020CE">
      <w:pPr>
        <w:pStyle w:val="Index1"/>
        <w:tabs>
          <w:tab w:val="right" w:pos="5030"/>
        </w:tabs>
        <w:rPr>
          <w:noProof/>
        </w:rPr>
      </w:pPr>
      <w:r>
        <w:rPr>
          <w:noProof/>
        </w:rPr>
        <w:t>Visual Studio Professional med GitHub Enterprise, 72</w:t>
      </w:r>
    </w:p>
    <w:p w:rsidR="00D020CE" w:rsidRDefault="00D020CE">
      <w:pPr>
        <w:pStyle w:val="Index1"/>
        <w:tabs>
          <w:tab w:val="right" w:pos="5030"/>
        </w:tabs>
        <w:rPr>
          <w:noProof/>
        </w:rPr>
      </w:pPr>
      <w:r>
        <w:rPr>
          <w:noProof/>
        </w:rPr>
        <w:t>Visual Studio Professional-prenumeration, 83, 89</w:t>
      </w:r>
    </w:p>
    <w:p w:rsidR="00D020CE" w:rsidRDefault="00D020CE">
      <w:pPr>
        <w:pStyle w:val="Index1"/>
        <w:tabs>
          <w:tab w:val="right" w:pos="5030"/>
        </w:tabs>
        <w:rPr>
          <w:noProof/>
        </w:rPr>
      </w:pPr>
      <w:r>
        <w:rPr>
          <w:noProof/>
        </w:rPr>
        <w:t>Visual Studio Test Professional 2019-prenumeration, 36</w:t>
      </w:r>
    </w:p>
    <w:p w:rsidR="00D020CE" w:rsidRDefault="00D020CE">
      <w:pPr>
        <w:pStyle w:val="Index1"/>
        <w:tabs>
          <w:tab w:val="right" w:pos="5030"/>
        </w:tabs>
        <w:rPr>
          <w:noProof/>
        </w:rPr>
      </w:pPr>
      <w:r>
        <w:rPr>
          <w:noProof/>
        </w:rPr>
        <w:t>Visual Studio Test Professional-prenumeration, 83, 89</w:t>
      </w:r>
    </w:p>
    <w:p w:rsidR="00D020CE" w:rsidRDefault="00D020CE">
      <w:pPr>
        <w:pStyle w:val="Index1"/>
        <w:tabs>
          <w:tab w:val="right" w:pos="5030"/>
        </w:tabs>
        <w:rPr>
          <w:noProof/>
        </w:rPr>
      </w:pPr>
      <w:r>
        <w:rPr>
          <w:noProof/>
        </w:rPr>
        <w:t>Windows 10, 40</w:t>
      </w:r>
    </w:p>
    <w:p w:rsidR="00D020CE" w:rsidRDefault="00D020CE">
      <w:pPr>
        <w:pStyle w:val="Index1"/>
        <w:tabs>
          <w:tab w:val="right" w:pos="5030"/>
        </w:tabs>
        <w:rPr>
          <w:noProof/>
        </w:rPr>
      </w:pPr>
      <w:r>
        <w:rPr>
          <w:noProof/>
        </w:rPr>
        <w:t>Windows 10 Education, 39</w:t>
      </w:r>
    </w:p>
    <w:p w:rsidR="00D020CE" w:rsidRDefault="00D020CE">
      <w:pPr>
        <w:pStyle w:val="Index1"/>
        <w:tabs>
          <w:tab w:val="right" w:pos="5030"/>
        </w:tabs>
        <w:rPr>
          <w:noProof/>
        </w:rPr>
      </w:pPr>
      <w:r>
        <w:rPr>
          <w:noProof/>
        </w:rPr>
        <w:t>Windows 10 Education A3, 39</w:t>
      </w:r>
    </w:p>
    <w:p w:rsidR="00D020CE" w:rsidRDefault="00D020CE">
      <w:pPr>
        <w:pStyle w:val="Index1"/>
        <w:tabs>
          <w:tab w:val="right" w:pos="5030"/>
        </w:tabs>
        <w:rPr>
          <w:noProof/>
        </w:rPr>
      </w:pPr>
      <w:r>
        <w:rPr>
          <w:noProof/>
        </w:rPr>
        <w:t>Windows 10 Education E3, 39</w:t>
      </w:r>
    </w:p>
    <w:p w:rsidR="00D020CE" w:rsidRDefault="00D020CE">
      <w:pPr>
        <w:pStyle w:val="Index1"/>
        <w:tabs>
          <w:tab w:val="right" w:pos="5030"/>
        </w:tabs>
        <w:rPr>
          <w:noProof/>
        </w:rPr>
      </w:pPr>
      <w:r>
        <w:rPr>
          <w:noProof/>
        </w:rPr>
        <w:t>Windows 10 Education E5, 39</w:t>
      </w:r>
    </w:p>
    <w:p w:rsidR="00D020CE" w:rsidRDefault="00D020CE">
      <w:pPr>
        <w:pStyle w:val="Index1"/>
        <w:tabs>
          <w:tab w:val="right" w:pos="5030"/>
        </w:tabs>
        <w:rPr>
          <w:noProof/>
        </w:rPr>
      </w:pPr>
      <w:r>
        <w:rPr>
          <w:noProof/>
        </w:rPr>
        <w:t>Windows 10 Enterprise (per enhet), 39</w:t>
      </w:r>
    </w:p>
    <w:p w:rsidR="00D020CE" w:rsidRDefault="00D020CE">
      <w:pPr>
        <w:pStyle w:val="Index1"/>
        <w:tabs>
          <w:tab w:val="right" w:pos="5030"/>
        </w:tabs>
        <w:rPr>
          <w:noProof/>
        </w:rPr>
      </w:pPr>
      <w:r>
        <w:rPr>
          <w:noProof/>
        </w:rPr>
        <w:t>Windows 10 Enterprise A5, 39</w:t>
      </w:r>
    </w:p>
    <w:p w:rsidR="00D020CE" w:rsidRDefault="00D020CE">
      <w:pPr>
        <w:pStyle w:val="Index1"/>
        <w:tabs>
          <w:tab w:val="right" w:pos="5030"/>
        </w:tabs>
        <w:rPr>
          <w:noProof/>
        </w:rPr>
      </w:pPr>
      <w:r>
        <w:rPr>
          <w:noProof/>
        </w:rPr>
        <w:t>Windows 10 Enterprise E3, 39</w:t>
      </w:r>
    </w:p>
    <w:p w:rsidR="00D020CE" w:rsidRDefault="00D020CE">
      <w:pPr>
        <w:pStyle w:val="Index1"/>
        <w:tabs>
          <w:tab w:val="right" w:pos="5030"/>
        </w:tabs>
        <w:rPr>
          <w:noProof/>
        </w:rPr>
      </w:pPr>
      <w:r>
        <w:rPr>
          <w:noProof/>
        </w:rPr>
        <w:t>Windows 10 Enterprise E3 från SA, 39</w:t>
      </w:r>
    </w:p>
    <w:p w:rsidR="00D020CE" w:rsidRDefault="00D020CE">
      <w:pPr>
        <w:pStyle w:val="Index1"/>
        <w:tabs>
          <w:tab w:val="right" w:pos="5030"/>
        </w:tabs>
        <w:rPr>
          <w:noProof/>
        </w:rPr>
      </w:pPr>
      <w:r>
        <w:rPr>
          <w:noProof/>
        </w:rPr>
        <w:t>Windows 10 Enterprise E3-tillägg per användare (till Enterprise per enhet), 39</w:t>
      </w:r>
    </w:p>
    <w:p w:rsidR="00D020CE" w:rsidRDefault="00D020CE">
      <w:pPr>
        <w:pStyle w:val="Index1"/>
        <w:tabs>
          <w:tab w:val="right" w:pos="5030"/>
        </w:tabs>
        <w:rPr>
          <w:noProof/>
        </w:rPr>
      </w:pPr>
      <w:r>
        <w:rPr>
          <w:noProof/>
        </w:rPr>
        <w:t>Windows 10 Enterprise E5, 39</w:t>
      </w:r>
    </w:p>
    <w:p w:rsidR="00D020CE" w:rsidRDefault="00D020CE">
      <w:pPr>
        <w:pStyle w:val="Index1"/>
        <w:tabs>
          <w:tab w:val="right" w:pos="5030"/>
        </w:tabs>
        <w:rPr>
          <w:noProof/>
        </w:rPr>
      </w:pPr>
      <w:r>
        <w:rPr>
          <w:noProof/>
        </w:rPr>
        <w:t>Windows 10 Enterprise E5 från SA, 39</w:t>
      </w:r>
    </w:p>
    <w:p w:rsidR="00D020CE" w:rsidRDefault="00D020CE">
      <w:pPr>
        <w:pStyle w:val="Index1"/>
        <w:tabs>
          <w:tab w:val="right" w:pos="5030"/>
        </w:tabs>
        <w:rPr>
          <w:noProof/>
        </w:rPr>
      </w:pPr>
      <w:r>
        <w:rPr>
          <w:noProof/>
        </w:rPr>
        <w:t>Windows 10 Enterprise E5-tillägg per användare (till Enterprise per enhet) (SL), 39</w:t>
      </w:r>
    </w:p>
    <w:p w:rsidR="00D020CE" w:rsidRDefault="00D020CE">
      <w:pPr>
        <w:pStyle w:val="Index1"/>
        <w:tabs>
          <w:tab w:val="right" w:pos="5030"/>
        </w:tabs>
        <w:rPr>
          <w:noProof/>
        </w:rPr>
      </w:pPr>
      <w:r>
        <w:rPr>
          <w:noProof/>
        </w:rPr>
        <w:t>Windows 10 Enterprise LTSC 2016, 39</w:t>
      </w:r>
    </w:p>
    <w:p w:rsidR="00D020CE" w:rsidRDefault="00D020CE">
      <w:pPr>
        <w:pStyle w:val="Index1"/>
        <w:tabs>
          <w:tab w:val="right" w:pos="5030"/>
        </w:tabs>
        <w:rPr>
          <w:noProof/>
        </w:rPr>
      </w:pPr>
      <w:r>
        <w:rPr>
          <w:noProof/>
        </w:rPr>
        <w:t>Windows 10 Enterprise LTSC 2019 (per enhet), 39</w:t>
      </w:r>
    </w:p>
    <w:p w:rsidR="00D020CE" w:rsidRDefault="00D020CE">
      <w:pPr>
        <w:pStyle w:val="Index1"/>
        <w:tabs>
          <w:tab w:val="right" w:pos="5030"/>
        </w:tabs>
        <w:rPr>
          <w:noProof/>
        </w:rPr>
      </w:pPr>
      <w:r>
        <w:rPr>
          <w:noProof/>
        </w:rPr>
        <w:t>Windows 10 Home to Pro Right licensing, 39</w:t>
      </w:r>
    </w:p>
    <w:p w:rsidR="00D020CE" w:rsidRDefault="00D020CE">
      <w:pPr>
        <w:pStyle w:val="Index1"/>
        <w:tabs>
          <w:tab w:val="right" w:pos="5030"/>
        </w:tabs>
        <w:rPr>
          <w:noProof/>
        </w:rPr>
      </w:pPr>
      <w:r>
        <w:rPr>
          <w:noProof/>
        </w:rPr>
        <w:t>Windows 10 IoT Enterprise, 40</w:t>
      </w:r>
    </w:p>
    <w:p w:rsidR="00D020CE" w:rsidRDefault="00D020CE">
      <w:pPr>
        <w:pStyle w:val="Index1"/>
        <w:tabs>
          <w:tab w:val="right" w:pos="5030"/>
        </w:tabs>
        <w:rPr>
          <w:noProof/>
        </w:rPr>
      </w:pPr>
      <w:r>
        <w:rPr>
          <w:noProof/>
        </w:rPr>
        <w:t>Windows 10 IoT Enterprise för Detaljhandel eller Thin-klienter, 41</w:t>
      </w:r>
    </w:p>
    <w:p w:rsidR="00D020CE" w:rsidRDefault="00D020CE">
      <w:pPr>
        <w:pStyle w:val="Index1"/>
        <w:tabs>
          <w:tab w:val="right" w:pos="5030"/>
        </w:tabs>
        <w:rPr>
          <w:noProof/>
        </w:rPr>
      </w:pPr>
      <w:r>
        <w:rPr>
          <w:noProof/>
        </w:rPr>
        <w:t>Windows 10 Pro, 39</w:t>
      </w:r>
    </w:p>
    <w:p w:rsidR="00D020CE" w:rsidRDefault="00D020CE">
      <w:pPr>
        <w:pStyle w:val="Index1"/>
        <w:tabs>
          <w:tab w:val="right" w:pos="5030"/>
        </w:tabs>
        <w:rPr>
          <w:noProof/>
        </w:rPr>
      </w:pPr>
      <w:r>
        <w:rPr>
          <w:noProof/>
        </w:rPr>
        <w:t>Windows 2000 Professional for Embedded Systems, 40</w:t>
      </w:r>
    </w:p>
    <w:p w:rsidR="00D020CE" w:rsidRDefault="00D020CE">
      <w:pPr>
        <w:pStyle w:val="Index1"/>
        <w:tabs>
          <w:tab w:val="right" w:pos="5030"/>
        </w:tabs>
        <w:rPr>
          <w:noProof/>
        </w:rPr>
      </w:pPr>
      <w:r>
        <w:rPr>
          <w:noProof/>
        </w:rPr>
        <w:t>Windows 7, 40</w:t>
      </w:r>
    </w:p>
    <w:p w:rsidR="00D020CE" w:rsidRDefault="00D020CE">
      <w:pPr>
        <w:pStyle w:val="Index1"/>
        <w:tabs>
          <w:tab w:val="right" w:pos="5030"/>
        </w:tabs>
        <w:rPr>
          <w:noProof/>
        </w:rPr>
      </w:pPr>
      <w:r>
        <w:rPr>
          <w:noProof/>
        </w:rPr>
        <w:t>Windows 7 ESU 2020 (per enhet), 39</w:t>
      </w:r>
    </w:p>
    <w:p w:rsidR="00D020CE" w:rsidRDefault="00D020CE">
      <w:pPr>
        <w:pStyle w:val="Index1"/>
        <w:tabs>
          <w:tab w:val="right" w:pos="5030"/>
        </w:tabs>
        <w:rPr>
          <w:noProof/>
        </w:rPr>
      </w:pPr>
      <w:r>
        <w:rPr>
          <w:noProof/>
        </w:rPr>
        <w:t>Windows 7 ESU 2020 för M365 (per enhet), 39</w:t>
      </w:r>
    </w:p>
    <w:p w:rsidR="00D020CE" w:rsidRDefault="00D020CE">
      <w:pPr>
        <w:pStyle w:val="Index1"/>
        <w:tabs>
          <w:tab w:val="right" w:pos="5030"/>
        </w:tabs>
        <w:rPr>
          <w:noProof/>
        </w:rPr>
      </w:pPr>
      <w:r>
        <w:rPr>
          <w:noProof/>
        </w:rPr>
        <w:t>Windows 7 Professional/Ultimate for Embedded Systems, 41</w:t>
      </w:r>
    </w:p>
    <w:p w:rsidR="00D020CE" w:rsidRDefault="00D020CE">
      <w:pPr>
        <w:pStyle w:val="Index1"/>
        <w:tabs>
          <w:tab w:val="right" w:pos="5030"/>
        </w:tabs>
        <w:rPr>
          <w:noProof/>
        </w:rPr>
      </w:pPr>
      <w:r>
        <w:rPr>
          <w:noProof/>
        </w:rPr>
        <w:t>Windows 8.1 Enterprise Sideloading (per enhet), 39</w:t>
      </w:r>
    </w:p>
    <w:p w:rsidR="00D020CE" w:rsidRDefault="00D020CE">
      <w:pPr>
        <w:pStyle w:val="Index1"/>
        <w:tabs>
          <w:tab w:val="right" w:pos="5030"/>
        </w:tabs>
        <w:rPr>
          <w:noProof/>
        </w:rPr>
      </w:pPr>
      <w:r>
        <w:rPr>
          <w:noProof/>
        </w:rPr>
        <w:t>Windows 8/8.1, 40</w:t>
      </w:r>
    </w:p>
    <w:p w:rsidR="00D020CE" w:rsidRDefault="00D020CE">
      <w:pPr>
        <w:pStyle w:val="Index1"/>
        <w:tabs>
          <w:tab w:val="right" w:pos="5030"/>
        </w:tabs>
        <w:rPr>
          <w:noProof/>
        </w:rPr>
      </w:pPr>
      <w:r>
        <w:rPr>
          <w:noProof/>
        </w:rPr>
        <w:t>Windows Embedded 8 och 8.1 Industry Retail, 41</w:t>
      </w:r>
    </w:p>
    <w:p w:rsidR="00D020CE" w:rsidRDefault="00D020CE">
      <w:pPr>
        <w:pStyle w:val="Index1"/>
        <w:tabs>
          <w:tab w:val="right" w:pos="5030"/>
        </w:tabs>
        <w:rPr>
          <w:noProof/>
        </w:rPr>
      </w:pPr>
      <w:r>
        <w:rPr>
          <w:noProof/>
        </w:rPr>
        <w:t>Windows Embedded 8 Standard, 41</w:t>
      </w:r>
    </w:p>
    <w:p w:rsidR="00D020CE" w:rsidRDefault="00D020CE">
      <w:pPr>
        <w:pStyle w:val="Index1"/>
        <w:tabs>
          <w:tab w:val="right" w:pos="5030"/>
        </w:tabs>
        <w:rPr>
          <w:noProof/>
        </w:rPr>
      </w:pPr>
      <w:r>
        <w:rPr>
          <w:noProof/>
        </w:rPr>
        <w:t>Windows Embedded 8 Standard Enterprise-kit (100-pack), 39</w:t>
      </w:r>
    </w:p>
    <w:p w:rsidR="00D020CE" w:rsidRDefault="00D020CE">
      <w:pPr>
        <w:pStyle w:val="Index1"/>
        <w:tabs>
          <w:tab w:val="right" w:pos="5030"/>
        </w:tabs>
        <w:rPr>
          <w:noProof/>
        </w:rPr>
      </w:pPr>
      <w:r>
        <w:rPr>
          <w:noProof/>
        </w:rPr>
        <w:t>Windows Embedded 8.1 Industry, 39</w:t>
      </w:r>
    </w:p>
    <w:p w:rsidR="00D020CE" w:rsidRDefault="00D020CE">
      <w:pPr>
        <w:pStyle w:val="Index1"/>
        <w:tabs>
          <w:tab w:val="right" w:pos="5030"/>
        </w:tabs>
        <w:rPr>
          <w:noProof/>
        </w:rPr>
      </w:pPr>
      <w:r>
        <w:rPr>
          <w:noProof/>
        </w:rPr>
        <w:t>Windows Embedded 8/8.1 Pro, Industry Pro, 41</w:t>
      </w:r>
    </w:p>
    <w:p w:rsidR="00D020CE" w:rsidRDefault="00D020CE">
      <w:pPr>
        <w:pStyle w:val="Index1"/>
        <w:tabs>
          <w:tab w:val="right" w:pos="5030"/>
        </w:tabs>
        <w:rPr>
          <w:noProof/>
        </w:rPr>
      </w:pPr>
      <w:r>
        <w:rPr>
          <w:noProof/>
        </w:rPr>
        <w:t>Windows Embedded for Point of Service, 41</w:t>
      </w:r>
    </w:p>
    <w:p w:rsidR="00D020CE" w:rsidRDefault="00D020CE">
      <w:pPr>
        <w:pStyle w:val="Index1"/>
        <w:tabs>
          <w:tab w:val="right" w:pos="5030"/>
        </w:tabs>
        <w:rPr>
          <w:noProof/>
        </w:rPr>
      </w:pPr>
      <w:r>
        <w:rPr>
          <w:noProof/>
        </w:rPr>
        <w:t>Windows Embedded POSReady 2009, 41</w:t>
      </w:r>
    </w:p>
    <w:p w:rsidR="00D020CE" w:rsidRDefault="00D020CE">
      <w:pPr>
        <w:pStyle w:val="Index1"/>
        <w:tabs>
          <w:tab w:val="right" w:pos="5030"/>
        </w:tabs>
        <w:rPr>
          <w:noProof/>
        </w:rPr>
      </w:pPr>
      <w:r>
        <w:rPr>
          <w:noProof/>
        </w:rPr>
        <w:t>Windows Embedded POSReady 7, 41</w:t>
      </w:r>
    </w:p>
    <w:p w:rsidR="00D020CE" w:rsidRDefault="00D020CE">
      <w:pPr>
        <w:pStyle w:val="Index1"/>
        <w:tabs>
          <w:tab w:val="right" w:pos="5030"/>
        </w:tabs>
        <w:rPr>
          <w:noProof/>
        </w:rPr>
      </w:pPr>
      <w:r>
        <w:rPr>
          <w:noProof/>
        </w:rPr>
        <w:t>Windows Embedded POSReady 7 Pro, 41</w:t>
      </w:r>
    </w:p>
    <w:p w:rsidR="00D020CE" w:rsidRDefault="00D020CE">
      <w:pPr>
        <w:pStyle w:val="Index1"/>
        <w:tabs>
          <w:tab w:val="right" w:pos="5030"/>
        </w:tabs>
        <w:rPr>
          <w:noProof/>
        </w:rPr>
      </w:pPr>
      <w:r>
        <w:rPr>
          <w:noProof/>
        </w:rPr>
        <w:t>Windows Embedded Standard 2009, 41</w:t>
      </w:r>
    </w:p>
    <w:p w:rsidR="00D020CE" w:rsidRDefault="00D020CE">
      <w:pPr>
        <w:pStyle w:val="Index1"/>
        <w:tabs>
          <w:tab w:val="right" w:pos="5030"/>
        </w:tabs>
        <w:rPr>
          <w:noProof/>
        </w:rPr>
      </w:pPr>
      <w:r>
        <w:rPr>
          <w:noProof/>
        </w:rPr>
        <w:t>Windows Embedded Standard 7, 41</w:t>
      </w:r>
    </w:p>
    <w:p w:rsidR="00D020CE" w:rsidRDefault="00D020CE">
      <w:pPr>
        <w:pStyle w:val="Index1"/>
        <w:tabs>
          <w:tab w:val="right" w:pos="5030"/>
        </w:tabs>
        <w:rPr>
          <w:noProof/>
        </w:rPr>
      </w:pPr>
      <w:r>
        <w:rPr>
          <w:noProof/>
        </w:rPr>
        <w:t>Windows HPC Server, 48</w:t>
      </w:r>
    </w:p>
    <w:p w:rsidR="00D020CE" w:rsidRDefault="00D020CE">
      <w:pPr>
        <w:pStyle w:val="Index1"/>
        <w:tabs>
          <w:tab w:val="right" w:pos="5030"/>
        </w:tabs>
        <w:rPr>
          <w:noProof/>
        </w:rPr>
      </w:pPr>
      <w:r>
        <w:rPr>
          <w:noProof/>
        </w:rPr>
        <w:t>Windows MultiPoint Server 2012, 45</w:t>
      </w:r>
    </w:p>
    <w:p w:rsidR="00D020CE" w:rsidRDefault="00D020CE">
      <w:pPr>
        <w:pStyle w:val="Index1"/>
        <w:tabs>
          <w:tab w:val="right" w:pos="5030"/>
        </w:tabs>
        <w:rPr>
          <w:noProof/>
        </w:rPr>
      </w:pPr>
      <w:r>
        <w:rPr>
          <w:noProof/>
        </w:rPr>
        <w:t>Windows MultiPoint Server 2016 Premium, 45</w:t>
      </w:r>
    </w:p>
    <w:p w:rsidR="00D020CE" w:rsidRDefault="00D020CE">
      <w:pPr>
        <w:pStyle w:val="Index1"/>
        <w:tabs>
          <w:tab w:val="right" w:pos="5030"/>
        </w:tabs>
        <w:rPr>
          <w:noProof/>
        </w:rPr>
      </w:pPr>
      <w:r>
        <w:rPr>
          <w:noProof/>
        </w:rPr>
        <w:t>Windows Server, 89</w:t>
      </w:r>
    </w:p>
    <w:p w:rsidR="00D020CE" w:rsidRDefault="00D020CE">
      <w:pPr>
        <w:pStyle w:val="Index1"/>
        <w:tabs>
          <w:tab w:val="right" w:pos="5030"/>
        </w:tabs>
        <w:rPr>
          <w:noProof/>
        </w:rPr>
      </w:pPr>
      <w:r>
        <w:rPr>
          <w:noProof/>
        </w:rPr>
        <w:t>Windows Server 2016, 47</w:t>
      </w:r>
    </w:p>
    <w:p w:rsidR="00D020CE" w:rsidRDefault="00D020CE">
      <w:pPr>
        <w:pStyle w:val="Index1"/>
        <w:tabs>
          <w:tab w:val="right" w:pos="5030"/>
        </w:tabs>
        <w:rPr>
          <w:noProof/>
        </w:rPr>
      </w:pPr>
      <w:r>
        <w:rPr>
          <w:noProof/>
        </w:rPr>
        <w:t>Windows Server 2019 Active Directory Rights Management Services CAL, 46</w:t>
      </w:r>
    </w:p>
    <w:p w:rsidR="00D020CE" w:rsidRDefault="00D020CE">
      <w:pPr>
        <w:pStyle w:val="Index1"/>
        <w:tabs>
          <w:tab w:val="right" w:pos="5030"/>
        </w:tabs>
        <w:rPr>
          <w:noProof/>
        </w:rPr>
      </w:pPr>
      <w:r>
        <w:rPr>
          <w:noProof/>
        </w:rPr>
        <w:t>Windows Server 2019 Active Directory Rights Management Services External Connector, 46</w:t>
      </w:r>
    </w:p>
    <w:p w:rsidR="00D020CE" w:rsidRDefault="00D020CE">
      <w:pPr>
        <w:pStyle w:val="Index1"/>
        <w:tabs>
          <w:tab w:val="right" w:pos="5030"/>
        </w:tabs>
        <w:rPr>
          <w:noProof/>
        </w:rPr>
      </w:pPr>
      <w:r>
        <w:rPr>
          <w:noProof/>
        </w:rPr>
        <w:t>Windows Server 2019 CAL, 46</w:t>
      </w:r>
    </w:p>
    <w:p w:rsidR="00D020CE" w:rsidRDefault="00D020CE">
      <w:pPr>
        <w:pStyle w:val="Index1"/>
        <w:tabs>
          <w:tab w:val="right" w:pos="5030"/>
        </w:tabs>
        <w:rPr>
          <w:noProof/>
        </w:rPr>
      </w:pPr>
      <w:r>
        <w:rPr>
          <w:noProof/>
        </w:rPr>
        <w:t>Windows Server 2019 Datacenter (paket med 16 kärnlicenser), 46</w:t>
      </w:r>
    </w:p>
    <w:p w:rsidR="00D020CE" w:rsidRDefault="00D020CE">
      <w:pPr>
        <w:pStyle w:val="Index1"/>
        <w:tabs>
          <w:tab w:val="right" w:pos="5030"/>
        </w:tabs>
        <w:rPr>
          <w:noProof/>
        </w:rPr>
      </w:pPr>
      <w:r>
        <w:rPr>
          <w:noProof/>
        </w:rPr>
        <w:t>Windows Server 2019 Datacenter (paket med 2 kärnlicenser), 46</w:t>
      </w:r>
    </w:p>
    <w:p w:rsidR="00D020CE" w:rsidRDefault="00D020CE">
      <w:pPr>
        <w:pStyle w:val="Index1"/>
        <w:tabs>
          <w:tab w:val="right" w:pos="5030"/>
        </w:tabs>
        <w:rPr>
          <w:noProof/>
        </w:rPr>
      </w:pPr>
      <w:r>
        <w:rPr>
          <w:noProof/>
        </w:rPr>
        <w:t>Windows Server 2019 Essentials, 46</w:t>
      </w:r>
    </w:p>
    <w:p w:rsidR="00D020CE" w:rsidRDefault="00D020CE">
      <w:pPr>
        <w:pStyle w:val="Index1"/>
        <w:tabs>
          <w:tab w:val="right" w:pos="5030"/>
        </w:tabs>
        <w:rPr>
          <w:noProof/>
        </w:rPr>
      </w:pPr>
      <w:r>
        <w:rPr>
          <w:noProof/>
        </w:rPr>
        <w:t>Windows Server 2019 External Connector, 46</w:t>
      </w:r>
    </w:p>
    <w:p w:rsidR="00D020CE" w:rsidRDefault="00D020CE">
      <w:pPr>
        <w:pStyle w:val="Index1"/>
        <w:tabs>
          <w:tab w:val="right" w:pos="5030"/>
        </w:tabs>
        <w:rPr>
          <w:noProof/>
        </w:rPr>
      </w:pPr>
      <w:r>
        <w:rPr>
          <w:noProof/>
        </w:rPr>
        <w:t>Windows Server 2019 Remote Desktop Services CAL, 46</w:t>
      </w:r>
    </w:p>
    <w:p w:rsidR="00D020CE" w:rsidRDefault="00D020CE">
      <w:pPr>
        <w:pStyle w:val="Index1"/>
        <w:tabs>
          <w:tab w:val="right" w:pos="5030"/>
        </w:tabs>
        <w:rPr>
          <w:noProof/>
        </w:rPr>
      </w:pPr>
      <w:r>
        <w:rPr>
          <w:noProof/>
        </w:rPr>
        <w:t>Windows Server 2019 Remote Desktop Services External Connector, 46</w:t>
      </w:r>
    </w:p>
    <w:p w:rsidR="00D020CE" w:rsidRDefault="00D020CE">
      <w:pPr>
        <w:pStyle w:val="Index1"/>
        <w:tabs>
          <w:tab w:val="right" w:pos="5030"/>
        </w:tabs>
        <w:rPr>
          <w:noProof/>
        </w:rPr>
      </w:pPr>
      <w:r>
        <w:rPr>
          <w:noProof/>
        </w:rPr>
        <w:t>Windows Server 2019 Standard (paket med 16 kärnlicenser), 46</w:t>
      </w:r>
    </w:p>
    <w:p w:rsidR="00D020CE" w:rsidRDefault="00D020CE">
      <w:pPr>
        <w:pStyle w:val="Index1"/>
        <w:tabs>
          <w:tab w:val="right" w:pos="5030"/>
        </w:tabs>
        <w:rPr>
          <w:noProof/>
        </w:rPr>
      </w:pPr>
      <w:r>
        <w:rPr>
          <w:noProof/>
        </w:rPr>
        <w:t>Windows Server 2019 Standard (paket med 2 kärnlicenser), 46</w:t>
      </w:r>
    </w:p>
    <w:p w:rsidR="00D020CE" w:rsidRDefault="00D020CE">
      <w:pPr>
        <w:pStyle w:val="Index1"/>
        <w:tabs>
          <w:tab w:val="right" w:pos="5030"/>
        </w:tabs>
        <w:rPr>
          <w:noProof/>
        </w:rPr>
      </w:pPr>
      <w:r>
        <w:rPr>
          <w:noProof/>
        </w:rPr>
        <w:t>Windows Server Data Center, 83</w:t>
      </w:r>
    </w:p>
    <w:p w:rsidR="00D020CE" w:rsidRDefault="00D020CE">
      <w:pPr>
        <w:pStyle w:val="Index1"/>
        <w:tabs>
          <w:tab w:val="right" w:pos="5030"/>
        </w:tabs>
        <w:rPr>
          <w:noProof/>
        </w:rPr>
      </w:pPr>
      <w:r>
        <w:rPr>
          <w:noProof/>
        </w:rPr>
        <w:t>Windows Server Datacenter, 88, 89</w:t>
      </w:r>
    </w:p>
    <w:p w:rsidR="00D020CE" w:rsidRDefault="00D020CE">
      <w:pPr>
        <w:pStyle w:val="Index1"/>
        <w:tabs>
          <w:tab w:val="right" w:pos="5030"/>
        </w:tabs>
        <w:rPr>
          <w:noProof/>
        </w:rPr>
      </w:pPr>
      <w:r>
        <w:rPr>
          <w:noProof/>
        </w:rPr>
        <w:t>Windows Server Datacenter (paket med 2 kärnlicenser), 18</w:t>
      </w:r>
    </w:p>
    <w:p w:rsidR="00D020CE" w:rsidRDefault="00D020CE">
      <w:pPr>
        <w:pStyle w:val="Index1"/>
        <w:tabs>
          <w:tab w:val="right" w:pos="5030"/>
        </w:tabs>
        <w:rPr>
          <w:noProof/>
        </w:rPr>
      </w:pPr>
      <w:r>
        <w:rPr>
          <w:noProof/>
        </w:rPr>
        <w:t>Windows Server Enterprise, 48, 83</w:t>
      </w:r>
    </w:p>
    <w:p w:rsidR="00D020CE" w:rsidRDefault="00D020CE">
      <w:pPr>
        <w:pStyle w:val="Index1"/>
        <w:tabs>
          <w:tab w:val="right" w:pos="5030"/>
        </w:tabs>
        <w:rPr>
          <w:noProof/>
        </w:rPr>
      </w:pPr>
      <w:r>
        <w:rPr>
          <w:noProof/>
        </w:rPr>
        <w:t>Windows Server for Itanium Based Systems, 48</w:t>
      </w:r>
    </w:p>
    <w:p w:rsidR="00D020CE" w:rsidRDefault="00D020CE">
      <w:pPr>
        <w:pStyle w:val="Index1"/>
        <w:tabs>
          <w:tab w:val="right" w:pos="5030"/>
        </w:tabs>
        <w:rPr>
          <w:noProof/>
        </w:rPr>
      </w:pPr>
      <w:r>
        <w:rPr>
          <w:noProof/>
        </w:rPr>
        <w:t>Windows Server HPC Edition, 48</w:t>
      </w:r>
    </w:p>
    <w:p w:rsidR="00D020CE" w:rsidRDefault="00D020CE">
      <w:pPr>
        <w:pStyle w:val="Index1"/>
        <w:tabs>
          <w:tab w:val="right" w:pos="5030"/>
        </w:tabs>
        <w:rPr>
          <w:noProof/>
        </w:rPr>
      </w:pPr>
      <w:r>
        <w:rPr>
          <w:noProof/>
        </w:rPr>
        <w:t>Windows Server Standard, 83, 88, 89</w:t>
      </w:r>
    </w:p>
    <w:p w:rsidR="00D020CE" w:rsidRDefault="00D020CE">
      <w:pPr>
        <w:pStyle w:val="Index1"/>
        <w:tabs>
          <w:tab w:val="right" w:pos="5030"/>
        </w:tabs>
        <w:rPr>
          <w:noProof/>
        </w:rPr>
      </w:pPr>
      <w:r>
        <w:rPr>
          <w:noProof/>
        </w:rPr>
        <w:t>Windows Server Standard (paket med 2 kärnlicenser), 18</w:t>
      </w:r>
    </w:p>
    <w:p w:rsidR="00D020CE" w:rsidRDefault="00D020CE">
      <w:pPr>
        <w:pStyle w:val="Index1"/>
        <w:tabs>
          <w:tab w:val="right" w:pos="5030"/>
        </w:tabs>
        <w:rPr>
          <w:noProof/>
        </w:rPr>
      </w:pPr>
      <w:r>
        <w:rPr>
          <w:noProof/>
        </w:rPr>
        <w:t>Windows Server-behållare, 77</w:t>
      </w:r>
    </w:p>
    <w:p w:rsidR="00D020CE" w:rsidRDefault="00D020CE">
      <w:pPr>
        <w:pStyle w:val="Index1"/>
        <w:tabs>
          <w:tab w:val="right" w:pos="5030"/>
        </w:tabs>
        <w:rPr>
          <w:noProof/>
        </w:rPr>
      </w:pPr>
      <w:r>
        <w:rPr>
          <w:noProof/>
        </w:rPr>
        <w:t>Windows Small Business Server, 48</w:t>
      </w:r>
    </w:p>
    <w:p w:rsidR="00D020CE" w:rsidRDefault="00D020CE">
      <w:pPr>
        <w:pStyle w:val="Index1"/>
        <w:tabs>
          <w:tab w:val="right" w:pos="5030"/>
        </w:tabs>
        <w:rPr>
          <w:noProof/>
        </w:rPr>
      </w:pPr>
      <w:r>
        <w:rPr>
          <w:noProof/>
        </w:rPr>
        <w:t>Windows VDA E3, 39</w:t>
      </w:r>
    </w:p>
    <w:p w:rsidR="00D020CE" w:rsidRDefault="00D020CE">
      <w:pPr>
        <w:pStyle w:val="Index1"/>
        <w:tabs>
          <w:tab w:val="right" w:pos="5030"/>
        </w:tabs>
        <w:rPr>
          <w:noProof/>
        </w:rPr>
      </w:pPr>
      <w:r>
        <w:rPr>
          <w:noProof/>
        </w:rPr>
        <w:t>Windows VDA E5, 39</w:t>
      </w:r>
    </w:p>
    <w:p w:rsidR="00D020CE" w:rsidRDefault="00D020CE">
      <w:pPr>
        <w:pStyle w:val="Index1"/>
        <w:tabs>
          <w:tab w:val="right" w:pos="5030"/>
        </w:tabs>
        <w:rPr>
          <w:noProof/>
        </w:rPr>
      </w:pPr>
      <w:r>
        <w:rPr>
          <w:noProof/>
        </w:rPr>
        <w:t>Windows VDA per enhet, 39</w:t>
      </w:r>
    </w:p>
    <w:p w:rsidR="00D020CE" w:rsidRDefault="00D020CE">
      <w:pPr>
        <w:pStyle w:val="Index1"/>
        <w:tabs>
          <w:tab w:val="right" w:pos="5030"/>
        </w:tabs>
        <w:rPr>
          <w:noProof/>
        </w:rPr>
      </w:pPr>
      <w:r>
        <w:rPr>
          <w:noProof/>
        </w:rPr>
        <w:t>Windows Vista, 40</w:t>
      </w:r>
    </w:p>
    <w:p w:rsidR="00D020CE" w:rsidRDefault="00D020CE">
      <w:pPr>
        <w:pStyle w:val="Index1"/>
        <w:tabs>
          <w:tab w:val="right" w:pos="5030"/>
        </w:tabs>
        <w:rPr>
          <w:noProof/>
        </w:rPr>
      </w:pPr>
      <w:r>
        <w:rPr>
          <w:noProof/>
        </w:rPr>
        <w:t>Windows Vista Business/Ultimate for Embedded Systems, 41</w:t>
      </w:r>
    </w:p>
    <w:p w:rsidR="00D020CE" w:rsidRDefault="00D020CE">
      <w:pPr>
        <w:pStyle w:val="Index1"/>
        <w:tabs>
          <w:tab w:val="right" w:pos="5030"/>
        </w:tabs>
        <w:rPr>
          <w:noProof/>
        </w:rPr>
      </w:pPr>
      <w:r>
        <w:rPr>
          <w:noProof/>
        </w:rPr>
        <w:t>Windows XP, 40</w:t>
      </w:r>
    </w:p>
    <w:p w:rsidR="00D020CE" w:rsidRDefault="00D020CE">
      <w:pPr>
        <w:pStyle w:val="Index1"/>
        <w:tabs>
          <w:tab w:val="right" w:pos="5030"/>
        </w:tabs>
        <w:rPr>
          <w:noProof/>
        </w:rPr>
      </w:pPr>
      <w:r>
        <w:rPr>
          <w:noProof/>
        </w:rPr>
        <w:t>Windows XP Embedded, 41</w:t>
      </w:r>
    </w:p>
    <w:p w:rsidR="00D020CE" w:rsidRDefault="00D020CE">
      <w:pPr>
        <w:pStyle w:val="Index1"/>
        <w:tabs>
          <w:tab w:val="right" w:pos="5030"/>
        </w:tabs>
        <w:rPr>
          <w:noProof/>
        </w:rPr>
      </w:pPr>
      <w:r>
        <w:rPr>
          <w:noProof/>
        </w:rPr>
        <w:t>Windows XP Professional for Embedded Systems, 40</w:t>
      </w:r>
    </w:p>
    <w:p w:rsidR="00D020CE" w:rsidRDefault="00D020CE">
      <w:pPr>
        <w:pStyle w:val="Index1"/>
        <w:tabs>
          <w:tab w:val="right" w:pos="5030"/>
        </w:tabs>
        <w:rPr>
          <w:noProof/>
        </w:rPr>
      </w:pPr>
      <w:r>
        <w:rPr>
          <w:noProof/>
        </w:rPr>
        <w:t>Windows-följeprenumeration, 44</w:t>
      </w:r>
    </w:p>
    <w:p w:rsidR="00D020CE" w:rsidRDefault="00D020CE">
      <w:pPr>
        <w:pStyle w:val="Index1"/>
        <w:tabs>
          <w:tab w:val="right" w:pos="5030"/>
        </w:tabs>
        <w:rPr>
          <w:noProof/>
        </w:rPr>
      </w:pPr>
      <w:r>
        <w:rPr>
          <w:noProof/>
        </w:rPr>
        <w:t>Word 2019, 22</w:t>
      </w:r>
    </w:p>
    <w:p w:rsidR="00D020CE" w:rsidRDefault="00D020CE">
      <w:pPr>
        <w:pStyle w:val="Index1"/>
        <w:tabs>
          <w:tab w:val="right" w:pos="5030"/>
        </w:tabs>
        <w:rPr>
          <w:noProof/>
        </w:rPr>
      </w:pPr>
      <w:r>
        <w:rPr>
          <w:noProof/>
        </w:rPr>
        <w:t>Word 2019 för Mac, 23</w:t>
      </w:r>
    </w:p>
    <w:p w:rsidR="00D020CE" w:rsidRDefault="00D020CE">
      <w:pPr>
        <w:pStyle w:val="Index1"/>
        <w:tabs>
          <w:tab w:val="right" w:pos="5030"/>
        </w:tabs>
        <w:rPr>
          <w:noProof/>
        </w:rPr>
      </w:pPr>
      <w:r>
        <w:rPr>
          <w:noProof/>
        </w:rPr>
        <w:t>Work at Home för Mac 2019, 23</w:t>
      </w:r>
    </w:p>
    <w:p w:rsidR="00D020CE" w:rsidRDefault="00D020CE">
      <w:pPr>
        <w:pStyle w:val="Index1"/>
        <w:tabs>
          <w:tab w:val="right" w:pos="5030"/>
        </w:tabs>
        <w:rPr>
          <w:noProof/>
        </w:rPr>
      </w:pPr>
      <w:r>
        <w:rPr>
          <w:noProof/>
        </w:rPr>
        <w:t>Work at Home for Office Professional Plus 2019, 22</w:t>
      </w:r>
    </w:p>
    <w:p w:rsidR="00D020CE" w:rsidRDefault="00D020CE">
      <w:pPr>
        <w:pStyle w:val="Index1"/>
        <w:tabs>
          <w:tab w:val="right" w:pos="5030"/>
        </w:tabs>
        <w:rPr>
          <w:noProof/>
        </w:rPr>
      </w:pPr>
      <w:r>
        <w:rPr>
          <w:noProof/>
        </w:rPr>
        <w:t>Work at Home for Office Standard 2019, 22</w:t>
      </w:r>
    </w:p>
    <w:p w:rsidR="00D020CE" w:rsidRDefault="00D020CE">
      <w:pPr>
        <w:pStyle w:val="Index1"/>
        <w:tabs>
          <w:tab w:val="right" w:pos="5030"/>
        </w:tabs>
        <w:rPr>
          <w:noProof/>
        </w:rPr>
      </w:pPr>
      <w:r>
        <w:rPr>
          <w:noProof/>
        </w:rPr>
        <w:t>Workplace Analytics, 67</w:t>
      </w:r>
    </w:p>
    <w:p w:rsidR="00D020CE" w:rsidRDefault="00D020CE">
      <w:pPr>
        <w:pStyle w:val="ProductList-Body"/>
        <w:rPr>
          <w:noProof/>
        </w:rPr>
        <w:sectPr w:rsidR="00D020CE" w:rsidSect="00D020CE">
          <w:type w:val="continuous"/>
          <w:pgSz w:w="12240" w:h="15840" w:code="1"/>
          <w:pgMar w:top="1170" w:right="720" w:bottom="720" w:left="720" w:header="432" w:footer="288" w:gutter="0"/>
          <w:cols w:num="2" w:space="720"/>
        </w:sectPr>
      </w:pPr>
    </w:p>
    <w:p w:rsidR="00F266B5" w:rsidRDefault="00652BF2">
      <w:pPr>
        <w:pStyle w:val="ProductList-Body"/>
        <w:sectPr w:rsidR="00F266B5" w:rsidSect="00D020CE">
          <w:type w:val="continuous"/>
          <w:pgSz w:w="12240" w:h="15840" w:code="1"/>
          <w:pgMar w:top="1170" w:right="720" w:bottom="720" w:left="720" w:header="432" w:footer="288" w:gutter="0"/>
          <w:cols w:num="2" w:space="360"/>
        </w:sectPr>
      </w:pPr>
      <w:r>
        <w:fldChar w:fldCharType="end"/>
      </w:r>
    </w:p>
    <w:p w:rsidR="00F266B5" w:rsidRDefault="00F266B5">
      <w:pPr>
        <w:pStyle w:val="ProductList-Body"/>
      </w:pPr>
    </w:p>
    <w:sectPr w:rsidR="00F266B5"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34918" w:rsidRDefault="00234918" w:rsidP="007C7D4D">
      <w:pPr>
        <w:spacing w:after="0"/>
      </w:pPr>
      <w:r>
        <w:separator/>
      </w:r>
    </w:p>
    <w:p w:rsidR="00234918" w:rsidRDefault="00234918"/>
  </w:endnote>
  <w:endnote w:type="continuationSeparator" w:id="0">
    <w:p w:rsidR="00234918" w:rsidRDefault="00234918" w:rsidP="007C7D4D">
      <w:pPr>
        <w:spacing w:after="0"/>
      </w:pPr>
      <w:r>
        <w:continuationSeparator/>
      </w:r>
    </w:p>
    <w:p w:rsidR="00234918" w:rsidRDefault="00234918"/>
  </w:endnote>
  <w:endnote w:type="continuationNotice" w:id="1">
    <w:p w:rsidR="00234918" w:rsidRDefault="0023491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85F80" w:rsidRDefault="00652BF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266B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66B5" w:rsidRDefault="00234918">
          <w:pPr>
            <w:pStyle w:val="PURFooterText"/>
            <w:jc w:val="center"/>
          </w:pPr>
          <w:hyperlink w:anchor="_Sec842">
            <w:r w:rsidR="00652BF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31">
            <w:r w:rsidR="00652BF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36">
            <w:r w:rsidR="00652BF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47">
            <w:r w:rsidR="00652BF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48">
            <w:r w:rsidR="00652BF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49">
            <w:r w:rsidR="00652BF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91">
            <w:r w:rsidR="00652BF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844">
            <w:r w:rsidR="00652BF2">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266B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66B5" w:rsidRDefault="00234918">
          <w:pPr>
            <w:pStyle w:val="PURFooterText"/>
            <w:jc w:val="center"/>
          </w:pPr>
          <w:hyperlink w:anchor="_Sec842">
            <w:r w:rsidR="00652BF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31">
            <w:r w:rsidR="00652BF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36">
            <w:r w:rsidR="00652BF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47">
            <w:r w:rsidR="00652BF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48">
            <w:r w:rsidR="00652BF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49">
            <w:r w:rsidR="00652BF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91">
            <w:r w:rsidR="00652BF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844">
            <w:r w:rsidR="00652BF2">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266B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66B5" w:rsidRDefault="00234918">
          <w:pPr>
            <w:pStyle w:val="PURFooterText"/>
            <w:jc w:val="center"/>
          </w:pPr>
          <w:hyperlink w:anchor="_Sec842">
            <w:r w:rsidR="00652BF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31">
            <w:r w:rsidR="00652BF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36">
            <w:r w:rsidR="00652BF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47">
            <w:r w:rsidR="00652BF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48">
            <w:r w:rsidR="00652BF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49">
            <w:r w:rsidR="00652BF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91">
            <w:r w:rsidR="00652BF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844">
            <w:r w:rsidR="00652BF2">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266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842">
            <w:r w:rsidR="00652BF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66B5" w:rsidRDefault="00234918">
          <w:pPr>
            <w:pStyle w:val="PURFooterText"/>
            <w:jc w:val="center"/>
          </w:pPr>
          <w:hyperlink w:anchor="_Sec531">
            <w:r w:rsidR="00652BF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36">
            <w:r w:rsidR="00652BF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47">
            <w:r w:rsidR="00652BF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48">
            <w:r w:rsidR="00652BF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49">
            <w:r w:rsidR="00652BF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91">
            <w:r w:rsidR="00652BF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844">
            <w:r w:rsidR="00652BF2">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266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842">
            <w:r w:rsidR="00652BF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31">
            <w:r w:rsidR="00652BF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66B5" w:rsidRDefault="00234918">
          <w:pPr>
            <w:pStyle w:val="PURFooterText"/>
            <w:jc w:val="center"/>
          </w:pPr>
          <w:hyperlink w:anchor="_Sec536">
            <w:r w:rsidR="00652BF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47">
            <w:r w:rsidR="00652BF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48">
            <w:r w:rsidR="00652BF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49">
            <w:r w:rsidR="00652BF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91">
            <w:r w:rsidR="00652BF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844">
            <w:r w:rsidR="00652BF2">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266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842">
            <w:r w:rsidR="00652BF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31">
            <w:r w:rsidR="00652BF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36">
            <w:r w:rsidR="00652BF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66B5" w:rsidRDefault="00234918">
          <w:pPr>
            <w:pStyle w:val="PURFooterText"/>
            <w:jc w:val="center"/>
          </w:pPr>
          <w:hyperlink w:anchor="_Sec547">
            <w:r w:rsidR="00652BF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48">
            <w:r w:rsidR="00652BF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49">
            <w:r w:rsidR="00652BF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91">
            <w:r w:rsidR="00652BF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844">
            <w:r w:rsidR="00652BF2">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266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842">
            <w:r w:rsidR="00652BF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31">
            <w:r w:rsidR="00652BF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36">
            <w:r w:rsidR="00652BF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47">
            <w:r w:rsidR="00652BF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66B5" w:rsidRDefault="00234918">
          <w:pPr>
            <w:pStyle w:val="PURFooterText"/>
            <w:jc w:val="center"/>
          </w:pPr>
          <w:hyperlink w:anchor="_Sec548">
            <w:r w:rsidR="00652BF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49">
            <w:r w:rsidR="00652BF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91">
            <w:r w:rsidR="00652BF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844">
            <w:r w:rsidR="00652BF2">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266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842">
            <w:r w:rsidR="00652BF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31">
            <w:r w:rsidR="00652BF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36">
            <w:r w:rsidR="00652BF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47">
            <w:r w:rsidR="00652BF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48">
            <w:r w:rsidR="00652BF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66B5" w:rsidRDefault="00234918">
          <w:pPr>
            <w:pStyle w:val="PURFooterText"/>
            <w:jc w:val="center"/>
          </w:pPr>
          <w:hyperlink w:anchor="_Sec549">
            <w:r w:rsidR="00652BF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91">
            <w:r w:rsidR="00652BF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844">
            <w:r w:rsidR="00652BF2">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266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842">
            <w:r w:rsidR="00652BF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31">
            <w:r w:rsidR="00652BF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36">
            <w:r w:rsidR="00652BF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47">
            <w:r w:rsidR="00652BF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48">
            <w:r w:rsidR="00652BF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49">
            <w:r w:rsidR="00652BF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66B5" w:rsidRDefault="00234918">
          <w:pPr>
            <w:pStyle w:val="PURFooterText"/>
            <w:jc w:val="center"/>
          </w:pPr>
          <w:hyperlink w:anchor="_Sec591">
            <w:r w:rsidR="00652BF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844">
            <w:r w:rsidR="00652BF2">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266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842">
            <w:r w:rsidR="00652BF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31">
            <w:r w:rsidR="00652BF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36">
            <w:r w:rsidR="00652BF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47">
            <w:r w:rsidR="00652BF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48">
            <w:r w:rsidR="00652BF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49">
            <w:r w:rsidR="00652BF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91">
            <w:r w:rsidR="00652BF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66B5" w:rsidRDefault="00234918">
          <w:pPr>
            <w:pStyle w:val="PURFooterText"/>
            <w:jc w:val="center"/>
          </w:pPr>
          <w:hyperlink w:anchor="_Sec844">
            <w:r w:rsidR="00652BF2">
              <w:rPr>
                <w:color w:val="00467F"/>
                <w:u w:val="single"/>
              </w:rPr>
              <w:t>Index</w:t>
            </w:r>
          </w:hyperlink>
        </w:p>
      </w:tc>
    </w:tr>
  </w:tbl>
  <w:p w:rsidR="00F266B5" w:rsidRDefault="00F266B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266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842">
            <w:r w:rsidR="00652BF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31">
            <w:r w:rsidR="00652BF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36">
            <w:r w:rsidR="00652BF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47">
            <w:r w:rsidR="00652BF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48">
            <w:r w:rsidR="00652BF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49">
            <w:r w:rsidR="00652BF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66B5" w:rsidRDefault="00234918">
          <w:pPr>
            <w:pStyle w:val="PURFooterText"/>
            <w:jc w:val="center"/>
          </w:pPr>
          <w:hyperlink w:anchor="_Sec591">
            <w:r w:rsidR="00652BF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66B5" w:rsidRDefault="00F266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66B5" w:rsidRDefault="00234918">
          <w:pPr>
            <w:pStyle w:val="PURFooterText"/>
            <w:jc w:val="center"/>
          </w:pPr>
          <w:hyperlink w:anchor="_Sec844">
            <w:r w:rsidR="00652BF2">
              <w:rPr>
                <w:color w:val="00467F"/>
                <w:u w:val="single"/>
              </w:rPr>
              <w:t>Index</w:t>
            </w:r>
          </w:hyperlink>
        </w:p>
      </w:tc>
    </w:tr>
  </w:tbl>
  <w:p w:rsidR="00F266B5" w:rsidRDefault="00F266B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34918" w:rsidRDefault="00234918" w:rsidP="007C7D4D">
      <w:pPr>
        <w:spacing w:after="0"/>
      </w:pPr>
      <w:r>
        <w:separator/>
      </w:r>
    </w:p>
    <w:p w:rsidR="00234918" w:rsidRDefault="00234918"/>
  </w:footnote>
  <w:footnote w:type="continuationSeparator" w:id="0">
    <w:p w:rsidR="00234918" w:rsidRDefault="00234918" w:rsidP="007C7D4D">
      <w:pPr>
        <w:spacing w:after="0"/>
      </w:pPr>
      <w:r>
        <w:continuationSeparator/>
      </w:r>
    </w:p>
    <w:p w:rsidR="00234918" w:rsidRDefault="00234918"/>
  </w:footnote>
  <w:footnote w:type="continuationNotice" w:id="1">
    <w:p w:rsidR="00234918" w:rsidRDefault="0023491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6"/>
      <w:gridCol w:w="3280"/>
    </w:tblGrid>
    <w:tr w:rsidR="00F266B5">
      <w:tc>
        <w:tcPr>
          <w:tcW w:w="8560" w:type="dxa"/>
        </w:tcPr>
        <w:p w:rsidR="00F266B5" w:rsidRDefault="00652BF2">
          <w:pPr>
            <w:pStyle w:val="PURHeaderText"/>
          </w:pPr>
          <w:r>
            <w:t>Produktvillkor för Microsofts volymlicensieringsavtal (svenska, maj 2019)</w:t>
          </w:r>
        </w:p>
      </w:tc>
      <w:tc>
        <w:tcPr>
          <w:tcW w:w="3680" w:type="dxa"/>
        </w:tcPr>
        <w:p w:rsidR="00F266B5" w:rsidRDefault="00652BF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6"/>
      <w:gridCol w:w="3280"/>
    </w:tblGrid>
    <w:tr w:rsidR="00F266B5">
      <w:tc>
        <w:tcPr>
          <w:tcW w:w="8560" w:type="dxa"/>
        </w:tcPr>
        <w:p w:rsidR="00F266B5" w:rsidRDefault="00652BF2">
          <w:pPr>
            <w:pStyle w:val="PURHeaderText"/>
          </w:pPr>
          <w:r>
            <w:t>Produktvillkor för Microsofts volymlicensieringsavtal (svenska, maj 2019)</w:t>
          </w:r>
        </w:p>
      </w:tc>
      <w:tc>
        <w:tcPr>
          <w:tcW w:w="3680" w:type="dxa"/>
        </w:tcPr>
        <w:p w:rsidR="00F266B5" w:rsidRDefault="00652BF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6"/>
      <w:gridCol w:w="3280"/>
    </w:tblGrid>
    <w:tr w:rsidR="00F266B5">
      <w:tc>
        <w:tcPr>
          <w:tcW w:w="8560" w:type="dxa"/>
        </w:tcPr>
        <w:p w:rsidR="00F266B5" w:rsidRDefault="00652BF2">
          <w:pPr>
            <w:pStyle w:val="PURHeaderText"/>
          </w:pPr>
          <w:r>
            <w:t>Produktvillkor för Microsofts volymlicensieringsavtal (svenska, maj 2019)</w:t>
          </w:r>
        </w:p>
      </w:tc>
      <w:tc>
        <w:tcPr>
          <w:tcW w:w="3680" w:type="dxa"/>
        </w:tcPr>
        <w:p w:rsidR="00F266B5" w:rsidRDefault="00652BF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6"/>
      <w:gridCol w:w="3280"/>
    </w:tblGrid>
    <w:tr w:rsidR="00F266B5">
      <w:tc>
        <w:tcPr>
          <w:tcW w:w="8560" w:type="dxa"/>
        </w:tcPr>
        <w:p w:rsidR="00F266B5" w:rsidRDefault="00652BF2">
          <w:pPr>
            <w:pStyle w:val="PURHeaderText"/>
          </w:pPr>
          <w:r>
            <w:t>Produktvillkor för Microsofts volymlicensieringsavtal (svenska, maj 2019)</w:t>
          </w:r>
        </w:p>
      </w:tc>
      <w:tc>
        <w:tcPr>
          <w:tcW w:w="3680" w:type="dxa"/>
        </w:tcPr>
        <w:p w:rsidR="00F266B5" w:rsidRDefault="00652BF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6"/>
      <w:gridCol w:w="3280"/>
    </w:tblGrid>
    <w:tr w:rsidR="00F266B5">
      <w:tc>
        <w:tcPr>
          <w:tcW w:w="8560" w:type="dxa"/>
        </w:tcPr>
        <w:p w:rsidR="00F266B5" w:rsidRDefault="00652BF2">
          <w:pPr>
            <w:pStyle w:val="PURHeaderText"/>
          </w:pPr>
          <w:r>
            <w:t>Produktvillkor för Microsofts volymlicensieringsavtal (svenska, maj 2019)</w:t>
          </w:r>
        </w:p>
      </w:tc>
      <w:tc>
        <w:tcPr>
          <w:tcW w:w="3680" w:type="dxa"/>
        </w:tcPr>
        <w:p w:rsidR="00F266B5" w:rsidRDefault="00652BF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6"/>
      <w:gridCol w:w="3280"/>
    </w:tblGrid>
    <w:tr w:rsidR="00F266B5">
      <w:tc>
        <w:tcPr>
          <w:tcW w:w="8560" w:type="dxa"/>
        </w:tcPr>
        <w:p w:rsidR="00F266B5" w:rsidRDefault="00652BF2">
          <w:pPr>
            <w:pStyle w:val="PURHeaderText"/>
          </w:pPr>
          <w:r>
            <w:t>Produktvillkor för Microsofts volymlicensieringsavtal (svenska, maj 2019)</w:t>
          </w:r>
        </w:p>
      </w:tc>
      <w:tc>
        <w:tcPr>
          <w:tcW w:w="3680" w:type="dxa"/>
        </w:tcPr>
        <w:p w:rsidR="00F266B5" w:rsidRDefault="00652BF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6"/>
      <w:gridCol w:w="3280"/>
    </w:tblGrid>
    <w:tr w:rsidR="00F266B5">
      <w:tc>
        <w:tcPr>
          <w:tcW w:w="8560" w:type="dxa"/>
        </w:tcPr>
        <w:p w:rsidR="00F266B5" w:rsidRDefault="00652BF2">
          <w:pPr>
            <w:pStyle w:val="PURHeaderText"/>
          </w:pPr>
          <w:r>
            <w:t>Produktvillkor för Microsofts volymlicensieringsavtal (svenska, maj 2019)</w:t>
          </w:r>
        </w:p>
      </w:tc>
      <w:tc>
        <w:tcPr>
          <w:tcW w:w="3680" w:type="dxa"/>
        </w:tcPr>
        <w:p w:rsidR="00F266B5" w:rsidRDefault="00652BF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6"/>
      <w:gridCol w:w="3280"/>
    </w:tblGrid>
    <w:tr w:rsidR="00F266B5">
      <w:tc>
        <w:tcPr>
          <w:tcW w:w="8560" w:type="dxa"/>
        </w:tcPr>
        <w:p w:rsidR="00F266B5" w:rsidRDefault="00652BF2">
          <w:pPr>
            <w:pStyle w:val="PURHeaderText"/>
          </w:pPr>
          <w:r>
            <w:t>Produktvillkor för Microsofts volymlicensieringsavtal (svenska, maj 2019)</w:t>
          </w:r>
        </w:p>
      </w:tc>
      <w:tc>
        <w:tcPr>
          <w:tcW w:w="3680" w:type="dxa"/>
        </w:tcPr>
        <w:p w:rsidR="00F266B5" w:rsidRDefault="00652BF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6"/>
      <w:gridCol w:w="3280"/>
    </w:tblGrid>
    <w:tr w:rsidR="00F266B5">
      <w:tc>
        <w:tcPr>
          <w:tcW w:w="8560" w:type="dxa"/>
        </w:tcPr>
        <w:p w:rsidR="00F266B5" w:rsidRDefault="00652BF2">
          <w:pPr>
            <w:pStyle w:val="PURHeaderText"/>
          </w:pPr>
          <w:r>
            <w:t>Produktvillkor för Microsofts volymlicensieringsavtal (svenska, maj 2019)</w:t>
          </w:r>
        </w:p>
      </w:tc>
      <w:tc>
        <w:tcPr>
          <w:tcW w:w="3680" w:type="dxa"/>
        </w:tcPr>
        <w:p w:rsidR="00F266B5" w:rsidRDefault="00652BF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6"/>
      <w:gridCol w:w="3280"/>
    </w:tblGrid>
    <w:tr w:rsidR="00F266B5">
      <w:tc>
        <w:tcPr>
          <w:tcW w:w="8560" w:type="dxa"/>
        </w:tcPr>
        <w:p w:rsidR="00F266B5" w:rsidRDefault="00652BF2">
          <w:pPr>
            <w:pStyle w:val="PURHeaderText"/>
          </w:pPr>
          <w:r>
            <w:t>Produktvillkor för Microsofts volymlicensieringsavtal (svenska, maj 2019)</w:t>
          </w:r>
        </w:p>
      </w:tc>
      <w:tc>
        <w:tcPr>
          <w:tcW w:w="3680" w:type="dxa"/>
        </w:tcPr>
        <w:p w:rsidR="00F266B5" w:rsidRDefault="00652BF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6"/>
      <w:gridCol w:w="3280"/>
    </w:tblGrid>
    <w:tr w:rsidR="00F266B5">
      <w:tc>
        <w:tcPr>
          <w:tcW w:w="8560" w:type="dxa"/>
        </w:tcPr>
        <w:p w:rsidR="00F266B5" w:rsidRDefault="00652BF2">
          <w:pPr>
            <w:pStyle w:val="PURHeaderText"/>
          </w:pPr>
          <w:r>
            <w:t>Produktvillkor för Microsofts volymlicensieringsavtal (svenska, maj 2019)</w:t>
          </w:r>
        </w:p>
      </w:tc>
      <w:tc>
        <w:tcPr>
          <w:tcW w:w="3680" w:type="dxa"/>
        </w:tcPr>
        <w:p w:rsidR="00F266B5" w:rsidRDefault="00652BF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18197A"/>
    <w:multiLevelType w:val="multilevel"/>
    <w:tmpl w:val="17EAC7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9C7523"/>
    <w:multiLevelType w:val="multilevel"/>
    <w:tmpl w:val="33D82F3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562212"/>
    <w:multiLevelType w:val="multilevel"/>
    <w:tmpl w:val="74F2D0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DF6869"/>
    <w:multiLevelType w:val="multilevel"/>
    <w:tmpl w:val="ABDE16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91294A"/>
    <w:multiLevelType w:val="multilevel"/>
    <w:tmpl w:val="8BE2C9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2B3B86"/>
    <w:multiLevelType w:val="multilevel"/>
    <w:tmpl w:val="9DE604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6E7876"/>
    <w:multiLevelType w:val="multilevel"/>
    <w:tmpl w:val="493CDA8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795017"/>
    <w:multiLevelType w:val="multilevel"/>
    <w:tmpl w:val="7560897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8B5E5B"/>
    <w:multiLevelType w:val="multilevel"/>
    <w:tmpl w:val="411EB0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291759"/>
    <w:multiLevelType w:val="multilevel"/>
    <w:tmpl w:val="B5367C2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A8684C"/>
    <w:multiLevelType w:val="multilevel"/>
    <w:tmpl w:val="E8BAC3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920FED"/>
    <w:multiLevelType w:val="multilevel"/>
    <w:tmpl w:val="4A6C86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2350DA"/>
    <w:multiLevelType w:val="multilevel"/>
    <w:tmpl w:val="E0EE99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5B2CCE"/>
    <w:multiLevelType w:val="multilevel"/>
    <w:tmpl w:val="4964EAE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FE4DE1"/>
    <w:multiLevelType w:val="multilevel"/>
    <w:tmpl w:val="E4622E6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3600CA"/>
    <w:multiLevelType w:val="multilevel"/>
    <w:tmpl w:val="FA3C537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03709E"/>
    <w:multiLevelType w:val="multilevel"/>
    <w:tmpl w:val="5A782AA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9B4E12"/>
    <w:multiLevelType w:val="multilevel"/>
    <w:tmpl w:val="95FED6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1E5ABB"/>
    <w:multiLevelType w:val="multilevel"/>
    <w:tmpl w:val="EF96DC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2C26B3"/>
    <w:multiLevelType w:val="multilevel"/>
    <w:tmpl w:val="D75442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EC1BF2"/>
    <w:multiLevelType w:val="multilevel"/>
    <w:tmpl w:val="839CA0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7B1A8E"/>
    <w:multiLevelType w:val="multilevel"/>
    <w:tmpl w:val="E140D81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DD71DE"/>
    <w:multiLevelType w:val="multilevel"/>
    <w:tmpl w:val="5FE2D6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A8195E"/>
    <w:multiLevelType w:val="multilevel"/>
    <w:tmpl w:val="CAF0E5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16307E"/>
    <w:multiLevelType w:val="multilevel"/>
    <w:tmpl w:val="07B621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986BD8"/>
    <w:multiLevelType w:val="multilevel"/>
    <w:tmpl w:val="333831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74F2017"/>
    <w:multiLevelType w:val="multilevel"/>
    <w:tmpl w:val="93B876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561FA2"/>
    <w:multiLevelType w:val="multilevel"/>
    <w:tmpl w:val="8BC223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81D6A06"/>
    <w:multiLevelType w:val="multilevel"/>
    <w:tmpl w:val="7946D49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BD3D17"/>
    <w:multiLevelType w:val="multilevel"/>
    <w:tmpl w:val="C36817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893A65"/>
    <w:multiLevelType w:val="multilevel"/>
    <w:tmpl w:val="DEB09E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E546C9E"/>
    <w:multiLevelType w:val="multilevel"/>
    <w:tmpl w:val="503A152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0523ABE"/>
    <w:multiLevelType w:val="multilevel"/>
    <w:tmpl w:val="7E8659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893957"/>
    <w:multiLevelType w:val="multilevel"/>
    <w:tmpl w:val="F6DE23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CF3BBB"/>
    <w:multiLevelType w:val="multilevel"/>
    <w:tmpl w:val="8B8E44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38E64D6"/>
    <w:multiLevelType w:val="multilevel"/>
    <w:tmpl w:val="50DC97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49C55C4"/>
    <w:multiLevelType w:val="multilevel"/>
    <w:tmpl w:val="363C0D1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4E07D9C"/>
    <w:multiLevelType w:val="multilevel"/>
    <w:tmpl w:val="272AD9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7E42FCD"/>
    <w:multiLevelType w:val="multilevel"/>
    <w:tmpl w:val="322C30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8023595"/>
    <w:multiLevelType w:val="multilevel"/>
    <w:tmpl w:val="8D4659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83735D6"/>
    <w:multiLevelType w:val="multilevel"/>
    <w:tmpl w:val="097C591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EE4FFF"/>
    <w:multiLevelType w:val="multilevel"/>
    <w:tmpl w:val="623E7C4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CCF6E13"/>
    <w:multiLevelType w:val="multilevel"/>
    <w:tmpl w:val="5B4618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4E893017"/>
    <w:multiLevelType w:val="multilevel"/>
    <w:tmpl w:val="5740890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C355A4"/>
    <w:multiLevelType w:val="multilevel"/>
    <w:tmpl w:val="5918738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1090647"/>
    <w:multiLevelType w:val="multilevel"/>
    <w:tmpl w:val="F342ED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265341D"/>
    <w:multiLevelType w:val="multilevel"/>
    <w:tmpl w:val="DDBE73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6AD7A8B"/>
    <w:multiLevelType w:val="multilevel"/>
    <w:tmpl w:val="EF2AB9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6F24EFD"/>
    <w:multiLevelType w:val="multilevel"/>
    <w:tmpl w:val="ED6AAF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7133815"/>
    <w:multiLevelType w:val="multilevel"/>
    <w:tmpl w:val="738C3A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7E403E7"/>
    <w:multiLevelType w:val="multilevel"/>
    <w:tmpl w:val="B2AE43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90E256C"/>
    <w:multiLevelType w:val="multilevel"/>
    <w:tmpl w:val="D1E83DC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AD2707C"/>
    <w:multiLevelType w:val="multilevel"/>
    <w:tmpl w:val="2738F9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CB732DA"/>
    <w:multiLevelType w:val="multilevel"/>
    <w:tmpl w:val="064295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F242A11"/>
    <w:multiLevelType w:val="multilevel"/>
    <w:tmpl w:val="1D9405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F5E6D19"/>
    <w:multiLevelType w:val="multilevel"/>
    <w:tmpl w:val="640A5B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02524F6"/>
    <w:multiLevelType w:val="multilevel"/>
    <w:tmpl w:val="71C8734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14C5E3C"/>
    <w:multiLevelType w:val="multilevel"/>
    <w:tmpl w:val="F362874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31266F5"/>
    <w:multiLevelType w:val="multilevel"/>
    <w:tmpl w:val="08C004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4C52E14"/>
    <w:multiLevelType w:val="multilevel"/>
    <w:tmpl w:val="DA5458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5C91F1A"/>
    <w:multiLevelType w:val="multilevel"/>
    <w:tmpl w:val="9F0AAD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96504B7"/>
    <w:multiLevelType w:val="multilevel"/>
    <w:tmpl w:val="33745A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E4D3FCE"/>
    <w:multiLevelType w:val="multilevel"/>
    <w:tmpl w:val="0CF8DA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FD8049D"/>
    <w:multiLevelType w:val="multilevel"/>
    <w:tmpl w:val="3B3A97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13C4D29"/>
    <w:multiLevelType w:val="multilevel"/>
    <w:tmpl w:val="A0D0CF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1757021"/>
    <w:multiLevelType w:val="multilevel"/>
    <w:tmpl w:val="DBAAB92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25D30C8"/>
    <w:multiLevelType w:val="multilevel"/>
    <w:tmpl w:val="693458E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6654228"/>
    <w:multiLevelType w:val="multilevel"/>
    <w:tmpl w:val="5D1EC7C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69F1082"/>
    <w:multiLevelType w:val="multilevel"/>
    <w:tmpl w:val="09FC6D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82C0348"/>
    <w:multiLevelType w:val="multilevel"/>
    <w:tmpl w:val="0A9C40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9C70C16"/>
    <w:multiLevelType w:val="multilevel"/>
    <w:tmpl w:val="D7E028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D9179FB"/>
    <w:multiLevelType w:val="multilevel"/>
    <w:tmpl w:val="AF827A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890936"/>
    <w:multiLevelType w:val="multilevel"/>
    <w:tmpl w:val="FE72236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2"/>
  </w:num>
  <w:num w:numId="3">
    <w:abstractNumId w:val="15"/>
  </w:num>
  <w:num w:numId="4">
    <w:abstractNumId w:val="43"/>
  </w:num>
  <w:num w:numId="5">
    <w:abstractNumId w:val="37"/>
  </w:num>
  <w:num w:numId="6">
    <w:abstractNumId w:val="39"/>
  </w:num>
  <w:num w:numId="7">
    <w:abstractNumId w:val="71"/>
  </w:num>
  <w:num w:numId="8">
    <w:abstractNumId w:val="47"/>
  </w:num>
  <w:num w:numId="9">
    <w:abstractNumId w:val="69"/>
  </w:num>
  <w:num w:numId="10">
    <w:abstractNumId w:val="62"/>
  </w:num>
  <w:num w:numId="11">
    <w:abstractNumId w:val="50"/>
  </w:num>
  <w:num w:numId="12">
    <w:abstractNumId w:val="20"/>
  </w:num>
  <w:num w:numId="13">
    <w:abstractNumId w:val="17"/>
  </w:num>
  <w:num w:numId="14">
    <w:abstractNumId w:val="53"/>
  </w:num>
  <w:num w:numId="15">
    <w:abstractNumId w:val="8"/>
  </w:num>
  <w:num w:numId="16">
    <w:abstractNumId w:val="29"/>
  </w:num>
  <w:num w:numId="17">
    <w:abstractNumId w:val="0"/>
  </w:num>
  <w:num w:numId="18">
    <w:abstractNumId w:val="65"/>
  </w:num>
  <w:num w:numId="19">
    <w:abstractNumId w:val="49"/>
  </w:num>
  <w:num w:numId="20">
    <w:abstractNumId w:val="11"/>
  </w:num>
  <w:num w:numId="21">
    <w:abstractNumId w:val="3"/>
  </w:num>
  <w:num w:numId="22">
    <w:abstractNumId w:val="35"/>
  </w:num>
  <w:num w:numId="23">
    <w:abstractNumId w:val="73"/>
  </w:num>
  <w:num w:numId="24">
    <w:abstractNumId w:val="5"/>
  </w:num>
  <w:num w:numId="25">
    <w:abstractNumId w:val="26"/>
  </w:num>
  <w:num w:numId="26">
    <w:abstractNumId w:val="66"/>
  </w:num>
  <w:num w:numId="27">
    <w:abstractNumId w:val="12"/>
  </w:num>
  <w:num w:numId="28">
    <w:abstractNumId w:val="48"/>
  </w:num>
  <w:num w:numId="29">
    <w:abstractNumId w:val="57"/>
  </w:num>
  <w:num w:numId="30">
    <w:abstractNumId w:val="36"/>
  </w:num>
  <w:num w:numId="31">
    <w:abstractNumId w:val="23"/>
  </w:num>
  <w:num w:numId="32">
    <w:abstractNumId w:val="14"/>
  </w:num>
  <w:num w:numId="33">
    <w:abstractNumId w:val="40"/>
  </w:num>
  <w:num w:numId="34">
    <w:abstractNumId w:val="46"/>
  </w:num>
  <w:num w:numId="35">
    <w:abstractNumId w:val="4"/>
  </w:num>
  <w:num w:numId="36">
    <w:abstractNumId w:val="25"/>
  </w:num>
  <w:num w:numId="37">
    <w:abstractNumId w:val="61"/>
  </w:num>
  <w:num w:numId="38">
    <w:abstractNumId w:val="72"/>
  </w:num>
  <w:num w:numId="39">
    <w:abstractNumId w:val="32"/>
  </w:num>
  <w:num w:numId="40">
    <w:abstractNumId w:val="55"/>
  </w:num>
  <w:num w:numId="41">
    <w:abstractNumId w:val="67"/>
  </w:num>
  <w:num w:numId="42">
    <w:abstractNumId w:val="21"/>
  </w:num>
  <w:num w:numId="43">
    <w:abstractNumId w:val="54"/>
  </w:num>
  <w:num w:numId="44">
    <w:abstractNumId w:val="30"/>
  </w:num>
  <w:num w:numId="45">
    <w:abstractNumId w:val="70"/>
  </w:num>
  <w:num w:numId="46">
    <w:abstractNumId w:val="33"/>
  </w:num>
  <w:num w:numId="47">
    <w:abstractNumId w:val="2"/>
  </w:num>
  <w:num w:numId="48">
    <w:abstractNumId w:val="52"/>
  </w:num>
  <w:num w:numId="49">
    <w:abstractNumId w:val="64"/>
  </w:num>
  <w:num w:numId="50">
    <w:abstractNumId w:val="51"/>
  </w:num>
  <w:num w:numId="51">
    <w:abstractNumId w:val="10"/>
  </w:num>
  <w:num w:numId="52">
    <w:abstractNumId w:val="56"/>
  </w:num>
  <w:num w:numId="53">
    <w:abstractNumId w:val="27"/>
  </w:num>
  <w:num w:numId="54">
    <w:abstractNumId w:val="34"/>
  </w:num>
  <w:num w:numId="55">
    <w:abstractNumId w:val="18"/>
  </w:num>
  <w:num w:numId="56">
    <w:abstractNumId w:val="16"/>
  </w:num>
  <w:num w:numId="57">
    <w:abstractNumId w:val="60"/>
  </w:num>
  <w:num w:numId="58">
    <w:abstractNumId w:val="22"/>
  </w:num>
  <w:num w:numId="59">
    <w:abstractNumId w:val="19"/>
  </w:num>
  <w:num w:numId="60">
    <w:abstractNumId w:val="38"/>
  </w:num>
  <w:num w:numId="61">
    <w:abstractNumId w:val="9"/>
  </w:num>
  <w:num w:numId="62">
    <w:abstractNumId w:val="68"/>
  </w:num>
  <w:num w:numId="63">
    <w:abstractNumId w:val="58"/>
  </w:num>
  <w:num w:numId="64">
    <w:abstractNumId w:val="13"/>
  </w:num>
  <w:num w:numId="65">
    <w:abstractNumId w:val="24"/>
  </w:num>
  <w:num w:numId="66">
    <w:abstractNumId w:val="6"/>
  </w:num>
  <w:num w:numId="67">
    <w:abstractNumId w:val="74"/>
  </w:num>
  <w:num w:numId="68">
    <w:abstractNumId w:val="31"/>
  </w:num>
  <w:num w:numId="69">
    <w:abstractNumId w:val="7"/>
  </w:num>
  <w:num w:numId="70">
    <w:abstractNumId w:val="45"/>
  </w:num>
  <w:num w:numId="71">
    <w:abstractNumId w:val="28"/>
  </w:num>
  <w:num w:numId="72">
    <w:abstractNumId w:val="59"/>
  </w:num>
  <w:num w:numId="73">
    <w:abstractNumId w:val="41"/>
  </w:num>
  <w:num w:numId="74">
    <w:abstractNumId w:val="1"/>
  </w:num>
  <w:num w:numId="75">
    <w:abstractNumId w:val="63"/>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CvtX4bJja/NMhrU43cNg7eV+OnUvPnLk0gUr939jmeuKVcV90/DnMNb20xcWB5+HFAO02Ui1+T647yFeC2hCjA==" w:salt="58jz5ebATe/7r7TUzSyOm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4918"/>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4F3"/>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2BF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1D79"/>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5F80"/>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20CE"/>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66B5"/>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020CE"/>
    <w:rPr>
      <w:color w:val="605E5C"/>
      <w:shd w:val="clear" w:color="auto" w:fill="E1DFDD"/>
    </w:rPr>
  </w:style>
  <w:style w:type="paragraph" w:styleId="Index2">
    <w:name w:val="index 2"/>
    <w:basedOn w:val="Normal"/>
    <w:next w:val="Normal"/>
    <w:autoRedefine/>
    <w:uiPriority w:val="99"/>
    <w:semiHidden/>
    <w:unhideWhenUsed/>
    <w:rsid w:val="00D020C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download.microsoft.com/download/D/B/3/DB37B5D3-7796-4536-AC8D-8EFDB95CD52F/Team-Members-Grandfathering.pdf%20"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FA3AFE-5586-46EE-8EA7-EBED2E232A2F}">
  <ds:schemaRefs>
    <ds:schemaRef ds:uri="http://schemas.openxmlformats.org/officeDocument/2006/bibliography"/>
  </ds:schemaRefs>
</ds:datastoreItem>
</file>

<file path=customXml/itemProps2.xml><?xml version="1.0" encoding="utf-8"?>
<ds:datastoreItem xmlns:ds="http://schemas.openxmlformats.org/officeDocument/2006/customXml" ds:itemID="{B0ECDEFC-BDF0-4477-AB35-AB9C1B9DA8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97</Pages>
  <Words>120518</Words>
  <Characters>686957</Characters>
  <Application>Microsoft Office Word</Application>
  <DocSecurity>8</DocSecurity>
  <Lines>5724</Lines>
  <Paragraphs>1611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805864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2019-04-29T22:16:00Z</dcterms:created>
  <dcterms:modified xsi:type="dcterms:W3CDTF">2019-04-29T22:16:00Z</dcterms:modified>
</cp:coreProperties>
</file>