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C7A59" w:rsidRDefault="00EC7A59">
      <w:pPr>
        <w:pStyle w:val="PURBody"/>
        <w:shd w:val="clear" w:color="auto" w:fill="00188F"/>
        <w:tabs>
          <w:tab w:val="clear" w:pos="360"/>
        </w:tabs>
        <w:ind w:right="7920" w:firstLine="360"/>
        <w:rPr>
          <w:rFonts w:asciiTheme="majorHAnsi" w:hAnsiTheme="majorHAnsi"/>
          <w:color w:val="FFFFFF"/>
          <w:sz w:val="6"/>
          <w:szCs w:val="6"/>
        </w:rPr>
      </w:pPr>
    </w:p>
    <w:p w:rsidR="00EC7A59" w:rsidRDefault="007B6C1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Toplu</w:t>
      </w:r>
    </w:p>
    <w:p w:rsidR="00EC7A59" w:rsidRDefault="007B6C1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Lisanslama</w:t>
      </w:r>
    </w:p>
    <w:p w:rsidR="00EC7A59" w:rsidRDefault="00EC7A5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C7A59" w:rsidRDefault="00EC7A5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C7A59" w:rsidRDefault="00EC7A5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C7A59" w:rsidRDefault="00EC7A5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C7A59" w:rsidRDefault="00EC7A5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C7A59" w:rsidRDefault="00EC7A59">
      <w:pPr>
        <w:pStyle w:val="PURBody"/>
        <w:shd w:val="clear" w:color="auto" w:fill="0072C6"/>
        <w:tabs>
          <w:tab w:val="clear" w:pos="360"/>
        </w:tabs>
        <w:ind w:right="1800" w:firstLine="360"/>
        <w:rPr>
          <w:sz w:val="72"/>
          <w:szCs w:val="72"/>
        </w:rPr>
      </w:pPr>
    </w:p>
    <w:p w:rsidR="00EC7A59" w:rsidRDefault="00EC7A5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C7A59" w:rsidRDefault="007B6C1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Ürün Koşulları</w:t>
      </w:r>
      <w:bookmarkStart w:id="0" w:name="_GoBack"/>
      <w:bookmarkEnd w:id="0"/>
      <w:permStart w:id="333076332" w:edGrp="everyone"/>
      <w:permEnd w:id="333076332"/>
    </w:p>
    <w:p w:rsidR="00EC7A59" w:rsidRDefault="007B6C1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Aralık 2015</w:t>
      </w:r>
    </w:p>
    <w:p w:rsidR="00EC7A59" w:rsidRDefault="00EC7A5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C7A59" w:rsidRDefault="007B6C10">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C7A59" w:rsidRDefault="00EC7A59">
      <w:pPr>
        <w:sectPr w:rsidR="00EC7A59">
          <w:footerReference w:type="default" r:id="rId10"/>
          <w:type w:val="continuous"/>
          <w:pgSz w:w="12240" w:h="15840" w:code="1"/>
          <w:pgMar w:top="1170" w:right="720" w:bottom="720" w:left="720" w:header="432" w:footer="288" w:gutter="0"/>
          <w:cols w:space="360"/>
        </w:sectPr>
      </w:pPr>
    </w:p>
    <w:p w:rsidR="00EC7A59" w:rsidRDefault="007B6C10">
      <w:pPr>
        <w:pStyle w:val="ProductList-SectionHeading"/>
        <w:pageBreakBefore/>
      </w:pPr>
      <w:bookmarkStart w:id="1" w:name="_Sec842"/>
      <w:r>
        <w:lastRenderedPageBreak/>
        <w:t>İçindekiler</w:t>
      </w:r>
    </w:p>
    <w:p w:rsidR="00EC7A59" w:rsidRDefault="00EC7A59">
      <w:pPr>
        <w:pStyle w:val="ProductList-Body"/>
      </w:pPr>
    </w:p>
    <w:p w:rsidR="00EC7A59" w:rsidRDefault="00EC7A59">
      <w:pPr>
        <w:sectPr w:rsidR="00EC7A59">
          <w:headerReference w:type="default" r:id="rId11"/>
          <w:footerReference w:type="default" r:id="rId12"/>
          <w:type w:val="continuous"/>
          <w:pgSz w:w="12240" w:h="15840" w:code="1"/>
          <w:pgMar w:top="1170" w:right="720" w:bottom="1620" w:left="720" w:header="432" w:footer="288" w:gutter="0"/>
          <w:cols w:space="360"/>
        </w:sectPr>
      </w:pPr>
    </w:p>
    <w:p w:rsidR="007B6C10" w:rsidRDefault="007B6C10">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36681457" w:history="1">
        <w:r w:rsidRPr="00BD6622">
          <w:rPr>
            <w:rStyle w:val="Hyperlink"/>
            <w:noProof/>
          </w:rPr>
          <w:t>Giriş</w:t>
        </w:r>
        <w:r>
          <w:rPr>
            <w:noProof/>
          </w:rPr>
          <w:tab/>
        </w:r>
        <w:r>
          <w:rPr>
            <w:noProof/>
          </w:rPr>
          <w:fldChar w:fldCharType="begin"/>
        </w:r>
        <w:r>
          <w:rPr>
            <w:noProof/>
          </w:rPr>
          <w:instrText xml:space="preserve"> PAGEREF _Toc436681457 \h </w:instrText>
        </w:r>
        <w:r>
          <w:rPr>
            <w:noProof/>
          </w:rPr>
        </w:r>
        <w:r>
          <w:rPr>
            <w:noProof/>
          </w:rPr>
          <w:fldChar w:fldCharType="separate"/>
        </w:r>
        <w:r>
          <w:rPr>
            <w:noProof/>
          </w:rPr>
          <w:t>4</w:t>
        </w:r>
        <w:r>
          <w:rPr>
            <w:noProof/>
          </w:rPr>
          <w:fldChar w:fldCharType="end"/>
        </w:r>
      </w:hyperlink>
    </w:p>
    <w:p w:rsidR="007B6C10" w:rsidRDefault="007B6C10">
      <w:pPr>
        <w:pStyle w:val="TOC2"/>
        <w:rPr>
          <w:rFonts w:eastAsiaTheme="minorEastAsia"/>
          <w:smallCaps w:val="0"/>
          <w:sz w:val="22"/>
          <w:lang w:eastAsia="ja-JP"/>
        </w:rPr>
      </w:pPr>
      <w:hyperlink w:anchor="_Toc436681458" w:history="1">
        <w:r w:rsidRPr="00BD6622">
          <w:rPr>
            <w:rStyle w:val="Hyperlink"/>
          </w:rPr>
          <w:t>Bu Belge Hakkında</w:t>
        </w:r>
        <w:r>
          <w:tab/>
        </w:r>
        <w:r>
          <w:fldChar w:fldCharType="begin"/>
        </w:r>
        <w:r>
          <w:instrText xml:space="preserve"> PAGEREF _Toc436681458 \h </w:instrText>
        </w:r>
        <w:r>
          <w:fldChar w:fldCharType="separate"/>
        </w:r>
        <w:r>
          <w:t>4</w:t>
        </w:r>
        <w:r>
          <w:fldChar w:fldCharType="end"/>
        </w:r>
      </w:hyperlink>
    </w:p>
    <w:p w:rsidR="007B6C10" w:rsidRDefault="007B6C10">
      <w:pPr>
        <w:pStyle w:val="TOC2"/>
        <w:rPr>
          <w:rFonts w:eastAsiaTheme="minorEastAsia"/>
          <w:smallCaps w:val="0"/>
          <w:sz w:val="22"/>
          <w:lang w:eastAsia="ja-JP"/>
        </w:rPr>
      </w:pPr>
      <w:hyperlink w:anchor="_Toc436681459" w:history="1">
        <w:r w:rsidRPr="00BD6622">
          <w:rPr>
            <w:rStyle w:val="Hyperlink"/>
          </w:rPr>
          <w:t>Belge İçeriği</w:t>
        </w:r>
        <w:r>
          <w:tab/>
        </w:r>
        <w:r>
          <w:fldChar w:fldCharType="begin"/>
        </w:r>
        <w:r>
          <w:instrText xml:space="preserve"> PAGEREF _Toc436681459 \h </w:instrText>
        </w:r>
        <w:r>
          <w:fldChar w:fldCharType="separate"/>
        </w:r>
        <w:r>
          <w:t>4</w:t>
        </w:r>
        <w:r>
          <w:fldChar w:fldCharType="end"/>
        </w:r>
      </w:hyperlink>
    </w:p>
    <w:p w:rsidR="007B6C10" w:rsidRDefault="007B6C10">
      <w:pPr>
        <w:pStyle w:val="TOC2"/>
        <w:rPr>
          <w:rFonts w:eastAsiaTheme="minorEastAsia"/>
          <w:smallCaps w:val="0"/>
          <w:sz w:val="22"/>
          <w:lang w:eastAsia="ja-JP"/>
        </w:rPr>
      </w:pPr>
      <w:hyperlink w:anchor="_Toc436681460" w:history="1">
        <w:r w:rsidRPr="00BD6622">
          <w:rPr>
            <w:rStyle w:val="Hyperlink"/>
          </w:rPr>
          <w:t>Bir Ürün Girişinde Nasıl Gezinilir?</w:t>
        </w:r>
        <w:r>
          <w:tab/>
        </w:r>
        <w:r>
          <w:fldChar w:fldCharType="begin"/>
        </w:r>
        <w:r>
          <w:instrText xml:space="preserve"> PAGEREF _Toc436681460 \h </w:instrText>
        </w:r>
        <w:r>
          <w:fldChar w:fldCharType="separate"/>
        </w:r>
        <w:r>
          <w:t>4</w:t>
        </w:r>
        <w:r>
          <w:fldChar w:fldCharType="end"/>
        </w:r>
      </w:hyperlink>
    </w:p>
    <w:p w:rsidR="007B6C10" w:rsidRDefault="007B6C10">
      <w:pPr>
        <w:pStyle w:val="TOC2"/>
        <w:rPr>
          <w:rFonts w:eastAsiaTheme="minorEastAsia"/>
          <w:smallCaps w:val="0"/>
          <w:sz w:val="22"/>
          <w:lang w:eastAsia="ja-JP"/>
        </w:rPr>
      </w:pPr>
      <w:hyperlink w:anchor="_Toc436681461" w:history="1">
        <w:r w:rsidRPr="00BD6622">
          <w:rPr>
            <w:rStyle w:val="Hyperlink"/>
          </w:rPr>
          <w:t>Açıklamalar ve Bu Belgedeki Değişikliklerle İlgili Özetler</w:t>
        </w:r>
        <w:r>
          <w:tab/>
        </w:r>
        <w:r>
          <w:fldChar w:fldCharType="begin"/>
        </w:r>
        <w:r>
          <w:instrText xml:space="preserve"> PAGEREF _Toc436681461 \h </w:instrText>
        </w:r>
        <w:r>
          <w:fldChar w:fldCharType="separate"/>
        </w:r>
        <w:r>
          <w:t>5</w:t>
        </w:r>
        <w:r>
          <w:fldChar w:fldCharType="end"/>
        </w:r>
      </w:hyperlink>
    </w:p>
    <w:p w:rsidR="007B6C10" w:rsidRDefault="007B6C10">
      <w:pPr>
        <w:pStyle w:val="TOC1"/>
        <w:rPr>
          <w:rFonts w:eastAsiaTheme="minorEastAsia"/>
          <w:b w:val="0"/>
          <w:caps w:val="0"/>
          <w:noProof/>
          <w:sz w:val="22"/>
          <w:szCs w:val="22"/>
          <w:lang w:eastAsia="ja-JP"/>
        </w:rPr>
      </w:pPr>
      <w:hyperlink w:anchor="_Toc436681462" w:history="1">
        <w:r w:rsidRPr="00BD6622">
          <w:rPr>
            <w:rStyle w:val="Hyperlink"/>
            <w:noProof/>
          </w:rPr>
          <w:t>Lisans Koşulları</w:t>
        </w:r>
        <w:r>
          <w:rPr>
            <w:noProof/>
          </w:rPr>
          <w:tab/>
        </w:r>
        <w:r>
          <w:rPr>
            <w:noProof/>
          </w:rPr>
          <w:fldChar w:fldCharType="begin"/>
        </w:r>
        <w:r>
          <w:rPr>
            <w:noProof/>
          </w:rPr>
          <w:instrText xml:space="preserve"> PAGEREF _Toc436681462 \h </w:instrText>
        </w:r>
        <w:r>
          <w:rPr>
            <w:noProof/>
          </w:rPr>
        </w:r>
        <w:r>
          <w:rPr>
            <w:noProof/>
          </w:rPr>
          <w:fldChar w:fldCharType="separate"/>
        </w:r>
        <w:r>
          <w:rPr>
            <w:noProof/>
          </w:rPr>
          <w:t>7</w:t>
        </w:r>
        <w:r>
          <w:rPr>
            <w:noProof/>
          </w:rPr>
          <w:fldChar w:fldCharType="end"/>
        </w:r>
      </w:hyperlink>
    </w:p>
    <w:p w:rsidR="007B6C10" w:rsidRDefault="007B6C10">
      <w:pPr>
        <w:pStyle w:val="TOC2"/>
        <w:rPr>
          <w:rFonts w:eastAsiaTheme="minorEastAsia"/>
          <w:smallCaps w:val="0"/>
          <w:sz w:val="22"/>
          <w:lang w:eastAsia="ja-JP"/>
        </w:rPr>
      </w:pPr>
      <w:hyperlink w:anchor="_Toc436681463" w:history="1">
        <w:r w:rsidRPr="00BD6622">
          <w:rPr>
            <w:rStyle w:val="Hyperlink"/>
          </w:rPr>
          <w:t>Evrensel Lisans Koşulları</w:t>
        </w:r>
        <w:r>
          <w:tab/>
        </w:r>
        <w:r>
          <w:fldChar w:fldCharType="begin"/>
        </w:r>
        <w:r>
          <w:instrText xml:space="preserve"> PAGEREF _Toc436681463 \h </w:instrText>
        </w:r>
        <w:r>
          <w:fldChar w:fldCharType="separate"/>
        </w:r>
        <w:r>
          <w:t>7</w:t>
        </w:r>
        <w:r>
          <w:fldChar w:fldCharType="end"/>
        </w:r>
      </w:hyperlink>
    </w:p>
    <w:p w:rsidR="007B6C10" w:rsidRDefault="007B6C10">
      <w:pPr>
        <w:pStyle w:val="TOC2"/>
        <w:rPr>
          <w:rFonts w:eastAsiaTheme="minorEastAsia"/>
          <w:smallCaps w:val="0"/>
          <w:sz w:val="22"/>
          <w:lang w:eastAsia="ja-JP"/>
        </w:rPr>
      </w:pPr>
      <w:hyperlink w:anchor="_Toc436681464" w:history="1">
        <w:r w:rsidRPr="00BD6622">
          <w:rPr>
            <w:rStyle w:val="Hyperlink"/>
          </w:rPr>
          <w:t>Lisans Modeli Koşulları</w:t>
        </w:r>
        <w:r>
          <w:tab/>
        </w:r>
        <w:r>
          <w:fldChar w:fldCharType="begin"/>
        </w:r>
        <w:r>
          <w:instrText xml:space="preserve"> PAGEREF _Toc436681464 \h </w:instrText>
        </w:r>
        <w:r>
          <w:fldChar w:fldCharType="separate"/>
        </w:r>
        <w:r>
          <w:t>9</w:t>
        </w:r>
        <w:r>
          <w:fldChar w:fldCharType="end"/>
        </w:r>
      </w:hyperlink>
    </w:p>
    <w:p w:rsidR="007B6C10" w:rsidRDefault="007B6C10">
      <w:pPr>
        <w:pStyle w:val="TOC3"/>
        <w:rPr>
          <w:rFonts w:eastAsiaTheme="minorEastAsia"/>
          <w:smallCaps w:val="0"/>
          <w:sz w:val="22"/>
          <w:lang w:eastAsia="ja-JP"/>
        </w:rPr>
      </w:pPr>
      <w:hyperlink w:anchor="_Toc436681465" w:history="1">
        <w:r w:rsidRPr="00BD6622">
          <w:rPr>
            <w:rStyle w:val="Hyperlink"/>
          </w:rPr>
          <w:t>Masaüstü Uygulamaları</w:t>
        </w:r>
        <w:r>
          <w:tab/>
        </w:r>
        <w:r>
          <w:fldChar w:fldCharType="begin"/>
        </w:r>
        <w:r>
          <w:instrText xml:space="preserve"> PAGEREF _Toc436681465 \h </w:instrText>
        </w:r>
        <w:r>
          <w:fldChar w:fldCharType="separate"/>
        </w:r>
        <w:r>
          <w:t>9</w:t>
        </w:r>
        <w:r>
          <w:fldChar w:fldCharType="end"/>
        </w:r>
      </w:hyperlink>
    </w:p>
    <w:p w:rsidR="007B6C10" w:rsidRDefault="007B6C10">
      <w:pPr>
        <w:pStyle w:val="TOC3"/>
        <w:rPr>
          <w:rFonts w:eastAsiaTheme="minorEastAsia"/>
          <w:smallCaps w:val="0"/>
          <w:sz w:val="22"/>
          <w:lang w:eastAsia="ja-JP"/>
        </w:rPr>
      </w:pPr>
      <w:hyperlink w:anchor="_Toc436681466" w:history="1">
        <w:r w:rsidRPr="00BD6622">
          <w:rPr>
            <w:rStyle w:val="Hyperlink"/>
          </w:rPr>
          <w:t>Masaüstü Bilgisayar İşletim Sistemleri</w:t>
        </w:r>
        <w:r>
          <w:tab/>
        </w:r>
        <w:r>
          <w:fldChar w:fldCharType="begin"/>
        </w:r>
        <w:r>
          <w:instrText xml:space="preserve"> PAGEREF _Toc436681466 \h </w:instrText>
        </w:r>
        <w:r>
          <w:fldChar w:fldCharType="separate"/>
        </w:r>
        <w:r>
          <w:t>10</w:t>
        </w:r>
        <w:r>
          <w:fldChar w:fldCharType="end"/>
        </w:r>
      </w:hyperlink>
    </w:p>
    <w:p w:rsidR="007B6C10" w:rsidRDefault="007B6C10">
      <w:pPr>
        <w:pStyle w:val="TOC3"/>
        <w:rPr>
          <w:rFonts w:eastAsiaTheme="minorEastAsia"/>
          <w:smallCaps w:val="0"/>
          <w:sz w:val="22"/>
          <w:lang w:eastAsia="ja-JP"/>
        </w:rPr>
      </w:pPr>
      <w:hyperlink w:anchor="_Toc436681467" w:history="1">
        <w:r w:rsidRPr="00BD6622">
          <w:rPr>
            <w:rStyle w:val="Hyperlink"/>
          </w:rPr>
          <w:t>İşlemci/CAL</w:t>
        </w:r>
        <w:r>
          <w:tab/>
        </w:r>
        <w:r>
          <w:fldChar w:fldCharType="begin"/>
        </w:r>
        <w:r>
          <w:instrText xml:space="preserve"> PAGEREF _Toc436681467 \h </w:instrText>
        </w:r>
        <w:r>
          <w:fldChar w:fldCharType="separate"/>
        </w:r>
        <w:r>
          <w:t>10</w:t>
        </w:r>
        <w:r>
          <w:fldChar w:fldCharType="end"/>
        </w:r>
      </w:hyperlink>
    </w:p>
    <w:p w:rsidR="007B6C10" w:rsidRDefault="007B6C10">
      <w:pPr>
        <w:pStyle w:val="TOC3"/>
        <w:rPr>
          <w:rFonts w:eastAsiaTheme="minorEastAsia"/>
          <w:smallCaps w:val="0"/>
          <w:sz w:val="22"/>
          <w:lang w:eastAsia="ja-JP"/>
        </w:rPr>
      </w:pPr>
      <w:hyperlink w:anchor="_Toc436681468" w:history="1">
        <w:r w:rsidRPr="00BD6622">
          <w:rPr>
            <w:rStyle w:val="Hyperlink"/>
          </w:rPr>
          <w:t>Sunucu/CAL</w:t>
        </w:r>
        <w:r>
          <w:tab/>
        </w:r>
        <w:r>
          <w:fldChar w:fldCharType="begin"/>
        </w:r>
        <w:r>
          <w:instrText xml:space="preserve"> PAGEREF _Toc436681468 \h </w:instrText>
        </w:r>
        <w:r>
          <w:fldChar w:fldCharType="separate"/>
        </w:r>
        <w:r>
          <w:t>10</w:t>
        </w:r>
        <w:r>
          <w:fldChar w:fldCharType="end"/>
        </w:r>
      </w:hyperlink>
    </w:p>
    <w:p w:rsidR="007B6C10" w:rsidRDefault="007B6C10">
      <w:pPr>
        <w:pStyle w:val="TOC3"/>
        <w:rPr>
          <w:rFonts w:eastAsiaTheme="minorEastAsia"/>
          <w:smallCaps w:val="0"/>
          <w:sz w:val="22"/>
          <w:lang w:eastAsia="ja-JP"/>
        </w:rPr>
      </w:pPr>
      <w:hyperlink w:anchor="_Toc436681469" w:history="1">
        <w:r w:rsidRPr="00BD6622">
          <w:rPr>
            <w:rStyle w:val="Hyperlink"/>
          </w:rPr>
          <w:t>Çekirdek Başına</w:t>
        </w:r>
        <w:r>
          <w:tab/>
        </w:r>
        <w:r>
          <w:fldChar w:fldCharType="begin"/>
        </w:r>
        <w:r>
          <w:instrText xml:space="preserve"> PAGEREF _Toc436681469 \h </w:instrText>
        </w:r>
        <w:r>
          <w:fldChar w:fldCharType="separate"/>
        </w:r>
        <w:r>
          <w:t>11</w:t>
        </w:r>
        <w:r>
          <w:fldChar w:fldCharType="end"/>
        </w:r>
      </w:hyperlink>
    </w:p>
    <w:p w:rsidR="007B6C10" w:rsidRDefault="007B6C10">
      <w:pPr>
        <w:pStyle w:val="TOC3"/>
        <w:rPr>
          <w:rFonts w:eastAsiaTheme="minorEastAsia"/>
          <w:smallCaps w:val="0"/>
          <w:sz w:val="22"/>
          <w:lang w:eastAsia="ja-JP"/>
        </w:rPr>
      </w:pPr>
      <w:hyperlink w:anchor="_Toc436681470" w:history="1">
        <w:r w:rsidRPr="00BD6622">
          <w:rPr>
            <w:rStyle w:val="Hyperlink"/>
          </w:rPr>
          <w:t>Yönetim Sunucuları</w:t>
        </w:r>
        <w:r>
          <w:tab/>
        </w:r>
        <w:r>
          <w:fldChar w:fldCharType="begin"/>
        </w:r>
        <w:r>
          <w:instrText xml:space="preserve"> PAGEREF _Toc436681470 \h </w:instrText>
        </w:r>
        <w:r>
          <w:fldChar w:fldCharType="separate"/>
        </w:r>
        <w:r>
          <w:t>11</w:t>
        </w:r>
        <w:r>
          <w:fldChar w:fldCharType="end"/>
        </w:r>
      </w:hyperlink>
    </w:p>
    <w:p w:rsidR="007B6C10" w:rsidRDefault="007B6C10">
      <w:pPr>
        <w:pStyle w:val="TOC3"/>
        <w:rPr>
          <w:rFonts w:eastAsiaTheme="minorEastAsia"/>
          <w:smallCaps w:val="0"/>
          <w:sz w:val="22"/>
          <w:lang w:eastAsia="ja-JP"/>
        </w:rPr>
      </w:pPr>
      <w:hyperlink w:anchor="_Toc436681471" w:history="1">
        <w:r w:rsidRPr="00BD6622">
          <w:rPr>
            <w:rStyle w:val="Hyperlink"/>
          </w:rPr>
          <w:t>Özel Sunucular</w:t>
        </w:r>
        <w:r>
          <w:tab/>
        </w:r>
        <w:r>
          <w:fldChar w:fldCharType="begin"/>
        </w:r>
        <w:r>
          <w:instrText xml:space="preserve"> PAGEREF _Toc436681471 \h </w:instrText>
        </w:r>
        <w:r>
          <w:fldChar w:fldCharType="separate"/>
        </w:r>
        <w:r>
          <w:t>12</w:t>
        </w:r>
        <w:r>
          <w:fldChar w:fldCharType="end"/>
        </w:r>
      </w:hyperlink>
    </w:p>
    <w:p w:rsidR="007B6C10" w:rsidRDefault="007B6C10">
      <w:pPr>
        <w:pStyle w:val="TOC3"/>
        <w:rPr>
          <w:rFonts w:eastAsiaTheme="minorEastAsia"/>
          <w:smallCaps w:val="0"/>
          <w:sz w:val="22"/>
          <w:lang w:eastAsia="ja-JP"/>
        </w:rPr>
      </w:pPr>
      <w:hyperlink w:anchor="_Toc436681472" w:history="1">
        <w:r w:rsidRPr="00BD6622">
          <w:rPr>
            <w:rStyle w:val="Hyperlink"/>
          </w:rPr>
          <w:t>Geliştirici Araçları</w:t>
        </w:r>
        <w:r>
          <w:tab/>
        </w:r>
        <w:r>
          <w:fldChar w:fldCharType="begin"/>
        </w:r>
        <w:r>
          <w:instrText xml:space="preserve"> PAGEREF _Toc436681472 \h </w:instrText>
        </w:r>
        <w:r>
          <w:fldChar w:fldCharType="separate"/>
        </w:r>
        <w:r>
          <w:t>12</w:t>
        </w:r>
        <w:r>
          <w:fldChar w:fldCharType="end"/>
        </w:r>
      </w:hyperlink>
    </w:p>
    <w:p w:rsidR="007B6C10" w:rsidRDefault="007B6C10">
      <w:pPr>
        <w:pStyle w:val="TOC1"/>
        <w:rPr>
          <w:rFonts w:eastAsiaTheme="minorEastAsia"/>
          <w:b w:val="0"/>
          <w:caps w:val="0"/>
          <w:noProof/>
          <w:sz w:val="22"/>
          <w:szCs w:val="22"/>
          <w:lang w:eastAsia="ja-JP"/>
        </w:rPr>
      </w:pPr>
      <w:hyperlink w:anchor="_Toc436681473" w:history="1">
        <w:r w:rsidRPr="00BD6622">
          <w:rPr>
            <w:rStyle w:val="Hyperlink"/>
            <w:noProof/>
          </w:rPr>
          <w:t>Yazılım</w:t>
        </w:r>
        <w:r>
          <w:rPr>
            <w:noProof/>
          </w:rPr>
          <w:tab/>
        </w:r>
        <w:r>
          <w:rPr>
            <w:noProof/>
          </w:rPr>
          <w:fldChar w:fldCharType="begin"/>
        </w:r>
        <w:r>
          <w:rPr>
            <w:noProof/>
          </w:rPr>
          <w:instrText xml:space="preserve"> PAGEREF _Toc436681473 \h </w:instrText>
        </w:r>
        <w:r>
          <w:rPr>
            <w:noProof/>
          </w:rPr>
        </w:r>
        <w:r>
          <w:rPr>
            <w:noProof/>
          </w:rPr>
          <w:fldChar w:fldCharType="separate"/>
        </w:r>
        <w:r>
          <w:rPr>
            <w:noProof/>
          </w:rPr>
          <w:t>13</w:t>
        </w:r>
        <w:r>
          <w:rPr>
            <w:noProof/>
          </w:rPr>
          <w:fldChar w:fldCharType="end"/>
        </w:r>
      </w:hyperlink>
    </w:p>
    <w:p w:rsidR="007B6C10" w:rsidRDefault="007B6C10">
      <w:pPr>
        <w:pStyle w:val="TOC2"/>
        <w:rPr>
          <w:rFonts w:eastAsiaTheme="minorEastAsia"/>
          <w:smallCaps w:val="0"/>
          <w:sz w:val="22"/>
          <w:lang w:eastAsia="ja-JP"/>
        </w:rPr>
      </w:pPr>
      <w:hyperlink w:anchor="_Toc436681474" w:history="1">
        <w:r w:rsidRPr="00BD6622">
          <w:rPr>
            <w:rStyle w:val="Hyperlink"/>
          </w:rPr>
          <w:t>Advanced Threat Analytics</w:t>
        </w:r>
        <w:r>
          <w:tab/>
        </w:r>
        <w:r>
          <w:fldChar w:fldCharType="begin"/>
        </w:r>
        <w:r>
          <w:instrText xml:space="preserve"> PAGEREF _Toc436681474 \h </w:instrText>
        </w:r>
        <w:r>
          <w:fldChar w:fldCharType="separate"/>
        </w:r>
        <w:r>
          <w:t>13</w:t>
        </w:r>
        <w:r>
          <w:fldChar w:fldCharType="end"/>
        </w:r>
      </w:hyperlink>
    </w:p>
    <w:p w:rsidR="007B6C10" w:rsidRDefault="007B6C10">
      <w:pPr>
        <w:pStyle w:val="TOC2"/>
        <w:rPr>
          <w:rFonts w:eastAsiaTheme="minorEastAsia"/>
          <w:smallCaps w:val="0"/>
          <w:sz w:val="22"/>
          <w:lang w:eastAsia="ja-JP"/>
        </w:rPr>
      </w:pPr>
      <w:hyperlink w:anchor="_Toc436681475" w:history="1">
        <w:r w:rsidRPr="00BD6622">
          <w:rPr>
            <w:rStyle w:val="Hyperlink"/>
          </w:rPr>
          <w:t>BizTalk</w:t>
        </w:r>
        <w:r>
          <w:tab/>
        </w:r>
        <w:r>
          <w:fldChar w:fldCharType="begin"/>
        </w:r>
        <w:r>
          <w:instrText xml:space="preserve"> PAGEREF _Toc436681475 \h </w:instrText>
        </w:r>
        <w:r>
          <w:fldChar w:fldCharType="separate"/>
        </w:r>
        <w:r>
          <w:t>13</w:t>
        </w:r>
        <w:r>
          <w:fldChar w:fldCharType="end"/>
        </w:r>
      </w:hyperlink>
    </w:p>
    <w:p w:rsidR="007B6C10" w:rsidRDefault="007B6C10">
      <w:pPr>
        <w:pStyle w:val="TOC2"/>
        <w:rPr>
          <w:rFonts w:eastAsiaTheme="minorEastAsia"/>
          <w:smallCaps w:val="0"/>
          <w:sz w:val="22"/>
          <w:lang w:eastAsia="ja-JP"/>
        </w:rPr>
      </w:pPr>
      <w:hyperlink w:anchor="_Toc436681476" w:history="1">
        <w:r w:rsidRPr="00BD6622">
          <w:rPr>
            <w:rStyle w:val="Hyperlink"/>
          </w:rPr>
          <w:t>CAL Paketleri</w:t>
        </w:r>
        <w:r>
          <w:tab/>
        </w:r>
        <w:r>
          <w:fldChar w:fldCharType="begin"/>
        </w:r>
        <w:r>
          <w:instrText xml:space="preserve"> PAGEREF _Toc436681476 \h </w:instrText>
        </w:r>
        <w:r>
          <w:fldChar w:fldCharType="separate"/>
        </w:r>
        <w:r>
          <w:t>14</w:t>
        </w:r>
        <w:r>
          <w:fldChar w:fldCharType="end"/>
        </w:r>
      </w:hyperlink>
    </w:p>
    <w:p w:rsidR="007B6C10" w:rsidRDefault="007B6C10">
      <w:pPr>
        <w:pStyle w:val="TOC2"/>
        <w:rPr>
          <w:rFonts w:eastAsiaTheme="minorEastAsia"/>
          <w:smallCaps w:val="0"/>
          <w:sz w:val="22"/>
          <w:lang w:eastAsia="ja-JP"/>
        </w:rPr>
      </w:pPr>
      <w:hyperlink w:anchor="_Toc436681477" w:history="1">
        <w:r w:rsidRPr="00BD6622">
          <w:rPr>
            <w:rStyle w:val="Hyperlink"/>
          </w:rPr>
          <w:t>Core Infrastructure Server (CIS) Suite</w:t>
        </w:r>
        <w:r>
          <w:tab/>
        </w:r>
        <w:r>
          <w:fldChar w:fldCharType="begin"/>
        </w:r>
        <w:r>
          <w:instrText xml:space="preserve"> PAGEREF _Toc436681477 \h </w:instrText>
        </w:r>
        <w:r>
          <w:fldChar w:fldCharType="separate"/>
        </w:r>
        <w:r>
          <w:t>16</w:t>
        </w:r>
        <w:r>
          <w:fldChar w:fldCharType="end"/>
        </w:r>
      </w:hyperlink>
    </w:p>
    <w:p w:rsidR="007B6C10" w:rsidRDefault="007B6C10">
      <w:pPr>
        <w:pStyle w:val="TOC2"/>
        <w:rPr>
          <w:rFonts w:eastAsiaTheme="minorEastAsia"/>
          <w:smallCaps w:val="0"/>
          <w:sz w:val="22"/>
          <w:lang w:eastAsia="ja-JP"/>
        </w:rPr>
      </w:pPr>
      <w:hyperlink w:anchor="_Toc436681478" w:history="1">
        <w:r w:rsidRPr="00BD6622">
          <w:rPr>
            <w:rStyle w:val="Hyperlink"/>
          </w:rPr>
          <w:t>Forefront</w:t>
        </w:r>
        <w:r>
          <w:tab/>
        </w:r>
        <w:r>
          <w:fldChar w:fldCharType="begin"/>
        </w:r>
        <w:r>
          <w:instrText xml:space="preserve"> PAGEREF _Toc436681478 \h </w:instrText>
        </w:r>
        <w:r>
          <w:fldChar w:fldCharType="separate"/>
        </w:r>
        <w:r>
          <w:t>18</w:t>
        </w:r>
        <w:r>
          <w:fldChar w:fldCharType="end"/>
        </w:r>
      </w:hyperlink>
    </w:p>
    <w:p w:rsidR="007B6C10" w:rsidRDefault="007B6C10">
      <w:pPr>
        <w:pStyle w:val="TOC2"/>
        <w:rPr>
          <w:rFonts w:eastAsiaTheme="minorEastAsia"/>
          <w:smallCaps w:val="0"/>
          <w:sz w:val="22"/>
          <w:lang w:eastAsia="ja-JP"/>
        </w:rPr>
      </w:pPr>
      <w:hyperlink w:anchor="_Toc436681479" w:history="1">
        <w:r w:rsidRPr="00BD6622">
          <w:rPr>
            <w:rStyle w:val="Hyperlink"/>
          </w:rPr>
          <w:t>Microsoft Dynamics</w:t>
        </w:r>
        <w:r>
          <w:tab/>
        </w:r>
        <w:r>
          <w:fldChar w:fldCharType="begin"/>
        </w:r>
        <w:r>
          <w:instrText xml:space="preserve"> PAGEREF _Toc436681479 \h </w:instrText>
        </w:r>
        <w:r>
          <w:fldChar w:fldCharType="separate"/>
        </w:r>
        <w:r>
          <w:t>18</w:t>
        </w:r>
        <w:r>
          <w:fldChar w:fldCharType="end"/>
        </w:r>
      </w:hyperlink>
    </w:p>
    <w:p w:rsidR="007B6C10" w:rsidRDefault="007B6C10">
      <w:pPr>
        <w:pStyle w:val="TOC3"/>
        <w:rPr>
          <w:rFonts w:eastAsiaTheme="minorEastAsia"/>
          <w:smallCaps w:val="0"/>
          <w:sz w:val="22"/>
          <w:lang w:eastAsia="ja-JP"/>
        </w:rPr>
      </w:pPr>
      <w:hyperlink w:anchor="_Toc436681480" w:history="1">
        <w:r w:rsidRPr="00BD6622">
          <w:rPr>
            <w:rStyle w:val="Hyperlink"/>
          </w:rPr>
          <w:t>Microsoft Dynamics AX</w:t>
        </w:r>
        <w:r>
          <w:tab/>
        </w:r>
        <w:r>
          <w:fldChar w:fldCharType="begin"/>
        </w:r>
        <w:r>
          <w:instrText xml:space="preserve"> PAGEREF _Toc436681480 \h </w:instrText>
        </w:r>
        <w:r>
          <w:fldChar w:fldCharType="separate"/>
        </w:r>
        <w:r>
          <w:t>18</w:t>
        </w:r>
        <w:r>
          <w:fldChar w:fldCharType="end"/>
        </w:r>
      </w:hyperlink>
    </w:p>
    <w:p w:rsidR="007B6C10" w:rsidRDefault="007B6C10">
      <w:pPr>
        <w:pStyle w:val="TOC3"/>
        <w:rPr>
          <w:rFonts w:eastAsiaTheme="minorEastAsia"/>
          <w:smallCaps w:val="0"/>
          <w:sz w:val="22"/>
          <w:lang w:eastAsia="ja-JP"/>
        </w:rPr>
      </w:pPr>
      <w:hyperlink w:anchor="_Toc436681481" w:history="1">
        <w:r w:rsidRPr="00BD6622">
          <w:rPr>
            <w:rStyle w:val="Hyperlink"/>
          </w:rPr>
          <w:t>Microsoft Dynamics CRM</w:t>
        </w:r>
        <w:r>
          <w:tab/>
        </w:r>
        <w:r>
          <w:fldChar w:fldCharType="begin"/>
        </w:r>
        <w:r>
          <w:instrText xml:space="preserve"> PAGEREF _Toc436681481 \h </w:instrText>
        </w:r>
        <w:r>
          <w:fldChar w:fldCharType="separate"/>
        </w:r>
        <w:r>
          <w:t>20</w:t>
        </w:r>
        <w:r>
          <w:fldChar w:fldCharType="end"/>
        </w:r>
      </w:hyperlink>
    </w:p>
    <w:p w:rsidR="007B6C10" w:rsidRDefault="007B6C10">
      <w:pPr>
        <w:pStyle w:val="TOC2"/>
        <w:rPr>
          <w:rFonts w:eastAsiaTheme="minorEastAsia"/>
          <w:smallCaps w:val="0"/>
          <w:sz w:val="22"/>
          <w:lang w:eastAsia="ja-JP"/>
        </w:rPr>
      </w:pPr>
      <w:hyperlink w:anchor="_Toc436681482" w:history="1">
        <w:r w:rsidRPr="00BD6622">
          <w:rPr>
            <w:rStyle w:val="Hyperlink"/>
          </w:rPr>
          <w:t>Microsoft Identity Manager</w:t>
        </w:r>
        <w:r>
          <w:tab/>
        </w:r>
        <w:r>
          <w:fldChar w:fldCharType="begin"/>
        </w:r>
        <w:r>
          <w:instrText xml:space="preserve"> PAGEREF _Toc436681482 \h </w:instrText>
        </w:r>
        <w:r>
          <w:fldChar w:fldCharType="separate"/>
        </w:r>
        <w:r>
          <w:t>21</w:t>
        </w:r>
        <w:r>
          <w:fldChar w:fldCharType="end"/>
        </w:r>
      </w:hyperlink>
    </w:p>
    <w:p w:rsidR="007B6C10" w:rsidRDefault="007B6C10">
      <w:pPr>
        <w:pStyle w:val="TOC2"/>
        <w:rPr>
          <w:rFonts w:eastAsiaTheme="minorEastAsia"/>
          <w:smallCaps w:val="0"/>
          <w:sz w:val="22"/>
          <w:lang w:eastAsia="ja-JP"/>
        </w:rPr>
      </w:pPr>
      <w:hyperlink w:anchor="_Toc436681483" w:history="1">
        <w:r w:rsidRPr="00BD6622">
          <w:rPr>
            <w:rStyle w:val="Hyperlink"/>
          </w:rPr>
          <w:t>Office Uygulamaları</w:t>
        </w:r>
        <w:r>
          <w:tab/>
        </w:r>
        <w:r>
          <w:fldChar w:fldCharType="begin"/>
        </w:r>
        <w:r>
          <w:instrText xml:space="preserve"> PAGEREF _Toc436681483 \h </w:instrText>
        </w:r>
        <w:r>
          <w:fldChar w:fldCharType="separate"/>
        </w:r>
        <w:r>
          <w:t>22</w:t>
        </w:r>
        <w:r>
          <w:fldChar w:fldCharType="end"/>
        </w:r>
      </w:hyperlink>
    </w:p>
    <w:p w:rsidR="007B6C10" w:rsidRDefault="007B6C10">
      <w:pPr>
        <w:pStyle w:val="TOC3"/>
        <w:rPr>
          <w:rFonts w:eastAsiaTheme="minorEastAsia"/>
          <w:smallCaps w:val="0"/>
          <w:sz w:val="22"/>
          <w:lang w:eastAsia="ja-JP"/>
        </w:rPr>
      </w:pPr>
      <w:hyperlink w:anchor="_Toc436681484" w:history="1">
        <w:r w:rsidRPr="00BD6622">
          <w:rPr>
            <w:rStyle w:val="Hyperlink"/>
          </w:rPr>
          <w:t>Office Masaüstü Uygulamaları</w:t>
        </w:r>
        <w:r>
          <w:tab/>
        </w:r>
        <w:r>
          <w:fldChar w:fldCharType="begin"/>
        </w:r>
        <w:r>
          <w:instrText xml:space="preserve"> PAGEREF _Toc436681484 \h </w:instrText>
        </w:r>
        <w:r>
          <w:fldChar w:fldCharType="separate"/>
        </w:r>
        <w:r>
          <w:t>22</w:t>
        </w:r>
        <w:r>
          <w:fldChar w:fldCharType="end"/>
        </w:r>
      </w:hyperlink>
    </w:p>
    <w:p w:rsidR="007B6C10" w:rsidRDefault="007B6C10">
      <w:pPr>
        <w:pStyle w:val="TOC3"/>
        <w:rPr>
          <w:rFonts w:eastAsiaTheme="minorEastAsia"/>
          <w:smallCaps w:val="0"/>
          <w:sz w:val="22"/>
          <w:lang w:eastAsia="ja-JP"/>
        </w:rPr>
      </w:pPr>
      <w:hyperlink w:anchor="_Toc436681485" w:history="1">
        <w:r w:rsidRPr="00BD6622">
          <w:rPr>
            <w:rStyle w:val="Hyperlink"/>
          </w:rPr>
          <w:t>Mac için Office</w:t>
        </w:r>
        <w:r>
          <w:tab/>
        </w:r>
        <w:r>
          <w:fldChar w:fldCharType="begin"/>
        </w:r>
        <w:r>
          <w:instrText xml:space="preserve"> PAGEREF _Toc436681485 \h </w:instrText>
        </w:r>
        <w:r>
          <w:fldChar w:fldCharType="separate"/>
        </w:r>
        <w:r>
          <w:t>24</w:t>
        </w:r>
        <w:r>
          <w:fldChar w:fldCharType="end"/>
        </w:r>
      </w:hyperlink>
    </w:p>
    <w:p w:rsidR="007B6C10" w:rsidRDefault="007B6C10">
      <w:pPr>
        <w:pStyle w:val="TOC2"/>
        <w:rPr>
          <w:rFonts w:eastAsiaTheme="minorEastAsia"/>
          <w:smallCaps w:val="0"/>
          <w:sz w:val="22"/>
          <w:lang w:eastAsia="ja-JP"/>
        </w:rPr>
      </w:pPr>
      <w:hyperlink w:anchor="_Toc436681486" w:history="1">
        <w:r w:rsidRPr="00BD6622">
          <w:rPr>
            <w:rStyle w:val="Hyperlink"/>
          </w:rPr>
          <w:t>Office Sunucuları</w:t>
        </w:r>
        <w:r>
          <w:tab/>
        </w:r>
        <w:r>
          <w:fldChar w:fldCharType="begin"/>
        </w:r>
        <w:r>
          <w:instrText xml:space="preserve"> PAGEREF _Toc436681486 \h </w:instrText>
        </w:r>
        <w:r>
          <w:fldChar w:fldCharType="separate"/>
        </w:r>
        <w:r>
          <w:t>25</w:t>
        </w:r>
        <w:r>
          <w:fldChar w:fldCharType="end"/>
        </w:r>
      </w:hyperlink>
    </w:p>
    <w:p w:rsidR="007B6C10" w:rsidRDefault="007B6C10">
      <w:pPr>
        <w:pStyle w:val="TOC3"/>
        <w:rPr>
          <w:rFonts w:eastAsiaTheme="minorEastAsia"/>
          <w:smallCaps w:val="0"/>
          <w:sz w:val="22"/>
          <w:lang w:eastAsia="ja-JP"/>
        </w:rPr>
      </w:pPr>
      <w:hyperlink w:anchor="_Toc436681487" w:history="1">
        <w:r w:rsidRPr="00BD6622">
          <w:rPr>
            <w:rStyle w:val="Hyperlink"/>
          </w:rPr>
          <w:t>Exchange Server</w:t>
        </w:r>
        <w:r>
          <w:tab/>
        </w:r>
        <w:r>
          <w:fldChar w:fldCharType="begin"/>
        </w:r>
        <w:r>
          <w:instrText xml:space="preserve"> PAGEREF _Toc436681487 \h </w:instrText>
        </w:r>
        <w:r>
          <w:fldChar w:fldCharType="separate"/>
        </w:r>
        <w:r>
          <w:t>25</w:t>
        </w:r>
        <w:r>
          <w:fldChar w:fldCharType="end"/>
        </w:r>
      </w:hyperlink>
    </w:p>
    <w:p w:rsidR="007B6C10" w:rsidRDefault="007B6C10">
      <w:pPr>
        <w:pStyle w:val="TOC3"/>
        <w:rPr>
          <w:rFonts w:eastAsiaTheme="minorEastAsia"/>
          <w:smallCaps w:val="0"/>
          <w:sz w:val="22"/>
          <w:lang w:eastAsia="ja-JP"/>
        </w:rPr>
      </w:pPr>
      <w:hyperlink w:anchor="_Toc436681488" w:history="1">
        <w:r w:rsidRPr="00BD6622">
          <w:rPr>
            <w:rStyle w:val="Hyperlink"/>
          </w:rPr>
          <w:t>Project Server</w:t>
        </w:r>
        <w:r>
          <w:tab/>
        </w:r>
        <w:r>
          <w:fldChar w:fldCharType="begin"/>
        </w:r>
        <w:r>
          <w:instrText xml:space="preserve"> PAGEREF _Toc436681488 \h </w:instrText>
        </w:r>
        <w:r>
          <w:fldChar w:fldCharType="separate"/>
        </w:r>
        <w:r>
          <w:t>26</w:t>
        </w:r>
        <w:r>
          <w:fldChar w:fldCharType="end"/>
        </w:r>
      </w:hyperlink>
    </w:p>
    <w:p w:rsidR="007B6C10" w:rsidRDefault="007B6C10">
      <w:pPr>
        <w:pStyle w:val="TOC3"/>
        <w:rPr>
          <w:rFonts w:eastAsiaTheme="minorEastAsia"/>
          <w:smallCaps w:val="0"/>
          <w:sz w:val="22"/>
          <w:lang w:eastAsia="ja-JP"/>
        </w:rPr>
      </w:pPr>
      <w:hyperlink w:anchor="_Toc436681489" w:history="1">
        <w:r w:rsidRPr="00BD6622">
          <w:rPr>
            <w:rStyle w:val="Hyperlink"/>
          </w:rPr>
          <w:t>SharePoint Server</w:t>
        </w:r>
        <w:r>
          <w:tab/>
        </w:r>
        <w:r>
          <w:fldChar w:fldCharType="begin"/>
        </w:r>
        <w:r>
          <w:instrText xml:space="preserve"> PAGEREF _Toc436681489 \h </w:instrText>
        </w:r>
        <w:r>
          <w:fldChar w:fldCharType="separate"/>
        </w:r>
        <w:r>
          <w:t>26</w:t>
        </w:r>
        <w:r>
          <w:fldChar w:fldCharType="end"/>
        </w:r>
      </w:hyperlink>
    </w:p>
    <w:p w:rsidR="007B6C10" w:rsidRDefault="007B6C10">
      <w:pPr>
        <w:pStyle w:val="TOC3"/>
        <w:rPr>
          <w:rFonts w:eastAsiaTheme="minorEastAsia"/>
          <w:smallCaps w:val="0"/>
          <w:sz w:val="22"/>
          <w:lang w:eastAsia="ja-JP"/>
        </w:rPr>
      </w:pPr>
      <w:hyperlink w:anchor="_Toc436681490" w:history="1">
        <w:r w:rsidRPr="00BD6622">
          <w:rPr>
            <w:rStyle w:val="Hyperlink"/>
          </w:rPr>
          <w:t>Skype Kurumsal Sunucu</w:t>
        </w:r>
        <w:r>
          <w:tab/>
        </w:r>
        <w:r>
          <w:fldChar w:fldCharType="begin"/>
        </w:r>
        <w:r>
          <w:instrText xml:space="preserve"> PAGEREF _Toc436681490 \h </w:instrText>
        </w:r>
        <w:r>
          <w:fldChar w:fldCharType="separate"/>
        </w:r>
        <w:r>
          <w:t>27</w:t>
        </w:r>
        <w:r>
          <w:fldChar w:fldCharType="end"/>
        </w:r>
      </w:hyperlink>
    </w:p>
    <w:p w:rsidR="007B6C10" w:rsidRDefault="007B6C10">
      <w:pPr>
        <w:pStyle w:val="TOC2"/>
        <w:rPr>
          <w:rFonts w:eastAsiaTheme="minorEastAsia"/>
          <w:smallCaps w:val="0"/>
          <w:sz w:val="22"/>
          <w:lang w:eastAsia="ja-JP"/>
        </w:rPr>
      </w:pPr>
      <w:hyperlink w:anchor="_Toc436681491" w:history="1">
        <w:r w:rsidRPr="00BD6622">
          <w:rPr>
            <w:rStyle w:val="Hyperlink"/>
          </w:rPr>
          <w:t>Kiralama Hakları</w:t>
        </w:r>
        <w:r>
          <w:tab/>
        </w:r>
        <w:r>
          <w:fldChar w:fldCharType="begin"/>
        </w:r>
        <w:r>
          <w:instrText xml:space="preserve"> PAGEREF _Toc436681491 \h </w:instrText>
        </w:r>
        <w:r>
          <w:fldChar w:fldCharType="separate"/>
        </w:r>
        <w:r>
          <w:t>28</w:t>
        </w:r>
        <w:r>
          <w:fldChar w:fldCharType="end"/>
        </w:r>
      </w:hyperlink>
    </w:p>
    <w:p w:rsidR="007B6C10" w:rsidRDefault="007B6C10">
      <w:pPr>
        <w:pStyle w:val="TOC2"/>
        <w:rPr>
          <w:rFonts w:eastAsiaTheme="minorEastAsia"/>
          <w:smallCaps w:val="0"/>
          <w:sz w:val="22"/>
          <w:lang w:eastAsia="ja-JP"/>
        </w:rPr>
      </w:pPr>
      <w:hyperlink w:anchor="_Toc436681492" w:history="1">
        <w:r w:rsidRPr="00BD6622">
          <w:rPr>
            <w:rStyle w:val="Hyperlink"/>
          </w:rPr>
          <w:t>SQL Server</w:t>
        </w:r>
        <w:r>
          <w:tab/>
        </w:r>
        <w:r>
          <w:fldChar w:fldCharType="begin"/>
        </w:r>
        <w:r>
          <w:instrText xml:space="preserve"> PAGEREF _Toc436681492 \h </w:instrText>
        </w:r>
        <w:r>
          <w:fldChar w:fldCharType="separate"/>
        </w:r>
        <w:r>
          <w:t>30</w:t>
        </w:r>
        <w:r>
          <w:fldChar w:fldCharType="end"/>
        </w:r>
      </w:hyperlink>
    </w:p>
    <w:p w:rsidR="007B6C10" w:rsidRDefault="007B6C10">
      <w:pPr>
        <w:pStyle w:val="TOC2"/>
        <w:rPr>
          <w:rFonts w:eastAsiaTheme="minorEastAsia"/>
          <w:smallCaps w:val="0"/>
          <w:sz w:val="22"/>
          <w:lang w:eastAsia="ja-JP"/>
        </w:rPr>
      </w:pPr>
      <w:hyperlink w:anchor="_Toc436681493" w:history="1">
        <w:r w:rsidRPr="00BD6622">
          <w:rPr>
            <w:rStyle w:val="Hyperlink"/>
          </w:rPr>
          <w:t>System Center</w:t>
        </w:r>
        <w:r>
          <w:tab/>
        </w:r>
        <w:r>
          <w:fldChar w:fldCharType="begin"/>
        </w:r>
        <w:r>
          <w:instrText xml:space="preserve"> PAGEREF _Toc436681493 \h </w:instrText>
        </w:r>
        <w:r>
          <w:fldChar w:fldCharType="separate"/>
        </w:r>
        <w:r>
          <w:t>32</w:t>
        </w:r>
        <w:r>
          <w:fldChar w:fldCharType="end"/>
        </w:r>
      </w:hyperlink>
    </w:p>
    <w:p w:rsidR="007B6C10" w:rsidRDefault="007B6C10">
      <w:pPr>
        <w:pStyle w:val="TOC3"/>
        <w:rPr>
          <w:rFonts w:eastAsiaTheme="minorEastAsia"/>
          <w:smallCaps w:val="0"/>
          <w:sz w:val="22"/>
          <w:lang w:eastAsia="ja-JP"/>
        </w:rPr>
      </w:pPr>
      <w:hyperlink w:anchor="_Toc436681494" w:history="1">
        <w:r w:rsidRPr="00BD6622">
          <w:rPr>
            <w:rStyle w:val="Hyperlink"/>
          </w:rPr>
          <w:t>System Center Server</w:t>
        </w:r>
        <w:r>
          <w:tab/>
        </w:r>
        <w:r>
          <w:fldChar w:fldCharType="begin"/>
        </w:r>
        <w:r>
          <w:instrText xml:space="preserve"> PAGEREF _Toc436681494 \h </w:instrText>
        </w:r>
        <w:r>
          <w:fldChar w:fldCharType="separate"/>
        </w:r>
        <w:r>
          <w:t>32</w:t>
        </w:r>
        <w:r>
          <w:fldChar w:fldCharType="end"/>
        </w:r>
      </w:hyperlink>
    </w:p>
    <w:p w:rsidR="007B6C10" w:rsidRDefault="007B6C10">
      <w:pPr>
        <w:pStyle w:val="TOC3"/>
        <w:rPr>
          <w:rFonts w:eastAsiaTheme="minorEastAsia"/>
          <w:smallCaps w:val="0"/>
          <w:sz w:val="22"/>
          <w:lang w:eastAsia="ja-JP"/>
        </w:rPr>
      </w:pPr>
      <w:hyperlink w:anchor="_Toc436681495" w:history="1">
        <w:r w:rsidRPr="00BD6622">
          <w:rPr>
            <w:rStyle w:val="Hyperlink"/>
          </w:rPr>
          <w:t>System Center Client Management Suite</w:t>
        </w:r>
        <w:r>
          <w:tab/>
        </w:r>
        <w:r>
          <w:fldChar w:fldCharType="begin"/>
        </w:r>
        <w:r>
          <w:instrText xml:space="preserve"> PAGEREF _Toc436681495 \h </w:instrText>
        </w:r>
        <w:r>
          <w:fldChar w:fldCharType="separate"/>
        </w:r>
        <w:r>
          <w:t>33</w:t>
        </w:r>
        <w:r>
          <w:fldChar w:fldCharType="end"/>
        </w:r>
      </w:hyperlink>
    </w:p>
    <w:p w:rsidR="007B6C10" w:rsidRDefault="007B6C10">
      <w:pPr>
        <w:pStyle w:val="TOC3"/>
        <w:rPr>
          <w:rFonts w:eastAsiaTheme="minorEastAsia"/>
          <w:smallCaps w:val="0"/>
          <w:sz w:val="22"/>
          <w:lang w:eastAsia="ja-JP"/>
        </w:rPr>
      </w:pPr>
      <w:hyperlink w:anchor="_Toc436681496" w:history="1">
        <w:r w:rsidRPr="00BD6622">
          <w:rPr>
            <w:rStyle w:val="Hyperlink"/>
          </w:rPr>
          <w:t>System Center Configuration Manager</w:t>
        </w:r>
        <w:r>
          <w:tab/>
        </w:r>
        <w:r>
          <w:fldChar w:fldCharType="begin"/>
        </w:r>
        <w:r>
          <w:instrText xml:space="preserve"> PAGEREF _Toc436681496 \h </w:instrText>
        </w:r>
        <w:r>
          <w:fldChar w:fldCharType="separate"/>
        </w:r>
        <w:r>
          <w:t>34</w:t>
        </w:r>
        <w:r>
          <w:fldChar w:fldCharType="end"/>
        </w:r>
      </w:hyperlink>
    </w:p>
    <w:p w:rsidR="007B6C10" w:rsidRDefault="007B6C10">
      <w:pPr>
        <w:pStyle w:val="TOC3"/>
        <w:rPr>
          <w:rFonts w:eastAsiaTheme="minorEastAsia"/>
          <w:smallCaps w:val="0"/>
          <w:sz w:val="22"/>
          <w:lang w:eastAsia="ja-JP"/>
        </w:rPr>
      </w:pPr>
      <w:hyperlink w:anchor="_Toc436681497" w:history="1">
        <w:r w:rsidRPr="00BD6622">
          <w:rPr>
            <w:rStyle w:val="Hyperlink"/>
          </w:rPr>
          <w:t>System Center Data Protection Manager</w:t>
        </w:r>
        <w:r>
          <w:tab/>
        </w:r>
        <w:r>
          <w:fldChar w:fldCharType="begin"/>
        </w:r>
        <w:r>
          <w:instrText xml:space="preserve"> PAGEREF _Toc436681497 \h </w:instrText>
        </w:r>
        <w:r>
          <w:fldChar w:fldCharType="separate"/>
        </w:r>
        <w:r>
          <w:t>35</w:t>
        </w:r>
        <w:r>
          <w:fldChar w:fldCharType="end"/>
        </w:r>
      </w:hyperlink>
    </w:p>
    <w:p w:rsidR="007B6C10" w:rsidRDefault="007B6C10">
      <w:pPr>
        <w:pStyle w:val="TOC3"/>
        <w:rPr>
          <w:rFonts w:eastAsiaTheme="minorEastAsia"/>
          <w:smallCaps w:val="0"/>
          <w:sz w:val="22"/>
          <w:lang w:eastAsia="ja-JP"/>
        </w:rPr>
      </w:pPr>
      <w:hyperlink w:anchor="_Toc436681498" w:history="1">
        <w:r w:rsidRPr="00BD6622">
          <w:rPr>
            <w:rStyle w:val="Hyperlink"/>
          </w:rPr>
          <w:t>System Center Operation Manager</w:t>
        </w:r>
        <w:r>
          <w:tab/>
        </w:r>
        <w:r>
          <w:fldChar w:fldCharType="begin"/>
        </w:r>
        <w:r>
          <w:instrText xml:space="preserve"> PAGEREF _Toc436681498 \h </w:instrText>
        </w:r>
        <w:r>
          <w:fldChar w:fldCharType="separate"/>
        </w:r>
        <w:r>
          <w:t>35</w:t>
        </w:r>
        <w:r>
          <w:fldChar w:fldCharType="end"/>
        </w:r>
      </w:hyperlink>
    </w:p>
    <w:p w:rsidR="007B6C10" w:rsidRDefault="007B6C10">
      <w:pPr>
        <w:pStyle w:val="TOC3"/>
        <w:rPr>
          <w:rFonts w:eastAsiaTheme="minorEastAsia"/>
          <w:smallCaps w:val="0"/>
          <w:sz w:val="22"/>
          <w:lang w:eastAsia="ja-JP"/>
        </w:rPr>
      </w:pPr>
      <w:hyperlink w:anchor="_Toc436681499" w:history="1">
        <w:r w:rsidRPr="00BD6622">
          <w:rPr>
            <w:rStyle w:val="Hyperlink"/>
          </w:rPr>
          <w:t>System Center Server Management Suite</w:t>
        </w:r>
        <w:r>
          <w:tab/>
        </w:r>
        <w:r>
          <w:fldChar w:fldCharType="begin"/>
        </w:r>
        <w:r>
          <w:instrText xml:space="preserve"> PAGEREF _Toc436681499 \h </w:instrText>
        </w:r>
        <w:r>
          <w:fldChar w:fldCharType="separate"/>
        </w:r>
        <w:r>
          <w:t>35</w:t>
        </w:r>
        <w:r>
          <w:fldChar w:fldCharType="end"/>
        </w:r>
      </w:hyperlink>
    </w:p>
    <w:p w:rsidR="007B6C10" w:rsidRDefault="007B6C10">
      <w:pPr>
        <w:pStyle w:val="TOC3"/>
        <w:rPr>
          <w:rFonts w:eastAsiaTheme="minorEastAsia"/>
          <w:smallCaps w:val="0"/>
          <w:sz w:val="22"/>
          <w:lang w:eastAsia="ja-JP"/>
        </w:rPr>
      </w:pPr>
      <w:hyperlink w:anchor="_Toc436681500" w:history="1">
        <w:r w:rsidRPr="00BD6622">
          <w:rPr>
            <w:rStyle w:val="Hyperlink"/>
          </w:rPr>
          <w:t>System Center Service Manager</w:t>
        </w:r>
        <w:r>
          <w:tab/>
        </w:r>
        <w:r>
          <w:fldChar w:fldCharType="begin"/>
        </w:r>
        <w:r>
          <w:instrText xml:space="preserve"> PAGEREF _Toc436681500 \h </w:instrText>
        </w:r>
        <w:r>
          <w:fldChar w:fldCharType="separate"/>
        </w:r>
        <w:r>
          <w:t>35</w:t>
        </w:r>
        <w:r>
          <w:fldChar w:fldCharType="end"/>
        </w:r>
      </w:hyperlink>
    </w:p>
    <w:p w:rsidR="007B6C10" w:rsidRDefault="007B6C10">
      <w:pPr>
        <w:pStyle w:val="TOC2"/>
        <w:rPr>
          <w:rFonts w:eastAsiaTheme="minorEastAsia"/>
          <w:smallCaps w:val="0"/>
          <w:sz w:val="22"/>
          <w:lang w:eastAsia="ja-JP"/>
        </w:rPr>
      </w:pPr>
      <w:hyperlink w:anchor="_Toc436681501" w:history="1">
        <w:r w:rsidRPr="00BD6622">
          <w:rPr>
            <w:rStyle w:val="Hyperlink"/>
          </w:rPr>
          <w:t>Virtual Desktop Infrastructure (VDI) Suite</w:t>
        </w:r>
        <w:r>
          <w:tab/>
        </w:r>
        <w:r>
          <w:fldChar w:fldCharType="begin"/>
        </w:r>
        <w:r>
          <w:instrText xml:space="preserve"> PAGEREF _Toc436681501 \h </w:instrText>
        </w:r>
        <w:r>
          <w:fldChar w:fldCharType="separate"/>
        </w:r>
        <w:r>
          <w:t>35</w:t>
        </w:r>
        <w:r>
          <w:fldChar w:fldCharType="end"/>
        </w:r>
      </w:hyperlink>
    </w:p>
    <w:p w:rsidR="007B6C10" w:rsidRDefault="007B6C10">
      <w:pPr>
        <w:pStyle w:val="TOC2"/>
        <w:rPr>
          <w:rFonts w:eastAsiaTheme="minorEastAsia"/>
          <w:smallCaps w:val="0"/>
          <w:sz w:val="22"/>
          <w:lang w:eastAsia="ja-JP"/>
        </w:rPr>
      </w:pPr>
      <w:hyperlink w:anchor="_Toc436681502" w:history="1">
        <w:r w:rsidRPr="00BD6622">
          <w:rPr>
            <w:rStyle w:val="Hyperlink"/>
          </w:rPr>
          <w:t>Visual Studio</w:t>
        </w:r>
        <w:r>
          <w:tab/>
        </w:r>
        <w:r>
          <w:fldChar w:fldCharType="begin"/>
        </w:r>
        <w:r>
          <w:instrText xml:space="preserve"> PAGEREF _Toc436681502 \h </w:instrText>
        </w:r>
        <w:r>
          <w:fldChar w:fldCharType="separate"/>
        </w:r>
        <w:r>
          <w:t>35</w:t>
        </w:r>
        <w:r>
          <w:fldChar w:fldCharType="end"/>
        </w:r>
      </w:hyperlink>
    </w:p>
    <w:p w:rsidR="007B6C10" w:rsidRDefault="007B6C10">
      <w:pPr>
        <w:pStyle w:val="TOC3"/>
        <w:rPr>
          <w:rFonts w:eastAsiaTheme="minorEastAsia"/>
          <w:smallCaps w:val="0"/>
          <w:sz w:val="22"/>
          <w:lang w:eastAsia="ja-JP"/>
        </w:rPr>
      </w:pPr>
      <w:hyperlink w:anchor="_Toc436681503" w:history="1">
        <w:r w:rsidRPr="00BD6622">
          <w:rPr>
            <w:rStyle w:val="Hyperlink"/>
          </w:rPr>
          <w:t>Visual Studio</w:t>
        </w:r>
        <w:r>
          <w:tab/>
        </w:r>
        <w:r>
          <w:fldChar w:fldCharType="begin"/>
        </w:r>
        <w:r>
          <w:instrText xml:space="preserve"> PAGEREF _Toc436681503 \h </w:instrText>
        </w:r>
        <w:r>
          <w:fldChar w:fldCharType="separate"/>
        </w:r>
        <w:r>
          <w:t>35</w:t>
        </w:r>
        <w:r>
          <w:fldChar w:fldCharType="end"/>
        </w:r>
      </w:hyperlink>
    </w:p>
    <w:p w:rsidR="007B6C10" w:rsidRDefault="007B6C10">
      <w:pPr>
        <w:pStyle w:val="TOC3"/>
        <w:rPr>
          <w:rFonts w:eastAsiaTheme="minorEastAsia"/>
          <w:smallCaps w:val="0"/>
          <w:sz w:val="22"/>
          <w:lang w:eastAsia="ja-JP"/>
        </w:rPr>
      </w:pPr>
      <w:hyperlink w:anchor="_Toc436681504" w:history="1">
        <w:r w:rsidRPr="00BD6622">
          <w:rPr>
            <w:rStyle w:val="Hyperlink"/>
          </w:rPr>
          <w:t>Visual Studio Team Foundation Server</w:t>
        </w:r>
        <w:r>
          <w:tab/>
        </w:r>
        <w:r>
          <w:fldChar w:fldCharType="begin"/>
        </w:r>
        <w:r>
          <w:instrText xml:space="preserve"> PAGEREF _Toc436681504 \h </w:instrText>
        </w:r>
        <w:r>
          <w:fldChar w:fldCharType="separate"/>
        </w:r>
        <w:r>
          <w:t>37</w:t>
        </w:r>
        <w:r>
          <w:fldChar w:fldCharType="end"/>
        </w:r>
      </w:hyperlink>
    </w:p>
    <w:p w:rsidR="007B6C10" w:rsidRDefault="007B6C10">
      <w:pPr>
        <w:pStyle w:val="TOC2"/>
        <w:rPr>
          <w:rFonts w:eastAsiaTheme="minorEastAsia"/>
          <w:smallCaps w:val="0"/>
          <w:sz w:val="22"/>
          <w:lang w:eastAsia="ja-JP"/>
        </w:rPr>
      </w:pPr>
      <w:hyperlink w:anchor="_Toc436681505" w:history="1">
        <w:r w:rsidRPr="00BD6622">
          <w:rPr>
            <w:rStyle w:val="Hyperlink"/>
          </w:rPr>
          <w:t>Windows</w:t>
        </w:r>
        <w:r>
          <w:tab/>
        </w:r>
        <w:r>
          <w:fldChar w:fldCharType="begin"/>
        </w:r>
        <w:r>
          <w:instrText xml:space="preserve"> PAGEREF _Toc436681505 \h </w:instrText>
        </w:r>
        <w:r>
          <w:fldChar w:fldCharType="separate"/>
        </w:r>
        <w:r>
          <w:t>38</w:t>
        </w:r>
        <w:r>
          <w:fldChar w:fldCharType="end"/>
        </w:r>
      </w:hyperlink>
    </w:p>
    <w:p w:rsidR="007B6C10" w:rsidRDefault="007B6C10">
      <w:pPr>
        <w:pStyle w:val="TOC3"/>
        <w:rPr>
          <w:rFonts w:eastAsiaTheme="minorEastAsia"/>
          <w:smallCaps w:val="0"/>
          <w:sz w:val="22"/>
          <w:lang w:eastAsia="ja-JP"/>
        </w:rPr>
      </w:pPr>
      <w:hyperlink w:anchor="_Toc436681506" w:history="1">
        <w:r w:rsidRPr="00BD6622">
          <w:rPr>
            <w:rStyle w:val="Hyperlink"/>
          </w:rPr>
          <w:t>Windows Masaüstü Bilgisayar İşletim Sistemi</w:t>
        </w:r>
        <w:r>
          <w:tab/>
        </w:r>
        <w:r>
          <w:fldChar w:fldCharType="begin"/>
        </w:r>
        <w:r>
          <w:instrText xml:space="preserve"> PAGEREF _Toc436681506 \h </w:instrText>
        </w:r>
        <w:r>
          <w:fldChar w:fldCharType="separate"/>
        </w:r>
        <w:r>
          <w:t>38</w:t>
        </w:r>
        <w:r>
          <w:fldChar w:fldCharType="end"/>
        </w:r>
      </w:hyperlink>
    </w:p>
    <w:p w:rsidR="007B6C10" w:rsidRDefault="007B6C10">
      <w:pPr>
        <w:pStyle w:val="TOC2"/>
        <w:rPr>
          <w:rFonts w:eastAsiaTheme="minorEastAsia"/>
          <w:smallCaps w:val="0"/>
          <w:sz w:val="22"/>
          <w:lang w:eastAsia="ja-JP"/>
        </w:rPr>
      </w:pPr>
      <w:hyperlink w:anchor="_Toc436681507" w:history="1">
        <w:r w:rsidRPr="00BD6622">
          <w:rPr>
            <w:rStyle w:val="Hyperlink"/>
          </w:rPr>
          <w:t>Windows Server</w:t>
        </w:r>
        <w:r>
          <w:tab/>
        </w:r>
        <w:r>
          <w:fldChar w:fldCharType="begin"/>
        </w:r>
        <w:r>
          <w:instrText xml:space="preserve"> PAGEREF _Toc436681507 \h </w:instrText>
        </w:r>
        <w:r>
          <w:fldChar w:fldCharType="separate"/>
        </w:r>
        <w:r>
          <w:t>44</w:t>
        </w:r>
        <w:r>
          <w:fldChar w:fldCharType="end"/>
        </w:r>
      </w:hyperlink>
    </w:p>
    <w:p w:rsidR="007B6C10" w:rsidRDefault="007B6C10">
      <w:pPr>
        <w:pStyle w:val="TOC3"/>
        <w:rPr>
          <w:rFonts w:eastAsiaTheme="minorEastAsia"/>
          <w:smallCaps w:val="0"/>
          <w:sz w:val="22"/>
          <w:lang w:eastAsia="ja-JP"/>
        </w:rPr>
      </w:pPr>
      <w:hyperlink w:anchor="_Toc436681508" w:history="1">
        <w:r w:rsidRPr="00BD6622">
          <w:rPr>
            <w:rStyle w:val="Hyperlink"/>
          </w:rPr>
          <w:t>Windows MultiPoint Server</w:t>
        </w:r>
        <w:r>
          <w:tab/>
        </w:r>
        <w:r>
          <w:fldChar w:fldCharType="begin"/>
        </w:r>
        <w:r>
          <w:instrText xml:space="preserve"> PAGEREF _Toc436681508 \h </w:instrText>
        </w:r>
        <w:r>
          <w:fldChar w:fldCharType="separate"/>
        </w:r>
        <w:r>
          <w:t>44</w:t>
        </w:r>
        <w:r>
          <w:fldChar w:fldCharType="end"/>
        </w:r>
      </w:hyperlink>
    </w:p>
    <w:p w:rsidR="007B6C10" w:rsidRDefault="007B6C10">
      <w:pPr>
        <w:pStyle w:val="TOC3"/>
        <w:rPr>
          <w:rFonts w:eastAsiaTheme="minorEastAsia"/>
          <w:smallCaps w:val="0"/>
          <w:sz w:val="22"/>
          <w:lang w:eastAsia="ja-JP"/>
        </w:rPr>
      </w:pPr>
      <w:hyperlink w:anchor="_Toc436681509" w:history="1">
        <w:r w:rsidRPr="00BD6622">
          <w:rPr>
            <w:rStyle w:val="Hyperlink"/>
          </w:rPr>
          <w:t>Windows Server</w:t>
        </w:r>
        <w:r>
          <w:tab/>
        </w:r>
        <w:r>
          <w:fldChar w:fldCharType="begin"/>
        </w:r>
        <w:r>
          <w:instrText xml:space="preserve"> PAGEREF _Toc436681509 \h </w:instrText>
        </w:r>
        <w:r>
          <w:fldChar w:fldCharType="separate"/>
        </w:r>
        <w:r>
          <w:t>45</w:t>
        </w:r>
        <w:r>
          <w:fldChar w:fldCharType="end"/>
        </w:r>
      </w:hyperlink>
    </w:p>
    <w:p w:rsidR="007B6C10" w:rsidRDefault="007B6C10">
      <w:pPr>
        <w:pStyle w:val="TOC3"/>
        <w:rPr>
          <w:rFonts w:eastAsiaTheme="minorEastAsia"/>
          <w:smallCaps w:val="0"/>
          <w:sz w:val="22"/>
          <w:lang w:eastAsia="ja-JP"/>
        </w:rPr>
      </w:pPr>
      <w:hyperlink w:anchor="_Toc436681510" w:history="1">
        <w:r w:rsidRPr="00BD6622">
          <w:rPr>
            <w:rStyle w:val="Hyperlink"/>
          </w:rPr>
          <w:t>Windows Small Business Server</w:t>
        </w:r>
        <w:r>
          <w:tab/>
        </w:r>
        <w:r>
          <w:fldChar w:fldCharType="begin"/>
        </w:r>
        <w:r>
          <w:instrText xml:space="preserve"> PAGEREF _Toc436681510 \h </w:instrText>
        </w:r>
        <w:r>
          <w:fldChar w:fldCharType="separate"/>
        </w:r>
        <w:r>
          <w:t>47</w:t>
        </w:r>
        <w:r>
          <w:fldChar w:fldCharType="end"/>
        </w:r>
      </w:hyperlink>
    </w:p>
    <w:p w:rsidR="007B6C10" w:rsidRDefault="007B6C10">
      <w:pPr>
        <w:pStyle w:val="TOC1"/>
        <w:rPr>
          <w:rFonts w:eastAsiaTheme="minorEastAsia"/>
          <w:b w:val="0"/>
          <w:caps w:val="0"/>
          <w:noProof/>
          <w:sz w:val="22"/>
          <w:szCs w:val="22"/>
          <w:lang w:eastAsia="ja-JP"/>
        </w:rPr>
      </w:pPr>
      <w:hyperlink w:anchor="_Toc436681511" w:history="1">
        <w:r w:rsidRPr="00BD6622">
          <w:rPr>
            <w:rStyle w:val="Hyperlink"/>
            <w:noProof/>
          </w:rPr>
          <w:t>Çevrimiçi Hizmetler</w:t>
        </w:r>
        <w:r>
          <w:rPr>
            <w:noProof/>
          </w:rPr>
          <w:tab/>
        </w:r>
        <w:r>
          <w:rPr>
            <w:noProof/>
          </w:rPr>
          <w:fldChar w:fldCharType="begin"/>
        </w:r>
        <w:r>
          <w:rPr>
            <w:noProof/>
          </w:rPr>
          <w:instrText xml:space="preserve"> PAGEREF _Toc436681511 \h </w:instrText>
        </w:r>
        <w:r>
          <w:rPr>
            <w:noProof/>
          </w:rPr>
        </w:r>
        <w:r>
          <w:rPr>
            <w:noProof/>
          </w:rPr>
          <w:fldChar w:fldCharType="separate"/>
        </w:r>
        <w:r>
          <w:rPr>
            <w:noProof/>
          </w:rPr>
          <w:t>49</w:t>
        </w:r>
        <w:r>
          <w:rPr>
            <w:noProof/>
          </w:rPr>
          <w:fldChar w:fldCharType="end"/>
        </w:r>
      </w:hyperlink>
    </w:p>
    <w:p w:rsidR="007B6C10" w:rsidRDefault="007B6C10">
      <w:pPr>
        <w:pStyle w:val="TOC2"/>
        <w:rPr>
          <w:rFonts w:eastAsiaTheme="minorEastAsia"/>
          <w:smallCaps w:val="0"/>
          <w:sz w:val="22"/>
          <w:lang w:eastAsia="ja-JP"/>
        </w:rPr>
      </w:pPr>
      <w:hyperlink w:anchor="_Toc436681512" w:history="1">
        <w:r w:rsidRPr="00BD6622">
          <w:rPr>
            <w:rStyle w:val="Hyperlink"/>
          </w:rPr>
          <w:t>Çevrimiçi Hizmetlerin Bölgesel Kullanılabilirliği</w:t>
        </w:r>
        <w:r>
          <w:tab/>
        </w:r>
        <w:r>
          <w:fldChar w:fldCharType="begin"/>
        </w:r>
        <w:r>
          <w:instrText xml:space="preserve"> PAGEREF _Toc436681512 \h </w:instrText>
        </w:r>
        <w:r>
          <w:fldChar w:fldCharType="separate"/>
        </w:r>
        <w:r>
          <w:t>49</w:t>
        </w:r>
        <w:r>
          <w:fldChar w:fldCharType="end"/>
        </w:r>
      </w:hyperlink>
    </w:p>
    <w:p w:rsidR="007B6C10" w:rsidRDefault="007B6C10">
      <w:pPr>
        <w:pStyle w:val="TOC2"/>
        <w:rPr>
          <w:rFonts w:eastAsiaTheme="minorEastAsia"/>
          <w:smallCaps w:val="0"/>
          <w:sz w:val="22"/>
          <w:lang w:eastAsia="ja-JP"/>
        </w:rPr>
      </w:pPr>
      <w:hyperlink w:anchor="_Toc436681513" w:history="1">
        <w:r w:rsidRPr="00BD6622">
          <w:rPr>
            <w:rStyle w:val="Hyperlink"/>
          </w:rPr>
          <w:t>Çevrimiçi Hizmetler Satın Alma Kuralları</w:t>
        </w:r>
        <w:r>
          <w:tab/>
        </w:r>
        <w:r>
          <w:fldChar w:fldCharType="begin"/>
        </w:r>
        <w:r>
          <w:instrText xml:space="preserve"> PAGEREF _Toc436681513 \h </w:instrText>
        </w:r>
        <w:r>
          <w:fldChar w:fldCharType="separate"/>
        </w:r>
        <w:r>
          <w:t>49</w:t>
        </w:r>
        <w:r>
          <w:fldChar w:fldCharType="end"/>
        </w:r>
      </w:hyperlink>
    </w:p>
    <w:p w:rsidR="007B6C10" w:rsidRDefault="007B6C10">
      <w:pPr>
        <w:pStyle w:val="TOC2"/>
        <w:rPr>
          <w:rFonts w:eastAsiaTheme="minorEastAsia"/>
          <w:smallCaps w:val="0"/>
          <w:sz w:val="22"/>
          <w:lang w:eastAsia="ja-JP"/>
        </w:rPr>
      </w:pPr>
      <w:hyperlink w:anchor="_Toc436681514" w:history="1">
        <w:r w:rsidRPr="00BD6622">
          <w:rPr>
            <w:rStyle w:val="Hyperlink"/>
          </w:rPr>
          <w:t>Eklenti Kullanıcı Üyelik Lisansı (SL)</w:t>
        </w:r>
        <w:r>
          <w:tab/>
        </w:r>
        <w:r>
          <w:fldChar w:fldCharType="begin"/>
        </w:r>
        <w:r>
          <w:instrText xml:space="preserve"> PAGEREF _Toc436681514 \h </w:instrText>
        </w:r>
        <w:r>
          <w:fldChar w:fldCharType="separate"/>
        </w:r>
        <w:r>
          <w:t>49</w:t>
        </w:r>
        <w:r>
          <w:fldChar w:fldCharType="end"/>
        </w:r>
      </w:hyperlink>
    </w:p>
    <w:p w:rsidR="007B6C10" w:rsidRDefault="007B6C10">
      <w:pPr>
        <w:pStyle w:val="TOC2"/>
        <w:rPr>
          <w:rFonts w:eastAsiaTheme="minorEastAsia"/>
          <w:smallCaps w:val="0"/>
          <w:sz w:val="22"/>
          <w:lang w:eastAsia="ja-JP"/>
        </w:rPr>
      </w:pPr>
      <w:hyperlink w:anchor="_Toc436681515" w:history="1">
        <w:r w:rsidRPr="00BD6622">
          <w:rPr>
            <w:rStyle w:val="Hyperlink"/>
          </w:rPr>
          <w:t>Çevrimiçi Hizmetlerin Yenilenmesi</w:t>
        </w:r>
        <w:r>
          <w:tab/>
        </w:r>
        <w:r>
          <w:fldChar w:fldCharType="begin"/>
        </w:r>
        <w:r>
          <w:instrText xml:space="preserve"> PAGEREF _Toc436681515 \h </w:instrText>
        </w:r>
        <w:r>
          <w:fldChar w:fldCharType="separate"/>
        </w:r>
        <w:r>
          <w:t>49</w:t>
        </w:r>
        <w:r>
          <w:fldChar w:fldCharType="end"/>
        </w:r>
      </w:hyperlink>
    </w:p>
    <w:p w:rsidR="007B6C10" w:rsidRDefault="007B6C10">
      <w:pPr>
        <w:pStyle w:val="TOC2"/>
        <w:rPr>
          <w:rFonts w:eastAsiaTheme="minorEastAsia"/>
          <w:smallCaps w:val="0"/>
          <w:sz w:val="22"/>
          <w:lang w:eastAsia="ja-JP"/>
        </w:rPr>
      </w:pPr>
      <w:hyperlink w:anchor="_Toc436681516" w:history="1">
        <w:r w:rsidRPr="00BD6622">
          <w:rPr>
            <w:rStyle w:val="Hyperlink"/>
          </w:rPr>
          <w:t>Microsoft Azure Hizmetleri</w:t>
        </w:r>
        <w:r>
          <w:tab/>
        </w:r>
        <w:r>
          <w:fldChar w:fldCharType="begin"/>
        </w:r>
        <w:r>
          <w:instrText xml:space="preserve"> PAGEREF _Toc436681516 \h </w:instrText>
        </w:r>
        <w:r>
          <w:fldChar w:fldCharType="separate"/>
        </w:r>
        <w:r>
          <w:t>49</w:t>
        </w:r>
        <w:r>
          <w:fldChar w:fldCharType="end"/>
        </w:r>
      </w:hyperlink>
    </w:p>
    <w:p w:rsidR="007B6C10" w:rsidRDefault="007B6C10">
      <w:pPr>
        <w:pStyle w:val="TOC3"/>
        <w:rPr>
          <w:rFonts w:eastAsiaTheme="minorEastAsia"/>
          <w:smallCaps w:val="0"/>
          <w:sz w:val="22"/>
          <w:lang w:eastAsia="ja-JP"/>
        </w:rPr>
      </w:pPr>
      <w:hyperlink w:anchor="_Toc436681517" w:history="1">
        <w:r w:rsidRPr="00BD6622">
          <w:rPr>
            <w:rStyle w:val="Hyperlink"/>
          </w:rPr>
          <w:t>Microsoft Azure Hizmetleri</w:t>
        </w:r>
        <w:r>
          <w:tab/>
        </w:r>
        <w:r>
          <w:fldChar w:fldCharType="begin"/>
        </w:r>
        <w:r>
          <w:instrText xml:space="preserve"> PAGEREF _Toc436681517 \h </w:instrText>
        </w:r>
        <w:r>
          <w:fldChar w:fldCharType="separate"/>
        </w:r>
        <w:r>
          <w:t>51</w:t>
        </w:r>
        <w:r>
          <w:fldChar w:fldCharType="end"/>
        </w:r>
      </w:hyperlink>
    </w:p>
    <w:p w:rsidR="007B6C10" w:rsidRDefault="007B6C10">
      <w:pPr>
        <w:pStyle w:val="TOC3"/>
        <w:rPr>
          <w:rFonts w:eastAsiaTheme="minorEastAsia"/>
          <w:smallCaps w:val="0"/>
          <w:sz w:val="22"/>
          <w:lang w:eastAsia="ja-JP"/>
        </w:rPr>
      </w:pPr>
      <w:hyperlink w:anchor="_Toc436681518" w:history="1">
        <w:r w:rsidRPr="00BD6622">
          <w:rPr>
            <w:rStyle w:val="Hyperlink"/>
          </w:rPr>
          <w:t>Microsoft Azure Desteği (Plan)</w:t>
        </w:r>
        <w:r>
          <w:tab/>
        </w:r>
        <w:r>
          <w:fldChar w:fldCharType="begin"/>
        </w:r>
        <w:r>
          <w:instrText xml:space="preserve"> PAGEREF _Toc436681518 \h </w:instrText>
        </w:r>
        <w:r>
          <w:fldChar w:fldCharType="separate"/>
        </w:r>
        <w:r>
          <w:t>51</w:t>
        </w:r>
        <w:r>
          <w:fldChar w:fldCharType="end"/>
        </w:r>
      </w:hyperlink>
    </w:p>
    <w:p w:rsidR="007B6C10" w:rsidRDefault="007B6C10">
      <w:pPr>
        <w:pStyle w:val="TOC3"/>
        <w:rPr>
          <w:rFonts w:eastAsiaTheme="minorEastAsia"/>
          <w:smallCaps w:val="0"/>
          <w:sz w:val="22"/>
          <w:lang w:eastAsia="ja-JP"/>
        </w:rPr>
      </w:pPr>
      <w:hyperlink w:anchor="_Toc436681519" w:history="1">
        <w:r w:rsidRPr="00BD6622">
          <w:rPr>
            <w:rStyle w:val="Hyperlink"/>
          </w:rPr>
          <w:t>Microsoft Azure Site Kurtarma (Plan)</w:t>
        </w:r>
        <w:r>
          <w:tab/>
        </w:r>
        <w:r>
          <w:fldChar w:fldCharType="begin"/>
        </w:r>
        <w:r>
          <w:instrText xml:space="preserve"> PAGEREF _Toc436681519 \h </w:instrText>
        </w:r>
        <w:r>
          <w:fldChar w:fldCharType="separate"/>
        </w:r>
        <w:r>
          <w:t>51</w:t>
        </w:r>
        <w:r>
          <w:fldChar w:fldCharType="end"/>
        </w:r>
      </w:hyperlink>
    </w:p>
    <w:p w:rsidR="007B6C10" w:rsidRDefault="007B6C10">
      <w:pPr>
        <w:pStyle w:val="TOC3"/>
        <w:rPr>
          <w:rFonts w:eastAsiaTheme="minorEastAsia"/>
          <w:smallCaps w:val="0"/>
          <w:sz w:val="22"/>
          <w:lang w:eastAsia="ja-JP"/>
        </w:rPr>
      </w:pPr>
      <w:hyperlink w:anchor="_Toc436681520" w:history="1">
        <w:r w:rsidRPr="00BD6622">
          <w:rPr>
            <w:rStyle w:val="Hyperlink"/>
          </w:rPr>
          <w:t>Enterprise Mobility Suite (Plan)</w:t>
        </w:r>
        <w:r>
          <w:tab/>
        </w:r>
        <w:r>
          <w:fldChar w:fldCharType="begin"/>
        </w:r>
        <w:r>
          <w:instrText xml:space="preserve"> PAGEREF _Toc436681520 \h </w:instrText>
        </w:r>
        <w:r>
          <w:fldChar w:fldCharType="separate"/>
        </w:r>
        <w:r>
          <w:t>52</w:t>
        </w:r>
        <w:r>
          <w:fldChar w:fldCharType="end"/>
        </w:r>
      </w:hyperlink>
    </w:p>
    <w:p w:rsidR="007B6C10" w:rsidRDefault="007B6C10">
      <w:pPr>
        <w:pStyle w:val="TOC3"/>
        <w:rPr>
          <w:rFonts w:eastAsiaTheme="minorEastAsia"/>
          <w:smallCaps w:val="0"/>
          <w:sz w:val="22"/>
          <w:lang w:eastAsia="ja-JP"/>
        </w:rPr>
      </w:pPr>
      <w:hyperlink w:anchor="_Toc436681521" w:history="1">
        <w:r w:rsidRPr="00BD6622">
          <w:rPr>
            <w:rStyle w:val="Hyperlink"/>
          </w:rPr>
          <w:t>Azure Active Directory (Plan)</w:t>
        </w:r>
        <w:r>
          <w:tab/>
        </w:r>
        <w:r>
          <w:fldChar w:fldCharType="begin"/>
        </w:r>
        <w:r>
          <w:instrText xml:space="preserve"> PAGEREF _Toc436681521 \h </w:instrText>
        </w:r>
        <w:r>
          <w:fldChar w:fldCharType="separate"/>
        </w:r>
        <w:r>
          <w:t>53</w:t>
        </w:r>
        <w:r>
          <w:fldChar w:fldCharType="end"/>
        </w:r>
      </w:hyperlink>
    </w:p>
    <w:p w:rsidR="007B6C10" w:rsidRDefault="007B6C10">
      <w:pPr>
        <w:pStyle w:val="TOC3"/>
        <w:rPr>
          <w:rFonts w:eastAsiaTheme="minorEastAsia"/>
          <w:smallCaps w:val="0"/>
          <w:sz w:val="22"/>
          <w:lang w:eastAsia="ja-JP"/>
        </w:rPr>
      </w:pPr>
      <w:hyperlink w:anchor="_Toc436681522" w:history="1">
        <w:r w:rsidRPr="00BD6622">
          <w:rPr>
            <w:rStyle w:val="Hyperlink"/>
          </w:rPr>
          <w:t>Azure Rights Management (Plan)</w:t>
        </w:r>
        <w:r>
          <w:tab/>
        </w:r>
        <w:r>
          <w:fldChar w:fldCharType="begin"/>
        </w:r>
        <w:r>
          <w:instrText xml:space="preserve"> PAGEREF _Toc436681522 \h </w:instrText>
        </w:r>
        <w:r>
          <w:fldChar w:fldCharType="separate"/>
        </w:r>
        <w:r>
          <w:t>53</w:t>
        </w:r>
        <w:r>
          <w:fldChar w:fldCharType="end"/>
        </w:r>
      </w:hyperlink>
    </w:p>
    <w:p w:rsidR="007B6C10" w:rsidRDefault="007B6C10">
      <w:pPr>
        <w:pStyle w:val="TOC3"/>
        <w:rPr>
          <w:rFonts w:eastAsiaTheme="minorEastAsia"/>
          <w:smallCaps w:val="0"/>
          <w:sz w:val="22"/>
          <w:lang w:eastAsia="ja-JP"/>
        </w:rPr>
      </w:pPr>
      <w:hyperlink w:anchor="_Toc436681523" w:history="1">
        <w:r w:rsidRPr="00BD6622">
          <w:rPr>
            <w:rStyle w:val="Hyperlink"/>
          </w:rPr>
          <w:t>Azure RemoteApp (Plan)</w:t>
        </w:r>
        <w:r>
          <w:tab/>
        </w:r>
        <w:r>
          <w:fldChar w:fldCharType="begin"/>
        </w:r>
        <w:r>
          <w:instrText xml:space="preserve"> PAGEREF _Toc436681523 \h </w:instrText>
        </w:r>
        <w:r>
          <w:fldChar w:fldCharType="separate"/>
        </w:r>
        <w:r>
          <w:t>53</w:t>
        </w:r>
        <w:r>
          <w:fldChar w:fldCharType="end"/>
        </w:r>
      </w:hyperlink>
    </w:p>
    <w:p w:rsidR="007B6C10" w:rsidRDefault="007B6C10">
      <w:pPr>
        <w:pStyle w:val="TOC3"/>
        <w:rPr>
          <w:rFonts w:eastAsiaTheme="minorEastAsia"/>
          <w:smallCaps w:val="0"/>
          <w:sz w:val="22"/>
          <w:lang w:eastAsia="ja-JP"/>
        </w:rPr>
      </w:pPr>
      <w:hyperlink w:anchor="_Toc436681524" w:history="1">
        <w:r w:rsidRPr="00BD6622">
          <w:rPr>
            <w:rStyle w:val="Hyperlink"/>
          </w:rPr>
          <w:t>Operations Management Suite (Plan)</w:t>
        </w:r>
        <w:r>
          <w:tab/>
        </w:r>
        <w:r>
          <w:fldChar w:fldCharType="begin"/>
        </w:r>
        <w:r>
          <w:instrText xml:space="preserve"> PAGEREF _Toc436681524 \h </w:instrText>
        </w:r>
        <w:r>
          <w:fldChar w:fldCharType="separate"/>
        </w:r>
        <w:r>
          <w:t>54</w:t>
        </w:r>
        <w:r>
          <w:fldChar w:fldCharType="end"/>
        </w:r>
      </w:hyperlink>
    </w:p>
    <w:p w:rsidR="007B6C10" w:rsidRDefault="007B6C10">
      <w:pPr>
        <w:pStyle w:val="TOC2"/>
        <w:rPr>
          <w:rFonts w:eastAsiaTheme="minorEastAsia"/>
          <w:smallCaps w:val="0"/>
          <w:sz w:val="22"/>
          <w:lang w:eastAsia="ja-JP"/>
        </w:rPr>
      </w:pPr>
      <w:hyperlink w:anchor="_Toc436681525" w:history="1">
        <w:r w:rsidRPr="00BD6622">
          <w:rPr>
            <w:rStyle w:val="Hyperlink"/>
          </w:rPr>
          <w:t>Enterprise Cloud Suite</w:t>
        </w:r>
        <w:r>
          <w:tab/>
        </w:r>
        <w:r>
          <w:fldChar w:fldCharType="begin"/>
        </w:r>
        <w:r>
          <w:instrText xml:space="preserve"> PAGEREF _Toc436681525 \h </w:instrText>
        </w:r>
        <w:r>
          <w:fldChar w:fldCharType="separate"/>
        </w:r>
        <w:r>
          <w:t>54</w:t>
        </w:r>
        <w:r>
          <w:fldChar w:fldCharType="end"/>
        </w:r>
      </w:hyperlink>
    </w:p>
    <w:p w:rsidR="007B6C10" w:rsidRDefault="007B6C10">
      <w:pPr>
        <w:pStyle w:val="TOC2"/>
        <w:rPr>
          <w:rFonts w:eastAsiaTheme="minorEastAsia"/>
          <w:smallCaps w:val="0"/>
          <w:sz w:val="22"/>
          <w:lang w:eastAsia="ja-JP"/>
        </w:rPr>
      </w:pPr>
      <w:hyperlink w:anchor="_Toc436681526" w:history="1">
        <w:r w:rsidRPr="00BD6622">
          <w:rPr>
            <w:rStyle w:val="Hyperlink"/>
          </w:rPr>
          <w:t>Microsoft Intune</w:t>
        </w:r>
        <w:r>
          <w:tab/>
        </w:r>
        <w:r>
          <w:fldChar w:fldCharType="begin"/>
        </w:r>
        <w:r>
          <w:instrText xml:space="preserve"> PAGEREF _Toc436681526 \h </w:instrText>
        </w:r>
        <w:r>
          <w:fldChar w:fldCharType="separate"/>
        </w:r>
        <w:r>
          <w:t>55</w:t>
        </w:r>
        <w:r>
          <w:fldChar w:fldCharType="end"/>
        </w:r>
      </w:hyperlink>
    </w:p>
    <w:p w:rsidR="007B6C10" w:rsidRDefault="007B6C10">
      <w:pPr>
        <w:pStyle w:val="TOC2"/>
        <w:rPr>
          <w:rFonts w:eastAsiaTheme="minorEastAsia"/>
          <w:smallCaps w:val="0"/>
          <w:sz w:val="22"/>
          <w:lang w:eastAsia="ja-JP"/>
        </w:rPr>
      </w:pPr>
      <w:hyperlink w:anchor="_Toc436681527" w:history="1">
        <w:r w:rsidRPr="00BD6622">
          <w:rPr>
            <w:rStyle w:val="Hyperlink"/>
          </w:rPr>
          <w:t>Microsoft Dynamics Çevrimiçi Hizmetler</w:t>
        </w:r>
        <w:r>
          <w:tab/>
        </w:r>
        <w:r>
          <w:fldChar w:fldCharType="begin"/>
        </w:r>
        <w:r>
          <w:instrText xml:space="preserve"> PAGEREF _Toc436681527 \h </w:instrText>
        </w:r>
        <w:r>
          <w:fldChar w:fldCharType="separate"/>
        </w:r>
        <w:r>
          <w:t>55</w:t>
        </w:r>
        <w:r>
          <w:fldChar w:fldCharType="end"/>
        </w:r>
      </w:hyperlink>
    </w:p>
    <w:p w:rsidR="007B6C10" w:rsidRDefault="007B6C10">
      <w:pPr>
        <w:pStyle w:val="TOC3"/>
        <w:rPr>
          <w:rFonts w:eastAsiaTheme="minorEastAsia"/>
          <w:smallCaps w:val="0"/>
          <w:sz w:val="22"/>
          <w:lang w:eastAsia="ja-JP"/>
        </w:rPr>
      </w:pPr>
      <w:hyperlink w:anchor="_Toc436681528" w:history="1">
        <w:r w:rsidRPr="00BD6622">
          <w:rPr>
            <w:rStyle w:val="Hyperlink"/>
          </w:rPr>
          <w:t>Microsoft Dynamics CRM Online</w:t>
        </w:r>
        <w:r>
          <w:tab/>
        </w:r>
        <w:r>
          <w:fldChar w:fldCharType="begin"/>
        </w:r>
        <w:r>
          <w:instrText xml:space="preserve"> PAGEREF _Toc436681528 \h </w:instrText>
        </w:r>
        <w:r>
          <w:fldChar w:fldCharType="separate"/>
        </w:r>
        <w:r>
          <w:t>55</w:t>
        </w:r>
        <w:r>
          <w:fldChar w:fldCharType="end"/>
        </w:r>
      </w:hyperlink>
    </w:p>
    <w:p w:rsidR="007B6C10" w:rsidRDefault="007B6C10">
      <w:pPr>
        <w:pStyle w:val="TOC3"/>
        <w:rPr>
          <w:rFonts w:eastAsiaTheme="minorEastAsia"/>
          <w:smallCaps w:val="0"/>
          <w:sz w:val="22"/>
          <w:lang w:eastAsia="ja-JP"/>
        </w:rPr>
      </w:pPr>
      <w:hyperlink w:anchor="_Toc436681529" w:history="1">
        <w:r w:rsidRPr="00BD6622">
          <w:rPr>
            <w:rStyle w:val="Hyperlink"/>
          </w:rPr>
          <w:t>Microsoft Dynamics Marketing</w:t>
        </w:r>
        <w:r>
          <w:tab/>
        </w:r>
        <w:r>
          <w:fldChar w:fldCharType="begin"/>
        </w:r>
        <w:r>
          <w:instrText xml:space="preserve"> PAGEREF _Toc436681529 \h </w:instrText>
        </w:r>
        <w:r>
          <w:fldChar w:fldCharType="separate"/>
        </w:r>
        <w:r>
          <w:t>56</w:t>
        </w:r>
        <w:r>
          <w:fldChar w:fldCharType="end"/>
        </w:r>
      </w:hyperlink>
    </w:p>
    <w:p w:rsidR="007B6C10" w:rsidRDefault="007B6C10">
      <w:pPr>
        <w:pStyle w:val="TOC3"/>
        <w:rPr>
          <w:rFonts w:eastAsiaTheme="minorEastAsia"/>
          <w:smallCaps w:val="0"/>
          <w:sz w:val="22"/>
          <w:lang w:eastAsia="ja-JP"/>
        </w:rPr>
      </w:pPr>
      <w:hyperlink w:anchor="_Toc436681530" w:history="1">
        <w:r w:rsidRPr="00BD6622">
          <w:rPr>
            <w:rStyle w:val="Hyperlink"/>
          </w:rPr>
          <w:t>Microsoft Social Engagement</w:t>
        </w:r>
        <w:r>
          <w:tab/>
        </w:r>
        <w:r>
          <w:fldChar w:fldCharType="begin"/>
        </w:r>
        <w:r>
          <w:instrText xml:space="preserve"> PAGEREF _Toc436681530 \h </w:instrText>
        </w:r>
        <w:r>
          <w:fldChar w:fldCharType="separate"/>
        </w:r>
        <w:r>
          <w:t>57</w:t>
        </w:r>
        <w:r>
          <w:fldChar w:fldCharType="end"/>
        </w:r>
      </w:hyperlink>
    </w:p>
    <w:p w:rsidR="007B6C10" w:rsidRDefault="007B6C10">
      <w:pPr>
        <w:pStyle w:val="TOC3"/>
        <w:rPr>
          <w:rFonts w:eastAsiaTheme="minorEastAsia"/>
          <w:smallCaps w:val="0"/>
          <w:sz w:val="22"/>
          <w:lang w:eastAsia="ja-JP"/>
        </w:rPr>
      </w:pPr>
      <w:hyperlink w:anchor="_Toc436681531" w:history="1">
        <w:r w:rsidRPr="00BD6622">
          <w:rPr>
            <w:rStyle w:val="Hyperlink"/>
          </w:rPr>
          <w:t>Parature, from Microsoft</w:t>
        </w:r>
        <w:r>
          <w:tab/>
        </w:r>
        <w:r>
          <w:fldChar w:fldCharType="begin"/>
        </w:r>
        <w:r>
          <w:instrText xml:space="preserve"> PAGEREF _Toc436681531 \h </w:instrText>
        </w:r>
        <w:r>
          <w:fldChar w:fldCharType="separate"/>
        </w:r>
        <w:r>
          <w:t>57</w:t>
        </w:r>
        <w:r>
          <w:fldChar w:fldCharType="end"/>
        </w:r>
      </w:hyperlink>
    </w:p>
    <w:p w:rsidR="007B6C10" w:rsidRDefault="007B6C10">
      <w:pPr>
        <w:pStyle w:val="TOC2"/>
        <w:rPr>
          <w:rFonts w:eastAsiaTheme="minorEastAsia"/>
          <w:smallCaps w:val="0"/>
          <w:sz w:val="22"/>
          <w:lang w:eastAsia="ja-JP"/>
        </w:rPr>
      </w:pPr>
      <w:hyperlink w:anchor="_Toc436681532" w:history="1">
        <w:r w:rsidRPr="00BD6622">
          <w:rPr>
            <w:rStyle w:val="Hyperlink"/>
          </w:rPr>
          <w:t>Office 365 Hizmetleri</w:t>
        </w:r>
        <w:r>
          <w:tab/>
        </w:r>
        <w:r>
          <w:fldChar w:fldCharType="begin"/>
        </w:r>
        <w:r>
          <w:instrText xml:space="preserve"> PAGEREF _Toc436681532 \h </w:instrText>
        </w:r>
        <w:r>
          <w:fldChar w:fldCharType="separate"/>
        </w:r>
        <w:r>
          <w:t>58</w:t>
        </w:r>
        <w:r>
          <w:fldChar w:fldCharType="end"/>
        </w:r>
      </w:hyperlink>
    </w:p>
    <w:p w:rsidR="007B6C10" w:rsidRDefault="007B6C10">
      <w:pPr>
        <w:pStyle w:val="TOC3"/>
        <w:rPr>
          <w:rFonts w:eastAsiaTheme="minorEastAsia"/>
          <w:smallCaps w:val="0"/>
          <w:sz w:val="22"/>
          <w:lang w:eastAsia="ja-JP"/>
        </w:rPr>
      </w:pPr>
      <w:hyperlink w:anchor="_Toc436681533" w:history="1">
        <w:r w:rsidRPr="00BD6622">
          <w:rPr>
            <w:rStyle w:val="Hyperlink"/>
          </w:rPr>
          <w:t>Office 365 Uygulamaları</w:t>
        </w:r>
        <w:r>
          <w:tab/>
        </w:r>
        <w:r>
          <w:fldChar w:fldCharType="begin"/>
        </w:r>
        <w:r>
          <w:instrText xml:space="preserve"> PAGEREF _Toc436681533 \h </w:instrText>
        </w:r>
        <w:r>
          <w:fldChar w:fldCharType="separate"/>
        </w:r>
        <w:r>
          <w:t>58</w:t>
        </w:r>
        <w:r>
          <w:fldChar w:fldCharType="end"/>
        </w:r>
      </w:hyperlink>
    </w:p>
    <w:p w:rsidR="007B6C10" w:rsidRDefault="007B6C10">
      <w:pPr>
        <w:pStyle w:val="TOC3"/>
        <w:rPr>
          <w:rFonts w:eastAsiaTheme="minorEastAsia"/>
          <w:smallCaps w:val="0"/>
          <w:sz w:val="22"/>
          <w:lang w:eastAsia="ja-JP"/>
        </w:rPr>
      </w:pPr>
      <w:hyperlink w:anchor="_Toc436681534" w:history="1">
        <w:r w:rsidRPr="00BD6622">
          <w:rPr>
            <w:rStyle w:val="Hyperlink"/>
          </w:rPr>
          <w:t>Office 365 Paketleri</w:t>
        </w:r>
        <w:r>
          <w:tab/>
        </w:r>
        <w:r>
          <w:fldChar w:fldCharType="begin"/>
        </w:r>
        <w:r>
          <w:instrText xml:space="preserve"> PAGEREF _Toc436681534 \h </w:instrText>
        </w:r>
        <w:r>
          <w:fldChar w:fldCharType="separate"/>
        </w:r>
        <w:r>
          <w:t>59</w:t>
        </w:r>
        <w:r>
          <w:fldChar w:fldCharType="end"/>
        </w:r>
      </w:hyperlink>
    </w:p>
    <w:p w:rsidR="007B6C10" w:rsidRDefault="007B6C10">
      <w:pPr>
        <w:pStyle w:val="TOC3"/>
        <w:rPr>
          <w:rFonts w:eastAsiaTheme="minorEastAsia"/>
          <w:smallCaps w:val="0"/>
          <w:sz w:val="22"/>
          <w:lang w:eastAsia="ja-JP"/>
        </w:rPr>
      </w:pPr>
      <w:hyperlink w:anchor="_Toc436681535" w:history="1">
        <w:r w:rsidRPr="00BD6622">
          <w:rPr>
            <w:rStyle w:val="Hyperlink"/>
          </w:rPr>
          <w:t>Office 365 Müşteri Kasası</w:t>
        </w:r>
        <w:r>
          <w:tab/>
        </w:r>
        <w:r>
          <w:fldChar w:fldCharType="begin"/>
        </w:r>
        <w:r>
          <w:instrText xml:space="preserve"> PAGEREF _Toc436681535 \h </w:instrText>
        </w:r>
        <w:r>
          <w:fldChar w:fldCharType="separate"/>
        </w:r>
        <w:r>
          <w:t>61</w:t>
        </w:r>
        <w:r>
          <w:fldChar w:fldCharType="end"/>
        </w:r>
      </w:hyperlink>
    </w:p>
    <w:p w:rsidR="007B6C10" w:rsidRDefault="007B6C10">
      <w:pPr>
        <w:pStyle w:val="TOC3"/>
        <w:rPr>
          <w:rFonts w:eastAsiaTheme="minorEastAsia"/>
          <w:smallCaps w:val="0"/>
          <w:sz w:val="22"/>
          <w:lang w:eastAsia="ja-JP"/>
        </w:rPr>
      </w:pPr>
      <w:hyperlink w:anchor="_Toc436681536" w:history="1">
        <w:r w:rsidRPr="00BD6622">
          <w:rPr>
            <w:rStyle w:val="Hyperlink"/>
          </w:rPr>
          <w:t>Office 365 Delve Analizi</w:t>
        </w:r>
        <w:r>
          <w:tab/>
        </w:r>
        <w:r>
          <w:fldChar w:fldCharType="begin"/>
        </w:r>
        <w:r>
          <w:instrText xml:space="preserve"> PAGEREF _Toc436681536 \h </w:instrText>
        </w:r>
        <w:r>
          <w:fldChar w:fldCharType="separate"/>
        </w:r>
        <w:r>
          <w:t>62</w:t>
        </w:r>
        <w:r>
          <w:fldChar w:fldCharType="end"/>
        </w:r>
      </w:hyperlink>
    </w:p>
    <w:p w:rsidR="007B6C10" w:rsidRDefault="007B6C10">
      <w:pPr>
        <w:pStyle w:val="TOC3"/>
        <w:rPr>
          <w:rFonts w:eastAsiaTheme="minorEastAsia"/>
          <w:smallCaps w:val="0"/>
          <w:sz w:val="22"/>
          <w:lang w:eastAsia="ja-JP"/>
        </w:rPr>
      </w:pPr>
      <w:hyperlink w:anchor="_Toc436681537" w:history="1">
        <w:r w:rsidRPr="00BD6622">
          <w:rPr>
            <w:rStyle w:val="Hyperlink"/>
          </w:rPr>
          <w:t>Office 365 Advanced eDiscovery</w:t>
        </w:r>
        <w:r>
          <w:tab/>
        </w:r>
        <w:r>
          <w:fldChar w:fldCharType="begin"/>
        </w:r>
        <w:r>
          <w:instrText xml:space="preserve"> PAGEREF _Toc436681537 \h </w:instrText>
        </w:r>
        <w:r>
          <w:fldChar w:fldCharType="separate"/>
        </w:r>
        <w:r>
          <w:t>62</w:t>
        </w:r>
        <w:r>
          <w:fldChar w:fldCharType="end"/>
        </w:r>
      </w:hyperlink>
    </w:p>
    <w:p w:rsidR="007B6C10" w:rsidRDefault="007B6C10">
      <w:pPr>
        <w:pStyle w:val="TOC3"/>
        <w:rPr>
          <w:rFonts w:eastAsiaTheme="minorEastAsia"/>
          <w:smallCaps w:val="0"/>
          <w:sz w:val="22"/>
          <w:lang w:eastAsia="ja-JP"/>
        </w:rPr>
      </w:pPr>
      <w:hyperlink w:anchor="_Toc436681538" w:history="1">
        <w:r w:rsidRPr="00BD6622">
          <w:rPr>
            <w:rStyle w:val="Hyperlink"/>
          </w:rPr>
          <w:t>Exchange Online</w:t>
        </w:r>
        <w:r>
          <w:tab/>
        </w:r>
        <w:r>
          <w:fldChar w:fldCharType="begin"/>
        </w:r>
        <w:r>
          <w:instrText xml:space="preserve"> PAGEREF _Toc436681538 \h </w:instrText>
        </w:r>
        <w:r>
          <w:fldChar w:fldCharType="separate"/>
        </w:r>
        <w:r>
          <w:t>62</w:t>
        </w:r>
        <w:r>
          <w:fldChar w:fldCharType="end"/>
        </w:r>
      </w:hyperlink>
    </w:p>
    <w:p w:rsidR="007B6C10" w:rsidRDefault="007B6C10">
      <w:pPr>
        <w:pStyle w:val="TOC3"/>
        <w:rPr>
          <w:rFonts w:eastAsiaTheme="minorEastAsia"/>
          <w:smallCaps w:val="0"/>
          <w:sz w:val="22"/>
          <w:lang w:eastAsia="ja-JP"/>
        </w:rPr>
      </w:pPr>
      <w:hyperlink w:anchor="_Toc436681539" w:history="1">
        <w:r w:rsidRPr="00BD6622">
          <w:rPr>
            <w:rStyle w:val="Hyperlink"/>
          </w:rPr>
          <w:t>OneDrive İş</w:t>
        </w:r>
        <w:r>
          <w:tab/>
        </w:r>
        <w:r>
          <w:fldChar w:fldCharType="begin"/>
        </w:r>
        <w:r>
          <w:instrText xml:space="preserve"> PAGEREF _Toc436681539 \h </w:instrText>
        </w:r>
        <w:r>
          <w:fldChar w:fldCharType="separate"/>
        </w:r>
        <w:r>
          <w:t>63</w:t>
        </w:r>
        <w:r>
          <w:fldChar w:fldCharType="end"/>
        </w:r>
      </w:hyperlink>
    </w:p>
    <w:p w:rsidR="007B6C10" w:rsidRDefault="007B6C10">
      <w:pPr>
        <w:pStyle w:val="TOC3"/>
        <w:rPr>
          <w:rFonts w:eastAsiaTheme="minorEastAsia"/>
          <w:smallCaps w:val="0"/>
          <w:sz w:val="22"/>
          <w:lang w:eastAsia="ja-JP"/>
        </w:rPr>
      </w:pPr>
      <w:hyperlink w:anchor="_Toc436681540" w:history="1">
        <w:r w:rsidRPr="00BD6622">
          <w:rPr>
            <w:rStyle w:val="Hyperlink"/>
          </w:rPr>
          <w:t>Project Online</w:t>
        </w:r>
        <w:r>
          <w:tab/>
        </w:r>
        <w:r>
          <w:fldChar w:fldCharType="begin"/>
        </w:r>
        <w:r>
          <w:instrText xml:space="preserve"> PAGEREF _Toc436681540 \h </w:instrText>
        </w:r>
        <w:r>
          <w:fldChar w:fldCharType="separate"/>
        </w:r>
        <w:r>
          <w:t>63</w:t>
        </w:r>
        <w:r>
          <w:fldChar w:fldCharType="end"/>
        </w:r>
      </w:hyperlink>
    </w:p>
    <w:p w:rsidR="007B6C10" w:rsidRDefault="007B6C10">
      <w:pPr>
        <w:pStyle w:val="TOC3"/>
        <w:rPr>
          <w:rFonts w:eastAsiaTheme="minorEastAsia"/>
          <w:smallCaps w:val="0"/>
          <w:sz w:val="22"/>
          <w:lang w:eastAsia="ja-JP"/>
        </w:rPr>
      </w:pPr>
      <w:hyperlink w:anchor="_Toc436681541" w:history="1">
        <w:r w:rsidRPr="00BD6622">
          <w:rPr>
            <w:rStyle w:val="Hyperlink"/>
          </w:rPr>
          <w:t>SharePoint Online</w:t>
        </w:r>
        <w:r>
          <w:tab/>
        </w:r>
        <w:r>
          <w:fldChar w:fldCharType="begin"/>
        </w:r>
        <w:r>
          <w:instrText xml:space="preserve"> PAGEREF _Toc436681541 \h </w:instrText>
        </w:r>
        <w:r>
          <w:fldChar w:fldCharType="separate"/>
        </w:r>
        <w:r>
          <w:t>64</w:t>
        </w:r>
        <w:r>
          <w:fldChar w:fldCharType="end"/>
        </w:r>
      </w:hyperlink>
    </w:p>
    <w:p w:rsidR="007B6C10" w:rsidRDefault="007B6C10">
      <w:pPr>
        <w:pStyle w:val="TOC3"/>
        <w:rPr>
          <w:rFonts w:eastAsiaTheme="minorEastAsia"/>
          <w:smallCaps w:val="0"/>
          <w:sz w:val="22"/>
          <w:lang w:eastAsia="ja-JP"/>
        </w:rPr>
      </w:pPr>
      <w:hyperlink w:anchor="_Toc436681542" w:history="1">
        <w:r w:rsidRPr="00BD6622">
          <w:rPr>
            <w:rStyle w:val="Hyperlink"/>
          </w:rPr>
          <w:t>Skype Kurumsal Çevrimiçi Sürüm</w:t>
        </w:r>
        <w:r>
          <w:tab/>
        </w:r>
        <w:r>
          <w:fldChar w:fldCharType="begin"/>
        </w:r>
        <w:r>
          <w:instrText xml:space="preserve"> PAGEREF _Toc436681542 \h </w:instrText>
        </w:r>
        <w:r>
          <w:fldChar w:fldCharType="separate"/>
        </w:r>
        <w:r>
          <w:t>64</w:t>
        </w:r>
        <w:r>
          <w:fldChar w:fldCharType="end"/>
        </w:r>
      </w:hyperlink>
    </w:p>
    <w:p w:rsidR="007B6C10" w:rsidRDefault="007B6C10">
      <w:pPr>
        <w:pStyle w:val="TOC2"/>
        <w:rPr>
          <w:rFonts w:eastAsiaTheme="minorEastAsia"/>
          <w:smallCaps w:val="0"/>
          <w:sz w:val="22"/>
          <w:lang w:eastAsia="ja-JP"/>
        </w:rPr>
      </w:pPr>
      <w:hyperlink w:anchor="_Toc436681543" w:history="1">
        <w:r w:rsidRPr="00BD6622">
          <w:rPr>
            <w:rStyle w:val="Hyperlink"/>
          </w:rPr>
          <w:t>Diğer Çevrimiçi Hizmetler</w:t>
        </w:r>
        <w:r>
          <w:tab/>
        </w:r>
        <w:r>
          <w:fldChar w:fldCharType="begin"/>
        </w:r>
        <w:r>
          <w:instrText xml:space="preserve"> PAGEREF _Toc436681543 \h </w:instrText>
        </w:r>
        <w:r>
          <w:fldChar w:fldCharType="separate"/>
        </w:r>
        <w:r>
          <w:t>65</w:t>
        </w:r>
        <w:r>
          <w:fldChar w:fldCharType="end"/>
        </w:r>
      </w:hyperlink>
    </w:p>
    <w:p w:rsidR="007B6C10" w:rsidRDefault="007B6C10">
      <w:pPr>
        <w:pStyle w:val="TOC3"/>
        <w:rPr>
          <w:rFonts w:eastAsiaTheme="minorEastAsia"/>
          <w:smallCaps w:val="0"/>
          <w:sz w:val="22"/>
          <w:lang w:eastAsia="ja-JP"/>
        </w:rPr>
      </w:pPr>
      <w:hyperlink w:anchor="_Toc436681544" w:history="1">
        <w:r w:rsidRPr="00BD6622">
          <w:rPr>
            <w:rStyle w:val="Hyperlink"/>
          </w:rPr>
          <w:t>Bing Haritalar</w:t>
        </w:r>
        <w:r>
          <w:tab/>
        </w:r>
        <w:r>
          <w:fldChar w:fldCharType="begin"/>
        </w:r>
        <w:r>
          <w:instrText xml:space="preserve"> PAGEREF _Toc436681544 \h </w:instrText>
        </w:r>
        <w:r>
          <w:fldChar w:fldCharType="separate"/>
        </w:r>
        <w:r>
          <w:t>65</w:t>
        </w:r>
        <w:r>
          <w:fldChar w:fldCharType="end"/>
        </w:r>
      </w:hyperlink>
    </w:p>
    <w:p w:rsidR="007B6C10" w:rsidRDefault="007B6C10">
      <w:pPr>
        <w:pStyle w:val="TOC3"/>
        <w:rPr>
          <w:rFonts w:eastAsiaTheme="minorEastAsia"/>
          <w:smallCaps w:val="0"/>
          <w:sz w:val="22"/>
          <w:lang w:eastAsia="ja-JP"/>
        </w:rPr>
      </w:pPr>
      <w:hyperlink w:anchor="_Toc436681545" w:history="1">
        <w:r w:rsidRPr="00BD6622">
          <w:rPr>
            <w:rStyle w:val="Hyperlink"/>
          </w:rPr>
          <w:t>Microsoft Öğrenme</w:t>
        </w:r>
        <w:r>
          <w:tab/>
        </w:r>
        <w:r>
          <w:fldChar w:fldCharType="begin"/>
        </w:r>
        <w:r>
          <w:instrText xml:space="preserve"> PAGEREF _Toc436681545 \h </w:instrText>
        </w:r>
        <w:r>
          <w:fldChar w:fldCharType="separate"/>
        </w:r>
        <w:r>
          <w:t>65</w:t>
        </w:r>
        <w:r>
          <w:fldChar w:fldCharType="end"/>
        </w:r>
      </w:hyperlink>
    </w:p>
    <w:p w:rsidR="007B6C10" w:rsidRDefault="007B6C10">
      <w:pPr>
        <w:pStyle w:val="TOC3"/>
        <w:rPr>
          <w:rFonts w:eastAsiaTheme="minorEastAsia"/>
          <w:smallCaps w:val="0"/>
          <w:sz w:val="22"/>
          <w:lang w:eastAsia="ja-JP"/>
        </w:rPr>
      </w:pPr>
      <w:hyperlink w:anchor="_Toc436681546" w:history="1">
        <w:r w:rsidRPr="00BD6622">
          <w:rPr>
            <w:rStyle w:val="Hyperlink"/>
          </w:rPr>
          <w:t>Microsoft Translator</w:t>
        </w:r>
        <w:r>
          <w:tab/>
        </w:r>
        <w:r>
          <w:fldChar w:fldCharType="begin"/>
        </w:r>
        <w:r>
          <w:instrText xml:space="preserve"> PAGEREF _Toc436681546 \h </w:instrText>
        </w:r>
        <w:r>
          <w:fldChar w:fldCharType="separate"/>
        </w:r>
        <w:r>
          <w:t>66</w:t>
        </w:r>
        <w:r>
          <w:fldChar w:fldCharType="end"/>
        </w:r>
      </w:hyperlink>
    </w:p>
    <w:p w:rsidR="007B6C10" w:rsidRDefault="007B6C10">
      <w:pPr>
        <w:pStyle w:val="TOC3"/>
        <w:rPr>
          <w:rFonts w:eastAsiaTheme="minorEastAsia"/>
          <w:smallCaps w:val="0"/>
          <w:sz w:val="22"/>
          <w:lang w:eastAsia="ja-JP"/>
        </w:rPr>
      </w:pPr>
      <w:hyperlink w:anchor="_Toc436681547" w:history="1">
        <w:r w:rsidRPr="00BD6622">
          <w:rPr>
            <w:rStyle w:val="Hyperlink"/>
          </w:rPr>
          <w:t>Power BI Pro</w:t>
        </w:r>
        <w:r>
          <w:tab/>
        </w:r>
        <w:r>
          <w:fldChar w:fldCharType="begin"/>
        </w:r>
        <w:r>
          <w:instrText xml:space="preserve"> PAGEREF _Toc436681547 \h </w:instrText>
        </w:r>
        <w:r>
          <w:fldChar w:fldCharType="separate"/>
        </w:r>
        <w:r>
          <w:t>66</w:t>
        </w:r>
        <w:r>
          <w:fldChar w:fldCharType="end"/>
        </w:r>
      </w:hyperlink>
    </w:p>
    <w:p w:rsidR="007B6C10" w:rsidRDefault="007B6C10">
      <w:pPr>
        <w:pStyle w:val="TOC3"/>
        <w:rPr>
          <w:rFonts w:eastAsiaTheme="minorEastAsia"/>
          <w:smallCaps w:val="0"/>
          <w:sz w:val="22"/>
          <w:lang w:eastAsia="ja-JP"/>
        </w:rPr>
      </w:pPr>
      <w:hyperlink w:anchor="_Toc436681548" w:history="1">
        <w:r w:rsidRPr="00BD6622">
          <w:rPr>
            <w:rStyle w:val="Hyperlink"/>
          </w:rPr>
          <w:t>System Center Endpoint Protection</w:t>
        </w:r>
        <w:r>
          <w:tab/>
        </w:r>
        <w:r>
          <w:fldChar w:fldCharType="begin"/>
        </w:r>
        <w:r>
          <w:instrText xml:space="preserve"> PAGEREF _Toc436681548 \h </w:instrText>
        </w:r>
        <w:r>
          <w:fldChar w:fldCharType="separate"/>
        </w:r>
        <w:r>
          <w:t>66</w:t>
        </w:r>
        <w:r>
          <w:fldChar w:fldCharType="end"/>
        </w:r>
      </w:hyperlink>
    </w:p>
    <w:p w:rsidR="007B6C10" w:rsidRDefault="007B6C10">
      <w:pPr>
        <w:pStyle w:val="TOC3"/>
        <w:rPr>
          <w:rFonts w:eastAsiaTheme="minorEastAsia"/>
          <w:smallCaps w:val="0"/>
          <w:sz w:val="22"/>
          <w:lang w:eastAsia="ja-JP"/>
        </w:rPr>
      </w:pPr>
      <w:hyperlink w:anchor="_Toc436681549" w:history="1">
        <w:r w:rsidRPr="00BD6622">
          <w:rPr>
            <w:rStyle w:val="Hyperlink"/>
          </w:rPr>
          <w:t>Yammer Enterprise</w:t>
        </w:r>
        <w:r>
          <w:tab/>
        </w:r>
        <w:r>
          <w:fldChar w:fldCharType="begin"/>
        </w:r>
        <w:r>
          <w:instrText xml:space="preserve"> PAGEREF _Toc436681549 \h </w:instrText>
        </w:r>
        <w:r>
          <w:fldChar w:fldCharType="separate"/>
        </w:r>
        <w:r>
          <w:t>67</w:t>
        </w:r>
        <w:r>
          <w:fldChar w:fldCharType="end"/>
        </w:r>
      </w:hyperlink>
    </w:p>
    <w:p w:rsidR="007B6C10" w:rsidRDefault="007B6C10">
      <w:pPr>
        <w:pStyle w:val="TOC1"/>
        <w:rPr>
          <w:rFonts w:eastAsiaTheme="minorEastAsia"/>
          <w:b w:val="0"/>
          <w:caps w:val="0"/>
          <w:noProof/>
          <w:sz w:val="22"/>
          <w:szCs w:val="22"/>
          <w:lang w:eastAsia="ja-JP"/>
        </w:rPr>
      </w:pPr>
      <w:hyperlink w:anchor="_Toc436681550" w:history="1">
        <w:r w:rsidRPr="00BD6622">
          <w:rPr>
            <w:rStyle w:val="Hyperlink"/>
            <w:noProof/>
          </w:rPr>
          <w:t>Sözlük</w:t>
        </w:r>
        <w:r>
          <w:rPr>
            <w:noProof/>
          </w:rPr>
          <w:tab/>
        </w:r>
        <w:r>
          <w:rPr>
            <w:noProof/>
          </w:rPr>
          <w:fldChar w:fldCharType="begin"/>
        </w:r>
        <w:r>
          <w:rPr>
            <w:noProof/>
          </w:rPr>
          <w:instrText xml:space="preserve"> PAGEREF _Toc436681550 \h </w:instrText>
        </w:r>
        <w:r>
          <w:rPr>
            <w:noProof/>
          </w:rPr>
        </w:r>
        <w:r>
          <w:rPr>
            <w:noProof/>
          </w:rPr>
          <w:fldChar w:fldCharType="separate"/>
        </w:r>
        <w:r>
          <w:rPr>
            <w:noProof/>
          </w:rPr>
          <w:t>68</w:t>
        </w:r>
        <w:r>
          <w:rPr>
            <w:noProof/>
          </w:rPr>
          <w:fldChar w:fldCharType="end"/>
        </w:r>
      </w:hyperlink>
    </w:p>
    <w:p w:rsidR="007B6C10" w:rsidRDefault="007B6C10">
      <w:pPr>
        <w:pStyle w:val="TOC2"/>
        <w:rPr>
          <w:rFonts w:eastAsiaTheme="minorEastAsia"/>
          <w:smallCaps w:val="0"/>
          <w:sz w:val="22"/>
          <w:lang w:eastAsia="ja-JP"/>
        </w:rPr>
      </w:pPr>
      <w:hyperlink w:anchor="_Toc436681551" w:history="1">
        <w:r w:rsidRPr="00BD6622">
          <w:rPr>
            <w:rStyle w:val="Hyperlink"/>
          </w:rPr>
          <w:t>Öznitelikler</w:t>
        </w:r>
        <w:r>
          <w:tab/>
        </w:r>
        <w:r>
          <w:fldChar w:fldCharType="begin"/>
        </w:r>
        <w:r>
          <w:instrText xml:space="preserve"> PAGEREF _Toc436681551 \h </w:instrText>
        </w:r>
        <w:r>
          <w:fldChar w:fldCharType="separate"/>
        </w:r>
        <w:r>
          <w:t>68</w:t>
        </w:r>
        <w:r>
          <w:fldChar w:fldCharType="end"/>
        </w:r>
      </w:hyperlink>
    </w:p>
    <w:p w:rsidR="007B6C10" w:rsidRDefault="007B6C10">
      <w:pPr>
        <w:pStyle w:val="TOC2"/>
        <w:rPr>
          <w:rFonts w:eastAsiaTheme="minorEastAsia"/>
          <w:smallCaps w:val="0"/>
          <w:sz w:val="22"/>
          <w:lang w:eastAsia="ja-JP"/>
        </w:rPr>
      </w:pPr>
      <w:hyperlink w:anchor="_Toc436681552" w:history="1">
        <w:r w:rsidRPr="00BD6622">
          <w:rPr>
            <w:rStyle w:val="Hyperlink"/>
          </w:rPr>
          <w:t>Hücre Değerleri</w:t>
        </w:r>
        <w:r>
          <w:tab/>
        </w:r>
        <w:r>
          <w:fldChar w:fldCharType="begin"/>
        </w:r>
        <w:r>
          <w:instrText xml:space="preserve"> PAGEREF _Toc436681552 \h </w:instrText>
        </w:r>
        <w:r>
          <w:fldChar w:fldCharType="separate"/>
        </w:r>
        <w:r>
          <w:t>69</w:t>
        </w:r>
        <w:r>
          <w:fldChar w:fldCharType="end"/>
        </w:r>
      </w:hyperlink>
    </w:p>
    <w:p w:rsidR="007B6C10" w:rsidRDefault="007B6C10">
      <w:pPr>
        <w:pStyle w:val="TOC2"/>
        <w:rPr>
          <w:rFonts w:eastAsiaTheme="minorEastAsia"/>
          <w:smallCaps w:val="0"/>
          <w:sz w:val="22"/>
          <w:lang w:eastAsia="ja-JP"/>
        </w:rPr>
      </w:pPr>
      <w:hyperlink w:anchor="_Toc436681553" w:history="1">
        <w:r w:rsidRPr="00BD6622">
          <w:rPr>
            <w:rStyle w:val="Hyperlink"/>
          </w:rPr>
          <w:t>Sütun Başlıkları</w:t>
        </w:r>
        <w:r>
          <w:tab/>
        </w:r>
        <w:r>
          <w:fldChar w:fldCharType="begin"/>
        </w:r>
        <w:r>
          <w:instrText xml:space="preserve"> PAGEREF _Toc436681553 \h </w:instrText>
        </w:r>
        <w:r>
          <w:fldChar w:fldCharType="separate"/>
        </w:r>
        <w:r>
          <w:t>70</w:t>
        </w:r>
        <w:r>
          <w:fldChar w:fldCharType="end"/>
        </w:r>
      </w:hyperlink>
    </w:p>
    <w:p w:rsidR="007B6C10" w:rsidRDefault="007B6C10">
      <w:pPr>
        <w:pStyle w:val="TOC2"/>
        <w:rPr>
          <w:rFonts w:eastAsiaTheme="minorEastAsia"/>
          <w:smallCaps w:val="0"/>
          <w:sz w:val="22"/>
          <w:lang w:eastAsia="ja-JP"/>
        </w:rPr>
      </w:pPr>
      <w:hyperlink w:anchor="_Toc436681554" w:history="1">
        <w:r w:rsidRPr="00BD6622">
          <w:rPr>
            <w:rStyle w:val="Hyperlink"/>
          </w:rPr>
          <w:t>Tanımlar</w:t>
        </w:r>
        <w:r>
          <w:tab/>
        </w:r>
        <w:r>
          <w:fldChar w:fldCharType="begin"/>
        </w:r>
        <w:r>
          <w:instrText xml:space="preserve"> PAGEREF _Toc436681554 \h </w:instrText>
        </w:r>
        <w:r>
          <w:fldChar w:fldCharType="separate"/>
        </w:r>
        <w:r>
          <w:t>70</w:t>
        </w:r>
        <w:r>
          <w:fldChar w:fldCharType="end"/>
        </w:r>
      </w:hyperlink>
    </w:p>
    <w:p w:rsidR="007B6C10" w:rsidRDefault="007B6C10">
      <w:pPr>
        <w:pStyle w:val="TOC1"/>
        <w:rPr>
          <w:rFonts w:eastAsiaTheme="minorEastAsia"/>
          <w:b w:val="0"/>
          <w:caps w:val="0"/>
          <w:noProof/>
          <w:sz w:val="22"/>
          <w:szCs w:val="22"/>
          <w:lang w:eastAsia="ja-JP"/>
        </w:rPr>
      </w:pPr>
      <w:hyperlink w:anchor="_Toc436681555" w:history="1">
        <w:r w:rsidRPr="00BD6622">
          <w:rPr>
            <w:rStyle w:val="Hyperlink"/>
            <w:noProof/>
          </w:rPr>
          <w:t>Ek A – CAL/ML Eşdeğer Lisansları</w:t>
        </w:r>
        <w:r>
          <w:rPr>
            <w:noProof/>
          </w:rPr>
          <w:tab/>
        </w:r>
        <w:r>
          <w:rPr>
            <w:noProof/>
          </w:rPr>
          <w:fldChar w:fldCharType="begin"/>
        </w:r>
        <w:r>
          <w:rPr>
            <w:noProof/>
          </w:rPr>
          <w:instrText xml:space="preserve"> PAGEREF _Toc436681555 \h </w:instrText>
        </w:r>
        <w:r>
          <w:rPr>
            <w:noProof/>
          </w:rPr>
        </w:r>
        <w:r>
          <w:rPr>
            <w:noProof/>
          </w:rPr>
          <w:fldChar w:fldCharType="separate"/>
        </w:r>
        <w:r>
          <w:rPr>
            <w:noProof/>
          </w:rPr>
          <w:t>73</w:t>
        </w:r>
        <w:r>
          <w:rPr>
            <w:noProof/>
          </w:rPr>
          <w:fldChar w:fldCharType="end"/>
        </w:r>
      </w:hyperlink>
    </w:p>
    <w:p w:rsidR="007B6C10" w:rsidRDefault="007B6C10">
      <w:pPr>
        <w:pStyle w:val="TOC1"/>
        <w:rPr>
          <w:rFonts w:eastAsiaTheme="minorEastAsia"/>
          <w:b w:val="0"/>
          <w:caps w:val="0"/>
          <w:noProof/>
          <w:sz w:val="22"/>
          <w:szCs w:val="22"/>
          <w:lang w:eastAsia="ja-JP"/>
        </w:rPr>
      </w:pPr>
      <w:hyperlink w:anchor="_Toc436681556" w:history="1">
        <w:r w:rsidRPr="00BD6622">
          <w:rPr>
            <w:rStyle w:val="Hyperlink"/>
            <w:noProof/>
          </w:rPr>
          <w:t>Ek B – Yazılım Güvencesi</w:t>
        </w:r>
        <w:r>
          <w:rPr>
            <w:noProof/>
          </w:rPr>
          <w:tab/>
        </w:r>
        <w:r>
          <w:rPr>
            <w:noProof/>
          </w:rPr>
          <w:fldChar w:fldCharType="begin"/>
        </w:r>
        <w:r>
          <w:rPr>
            <w:noProof/>
          </w:rPr>
          <w:instrText xml:space="preserve"> PAGEREF _Toc436681556 \h </w:instrText>
        </w:r>
        <w:r>
          <w:rPr>
            <w:noProof/>
          </w:rPr>
        </w:r>
        <w:r>
          <w:rPr>
            <w:noProof/>
          </w:rPr>
          <w:fldChar w:fldCharType="separate"/>
        </w:r>
        <w:r>
          <w:rPr>
            <w:noProof/>
          </w:rPr>
          <w:t>74</w:t>
        </w:r>
        <w:r>
          <w:rPr>
            <w:noProof/>
          </w:rPr>
          <w:fldChar w:fldCharType="end"/>
        </w:r>
      </w:hyperlink>
    </w:p>
    <w:p w:rsidR="007B6C10" w:rsidRDefault="007B6C10">
      <w:pPr>
        <w:pStyle w:val="TOC2"/>
        <w:rPr>
          <w:rFonts w:eastAsiaTheme="minorEastAsia"/>
          <w:smallCaps w:val="0"/>
          <w:sz w:val="22"/>
          <w:lang w:eastAsia="ja-JP"/>
        </w:rPr>
      </w:pPr>
      <w:hyperlink w:anchor="_Toc436681557" w:history="1">
        <w:r w:rsidRPr="00BD6622">
          <w:rPr>
            <w:rStyle w:val="Hyperlink"/>
          </w:rPr>
          <w:t>Yazılım Güvencesinin Satın Alınması</w:t>
        </w:r>
        <w:r>
          <w:tab/>
        </w:r>
        <w:r>
          <w:fldChar w:fldCharType="begin"/>
        </w:r>
        <w:r>
          <w:instrText xml:space="preserve"> PAGEREF _Toc436681557 \h </w:instrText>
        </w:r>
        <w:r>
          <w:fldChar w:fldCharType="separate"/>
        </w:r>
        <w:r>
          <w:t>74</w:t>
        </w:r>
        <w:r>
          <w:fldChar w:fldCharType="end"/>
        </w:r>
      </w:hyperlink>
    </w:p>
    <w:p w:rsidR="007B6C10" w:rsidRDefault="007B6C10">
      <w:pPr>
        <w:pStyle w:val="TOC2"/>
        <w:rPr>
          <w:rFonts w:eastAsiaTheme="minorEastAsia"/>
          <w:smallCaps w:val="0"/>
          <w:sz w:val="22"/>
          <w:lang w:eastAsia="ja-JP"/>
        </w:rPr>
      </w:pPr>
      <w:hyperlink w:anchor="_Toc436681558" w:history="1">
        <w:r w:rsidRPr="00BD6622">
          <w:rPr>
            <w:rStyle w:val="Hyperlink"/>
          </w:rPr>
          <w:t>Yazılım Güvencesinin Yenilenmesi</w:t>
        </w:r>
        <w:r>
          <w:tab/>
        </w:r>
        <w:r>
          <w:fldChar w:fldCharType="begin"/>
        </w:r>
        <w:r>
          <w:instrText xml:space="preserve"> PAGEREF _Toc436681558 \h </w:instrText>
        </w:r>
        <w:r>
          <w:fldChar w:fldCharType="separate"/>
        </w:r>
        <w:r>
          <w:t>74</w:t>
        </w:r>
        <w:r>
          <w:fldChar w:fldCharType="end"/>
        </w:r>
      </w:hyperlink>
    </w:p>
    <w:p w:rsidR="007B6C10" w:rsidRDefault="007B6C10">
      <w:pPr>
        <w:pStyle w:val="TOC2"/>
        <w:rPr>
          <w:rFonts w:eastAsiaTheme="minorEastAsia"/>
          <w:smallCaps w:val="0"/>
          <w:sz w:val="22"/>
          <w:lang w:eastAsia="ja-JP"/>
        </w:rPr>
      </w:pPr>
      <w:hyperlink w:anchor="_Toc436681559" w:history="1">
        <w:r w:rsidRPr="00BD6622">
          <w:rPr>
            <w:rStyle w:val="Hyperlink"/>
          </w:rPr>
          <w:t>Son Verilen veya Kullanım Ömrü Sona Eren Ürünler için Geçiş Lisansı</w:t>
        </w:r>
        <w:r>
          <w:tab/>
        </w:r>
        <w:r>
          <w:fldChar w:fldCharType="begin"/>
        </w:r>
        <w:r>
          <w:instrText xml:space="preserve"> PAGEREF _Toc436681559 \h </w:instrText>
        </w:r>
        <w:r>
          <w:fldChar w:fldCharType="separate"/>
        </w:r>
        <w:r>
          <w:t>75</w:t>
        </w:r>
        <w:r>
          <w:fldChar w:fldCharType="end"/>
        </w:r>
      </w:hyperlink>
    </w:p>
    <w:p w:rsidR="007B6C10" w:rsidRDefault="007B6C10">
      <w:pPr>
        <w:pStyle w:val="TOC2"/>
        <w:rPr>
          <w:rFonts w:eastAsiaTheme="minorEastAsia"/>
          <w:smallCaps w:val="0"/>
          <w:sz w:val="22"/>
          <w:lang w:eastAsia="ja-JP"/>
        </w:rPr>
      </w:pPr>
      <w:hyperlink w:anchor="_Toc436681560" w:history="1">
        <w:r w:rsidRPr="00BD6622">
          <w:rPr>
            <w:rStyle w:val="Hyperlink"/>
          </w:rPr>
          <w:t>Yazılım Güvencesi Avantajları</w:t>
        </w:r>
        <w:r>
          <w:tab/>
        </w:r>
        <w:r>
          <w:fldChar w:fldCharType="begin"/>
        </w:r>
        <w:r>
          <w:instrText xml:space="preserve"> PAGEREF _Toc436681560 \h </w:instrText>
        </w:r>
        <w:r>
          <w:fldChar w:fldCharType="separate"/>
        </w:r>
        <w:r>
          <w:t>75</w:t>
        </w:r>
        <w:r>
          <w:fldChar w:fldCharType="end"/>
        </w:r>
      </w:hyperlink>
    </w:p>
    <w:p w:rsidR="007B6C10" w:rsidRDefault="007B6C10">
      <w:pPr>
        <w:pStyle w:val="TOC1"/>
        <w:rPr>
          <w:rFonts w:eastAsiaTheme="minorEastAsia"/>
          <w:b w:val="0"/>
          <w:caps w:val="0"/>
          <w:noProof/>
          <w:sz w:val="22"/>
          <w:szCs w:val="22"/>
          <w:lang w:eastAsia="ja-JP"/>
        </w:rPr>
      </w:pPr>
      <w:hyperlink w:anchor="_Toc436681561" w:history="1">
        <w:r w:rsidRPr="00BD6622">
          <w:rPr>
            <w:rStyle w:val="Hyperlink"/>
            <w:noProof/>
          </w:rPr>
          <w:t>Ek C – Profesyonel Hizmetler</w:t>
        </w:r>
        <w:r>
          <w:rPr>
            <w:noProof/>
          </w:rPr>
          <w:tab/>
        </w:r>
        <w:r>
          <w:rPr>
            <w:noProof/>
          </w:rPr>
          <w:fldChar w:fldCharType="begin"/>
        </w:r>
        <w:r>
          <w:rPr>
            <w:noProof/>
          </w:rPr>
          <w:instrText xml:space="preserve"> PAGEREF _Toc436681561 \h </w:instrText>
        </w:r>
        <w:r>
          <w:rPr>
            <w:noProof/>
          </w:rPr>
        </w:r>
        <w:r>
          <w:rPr>
            <w:noProof/>
          </w:rPr>
          <w:fldChar w:fldCharType="separate"/>
        </w:r>
        <w:r>
          <w:rPr>
            <w:noProof/>
          </w:rPr>
          <w:t>86</w:t>
        </w:r>
        <w:r>
          <w:rPr>
            <w:noProof/>
          </w:rPr>
          <w:fldChar w:fldCharType="end"/>
        </w:r>
      </w:hyperlink>
    </w:p>
    <w:p w:rsidR="007B6C10" w:rsidRDefault="007B6C10">
      <w:pPr>
        <w:pStyle w:val="TOC2"/>
        <w:rPr>
          <w:rFonts w:eastAsiaTheme="minorEastAsia"/>
          <w:smallCaps w:val="0"/>
          <w:sz w:val="22"/>
          <w:lang w:eastAsia="ja-JP"/>
        </w:rPr>
      </w:pPr>
      <w:hyperlink w:anchor="_Toc436681562" w:history="1">
        <w:r w:rsidRPr="00BD6622">
          <w:rPr>
            <w:rStyle w:val="Hyperlink"/>
          </w:rPr>
          <w:t>Microsoft Premier Desteği Teklifleri</w:t>
        </w:r>
        <w:r>
          <w:tab/>
        </w:r>
        <w:r>
          <w:fldChar w:fldCharType="begin"/>
        </w:r>
        <w:r>
          <w:instrText xml:space="preserve"> PAGEREF _Toc436681562 \h </w:instrText>
        </w:r>
        <w:r>
          <w:fldChar w:fldCharType="separate"/>
        </w:r>
        <w:r>
          <w:t>86</w:t>
        </w:r>
        <w:r>
          <w:fldChar w:fldCharType="end"/>
        </w:r>
      </w:hyperlink>
    </w:p>
    <w:p w:rsidR="007B6C10" w:rsidRDefault="007B6C10">
      <w:pPr>
        <w:pStyle w:val="TOC2"/>
        <w:rPr>
          <w:rFonts w:eastAsiaTheme="minorEastAsia"/>
          <w:smallCaps w:val="0"/>
          <w:sz w:val="22"/>
          <w:lang w:eastAsia="ja-JP"/>
        </w:rPr>
      </w:pPr>
      <w:hyperlink w:anchor="_Toc436681563" w:history="1">
        <w:r w:rsidRPr="00BD6622">
          <w:rPr>
            <w:rStyle w:val="Hyperlink"/>
          </w:rPr>
          <w:t>Microsoft Kurumsal Strateji Program Teklifleri</w:t>
        </w:r>
        <w:r>
          <w:tab/>
        </w:r>
        <w:r>
          <w:fldChar w:fldCharType="begin"/>
        </w:r>
        <w:r>
          <w:instrText xml:space="preserve"> PAGEREF _Toc436681563 \h </w:instrText>
        </w:r>
        <w:r>
          <w:fldChar w:fldCharType="separate"/>
        </w:r>
        <w:r>
          <w:t>86</w:t>
        </w:r>
        <w:r>
          <w:fldChar w:fldCharType="end"/>
        </w:r>
      </w:hyperlink>
    </w:p>
    <w:p w:rsidR="007B6C10" w:rsidRDefault="007B6C10">
      <w:pPr>
        <w:pStyle w:val="TOC2"/>
        <w:rPr>
          <w:rFonts w:eastAsiaTheme="minorEastAsia"/>
          <w:smallCaps w:val="0"/>
          <w:sz w:val="22"/>
          <w:lang w:eastAsia="ja-JP"/>
        </w:rPr>
      </w:pPr>
      <w:hyperlink w:anchor="_Toc436681564" w:history="1">
        <w:r w:rsidRPr="00BD6622">
          <w:rPr>
            <w:rStyle w:val="Hyperlink"/>
          </w:rPr>
          <w:t>Sales Productivity Accelerator Teklifleri</w:t>
        </w:r>
        <w:r>
          <w:tab/>
        </w:r>
        <w:r>
          <w:fldChar w:fldCharType="begin"/>
        </w:r>
        <w:r>
          <w:instrText xml:space="preserve"> PAGEREF _Toc436681564 \h </w:instrText>
        </w:r>
        <w:r>
          <w:fldChar w:fldCharType="separate"/>
        </w:r>
        <w:r>
          <w:t>87</w:t>
        </w:r>
        <w:r>
          <w:fldChar w:fldCharType="end"/>
        </w:r>
      </w:hyperlink>
    </w:p>
    <w:p w:rsidR="007B6C10" w:rsidRDefault="007B6C10">
      <w:pPr>
        <w:pStyle w:val="TOC1"/>
        <w:rPr>
          <w:rFonts w:eastAsiaTheme="minorEastAsia"/>
          <w:b w:val="0"/>
          <w:caps w:val="0"/>
          <w:noProof/>
          <w:sz w:val="22"/>
          <w:szCs w:val="22"/>
          <w:lang w:eastAsia="ja-JP"/>
        </w:rPr>
      </w:pPr>
      <w:hyperlink w:anchor="_Toc436681565" w:history="1">
        <w:r w:rsidRPr="00BD6622">
          <w:rPr>
            <w:rStyle w:val="Hyperlink"/>
            <w:noProof/>
          </w:rPr>
          <w:t>Ek D - Program Anlaşması Ek Hükümleri</w:t>
        </w:r>
        <w:r>
          <w:rPr>
            <w:noProof/>
          </w:rPr>
          <w:tab/>
        </w:r>
        <w:r>
          <w:rPr>
            <w:noProof/>
          </w:rPr>
          <w:fldChar w:fldCharType="begin"/>
        </w:r>
        <w:r>
          <w:rPr>
            <w:noProof/>
          </w:rPr>
          <w:instrText xml:space="preserve"> PAGEREF _Toc436681565 \h </w:instrText>
        </w:r>
        <w:r>
          <w:rPr>
            <w:noProof/>
          </w:rPr>
        </w:r>
        <w:r>
          <w:rPr>
            <w:noProof/>
          </w:rPr>
          <w:fldChar w:fldCharType="separate"/>
        </w:r>
        <w:r>
          <w:rPr>
            <w:noProof/>
          </w:rPr>
          <w:t>88</w:t>
        </w:r>
        <w:r>
          <w:rPr>
            <w:noProof/>
          </w:rPr>
          <w:fldChar w:fldCharType="end"/>
        </w:r>
      </w:hyperlink>
    </w:p>
    <w:p w:rsidR="007B6C10" w:rsidRDefault="007B6C10">
      <w:pPr>
        <w:pStyle w:val="TOC2"/>
        <w:rPr>
          <w:rFonts w:eastAsiaTheme="minorEastAsia"/>
          <w:smallCaps w:val="0"/>
          <w:sz w:val="22"/>
          <w:lang w:eastAsia="ja-JP"/>
        </w:rPr>
      </w:pPr>
      <w:hyperlink w:anchor="_Toc436681566" w:history="1">
        <w:r w:rsidRPr="00BD6622">
          <w:rPr>
            <w:rStyle w:val="Hyperlink"/>
          </w:rPr>
          <w:t>Seçim Plus Programı için Ek Hükümler</w:t>
        </w:r>
        <w:r>
          <w:tab/>
        </w:r>
        <w:r>
          <w:fldChar w:fldCharType="begin"/>
        </w:r>
        <w:r>
          <w:instrText xml:space="preserve"> PAGEREF _Toc436681566 \h </w:instrText>
        </w:r>
        <w:r>
          <w:fldChar w:fldCharType="separate"/>
        </w:r>
        <w:r>
          <w:t>88</w:t>
        </w:r>
        <w:r>
          <w:fldChar w:fldCharType="end"/>
        </w:r>
      </w:hyperlink>
    </w:p>
    <w:p w:rsidR="007B6C10" w:rsidRDefault="007B6C10">
      <w:pPr>
        <w:pStyle w:val="TOC2"/>
        <w:rPr>
          <w:rFonts w:eastAsiaTheme="minorEastAsia"/>
          <w:smallCaps w:val="0"/>
          <w:sz w:val="22"/>
          <w:lang w:eastAsia="ja-JP"/>
        </w:rPr>
      </w:pPr>
      <w:hyperlink w:anchor="_Toc436681567" w:history="1">
        <w:r w:rsidRPr="00BD6622">
          <w:rPr>
            <w:rStyle w:val="Hyperlink"/>
          </w:rPr>
          <w:t>Nitelikli Cihazların Yönetimine İlişkin Tanım</w:t>
        </w:r>
        <w:r>
          <w:tab/>
        </w:r>
        <w:r>
          <w:fldChar w:fldCharType="begin"/>
        </w:r>
        <w:r>
          <w:instrText xml:space="preserve"> PAGEREF _Toc436681567 \h </w:instrText>
        </w:r>
        <w:r>
          <w:fldChar w:fldCharType="separate"/>
        </w:r>
        <w:r>
          <w:t>88</w:t>
        </w:r>
        <w:r>
          <w:fldChar w:fldCharType="end"/>
        </w:r>
      </w:hyperlink>
    </w:p>
    <w:p w:rsidR="007B6C10" w:rsidRDefault="007B6C10">
      <w:pPr>
        <w:pStyle w:val="TOC2"/>
        <w:rPr>
          <w:rFonts w:eastAsiaTheme="minorEastAsia"/>
          <w:smallCaps w:val="0"/>
          <w:sz w:val="22"/>
          <w:lang w:eastAsia="ja-JP"/>
        </w:rPr>
      </w:pPr>
      <w:hyperlink w:anchor="_Toc436681568" w:history="1">
        <w:r w:rsidRPr="00BD6622">
          <w:rPr>
            <w:rStyle w:val="Hyperlink"/>
          </w:rPr>
          <w:t>Open Programlardaki Çevrimiçi Hizmetler</w:t>
        </w:r>
        <w:r>
          <w:tab/>
        </w:r>
        <w:r>
          <w:fldChar w:fldCharType="begin"/>
        </w:r>
        <w:r>
          <w:instrText xml:space="preserve"> PAGEREF _Toc436681568 \h </w:instrText>
        </w:r>
        <w:r>
          <w:fldChar w:fldCharType="separate"/>
        </w:r>
        <w:r>
          <w:t>88</w:t>
        </w:r>
        <w:r>
          <w:fldChar w:fldCharType="end"/>
        </w:r>
      </w:hyperlink>
    </w:p>
    <w:p w:rsidR="007B6C10" w:rsidRDefault="007B6C10">
      <w:pPr>
        <w:pStyle w:val="TOC2"/>
        <w:rPr>
          <w:rFonts w:eastAsiaTheme="minorEastAsia"/>
          <w:smallCaps w:val="0"/>
          <w:sz w:val="22"/>
          <w:lang w:eastAsia="ja-JP"/>
        </w:rPr>
      </w:pPr>
      <w:hyperlink w:anchor="_Toc436681569" w:history="1">
        <w:r w:rsidRPr="00BD6622">
          <w:rPr>
            <w:rStyle w:val="Hyperlink"/>
          </w:rPr>
          <w:t>Profesyonel Hizmetler için Ek Hükümler - Eski Anlaşmalar</w:t>
        </w:r>
        <w:r>
          <w:tab/>
        </w:r>
        <w:r>
          <w:fldChar w:fldCharType="begin"/>
        </w:r>
        <w:r>
          <w:instrText xml:space="preserve"> PAGEREF _Toc436681569 \h </w:instrText>
        </w:r>
        <w:r>
          <w:fldChar w:fldCharType="separate"/>
        </w:r>
        <w:r>
          <w:t>88</w:t>
        </w:r>
        <w:r>
          <w:fldChar w:fldCharType="end"/>
        </w:r>
      </w:hyperlink>
    </w:p>
    <w:p w:rsidR="007B6C10" w:rsidRDefault="007B6C10">
      <w:pPr>
        <w:pStyle w:val="TOC1"/>
        <w:rPr>
          <w:rFonts w:eastAsiaTheme="minorEastAsia"/>
          <w:b w:val="0"/>
          <w:caps w:val="0"/>
          <w:noProof/>
          <w:sz w:val="22"/>
          <w:szCs w:val="22"/>
          <w:lang w:eastAsia="ja-JP"/>
        </w:rPr>
      </w:pPr>
      <w:hyperlink w:anchor="_Toc436681570" w:history="1">
        <w:r w:rsidRPr="00BD6622">
          <w:rPr>
            <w:rStyle w:val="Hyperlink"/>
            <w:noProof/>
          </w:rPr>
          <w:t>Ek E - Promosyonlar</w:t>
        </w:r>
        <w:r>
          <w:rPr>
            <w:noProof/>
          </w:rPr>
          <w:tab/>
        </w:r>
        <w:r>
          <w:rPr>
            <w:noProof/>
          </w:rPr>
          <w:fldChar w:fldCharType="begin"/>
        </w:r>
        <w:r>
          <w:rPr>
            <w:noProof/>
          </w:rPr>
          <w:instrText xml:space="preserve"> PAGEREF _Toc436681570 \h </w:instrText>
        </w:r>
        <w:r>
          <w:rPr>
            <w:noProof/>
          </w:rPr>
        </w:r>
        <w:r>
          <w:rPr>
            <w:noProof/>
          </w:rPr>
          <w:fldChar w:fldCharType="separate"/>
        </w:r>
        <w:r>
          <w:rPr>
            <w:noProof/>
          </w:rPr>
          <w:t>90</w:t>
        </w:r>
        <w:r>
          <w:rPr>
            <w:noProof/>
          </w:rPr>
          <w:fldChar w:fldCharType="end"/>
        </w:r>
      </w:hyperlink>
    </w:p>
    <w:p w:rsidR="007B6C10" w:rsidRDefault="007B6C10">
      <w:pPr>
        <w:pStyle w:val="TOC2"/>
        <w:rPr>
          <w:rFonts w:eastAsiaTheme="minorEastAsia"/>
          <w:smallCaps w:val="0"/>
          <w:sz w:val="22"/>
          <w:lang w:eastAsia="ja-JP"/>
        </w:rPr>
      </w:pPr>
      <w:hyperlink w:anchor="_Toc436681571" w:history="1">
        <w:r w:rsidRPr="00BD6622">
          <w:rPr>
            <w:rStyle w:val="Hyperlink"/>
          </w:rPr>
          <w:t>System Center Client Management Suite Promosyonu</w:t>
        </w:r>
        <w:r>
          <w:tab/>
        </w:r>
        <w:r>
          <w:fldChar w:fldCharType="begin"/>
        </w:r>
        <w:r>
          <w:instrText xml:space="preserve"> PAGEREF _Toc436681571 \h </w:instrText>
        </w:r>
        <w:r>
          <w:fldChar w:fldCharType="separate"/>
        </w:r>
        <w:r>
          <w:t>90</w:t>
        </w:r>
        <w:r>
          <w:fldChar w:fldCharType="end"/>
        </w:r>
      </w:hyperlink>
    </w:p>
    <w:p w:rsidR="007B6C10" w:rsidRDefault="007B6C10">
      <w:pPr>
        <w:pStyle w:val="TOC2"/>
        <w:rPr>
          <w:rFonts w:eastAsiaTheme="minorEastAsia"/>
          <w:smallCaps w:val="0"/>
          <w:sz w:val="22"/>
          <w:lang w:eastAsia="ja-JP"/>
        </w:rPr>
      </w:pPr>
      <w:hyperlink w:anchor="_Toc436681572" w:history="1">
        <w:r w:rsidRPr="00BD6622">
          <w:rPr>
            <w:rStyle w:val="Hyperlink"/>
          </w:rPr>
          <w:t>Azure İşlem Kapasitesi Promosyonu</w:t>
        </w:r>
        <w:r>
          <w:tab/>
        </w:r>
        <w:r>
          <w:fldChar w:fldCharType="begin"/>
        </w:r>
        <w:r>
          <w:instrText xml:space="preserve"> PAGEREF _Toc436681572 \h </w:instrText>
        </w:r>
        <w:r>
          <w:fldChar w:fldCharType="separate"/>
        </w:r>
        <w:r>
          <w:t>90</w:t>
        </w:r>
        <w:r>
          <w:fldChar w:fldCharType="end"/>
        </w:r>
      </w:hyperlink>
    </w:p>
    <w:p w:rsidR="007B6C10" w:rsidRDefault="007B6C10">
      <w:pPr>
        <w:pStyle w:val="TOC1"/>
        <w:rPr>
          <w:rFonts w:eastAsiaTheme="minorEastAsia"/>
          <w:b w:val="0"/>
          <w:caps w:val="0"/>
          <w:noProof/>
          <w:sz w:val="22"/>
          <w:szCs w:val="22"/>
          <w:lang w:eastAsia="ja-JP"/>
        </w:rPr>
      </w:pPr>
      <w:hyperlink w:anchor="_Toc436681573" w:history="1">
        <w:r w:rsidRPr="00BD6622">
          <w:rPr>
            <w:rStyle w:val="Hyperlink"/>
            <w:noProof/>
          </w:rPr>
          <w:t>Dizin</w:t>
        </w:r>
        <w:r>
          <w:rPr>
            <w:noProof/>
          </w:rPr>
          <w:tab/>
        </w:r>
        <w:r>
          <w:rPr>
            <w:noProof/>
          </w:rPr>
          <w:fldChar w:fldCharType="begin"/>
        </w:r>
        <w:r>
          <w:rPr>
            <w:noProof/>
          </w:rPr>
          <w:instrText xml:space="preserve"> PAGEREF _Toc436681573 \h </w:instrText>
        </w:r>
        <w:r>
          <w:rPr>
            <w:noProof/>
          </w:rPr>
        </w:r>
        <w:r>
          <w:rPr>
            <w:noProof/>
          </w:rPr>
          <w:fldChar w:fldCharType="separate"/>
        </w:r>
        <w:r>
          <w:rPr>
            <w:noProof/>
          </w:rPr>
          <w:t>91</w:t>
        </w:r>
        <w:r>
          <w:rPr>
            <w:noProof/>
          </w:rPr>
          <w:fldChar w:fldCharType="end"/>
        </w:r>
      </w:hyperlink>
    </w:p>
    <w:p w:rsidR="00EC7A59" w:rsidRDefault="007B6C10">
      <w:pPr>
        <w:pStyle w:val="ProductList-Body"/>
        <w:sectPr w:rsidR="00EC7A5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C7A59" w:rsidRDefault="00EC7A59">
      <w:pPr>
        <w:pStyle w:val="ProductList-Body"/>
      </w:pPr>
    </w:p>
    <w:p w:rsidR="00EC7A59" w:rsidRDefault="00EC7A59">
      <w:pPr>
        <w:sectPr w:rsidR="00EC7A59">
          <w:headerReference w:type="default" r:id="rId15"/>
          <w:footerReference w:type="default" r:id="rId16"/>
          <w:type w:val="continuous"/>
          <w:pgSz w:w="12240" w:h="15840" w:code="1"/>
          <w:pgMar w:top="1170" w:right="720" w:bottom="720" w:left="720" w:header="432" w:footer="288" w:gutter="0"/>
          <w:cols w:space="360"/>
        </w:sectPr>
      </w:pPr>
    </w:p>
    <w:p w:rsidR="00EC7A59" w:rsidRDefault="007B6C10">
      <w:pPr>
        <w:pStyle w:val="ProductList-SectionHeading"/>
        <w:pageBreakBefore/>
      </w:pPr>
      <w:bookmarkStart w:id="2" w:name="_Sec531"/>
      <w:bookmarkEnd w:id="1"/>
      <w:r>
        <w:lastRenderedPageBreak/>
        <w:t>Giriş</w:t>
      </w:r>
      <w:r>
        <w:fldChar w:fldCharType="begin"/>
      </w:r>
      <w:r>
        <w:instrText xml:space="preserve"> TC "</w:instrText>
      </w:r>
      <w:bookmarkStart w:id="3" w:name="_Toc436681457"/>
      <w:r>
        <w:instrText>Giriş</w:instrText>
      </w:r>
      <w:bookmarkEnd w:id="3"/>
      <w:r>
        <w:instrText>" \l 1</w:instrText>
      </w:r>
      <w:r>
        <w:fldChar w:fldCharType="end"/>
      </w:r>
    </w:p>
    <w:p w:rsidR="00EC7A59" w:rsidRDefault="00EC7A59">
      <w:pPr>
        <w:pStyle w:val="ProductList-Body"/>
      </w:pPr>
    </w:p>
    <w:p w:rsidR="00EC7A59" w:rsidRDefault="007B6C10">
      <w:pPr>
        <w:pStyle w:val="ProductList-Offering1Heading"/>
      </w:pPr>
      <w:bookmarkStart w:id="4" w:name="_Sec532"/>
      <w:r>
        <w:t>Bu Belge Hakkında</w:t>
      </w:r>
      <w:bookmarkEnd w:id="4"/>
      <w:r>
        <w:fldChar w:fldCharType="begin"/>
      </w:r>
      <w:r>
        <w:instrText xml:space="preserve"> TC "</w:instrText>
      </w:r>
      <w:bookmarkStart w:id="5" w:name="_Toc436681458"/>
      <w:r>
        <w:instrText>Bu Belge Hakkında</w:instrText>
      </w:r>
      <w:bookmarkEnd w:id="5"/>
      <w:r>
        <w:instrText>" \l 2</w:instrText>
      </w:r>
      <w:r>
        <w:fldChar w:fldCharType="end"/>
      </w:r>
    </w:p>
    <w:p w:rsidR="00EC7A59" w:rsidRDefault="007B6C10">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w:t>
      </w:r>
      <w:proofErr w:type="gramStart"/>
      <w:r>
        <w:t>kullanılabilirliği(</w:t>
      </w:r>
      <w:proofErr w:type="gramEnd"/>
      <w:r>
        <w:t xml:space="preserve">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rsidR="00EC7A59" w:rsidRDefault="00EC7A59">
      <w:pPr>
        <w:pStyle w:val="ProductList-Body"/>
      </w:pPr>
    </w:p>
    <w:p w:rsidR="00EC7A59" w:rsidRDefault="007B6C10">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EC7A59" w:rsidRDefault="007B6C10">
      <w:pPr>
        <w:pStyle w:val="ProductList-Offering1Heading"/>
      </w:pPr>
      <w:bookmarkStart w:id="6" w:name="_Sec533"/>
      <w:r>
        <w:t>Belge İçeriği</w:t>
      </w:r>
      <w:bookmarkEnd w:id="6"/>
      <w:r>
        <w:fldChar w:fldCharType="begin"/>
      </w:r>
      <w:r>
        <w:instrText xml:space="preserve"> TC "</w:instrText>
      </w:r>
      <w:bookmarkStart w:id="7" w:name="_Toc436681459"/>
      <w:r>
        <w:instrText>Belge İçeriği</w:instrText>
      </w:r>
      <w:bookmarkEnd w:id="7"/>
      <w:r>
        <w:instrText>" \l 2</w:instrText>
      </w:r>
      <w:r>
        <w:fldChar w:fldCharType="end"/>
      </w:r>
    </w:p>
    <w:p w:rsidR="00EC7A59" w:rsidRDefault="007B6C10">
      <w:pPr>
        <w:pStyle w:val="ProductList-Body"/>
      </w:pPr>
      <w:r>
        <w:t>Ürün Koşulları, aşağıdaki bölümleri içerir:</w:t>
      </w:r>
    </w:p>
    <w:p w:rsidR="00EC7A59" w:rsidRDefault="007B6C10" w:rsidP="00696DD7">
      <w:pPr>
        <w:pStyle w:val="ProductList-Bullet"/>
        <w:numPr>
          <w:ilvl w:val="0"/>
          <w:numId w:val="3"/>
        </w:numPr>
      </w:pPr>
      <w:hyperlink w:anchor="_Sec531">
        <w:r>
          <w:rPr>
            <w:color w:val="00467F"/>
            <w:u w:val="single"/>
          </w:rPr>
          <w:t>Giriş</w:t>
        </w:r>
      </w:hyperlink>
      <w:r>
        <w:t>: Yakın zamanda yapılan değişikliklerin bir listesini içerir.</w:t>
      </w:r>
    </w:p>
    <w:p w:rsidR="00EC7A59" w:rsidRDefault="007B6C10" w:rsidP="00696DD7">
      <w:pPr>
        <w:pStyle w:val="ProductList-Bullet"/>
        <w:numPr>
          <w:ilvl w:val="0"/>
          <w:numId w:val="3"/>
        </w:numPr>
      </w:pPr>
      <w:hyperlink w:anchor="_Sec536">
        <w:r>
          <w:rPr>
            <w:color w:val="00467F"/>
            <w:u w:val="single"/>
          </w:rPr>
          <w:t>Lisans Koşulları</w:t>
        </w:r>
      </w:hyperlink>
      <w:r>
        <w:t>: Yazılım Ürünleri için geçerli olan Evrensel Lisans Koşullarını ve Lisans Modeli Koşullarını listeler.</w:t>
      </w:r>
    </w:p>
    <w:p w:rsidR="00EC7A59" w:rsidRDefault="007B6C10" w:rsidP="00696DD7">
      <w:pPr>
        <w:pStyle w:val="ProductList-Bullet"/>
        <w:numPr>
          <w:ilvl w:val="0"/>
          <w:numId w:val="3"/>
        </w:numPr>
      </w:pPr>
      <w:hyperlink w:anchor="_Sec547">
        <w:r>
          <w:rPr>
            <w:color w:val="00467F"/>
            <w:u w:val="single"/>
          </w:rPr>
          <w:t>Yazılım Ürünleri</w:t>
        </w:r>
      </w:hyperlink>
      <w:r>
        <w:t>: Tüm Yazılım Ürünü Varlıklarını listeler.</w:t>
      </w:r>
    </w:p>
    <w:p w:rsidR="00EC7A59" w:rsidRDefault="007B6C10" w:rsidP="00696DD7">
      <w:pPr>
        <w:pStyle w:val="ProductList-Bullet"/>
        <w:numPr>
          <w:ilvl w:val="0"/>
          <w:numId w:val="3"/>
        </w:numPr>
      </w:pPr>
      <w:hyperlink w:anchor="_Sec548">
        <w:r>
          <w:rPr>
            <w:color w:val="00467F"/>
            <w:u w:val="single"/>
          </w:rPr>
          <w:t>Çevrimiçi Hizmet Ürünleri</w:t>
        </w:r>
      </w:hyperlink>
      <w:r>
        <w:t>: Tüm Çevrimiçi Hizmet Ürünü Varlıklarını listeler.</w:t>
      </w:r>
    </w:p>
    <w:p w:rsidR="00EC7A59" w:rsidRDefault="007B6C10" w:rsidP="00696DD7">
      <w:pPr>
        <w:pStyle w:val="ProductList-Bullet"/>
        <w:numPr>
          <w:ilvl w:val="0"/>
          <w:numId w:val="3"/>
        </w:numPr>
      </w:pPr>
      <w:hyperlink w:anchor="_Sec549">
        <w:r>
          <w:rPr>
            <w:color w:val="00467F"/>
            <w:u w:val="single"/>
          </w:rPr>
          <w:t>Sözlük</w:t>
        </w:r>
      </w:hyperlink>
      <w:r>
        <w:t>: Öznitelikler, Hücre Değerleri, Sütun Başlıkları ve Ürün Koşullarında kullanılan ve büyük harfle yazılmış diğer terimleri tanımlar.</w:t>
      </w:r>
    </w:p>
    <w:p w:rsidR="00EC7A59" w:rsidRDefault="007B6C10" w:rsidP="00696DD7">
      <w:pPr>
        <w:pStyle w:val="ProductList-Bullet"/>
        <w:numPr>
          <w:ilvl w:val="0"/>
          <w:numId w:val="3"/>
        </w:numPr>
      </w:pPr>
      <w:r>
        <w:t>Aşağıdaki ekler:</w:t>
      </w:r>
    </w:p>
    <w:p w:rsidR="00EC7A59" w:rsidRDefault="007B6C10" w:rsidP="00696DD7">
      <w:pPr>
        <w:pStyle w:val="ProductList-Bullet"/>
        <w:numPr>
          <w:ilvl w:val="1"/>
          <w:numId w:val="3"/>
        </w:numPr>
      </w:pPr>
      <w:hyperlink w:anchor="_Sec591">
        <w:r>
          <w:rPr>
            <w:color w:val="00467F"/>
            <w:u w:val="single"/>
          </w:rPr>
          <w:t>Ek A – CAL/ML Eşdeğer Lisanslar Tablosu</w:t>
        </w:r>
      </w:hyperlink>
      <w:r>
        <w:t>: Sunucu Paketlerine erişim sağlayan, kullanılabilir CAL paketleri ve Çevrimiçi Hizmetler üyelik Lisanslarını tanımlar.</w:t>
      </w:r>
    </w:p>
    <w:p w:rsidR="00EC7A59" w:rsidRDefault="007B6C10" w:rsidP="00696DD7">
      <w:pPr>
        <w:pStyle w:val="ProductList-Bullet"/>
        <w:numPr>
          <w:ilvl w:val="1"/>
          <w:numId w:val="3"/>
        </w:numPr>
      </w:pPr>
      <w:hyperlink w:anchor="_Sec564">
        <w:r>
          <w:rPr>
            <w:color w:val="00467F"/>
            <w:u w:val="single"/>
          </w:rPr>
          <w:t>Ek B – Yazılım Güvencesi</w:t>
        </w:r>
      </w:hyperlink>
      <w:r>
        <w:t>: YG satın alınmasına ve YG müşterilerine sağlanan ek avantajlara ilişkin kuralları açıklar.</w:t>
      </w:r>
    </w:p>
    <w:p w:rsidR="00EC7A59" w:rsidRDefault="007B6C10" w:rsidP="00696DD7">
      <w:pPr>
        <w:pStyle w:val="ProductList-Bullet"/>
        <w:numPr>
          <w:ilvl w:val="1"/>
          <w:numId w:val="3"/>
        </w:numPr>
      </w:pPr>
      <w:hyperlink w:anchor="_Sec562">
        <w:r>
          <w:rPr>
            <w:color w:val="00467F"/>
            <w:u w:val="single"/>
          </w:rPr>
          <w:t>Ek C – Profesyonel Hizmetler</w:t>
        </w:r>
      </w:hyperlink>
      <w:r>
        <w:t>: Microsoft Toplu Lisanslama aracılığıyla sunulan Profesyonel Hizmetleri listeler.</w:t>
      </w:r>
    </w:p>
    <w:p w:rsidR="00EC7A59" w:rsidRDefault="007B6C10" w:rsidP="00696DD7">
      <w:pPr>
        <w:pStyle w:val="ProductList-Bullet"/>
        <w:numPr>
          <w:ilvl w:val="1"/>
          <w:numId w:val="3"/>
        </w:numPr>
      </w:pPr>
      <w:hyperlink w:anchor="_Sec563">
        <w:r>
          <w:rPr>
            <w:color w:val="00467F"/>
            <w:u w:val="single"/>
          </w:rPr>
          <w:t>Ek D - Program Anlaşması Ek Koşulları</w:t>
        </w:r>
      </w:hyperlink>
      <w:r>
        <w:t>: Microsoft Toplu Lisanslama Program Anlaşmalarına ek koşullar sağlar.</w:t>
      </w:r>
    </w:p>
    <w:p w:rsidR="00EC7A59" w:rsidRDefault="007B6C10" w:rsidP="00696DD7">
      <w:pPr>
        <w:pStyle w:val="ProductList-Bullet"/>
        <w:numPr>
          <w:ilvl w:val="1"/>
          <w:numId w:val="3"/>
        </w:numPr>
      </w:pPr>
      <w:hyperlink w:anchor="_Sec572">
        <w:r>
          <w:rPr>
            <w:color w:val="00467F"/>
            <w:u w:val="single"/>
          </w:rPr>
          <w:t>Ek E - Ürün Promosyonları</w:t>
        </w:r>
      </w:hyperlink>
      <w:r>
        <w:t>: Başka bir şekilde Fiyat Listesinde yer almayan Ürün promosyonlarını listeler.</w:t>
      </w:r>
    </w:p>
    <w:p w:rsidR="00EC7A59" w:rsidRDefault="007B6C10" w:rsidP="00696DD7">
      <w:pPr>
        <w:pStyle w:val="ProductList-Bullet"/>
        <w:numPr>
          <w:ilvl w:val="0"/>
          <w:numId w:val="3"/>
        </w:numPr>
      </w:pPr>
      <w:hyperlink w:anchor="_Sec844">
        <w:r>
          <w:rPr>
            <w:color w:val="00467F"/>
            <w:u w:val="single"/>
          </w:rPr>
          <w:t>Dizin</w:t>
        </w:r>
      </w:hyperlink>
      <w:r>
        <w:t>: Ürün Koşullarında atıfta bulunulan tüm Ürünleri listeler ve bulundukları yerleri belirtir.</w:t>
      </w:r>
    </w:p>
    <w:p w:rsidR="00EC7A59" w:rsidRDefault="007B6C10">
      <w:pPr>
        <w:pStyle w:val="ProductList-Offering1Heading"/>
      </w:pPr>
      <w:bookmarkStart w:id="8" w:name="_Sec534"/>
      <w:r>
        <w:t>Bir Ürün Girişinde Nasıl Gezinilir?</w:t>
      </w:r>
      <w:bookmarkEnd w:id="8"/>
      <w:r>
        <w:fldChar w:fldCharType="begin"/>
      </w:r>
      <w:r>
        <w:instrText xml:space="preserve"> TC "</w:instrText>
      </w:r>
      <w:bookmarkStart w:id="9" w:name="_Toc436681460"/>
      <w:r>
        <w:instrText>Bir Ürün Girişinde Nasıl Gezinilir?</w:instrText>
      </w:r>
      <w:bookmarkEnd w:id="9"/>
      <w:r>
        <w:instrText>" \l 2</w:instrText>
      </w:r>
      <w:r>
        <w:fldChar w:fldCharType="end"/>
      </w:r>
    </w:p>
    <w:p w:rsidR="00EC7A59" w:rsidRDefault="007B6C10">
      <w:pPr>
        <w:pStyle w:val="ProductList-Body"/>
      </w:pPr>
      <w:r>
        <w:t>Her Yazılım Ürünü Girişi, dört bölüm içerir: Program Kullanılabilirliği, Ürün Şartları, Kullanım Hakları ve Yazılım Güvencesi.</w:t>
      </w:r>
    </w:p>
    <w:p w:rsidR="00EC7A59" w:rsidRDefault="007B6C10">
      <w:pPr>
        <w:pStyle w:val="ProductList-Body"/>
      </w:pPr>
      <w:r>
        <w:t>Her Çevrimiçi Hizmetler Ürünü Girişi, iki bölüm içerir: Program Kullanılabilirliği ve Ürün Şartları.</w:t>
      </w:r>
    </w:p>
    <w:p w:rsidR="00EC7A59" w:rsidRDefault="00EC7A59">
      <w:pPr>
        <w:pStyle w:val="ProductList-Body"/>
      </w:pPr>
    </w:p>
    <w:p w:rsidR="00EC7A59" w:rsidRDefault="007B6C10">
      <w:pPr>
        <w:pStyle w:val="ProductList-Body"/>
      </w:pPr>
      <w:r>
        <w:rPr>
          <w:b/>
          <w:color w:val="00188F"/>
        </w:rPr>
        <w:t>1. Program Kullanılabilirliği</w:t>
      </w:r>
      <w:r>
        <w:t>her Ürün için, teklif türünü, puan sayısını (geçerliyse) ve toplu lisanslama programlarında kullanılabilirliği belirler.</w:t>
      </w:r>
    </w:p>
    <w:p w:rsidR="00EC7A59" w:rsidRDefault="007B6C10">
      <w:pPr>
        <w:pStyle w:val="ProductList-Body"/>
      </w:pPr>
      <w:r>
        <w:rPr>
          <w:noProof/>
          <w:lang w:eastAsia="ja-JP"/>
        </w:rPr>
        <w:drawing>
          <wp:inline distT="0" distB="0" distL="0" distR="0" wp14:anchorId="51FACE47" wp14:editId="1DC85A01">
            <wp:extent cx="6819900" cy="1905000"/>
            <wp:effectExtent l="0" t="0" r="0" b="0"/>
            <wp:docPr id="4" name="a991cec52b91e054c9fee5e122b15f1391436c45.jpg"/>
            <wp:cNvGraphicFramePr/>
            <a:graphic xmlns:a="http://schemas.openxmlformats.org/drawingml/2006/main">
              <a:graphicData uri="http://schemas.openxmlformats.org/drawingml/2006/picture">
                <pic:pic xmlns:pic="http://schemas.openxmlformats.org/drawingml/2006/picture">
                  <pic:nvPicPr>
                    <pic:cNvPr id="0" name="a991cec52b91e054c9fee5e122b15f1391436c45.jpg"/>
                    <pic:cNvPicPr/>
                  </pic:nvPicPr>
                  <pic:blipFill>
                    <a:blip r:embed="rId20"/>
                    <a:stretch>
                      <a:fillRect/>
                    </a:stretch>
                  </pic:blipFill>
                  <pic:spPr>
                    <a:xfrm>
                      <a:off x="0" y="0"/>
                      <a:ext cx="6821844" cy="1905543"/>
                    </a:xfrm>
                    <a:prstGeom prst="rect">
                      <a:avLst/>
                    </a:prstGeom>
                  </pic:spPr>
                </pic:pic>
              </a:graphicData>
            </a:graphic>
          </wp:inline>
        </w:drawing>
      </w:r>
    </w:p>
    <w:p w:rsidR="00EC7A59" w:rsidRDefault="00EC7A59">
      <w:pPr>
        <w:pStyle w:val="ProductList-Body"/>
      </w:pPr>
    </w:p>
    <w:p w:rsidR="00EC7A59" w:rsidRDefault="007B6C10">
      <w:pPr>
        <w:pStyle w:val="ProductList-Body"/>
      </w:pPr>
      <w:r>
        <w:rPr>
          <w:b/>
          <w:color w:val="00188F"/>
        </w:rPr>
        <w:t>2. Ürün Şartları</w:t>
      </w:r>
      <w:r>
        <w:t>satınalma, önceki sürümler ve ilgili Ürün Havuzuna yönelik önkoşullar gibi Ürün edinilmesiyle ilgili ek bilgiler sağlar.</w:t>
      </w:r>
    </w:p>
    <w:p w:rsidR="00EC7A59" w:rsidRDefault="007B6C10">
      <w:pPr>
        <w:pStyle w:val="ProductList-Body"/>
      </w:pPr>
      <w:r>
        <w:rPr>
          <w:noProof/>
          <w:lang w:eastAsia="ja-JP"/>
        </w:rPr>
        <w:lastRenderedPageBreak/>
        <w:drawing>
          <wp:inline distT="0" distB="0" distL="0" distR="0" wp14:anchorId="2A319488" wp14:editId="4B1BF9C6">
            <wp:extent cx="6858000" cy="1685925"/>
            <wp:effectExtent l="0" t="0" r="0" b="9525"/>
            <wp:docPr id="2" name="39adfa6c310da9bed8dbc977b4edc7bbe7cf372d.jpg"/>
            <wp:cNvGraphicFramePr/>
            <a:graphic xmlns:a="http://schemas.openxmlformats.org/drawingml/2006/main">
              <a:graphicData uri="http://schemas.openxmlformats.org/drawingml/2006/picture">
                <pic:pic xmlns:pic="http://schemas.openxmlformats.org/drawingml/2006/picture">
                  <pic:nvPicPr>
                    <pic:cNvPr id="0" name="39adfa6c310da9bed8dbc977b4edc7bbe7cf372d.jpg"/>
                    <pic:cNvPicPr/>
                  </pic:nvPicPr>
                  <pic:blipFill>
                    <a:blip r:embed="rId21"/>
                    <a:stretch>
                      <a:fillRect/>
                    </a:stretch>
                  </pic:blipFill>
                  <pic:spPr>
                    <a:xfrm>
                      <a:off x="0" y="0"/>
                      <a:ext cx="6859216" cy="1686224"/>
                    </a:xfrm>
                    <a:prstGeom prst="rect">
                      <a:avLst/>
                    </a:prstGeom>
                  </pic:spPr>
                </pic:pic>
              </a:graphicData>
            </a:graphic>
          </wp:inline>
        </w:drawing>
      </w:r>
    </w:p>
    <w:p w:rsidR="00EC7A59" w:rsidRDefault="00EC7A59">
      <w:pPr>
        <w:pStyle w:val="ProductList-Body"/>
      </w:pPr>
    </w:p>
    <w:p w:rsidR="00EC7A59" w:rsidRDefault="007B6C10">
      <w:pPr>
        <w:pStyle w:val="ProductList-Body"/>
      </w:pPr>
      <w:r>
        <w:rPr>
          <w:b/>
          <w:color w:val="00188F"/>
        </w:rPr>
        <w:t>3. Kullanım Hakları</w:t>
      </w:r>
      <w:r>
        <w:t>Evrensel Lisans Koşulları, ilgili Lisans Modeli ve Ürüne Özgü Lisans Koşulları dâhil her Yazılım Ürününe yönelik Lisans Koşullarını belirler. Müşterinin toplu lisanslama anlaşmasındaki “Ürün Kullanım Hakları”na yapılan tüm atıflar, her Yazılım Ürün Girişinin Kullanım Hakları bölümüne eklenen koşullara yöneliktir. Çevrimiçi Hizmete ilişkin Koşulları, OST'de yer alır.</w:t>
      </w:r>
    </w:p>
    <w:p w:rsidR="00EC7A59" w:rsidRDefault="007B6C10">
      <w:pPr>
        <w:pStyle w:val="ProductList-Body"/>
      </w:pPr>
      <w:r>
        <w:rPr>
          <w:noProof/>
          <w:lang w:eastAsia="ja-JP"/>
        </w:rPr>
        <w:drawing>
          <wp:inline distT="0" distB="0" distL="0" distR="0" wp14:anchorId="0B4A0F01" wp14:editId="332E4652">
            <wp:extent cx="6905625" cy="1933575"/>
            <wp:effectExtent l="0" t="0" r="9525" b="9525"/>
            <wp:docPr id="3" name="cc8b93bb76093f04a6de5cba6c904d2aa40f7987.jpg"/>
            <wp:cNvGraphicFramePr/>
            <a:graphic xmlns:a="http://schemas.openxmlformats.org/drawingml/2006/main">
              <a:graphicData uri="http://schemas.openxmlformats.org/drawingml/2006/picture">
                <pic:pic xmlns:pic="http://schemas.openxmlformats.org/drawingml/2006/picture">
                  <pic:nvPicPr>
                    <pic:cNvPr id="0" name="cc8b93bb76093f04a6de5cba6c904d2aa40f7987.jpg"/>
                    <pic:cNvPicPr/>
                  </pic:nvPicPr>
                  <pic:blipFill>
                    <a:blip r:embed="rId22"/>
                    <a:stretch>
                      <a:fillRect/>
                    </a:stretch>
                  </pic:blipFill>
                  <pic:spPr>
                    <a:xfrm>
                      <a:off x="0" y="0"/>
                      <a:ext cx="6906851" cy="1933918"/>
                    </a:xfrm>
                    <a:prstGeom prst="rect">
                      <a:avLst/>
                    </a:prstGeom>
                  </pic:spPr>
                </pic:pic>
              </a:graphicData>
            </a:graphic>
          </wp:inline>
        </w:drawing>
      </w:r>
    </w:p>
    <w:p w:rsidR="00EC7A59" w:rsidRDefault="00EC7A59">
      <w:pPr>
        <w:pStyle w:val="ProductList-Body"/>
      </w:pPr>
    </w:p>
    <w:p w:rsidR="00EC7A59" w:rsidRDefault="007B6C10">
      <w:pPr>
        <w:pStyle w:val="ProductList-Body"/>
      </w:pPr>
      <w:r>
        <w:rPr>
          <w:b/>
          <w:color w:val="00188F"/>
        </w:rPr>
        <w:t>4. Yazılım Güvencesi</w:t>
      </w:r>
      <w:r>
        <w:t>YG kapsamıyla ilişkili hüküm ve koşulları belirler.</w:t>
      </w:r>
    </w:p>
    <w:p w:rsidR="00EC7A59" w:rsidRDefault="007B6C10">
      <w:pPr>
        <w:pStyle w:val="ProductList-Body"/>
      </w:pPr>
      <w:r>
        <w:rPr>
          <w:noProof/>
          <w:lang w:eastAsia="ja-JP"/>
        </w:rPr>
        <w:drawing>
          <wp:inline distT="0" distB="0" distL="0" distR="0" wp14:anchorId="114C9108" wp14:editId="4164A032">
            <wp:extent cx="6772275" cy="1905000"/>
            <wp:effectExtent l="0" t="0" r="9525" b="0"/>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3"/>
                    <a:stretch>
                      <a:fillRect/>
                    </a:stretch>
                  </pic:blipFill>
                  <pic:spPr>
                    <a:xfrm>
                      <a:off x="0" y="0"/>
                      <a:ext cx="6773478" cy="1905338"/>
                    </a:xfrm>
                    <a:prstGeom prst="rect">
                      <a:avLst/>
                    </a:prstGeom>
                  </pic:spPr>
                </pic:pic>
              </a:graphicData>
            </a:graphic>
          </wp:inline>
        </w:drawing>
      </w:r>
    </w:p>
    <w:p w:rsidR="00EC7A59" w:rsidRDefault="007B6C10">
      <w:pPr>
        <w:pStyle w:val="ProductList-Offering1Heading"/>
      </w:pPr>
      <w:bookmarkStart w:id="10" w:name="_Sec535"/>
      <w:r>
        <w:t>Açıklamalar ve Bu Belgedeki Değişikliklerle İlgili Özetler</w:t>
      </w:r>
      <w:bookmarkEnd w:id="10"/>
      <w:r>
        <w:fldChar w:fldCharType="begin"/>
      </w:r>
      <w:r>
        <w:instrText xml:space="preserve"> TC "</w:instrText>
      </w:r>
      <w:bookmarkStart w:id="11" w:name="_Toc436681461"/>
      <w:r>
        <w:instrText>Açıklamalar ve Bu Belgedeki Değişikliklerle İlgili Özetler</w:instrText>
      </w:r>
      <w:bookmarkEnd w:id="11"/>
      <w:r>
        <w:instrText>" \l 2</w:instrText>
      </w:r>
      <w:r>
        <w:fldChar w:fldCharType="end"/>
      </w:r>
    </w:p>
    <w:p w:rsidR="00EC7A59" w:rsidRDefault="007B6C10">
      <w:pPr>
        <w:pStyle w:val="ProductList-Body"/>
      </w:pPr>
      <w:r>
        <w:t>Aşağıda, Ürün Koşullarındaki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395"/>
        <w:gridCol w:w="5395"/>
      </w:tblGrid>
      <w:tr w:rsidR="00EC7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Silmeler</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Server 2015</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Workgroup Server 2015</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2016 Essentials CAL</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2015 Essentials CAL</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2016 Basic CAL</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2015 Basic CAL</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2016 Basic Ek CAL</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2015 Basic Ek CAL</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2016 Professional CAL</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2015 Professional CAL</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2016 Professional Ek CAL</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2015 Professional Ek CAL</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Online Gelişmiş Destek EDU</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Marketing SMS Kredisi</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Online Professional Doğrudan Destek EDU</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Parature Ek Kayıtlar</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Parature Enterprise Ek Kayıtlar</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Parature Ek Sayfa Görünümleri</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Parature Enterprise Ek Sayfa Görünümleri</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lastRenderedPageBreak/>
              <w:t>Parature Ek Departmanlar</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Parature Enterprise Ek Departmanlar</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Parature Ek Dosya Depolama</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Parature Enterprise Ek Dosya Depolama</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Kurumsal E5</w:t>
            </w:r>
          </w:p>
        </w:tc>
        <w:tc>
          <w:tcPr>
            <w:tcW w:w="612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Kurumsal E5 YG'den Geçiş</w:t>
            </w:r>
          </w:p>
        </w:tc>
        <w:tc>
          <w:tcPr>
            <w:tcW w:w="612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Müşteri Kasası</w:t>
            </w:r>
          </w:p>
        </w:tc>
        <w:tc>
          <w:tcPr>
            <w:tcW w:w="612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Delve Analizi</w:t>
            </w:r>
          </w:p>
        </w:tc>
        <w:tc>
          <w:tcPr>
            <w:tcW w:w="612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00EEB">
            <w:pPr>
              <w:pStyle w:val="ProductList-TableBody"/>
            </w:pPr>
            <w:r w:rsidRPr="00700EEB">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OneDrive İş Plan 2</w:t>
            </w:r>
          </w:p>
        </w:tc>
        <w:tc>
          <w:tcPr>
            <w:tcW w:w="612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Skype Kurumsal Çevrimiçi Sürüm Bulut PBX</w:t>
            </w:r>
          </w:p>
        </w:tc>
        <w:tc>
          <w:tcPr>
            <w:tcW w:w="612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Skype Kurumsal Çevrimiçi Sürüm PSTN Arama</w:t>
            </w:r>
          </w:p>
        </w:tc>
        <w:tc>
          <w:tcPr>
            <w:tcW w:w="612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Skype Kurumsal Çevrimiçi Sürüm PSTN Konferans</w:t>
            </w:r>
          </w:p>
        </w:tc>
        <w:tc>
          <w:tcPr>
            <w:tcW w:w="612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Skype Kurumsal Plus CAL</w:t>
            </w:r>
          </w:p>
        </w:tc>
        <w:tc>
          <w:tcPr>
            <w:tcW w:w="612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
      </w:pPr>
    </w:p>
    <w:p w:rsidR="00EC7A59" w:rsidRDefault="007B6C10">
      <w:pPr>
        <w:pStyle w:val="ProductList-ClauseHeading"/>
      </w:pPr>
      <w:r>
        <w:t>Evrensel Koşullar</w:t>
      </w:r>
    </w:p>
    <w:p w:rsidR="00EC7A59" w:rsidRDefault="007B6C10">
      <w:pPr>
        <w:pStyle w:val="ProductList-Body"/>
      </w:pPr>
      <w:hyperlink w:anchor="_Sec537">
        <w:r>
          <w:rPr>
            <w:color w:val="00467F"/>
            <w:u w:val="single"/>
          </w:rPr>
          <w:t>Teknik Önlemler</w:t>
        </w:r>
      </w:hyperlink>
      <w:r>
        <w:t>: Müşterinin belirli Ürün sürümlerini kullanımını kısıtlayan koşulları uygulamak üzere Microsoft'un teknik önlemler kullanabileceğine ve Müşterinin lisans anlaşmasında sağlanan şekilde bu koşullara uygunluğunu doğrulayabileceğine dair bilgi veren bildirim eklenmiştir.</w:t>
      </w:r>
    </w:p>
    <w:p w:rsidR="00EC7A59" w:rsidRDefault="007B6C10">
      <w:pPr>
        <w:pStyle w:val="ProductList-Body"/>
      </w:pPr>
      <w:hyperlink w:anchor="_Sec537">
        <w:r>
          <w:rPr>
            <w:color w:val="00467F"/>
            <w:u w:val="single"/>
          </w:rPr>
          <w:t>Kıyaslama Testi</w:t>
        </w:r>
      </w:hyperlink>
      <w:r>
        <w:t>: .NET Framework bölümü çıkarılmıştır.</w:t>
      </w:r>
    </w:p>
    <w:p w:rsidR="00EC7A59" w:rsidRDefault="00EC7A59">
      <w:pPr>
        <w:pStyle w:val="ProductList-Body"/>
      </w:pPr>
    </w:p>
    <w:p w:rsidR="00EC7A59" w:rsidRDefault="007B6C10">
      <w:pPr>
        <w:pStyle w:val="ProductList-ClauseHeading"/>
      </w:pPr>
      <w:r>
        <w:t>Yazılım</w:t>
      </w:r>
    </w:p>
    <w:p w:rsidR="00EC7A59" w:rsidRDefault="007B6C10">
      <w:pPr>
        <w:pStyle w:val="ProductList-Body"/>
      </w:pPr>
      <w:hyperlink w:anchor="_Sec857">
        <w:r>
          <w:rPr>
            <w:color w:val="00467F"/>
            <w:u w:val="single"/>
          </w:rPr>
          <w:t>Advanced Threat Analytics</w:t>
        </w:r>
      </w:hyperlink>
      <w:r>
        <w:t>: Müşteri, Çin Halk Cumhuriyeti'nde kullanım veya dağıtım için Advanced Threat Analytics 2016'yı indiremez.</w:t>
      </w:r>
    </w:p>
    <w:p w:rsidR="00EC7A59" w:rsidRDefault="007B6C10">
      <w:pPr>
        <w:pStyle w:val="ProductList-Body"/>
      </w:pPr>
      <w:hyperlink w:anchor="_Sec609">
        <w:r>
          <w:rPr>
            <w:color w:val="00467F"/>
            <w:u w:val="single"/>
          </w:rPr>
          <w:t>Microsoft Dynamics AX</w:t>
        </w:r>
      </w:hyperlink>
      <w:r>
        <w:t xml:space="preserve">: Bölüm 4'te yer alan </w:t>
      </w: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tüm basımları kapsayacak şekilde eklenmiştir (yalnızca sunucu lisansı ve temel lisans)</w:t>
      </w:r>
    </w:p>
    <w:p w:rsidR="00EC7A59" w:rsidRDefault="007B6C10">
      <w:pPr>
        <w:pStyle w:val="ProductList-Body"/>
      </w:pPr>
      <w:hyperlink w:anchor="_Sec641">
        <w:r>
          <w:rPr>
            <w:color w:val="00467F"/>
            <w:u w:val="single"/>
          </w:rPr>
          <w:t>Skype Kurumsal Sunucu</w:t>
        </w:r>
      </w:hyperlink>
      <w:r>
        <w:t xml:space="preserve">: H.264/MPEG-4 bildirimleri geçerlidir ve Kayıt bildirimi geçerli değildir. Skype Kurumsal Sunucu Çevrimiçi Sürüm Bulut PBX Kullanıcı SL'si, Bölüm 3.1.2'ye Ek Erişim Lisansı olarak eklenmiştir. </w:t>
      </w:r>
    </w:p>
    <w:p w:rsidR="00EC7A59" w:rsidRDefault="007B6C10">
      <w:pPr>
        <w:pStyle w:val="ProductList-Body"/>
      </w:pPr>
      <w:hyperlink w:anchor="_Sec644">
        <w:r>
          <w:rPr>
            <w:color w:val="00467F"/>
            <w:u w:val="single"/>
          </w:rPr>
          <w:t>System Center Configuration Manager</w:t>
        </w:r>
      </w:hyperlink>
      <w:r>
        <w:t>: Geçerli System Center Configuration Manager dalı yalnızca etkin System Center Configuration Manager YG'sine veya eşdeğer üyelik haklarına sahip Müşteriler tarafından kullanılabilir.</w:t>
      </w:r>
    </w:p>
    <w:p w:rsidR="00EC7A59" w:rsidRDefault="007B6C10">
      <w:pPr>
        <w:pStyle w:val="ProductList-Body"/>
      </w:pPr>
      <w:hyperlink w:anchor="_Sec650">
        <w:r>
          <w:rPr>
            <w:color w:val="00467F"/>
            <w:u w:val="single"/>
          </w:rPr>
          <w:t>Visual Studio Team Foundation Server</w:t>
        </w:r>
      </w:hyperlink>
      <w:r>
        <w:t xml:space="preserve">: Visual Studio Online planlarının Temel Erişim Lisansı, Visual Studio Team Hizmetleri ödemeli kullanıcı seçeneğiyle değiştirilmiştir. Visual Studio Team Hizmetleri Test Manager Uzantısı tarafından Test Yönetimi için Ek Erişim Lisansı artık verilebilir. </w:t>
      </w:r>
    </w:p>
    <w:p w:rsidR="00EC7A59" w:rsidRDefault="007B6C10">
      <w:pPr>
        <w:pStyle w:val="ProductList-Body"/>
      </w:pPr>
      <w:hyperlink w:anchor="_Sec652">
        <w:r>
          <w:rPr>
            <w:color w:val="00467F"/>
            <w:u w:val="single"/>
          </w:rPr>
          <w:t>Windows Masaüstü Bilgisayar İşletim Sistemi</w:t>
        </w:r>
      </w:hyperlink>
      <w:r>
        <w:t>: Geçerli Windows 10 Enterprise dalı yalnızca Windows YG veya VDA lisanslarına sahip Müşteriler tarafından kullanılabilir. Windows Enterprise veya Windows Education Yazılım Güvencesine sahip Akademik Kurumların, Windows 10 Enterprise'ı yükleme ve kullanma hakları vardır. Windows Education Yazılım Güvencesine sahip Akademik Kurumların, Windows Embedded 8.1 Industry ve Windows Embedded 8.1 Industry'nin önceki sürümlerine düşürme hakkı vardır.</w:t>
      </w:r>
    </w:p>
    <w:p w:rsidR="00EC7A59" w:rsidRDefault="00EC7A59">
      <w:pPr>
        <w:pStyle w:val="ProductList-Body"/>
      </w:pPr>
    </w:p>
    <w:p w:rsidR="00EC7A59" w:rsidRDefault="007B6C10">
      <w:pPr>
        <w:pStyle w:val="ProductList-ClauseHeading"/>
      </w:pPr>
      <w:r>
        <w:t>Çevrimiçi Hizmetler</w:t>
      </w:r>
    </w:p>
    <w:p w:rsidR="00EC7A59" w:rsidRDefault="007B6C10">
      <w:pPr>
        <w:pStyle w:val="ProductList-Body"/>
      </w:pPr>
      <w:hyperlink w:anchor="_Sec629">
        <w:r>
          <w:rPr>
            <w:color w:val="00467F"/>
            <w:u w:val="single"/>
          </w:rPr>
          <w:t>Enterprise Cloud Suite</w:t>
        </w:r>
      </w:hyperlink>
      <w:r>
        <w:t xml:space="preserve">: Enterprise Cloud Suite, Enterprise Cloud Suite Eki ve Enterprise Cloud Suite için Lync Voice Eki </w:t>
      </w: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Adet Arttırımına Uygundur</w:t>
      </w:r>
      <w:r>
        <w:fldChar w:fldCharType="end"/>
      </w:r>
      <w:r>
        <w:t>.</w:t>
      </w:r>
    </w:p>
    <w:p w:rsidR="00EC7A59" w:rsidRDefault="007B6C10">
      <w:pPr>
        <w:pStyle w:val="ProductList-Body"/>
      </w:pPr>
      <w:hyperlink w:anchor="_Sec633">
        <w:r>
          <w:rPr>
            <w:color w:val="00467F"/>
            <w:u w:val="single"/>
          </w:rPr>
          <w:t>Office 365 Uygulamaları</w:t>
        </w:r>
      </w:hyperlink>
      <w:r>
        <w:t>: E-Öğrenme avantajları güncelleştirilmiştir.</w:t>
      </w:r>
    </w:p>
    <w:p w:rsidR="00EC7A59" w:rsidRDefault="007B6C10">
      <w:pPr>
        <w:pStyle w:val="ProductList-Body"/>
      </w:pPr>
      <w:hyperlink w:anchor="_Sec634">
        <w:r>
          <w:rPr>
            <w:color w:val="00467F"/>
            <w:u w:val="single"/>
          </w:rPr>
          <w:t>Office 365 Paketleri</w:t>
        </w:r>
      </w:hyperlink>
      <w:r>
        <w:t>: E-Öğrenme avantajları güncelleştirilmiştir.</w:t>
      </w:r>
    </w:p>
    <w:p w:rsidR="00EC7A59" w:rsidRDefault="007B6C10">
      <w:pPr>
        <w:pStyle w:val="ProductList-Body"/>
      </w:pPr>
      <w:hyperlink w:anchor="_Sec675">
        <w:r>
          <w:rPr>
            <w:color w:val="00467F"/>
            <w:u w:val="single"/>
          </w:rPr>
          <w:t>System Center Endpoint Protection</w:t>
        </w:r>
      </w:hyperlink>
      <w:r>
        <w:t>: Müşteri, Çin Halk Cumhuriyeti'nde kullanım veya dağıtım için System Center Endpoint Protection'ı (geçerli dal) indiremez.</w:t>
      </w:r>
    </w:p>
    <w:p w:rsidR="00EC7A59" w:rsidRDefault="00EC7A59">
      <w:pPr>
        <w:pStyle w:val="ProductList-Body"/>
      </w:pPr>
    </w:p>
    <w:p w:rsidR="00EC7A59" w:rsidRDefault="007B6C10">
      <w:pPr>
        <w:pStyle w:val="ProductList-ClauseHeading"/>
      </w:pPr>
      <w:r>
        <w:t>Ek A</w:t>
      </w:r>
    </w:p>
    <w:p w:rsidR="00EC7A59" w:rsidRDefault="007B6C10">
      <w:pPr>
        <w:pStyle w:val="ProductList-Body"/>
      </w:pPr>
      <w:hyperlink w:anchor="_Sec591">
        <w:r>
          <w:rPr>
            <w:color w:val="00467F"/>
            <w:u w:val="single"/>
          </w:rPr>
          <w:t>CAL/ML Eşdeğer Lisansları</w:t>
        </w:r>
      </w:hyperlink>
      <w:r>
        <w:t>: Office 365 Kurumsal E5 için yeni bir sütun eklenmiştir. ProPlus sütunları içermeyen Office 365 kaldırılmıştır.</w:t>
      </w:r>
    </w:p>
    <w:p w:rsidR="00EC7A59" w:rsidRDefault="00EC7A59">
      <w:pPr>
        <w:pStyle w:val="ProductList-Body"/>
      </w:pPr>
    </w:p>
    <w:p w:rsidR="00EC7A59" w:rsidRDefault="007B6C10">
      <w:pPr>
        <w:pStyle w:val="ProductList-ClauseHeading"/>
      </w:pPr>
      <w:r>
        <w:t>Ek B</w:t>
      </w:r>
    </w:p>
    <w:p w:rsidR="00EC7A59" w:rsidRDefault="007B6C10">
      <w:pPr>
        <w:pStyle w:val="ProductList-Body"/>
      </w:pPr>
      <w:hyperlink w:anchor="_Sec576">
        <w:r>
          <w:rPr>
            <w:color w:val="00467F"/>
            <w:u w:val="single"/>
          </w:rPr>
          <w:t>Yazılım Güvencesi Avantajları</w:t>
        </w:r>
      </w:hyperlink>
      <w:r>
        <w:t>: Yazılım Güvencesi Avantajları tablosunda Sistemler Havuzu altına Windows to Go eklenmiştir.</w:t>
      </w:r>
    </w:p>
    <w:p w:rsidR="00EC7A59" w:rsidRDefault="007B6C10">
      <w:pPr>
        <w:pStyle w:val="ProductList-Body"/>
      </w:pPr>
      <w:hyperlink w:anchor="_Sec589">
        <w:r>
          <w:rPr>
            <w:color w:val="00467F"/>
            <w:u w:val="single"/>
          </w:rPr>
          <w:t>Lisans Hareketliliği</w:t>
        </w:r>
      </w:hyperlink>
      <w:r>
        <w:t xml:space="preserve">: Özel olarak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w:t>
      </w:r>
      <w:r>
        <w:fldChar w:fldCharType="end"/>
      </w:r>
      <w:r>
        <w:t xml:space="preserve"> üzerinde bulunan </w:t>
      </w: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Haklarına</w:t>
      </w:r>
      <w:r>
        <w:fldChar w:fldCharType="end"/>
      </w:r>
      <w:r>
        <w:t xml:space="preserve"> hak kazanan ve Yazılım Güvencesi aracılığıyla Lisans Hareketliliğine sahip olan Ürünler için, paylaşılan üçüncü kişi sunucuları üzerinde kullanım için yük devretme hakları sunuyoruz.</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w:t>
              </w:r>
              <w:r>
                <w:rPr>
                  <w:color w:val="00467F"/>
                  <w:sz w:val="14"/>
                  <w:u w:val="single"/>
                </w:rPr>
                <w:t>e</w:t>
              </w:r>
              <w:r>
                <w:rPr>
                  <w:color w:val="00467F"/>
                  <w:sz w:val="14"/>
                  <w:u w:val="single"/>
                </w:rPr>
                <w:t>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EC7A59">
      <w:pPr>
        <w:sectPr w:rsidR="00EC7A59">
          <w:headerReference w:type="default" r:id="rId24"/>
          <w:footerReference w:type="default" r:id="rId25"/>
          <w:type w:val="continuous"/>
          <w:pgSz w:w="12240" w:h="15840" w:code="1"/>
          <w:pgMar w:top="1170" w:right="720" w:bottom="720" w:left="720" w:header="432" w:footer="288" w:gutter="0"/>
          <w:cols w:space="360"/>
        </w:sectPr>
      </w:pPr>
    </w:p>
    <w:p w:rsidR="00EC7A59" w:rsidRDefault="007B6C10">
      <w:pPr>
        <w:pStyle w:val="ProductList-SectionHeading"/>
        <w:pageBreakBefore/>
      </w:pPr>
      <w:bookmarkStart w:id="12" w:name="_Sec536"/>
      <w:bookmarkEnd w:id="2"/>
      <w:r>
        <w:lastRenderedPageBreak/>
        <w:t>Lisans Koşulları</w:t>
      </w:r>
      <w:r>
        <w:fldChar w:fldCharType="begin"/>
      </w:r>
      <w:r>
        <w:instrText xml:space="preserve"> TC "</w:instrText>
      </w:r>
      <w:bookmarkStart w:id="13" w:name="_Toc436681462"/>
      <w:r>
        <w:instrText>Lisans Koşulları</w:instrText>
      </w:r>
      <w:bookmarkEnd w:id="13"/>
      <w:r>
        <w:instrText>" \l 1</w:instrText>
      </w:r>
      <w:r>
        <w:fldChar w:fldCharType="end"/>
      </w:r>
    </w:p>
    <w:p w:rsidR="00EC7A59" w:rsidRDefault="007B6C10">
      <w:pPr>
        <w:pStyle w:val="ProductList-Body"/>
      </w:pPr>
      <w:r>
        <w:t>Müşterinin toplu lisanslama anlaşmasındaki “Ürün Kullanım Hakları”na ilişkin tüm örnekler, her Ürün Girişinin “Kullanım Hakları” bölümünde belirtilen koşullara atıfta bulunur. Bu, her Ürün için Ürün Girişindeki Evrensel Lisans Koşullarını, ilgili Lisans Modeli Koşullarını ve Ürüne Özgü Lisans Koşullarını içerir.</w:t>
      </w:r>
    </w:p>
    <w:p w:rsidR="00EC7A59" w:rsidRDefault="00EC7A59">
      <w:pPr>
        <w:pStyle w:val="ProductList-Body"/>
      </w:pPr>
    </w:p>
    <w:p w:rsidR="00EC7A59" w:rsidRDefault="007B6C10">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Koşullarında yer alan koşullara tabi olacaktır ve yazılımların tamamı bu Lisans Koşullarına tabi olacaktır.</w:t>
      </w:r>
    </w:p>
    <w:p w:rsidR="00EC7A59" w:rsidRDefault="007B6C10">
      <w:pPr>
        <w:pStyle w:val="ProductList-OfferingGroupHeading"/>
      </w:pPr>
      <w:bookmarkStart w:id="14" w:name="_Sec537"/>
      <w:r>
        <w:t>Evrensel Lisans Koşulları</w:t>
      </w:r>
      <w:bookmarkEnd w:id="14"/>
      <w:r>
        <w:fldChar w:fldCharType="begin"/>
      </w:r>
      <w:r>
        <w:instrText xml:space="preserve"> TC "</w:instrText>
      </w:r>
      <w:bookmarkStart w:id="15" w:name="_Toc436681463"/>
      <w:r>
        <w:instrText>Evrensel Lisans Koşulları</w:instrText>
      </w:r>
      <w:bookmarkEnd w:id="15"/>
      <w:r>
        <w:instrText>" \l 2</w:instrText>
      </w:r>
      <w:r>
        <w:fldChar w:fldCharType="end"/>
      </w:r>
    </w:p>
    <w:p w:rsidR="00EC7A59" w:rsidRDefault="007B6C10">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EC7A59" w:rsidRDefault="00EC7A59">
      <w:pPr>
        <w:pStyle w:val="ProductList-Body"/>
      </w:pPr>
    </w:p>
    <w:p w:rsidR="00EC7A59" w:rsidRDefault="007B6C10">
      <w:pPr>
        <w:pStyle w:val="ProductList-ClauseHeading"/>
      </w:pPr>
      <w:r>
        <w:t>1. Tanımlar</w:t>
      </w:r>
    </w:p>
    <w:p w:rsidR="00EC7A59" w:rsidRDefault="007B6C10">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EC7A59" w:rsidRDefault="00EC7A59">
      <w:pPr>
        <w:pStyle w:val="ProductList-Body"/>
      </w:pPr>
    </w:p>
    <w:p w:rsidR="00EC7A59" w:rsidRDefault="007B6C10">
      <w:pPr>
        <w:pStyle w:val="ProductList-ClauseHeading"/>
      </w:pPr>
      <w:r>
        <w:t>2. Müşterinin Kullanım Hakları</w:t>
      </w:r>
    </w:p>
    <w:p w:rsidR="00EC7A59" w:rsidRDefault="007B6C10">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EC7A59" w:rsidRDefault="00EC7A59">
      <w:pPr>
        <w:pStyle w:val="ProductList-Body"/>
      </w:pPr>
    </w:p>
    <w:p w:rsidR="00EC7A59" w:rsidRDefault="007B6C10">
      <w:pPr>
        <w:pStyle w:val="ProductList-ClauseHeading"/>
      </w:pPr>
      <w:r>
        <w:t>3. Başka Sürümler ve Daha Alt Basımlar Kullanma Hakları</w:t>
      </w:r>
    </w:p>
    <w:p w:rsidR="00EC7A59" w:rsidRDefault="007B6C10">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EC7A59" w:rsidRDefault="00EC7A59">
      <w:pPr>
        <w:pStyle w:val="ProductList-Body"/>
      </w:pPr>
    </w:p>
    <w:p w:rsidR="00EC7A59" w:rsidRDefault="007B6C10">
      <w:pPr>
        <w:pStyle w:val="ProductList-ClauseHeading"/>
      </w:pPr>
      <w:r>
        <w:t>4. Üçüncü Kişi Yazılımı</w:t>
      </w:r>
    </w:p>
    <w:p w:rsidR="00EC7A59" w:rsidRDefault="007B6C10">
      <w:pPr>
        <w:pStyle w:val="ProductList-Body"/>
      </w:pPr>
      <w:r>
        <w:t>Yazılım, üzerinde mülkiyet hakları bulunan ve yükleme sırasında Müşteriye sağlanan veya yazılımla birlikte gönderilen “ThirdPartyNotices” dosyasındaki ayrı koşullar kapsamında lisanslanan üçüncü kişi programları veya bileşenleri içerebilir. Yazılım aynı zamanda üçüncü kişinin değil Microsoft’un Microsoft lisans koşulları kapsamında Müşteriye lisansladığı üçüncü kişi açık kaynak programları da içerebilir.</w:t>
      </w:r>
    </w:p>
    <w:p w:rsidR="00EC7A59" w:rsidRDefault="00EC7A59">
      <w:pPr>
        <w:pStyle w:val="ProductList-Body"/>
      </w:pPr>
    </w:p>
    <w:p w:rsidR="00EC7A59" w:rsidRDefault="007B6C10">
      <w:pPr>
        <w:pStyle w:val="ProductList-ClauseHeading"/>
      </w:pPr>
      <w:r>
        <w:t>5. Piyasaya Sürülmeden Önceki Kod, Güncelleştirmeler veya Ekler, Ek İşlevsellik</w:t>
      </w:r>
    </w:p>
    <w:p w:rsidR="00EC7A59" w:rsidRDefault="007B6C10">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rsidR="00EC7A59" w:rsidRDefault="00EC7A59">
      <w:pPr>
        <w:pStyle w:val="ProductList-Body"/>
      </w:pPr>
    </w:p>
    <w:p w:rsidR="00EC7A59" w:rsidRDefault="007B6C10">
      <w:pPr>
        <w:pStyle w:val="ProductList-ClauseHeading"/>
      </w:pPr>
      <w:r>
        <w:t>6. Kısıtlamalar</w:t>
      </w:r>
    </w:p>
    <w:p w:rsidR="00EC7A59" w:rsidRDefault="007B6C10">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EC7A59" w:rsidRDefault="00EC7A59">
      <w:pPr>
        <w:pStyle w:val="ProductList-Body"/>
      </w:pPr>
    </w:p>
    <w:p w:rsidR="00EC7A59" w:rsidRDefault="007B6C10">
      <w:pPr>
        <w:pStyle w:val="ProductList-ClauseHeading"/>
      </w:pPr>
      <w:r>
        <w:t>7. Yazılım Güvencesi</w:t>
      </w:r>
    </w:p>
    <w:p w:rsidR="00EC7A59" w:rsidRDefault="007B6C10">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EC7A59" w:rsidRDefault="00EC7A59">
      <w:pPr>
        <w:pStyle w:val="ProductList-Body"/>
      </w:pPr>
    </w:p>
    <w:p w:rsidR="00EC7A59" w:rsidRDefault="007B6C10">
      <w:pPr>
        <w:pStyle w:val="ProductList-ClauseHeading"/>
      </w:pPr>
      <w:r>
        <w:t>8. Dış Kaynaklı Yazılım Yönetimi</w:t>
      </w:r>
    </w:p>
    <w:p w:rsidR="00EC7A59" w:rsidRDefault="007B6C10">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EC7A59" w:rsidRDefault="00EC7A59">
      <w:pPr>
        <w:pStyle w:val="ProductList-Body"/>
      </w:pPr>
    </w:p>
    <w:p w:rsidR="00EC7A59" w:rsidRDefault="007B6C10">
      <w:pPr>
        <w:pStyle w:val="ProductList-ClauseHeading"/>
      </w:pPr>
      <w:r>
        <w:t>9. Lisans Tahsisi ve Yeniden Tahsisi</w:t>
      </w:r>
    </w:p>
    <w:p w:rsidR="00EC7A59" w:rsidRDefault="007B6C10">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lisanslarının ve YG kapsamının yeniden tahsis edilmesi için, </w:t>
      </w:r>
      <w:hyperlink w:anchor="_Sec652">
        <w:r>
          <w:rPr>
            <w:color w:val="00467F"/>
            <w:u w:val="single"/>
          </w:rPr>
          <w:t>Windows Ürün Girişinde</w:t>
        </w:r>
      </w:hyperlink>
      <w:r>
        <w:t xml:space="preserve"> ayrıntılı olarak belirtilen şekilde, farklı koşullar geçerli olur.</w:t>
      </w:r>
    </w:p>
    <w:p w:rsidR="00EC7A59" w:rsidRDefault="00EC7A59">
      <w:pPr>
        <w:pStyle w:val="ProductList-Body"/>
      </w:pPr>
    </w:p>
    <w:p w:rsidR="00EC7A59" w:rsidRDefault="007B6C10">
      <w:pPr>
        <w:pStyle w:val="ProductList-ClauseHeading"/>
      </w:pPr>
      <w:r>
        <w:t>10. Teknik Ölçümler</w:t>
      </w:r>
    </w:p>
    <w:p w:rsidR="00EC7A59" w:rsidRDefault="007B6C10">
      <w:pPr>
        <w:pStyle w:val="ProductList-Body"/>
      </w:pPr>
      <w:r>
        <w:t>Müşterinin belirli Ürün sürümlerini kullanımını kısıtlayan koşulları uygulamak üzere Microsoft teknik önlemler kullanabilir ve Müşterinin lisans anlaşmasında sağlanan şekilde bu koşullara uygunluğunu doğrulayabilir. Bazı Ürünler, teknolojik önlemler aracılığıyla korunmaktadır ve yükleme ve erişim için, etkinleştirme veya doğrulama ile birlikte ürün anahtarı gerektirir.</w:t>
      </w:r>
    </w:p>
    <w:p w:rsidR="00EC7A59" w:rsidRDefault="00EC7A59">
      <w:pPr>
        <w:pStyle w:val="ProductList-Body"/>
      </w:pPr>
    </w:p>
    <w:p w:rsidR="00EC7A59" w:rsidRDefault="007B6C10">
      <w:pPr>
        <w:pStyle w:val="ProductList-SubClauseHeading"/>
      </w:pPr>
      <w:r>
        <w:t>10.1 Etkinleştirme ve doğrulama</w:t>
      </w:r>
    </w:p>
    <w:p w:rsidR="00EC7A59" w:rsidRDefault="007B6C10">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kullanmalıdır. Müşteri, etkinleştirme veya doğrulamayı atlayamaz.</w:t>
      </w:r>
    </w:p>
    <w:p w:rsidR="00EC7A59" w:rsidRDefault="00EC7A59">
      <w:pPr>
        <w:pStyle w:val="ProductList-BodyIndented"/>
      </w:pPr>
    </w:p>
    <w:p w:rsidR="00EC7A59" w:rsidRDefault="007B6C10">
      <w:pPr>
        <w:pStyle w:val="ProductList-SubClauseHeading"/>
      </w:pPr>
      <w:r>
        <w:t>10.2 Ürün Anahtarları</w:t>
      </w:r>
    </w:p>
    <w:p w:rsidR="00EC7A59" w:rsidRDefault="007B6C10">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EC7A59" w:rsidRDefault="00EC7A59">
      <w:pPr>
        <w:pStyle w:val="ProductList-BodyIndented"/>
      </w:pPr>
    </w:p>
    <w:p w:rsidR="00EC7A59" w:rsidRDefault="007B6C10">
      <w:pPr>
        <w:pStyle w:val="ProductList-ClauseHeading"/>
      </w:pPr>
      <w:r>
        <w:t>11. Bildirimler</w:t>
      </w:r>
    </w:p>
    <w:p w:rsidR="00EC7A59" w:rsidRDefault="007B6C10">
      <w:pPr>
        <w:pStyle w:val="ProductList-Body"/>
      </w:pPr>
      <w:r>
        <w:t>Her Ürün Girişinin Kullanım Hakları bölümünde belirtilen durumda, aşağıdaki bildirimler geçerli olur:</w:t>
      </w:r>
    </w:p>
    <w:p w:rsidR="00EC7A59" w:rsidRDefault="00EC7A59">
      <w:pPr>
        <w:pStyle w:val="ProductList-Body"/>
      </w:pPr>
    </w:p>
    <w:p w:rsidR="00EC7A59" w:rsidRDefault="007B6C10">
      <w:pPr>
        <w:pStyle w:val="ProductList-SubClauseHeading"/>
      </w:pPr>
      <w:r>
        <w:t>11. 1 İnternet Tabanlı Özellikler</w:t>
      </w:r>
    </w:p>
    <w:p w:rsidR="00EC7A59" w:rsidRDefault="007B6C10">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EC7A59" w:rsidRDefault="00EC7A59">
      <w:pPr>
        <w:pStyle w:val="ProductList-BodyIndented"/>
      </w:pPr>
    </w:p>
    <w:p w:rsidR="00EC7A59" w:rsidRDefault="007B6C10">
      <w:pPr>
        <w:pStyle w:val="ProductList-SubClauseHeading"/>
      </w:pPr>
      <w:r>
        <w:t>11.2 Bing Haritalar</w:t>
      </w:r>
    </w:p>
    <w:p w:rsidR="00EC7A59" w:rsidRDefault="007B6C10">
      <w:pPr>
        <w:pStyle w:val="ProductList-BodyIndented"/>
      </w:pPr>
      <w:r>
        <w:t xml:space="preserve">Ürün, Bing Haritalar kullanımını içerir. Adres bulma dâhil, Bing Haritalar yoluyla sağlanan tüm içerik, sadece içeriğin sağlandığı ürün dâhilinde kullanılabilir. Müşterinin Bing Haritalar kullanımı </w:t>
      </w:r>
      <w:hyperlink r:id="rId26">
        <w:r>
          <w:rPr>
            <w:color w:val="00467F"/>
            <w:u w:val="single"/>
          </w:rPr>
          <w:t>http://go.microsoft.com/?linkid=9710837</w:t>
        </w:r>
      </w:hyperlink>
      <w:r>
        <w:t xml:space="preserve"> adresinde bulunan Bing Haritalar Son Kullanıcı Kullanım Koşullarına ve </w:t>
      </w:r>
      <w:hyperlink r:id="rId27">
        <w:r>
          <w:rPr>
            <w:color w:val="00467F"/>
            <w:u w:val="single"/>
          </w:rPr>
          <w:t>http://go.microsoft.com/fwlink/?LinkID=248686</w:t>
        </w:r>
      </w:hyperlink>
      <w:r>
        <w:t xml:space="preserve"> adresinde bulunan Bing Haritalar Gizlilik Bildirimine tabidir.</w:t>
      </w:r>
    </w:p>
    <w:p w:rsidR="00EC7A59" w:rsidRDefault="00EC7A59">
      <w:pPr>
        <w:pStyle w:val="ProductList-BodyIndented"/>
      </w:pPr>
    </w:p>
    <w:p w:rsidR="00EC7A59" w:rsidRDefault="007B6C10">
      <w:pPr>
        <w:pStyle w:val="ProductList-SubClauseHeading"/>
      </w:pPr>
      <w:r>
        <w:t>11.3 H.264/AVC Görsel Standardı, VC-1 Video Standardı ve MPEG-4 Part 2 Görsel Standardı</w:t>
      </w:r>
    </w:p>
    <w:p w:rsidR="00EC7A59" w:rsidRDefault="007B6C10">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8">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EC7A59" w:rsidRDefault="00EC7A59">
      <w:pPr>
        <w:pStyle w:val="ProductList-BodyIndented"/>
      </w:pPr>
    </w:p>
    <w:p w:rsidR="00EC7A59" w:rsidRDefault="007B6C10">
      <w:pPr>
        <w:pStyle w:val="ProductList-ClauseHeading"/>
      </w:pPr>
      <w:r>
        <w:t>12. Yazı Tipi Bileşenleri, Görüntüler ve Sesler</w:t>
      </w:r>
    </w:p>
    <w:p w:rsidR="00EC7A59" w:rsidRDefault="007B6C10">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EC7A59" w:rsidRDefault="00EC7A59">
      <w:pPr>
        <w:pStyle w:val="ProductList-Body"/>
      </w:pPr>
    </w:p>
    <w:p w:rsidR="00EC7A59" w:rsidRDefault="007B6C10">
      <w:pPr>
        <w:pStyle w:val="ProductList-ClauseHeading"/>
      </w:pPr>
      <w:r>
        <w:t>13. Dâhil Edilen Teknolojiler</w:t>
      </w:r>
    </w:p>
    <w:p w:rsidR="00EC7A59" w:rsidRDefault="007B6C10">
      <w:pPr>
        <w:pStyle w:val="ProductList-Body"/>
      </w:pPr>
      <w:r>
        <w:t>Ürünler, her Ürün Varlığının Kullanım Hakları bölümünde belirtilen şekilde kendi lisans koşullarına tabi şekilde Microsoft teknoloji bileşenleri içerebilir. Bu bileşenlere ilişkin ayrı koşullar Ürüne Özgü Lisans Koşullarında ele alınmıyorsa, Ürünün yükleme dizinindeki ayrı bir klasörde veya Ürünün birleşik yükleyicisi aracılığıyla bulunabilirler.</w:t>
      </w:r>
    </w:p>
    <w:p w:rsidR="00EC7A59" w:rsidRDefault="00EC7A59">
      <w:pPr>
        <w:pStyle w:val="ProductList-Body"/>
      </w:pPr>
    </w:p>
    <w:p w:rsidR="00EC7A59" w:rsidRDefault="007B6C10">
      <w:pPr>
        <w:pStyle w:val="ProductList-ClauseHeading"/>
      </w:pPr>
      <w:r>
        <w:t>14. Kıyaslama Testi</w:t>
      </w:r>
    </w:p>
    <w:p w:rsidR="00EC7A59" w:rsidRDefault="007B6C10">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EC7A59" w:rsidRDefault="00EC7A59">
      <w:pPr>
        <w:pStyle w:val="ProductList-Body"/>
      </w:pPr>
    </w:p>
    <w:p w:rsidR="00EC7A59" w:rsidRDefault="007B6C10">
      <w:pPr>
        <w:pStyle w:val="ProductList-ClauseHeading"/>
      </w:pPr>
      <w:r>
        <w:lastRenderedPageBreak/>
        <w:t>15. Çoğullama</w:t>
      </w:r>
    </w:p>
    <w:p w:rsidR="00EC7A59" w:rsidRDefault="007B6C10">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EC7A59" w:rsidRDefault="00EC7A59">
      <w:pPr>
        <w:pStyle w:val="ProductList-Body"/>
      </w:pPr>
    </w:p>
    <w:p w:rsidR="00EC7A59" w:rsidRDefault="007B6C10">
      <w:pPr>
        <w:pStyle w:val="ProductList-ClauseHeading"/>
      </w:pPr>
      <w:r>
        <w:t>16. Yönetim ve Destek Hakları</w:t>
      </w:r>
    </w:p>
    <w:p w:rsidR="00EC7A59" w:rsidRDefault="007B6C10">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EC7A59" w:rsidRDefault="00EC7A59">
      <w:pPr>
        <w:pStyle w:val="ProductList-Body"/>
      </w:pPr>
    </w:p>
    <w:p w:rsidR="00EC7A59" w:rsidRDefault="007B6C10">
      <w:pPr>
        <w:pStyle w:val="ProductList-ClauseHeading"/>
      </w:pPr>
      <w:r>
        <w:t>17. Dağıtılabilir Kod</w:t>
      </w:r>
    </w:p>
    <w:p w:rsidR="00EC7A59" w:rsidRDefault="007B6C10">
      <w:pPr>
        <w:pStyle w:val="ProductList-Body"/>
      </w:pPr>
      <w:r>
        <w:t xml:space="preserve">Yazılım, Müşterinin, aşağıdaki koşullara uyması halinde kendi geliştirdiği programlarda dağıtımını yapabileceği kod içerebilir. </w:t>
      </w:r>
    </w:p>
    <w:p w:rsidR="00EC7A59" w:rsidRDefault="00EC7A59">
      <w:pPr>
        <w:pStyle w:val="ProductList-Body"/>
      </w:pPr>
    </w:p>
    <w:p w:rsidR="00EC7A59" w:rsidRDefault="007B6C10">
      <w:pPr>
        <w:pStyle w:val="ProductList-SubClauseHeading"/>
      </w:pPr>
      <w:r>
        <w:t>17.1 Kullanım ve Dağıtım Hakkı</w:t>
      </w:r>
    </w:p>
    <w:p w:rsidR="00EC7A59" w:rsidRDefault="007B6C10">
      <w:pPr>
        <w:pStyle w:val="ProductList-BodyIndented"/>
      </w:pPr>
      <w:r>
        <w:t xml:space="preserve">Aşağıda listesi verilen kod ve metin dosyaları “Dağıtılabilir </w:t>
      </w:r>
      <w:proofErr w:type="gramStart"/>
      <w:r>
        <w:t>Kod”dur</w:t>
      </w:r>
      <w:proofErr w:type="gramEnd"/>
      <w:r>
        <w:t xml:space="preserve">. </w:t>
      </w:r>
    </w:p>
    <w:p w:rsidR="00EC7A59" w:rsidRDefault="007B6C10" w:rsidP="00696DD7">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EC7A59" w:rsidRDefault="007B6C10" w:rsidP="00696DD7">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rsidR="00EC7A59" w:rsidRDefault="007B6C10" w:rsidP="00696DD7">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EC7A59" w:rsidRDefault="007B6C10" w:rsidP="00696DD7">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EC7A59" w:rsidRDefault="00EC7A59">
      <w:pPr>
        <w:pStyle w:val="ProductList-BodyIndented"/>
      </w:pPr>
    </w:p>
    <w:p w:rsidR="00EC7A59" w:rsidRDefault="007B6C10">
      <w:pPr>
        <w:pStyle w:val="ProductList-SubClauseHeading"/>
      </w:pPr>
      <w:r>
        <w:t>17.2 Dağıtım Gereksinimleri</w:t>
      </w:r>
    </w:p>
    <w:p w:rsidR="00EC7A59" w:rsidRDefault="007B6C10">
      <w:pPr>
        <w:pStyle w:val="ProductList-BodyIndented"/>
      </w:pPr>
      <w:r>
        <w:t>Müşteri herhangi bir Dağıtılabilir Kod dağıtıyorsa. Müşteri aşağıdakileri gerçekleştirmelidir:</w:t>
      </w:r>
    </w:p>
    <w:p w:rsidR="00EC7A59" w:rsidRDefault="007B6C10" w:rsidP="00696DD7">
      <w:pPr>
        <w:pStyle w:val="ProductList-Bullet"/>
        <w:numPr>
          <w:ilvl w:val="1"/>
          <w:numId w:val="5"/>
        </w:numPr>
      </w:pPr>
      <w:r>
        <w:t>Bunu, Müşteri programlarının Dağıtılabilir Kod için birincil işlevsellik sağladığı Müşteri programlarıyla birlikte dağıtmalıdır;</w:t>
      </w:r>
    </w:p>
    <w:p w:rsidR="00EC7A59" w:rsidRDefault="007B6C10" w:rsidP="00696DD7">
      <w:pPr>
        <w:pStyle w:val="ProductList-Bullet"/>
        <w:numPr>
          <w:ilvl w:val="1"/>
          <w:numId w:val="5"/>
        </w:numPr>
      </w:pPr>
      <w:r>
        <w:t xml:space="preserve">Dağıtımcıların ve harici son kullanıcıların, Ürün Kullanım Koşulları dâhil en azından Müşterinin toplu lisanslama anlaşması kapsamında Dağıtılabilir Kodu koruma koşullarını kabul etmelerini zorunlu tutmalıdır; </w:t>
      </w:r>
    </w:p>
    <w:p w:rsidR="00EC7A59" w:rsidRDefault="007B6C10" w:rsidP="00696DD7">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EC7A59" w:rsidRDefault="00EC7A59">
      <w:pPr>
        <w:pStyle w:val="ProductList-BodyIndented"/>
      </w:pPr>
    </w:p>
    <w:p w:rsidR="00EC7A59" w:rsidRDefault="007B6C10">
      <w:pPr>
        <w:pStyle w:val="ProductList-SubClauseHeading"/>
      </w:pPr>
      <w:r>
        <w:t>17.3 Dağıtım Kısıtlamaları</w:t>
      </w:r>
    </w:p>
    <w:p w:rsidR="00EC7A59" w:rsidRDefault="007B6C10">
      <w:pPr>
        <w:pStyle w:val="ProductList-BodyIndented"/>
      </w:pPr>
      <w:r>
        <w:t>Müşteri şunları yapamaz:</w:t>
      </w:r>
    </w:p>
    <w:p w:rsidR="00EC7A59" w:rsidRDefault="007B6C10" w:rsidP="00696DD7">
      <w:pPr>
        <w:pStyle w:val="ProductList-Bullet"/>
        <w:numPr>
          <w:ilvl w:val="1"/>
          <w:numId w:val="6"/>
        </w:numPr>
      </w:pPr>
      <w:r>
        <w:t xml:space="preserve">Dağıtılabilir Koddaki telif hakkı, ticari marka veya patent uyarısını değiştirmek; </w:t>
      </w:r>
    </w:p>
    <w:p w:rsidR="00EC7A59" w:rsidRDefault="007B6C10" w:rsidP="00696DD7">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rsidR="00EC7A59" w:rsidRDefault="007B6C10" w:rsidP="00696DD7">
      <w:pPr>
        <w:pStyle w:val="ProductList-Bullet"/>
        <w:numPr>
          <w:ilvl w:val="1"/>
          <w:numId w:val="6"/>
        </w:numPr>
      </w:pPr>
      <w:r>
        <w:t>Dağıtılabilir Kodu yasaya aykırı bir şekilde herhangi bir kötü niyetli veya aldatıcı programlarda dağıtmak veya</w:t>
      </w:r>
    </w:p>
    <w:p w:rsidR="00EC7A59" w:rsidRDefault="007B6C10" w:rsidP="00696DD7">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EC7A59" w:rsidRDefault="00EC7A59">
      <w:pPr>
        <w:pStyle w:val="ProductList-BodyIndented"/>
      </w:pPr>
    </w:p>
    <w:p w:rsidR="00EC7A59" w:rsidRDefault="007B6C10">
      <w:pPr>
        <w:pStyle w:val="ProductList-ClauseHeading"/>
      </w:pPr>
      <w:r>
        <w:t>18. Yazılım Artı Hizmetler</w:t>
      </w:r>
    </w:p>
    <w:p w:rsidR="00EC7A59" w:rsidRDefault="007B6C10">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GroupHeading"/>
      </w:pPr>
      <w:bookmarkStart w:id="16" w:name="_Sec538"/>
      <w:r>
        <w:t>Lisans Modeli Koşulları</w:t>
      </w:r>
      <w:bookmarkEnd w:id="16"/>
      <w:r>
        <w:fldChar w:fldCharType="begin"/>
      </w:r>
      <w:r>
        <w:instrText xml:space="preserve"> TC "</w:instrText>
      </w:r>
      <w:bookmarkStart w:id="17" w:name="_Toc436681464"/>
      <w:r>
        <w:instrText>Lisans Modeli Koşulları</w:instrText>
      </w:r>
      <w:bookmarkEnd w:id="17"/>
      <w:r>
        <w:instrText>" \l 2</w:instrText>
      </w:r>
      <w:r>
        <w:fldChar w:fldCharType="end"/>
      </w:r>
    </w:p>
    <w:p w:rsidR="00EC7A59" w:rsidRDefault="007B6C10">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EC7A59" w:rsidRDefault="007B6C10">
      <w:pPr>
        <w:pStyle w:val="ProductList-Offering2Heading"/>
      </w:pPr>
      <w:bookmarkStart w:id="18" w:name="_Sec539"/>
      <w:r>
        <w:t>Masaüstü Uygulamaları</w:t>
      </w:r>
      <w:bookmarkEnd w:id="18"/>
      <w:r>
        <w:fldChar w:fldCharType="begin"/>
      </w:r>
      <w:r>
        <w:instrText xml:space="preserve"> TC "</w:instrText>
      </w:r>
      <w:bookmarkStart w:id="19" w:name="_Toc436681465"/>
      <w:r>
        <w:instrText>Masaüstü Uygulamaları</w:instrText>
      </w:r>
      <w:bookmarkEnd w:id="19"/>
      <w:r>
        <w:instrText>" \l 3</w:instrText>
      </w:r>
      <w:r>
        <w:fldChar w:fldCharType="end"/>
      </w:r>
    </w:p>
    <w:p w:rsidR="00EC7A59" w:rsidRDefault="007B6C10">
      <w:pPr>
        <w:pStyle w:val="ProductList-ClauseHeading"/>
      </w:pPr>
      <w:r>
        <w:t>Cihaz Lisansı</w:t>
      </w:r>
    </w:p>
    <w:p w:rsidR="00EC7A59" w:rsidRDefault="007B6C10" w:rsidP="00696DD7">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EC7A59" w:rsidRDefault="007B6C10" w:rsidP="00696DD7">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EC7A59" w:rsidRDefault="007B6C10" w:rsidP="00696DD7">
      <w:pPr>
        <w:pStyle w:val="ProductList-Bullet"/>
        <w:numPr>
          <w:ilvl w:val="0"/>
          <w:numId w:val="7"/>
        </w:numPr>
      </w:pPr>
      <w:r>
        <w:lastRenderedPageBreak/>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EC7A59" w:rsidRDefault="007B6C10" w:rsidP="00696DD7">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EC7A59" w:rsidRDefault="007B6C10" w:rsidP="00696DD7">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EC7A59" w:rsidRDefault="00EC7A59">
      <w:pPr>
        <w:pStyle w:val="ProductList-Body"/>
      </w:pPr>
    </w:p>
    <w:p w:rsidR="00EC7A59" w:rsidRDefault="007B6C10">
      <w:pPr>
        <w:pStyle w:val="ProductList-ClauseHeading"/>
      </w:pPr>
      <w:r>
        <w:t>Medya Öğeleri ve Şablonlar</w:t>
      </w:r>
    </w:p>
    <w:p w:rsidR="00EC7A59" w:rsidRDefault="007B6C10">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EC7A59" w:rsidRDefault="007B6C10">
      <w:pPr>
        <w:pStyle w:val="ProductList-Offering2Heading"/>
      </w:pPr>
      <w:bookmarkStart w:id="20" w:name="_Sec540"/>
      <w:r>
        <w:t>Masaüstü Bilgisayar İşletim Sistemleri</w:t>
      </w:r>
      <w:bookmarkEnd w:id="20"/>
      <w:r>
        <w:fldChar w:fldCharType="begin"/>
      </w:r>
      <w:r>
        <w:instrText xml:space="preserve"> TC "</w:instrText>
      </w:r>
      <w:bookmarkStart w:id="21" w:name="_Toc436681466"/>
      <w:r>
        <w:instrText>Masaüstü Bilgisayar İşletim Sistemleri</w:instrText>
      </w:r>
      <w:bookmarkEnd w:id="21"/>
      <w:r>
        <w:instrText>" \l 3</w:instrText>
      </w:r>
      <w:r>
        <w:fldChar w:fldCharType="end"/>
      </w:r>
    </w:p>
    <w:p w:rsidR="00EC7A59" w:rsidRDefault="007B6C10">
      <w:pPr>
        <w:pStyle w:val="ProductList-ClauseHeading"/>
      </w:pPr>
      <w:r>
        <w:t>Cihaz Lisansı</w:t>
      </w:r>
    </w:p>
    <w:p w:rsidR="00EC7A59" w:rsidRDefault="007B6C10" w:rsidP="00696DD7">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EC7A59" w:rsidRDefault="007B6C10" w:rsidP="00696DD7">
      <w:pPr>
        <w:pStyle w:val="ProductList-Bullet"/>
        <w:numPr>
          <w:ilvl w:val="0"/>
          <w:numId w:val="8"/>
        </w:numPr>
      </w:pPr>
      <w:r>
        <w:t>Müşteri, yazılımı en fazla iki işlemci üzerinde kullanabilir.</w:t>
      </w:r>
    </w:p>
    <w:p w:rsidR="00EC7A59" w:rsidRDefault="007B6C10" w:rsidP="00696DD7">
      <w:pPr>
        <w:pStyle w:val="ProductList-Bullet"/>
        <w:numPr>
          <w:ilvl w:val="0"/>
          <w:numId w:val="8"/>
        </w:numPr>
      </w:pPr>
      <w:r>
        <w:t>Her kullanıcı için yerel kullanıma izin verilir.</w:t>
      </w:r>
    </w:p>
    <w:p w:rsidR="00EC7A59" w:rsidRDefault="007B6C10" w:rsidP="00696DD7">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 için izin verilir.</w:t>
      </w:r>
    </w:p>
    <w:p w:rsidR="00EC7A59" w:rsidRDefault="007B6C10" w:rsidP="00696DD7">
      <w:pPr>
        <w:pStyle w:val="ProductList-Bullet"/>
        <w:numPr>
          <w:ilvl w:val="0"/>
          <w:numId w:val="8"/>
        </w:numPr>
      </w:pPr>
      <w:r>
        <w:t>Yazılıma bir seferde sadece bir kullanıcı erişebilir ve onu kullanabilir.</w:t>
      </w:r>
    </w:p>
    <w:p w:rsidR="00EC7A59" w:rsidRDefault="007B6C10" w:rsidP="00696DD7">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EC7A59" w:rsidRDefault="007B6C10" w:rsidP="00696DD7">
      <w:pPr>
        <w:pStyle w:val="ProductList-Bullet"/>
        <w:numPr>
          <w:ilvl w:val="0"/>
          <w:numId w:val="8"/>
        </w:numPr>
      </w:pPr>
      <w:r>
        <w:t>KMS etkinleştirme veya benzer teknolojiler için sınırsız sayıda bağlantıya izin verilir.</w:t>
      </w:r>
    </w:p>
    <w:p w:rsidR="00EC7A59" w:rsidRDefault="00EC7A59">
      <w:pPr>
        <w:pStyle w:val="ProductList-Body"/>
      </w:pPr>
    </w:p>
    <w:p w:rsidR="00EC7A59" w:rsidRDefault="007B6C10">
      <w:pPr>
        <w:pStyle w:val="ProductList-ClauseHeading"/>
      </w:pPr>
      <w:r>
        <w:t>Adobe Flash Player</w:t>
      </w:r>
    </w:p>
    <w:p w:rsidR="00EC7A59" w:rsidRDefault="007B6C10">
      <w:pPr>
        <w:pStyle w:val="ProductList-Body"/>
      </w:pPr>
      <w:r>
        <w:t xml:space="preserve">Bu yazılım, Adobe Flash Player’in bir sürümünü içerebilir. Müşteri, Adobe Flash Player kullanımının, </w:t>
      </w:r>
      <w:hyperlink r:id="rId29">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EC7A59" w:rsidRDefault="007B6C10">
      <w:pPr>
        <w:pStyle w:val="ProductList-Offering2Heading"/>
      </w:pPr>
      <w:bookmarkStart w:id="22" w:name="_Sec541"/>
      <w:r>
        <w:t>İşlemci/CAL</w:t>
      </w:r>
      <w:bookmarkEnd w:id="22"/>
      <w:r>
        <w:fldChar w:fldCharType="begin"/>
      </w:r>
      <w:r>
        <w:instrText xml:space="preserve"> TC "</w:instrText>
      </w:r>
      <w:bookmarkStart w:id="23" w:name="_Toc436681467"/>
      <w:r>
        <w:instrText>İşlemci/CAL</w:instrText>
      </w:r>
      <w:bookmarkEnd w:id="23"/>
      <w:r>
        <w:instrText>" \l 3</w:instrText>
      </w:r>
      <w:r>
        <w:fldChar w:fldCharType="end"/>
      </w:r>
    </w:p>
    <w:p w:rsidR="00EC7A59" w:rsidRDefault="007B6C10">
      <w:pPr>
        <w:pStyle w:val="ProductList-ClauseHeading"/>
      </w:pPr>
      <w:r>
        <w:t>Sunucu Lisansları (işlemci başına)</w:t>
      </w:r>
    </w:p>
    <w:p w:rsidR="00EC7A59" w:rsidRDefault="007B6C10" w:rsidP="00696DD7">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EC7A59" w:rsidRDefault="007B6C10" w:rsidP="00696DD7">
      <w:pPr>
        <w:pStyle w:val="ProductList-Bullet"/>
        <w:numPr>
          <w:ilvl w:val="0"/>
          <w:numId w:val="9"/>
        </w:numPr>
      </w:pPr>
      <w:r>
        <w:t xml:space="preserve">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gereklidir. </w:t>
      </w:r>
    </w:p>
    <w:p w:rsidR="00EC7A59" w:rsidRDefault="007B6C10" w:rsidP="00696DD7">
      <w:pPr>
        <w:pStyle w:val="ProductList-Bullet"/>
        <w:numPr>
          <w:ilvl w:val="0"/>
          <w:numId w:val="9"/>
        </w:numPr>
      </w:pPr>
      <w:r>
        <w:t xml:space="preserve">Her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sunucu yazılımının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EC7A59" w:rsidRDefault="007B6C10" w:rsidP="00696DD7">
      <w:pPr>
        <w:pStyle w:val="ProductList-Bullet"/>
        <w:numPr>
          <w:ilvl w:val="0"/>
          <w:numId w:val="9"/>
        </w:numPr>
      </w:pPr>
      <w:r>
        <w:t xml:space="preserve">Müşteri,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her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EC7A59" w:rsidRDefault="007B6C10" w:rsidP="00696DD7">
      <w:pPr>
        <w:pStyle w:val="ProductList-Bullet"/>
        <w:numPr>
          <w:ilvl w:val="0"/>
          <w:numId w:val="9"/>
        </w:numPr>
      </w:pP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barındırılması ve yönetilmesi için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(lisans başına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EC7A59" w:rsidRDefault="007B6C10" w:rsidP="00696DD7">
      <w:pPr>
        <w:pStyle w:val="ProductList-Bullet"/>
        <w:numPr>
          <w:ilvl w:val="0"/>
          <w:numId w:val="9"/>
        </w:numPr>
      </w:pPr>
      <w:r>
        <w:t xml:space="preserve">Veri merkezi lisansları, sunucu yazılımlarının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EC7A59" w:rsidRDefault="007B6C10" w:rsidP="00696DD7">
      <w:pPr>
        <w:pStyle w:val="ProductList-Bullet"/>
        <w:numPr>
          <w:ilvl w:val="0"/>
          <w:numId w:val="9"/>
        </w:numPr>
      </w:pPr>
      <w:r>
        <w:t xml:space="preserve">Toplam lisans ve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tahsis edilmesine, Müşterinin tek bir donanım parçasını yeniden bölümlediği herhangi bir zamanda izin verilir.</w:t>
      </w:r>
    </w:p>
    <w:p w:rsidR="00EC7A59" w:rsidRDefault="007B6C10" w:rsidP="00696DD7">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EC7A59" w:rsidRDefault="00EC7A59">
      <w:pPr>
        <w:pStyle w:val="ProductList-Body"/>
      </w:pPr>
    </w:p>
    <w:p w:rsidR="00EC7A59" w:rsidRDefault="007B6C10">
      <w:pPr>
        <w:pStyle w:val="ProductList-ClauseHeading"/>
      </w:pPr>
      <w:r>
        <w:t>Erişim Lisansları</w:t>
      </w:r>
    </w:p>
    <w:p w:rsidR="00EC7A59" w:rsidRDefault="007B6C10" w:rsidP="00696DD7">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EC7A59" w:rsidRDefault="007B6C10" w:rsidP="00696DD7">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EC7A59" w:rsidRDefault="007B6C10" w:rsidP="00696DD7">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EC7A59" w:rsidRDefault="007B6C10" w:rsidP="00696DD7">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EC7A59" w:rsidRDefault="007B6C10">
      <w:pPr>
        <w:pStyle w:val="ProductList-Offering2Heading"/>
      </w:pPr>
      <w:bookmarkStart w:id="24" w:name="_Sec542"/>
      <w:r>
        <w:t>Sunucu/CAL</w:t>
      </w:r>
      <w:bookmarkEnd w:id="24"/>
      <w:r>
        <w:fldChar w:fldCharType="begin"/>
      </w:r>
      <w:r>
        <w:instrText xml:space="preserve"> TC "</w:instrText>
      </w:r>
      <w:bookmarkStart w:id="25" w:name="_Toc436681468"/>
      <w:r>
        <w:instrText>Sunucu/CAL</w:instrText>
      </w:r>
      <w:bookmarkEnd w:id="25"/>
      <w:r>
        <w:instrText>" \l 3</w:instrText>
      </w:r>
      <w:r>
        <w:fldChar w:fldCharType="end"/>
      </w:r>
    </w:p>
    <w:p w:rsidR="00EC7A59" w:rsidRDefault="007B6C10">
      <w:pPr>
        <w:pStyle w:val="ProductList-ClauseHeading"/>
      </w:pPr>
      <w:r>
        <w:t>Sunucu Lisansları (Örnek başına)</w:t>
      </w:r>
    </w:p>
    <w:p w:rsidR="00EC7A59" w:rsidRDefault="007B6C10">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EC7A59" w:rsidRDefault="00EC7A59">
      <w:pPr>
        <w:pStyle w:val="ProductList-Body"/>
      </w:pPr>
    </w:p>
    <w:p w:rsidR="00EC7A59" w:rsidRDefault="007B6C10">
      <w:pPr>
        <w:pStyle w:val="ProductList-ClauseHeading"/>
      </w:pPr>
      <w:r>
        <w:t>Erişim Lisansları</w:t>
      </w:r>
    </w:p>
    <w:p w:rsidR="00EC7A59" w:rsidRDefault="007B6C10" w:rsidP="00696DD7">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 </w:t>
      </w:r>
    </w:p>
    <w:p w:rsidR="00EC7A59" w:rsidRDefault="007B6C10" w:rsidP="00696DD7">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
      </w:pPr>
      <w:bookmarkStart w:id="26" w:name="_Sec543"/>
      <w:r>
        <w:t>Çekirdek Başına</w:t>
      </w:r>
      <w:bookmarkEnd w:id="26"/>
      <w:r>
        <w:fldChar w:fldCharType="begin"/>
      </w:r>
      <w:r>
        <w:instrText xml:space="preserve"> TC "</w:instrText>
      </w:r>
      <w:bookmarkStart w:id="27" w:name="_Toc436681469"/>
      <w:r>
        <w:instrText>Çekirdek Başına</w:instrText>
      </w:r>
      <w:bookmarkEnd w:id="27"/>
      <w:r>
        <w:instrText>" \l 3</w:instrText>
      </w:r>
      <w:r>
        <w:fldChar w:fldCharType="end"/>
      </w:r>
    </w:p>
    <w:p w:rsidR="00EC7A59" w:rsidRDefault="007B6C10">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EC7A59" w:rsidRDefault="00EC7A59">
      <w:pPr>
        <w:pStyle w:val="ProductList-Body"/>
      </w:pPr>
    </w:p>
    <w:p w:rsidR="00EC7A59" w:rsidRDefault="007B6C10">
      <w:pPr>
        <w:pStyle w:val="ProductList-ClauseHeading"/>
      </w:pPr>
      <w:r>
        <w:t>Sunucu Lisansları (çekirdek başına) – Bir Sunucudaki Fiziksel Çekirdek ile Lisanslama</w:t>
      </w:r>
    </w:p>
    <w:p w:rsidR="00EC7A59" w:rsidRDefault="007B6C10" w:rsidP="00696DD7">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EC7A59" w:rsidRDefault="007B6C10" w:rsidP="00696DD7">
      <w:pPr>
        <w:pStyle w:val="ProductList-Bullet"/>
        <w:numPr>
          <w:ilvl w:val="0"/>
          <w:numId w:val="12"/>
        </w:numPr>
      </w:pPr>
      <w:r>
        <w:t xml:space="preserve">Gereken lisans sayısı,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adedinin </w:t>
      </w:r>
      <w:hyperlink r:id="rId30">
        <w:r>
          <w:rPr>
            <w:color w:val="00467F"/>
            <w:u w:val="single"/>
          </w:rPr>
          <w:t>http://go.microsoft.com/fwlink/?LinkID=229882</w:t>
        </w:r>
      </w:hyperlink>
      <w:r>
        <w:t xml:space="preserve"> adresinde yer alan ilgili </w:t>
      </w:r>
      <w:r>
        <w:fldChar w:fldCharType="begin"/>
      </w:r>
      <w:r>
        <w:instrText xml:space="preserve"> AutoTextList   \s NoStyle \t "Çekirdek Faktör, tüm Fiziksel Çekirdekleri tek bir Sunucuda lisanslamak için gereken Lisans sayısını belirleme amacıyla belirli bir Fiziksel İşlemciyle ilişkili sayısal bir değer anlamına gelir." </w:instrText>
      </w:r>
      <w:r>
        <w:fldChar w:fldCharType="separate"/>
      </w:r>
      <w:r>
        <w:rPr>
          <w:color w:val="0563C1"/>
        </w:rPr>
        <w:t>Çekirdek Faktörüyle</w:t>
      </w:r>
      <w:r>
        <w:fldChar w:fldCharType="end"/>
      </w:r>
      <w:r>
        <w:t xml:space="preserve"> çarpımına eşittir. </w:t>
      </w:r>
    </w:p>
    <w:p w:rsidR="00EC7A59" w:rsidRDefault="007B6C10" w:rsidP="00696DD7">
      <w:pPr>
        <w:pStyle w:val="ProductList-Bullet"/>
        <w:numPr>
          <w:ilvl w:val="0"/>
          <w:numId w:val="12"/>
        </w:numPr>
      </w:pPr>
      <w:r>
        <w:t xml:space="preserve">Kurumsal ve paralel veri ambarı basımları için 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kendisine atanan lisans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sayısında kullanabilir. </w:t>
      </w:r>
    </w:p>
    <w:p w:rsidR="00EC7A59" w:rsidRDefault="007B6C10" w:rsidP="00696DD7">
      <w:pPr>
        <w:pStyle w:val="ProductList-Bullet"/>
        <w:numPr>
          <w:ilvl w:val="0"/>
          <w:numId w:val="12"/>
        </w:numPr>
      </w:pPr>
      <w:r>
        <w:t xml:space="preserve">Yukarıdaki Paragraf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Müşterinin atadığı her ek kurumsal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sunucu yazılımını kullanabilir. </w:t>
      </w:r>
    </w:p>
    <w:p w:rsidR="00EC7A59" w:rsidRDefault="007B6C10" w:rsidP="00696DD7">
      <w:pPr>
        <w:pStyle w:val="ProductList-Bullet"/>
        <w:numPr>
          <w:ilvl w:val="0"/>
          <w:numId w:val="12"/>
        </w:numPr>
      </w:pPr>
      <w:r>
        <w:t xml:space="preserve">Diğer basımlar için Müşteri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yalnızca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kullanabilir.</w:t>
      </w:r>
    </w:p>
    <w:p w:rsidR="00EC7A59" w:rsidRDefault="00EC7A59">
      <w:pPr>
        <w:pStyle w:val="ProductList-Body"/>
      </w:pPr>
    </w:p>
    <w:p w:rsidR="00EC7A59" w:rsidRDefault="007B6C10">
      <w:pPr>
        <w:pStyle w:val="ProductList-ClauseHeading"/>
      </w:pPr>
      <w:r>
        <w:t>Sunucu Lisansları (çekirdek başına) - Tek Tek Sanal OSE tarafından lisanslama</w:t>
      </w:r>
    </w:p>
    <w:p w:rsidR="00EC7A59" w:rsidRDefault="007B6C10" w:rsidP="00696DD7">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kullanabilir. </w:t>
      </w:r>
    </w:p>
    <w:p w:rsidR="00EC7A59" w:rsidRDefault="007B6C10" w:rsidP="00696DD7">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 </w:t>
      </w:r>
    </w:p>
    <w:p w:rsidR="00EC7A59" w:rsidRDefault="007B6C10" w:rsidP="00696DD7">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EC7A59" w:rsidRDefault="007B6C10">
      <w:pPr>
        <w:pStyle w:val="ProductList-Offering2Heading"/>
      </w:pPr>
      <w:bookmarkStart w:id="28" w:name="_Sec544"/>
      <w:r>
        <w:t>Yönetim Sunucuları</w:t>
      </w:r>
      <w:bookmarkEnd w:id="28"/>
      <w:r>
        <w:fldChar w:fldCharType="begin"/>
      </w:r>
      <w:r>
        <w:instrText xml:space="preserve"> TC "</w:instrText>
      </w:r>
      <w:bookmarkStart w:id="29" w:name="_Toc436681470"/>
      <w:r>
        <w:instrText>Yönetim Sunucuları</w:instrText>
      </w:r>
      <w:bookmarkEnd w:id="29"/>
      <w:r>
        <w:instrText>" \l 3</w:instrText>
      </w:r>
      <w:r>
        <w:fldChar w:fldCharType="end"/>
      </w:r>
    </w:p>
    <w:p w:rsidR="00EC7A59" w:rsidRDefault="007B6C10">
      <w:pPr>
        <w:pStyle w:val="ProductList-ClauseHeading"/>
      </w:pPr>
      <w:r>
        <w:t>Yönetim Lisansları</w:t>
      </w:r>
    </w:p>
    <w:p w:rsidR="00EC7A59" w:rsidRDefault="007B6C10">
      <w:pPr>
        <w:pStyle w:val="ProductList-Body"/>
      </w:pPr>
      <w:r>
        <w:t xml:space="preserve">Yönetim Lisans sürümü, kullanılan yazılımın sürümünü değil, ilgili Lisans Koşulları sürümünü belirler (aksine koşullar dikkate alınmaksızın, eski sürüme düşürme hakları dâhil). </w:t>
      </w:r>
    </w:p>
    <w:p w:rsidR="00EC7A59" w:rsidRDefault="00EC7A59">
      <w:pPr>
        <w:pStyle w:val="ProductList-Body"/>
      </w:pPr>
    </w:p>
    <w:p w:rsidR="00EC7A59" w:rsidRDefault="007B6C10">
      <w:pPr>
        <w:pStyle w:val="ProductList-ClauseHeading"/>
      </w:pPr>
      <w:r>
        <w:t>Sunucu Yönetim Lisansları (işlemci başına)</w:t>
      </w:r>
    </w:p>
    <w:p w:rsidR="00EC7A59" w:rsidRDefault="007B6C10" w:rsidP="00696DD7">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 </w:t>
      </w:r>
    </w:p>
    <w:p w:rsidR="00EC7A59" w:rsidRDefault="007B6C10" w:rsidP="00696DD7">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EC7A59" w:rsidRDefault="007B6C10" w:rsidP="00696DD7">
      <w:pPr>
        <w:pStyle w:val="ProductList-Bullet"/>
        <w:numPr>
          <w:ilvl w:val="0"/>
          <w:numId w:val="14"/>
        </w:numPr>
      </w:pPr>
      <w:r>
        <w:t xml:space="preserve">Lisanslı Sunucudaki her iki işlemci için bir Lisans gerekir. </w:t>
      </w:r>
    </w:p>
    <w:p w:rsidR="00EC7A59" w:rsidRDefault="007B6C10" w:rsidP="00696DD7">
      <w:pPr>
        <w:pStyle w:val="ProductList-Bullet"/>
        <w:numPr>
          <w:ilvl w:val="0"/>
          <w:numId w:val="14"/>
        </w:numPr>
      </w:pPr>
      <w:r>
        <w:t xml:space="preserve">Her standart basımlı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EC7A59" w:rsidRDefault="007B6C10" w:rsidP="00696DD7">
      <w:pPr>
        <w:pStyle w:val="ProductList-Bullet"/>
        <w:numPr>
          <w:ilvl w:val="0"/>
          <w:numId w:val="14"/>
        </w:numPr>
      </w:pPr>
      <w:r>
        <w:t xml:space="preserve">Standart basımlı lisanslar,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kullanılması durumunda, diğer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Yönetimine izin verir. </w:t>
      </w:r>
    </w:p>
    <w:p w:rsidR="00EC7A59" w:rsidRDefault="007B6C10" w:rsidP="00696DD7">
      <w:pPr>
        <w:pStyle w:val="ProductList-Bullet"/>
        <w:numPr>
          <w:ilvl w:val="0"/>
          <w:numId w:val="14"/>
        </w:numPr>
      </w:pPr>
      <w:r>
        <w:t xml:space="preserve">Müşteri, ek Standart basım lisanslarını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Sunucusuna</w:t>
      </w:r>
      <w:r>
        <w:fldChar w:fldCharType="end"/>
      </w:r>
      <w:r>
        <w:t xml:space="preserve"> tahsis edebilir ve lisans başına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Yönetebilir. </w:t>
      </w:r>
    </w:p>
    <w:p w:rsidR="00EC7A59" w:rsidRDefault="007B6C10" w:rsidP="00696DD7">
      <w:pPr>
        <w:pStyle w:val="ProductList-Bullet"/>
        <w:numPr>
          <w:ilvl w:val="0"/>
          <w:numId w:val="14"/>
        </w:numPr>
      </w:pPr>
      <w:r>
        <w:t xml:space="preserve">Veri merkezi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Yönetilmesi için yazılımın kullanılmasına izin verir. </w:t>
      </w:r>
    </w:p>
    <w:p w:rsidR="00EC7A59" w:rsidRDefault="00EC7A59">
      <w:pPr>
        <w:pStyle w:val="ProductList-Body"/>
      </w:pPr>
    </w:p>
    <w:p w:rsidR="00EC7A59" w:rsidRDefault="007B6C10">
      <w:pPr>
        <w:pStyle w:val="ProductList-ClauseHeading"/>
      </w:pPr>
      <w:r>
        <w:t>İstemci Yönetim Lisansları (OSE veya kullanıcı başına)</w:t>
      </w:r>
    </w:p>
    <w:p w:rsidR="00EC7A59" w:rsidRDefault="007B6C10" w:rsidP="00696DD7">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 </w:t>
      </w:r>
    </w:p>
    <w:p w:rsidR="00EC7A59" w:rsidRDefault="007B6C10" w:rsidP="00696DD7">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 </w:t>
      </w:r>
    </w:p>
    <w:p w:rsidR="00EC7A59" w:rsidRDefault="007B6C10" w:rsidP="00696DD7">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 </w:t>
      </w:r>
    </w:p>
    <w:p w:rsidR="00EC7A59" w:rsidRDefault="007B6C10" w:rsidP="00696DD7">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yönetimi, bir OSE İstemci Yönetim Lisansı veya her kullanıcı için bir Kullanıcı İstemci Yönetim Lisansı gerektirir.</w:t>
      </w:r>
    </w:p>
    <w:p w:rsidR="00EC7A59" w:rsidRDefault="00EC7A59">
      <w:pPr>
        <w:pStyle w:val="ProductList-Body"/>
      </w:pPr>
    </w:p>
    <w:p w:rsidR="00EC7A59" w:rsidRDefault="007B6C10">
      <w:pPr>
        <w:pStyle w:val="ProductList-ClauseHeading"/>
      </w:pPr>
      <w:r>
        <w:t>Yönetim Lisansları şunlar için gerektirilmez:</w:t>
      </w:r>
    </w:p>
    <w:p w:rsidR="00EC7A59" w:rsidRDefault="007B6C10" w:rsidP="00696DD7">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w:t>
      </w:r>
    </w:p>
    <w:p w:rsidR="00EC7A59" w:rsidRDefault="007B6C10" w:rsidP="00696DD7">
      <w:pPr>
        <w:pStyle w:val="ProductList-Bullet"/>
        <w:numPr>
          <w:ilvl w:val="0"/>
          <w:numId w:val="16"/>
        </w:numPr>
      </w:pPr>
      <w:r>
        <w:t xml:space="preserve">Yalnızca ağ verisi aktarımı amacıyla işlev gören ve Windows Sunucu yazılımı çalıştırmayan, Müşterinin ağ altyapı cihazlarınızın tümü; </w:t>
      </w:r>
    </w:p>
    <w:p w:rsidR="00EC7A59" w:rsidRDefault="007B6C10" w:rsidP="00696DD7">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Fizikselden Sanala Dönüştürülmesi veya </w:t>
      </w:r>
    </w:p>
    <w:p w:rsidR="00EC7A59" w:rsidRDefault="007B6C10" w:rsidP="00696DD7">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EC7A59" w:rsidRDefault="00EC7A59">
      <w:pPr>
        <w:pStyle w:val="ProductList-Body"/>
      </w:pPr>
    </w:p>
    <w:p w:rsidR="00EC7A59" w:rsidRDefault="007B6C10">
      <w:pPr>
        <w:pStyle w:val="ProductList-ClauseHeading"/>
      </w:pPr>
      <w:r>
        <w:t>Veri Kümeleri</w:t>
      </w:r>
    </w:p>
    <w:p w:rsidR="00EC7A59" w:rsidRDefault="007B6C10">
      <w:pPr>
        <w:pStyle w:val="ProductList-Body"/>
      </w:pPr>
      <w:r>
        <w:t>Müşteri, yazılımda yer alan hiçbir veri kümesini (veya bir veri kümesinin herhangi bir bölümünü) kopyalayamaz veya dağıtamaz.</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
      </w:pPr>
      <w:bookmarkStart w:id="30" w:name="_Sec545"/>
      <w:r>
        <w:lastRenderedPageBreak/>
        <w:t>Özel Sunucular</w:t>
      </w:r>
      <w:bookmarkEnd w:id="30"/>
      <w:r>
        <w:fldChar w:fldCharType="begin"/>
      </w:r>
      <w:r>
        <w:instrText xml:space="preserve"> TC "</w:instrText>
      </w:r>
      <w:bookmarkStart w:id="31" w:name="_Toc436681471"/>
      <w:r>
        <w:instrText>Özel Sunucular</w:instrText>
      </w:r>
      <w:bookmarkEnd w:id="31"/>
      <w:r>
        <w:instrText>" \l 3</w:instrText>
      </w:r>
      <w:r>
        <w:fldChar w:fldCharType="end"/>
      </w:r>
    </w:p>
    <w:p w:rsidR="00EC7A59" w:rsidRDefault="007B6C10">
      <w:pPr>
        <w:pStyle w:val="ProductList-ClauseHeading"/>
      </w:pPr>
      <w:r>
        <w:t>Sunucu Lisansları (Örnek başına)</w:t>
      </w:r>
    </w:p>
    <w:p w:rsidR="00EC7A59" w:rsidRDefault="007B6C10">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EC7A59" w:rsidRDefault="007B6C10">
      <w:pPr>
        <w:pStyle w:val="ProductList-Offering2Heading"/>
      </w:pPr>
      <w:bookmarkStart w:id="32" w:name="_Sec546"/>
      <w:r>
        <w:t>Geliştirici Araçları</w:t>
      </w:r>
      <w:bookmarkEnd w:id="32"/>
      <w:r>
        <w:fldChar w:fldCharType="begin"/>
      </w:r>
      <w:r>
        <w:instrText xml:space="preserve"> TC "</w:instrText>
      </w:r>
      <w:bookmarkStart w:id="33" w:name="_Toc436681472"/>
      <w:r>
        <w:instrText>Geliştirici Araçları</w:instrText>
      </w:r>
      <w:bookmarkEnd w:id="33"/>
      <w:r>
        <w:instrText>" \l 3</w:instrText>
      </w:r>
      <w:r>
        <w:fldChar w:fldCharType="end"/>
      </w:r>
    </w:p>
    <w:p w:rsidR="00EC7A59" w:rsidRDefault="007B6C10">
      <w:pPr>
        <w:pStyle w:val="ProductList-ClauseHeading"/>
      </w:pPr>
      <w:r>
        <w:t>Kullanıcı Lisansları</w:t>
      </w:r>
    </w:p>
    <w:p w:rsidR="00EC7A59" w:rsidRDefault="007B6C10" w:rsidP="00696DD7">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rsidR="00EC7A59" w:rsidRDefault="007B6C10" w:rsidP="00696DD7">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EC7A59" w:rsidRDefault="007B6C10" w:rsidP="00696DD7">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EC7A59" w:rsidRDefault="00EC7A59">
      <w:pPr>
        <w:pStyle w:val="ProductList-Body"/>
      </w:pPr>
    </w:p>
    <w:p w:rsidR="00EC7A59" w:rsidRDefault="007B6C10">
      <w:pPr>
        <w:pStyle w:val="ProductList-ClauseHeading"/>
      </w:pPr>
      <w:r>
        <w:t>MSDN Üyelikleri için Ek Lisans Koşulları</w:t>
      </w:r>
    </w:p>
    <w:p w:rsidR="00EC7A59" w:rsidRDefault="007B6C10">
      <w:pPr>
        <w:pStyle w:val="ProductList-Body"/>
      </w:pPr>
      <w:r>
        <w:t xml:space="preserve">Lisans Modeli Koşullarındaki haklara ek olarak,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Müşteri bir MSDN üyeliği tahsis edebilir. MSDN üyeliklerinde, “Yazılım”, MSDN Üyelik İndirmeleri aracılığıyla Müşterinin üyelik seviyesi için kullanıma sunulan yazılım anlamına gelir.</w:t>
      </w:r>
    </w:p>
    <w:p w:rsidR="00EC7A59" w:rsidRDefault="00EC7A59">
      <w:pPr>
        <w:pStyle w:val="ProductList-Body"/>
      </w:pPr>
    </w:p>
    <w:p w:rsidR="00EC7A59" w:rsidRDefault="007B6C10">
      <w:pPr>
        <w:pStyle w:val="ProductList-SubClauseHeading"/>
      </w:pPr>
      <w:r>
        <w:t>Yazılımın Microsoft Azure Platform Hizmetlerinde çalıştırılması</w:t>
      </w:r>
    </w:p>
    <w:p w:rsidR="00EC7A59" w:rsidRDefault="007B6C10" w:rsidP="00696DD7">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MSDN üyeliğinin süresi boyunca Microsoft Azure Platform Hizmetlerinde çalıştırabilir. </w:t>
      </w:r>
    </w:p>
    <w:p w:rsidR="00EC7A59" w:rsidRDefault="007B6C10" w:rsidP="00696DD7">
      <w:pPr>
        <w:pStyle w:val="ProductList-Bullet"/>
        <w:numPr>
          <w:ilvl w:val="1"/>
          <w:numId w:val="18"/>
        </w:numPr>
      </w:pPr>
      <w:r>
        <w:t>Yazılımın kullanımı, Müşterinin toplu lisans anlaşmasının hüküm ve koşullarına ve Yazılımla birlikte gelen koşullara tabi kalır.</w:t>
      </w:r>
    </w:p>
    <w:p w:rsidR="00EC7A59" w:rsidRDefault="007B6C10" w:rsidP="00696DD7">
      <w:pPr>
        <w:pStyle w:val="ProductList-Bullet"/>
        <w:numPr>
          <w:ilvl w:val="1"/>
          <w:numId w:val="18"/>
        </w:numPr>
      </w:pPr>
      <w:r>
        <w:t xml:space="preserve">Yazılım ve Azure MSDN Dev/Test tekliflerinin kullanımı için Geliştirici Araçları Lisans Modeli Koşulları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hiçbir kullanım için Windows Server veya Windows Masaüstü Bilgisayar işletim sistemi yazılımını Microsoft Azure Platform Hizmetleri üzerinde veya üretim kullanımı amacıyla Office Professional Plus veya System Center Virtual Machine Manager üzerinde çalıştıramaz. </w:t>
      </w:r>
    </w:p>
    <w:p w:rsidR="00EC7A59" w:rsidRDefault="00EC7A59">
      <w:pPr>
        <w:pStyle w:val="ProductList-BodyIndented"/>
      </w:pPr>
    </w:p>
    <w:p w:rsidR="00EC7A59" w:rsidRDefault="007B6C10">
      <w:pPr>
        <w:pStyle w:val="ProductList-SubClauseHeading"/>
      </w:pPr>
      <w:r>
        <w:t>Ek Gereksinimler</w:t>
      </w:r>
    </w:p>
    <w:p w:rsidR="00EC7A59" w:rsidRDefault="007B6C10">
      <w:pPr>
        <w:pStyle w:val="ProductList-BodyIndented"/>
      </w:pPr>
      <w:r>
        <w:t>Yazılımı Microsoft Azure Platform Hizmetleri üzerinde çalıştırmak için Müşteri, Microsoft hesabını MSDN üyeliğine bağlayarak MSDN üyeliğini etkinleştirmelidir.</w:t>
      </w:r>
    </w:p>
    <w:p w:rsidR="00EC7A59" w:rsidRDefault="00EC7A59">
      <w:pPr>
        <w:pStyle w:val="ProductList-BodyIndented"/>
      </w:pPr>
    </w:p>
    <w:p w:rsidR="00EC7A59" w:rsidRDefault="007B6C10">
      <w:pPr>
        <w:pStyle w:val="ProductList-SubClauseHeading"/>
      </w:pPr>
      <w:r>
        <w:t>Kabul Testi ve Geribildirim</w:t>
      </w:r>
    </w:p>
    <w:p w:rsidR="00EC7A59" w:rsidRDefault="007B6C10">
      <w:pPr>
        <w:pStyle w:val="ProductList-BodyIndented"/>
      </w:pPr>
      <w:r>
        <w:t>Müşterinin son kullanıcıları, Yazılıma, programları üzerinde kabul testleri yapmak veya geribildirimde bulunmak için erişebilirler.</w:t>
      </w:r>
    </w:p>
    <w:p w:rsidR="00EC7A59" w:rsidRDefault="00EC7A59">
      <w:pPr>
        <w:pStyle w:val="ProductList-BodyIndented"/>
      </w:pPr>
    </w:p>
    <w:p w:rsidR="00EC7A59" w:rsidRDefault="007B6C10">
      <w:pPr>
        <w:pStyle w:val="ProductList-SubClauseHeading"/>
      </w:pPr>
      <w:r>
        <w:t>Windows Server 2012 R2 Uzak Masaüstü Hizmetleri</w:t>
      </w:r>
    </w:p>
    <w:p w:rsidR="00EC7A59" w:rsidRDefault="007B6C10">
      <w:pPr>
        <w:pStyle w:val="ProductList-BodyIndented"/>
      </w:pPr>
      <w:r>
        <w:t>Aynı anda 200’e kadar anonim kullanıcı, Müşterinin programlarının çevrimiçi gösterilerine erişmek üzere Windows Server yazılımının Uzak Masaüstü Hizmetleri özelliğini kullanabilir.</w:t>
      </w:r>
    </w:p>
    <w:p w:rsidR="00EC7A59" w:rsidRDefault="00EC7A59">
      <w:pPr>
        <w:pStyle w:val="ProductList-BodyIndented"/>
      </w:pPr>
    </w:p>
    <w:p w:rsidR="00EC7A59" w:rsidRDefault="007B6C10">
      <w:pPr>
        <w:pStyle w:val="ProductList-SubClauseHeading"/>
      </w:pPr>
      <w:r>
        <w:t>Windows Embedded Ürünü</w:t>
      </w:r>
    </w:p>
    <w:p w:rsidR="00EC7A59" w:rsidRDefault="007B6C10">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EC7A59" w:rsidRDefault="00EC7A59">
      <w:pPr>
        <w:pStyle w:val="ProductList-BodyIndented"/>
        <w:jc w:val="right"/>
      </w:pPr>
    </w:p>
    <w:tbl>
      <w:tblPr>
        <w:tblStyle w:val="PURTable0"/>
        <w:tblW w:w="0" w:type="dxa"/>
        <w:tblLook w:val="04A0" w:firstRow="1" w:lastRow="0" w:firstColumn="1" w:lastColumn="0" w:noHBand="0" w:noVBand="1"/>
      </w:tblPr>
      <w:tblGrid>
        <w:gridCol w:w="1044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Indented"/>
      </w:pPr>
    </w:p>
    <w:p w:rsidR="00EC7A59" w:rsidRDefault="00EC7A59">
      <w:pPr>
        <w:sectPr w:rsidR="00EC7A59">
          <w:headerReference w:type="default" r:id="rId31"/>
          <w:footerReference w:type="default" r:id="rId32"/>
          <w:type w:val="continuous"/>
          <w:pgSz w:w="12240" w:h="15840" w:code="1"/>
          <w:pgMar w:top="1170" w:right="720" w:bottom="720" w:left="720" w:header="432" w:footer="288" w:gutter="0"/>
          <w:cols w:space="360"/>
        </w:sectPr>
      </w:pPr>
    </w:p>
    <w:p w:rsidR="00EC7A59" w:rsidRDefault="007B6C10">
      <w:pPr>
        <w:pStyle w:val="ProductList-SectionHeading"/>
        <w:pageBreakBefore/>
      </w:pPr>
      <w:bookmarkStart w:id="34" w:name="_Sec547"/>
      <w:bookmarkEnd w:id="12"/>
      <w:r>
        <w:lastRenderedPageBreak/>
        <w:t>Yazılım</w:t>
      </w:r>
      <w:r>
        <w:fldChar w:fldCharType="begin"/>
      </w:r>
      <w:r>
        <w:instrText xml:space="preserve"> TC "</w:instrText>
      </w:r>
      <w:bookmarkStart w:id="35" w:name="_Toc436681473"/>
      <w:r>
        <w:instrText>Yazılım</w:instrText>
      </w:r>
      <w:bookmarkEnd w:id="35"/>
      <w:r>
        <w:instrText>" \l 1</w:instrText>
      </w:r>
      <w:r>
        <w:fldChar w:fldCharType="end"/>
      </w:r>
    </w:p>
    <w:p w:rsidR="00EC7A59" w:rsidRDefault="007B6C10">
      <w:pPr>
        <w:pStyle w:val="ProductList-Offering1HeadingNoBorder"/>
      </w:pPr>
      <w:bookmarkStart w:id="36" w:name="_Sec857"/>
      <w:r>
        <w:t>Advanced Threat Analytics</w:t>
      </w:r>
      <w:bookmarkEnd w:id="36"/>
      <w:r>
        <w:fldChar w:fldCharType="begin"/>
      </w:r>
      <w:r>
        <w:instrText xml:space="preserve"> TC "</w:instrText>
      </w:r>
      <w:bookmarkStart w:id="37" w:name="_Toc436681474"/>
      <w:r>
        <w:instrText>Advanced Threat Analytics</w:instrText>
      </w:r>
      <w:bookmarkEnd w:id="37"/>
      <w:r>
        <w:instrText>" \l 2</w:instrText>
      </w:r>
      <w:r>
        <w:fldChar w:fldCharType="end"/>
      </w:r>
    </w:p>
    <w:p w:rsidR="00EC7A59" w:rsidRDefault="007B6C10">
      <w:pPr>
        <w:pStyle w:val="ProductList-Offering1SubSection"/>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2.1 Ülke Kısıtlamaları</w:t>
      </w:r>
    </w:p>
    <w:p w:rsidR="00EC7A59" w:rsidRDefault="007B6C10">
      <w:pPr>
        <w:pStyle w:val="ProductList-Body"/>
      </w:pPr>
      <w:r>
        <w:t>Müşteri, Çin Halk Cumhuriyeti'nde kullanım veya dağıtım için Advanced Threat Analytics 2016'yı indiremez.</w:t>
      </w:r>
    </w:p>
    <w:p w:rsidR="00EC7A59" w:rsidRDefault="007B6C10">
      <w:pPr>
        <w:pStyle w:val="ProductList-Offering1SubSection"/>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33">
              <w:r>
                <w:rPr>
                  <w:color w:val="00467F"/>
                  <w:u w:val="single"/>
                </w:rPr>
                <w:t>Evrensel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Ek Yazılımlar: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Yönetim Lisansı</w:t>
      </w:r>
    </w:p>
    <w:tbl>
      <w:tblPr>
        <w:tblStyle w:val="PURTable"/>
        <w:tblW w:w="0" w:type="dxa"/>
        <w:tblLook w:val="04A0" w:firstRow="1" w:lastRow="0" w:firstColumn="1" w:lastColumn="0" w:noHBand="0" w:noVBand="1"/>
      </w:tblPr>
      <w:tblGrid>
        <w:gridCol w:w="3593"/>
        <w:gridCol w:w="3605"/>
        <w:gridCol w:w="3592"/>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EC7A59" w:rsidRDefault="007B6C10">
            <w:pPr>
              <w:pStyle w:val="ProductList-TableBody"/>
            </w:pPr>
            <w:r>
              <w:t xml:space="preserve">Yönetim Lisansı Eşdeğer Lisansı (bkz. </w:t>
            </w:r>
            <w:hyperlink w:anchor="_Sec591">
              <w:r>
                <w:rPr>
                  <w:color w:val="00467F"/>
                  <w:u w:val="single"/>
                </w:rPr>
                <w:t>Ek A</w:t>
              </w:r>
            </w:hyperlink>
            <w:r>
              <w:t>)</w:t>
            </w:r>
          </w:p>
        </w:tc>
      </w:tr>
    </w:tbl>
    <w:p w:rsidR="00EC7A59" w:rsidRDefault="00EC7A59">
      <w:pPr>
        <w:pStyle w:val="ProductList-Body"/>
      </w:pPr>
    </w:p>
    <w:p w:rsidR="00EC7A59" w:rsidRDefault="007B6C10">
      <w:pPr>
        <w:pStyle w:val="ProductList-ClauseHeading"/>
      </w:pPr>
      <w:r>
        <w:t>3.2 Yönetim Lisansı Gerektiren Kullanım</w:t>
      </w:r>
    </w:p>
    <w:p w:rsidR="00EC7A59" w:rsidRDefault="007B6C10">
      <w:pPr>
        <w:pStyle w:val="ProductList-Body"/>
      </w:pPr>
      <w:r>
        <w:t xml:space="preserve">     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EC7A59" w:rsidRDefault="00EC7A59">
      <w:pPr>
        <w:pStyle w:val="ProductList-Body"/>
      </w:pPr>
    </w:p>
    <w:p w:rsidR="00EC7A59" w:rsidRDefault="007B6C10">
      <w:pPr>
        <w:pStyle w:val="ProductList-ClauseHeading"/>
      </w:pPr>
      <w:r>
        <w:t>3.3 GNU Daha Düşük Genel Halka Açık Lisanslı kitaplıklar</w:t>
      </w:r>
    </w:p>
    <w:p w:rsidR="00EC7A59" w:rsidRDefault="007B6C10">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Advanced Threat Analytics Server yazılımı için tersine mühendislik işlemi yapabilir, yazılımı kaynak koda dönüştürebilir veya assembler diline çevirebilir ya da başka bir şekilde Advanced Threat Analytics Server yazılımı için kaynak kodu türetme girişiminde bulunabilir.</w:t>
      </w:r>
    </w:p>
    <w:p w:rsidR="00EC7A59" w:rsidRDefault="007B6C10">
      <w:pPr>
        <w:pStyle w:val="ProductList-Offering1SubSection"/>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jc w:val="right"/>
      </w:pP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1HeadingNoBorder"/>
      </w:pPr>
      <w:bookmarkStart w:id="42" w:name="_Sec592"/>
      <w:r>
        <w:t>BizTalk</w:t>
      </w:r>
      <w:bookmarkEnd w:id="42"/>
      <w:r>
        <w:fldChar w:fldCharType="begin"/>
      </w:r>
      <w:r>
        <w:instrText xml:space="preserve"> TC "</w:instrText>
      </w:r>
      <w:bookmarkStart w:id="43" w:name="_Toc436681475"/>
      <w:r>
        <w:instrText>BizTalk</w:instrText>
      </w:r>
      <w:bookmarkEnd w:id="43"/>
      <w:r>
        <w:instrText>" \l 2</w:instrText>
      </w:r>
      <w:r>
        <w:fldChar w:fldCharType="end"/>
      </w:r>
    </w:p>
    <w:p w:rsidR="00EC7A59" w:rsidRDefault="007B6C10">
      <w:pPr>
        <w:pStyle w:val="ProductList-Offering1SubSection"/>
      </w:pPr>
      <w:bookmarkStart w:id="44" w:name="_Sec593"/>
      <w:r>
        <w:t>1. Program Kullanılabilirliği</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C7A59" w:rsidRDefault="007B6C1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C7A59" w:rsidRDefault="007B6C1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C7A59" w:rsidRDefault="007B6C1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C7A59" w:rsidRDefault="007B6C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"Sektör Aygıtı" </w:instrText>
            </w:r>
            <w:r>
              <w:fldChar w:fldCharType="separate"/>
            </w:r>
            <w:r>
              <w:rPr>
                <w:color w:val="000000"/>
              </w:rPr>
              <w:t>ID</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7A59" w:rsidRDefault="007B6C1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7A59" w:rsidRDefault="007B6C1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7A59" w:rsidRDefault="007B6C1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7A59" w:rsidRDefault="007B6C1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7A59" w:rsidRDefault="007B6C1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C7A59" w:rsidRDefault="007B6C1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7A59" w:rsidRDefault="007B6C1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7A59" w:rsidRDefault="007B6C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C7A59" w:rsidRDefault="007B6C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C7A59" w:rsidRDefault="007B6C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none" w:sz="4" w:space="0" w:color="6E6E6E"/>
              <w:right w:val="none" w:sz="4" w:space="0" w:color="6E6E6E"/>
            </w:tcBorders>
          </w:tcPr>
          <w:p w:rsidR="00EC7A59" w:rsidRDefault="007B6C1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C7A59" w:rsidRDefault="007B6C1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C7A59" w:rsidRDefault="00EC7A5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C7A59" w:rsidRDefault="00EC7A5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46" w:name="_Sec595"/>
      <w:r>
        <w:t>3. Kullanım Hakları</w:t>
      </w:r>
      <w:bookmarkEnd w:id="46"/>
    </w:p>
    <w:tbl>
      <w:tblPr>
        <w:tblStyle w:val="PURTable"/>
        <w:tblW w:w="0" w:type="dxa"/>
        <w:tblLook w:val="04A0" w:firstRow="1" w:lastRow="0" w:firstColumn="1" w:lastColumn="0" w:noHBand="0" w:noVBand="1"/>
      </w:tblPr>
      <w:tblGrid>
        <w:gridCol w:w="3603"/>
        <w:gridCol w:w="3603"/>
        <w:gridCol w:w="3584"/>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r>
              <w:t xml:space="preserve"> - Tümü (Geliştirici hariç)# </w:t>
            </w:r>
            <w:hyperlink w:anchor="_Sec546">
              <w:r>
                <w:rPr>
                  <w:color w:val="00467F"/>
                  <w:u w:val="single"/>
                </w:rPr>
                <w:t>Geliştirici Araçları</w:t>
              </w:r>
            </w:hyperlink>
            <w:r>
              <w:t xml:space="preserve"> - Geliştirici</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 (Geliştirici hariç)</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 ve Office Web Uygulamaları - Tümü (Geliştirici hariç)</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BizTalk Server 2013 R2 Branch ve Standard Edition</w:t>
      </w:r>
    </w:p>
    <w:p w:rsidR="00EC7A59" w:rsidRDefault="007B6C10">
      <w:pPr>
        <w:pStyle w:val="ProductList-Body"/>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EC7A59" w:rsidRDefault="00EC7A59">
      <w:pPr>
        <w:pStyle w:val="ProductList-Body"/>
      </w:pPr>
    </w:p>
    <w:p w:rsidR="00EC7A59" w:rsidRDefault="007B6C10">
      <w:pPr>
        <w:pStyle w:val="ProductList-ClauseHeading"/>
      </w:pPr>
      <w:r>
        <w:t>3.2 BizTalk Server 2013 R2 Branch Edition</w:t>
      </w:r>
    </w:p>
    <w:p w:rsidR="00EC7A59" w:rsidRDefault="007B6C10">
      <w:pPr>
        <w:pStyle w:val="ProductList-Body"/>
      </w:pPr>
      <w:r>
        <w:t xml:space="preserve">Müşteri, yalnızca dâhili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EC7A59" w:rsidRDefault="007B6C10" w:rsidP="00696DD7">
      <w:pPr>
        <w:pStyle w:val="ProductList-Bullet"/>
        <w:numPr>
          <w:ilvl w:val="0"/>
          <w:numId w:val="19"/>
        </w:numPr>
      </w:pPr>
      <w:r>
        <w:t xml:space="preserve">bir “hub and spoke” ağ modelinde merkezi düğüm olarak kullanılmaması, </w:t>
      </w:r>
    </w:p>
    <w:p w:rsidR="00EC7A59" w:rsidRDefault="007B6C10" w:rsidP="00696DD7">
      <w:pPr>
        <w:pStyle w:val="ProductList-Bullet"/>
        <w:numPr>
          <w:ilvl w:val="0"/>
          <w:numId w:val="19"/>
        </w:numPr>
      </w:pPr>
      <w:r>
        <w:t xml:space="preserve">şirket çapındaki iletişimleri diğer Sunucu ya da cihazlarla merkezileştirmemesi veya </w:t>
      </w:r>
    </w:p>
    <w:p w:rsidR="00EC7A59" w:rsidRDefault="007B6C10" w:rsidP="00696DD7">
      <w:pPr>
        <w:pStyle w:val="ProductList-Bullet"/>
        <w:numPr>
          <w:ilvl w:val="0"/>
          <w:numId w:val="19"/>
        </w:numPr>
      </w:pPr>
      <w:r>
        <w:t>bölümler, iş birimleri veya şube ofisleri arasında iş süreçlerinin otomatikleştirilmesi.</w:t>
      </w:r>
    </w:p>
    <w:p w:rsidR="00EC7A59" w:rsidRDefault="00EC7A59">
      <w:pPr>
        <w:pStyle w:val="ProductList-Body"/>
      </w:pPr>
    </w:p>
    <w:p w:rsidR="00EC7A59" w:rsidRDefault="007B6C10">
      <w:pPr>
        <w:pStyle w:val="ProductList-ClauseHeading"/>
      </w:pPr>
      <w:r>
        <w:t>3.3 Ek Yazılımlar</w:t>
      </w:r>
    </w:p>
    <w:tbl>
      <w:tblPr>
        <w:tblStyle w:val="PURTable"/>
        <w:tblW w:w="0" w:type="dxa"/>
        <w:tblLook w:val="04A0" w:firstRow="1" w:lastRow="0" w:firstColumn="1" w:lastColumn="0" w:noHBand="0" w:noVBand="1"/>
      </w:tblPr>
      <w:tblGrid>
        <w:gridCol w:w="3596"/>
        <w:gridCol w:w="3622"/>
        <w:gridCol w:w="3572"/>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BizTalk Server ile ilgili Şemalar ve Şablonlar</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BAM Etkinlik API’leri ile Dinleyiciler ve Yönetim Araçları</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Geliştirme Araçları</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MQHelper.dll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SOAP Receive Adapter</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UDDI</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bl>
    <w:p w:rsidR="00EC7A59" w:rsidRDefault="007B6C10">
      <w:pPr>
        <w:pStyle w:val="ProductList-Offering1SubSection"/>
      </w:pPr>
      <w:bookmarkStart w:id="47" w:name="_Sec596"/>
      <w:r>
        <w:t>4. Yazılım Güvencesi</w:t>
      </w:r>
      <w:bookmarkEnd w:id="47"/>
    </w:p>
    <w:p w:rsidR="00EC7A59" w:rsidRDefault="00EC7A59">
      <w:pPr>
        <w:pStyle w:val="ProductList-Body"/>
      </w:pPr>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4">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ve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4.1 Biz Talk Server 2013 R2 Enterprise – Sınırsız Sanallaştırma</w:t>
      </w:r>
    </w:p>
    <w:p w:rsidR="00EC7A59" w:rsidRDefault="007B6C10">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1HeadingNoBorder"/>
      </w:pPr>
      <w:bookmarkStart w:id="48" w:name="_Sec597"/>
      <w:r>
        <w:t>CAL Paketleri</w:t>
      </w:r>
      <w:bookmarkEnd w:id="48"/>
      <w:r>
        <w:fldChar w:fldCharType="begin"/>
      </w:r>
      <w:r>
        <w:instrText xml:space="preserve"> TC "</w:instrText>
      </w:r>
      <w:bookmarkStart w:id="49" w:name="_Toc436681476"/>
      <w:r>
        <w:instrText>CAL Paketleri</w:instrText>
      </w:r>
      <w:bookmarkEnd w:id="49"/>
      <w:r>
        <w:instrText>" \l 2</w:instrText>
      </w:r>
      <w:r>
        <w:fldChar w:fldCharType="end"/>
      </w:r>
    </w:p>
    <w:p w:rsidR="00EC7A59" w:rsidRDefault="007B6C10">
      <w:pPr>
        <w:pStyle w:val="ProductList-Offering1SubSection"/>
      </w:pPr>
      <w:bookmarkStart w:id="50" w:name="_Sec868"/>
      <w:r>
        <w:lastRenderedPageBreak/>
        <w:t>1. Program Kullanılabilirliği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 xml:space="preserve">Enterprise Mobility Suite için Core CAL Paketi Köprüsü </w:t>
            </w:r>
            <w:r>
              <w:fldChar w:fldCharType="begin"/>
            </w:r>
            <w:r>
              <w:instrText xml:space="preserve"> XE "Enterprise Mobility Suite için Core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Enterprise Mobility Suite için Kurumsal CAL Köprüsü</w:t>
            </w:r>
            <w:r>
              <w:fldChar w:fldCharType="begin"/>
            </w:r>
            <w:r>
              <w:instrText xml:space="preserve"> XE "Enterprise Mobility Suite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 xml:space="preserve">Enterprise Mobility Suite için Kurumsal CAL Köprüsü YG'den Geçiş </w:t>
            </w:r>
            <w:r>
              <w:fldChar w:fldCharType="begin"/>
            </w:r>
            <w:r>
              <w:instrText xml:space="preserve"> XE "Enterprise Mobility Suite için Kurumsal CAL Köprüsü YG'den Geçiş " </w:instrText>
            </w:r>
            <w:r>
              <w:fldChar w:fldCharType="end"/>
            </w:r>
            <w:r>
              <w:t>(Kullanıcı SL'si)</w:t>
            </w:r>
          </w:p>
        </w:tc>
        <w:tc>
          <w:tcPr>
            <w:tcW w:w="620" w:type="dxa"/>
            <w:tcBorders>
              <w:top w:val="dashed" w:sz="4" w:space="0" w:color="BFBFBF"/>
              <w:left w:val="none" w:sz="4" w:space="0" w:color="6E6E6E"/>
              <w:bottom w:val="none"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EC7A59">
      <w:pPr>
        <w:pStyle w:val="ProductList-Body"/>
      </w:pPr>
    </w:p>
    <w:p w:rsidR="00EC7A59" w:rsidRDefault="007B6C10">
      <w:pPr>
        <w:pStyle w:val="ProductList-Offering1SubSection"/>
      </w:pPr>
      <w:bookmarkStart w:id="51" w:name="_Sec599"/>
      <w:r>
        <w:t>2. Ürün Şartları</w:t>
      </w:r>
      <w:bookmarkEnd w:id="51"/>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 (Köprüler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2.1 CAL Paketleri için İlgili Kullanım Haklarının Belirlenmesine ilişkin Süreç</w:t>
      </w:r>
    </w:p>
    <w:p w:rsidR="00EC7A59" w:rsidRDefault="007B6C10">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EC7A59" w:rsidRDefault="00EC7A59">
      <w:pPr>
        <w:pStyle w:val="ProductList-Body"/>
      </w:pPr>
    </w:p>
    <w:p w:rsidR="00EC7A59" w:rsidRDefault="007B6C10">
      <w:pPr>
        <w:pStyle w:val="ProductList-ClauseHeading"/>
      </w:pPr>
      <w:r>
        <w:t>2.2 CAL Paketi Bileşenleri</w:t>
      </w:r>
    </w:p>
    <w:p w:rsidR="00EC7A59" w:rsidRDefault="007B6C10">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EC7A59" w:rsidRDefault="00EC7A59">
      <w:pPr>
        <w:pStyle w:val="ProductList-Body"/>
      </w:pPr>
    </w:p>
    <w:p w:rsidR="00EC7A59" w:rsidRDefault="007B6C10">
      <w:pPr>
        <w:pStyle w:val="ProductList-ClauseHeading"/>
      </w:pPr>
      <w:r>
        <w:t>2.3 Kurumsal CAL Paketine dâhil Çevrimiçi Hizmetler</w:t>
      </w:r>
    </w:p>
    <w:p w:rsidR="00EC7A59" w:rsidRDefault="007B6C10">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dâhil Çevrimiçi Hizmetlerin satın alınması ve kullanılması, </w:t>
      </w:r>
      <w:hyperlink r:id="rId35">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rsidR="00EC7A59" w:rsidRDefault="00EC7A59">
      <w:pPr>
        <w:pStyle w:val="ProductList-Body"/>
      </w:pPr>
    </w:p>
    <w:p w:rsidR="00EC7A59" w:rsidRDefault="007B6C10">
      <w:pPr>
        <w:pStyle w:val="ProductList-ClauseHeading"/>
      </w:pPr>
      <w:r>
        <w:t>2.4 O365, O365 ve Intune ile Intune için Core CAL Paketi Köprüsü</w:t>
      </w:r>
    </w:p>
    <w:p w:rsidR="00EC7A59" w:rsidRDefault="007B6C10">
      <w:pPr>
        <w:pStyle w:val="ProductList-SubClauseHeading"/>
      </w:pPr>
      <w:r>
        <w:t>2.4.1 CAL Paketi Köprüleri Gereksinimleri</w:t>
      </w:r>
    </w:p>
    <w:p w:rsidR="00EC7A59" w:rsidRDefault="007B6C10">
      <w:pPr>
        <w:pStyle w:val="ProductList-BodyIndented"/>
      </w:pPr>
      <w:r>
        <w:t>CAL Paketinden karşılaştırılabilir bir yazılım ve Çevrimiçi Hizmet kombinasyonuna geçiş yaparken CAL Paketi Köprüsü gerekebilir. Geçiş için CAL Paketi Köprüsü gerektiğinde, CAL Paketi Köprüsü Kullanıcı SL'lerinin sayısının, nitelikli Çevrimiçi Hizmet Kullanıcı SL'siyle aynı sayıda olması gerekir.</w:t>
      </w:r>
    </w:p>
    <w:p w:rsidR="00EC7A59" w:rsidRDefault="00EC7A59">
      <w:pPr>
        <w:pStyle w:val="ProductList-BodyIndented"/>
      </w:pPr>
    </w:p>
    <w:p w:rsidR="00EC7A59" w:rsidRDefault="007B6C10">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Nitelikli Çevrimiçi Hizmetler</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w:t>
            </w:r>
            <w:r>
              <w:fldChar w:fldCharType="begin"/>
            </w:r>
            <w:r>
              <w:instrText xml:space="preserve"> XE "Office 365 Kurumsal " </w:instrText>
            </w:r>
            <w:r>
              <w:fldChar w:fldCharType="end"/>
            </w:r>
            <w:r>
              <w:t>E4</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EC7A59" w:rsidRDefault="007B6C10">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EC7A59" w:rsidRDefault="007B6C10">
            <w:pPr>
              <w:pStyle w:val="ProductList-TableBody"/>
            </w:pPr>
            <w:r>
              <w:t>Office 365 Kurumsal E4 ve Microsoft Intune</w:t>
            </w:r>
            <w:r>
              <w:fldChar w:fldCharType="begin"/>
            </w:r>
            <w:r>
              <w:instrText xml:space="preserve"> XE "Office 365 Kurumsal E4 ve Microsoft Intune" </w:instrText>
            </w:r>
            <w:r>
              <w:fldChar w:fldCharType="end"/>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Intune</w:t>
            </w:r>
            <w:r>
              <w:fldChar w:fldCharType="begin"/>
            </w:r>
            <w:r>
              <w:instrText xml:space="preserve"> XE "Microsoft Intune" </w:instrText>
            </w:r>
            <w:r>
              <w:fldChar w:fldCharType="end"/>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lastRenderedPageBreak/>
              <w:t>Enterprise Mobility Suite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Enterprise Mobility Suite</w:t>
            </w:r>
            <w:r>
              <w:fldChar w:fldCharType="begin"/>
            </w:r>
            <w:r>
              <w:instrText xml:space="preserve"> XE "Enterprise Mobility Suite" </w:instrText>
            </w:r>
            <w:r>
              <w:fldChar w:fldCharType="end"/>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Kurumsal E3</w:t>
            </w:r>
            <w:r>
              <w:fldChar w:fldCharType="begin"/>
            </w:r>
            <w:r>
              <w:instrText xml:space="preserve"> XE "Office 365 Kurumsal E3" </w:instrText>
            </w:r>
            <w:r>
              <w:fldChar w:fldCharType="end"/>
            </w:r>
            <w:r>
              <w:t xml:space="preserve"> veya</w:t>
            </w:r>
          </w:p>
          <w:p w:rsidR="00EC7A59" w:rsidRDefault="007B6C10">
            <w:pPr>
              <w:pStyle w:val="ProductList-TableBody"/>
            </w:pPr>
            <w:r>
              <w:t>Office 365 Kurumsal E4</w:t>
            </w:r>
            <w:r>
              <w:fldChar w:fldCharType="begin"/>
            </w:r>
            <w:r>
              <w:instrText xml:space="preserve"> XE "Office 365 Kurumsal E4" </w:instrText>
            </w:r>
            <w:r>
              <w:fldChar w:fldCharType="end"/>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EC7A59" w:rsidRDefault="007B6C10">
            <w:pPr>
              <w:pStyle w:val="ProductList-TableBody"/>
            </w:pPr>
            <w:r>
              <w:t>Office 365 Kurumsal E4 ve Microsoft Intune</w:t>
            </w:r>
            <w:r>
              <w:fldChar w:fldCharType="begin"/>
            </w:r>
            <w:r>
              <w:instrText xml:space="preserve"> XE "Office 365 Kurumsal E4 ve Microsoft Intune" </w:instrText>
            </w:r>
            <w:r>
              <w:fldChar w:fldCharType="end"/>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Intune</w:t>
            </w:r>
            <w:r>
              <w:fldChar w:fldCharType="begin"/>
            </w:r>
            <w:r>
              <w:instrText xml:space="preserve"> XE "Microsoft Intune" </w:instrText>
            </w:r>
            <w:r>
              <w:fldChar w:fldCharType="end"/>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Enterprise Mobility Suite için Kurumsal CAL Paketi*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Enterprise Mobility Suite</w:t>
            </w:r>
            <w:r>
              <w:fldChar w:fldCharType="begin"/>
            </w:r>
            <w:r>
              <w:instrText xml:space="preserve"> XE "Enterprise Mobility Suite" </w:instrText>
            </w:r>
            <w:r>
              <w:fldChar w:fldCharType="end"/>
            </w:r>
          </w:p>
        </w:tc>
      </w:tr>
    </w:tbl>
    <w:p w:rsidR="00EC7A59" w:rsidRDefault="007B6C10">
      <w:pPr>
        <w:pStyle w:val="ProductList-BodyIndented"/>
      </w:pPr>
      <w:r>
        <w:rPr>
          <w:i/>
        </w:rPr>
        <w:t>*YG Kullanıcı SL'lerinden CAL Paketi Köprüsü, eşdeğer Üst CAL Paketi için etkin YG ile tamamen ödenmiş, kalıcı Lisanslar gerektirir.</w:t>
      </w:r>
    </w:p>
    <w:p w:rsidR="00EC7A59" w:rsidRDefault="00EC7A59">
      <w:pPr>
        <w:pStyle w:val="ProductList-BodyIndented"/>
      </w:pPr>
    </w:p>
    <w:p w:rsidR="00EC7A59" w:rsidRDefault="007B6C10">
      <w:pPr>
        <w:pStyle w:val="ProductList-SubClauseHeading"/>
      </w:pPr>
      <w:r>
        <w:t>2.4.2 Yalnızca Öğrenci CAL'leri (Akademik Open Lisansı ve Akademik Seçim)</w:t>
      </w:r>
    </w:p>
    <w:p w:rsidR="00EC7A59" w:rsidRDefault="007B6C10">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EC7A59" w:rsidRDefault="00EC7A59">
      <w:pPr>
        <w:pStyle w:val="ProductList-BodyIndented"/>
      </w:pPr>
    </w:p>
    <w:p w:rsidR="00EC7A59" w:rsidRDefault="007B6C10">
      <w:pPr>
        <w:pStyle w:val="ProductList-SubClauseHeading"/>
      </w:pPr>
      <w:r>
        <w:t>2.4.3 Geçişler</w:t>
      </w:r>
    </w:p>
    <w:p w:rsidR="00EC7A59" w:rsidRDefault="007B6C10">
      <w:pPr>
        <w:pStyle w:val="ProductList-BodyIndented"/>
      </w:pPr>
      <w:r>
        <w:t xml:space="preserve">Aşağıdakiler toplu lisanslama anlaşmasında ayrıntılı olarak açıklanan şekilde Çevrimiçi Hizmetlere geçişe hak kazanan müşterilere yönelik geçiş seçenekleridir. </w:t>
      </w:r>
    </w:p>
    <w:tbl>
      <w:tblPr>
        <w:tblStyle w:val="PURTable0"/>
        <w:tblW w:w="0" w:type="dxa"/>
        <w:tblLook w:val="04A0" w:firstRow="1" w:lastRow="0" w:firstColumn="1" w:lastColumn="0" w:noHBand="0" w:noVBand="1"/>
      </w:tblPr>
      <w:tblGrid>
        <w:gridCol w:w="5219"/>
        <w:gridCol w:w="5211"/>
      </w:tblGrid>
      <w:tr w:rsidR="00EC7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Geçişi yapılan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Geçerli Geçiş Seçenekleri</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CAL Paketi</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(Kurumsal ve Kamu E1, E3, E4)*, Microsoft Intune, Enterprise Mobility Suite</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CAL Paketi</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(Kurumsal ve Kamu E3, E4)*, Microsoft Intune, Enterprise Mobility Suite</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Plus ve Core CAL Paketi</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(Kurumsal ve Kamu E3, E4)*</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Plus ve Kurumsal CAL Paketi</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(Kurumsal ve Kamu E3, E4)*</w:t>
            </w:r>
          </w:p>
        </w:tc>
      </w:tr>
    </w:tbl>
    <w:p w:rsidR="00EC7A59" w:rsidRDefault="007B6C10">
      <w:pPr>
        <w:pStyle w:val="ProductList-BodyIndented"/>
      </w:pPr>
      <w:r>
        <w:rPr>
          <w:i/>
        </w:rPr>
        <w:t>*Bu Geçiş için uygun CAL Paketi Köprüsü gerekir.</w:t>
      </w:r>
    </w:p>
    <w:p w:rsidR="00EC7A59" w:rsidRDefault="007B6C10">
      <w:pPr>
        <w:pStyle w:val="ProductList-Offering1SubSection"/>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İşlemci/CAL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Ek Yazılımlar: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Dâhil Edilen Teknolojiler: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6">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jc w:val="right"/>
      </w:pPr>
    </w:p>
    <w:p w:rsidR="00EC7A59" w:rsidRDefault="007B6C10">
      <w:pPr>
        <w:pStyle w:val="ProductList-ClauseHeading"/>
      </w:pPr>
      <w:r>
        <w:t>4.1 Enterprise Cloud Suite Müşterilerinin Genişletilmiş Kullanım Hakları</w:t>
      </w:r>
    </w:p>
    <w:p w:rsidR="00EC7A59" w:rsidRDefault="007B6C10">
      <w:pPr>
        <w:pStyle w:val="ProductList-Body"/>
      </w:pPr>
      <w:r>
        <w:t>Hak kazanan müşteriler için, Enterprise Cloud Suite veya Office 365 ve Enterprise Mobility Suite kombinasyonu, Exchange Server için Exchange Online Archiving bileşen hizmetine erişim hakları sağlar. “Hak Kazanan Müşteriler” 30 Kasım 2014 tarihi itibariyle Kurumsal CAL Paketi için etkin Yazılım Güvencesi kapsamına sahip Kurumsal Kayıt Anlaşması veya Kurumsal Üyelik Kayıt Anlaşması müşterileridir.</w:t>
      </w:r>
    </w:p>
    <w:p w:rsidR="00EC7A59" w:rsidRDefault="00EC7A59">
      <w:pPr>
        <w:pStyle w:val="ProductList-Body"/>
      </w:pPr>
    </w:p>
    <w:p w:rsidR="00EC7A59" w:rsidRDefault="007B6C10">
      <w:pPr>
        <w:pStyle w:val="ProductList-Body"/>
      </w:pPr>
      <w:r>
        <w:t>Hak kazanan bir müşteri Kurumsal CAL Paketi lisanslarının tamamı için geçiş yaparsa, Enterprise Cloud Suite veya Office 365 ve Enterprise Mobility Suite kombinasyonu için lisanslanan kullanıcılar, Exchange Server için Exchange Online Archiving erişimine devam edebilirler.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1HeadingNoBorder"/>
      </w:pPr>
      <w:bookmarkStart w:id="54" w:name="_Sec602"/>
      <w:r>
        <w:t>Core Infrastructure Server (CIS) Suite</w:t>
      </w:r>
      <w:bookmarkEnd w:id="54"/>
      <w:r>
        <w:fldChar w:fldCharType="begin"/>
      </w:r>
      <w:r>
        <w:instrText xml:space="preserve"> TC "</w:instrText>
      </w:r>
      <w:bookmarkStart w:id="55" w:name="_Toc436681477"/>
      <w:r>
        <w:instrText>Core Infrastructure Server (CIS) Suite</w:instrText>
      </w:r>
      <w:bookmarkEnd w:id="55"/>
      <w:r>
        <w:instrText>" \l 2</w:instrText>
      </w:r>
      <w:r>
        <w:fldChar w:fldCharType="end"/>
      </w:r>
    </w:p>
    <w:p w:rsidR="00EC7A59" w:rsidRDefault="007B6C10">
      <w:pPr>
        <w:pStyle w:val="ProductList-Offering1SubSection"/>
      </w:pPr>
      <w:bookmarkStart w:id="56" w:name="_Sec603"/>
      <w:r>
        <w:t>1. Program Kullanılabilirliği</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C7A59" w:rsidRDefault="007B6C10">
      <w:pPr>
        <w:pStyle w:val="ProductList-Offering1SubSection"/>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lastRenderedPageBreak/>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Ek Yazılımlar: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Dâhil Edilen Teknolojiler: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İlgili Kullanım Hakları</w:t>
      </w:r>
    </w:p>
    <w:p w:rsidR="00EC7A59" w:rsidRDefault="007B6C10">
      <w:pPr>
        <w:pStyle w:val="ProductList-Body"/>
      </w:pPr>
      <w:r>
        <w:t xml:space="preserve">Müşterinin CIS yazılımına erişimi ve bunu kullanımı, bu Lisans Koşullarının değiştirilmesiyle CIS yazılımını içeren ayrı Ürünler için ilgili Lisans Koşullarına tabidir.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CIS Paketi Lisansı gerekir. Müşterinin, CIS yazılımını Çalıştırdığı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t xml:space="preserve"> her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İşlemciyi</w:t>
      </w:r>
      <w:r>
        <w:fldChar w:fldCharType="end"/>
      </w:r>
      <w:r>
        <w:t xml:space="preserve"> lisanslaması gerekir.</w:t>
      </w:r>
    </w:p>
    <w:p w:rsidR="00EC7A59" w:rsidRDefault="00EC7A59">
      <w:pPr>
        <w:pStyle w:val="ProductList-Body"/>
      </w:pPr>
    </w:p>
    <w:p w:rsidR="00EC7A59" w:rsidRDefault="007B6C10">
      <w:pPr>
        <w:pStyle w:val="ProductList-ClauseHeading"/>
      </w:pPr>
      <w:r>
        <w:t>3.2 CIS Suite Standard'a Dâhil Edilen Yazılım</w:t>
      </w:r>
    </w:p>
    <w:p w:rsidR="00EC7A59" w:rsidRDefault="007B6C10">
      <w:pPr>
        <w:pStyle w:val="ProductList-Body"/>
      </w:pPr>
      <w:r>
        <w:t xml:space="preserve">CIS Suite Standard, Windows Server Standard ve System Center Standard'ın en son sürümlerini içerir. Her bir CIS Suite Standard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şunları çalıştırabilir: </w:t>
      </w:r>
    </w:p>
    <w:p w:rsidR="00EC7A59" w:rsidRDefault="007B6C10" w:rsidP="00696DD7">
      <w:pPr>
        <w:pStyle w:val="ProductList-Bullet"/>
        <w:numPr>
          <w:ilvl w:val="0"/>
          <w:numId w:val="20"/>
        </w:numPr>
      </w:pPr>
      <w:r>
        <w:t xml:space="preserve">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Windows Server Standard’ın bir Örneği ve </w:t>
      </w:r>
    </w:p>
    <w:p w:rsidR="00EC7A59" w:rsidRDefault="007B6C10" w:rsidP="00696DD7">
      <w:pPr>
        <w:pStyle w:val="ProductList-Bullet"/>
        <w:numPr>
          <w:ilvl w:val="0"/>
          <w:numId w:val="20"/>
        </w:numPr>
      </w:pPr>
      <w:r>
        <w:t xml:space="preserve">Her biri iki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olan Windows Server Standard’ın bir Örneği</w:t>
      </w:r>
    </w:p>
    <w:p w:rsidR="00EC7A59" w:rsidRDefault="007B6C10">
      <w:pPr>
        <w:pStyle w:val="ProductList-Body"/>
      </w:pPr>
      <w:r>
        <w:t xml:space="preserve">Müşteri izin verilen azami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kullanırsa,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Çalışan Örnek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kullanılabilir.</w:t>
      </w:r>
    </w:p>
    <w:p w:rsidR="00EC7A59" w:rsidRDefault="00EC7A59">
      <w:pPr>
        <w:pStyle w:val="ProductList-Body"/>
      </w:pPr>
    </w:p>
    <w:p w:rsidR="00EC7A59" w:rsidRDefault="007B6C10">
      <w:pPr>
        <w:pStyle w:val="ProductList-ClauseHeading"/>
      </w:pPr>
      <w:r>
        <w:t>3.3 CIS Suite Datacenter'a Dâhil Edilen Yazılım</w:t>
      </w:r>
    </w:p>
    <w:p w:rsidR="00EC7A59" w:rsidRDefault="007B6C10">
      <w:pPr>
        <w:pStyle w:val="ProductList-Body"/>
      </w:pPr>
      <w:r>
        <w:t xml:space="preserve">CIS Suite Datacenter, Windows Server Datacenter ve System Center Datacenter'ın en son sürümlerini içerir. Müşteri, CIS Suite Datacenter'a sahip her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herhangi bir sayıdaki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içinde Windows Server Datacenter’ın herhangi bir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kullanabilir.</w:t>
      </w:r>
    </w:p>
    <w:p w:rsidR="00EC7A59" w:rsidRDefault="00EC7A59">
      <w:pPr>
        <w:pStyle w:val="ProductList-Body"/>
      </w:pPr>
    </w:p>
    <w:p w:rsidR="00EC7A59" w:rsidRDefault="007B6C10">
      <w:pPr>
        <w:pStyle w:val="ProductList-ClauseHeading"/>
      </w:pPr>
      <w:r>
        <w:t>3.4 Yönetim Lisansı</w:t>
      </w:r>
    </w:p>
    <w:p w:rsidR="00EC7A59" w:rsidRDefault="007B6C10">
      <w:pPr>
        <w:pStyle w:val="ProductList-Body"/>
      </w:pPr>
      <w:r>
        <w:t xml:space="preserve">System Center Lisans Koşullarının Müşterinin CIS Yazılımını kullanmasına uygulanması amacıyla Müşteriye, Sunucuya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Lisanslı Sunucu System Center Lisansı atandığı varsayılır.</w:t>
      </w:r>
    </w:p>
    <w:p w:rsidR="00EC7A59" w:rsidRDefault="00EC7A59">
      <w:pPr>
        <w:pStyle w:val="ProductList-Body"/>
      </w:pPr>
    </w:p>
    <w:p w:rsidR="00EC7A59" w:rsidRDefault="007B6C10">
      <w:pPr>
        <w:pStyle w:val="ProductList-ClauseHeading"/>
      </w:pPr>
      <w:r>
        <w:t>3.5 Ek Koşullar</w:t>
      </w:r>
    </w:p>
    <w:p w:rsidR="00EC7A59" w:rsidRDefault="007B6C10">
      <w:pPr>
        <w:pStyle w:val="ProductList-Body"/>
      </w:pPr>
      <w:r>
        <w:t>Müşteri, Ürün Koşullarındaki söz konusu Ürüne ilişkin lisans koşullarında izin verilen şekilde, CIS Suite'e dâhil edilen tek tek Ürünlerin herhangi birinin önceki bir sürümünü veya alt bir basımını çalıştırabilir.</w:t>
      </w:r>
    </w:p>
    <w:p w:rsidR="00EC7A59" w:rsidRDefault="00EC7A59">
      <w:pPr>
        <w:pStyle w:val="ProductList-Body"/>
      </w:pPr>
    </w:p>
    <w:p w:rsidR="00EC7A59" w:rsidRDefault="007B6C10">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Koşullarında belirtilen şekilde erişim ve yönetim için kullanıcılara veya cihazlara atamaya dönük diğer tüm gereksinimler tümüyle geçerlidir ve yürürlüktedir.</w:t>
      </w:r>
    </w:p>
    <w:p w:rsidR="00EC7A59" w:rsidRDefault="00EC7A59">
      <w:pPr>
        <w:pStyle w:val="ProductList-Body"/>
      </w:pPr>
    </w:p>
    <w:p w:rsidR="00EC7A59" w:rsidRDefault="007B6C10">
      <w:pPr>
        <w:pStyle w:val="ProductList-ClauseHeading"/>
      </w:pPr>
      <w:r>
        <w:t>3.6 Özel Eski Sürüme Düşürme Hakkı – Core Infrastructure Server Suite Standard</w:t>
      </w:r>
    </w:p>
    <w:p w:rsidR="00EC7A59" w:rsidRDefault="007B6C10">
      <w:pPr>
        <w:pStyle w:val="ProductList-Body"/>
      </w:pPr>
      <w:r>
        <w:t>CIS Suite Standard için doğru şekilde lisanslanan tüm Sunucular için, Müşteri, Windows Server Standard</w:t>
      </w:r>
      <w:r>
        <w:fldChar w:fldCharType="begin"/>
      </w:r>
      <w:r>
        <w:instrText xml:space="preserve"> XE "Windows Server Standard" </w:instrText>
      </w:r>
      <w:r>
        <w:fldChar w:fldCharType="end"/>
      </w:r>
      <w:r>
        <w:t xml:space="preserve"> yerine bir Windows Server 2008 R2 Enterprise</w:t>
      </w:r>
      <w:r>
        <w:fldChar w:fldCharType="begin"/>
      </w:r>
      <w:r>
        <w:instrText xml:space="preserve"> XE "Windows Server 2008 R2 Enterprise" </w:instrTex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çalıştırabilirler.</w:t>
      </w:r>
    </w:p>
    <w:p w:rsidR="00EC7A59" w:rsidRDefault="007B6C10">
      <w:pPr>
        <w:pStyle w:val="ProductList-Offering1SubSection"/>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4.1 Windows Server ve System Center için Yazılım Güvencesi Yenileme Teklifi</w:t>
      </w:r>
    </w:p>
    <w:p w:rsidR="00EC7A59" w:rsidRDefault="007B6C10">
      <w:pPr>
        <w:pStyle w:val="ProductList-Body"/>
      </w:pPr>
      <w:r>
        <w:t xml:space="preserve">Aşağıdaki tablonun A sütunundaki Ürünler için etkin YG'ye sahip lisansları olan müşteriler,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EC7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Sütun B</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Windows Server Standard </w:t>
            </w:r>
            <w:r>
              <w:fldChar w:fldCharType="begin"/>
            </w:r>
            <w:r>
              <w:instrText xml:space="preserve"> XE "Windows Server Standard " </w:instrText>
            </w:r>
            <w:r>
              <w:fldChar w:fldCharType="end"/>
            </w:r>
          </w:p>
          <w:p w:rsidR="00EC7A59" w:rsidRDefault="007B6C1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Infrastructure Server Suite Standard</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Windows Server Datacenter </w:t>
            </w:r>
            <w:r>
              <w:fldChar w:fldCharType="begin"/>
            </w:r>
            <w:r>
              <w:instrText xml:space="preserve"> XE "Windows Server Datacenter " </w:instrText>
            </w:r>
            <w:r>
              <w:fldChar w:fldCharType="end"/>
            </w:r>
          </w:p>
          <w:p w:rsidR="00EC7A59" w:rsidRDefault="007B6C1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Infrastructure Server Suite Datacenter</w:t>
            </w:r>
          </w:p>
        </w:tc>
      </w:tr>
    </w:tbl>
    <w:p w:rsidR="00EC7A59" w:rsidRDefault="007B6C10">
      <w:pPr>
        <w:pStyle w:val="ProductList-Body"/>
      </w:pPr>
      <w:r>
        <w:t xml:space="preserve">Yukarıdaki tabloda Sütun A'daki bir hücrede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her birinden bir adet içeren her küme için müşteriler, Sütun B'deki ilgili CIS Suite'in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YG alabilirler. Bu teklif kapsamında CIS Suite (Standard veya Datacenter) lisansı sağlanan ve bu lisansı kullanan müşteriler,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artık yazılım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hak kazanmaz.</w:t>
      </w:r>
    </w:p>
    <w:p w:rsidR="00EC7A59" w:rsidRDefault="00EC7A59">
      <w:pPr>
        <w:pStyle w:val="ProductList-Body"/>
      </w:pPr>
    </w:p>
    <w:p w:rsidR="00EC7A59" w:rsidRDefault="007B6C10">
      <w:pPr>
        <w:pStyle w:val="ProductList-ClauseHeading"/>
      </w:pPr>
      <w:r>
        <w:t>4.2 Üyelik Lisansları için Yazılım Güvencesi Hakları ve Avantajları</w:t>
      </w:r>
    </w:p>
    <w:p w:rsidR="00EC7A59" w:rsidRDefault="007B6C10">
      <w:pPr>
        <w:pStyle w:val="ProductList-Body"/>
      </w:pPr>
      <w:r>
        <w:t>Müşterinin bir Sunucu ve Bulut Kayıt Anlaşması kapsamında edindiği herhangi bir Üyelik Lisansı, üyelik süresi boyunca YG kapsamına sahip Lisanslarla aynı YG hakları ve avantajlarını verir.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1HeadingNoBorder"/>
      </w:pPr>
      <w:bookmarkStart w:id="60" w:name="_Sec862"/>
      <w:r>
        <w:t>Forefront</w:t>
      </w:r>
      <w:bookmarkEnd w:id="60"/>
      <w:r>
        <w:fldChar w:fldCharType="begin"/>
      </w:r>
      <w:r>
        <w:instrText xml:space="preserve"> TC "</w:instrText>
      </w:r>
      <w:bookmarkStart w:id="61" w:name="_Toc436681478"/>
      <w:r>
        <w:instrText>Forefront</w:instrText>
      </w:r>
      <w:bookmarkEnd w:id="61"/>
      <w:r>
        <w:instrText>" \l 2</w:instrText>
      </w:r>
      <w:r>
        <w:fldChar w:fldCharType="end"/>
      </w:r>
    </w:p>
    <w:p w:rsidR="00EC7A59" w:rsidRDefault="007B6C10">
      <w:pPr>
        <w:pStyle w:val="ProductList-Offering1SubSection"/>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BFBFBF"/>
              <w:bottom w:val="none" w:sz="4" w:space="0" w:color="BFBFBF"/>
              <w:right w:val="none" w:sz="4" w:space="0" w:color="6E6E6E"/>
            </w:tcBorders>
          </w:tcPr>
          <w:p w:rsidR="00EC7A59" w:rsidRDefault="007B6C1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C7A59" w:rsidRDefault="007B6C1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C7A59" w:rsidRDefault="007B6C1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C7A59" w:rsidRDefault="007B6C1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C7A59" w:rsidRDefault="007B6C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C7A59" w:rsidRDefault="007B6C10">
      <w:pPr>
        <w:pStyle w:val="ProductList-Offering1SubSection"/>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2.1 Forefront Identity Manager 2010 – Windows Live Edition</w:t>
      </w:r>
    </w:p>
    <w:p w:rsidR="00EC7A59" w:rsidRDefault="007B6C10">
      <w:pPr>
        <w:pStyle w:val="ProductList-Body"/>
      </w:pPr>
      <w:r>
        <w:t>Forefront Identity Manager 2010 – Windows Live Edition, Identity Lifecycle Manager 2007 – Windows Live Edition'ın sonraki sürümüdür.</w:t>
      </w:r>
    </w:p>
    <w:p w:rsidR="00EC7A59" w:rsidRDefault="007B6C10">
      <w:pPr>
        <w:pStyle w:val="ProductList-Offering1SubSection"/>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38">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Dâhil Edilen Teknolojiler: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Kimlik verilerini içeri aktarma: Forefront Identity Manager 2010 R2 Windows Live Edition</w:t>
      </w:r>
    </w:p>
    <w:p w:rsidR="00EC7A59" w:rsidRDefault="007B6C10">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EC7A59" w:rsidRDefault="00EC7A59">
      <w:pPr>
        <w:pStyle w:val="ProductList-Body"/>
      </w:pPr>
    </w:p>
    <w:p w:rsidR="00EC7A59" w:rsidRDefault="007B6C10">
      <w:pPr>
        <w:pStyle w:val="ProductList-ClauseHeading"/>
      </w:pPr>
      <w:r>
        <w:t>3.2 Ek Yazılımlar</w:t>
      </w:r>
    </w:p>
    <w:tbl>
      <w:tblPr>
        <w:tblStyle w:val="PURTable"/>
        <w:tblW w:w="0" w:type="dxa"/>
        <w:tblLook w:val="04A0" w:firstRow="1" w:lastRow="0" w:firstColumn="1" w:lastColumn="0" w:noHBand="0" w:noVBand="1"/>
      </w:tblPr>
      <w:tblGrid>
        <w:gridCol w:w="3634"/>
        <w:gridCol w:w="3578"/>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EC7A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C7A59" w:rsidRDefault="00EC7A59">
            <w:pPr>
              <w:pStyle w:val="ProductList-TableBody"/>
            </w:pPr>
          </w:p>
        </w:tc>
      </w:tr>
    </w:tbl>
    <w:p w:rsidR="00EC7A59" w:rsidRDefault="007B6C10">
      <w:pPr>
        <w:pStyle w:val="ProductList-Offering1SubSection"/>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GroupHeading"/>
      </w:pPr>
      <w:bookmarkStart w:id="66" w:name="_Sec608"/>
      <w:r>
        <w:t>Microsoft Dynamics</w:t>
      </w:r>
      <w:bookmarkEnd w:id="66"/>
      <w:r>
        <w:fldChar w:fldCharType="begin"/>
      </w:r>
      <w:r>
        <w:instrText xml:space="preserve"> TC "</w:instrText>
      </w:r>
      <w:bookmarkStart w:id="67" w:name="_Toc436681479"/>
      <w:r>
        <w:instrText>Microsoft Dynamics</w:instrText>
      </w:r>
      <w:bookmarkEnd w:id="67"/>
      <w:r>
        <w:instrText>" \l 2</w:instrText>
      </w:r>
      <w:r>
        <w:fldChar w:fldCharType="end"/>
      </w:r>
    </w:p>
    <w:p w:rsidR="00EC7A59" w:rsidRDefault="007B6C10">
      <w:pPr>
        <w:pStyle w:val="ProductList-Offering2HeadingNoBorder"/>
      </w:pPr>
      <w:bookmarkStart w:id="68" w:name="_Sec609"/>
      <w:r>
        <w:t>Microsoft Dynamics AX</w:t>
      </w:r>
      <w:bookmarkEnd w:id="68"/>
      <w:r>
        <w:fldChar w:fldCharType="begin"/>
      </w:r>
      <w:r>
        <w:instrText xml:space="preserve"> TC "</w:instrText>
      </w:r>
      <w:bookmarkStart w:id="69" w:name="_Toc436681480"/>
      <w:r>
        <w:instrText>Microsoft Dynamics AX</w:instrText>
      </w:r>
      <w:bookmarkEnd w:id="69"/>
      <w:r>
        <w:instrText>" \l 3</w:instrText>
      </w:r>
      <w:r>
        <w:fldChar w:fldCharType="end"/>
      </w:r>
    </w:p>
    <w:p w:rsidR="00EC7A59" w:rsidRDefault="007B6C10">
      <w:pPr>
        <w:pStyle w:val="ProductList-Offering1SubSection"/>
      </w:pPr>
      <w:bookmarkStart w:id="70" w:name="_Sec678"/>
      <w:r>
        <w:t>1. Program Kullanılabilirliği</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lastRenderedPageBreak/>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 xml:space="preserve">Microsoft Dynamics AX 2012 R3 Kurumsal CAL </w:t>
            </w:r>
            <w:r>
              <w:fldChar w:fldCharType="begin"/>
            </w:r>
            <w:r>
              <w:instrText xml:space="preserve"> XE "Microsoft Dynamics AX 2012 R3 Kurumsal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C7A59" w:rsidRDefault="007B6C10">
      <w:pPr>
        <w:pStyle w:val="ProductList-Offering1SubSection"/>
      </w:pPr>
      <w:bookmarkStart w:id="71" w:name="_Sec734"/>
      <w:r>
        <w:t>2. Ürün Şartları</w:t>
      </w:r>
      <w:bookmarkEnd w:id="71"/>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72" w:name="_Sec789"/>
      <w:r>
        <w:t>3. Kullanım Hakları</w:t>
      </w:r>
      <w:bookmarkEnd w:id="72"/>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Dâhil Edilen Teknolojiler: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Sunucu Yazılımına Erişim</w:t>
      </w:r>
    </w:p>
    <w:p w:rsidR="00EC7A59" w:rsidRDefault="007B6C10">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605"/>
        <w:gridCol w:w="3631"/>
        <w:gridCol w:w="3554"/>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Microsoft Dynamics AX 2012 R3 Kendi Kendine Kullanım CAL'ı</w:t>
            </w:r>
          </w:p>
        </w:tc>
        <w:tc>
          <w:tcPr>
            <w:tcW w:w="4040" w:type="dxa"/>
            <w:tcBorders>
              <w:top w:val="single" w:sz="18" w:space="0" w:color="0072C6"/>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
      </w:pPr>
    </w:p>
    <w:p w:rsidR="00EC7A59" w:rsidRDefault="007B6C10">
      <w:pPr>
        <w:pStyle w:val="ProductList-SubClauseHeading"/>
      </w:pPr>
      <w:r>
        <w:t>3.1.1 Microsoft Dynamics AX 2012 R3 Görev CAL'ı ile İlişkili Ek İşlevsellik</w:t>
      </w:r>
    </w:p>
    <w:p w:rsidR="00EC7A59" w:rsidRDefault="007B6C10">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54"/>
        <w:gridCol w:w="3488"/>
        <w:gridCol w:w="348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Microsoft Dynamics AX 2012 R3 Göreve Dayalı Kullanım CAL'ı</w:t>
            </w:r>
          </w:p>
        </w:tc>
        <w:tc>
          <w:tcPr>
            <w:tcW w:w="4040" w:type="dxa"/>
            <w:tcBorders>
              <w:top w:val="single" w:sz="18" w:space="0" w:color="0072C6"/>
              <w:left w:val="none" w:sz="4" w:space="0" w:color="000000"/>
              <w:bottom w:val="single" w:sz="4" w:space="0" w:color="000000"/>
              <w:right w:val="single" w:sz="4" w:space="0" w:color="000000"/>
            </w:tcBorders>
          </w:tcPr>
          <w:p w:rsidR="00EC7A59" w:rsidRDefault="007B6C10">
            <w:pPr>
              <w:pStyle w:val="ProductList-TableBody"/>
            </w:pPr>
            <w:r>
              <w:t>Microsoft Dynamics AX 2012 R3 Göreve Dayalı Kullanım Ek CAL'ı</w:t>
            </w:r>
          </w:p>
        </w:tc>
      </w:tr>
    </w:tbl>
    <w:p w:rsidR="00EC7A59" w:rsidRDefault="00EC7A59">
      <w:pPr>
        <w:pStyle w:val="ProductList-BodyIndented"/>
      </w:pPr>
    </w:p>
    <w:p w:rsidR="00EC7A59" w:rsidRDefault="007B6C10">
      <w:pPr>
        <w:pStyle w:val="ProductList-SubClauseHeading"/>
      </w:pPr>
      <w:r>
        <w:t>3.1.2 Microsoft Dynamics AX 2012 R3 İşlevsel CAL ile İlişkili Ek İşlevsellik</w:t>
      </w:r>
    </w:p>
    <w:p w:rsidR="00EC7A59" w:rsidRDefault="007B6C10">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54"/>
        <w:gridCol w:w="3488"/>
        <w:gridCol w:w="348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Microsoft Dynamics AX 2012 R3 İşleve Dayalı Kullanım CAL'ı</w:t>
            </w:r>
          </w:p>
        </w:tc>
        <w:tc>
          <w:tcPr>
            <w:tcW w:w="4040" w:type="dxa"/>
            <w:tcBorders>
              <w:top w:val="single" w:sz="18" w:space="0" w:color="0072C6"/>
              <w:left w:val="none" w:sz="4" w:space="0" w:color="000000"/>
              <w:bottom w:val="single" w:sz="4" w:space="0" w:color="000000"/>
              <w:right w:val="single" w:sz="4" w:space="0" w:color="000000"/>
            </w:tcBorders>
          </w:tcPr>
          <w:p w:rsidR="00EC7A59" w:rsidRDefault="007B6C10">
            <w:pPr>
              <w:pStyle w:val="ProductList-TableBody"/>
            </w:pPr>
            <w:r>
              <w:t>Microsoft Dynamics AX 2012 R3 İşleve Dayalı Kullanım Ek CAL'ı</w:t>
            </w:r>
          </w:p>
        </w:tc>
      </w:tr>
    </w:tbl>
    <w:p w:rsidR="00EC7A59" w:rsidRDefault="00EC7A59">
      <w:pPr>
        <w:pStyle w:val="ProductList-BodyIndented"/>
      </w:pPr>
    </w:p>
    <w:p w:rsidR="00EC7A59" w:rsidRDefault="007B6C10">
      <w:pPr>
        <w:pStyle w:val="ProductList-SubClauseHeading"/>
      </w:pPr>
      <w:r>
        <w:t>3.1.3 Microsoft Dynamics AX 2012 R3 Kurumsal CAL ile İlişkili Ek İşlevsellik</w:t>
      </w:r>
    </w:p>
    <w:p w:rsidR="00EC7A59" w:rsidRDefault="007B6C10">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54"/>
        <w:gridCol w:w="3488"/>
        <w:gridCol w:w="348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Microsoft Dynamics AX 2012 R3 Kurumsal Kullanım CAL'ı</w:t>
            </w:r>
          </w:p>
        </w:tc>
        <w:tc>
          <w:tcPr>
            <w:tcW w:w="4040" w:type="dxa"/>
            <w:tcBorders>
              <w:top w:val="single" w:sz="18" w:space="0" w:color="0072C6"/>
              <w:left w:val="none" w:sz="4" w:space="0" w:color="000000"/>
              <w:bottom w:val="single" w:sz="4" w:space="0" w:color="000000"/>
              <w:right w:val="single" w:sz="4" w:space="0" w:color="000000"/>
            </w:tcBorders>
          </w:tcPr>
          <w:p w:rsidR="00EC7A59" w:rsidRDefault="007B6C10">
            <w:pPr>
              <w:pStyle w:val="ProductList-TableBody"/>
            </w:pPr>
            <w:r>
              <w:t>Microsoft Dynamics AX 2012 R3 Kurumsal Kullanım Ek CAL'ı</w:t>
            </w:r>
          </w:p>
        </w:tc>
      </w:tr>
    </w:tbl>
    <w:p w:rsidR="00EC7A59" w:rsidRDefault="00EC7A59">
      <w:pPr>
        <w:pStyle w:val="ProductList-BodyIndented"/>
      </w:pPr>
    </w:p>
    <w:p w:rsidR="00EC7A59" w:rsidRDefault="007B6C10">
      <w:pPr>
        <w:pStyle w:val="ProductList-ClauseHeading"/>
      </w:pPr>
      <w:r>
        <w:t>3.2 Değiştirme Hakkı</w:t>
      </w:r>
    </w:p>
    <w:p w:rsidR="00EC7A59" w:rsidRDefault="007B6C10">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dâhili amaçlarıyla kullanabilir.</w:t>
      </w:r>
    </w:p>
    <w:p w:rsidR="00EC7A59" w:rsidRDefault="00EC7A59">
      <w:pPr>
        <w:pStyle w:val="ProductList-Body"/>
      </w:pPr>
    </w:p>
    <w:p w:rsidR="00EC7A59" w:rsidRDefault="007B6C10">
      <w:pPr>
        <w:pStyle w:val="ProductList-ClauseHeading"/>
      </w:pPr>
      <w:r>
        <w:t>3.3 Ek Yazılımlar</w:t>
      </w:r>
    </w:p>
    <w:tbl>
      <w:tblPr>
        <w:tblStyle w:val="PURTable"/>
        <w:tblW w:w="0" w:type="dxa"/>
        <w:tblLook w:val="04A0" w:firstRow="1" w:lastRow="0" w:firstColumn="1" w:lastColumn="0" w:noHBand="0" w:noVBand="1"/>
      </w:tblPr>
      <w:tblGrid>
        <w:gridCol w:w="3644"/>
        <w:gridCol w:w="3613"/>
        <w:gridCol w:w="3533"/>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EC7A59">
            <w:pPr>
              <w:pStyle w:val="ProductList-TableBody"/>
            </w:pPr>
          </w:p>
        </w:tc>
      </w:tr>
    </w:tbl>
    <w:p w:rsidR="00EC7A59" w:rsidRDefault="007B6C10">
      <w:pPr>
        <w:pStyle w:val="ProductList-Offering1SubSection"/>
      </w:pPr>
      <w:bookmarkStart w:id="73" w:name="_Sec817"/>
      <w:r>
        <w:lastRenderedPageBreak/>
        <w:t>4. Yazılım Güvencesi</w:t>
      </w:r>
      <w:bookmarkEnd w:id="73"/>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(yalnızca sunucu ve çekirdek lisanslar)</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4.1 Yerelleştirme ve Güncelleştirmeler</w:t>
      </w:r>
    </w:p>
    <w:p w:rsidR="00EC7A59" w:rsidRDefault="007B6C10">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74" w:name="_Sec610"/>
      <w:r>
        <w:t>Microsoft Dynamics CRM</w:t>
      </w:r>
      <w:bookmarkEnd w:id="74"/>
      <w:r>
        <w:fldChar w:fldCharType="begin"/>
      </w:r>
      <w:r>
        <w:instrText xml:space="preserve"> TC "</w:instrText>
      </w:r>
      <w:bookmarkStart w:id="75" w:name="_Toc436681481"/>
      <w:r>
        <w:instrText>Microsoft Dynamics CRM</w:instrText>
      </w:r>
      <w:bookmarkEnd w:id="75"/>
      <w:r>
        <w:instrText>" \l 3</w:instrText>
      </w:r>
      <w:r>
        <w:fldChar w:fldCharType="end"/>
      </w:r>
    </w:p>
    <w:p w:rsidR="00EC7A59" w:rsidRDefault="007B6C10">
      <w:pPr>
        <w:pStyle w:val="ProductList-Offering1SubSection"/>
      </w:pPr>
      <w:bookmarkStart w:id="76" w:name="_Sec679"/>
      <w:r>
        <w:t>1. Program Kullanılabilirliği</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CRM 2016 Essentials CAL</w:t>
            </w:r>
            <w:r>
              <w:fldChar w:fldCharType="begin"/>
            </w:r>
            <w:r>
              <w:instrText xml:space="preserve"> XE "Microsoft Dynamics CRM 2016 Essentials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 xml:space="preserve">Microsoft Dynamics CRM 2016 Basic CAL </w:t>
            </w:r>
            <w:r>
              <w:fldChar w:fldCharType="begin"/>
            </w:r>
            <w:r>
              <w:instrText xml:space="preserve"> XE "Microsoft Dynamics CRM 2016 Basic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CRM 2016 Basic Ek CAL</w:t>
            </w:r>
            <w:r>
              <w:fldChar w:fldCharType="begin"/>
            </w:r>
            <w:r>
              <w:instrText xml:space="preserve"> XE "Microsoft Dynamics CRM 2016 Basic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CRM 2016 Professional CAL</w:t>
            </w:r>
            <w:r>
              <w:fldChar w:fldCharType="begin"/>
            </w:r>
            <w:r>
              <w:instrText xml:space="preserve"> XE "Microsoft Dynamics CRM 2016 Professional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Microsoft Dynamics CRM 2016 Professional Ek CAL</w:t>
            </w:r>
            <w:r>
              <w:fldChar w:fldCharType="begin"/>
            </w:r>
            <w:r>
              <w:instrText xml:space="preserve"> XE "Microsoft Dynamics CRM 2016 Professional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C7A59" w:rsidRDefault="007B6C10">
      <w:pPr>
        <w:pStyle w:val="ProductList-Offering1SubSection"/>
      </w:pPr>
      <w:bookmarkStart w:id="77" w:name="_Sec735"/>
      <w:r>
        <w:t>2. Ürün Şartları</w:t>
      </w:r>
      <w:bookmarkEnd w:id="77"/>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78" w:name="_Sec790"/>
      <w:r>
        <w:t>3. Kullanım Hakları</w:t>
      </w:r>
      <w:bookmarkEnd w:id="78"/>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5">
              <w:r>
                <w:rPr>
                  <w:color w:val="00467F"/>
                  <w:u w:val="single"/>
                </w:rPr>
                <w:t>Özel Sunucu</w:t>
              </w:r>
            </w:hyperlink>
            <w:r>
              <w:t xml:space="preserve"> - Yalnızca Workgroup Server</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Müşterinin veya Bağlı Kuruluşlarının yüklenicileri veya temsilcileri dışında Sunucuyla Lisanslanmış; Microsoft Dynamics CRM 2015 Clients aracılığıyla erişim için CAL’ler gerekli (Workgroup hariç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Dâhil Edilen Teknolojiler: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Sunucu Yazılımına Erişim</w:t>
      </w:r>
    </w:p>
    <w:p w:rsidR="00EC7A59" w:rsidRDefault="007B6C10">
      <w:pPr>
        <w:pStyle w:val="ProductList-Body"/>
      </w:pPr>
      <w:r>
        <w:t>Tam erişim hakları: etkinlikler, notlar, özel varlıklar</w:t>
      </w:r>
    </w:p>
    <w:tbl>
      <w:tblPr>
        <w:tblStyle w:val="PURTable"/>
        <w:tblW w:w="0" w:type="dxa"/>
        <w:tblLook w:val="04A0" w:firstRow="1" w:lastRow="0" w:firstColumn="1" w:lastColumn="0" w:noHBand="0" w:noVBand="1"/>
      </w:tblPr>
      <w:tblGrid>
        <w:gridCol w:w="3570"/>
        <w:gridCol w:w="3602"/>
        <w:gridCol w:w="361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7A59" w:rsidRDefault="007B6C1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Microsoft Dynamics CRM Online Essential (Kullanıcı SL'si)</w:t>
            </w:r>
          </w:p>
        </w:tc>
      </w:tr>
      <w:tr w:rsidR="00EC7A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7A59" w:rsidRDefault="007B6C10">
            <w:pPr>
              <w:pStyle w:val="ProductList-TableBody"/>
            </w:pPr>
            <w:r>
              <w:t>Microsoft Dynamics CRM Online Basic (Kullanıcı SL'si)</w:t>
            </w:r>
          </w:p>
        </w:tc>
        <w:tc>
          <w:tcPr>
            <w:tcW w:w="4040" w:type="dxa"/>
            <w:tcBorders>
              <w:top w:val="none" w:sz="4" w:space="0" w:color="000000"/>
              <w:left w:val="none" w:sz="4" w:space="0" w:color="000000"/>
              <w:bottom w:val="none" w:sz="4" w:space="0" w:color="000000"/>
              <w:right w:val="single" w:sz="4" w:space="0" w:color="000000"/>
            </w:tcBorders>
          </w:tcPr>
          <w:p w:rsidR="00EC7A59" w:rsidRDefault="007B6C10">
            <w:pPr>
              <w:pStyle w:val="ProductList-TableBody"/>
            </w:pPr>
            <w:r>
              <w:t>Microsoft Dynamics CRM Online Professional (Kullanıcı SL'si)</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
      </w:pPr>
    </w:p>
    <w:p w:rsidR="00EC7A59" w:rsidRDefault="007B6C10">
      <w:pPr>
        <w:pStyle w:val="ProductList-SubClauseHeading"/>
      </w:pPr>
      <w:r>
        <w:t>3.1.1 Microsoft Dynamics CRM 2016 Basic Kullanım Ek CAL'ı ile İlişkili Ek İşlevsellik</w:t>
      </w:r>
    </w:p>
    <w:p w:rsidR="00EC7A59" w:rsidRDefault="007B6C10">
      <w:pPr>
        <w:pStyle w:val="ProductList-BodyIndented"/>
      </w:pPr>
      <w:r>
        <w:t xml:space="preserve">Hesaplara, ilgili kişilere, servis taleplerine, müşteri adaylarına, kullanıcı raporlarına, panolara ve grafiklere tam erişim hakları. Sistem raporlarına, sistem grafiklerine, sistem panolarına, CRM uygulama verilerine; hizmetlere, kaynaklara, çalışma saatlerine, tesise, ekipmana, </w:t>
      </w:r>
      <w:r>
        <w:lastRenderedPageBreak/>
        <w:t>makalelere; satış kampanyalarına, hızlı kampanyalara, pazarlama listelerine, fiyat listelerine, ürün listelerine; fırsatlara, hedeflere, sözleşmelere, fiyat tekliflerine, siparişlere, faturalara, rakiplere; iş akışlarının çalıştırılmasına ilişkin salt okunur/sınırlı erişim hakları</w:t>
      </w:r>
    </w:p>
    <w:tbl>
      <w:tblPr>
        <w:tblStyle w:val="PURTable0"/>
        <w:tblW w:w="0" w:type="dxa"/>
        <w:tblLook w:val="04A0" w:firstRow="1" w:lastRow="0" w:firstColumn="1" w:lastColumn="0" w:noHBand="0" w:noVBand="1"/>
      </w:tblPr>
      <w:tblGrid>
        <w:gridCol w:w="3442"/>
        <w:gridCol w:w="3484"/>
        <w:gridCol w:w="3504"/>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Microsoft Dynamics CRM Online Basic (Kullanıcı SL'si)</w:t>
            </w:r>
          </w:p>
        </w:tc>
      </w:tr>
      <w:tr w:rsidR="00EC7A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7A59" w:rsidRDefault="007B6C10">
            <w:pPr>
              <w:pStyle w:val="ProductList-TableBody"/>
            </w:pPr>
            <w:r>
              <w:t>Microsoft Dynamics CRM 2016 Basic Ek CAL</w:t>
            </w:r>
          </w:p>
        </w:tc>
        <w:tc>
          <w:tcPr>
            <w:tcW w:w="4040" w:type="dxa"/>
            <w:tcBorders>
              <w:top w:val="none" w:sz="4" w:space="0" w:color="000000"/>
              <w:left w:val="none" w:sz="4" w:space="0" w:color="000000"/>
              <w:bottom w:val="none" w:sz="4" w:space="0" w:color="000000"/>
              <w:right w:val="single" w:sz="4" w:space="0" w:color="000000"/>
            </w:tcBorders>
          </w:tcPr>
          <w:p w:rsidR="00EC7A59" w:rsidRDefault="007B6C10">
            <w:pPr>
              <w:pStyle w:val="ProductList-TableBody"/>
            </w:pPr>
            <w:r>
              <w:t>Microsoft Dynamics CRM Online Professional (Kullanıcı SL'si)</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Indented"/>
      </w:pPr>
    </w:p>
    <w:p w:rsidR="00EC7A59" w:rsidRDefault="007B6C10">
      <w:pPr>
        <w:pStyle w:val="ProductList-SubClauseHeading"/>
      </w:pPr>
      <w:r>
        <w:t>3.1.2 Microsoft Dynamics CRM 2016 Professional Kullanım Ek CAL'ı ile İlişkili Ek İşlevsellik</w:t>
      </w:r>
    </w:p>
    <w:p w:rsidR="00EC7A59" w:rsidRDefault="007B6C10">
      <w:pPr>
        <w:pStyle w:val="ProductList-BodyIndented"/>
      </w:pPr>
      <w:r>
        <w:t>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toplu verinin içeri aktarılmasına ve varlıkta özelleştirmelere ilişkin erişim haklarının tamamı</w:t>
      </w:r>
    </w:p>
    <w:tbl>
      <w:tblPr>
        <w:tblStyle w:val="PURTable0"/>
        <w:tblW w:w="0" w:type="dxa"/>
        <w:tblLook w:val="04A0" w:firstRow="1" w:lastRow="0" w:firstColumn="1" w:lastColumn="0" w:noHBand="0" w:noVBand="1"/>
      </w:tblPr>
      <w:tblGrid>
        <w:gridCol w:w="3434"/>
        <w:gridCol w:w="3498"/>
        <w:gridCol w:w="349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Microsoft Dynamics CRM Online Professional (Kullanıcı SL'si)</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2016 Professional Ek CAL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Online Enterprise (Kullanıcı SL’si)</w:t>
            </w:r>
          </w:p>
        </w:tc>
      </w:tr>
    </w:tbl>
    <w:p w:rsidR="00EC7A59" w:rsidRDefault="00EC7A59">
      <w:pPr>
        <w:pStyle w:val="ProductList-BodyIndented"/>
      </w:pPr>
    </w:p>
    <w:p w:rsidR="00EC7A59" w:rsidRDefault="007B6C10">
      <w:pPr>
        <w:pStyle w:val="ProductList-ClauseHeading"/>
      </w:pPr>
      <w:r>
        <w:t>3.2 Yammer</w:t>
      </w:r>
    </w:p>
    <w:p w:rsidR="00EC7A59" w:rsidRDefault="007B6C10">
      <w:pPr>
        <w:pStyle w:val="ProductList-Body"/>
      </w:pPr>
      <w:r>
        <w:t>Microsoft Dynamics CRM ile Yammer</w:t>
      </w:r>
      <w:r>
        <w:fldChar w:fldCharType="begin"/>
      </w:r>
      <w:r>
        <w:instrText xml:space="preserve"> XE "Yammer" </w:instrText>
      </w:r>
      <w:r>
        <w:fldChar w:fldCharType="end"/>
      </w:r>
      <w:r>
        <w:t>’ı birleştiren yazılım, Yammer'daki belirli verilerin Çevrimiçi Hizmetler ile paylaşılmasını sağlayacaktır. OST Müşterinin Yammer'ı kullanımı için geçerlidir.</w:t>
      </w:r>
    </w:p>
    <w:p w:rsidR="00EC7A59" w:rsidRDefault="00EC7A59">
      <w:pPr>
        <w:pStyle w:val="ProductList-Body"/>
      </w:pPr>
    </w:p>
    <w:p w:rsidR="00EC7A59" w:rsidRDefault="007B6C10">
      <w:pPr>
        <w:pStyle w:val="ProductList-ClauseHeading"/>
      </w:pPr>
      <w:r>
        <w:t>3.3 Yük Devretme Hakları</w:t>
      </w:r>
    </w:p>
    <w:p w:rsidR="00EC7A59" w:rsidRDefault="007B6C10">
      <w:pPr>
        <w:pStyle w:val="ProductList-Body"/>
      </w:pPr>
      <w:r>
        <w:t xml:space="preserve">Müşterinin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kullandığı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karşılığında, geçici destek amacıyla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en çok aynı sayıda edilgen yük devretme örneği çalıştırabilir. Müşteri, edilgen yük devretme Örneklerini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Sunucudan</w:t>
      </w:r>
      <w:r>
        <w:fldChar w:fldCharType="end"/>
      </w:r>
      <w:r>
        <w:t xml:space="preserve"> başka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çalıştırabilir.</w:t>
      </w:r>
    </w:p>
    <w:p w:rsidR="00EC7A59" w:rsidRDefault="00EC7A59">
      <w:pPr>
        <w:pStyle w:val="ProductList-Body"/>
      </w:pPr>
    </w:p>
    <w:p w:rsidR="00EC7A59" w:rsidRDefault="007B6C10">
      <w:pPr>
        <w:pStyle w:val="ProductList-ClauseHeading"/>
      </w:pPr>
      <w:r>
        <w:t>3.4 Ek Yazılımlar</w:t>
      </w:r>
    </w:p>
    <w:tbl>
      <w:tblPr>
        <w:tblStyle w:val="PURTable"/>
        <w:tblW w:w="0" w:type="dxa"/>
        <w:tblLook w:val="04A0" w:firstRow="1" w:lastRow="0" w:firstColumn="1" w:lastColumn="0" w:noHBand="0" w:noVBand="1"/>
      </w:tblPr>
      <w:tblGrid>
        <w:gridCol w:w="3612"/>
        <w:gridCol w:w="3590"/>
        <w:gridCol w:w="358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Microsoft Dynamics CRM 2016 Microsoft Office Outlook</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2016 için Microsoft Dynamics CRM Reporting Extensions</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için Microsoft Dynamics Marketing Connector (Workgroup Server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bl>
    <w:p w:rsidR="00EC7A59" w:rsidRDefault="007B6C10">
      <w:pPr>
        <w:pStyle w:val="ProductList-Offering1SubSection"/>
      </w:pPr>
      <w:bookmarkStart w:id="79" w:name="_Sec818"/>
      <w:r>
        <w:t>4. Yazılım Güvencesi</w:t>
      </w:r>
      <w:bookmarkEnd w:id="79"/>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0">
              <w:r>
                <w:rPr>
                  <w:color w:val="00467F"/>
                  <w:u w:val="single"/>
                </w:rPr>
                <w:t>Ürün Listesi - Kasım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4.1 Microsoft Dynamics CRM 2016 Professional Ek CAL - Unified Service Desk</w:t>
      </w:r>
    </w:p>
    <w:p w:rsidR="00EC7A59" w:rsidRDefault="007B6C10">
      <w:pPr>
        <w:pStyle w:val="ProductList-Body"/>
      </w:pPr>
      <w:r>
        <w:t xml:space="preserve">Müşterinin YG'sine sahip olduğu her Microsoft Dynamics CRM 2016 Professional Ek CAL için, Müşteri, Birleşik Servis Masasını (USD)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kurup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EC7A59" w:rsidRDefault="00EC7A59">
      <w:pPr>
        <w:pStyle w:val="ProductList-Body"/>
      </w:pPr>
    </w:p>
    <w:p w:rsidR="00EC7A59" w:rsidRDefault="007B6C10">
      <w:pPr>
        <w:pStyle w:val="ProductList-ClauseHeading"/>
      </w:pPr>
      <w:r>
        <w:t>4.2 Microsoft Dynamics CustomerSource</w:t>
      </w:r>
    </w:p>
    <w:p w:rsidR="00EC7A59" w:rsidRDefault="007B6C10">
      <w:pPr>
        <w:pStyle w:val="ProductList-Body"/>
      </w:pPr>
      <w:r>
        <w:t xml:space="preserve">Etkin YG veya Çevrimiçi Üyeliğe sahip Microsoft Dynamics müşterilerinin, CustomerSource'a erişimi olacaktır. </w:t>
      </w:r>
    </w:p>
    <w:p w:rsidR="00EC7A59" w:rsidRDefault="00EC7A59">
      <w:pPr>
        <w:pStyle w:val="PURBreadcrumb"/>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1HeadingNoBorder"/>
      </w:pPr>
      <w:bookmarkStart w:id="80" w:name="_Sec607"/>
      <w:r>
        <w:t>Microsoft Identity Manager</w:t>
      </w:r>
      <w:bookmarkEnd w:id="80"/>
      <w:r>
        <w:fldChar w:fldCharType="begin"/>
      </w:r>
      <w:r>
        <w:instrText xml:space="preserve"> TC "</w:instrText>
      </w:r>
      <w:bookmarkStart w:id="81" w:name="_Toc436681482"/>
      <w:r>
        <w:instrText>Microsoft Identity Manager</w:instrText>
      </w:r>
      <w:bookmarkEnd w:id="81"/>
      <w:r>
        <w:instrText>" \l 2</w:instrText>
      </w:r>
      <w:r>
        <w:fldChar w:fldCharType="end"/>
      </w:r>
    </w:p>
    <w:p w:rsidR="00EC7A59" w:rsidRDefault="007B6C10">
      <w:pPr>
        <w:pStyle w:val="ProductList-Offering1SubSection"/>
      </w:pPr>
      <w:bookmarkStart w:id="82" w:name="_Sec677"/>
      <w:r>
        <w:t>1. Program Kullanılabilirliği</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BFBFBF"/>
              <w:bottom w:val="dashed" w:sz="4" w:space="0" w:color="BFBFBF"/>
              <w:right w:val="none" w:sz="4" w:space="0" w:color="6E6E6E"/>
            </w:tcBorders>
          </w:tcPr>
          <w:p w:rsidR="00EC7A59" w:rsidRDefault="007B6C10">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BFBFBF"/>
              <w:bottom w:val="none" w:sz="4" w:space="0" w:color="BFBFBF"/>
              <w:right w:val="none" w:sz="4" w:space="0" w:color="6E6E6E"/>
            </w:tcBorders>
          </w:tcPr>
          <w:p w:rsidR="00EC7A59" w:rsidRDefault="007B6C10">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C7A59" w:rsidRDefault="007B6C10">
      <w:pPr>
        <w:pStyle w:val="ProductList-Offering1SubSection"/>
      </w:pPr>
      <w:bookmarkStart w:id="83" w:name="_Sec733"/>
      <w:r>
        <w:lastRenderedPageBreak/>
        <w:t>2. Ürün Şartları</w:t>
      </w:r>
      <w:bookmarkEnd w:id="83"/>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84" w:name="_Sec788"/>
      <w:r>
        <w:t>3. Kullanım Hakları</w:t>
      </w:r>
      <w:bookmarkEnd w:id="84"/>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Dâhil Edilen Teknolojiler: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Ek Yazılımlar</w:t>
      </w:r>
    </w:p>
    <w:tbl>
      <w:tblPr>
        <w:tblStyle w:val="PURTable"/>
        <w:tblW w:w="0" w:type="dxa"/>
        <w:tblLook w:val="04A0" w:firstRow="1" w:lastRow="0" w:firstColumn="1" w:lastColumn="0" w:noHBand="0" w:noVBand="1"/>
      </w:tblPr>
      <w:tblGrid>
        <w:gridCol w:w="3634"/>
        <w:gridCol w:w="3578"/>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EC7A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C7A59" w:rsidRDefault="00EC7A59">
            <w:pPr>
              <w:pStyle w:val="ProductList-TableBody"/>
            </w:pPr>
          </w:p>
        </w:tc>
      </w:tr>
    </w:tbl>
    <w:p w:rsidR="00EC7A59" w:rsidRDefault="007B6C10">
      <w:pPr>
        <w:pStyle w:val="ProductList-Offering1SubSection"/>
      </w:pPr>
      <w:bookmarkStart w:id="85" w:name="_Sec815"/>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GroupHeading"/>
      </w:pPr>
      <w:bookmarkStart w:id="86" w:name="_Sec611"/>
      <w:r>
        <w:t>Office Uygulamaları</w:t>
      </w:r>
      <w:bookmarkEnd w:id="86"/>
      <w:r>
        <w:fldChar w:fldCharType="begin"/>
      </w:r>
      <w:r>
        <w:instrText xml:space="preserve"> TC "</w:instrText>
      </w:r>
      <w:bookmarkStart w:id="87" w:name="_Toc436681483"/>
      <w:r>
        <w:instrText>Office Uygulamaları</w:instrText>
      </w:r>
      <w:bookmarkEnd w:id="87"/>
      <w:r>
        <w:instrText>" \l 2</w:instrText>
      </w:r>
      <w:r>
        <w:fldChar w:fldCharType="end"/>
      </w:r>
    </w:p>
    <w:p w:rsidR="00EC7A59" w:rsidRDefault="007B6C10">
      <w:pPr>
        <w:pStyle w:val="ProductList-Offering2HeadingNoBorder"/>
      </w:pPr>
      <w:bookmarkStart w:id="88" w:name="_Sec636"/>
      <w:r>
        <w:t>Office Masaüstü Uygulamaları</w:t>
      </w:r>
      <w:bookmarkEnd w:id="88"/>
      <w:r>
        <w:fldChar w:fldCharType="begin"/>
      </w:r>
      <w:r>
        <w:instrText xml:space="preserve"> TC "</w:instrText>
      </w:r>
      <w:bookmarkStart w:id="89" w:name="_Toc436681484"/>
      <w:r>
        <w:instrText>Office Masaüstü Uygulamaları</w:instrText>
      </w:r>
      <w:bookmarkEnd w:id="89"/>
      <w:r>
        <w:instrText>" \l 3</w:instrText>
      </w:r>
      <w:r>
        <w:fldChar w:fldCharType="end"/>
      </w:r>
    </w:p>
    <w:p w:rsidR="00EC7A59" w:rsidRDefault="007B6C10">
      <w:pPr>
        <w:pStyle w:val="ProductList-Offering1SubSection"/>
      </w:pPr>
      <w:bookmarkStart w:id="90" w:name="_Sec681"/>
      <w:r>
        <w:t>1. Program Kullanılabilirliği</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000000"/>
              <w:bottom w:val="dashed" w:sz="4" w:space="0" w:color="BFBFBF"/>
              <w:right w:val="single" w:sz="6" w:space="0" w:color="FFFFFF"/>
            </w:tcBorders>
          </w:tcPr>
          <w:p w:rsidR="00EC7A59" w:rsidRDefault="007B6C1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r>
              <w:t>,</w:t>
            </w: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000000"/>
              <w:bottom w:val="dashed" w:sz="4" w:space="0" w:color="BFBFBF"/>
              <w:right w:val="single" w:sz="6" w:space="0" w:color="FFFFFF"/>
            </w:tcBorders>
          </w:tcPr>
          <w:p w:rsidR="00EC7A59" w:rsidRDefault="007B6C10">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C7A59" w:rsidRDefault="007B6C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C7A59" w:rsidRDefault="00EC7A5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000000"/>
              <w:bottom w:val="none" w:sz="4" w:space="0" w:color="BFBFBF"/>
              <w:right w:val="single" w:sz="6" w:space="0" w:color="FFFFFF"/>
            </w:tcBorders>
          </w:tcPr>
          <w:p w:rsidR="00EC7A59" w:rsidRDefault="007B6C10">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C7A59" w:rsidRDefault="007B6C1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C7A59" w:rsidRDefault="007B6C1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C7A59" w:rsidRDefault="00EC7A5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91" w:name="_Sec736"/>
      <w:r>
        <w:t>2. Ürün Şartları</w:t>
      </w:r>
      <w:bookmarkEnd w:id="91"/>
    </w:p>
    <w:tbl>
      <w:tblPr>
        <w:tblStyle w:val="PURTable"/>
        <w:tblW w:w="0" w:type="dxa"/>
        <w:tblLook w:val="04A0" w:firstRow="1" w:lastRow="0" w:firstColumn="1" w:lastColumn="0" w:noHBand="0" w:noVBand="1"/>
      </w:tblPr>
      <w:tblGrid>
        <w:gridCol w:w="3618"/>
        <w:gridCol w:w="3602"/>
        <w:gridCol w:w="3570"/>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lastRenderedPageBreak/>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2.1 Project Professional 2016</w:t>
      </w:r>
    </w:p>
    <w:p w:rsidR="00EC7A59" w:rsidRDefault="007B6C10">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rsidR="00EC7A59" w:rsidRDefault="00EC7A59">
      <w:pPr>
        <w:pStyle w:val="ProductList-Body"/>
      </w:pPr>
    </w:p>
    <w:p w:rsidR="00EC7A59" w:rsidRDefault="007B6C10">
      <w:pPr>
        <w:pStyle w:val="ProductList-ClauseHeading"/>
      </w:pPr>
      <w:r>
        <w:t>2.2 Evden Çalışma</w:t>
      </w:r>
    </w:p>
    <w:p w:rsidR="00EC7A59" w:rsidRDefault="007B6C10">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EC7A59" w:rsidRDefault="00EC7A59">
      <w:pPr>
        <w:pStyle w:val="ProductList-Body"/>
      </w:pPr>
    </w:p>
    <w:p w:rsidR="00EC7A59" w:rsidRDefault="007B6C10">
      <w:pPr>
        <w:pStyle w:val="ProductList-ClauseHeading"/>
      </w:pPr>
      <w:r>
        <w:t>2.3 Geçişler</w:t>
      </w:r>
    </w:p>
    <w:p w:rsidR="00EC7A59" w:rsidRDefault="007B6C10">
      <w:pPr>
        <w:pStyle w:val="ProductList-Body"/>
      </w:pPr>
      <w:r>
        <w:t>Aşağıdakiler toplu lisanslama anlaşmasında ayrıntılı olarak açıklanan şekilde Çevrimiçi Hizmetlere geçişe hak kazanan müşterilere yönelik geçiş seçenekleridir.</w:t>
      </w:r>
    </w:p>
    <w:tbl>
      <w:tblPr>
        <w:tblStyle w:val="PURTable"/>
        <w:tblW w:w="0" w:type="dxa"/>
        <w:tblLook w:val="04A0" w:firstRow="1" w:lastRow="0" w:firstColumn="1" w:lastColumn="0" w:noHBand="0" w:noVBand="1"/>
      </w:tblPr>
      <w:tblGrid>
        <w:gridCol w:w="5398"/>
        <w:gridCol w:w="5392"/>
      </w:tblGrid>
      <w:tr w:rsidR="00EC7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Geçişi yapılan ürünler (Yazılımlar)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Geçerli Geçiş Seçenekleri (Çevrimiçi Hizmetler)</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w:t>
            </w:r>
            <w:r>
              <w:fldChar w:fldCharType="begin"/>
            </w:r>
            <w:r>
              <w:instrText xml:space="preserve"> XE "Office 365" </w:instrText>
            </w:r>
            <w:r>
              <w:fldChar w:fldCharType="end"/>
            </w:r>
            <w:r>
              <w:t xml:space="preserve"> (Kurumsal ve Kamu E3, E4), Office 365 ProPlus</w:t>
            </w:r>
            <w:r>
              <w:fldChar w:fldCharType="begin"/>
            </w:r>
            <w:r>
              <w:instrText xml:space="preserve"> XE "Office 365 ProPlus" </w:instrText>
            </w:r>
            <w:r>
              <w:fldChar w:fldCharType="end"/>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Plus ve Core Paketi</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(Kurumsal ve Kamu E3, E4)*</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Plus ve Kurumsal CAL Paketi</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(Kurumsal ve Kamu E3, E4)*</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için Project Pro</w:t>
            </w:r>
            <w:r>
              <w:fldChar w:fldCharType="begin"/>
            </w:r>
            <w:r>
              <w:instrText xml:space="preserve"> XE "Office 365 için Project Pro" </w:instrText>
            </w:r>
            <w:r>
              <w:fldChar w:fldCharType="end"/>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için Visio Pro</w:t>
            </w:r>
            <w:r>
              <w:fldChar w:fldCharType="begin"/>
            </w:r>
            <w:r>
              <w:instrText xml:space="preserve"> XE "Office 365 için Visio Pro" </w:instrText>
            </w:r>
            <w:r>
              <w:fldChar w:fldCharType="end"/>
            </w:r>
          </w:p>
        </w:tc>
      </w:tr>
    </w:tbl>
    <w:p w:rsidR="00EC7A59" w:rsidRDefault="007B6C10">
      <w:pPr>
        <w:pStyle w:val="ProductList-Body"/>
      </w:pPr>
      <w:r>
        <w:rPr>
          <w:i/>
        </w:rPr>
        <w:t>*Bu geçiş seçeneği için uygun CAL Paketi Köprüsü gerekir.</w:t>
      </w:r>
    </w:p>
    <w:p w:rsidR="00EC7A59" w:rsidRDefault="00EC7A59">
      <w:pPr>
        <w:pStyle w:val="ProductList-Body"/>
      </w:pPr>
    </w:p>
    <w:p w:rsidR="00EC7A59" w:rsidRDefault="007B6C10">
      <w:pPr>
        <w:pStyle w:val="ProductList-ClauseHeading"/>
      </w:pPr>
      <w:r>
        <w:t>2.4 Platformdan Bağımsız</w:t>
      </w:r>
    </w:p>
    <w:p w:rsidR="00EC7A59" w:rsidRDefault="007B6C10">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EC7A59" w:rsidRDefault="00EC7A59">
      <w:pPr>
        <w:pStyle w:val="ProductList-Body"/>
      </w:pPr>
    </w:p>
    <w:p w:rsidR="00EC7A59" w:rsidRDefault="007B6C10">
      <w:pPr>
        <w:pStyle w:val="ProductList-ClauseHeading"/>
      </w:pPr>
      <w:r>
        <w:t>2.5 Ardıl Sürümler</w:t>
      </w:r>
    </w:p>
    <w:p w:rsidR="00EC7A59" w:rsidRDefault="007B6C10">
      <w:pPr>
        <w:pStyle w:val="ProductList-Body"/>
      </w:pPr>
      <w:r>
        <w:t>Skype Kurumsal 2016, Lync 2013 için ardıl sürümdür.</w:t>
      </w:r>
    </w:p>
    <w:p w:rsidR="00EC7A59" w:rsidRDefault="007B6C10">
      <w:pPr>
        <w:pStyle w:val="ProductList-Offering1SubSection"/>
      </w:pPr>
      <w:bookmarkStart w:id="92" w:name="_Sec791"/>
      <w:r>
        <w:t>3. Kullanım Hakları</w:t>
      </w:r>
      <w:bookmarkEnd w:id="92"/>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Ek Yazılımlar: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Office Home ve Student 2013 RT Ticari Kullanım Hakları</w:t>
      </w:r>
    </w:p>
    <w:p w:rsidR="00EC7A59" w:rsidRDefault="007B6C10">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rsidR="00EC7A59" w:rsidRDefault="00EC7A59">
      <w:pPr>
        <w:pStyle w:val="ProductList-Body"/>
      </w:pPr>
    </w:p>
    <w:p w:rsidR="00EC7A59" w:rsidRDefault="007B6C10">
      <w:pPr>
        <w:pStyle w:val="ProductList-ClauseHeading"/>
      </w:pPr>
      <w:r>
        <w:t>3.2 Office Professional Plus 2016 ve Office Standard 2016 – Office Ev ve Öğrenci 2013 RT Ticari Kullanım</w:t>
      </w:r>
    </w:p>
    <w:p w:rsidR="00EC7A59" w:rsidRDefault="007B6C10">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EC7A59" w:rsidRDefault="007B6C10">
      <w:pPr>
        <w:pStyle w:val="ProductList-Offering1SubSection"/>
      </w:pPr>
      <w:bookmarkStart w:id="93" w:name="_Sec819"/>
      <w:r>
        <w:t>4. Yazılım Güvencesi</w:t>
      </w:r>
      <w:bookmarkEnd w:id="93"/>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4.1 Project Professional 2016</w:t>
      </w:r>
    </w:p>
    <w:p w:rsidR="00EC7A59" w:rsidRDefault="007B6C10">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EC7A59" w:rsidRDefault="00EC7A59">
      <w:pPr>
        <w:pStyle w:val="PURBreadcrumb"/>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94" w:name="_Sec680"/>
      <w:r>
        <w:t>Mac için Office</w:t>
      </w:r>
      <w:bookmarkEnd w:id="94"/>
      <w:r>
        <w:fldChar w:fldCharType="begin"/>
      </w:r>
      <w:r>
        <w:instrText xml:space="preserve"> TC "</w:instrText>
      </w:r>
      <w:bookmarkStart w:id="95" w:name="_Toc436681485"/>
      <w:r>
        <w:instrText>Mac için Office</w:instrText>
      </w:r>
      <w:bookmarkEnd w:id="95"/>
      <w:r>
        <w:instrText>" \l 3</w:instrText>
      </w:r>
      <w:r>
        <w:fldChar w:fldCharType="end"/>
      </w:r>
    </w:p>
    <w:p w:rsidR="00EC7A59" w:rsidRDefault="007B6C10">
      <w:pPr>
        <w:pStyle w:val="ProductList-Offering1SubSection"/>
      </w:pPr>
      <w:bookmarkStart w:id="96" w:name="_Sec682"/>
      <w:r>
        <w:t>1. Program Kullanılabilirliği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97" w:name="_Sec737"/>
      <w:r>
        <w:t>2. Ürün Şartları</w:t>
      </w:r>
      <w:bookmarkEnd w:id="97"/>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2.1 Ardıl Sürümler</w:t>
      </w:r>
    </w:p>
    <w:p w:rsidR="00EC7A59" w:rsidRDefault="007B6C10">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EC7A59" w:rsidRDefault="00EC7A59">
      <w:pPr>
        <w:pStyle w:val="ProductList-Body"/>
      </w:pPr>
    </w:p>
    <w:p w:rsidR="00EC7A59" w:rsidRDefault="007B6C10">
      <w:pPr>
        <w:pStyle w:val="ProductList-ClauseHeading"/>
      </w:pPr>
      <w:r>
        <w:t>2.2 Evden Çalışma</w:t>
      </w:r>
    </w:p>
    <w:p w:rsidR="00EC7A59" w:rsidRDefault="007B6C10">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EC7A59" w:rsidRDefault="00EC7A59">
      <w:pPr>
        <w:pStyle w:val="ProductList-Body"/>
      </w:pPr>
    </w:p>
    <w:p w:rsidR="00EC7A59" w:rsidRDefault="007B6C10">
      <w:pPr>
        <w:pStyle w:val="ProductList-ClauseHeading"/>
      </w:pPr>
      <w:r>
        <w:t>2.3 Platformdan Bağımsız</w:t>
      </w:r>
    </w:p>
    <w:p w:rsidR="00EC7A59" w:rsidRDefault="007B6C10">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EC7A59" w:rsidRDefault="007B6C10">
      <w:pPr>
        <w:pStyle w:val="ProductList-Offering1SubSection"/>
      </w:pPr>
      <w:bookmarkStart w:id="98" w:name="_Sec792"/>
      <w:r>
        <w:t>3. Kullanım Hakları</w:t>
      </w:r>
      <w:bookmarkEnd w:id="98"/>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Ek Yazılımlar: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Office Ev ve Öğrenci 2013 RT Ticari Kullanım</w:t>
      </w:r>
    </w:p>
    <w:p w:rsidR="00EC7A59" w:rsidRDefault="007B6C10">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EC7A59" w:rsidRDefault="007B6C10">
      <w:pPr>
        <w:pStyle w:val="ProductList-Offering1SubSection"/>
      </w:pPr>
      <w:bookmarkStart w:id="99" w:name="_Sec821"/>
      <w:r>
        <w:t>4. Yazılım Güvencesi</w:t>
      </w:r>
      <w:bookmarkEnd w:id="99"/>
    </w:p>
    <w:tbl>
      <w:tblPr>
        <w:tblStyle w:val="PURTable"/>
        <w:tblW w:w="0" w:type="dxa"/>
        <w:tblLook w:val="04A0" w:firstRow="1" w:lastRow="0" w:firstColumn="1" w:lastColumn="0" w:noHBand="0" w:noVBand="1"/>
      </w:tblPr>
      <w:tblGrid>
        <w:gridCol w:w="3595"/>
        <w:gridCol w:w="3624"/>
        <w:gridCol w:w="3571"/>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GroupHeading"/>
      </w:pPr>
      <w:bookmarkStart w:id="100" w:name="_Sec612"/>
      <w:r>
        <w:lastRenderedPageBreak/>
        <w:t>Office Sunucuları</w:t>
      </w:r>
      <w:bookmarkEnd w:id="100"/>
      <w:r>
        <w:fldChar w:fldCharType="begin"/>
      </w:r>
      <w:r>
        <w:instrText xml:space="preserve"> TC "</w:instrText>
      </w:r>
      <w:bookmarkStart w:id="101" w:name="_Toc436681486"/>
      <w:r>
        <w:instrText>Office Sunucuları</w:instrText>
      </w:r>
      <w:bookmarkEnd w:id="101"/>
      <w:r>
        <w:instrText>" \l 2</w:instrText>
      </w:r>
      <w:r>
        <w:fldChar w:fldCharType="end"/>
      </w:r>
    </w:p>
    <w:p w:rsidR="00EC7A59" w:rsidRDefault="007B6C10">
      <w:pPr>
        <w:pStyle w:val="ProductList-Offering2HeadingNoBorder"/>
      </w:pPr>
      <w:bookmarkStart w:id="102" w:name="_Sec638"/>
      <w:r>
        <w:t>Exchange Server</w:t>
      </w:r>
      <w:bookmarkEnd w:id="102"/>
      <w:r>
        <w:fldChar w:fldCharType="begin"/>
      </w:r>
      <w:r>
        <w:instrText xml:space="preserve"> TC "</w:instrText>
      </w:r>
      <w:bookmarkStart w:id="103" w:name="_Toc436681487"/>
      <w:r>
        <w:instrText>Exchange Server</w:instrText>
      </w:r>
      <w:bookmarkEnd w:id="103"/>
      <w:r>
        <w:instrText>" \l 3</w:instrText>
      </w:r>
      <w:r>
        <w:fldChar w:fldCharType="end"/>
      </w:r>
    </w:p>
    <w:p w:rsidR="00EC7A59" w:rsidRDefault="007B6C10">
      <w:pPr>
        <w:pStyle w:val="ProductList-Offering1SubSection"/>
      </w:pPr>
      <w:bookmarkStart w:id="104" w:name="_Sec683"/>
      <w:r>
        <w:t>1. Program Kullanılabilirliği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C7A59" w:rsidRDefault="007B6C10">
      <w:pPr>
        <w:pStyle w:val="ProductList-Offering1SubSection"/>
      </w:pPr>
      <w:bookmarkStart w:id="105" w:name="_Sec738"/>
      <w:r>
        <w:t>2. Ürün Şartları</w:t>
      </w:r>
      <w:bookmarkEnd w:id="105"/>
    </w:p>
    <w:tbl>
      <w:tblPr>
        <w:tblStyle w:val="PURTable"/>
        <w:tblW w:w="0" w:type="dxa"/>
        <w:tblLook w:val="04A0" w:firstRow="1" w:lastRow="0" w:firstColumn="1" w:lastColumn="0" w:noHBand="0" w:noVBand="1"/>
      </w:tblPr>
      <w:tblGrid>
        <w:gridCol w:w="3613"/>
        <w:gridCol w:w="3573"/>
        <w:gridCol w:w="3604"/>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106" w:name="_Sec793"/>
      <w:r>
        <w:t>3. Kullanım Hakları</w:t>
      </w:r>
      <w:bookmarkEnd w:id="106"/>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Dâhil Edilen Teknolojiler: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Sunucu Yazılımına Erişim</w:t>
      </w:r>
    </w:p>
    <w:tbl>
      <w:tblPr>
        <w:tblStyle w:val="PURTable"/>
        <w:tblW w:w="0" w:type="dxa"/>
        <w:tblLook w:val="04A0" w:firstRow="1" w:lastRow="0" w:firstColumn="1" w:lastColumn="0" w:noHBand="0" w:noVBand="1"/>
      </w:tblPr>
      <w:tblGrid>
        <w:gridCol w:w="3580"/>
        <w:gridCol w:w="3605"/>
        <w:gridCol w:w="360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C7A59" w:rsidRDefault="007B6C1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Exchange Online Plan 1 Kullanıcı SL'si</w:t>
            </w:r>
          </w:p>
        </w:tc>
      </w:tr>
      <w:tr w:rsidR="00EC7A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C7A59" w:rsidRDefault="00EC7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7A59" w:rsidRDefault="007B6C10">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EC7A59" w:rsidRDefault="007B6C10">
            <w:pPr>
              <w:pStyle w:val="ProductList-TableBody"/>
            </w:pPr>
            <w:r>
              <w:t>Exchange Online Plan 2 Kullanıcı SL'si</w:t>
            </w:r>
          </w:p>
        </w:tc>
      </w:tr>
      <w:tr w:rsidR="00EC7A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C7A59" w:rsidRDefault="00EC7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7A59" w:rsidRDefault="007B6C10">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EC7A59" w:rsidRDefault="007B6C10">
            <w:pPr>
              <w:pStyle w:val="ProductList-TableBody"/>
            </w:pPr>
            <w:r>
              <w:t>Exchange Online Plan 2G Kullanıcı SL'si</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
      </w:pPr>
    </w:p>
    <w:p w:rsidR="00EC7A59" w:rsidRDefault="007B6C10">
      <w:pPr>
        <w:pStyle w:val="ProductList-SubClauseHeading"/>
      </w:pPr>
      <w:r>
        <w:t>3.1.1 Exchange Kurumsal CAL ile İlişkili Ek İşlevsellik</w:t>
      </w:r>
    </w:p>
    <w:p w:rsidR="00EC7A59" w:rsidRDefault="007B6C10">
      <w:pPr>
        <w:pStyle w:val="ProductList-BodyIndented"/>
      </w:pPr>
      <w:r>
        <w:t>Yerinde Arşiv, Yerinde Saklamalar (Belirsiz, Sorgu Tabanlı ve Zamana Bağlı), Gelişmiş Mobil İlkeler,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C7A59" w:rsidRDefault="007B6C1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Exchange Online Plan 2 Kullanıcı SL'si</w:t>
            </w:r>
          </w:p>
        </w:tc>
      </w:tr>
      <w:tr w:rsidR="00EC7A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C7A59" w:rsidRDefault="00EC7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7A59" w:rsidRDefault="007B6C10">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EC7A59" w:rsidRDefault="007B6C10">
            <w:pPr>
              <w:pStyle w:val="ProductList-TableBody"/>
            </w:pPr>
            <w:r>
              <w:t>Exchange Online Plan 2G Kullanıcı SL'si</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Indented"/>
      </w:pPr>
    </w:p>
    <w:p w:rsidR="00EC7A59" w:rsidRDefault="007B6C10">
      <w:pPr>
        <w:pStyle w:val="ProductList-ClauseHeading"/>
      </w:pPr>
      <w:r>
        <w:t>3.2 Ek Yazılımlar</w:t>
      </w:r>
    </w:p>
    <w:tbl>
      <w:tblPr>
        <w:tblStyle w:val="PURTable"/>
        <w:tblW w:w="0" w:type="dxa"/>
        <w:tblLook w:val="04A0" w:firstRow="1" w:lastRow="0" w:firstColumn="1" w:lastColumn="0" w:noHBand="0" w:noVBand="1"/>
      </w:tblPr>
      <w:tblGrid>
        <w:gridCol w:w="3666"/>
        <w:gridCol w:w="3562"/>
        <w:gridCol w:w="3562"/>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EC7A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C7A59" w:rsidRDefault="00EC7A59">
            <w:pPr>
              <w:pStyle w:val="ProductList-TableBody"/>
            </w:pPr>
          </w:p>
        </w:tc>
      </w:tr>
    </w:tbl>
    <w:p w:rsidR="00EC7A59" w:rsidRDefault="007B6C10">
      <w:pPr>
        <w:pStyle w:val="ProductList-Offering1SubSection"/>
      </w:pPr>
      <w:bookmarkStart w:id="107" w:name="_Sec824"/>
      <w:r>
        <w:t>4. Yazılım Güvencesi</w:t>
      </w:r>
      <w:bookmarkEnd w:id="107"/>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4.1 Exchange Enterprise CAL with Services 2016 Ek Hüküm ve Koşulları</w:t>
      </w:r>
    </w:p>
    <w:p w:rsidR="00EC7A59" w:rsidRDefault="007B6C10">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dâhil edilen Çevrimiçi Hizmetlerin satın alınmasında ve kullanılmasında </w:t>
      </w:r>
      <w:hyperlink r:id="rId44">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rsidR="00EC7A59" w:rsidRDefault="00EC7A59">
      <w:pPr>
        <w:pStyle w:val="PURBreadcrumb"/>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108" w:name="_Sec639"/>
      <w:r>
        <w:lastRenderedPageBreak/>
        <w:t>Project Server</w:t>
      </w:r>
      <w:bookmarkEnd w:id="108"/>
      <w:r>
        <w:fldChar w:fldCharType="begin"/>
      </w:r>
      <w:r>
        <w:instrText xml:space="preserve"> TC "</w:instrText>
      </w:r>
      <w:bookmarkStart w:id="109" w:name="_Toc436681488"/>
      <w:r>
        <w:instrText>Project Server</w:instrText>
      </w:r>
      <w:bookmarkEnd w:id="109"/>
      <w:r>
        <w:instrText>" \l 3</w:instrText>
      </w:r>
      <w:r>
        <w:fldChar w:fldCharType="end"/>
      </w:r>
    </w:p>
    <w:p w:rsidR="00EC7A59" w:rsidRDefault="007B6C10">
      <w:pPr>
        <w:pStyle w:val="ProductList-Offering1SubSection"/>
      </w:pPr>
      <w:bookmarkStart w:id="110" w:name="_Sec684"/>
      <w:r>
        <w:t>1. Program Kullanılabilirliği</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Project Server 2013 CAL</w:t>
            </w:r>
            <w:r>
              <w:fldChar w:fldCharType="begin"/>
            </w:r>
            <w:r>
              <w:instrText xml:space="preserve"> XE "Project Server 2013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C7A59" w:rsidRDefault="007B6C10">
      <w:pPr>
        <w:pStyle w:val="ProductList-Offering1SubSection"/>
      </w:pPr>
      <w:bookmarkStart w:id="111" w:name="_Sec739"/>
      <w:r>
        <w:t>2. Ürün Şartları</w:t>
      </w:r>
      <w:bookmarkEnd w:id="111"/>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112" w:name="_Sec795"/>
      <w:r>
        <w:t>3. Kullanım Hakları</w:t>
      </w:r>
      <w:bookmarkEnd w:id="112"/>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Dâhil Edilen Teknolojiler: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Sunucu Yazılımına Erişim</w:t>
      </w:r>
    </w:p>
    <w:tbl>
      <w:tblPr>
        <w:tblStyle w:val="PURTable"/>
        <w:tblW w:w="0" w:type="dxa"/>
        <w:tblLook w:val="04A0" w:firstRow="1" w:lastRow="0" w:firstColumn="1" w:lastColumn="0" w:noHBand="0" w:noVBand="1"/>
      </w:tblPr>
      <w:tblGrid>
        <w:gridCol w:w="3588"/>
        <w:gridCol w:w="3601"/>
        <w:gridCol w:w="3601"/>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7A59" w:rsidRDefault="007B6C1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Project Lite</w:t>
            </w:r>
            <w:r>
              <w:fldChar w:fldCharType="begin"/>
            </w:r>
            <w:r>
              <w:instrText xml:space="preserve"> XE "Project Lite" </w:instrText>
            </w:r>
            <w:r>
              <w:fldChar w:fldCharType="end"/>
            </w:r>
            <w:r>
              <w:t xml:space="preserve"> Kullanıcı SL'si</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Project Online</w:t>
            </w:r>
            <w:r>
              <w:fldChar w:fldCharType="begin"/>
            </w:r>
            <w:r>
              <w:instrText xml:space="preserve"> XE "Project Online"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EC7A59" w:rsidRDefault="007B6C10">
            <w:pPr>
              <w:pStyle w:val="ProductList-TableBody"/>
            </w:pPr>
            <w:r>
              <w:t>Office 365 için Project Pro</w:t>
            </w:r>
            <w:r>
              <w:fldChar w:fldCharType="begin"/>
            </w:r>
            <w:r>
              <w:instrText xml:space="preserve"> XE "Office 365 için Project Pro" </w:instrText>
            </w:r>
            <w:r>
              <w:fldChar w:fldCharType="end"/>
            </w:r>
            <w:r>
              <w:t xml:space="preserve"> Kullanıcı SL'si</w:t>
            </w:r>
          </w:p>
        </w:tc>
      </w:tr>
    </w:tbl>
    <w:p w:rsidR="00EC7A59" w:rsidRDefault="00EC7A59">
      <w:pPr>
        <w:pStyle w:val="ProductList-Body"/>
      </w:pPr>
    </w:p>
    <w:p w:rsidR="00EC7A59" w:rsidRDefault="007B6C10">
      <w:pPr>
        <w:pStyle w:val="ProductList-ClauseHeading"/>
      </w:pPr>
      <w:r>
        <w:t>3.2 Ek Yazılımlar</w:t>
      </w:r>
    </w:p>
    <w:tbl>
      <w:tblPr>
        <w:tblStyle w:val="PURTable"/>
        <w:tblW w:w="0" w:type="dxa"/>
        <w:tblLook w:val="04A0" w:firstRow="1" w:lastRow="0" w:firstColumn="1" w:lastColumn="0" w:noHBand="0" w:noVBand="1"/>
      </w:tblPr>
      <w:tblGrid>
        <w:gridCol w:w="3666"/>
        <w:gridCol w:w="3562"/>
        <w:gridCol w:w="3562"/>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EC7A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C7A59" w:rsidRDefault="00EC7A59">
            <w:pPr>
              <w:pStyle w:val="ProductList-TableBody"/>
            </w:pPr>
          </w:p>
        </w:tc>
      </w:tr>
    </w:tbl>
    <w:p w:rsidR="00EC7A59" w:rsidRDefault="007B6C10">
      <w:pPr>
        <w:pStyle w:val="ProductList-Offering1SubSection"/>
      </w:pPr>
      <w:bookmarkStart w:id="113" w:name="_Sec822"/>
      <w:r>
        <w:t>4. Yazılım Güvencesi</w:t>
      </w:r>
      <w:bookmarkEnd w:id="113"/>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114" w:name="_Sec640"/>
      <w:r>
        <w:t>SharePoint Server</w:t>
      </w:r>
      <w:bookmarkEnd w:id="114"/>
      <w:r>
        <w:fldChar w:fldCharType="begin"/>
      </w:r>
      <w:r>
        <w:instrText xml:space="preserve"> TC "</w:instrText>
      </w:r>
      <w:bookmarkStart w:id="115" w:name="_Toc436681489"/>
      <w:r>
        <w:instrText>SharePoint Server</w:instrText>
      </w:r>
      <w:bookmarkEnd w:id="115"/>
      <w:r>
        <w:instrText>" \l 3</w:instrText>
      </w:r>
      <w:r>
        <w:fldChar w:fldCharType="end"/>
      </w:r>
    </w:p>
    <w:p w:rsidR="00EC7A59" w:rsidRDefault="007B6C10">
      <w:pPr>
        <w:pStyle w:val="ProductList-Offering1SubSection"/>
      </w:pPr>
      <w:bookmarkStart w:id="116" w:name="_Sec685"/>
      <w:r>
        <w:t>1. Program Kullanılabilirliği</w:t>
      </w:r>
      <w:bookmarkEnd w:id="116"/>
    </w:p>
    <w:tbl>
      <w:tblPr>
        <w:tblStyle w:val="PURTable"/>
        <w:tblW w:w="0" w:type="dxa"/>
        <w:tblLook w:val="04A0" w:firstRow="1" w:lastRow="0" w:firstColumn="1" w:lastColumn="0" w:noHBand="0" w:noVBand="1"/>
      </w:tblPr>
      <w:tblGrid>
        <w:gridCol w:w="4028"/>
        <w:gridCol w:w="615"/>
        <w:gridCol w:w="607"/>
        <w:gridCol w:w="612"/>
        <w:gridCol w:w="607"/>
        <w:gridCol w:w="607"/>
        <w:gridCol w:w="611"/>
        <w:gridCol w:w="615"/>
        <w:gridCol w:w="634"/>
        <w:gridCol w:w="620"/>
        <w:gridCol w:w="613"/>
        <w:gridCol w:w="615"/>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SharePoint Server 2013 Standard CAL</w:t>
            </w:r>
            <w:r>
              <w:fldChar w:fldCharType="begin"/>
            </w:r>
            <w:r>
              <w:instrText xml:space="preserve"> XE "SharePoint Server 2013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 xml:space="preserve">SharePoint Server 2013 Kurumsal CAL </w:t>
            </w:r>
            <w:r>
              <w:fldChar w:fldCharType="begin"/>
            </w:r>
            <w:r>
              <w:instrText xml:space="preserve"> XE "SharePoint Server 2013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C7A59" w:rsidRDefault="007B6C10">
      <w:pPr>
        <w:pStyle w:val="ProductList-Offering1SubSection"/>
      </w:pPr>
      <w:bookmarkStart w:id="117" w:name="_Sec740"/>
      <w:r>
        <w:t>2. Ürün Şartları</w:t>
      </w:r>
      <w:bookmarkEnd w:id="117"/>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2010</w:t>
            </w:r>
            <w:r>
              <w:fldChar w:fldCharType="begin"/>
            </w:r>
            <w:r>
              <w:instrText xml:space="preserve"> XE "SharePoint Server 2010" </w:instrText>
            </w:r>
            <w:r>
              <w:fldChar w:fldCharType="end"/>
            </w:r>
            <w:r>
              <w:t xml:space="preserve"> (4/10),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118" w:name="_Sec798"/>
      <w:r>
        <w:lastRenderedPageBreak/>
        <w:t>3. Kullanım Hakları</w:t>
      </w:r>
      <w:bookmarkEnd w:id="118"/>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Dâhil Edilen Teknolojiler: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7A59" w:rsidRDefault="007B6C1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3.2 SharePoint Server 2013 Sunucu Yazılımına Erişim</w:t>
      </w:r>
    </w:p>
    <w:tbl>
      <w:tblPr>
        <w:tblStyle w:val="PURTable"/>
        <w:tblW w:w="0" w:type="dxa"/>
        <w:tblLook w:val="04A0" w:firstRow="1" w:lastRow="0" w:firstColumn="1" w:lastColumn="0" w:noHBand="0" w:noVBand="1"/>
      </w:tblPr>
      <w:tblGrid>
        <w:gridCol w:w="3572"/>
        <w:gridCol w:w="3609"/>
        <w:gridCol w:w="360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7A59" w:rsidRDefault="007B6C1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 xml:space="preserve">CAL Eşdeğer Lisansı (bkz. </w:t>
            </w:r>
            <w:hyperlink r:id="rId45">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C7A59" w:rsidRDefault="007B6C10">
            <w:pPr>
              <w:pStyle w:val="ProductList-TableBody"/>
            </w:pPr>
            <w:r>
              <w:t>SharePoint Online Plan 2 Kullanıcı SL’si</w:t>
            </w:r>
          </w:p>
        </w:tc>
      </w:tr>
    </w:tbl>
    <w:p w:rsidR="00EC7A59" w:rsidRDefault="00EC7A59">
      <w:pPr>
        <w:pStyle w:val="ProductList-Body"/>
      </w:pPr>
    </w:p>
    <w:p w:rsidR="00EC7A59" w:rsidRDefault="007B6C10">
      <w:pPr>
        <w:pStyle w:val="ProductList-SubClauseHeading"/>
      </w:pPr>
      <w:r>
        <w:t>3.2.1 SharePoint Kurumsal CAL ile İlişkili Ek SharePoint Server İşlevselliği</w:t>
      </w:r>
    </w:p>
    <w:p w:rsidR="00EC7A59" w:rsidRDefault="007B6C10">
      <w:pPr>
        <w:pStyle w:val="ProductList-BodyIndented"/>
      </w:pPr>
      <w:r>
        <w:t>İş Bağlantı Hizmetleri İş Kolu Web Bölümleri; Office 2013 İş Bağlantı Hizmetleri İstemci Tümleştirmesi; Access Hizmetleri; Kuruluş Arama; E-Bulma ve Uygunluk; InfoPath Forms Services; Excel Hizmetleri; PowerPivot ve PowerView; Visio Hizmetleri; PerformancePoint Hizmetleri; Özel Analitik Raporları ve Gelişmiş Grafikler.</w:t>
      </w:r>
    </w:p>
    <w:tbl>
      <w:tblPr>
        <w:tblStyle w:val="PURTable0"/>
        <w:tblW w:w="0" w:type="dxa"/>
        <w:tblLook w:val="04A0" w:firstRow="1" w:lastRow="0" w:firstColumn="1" w:lastColumn="0" w:noHBand="0" w:noVBand="1"/>
      </w:tblPr>
      <w:tblGrid>
        <w:gridCol w:w="3444"/>
        <w:gridCol w:w="3493"/>
        <w:gridCol w:w="3493"/>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SharePoint Online Plan 2 Kullanıcı SL’si</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Indented"/>
      </w:pPr>
    </w:p>
    <w:p w:rsidR="00EC7A59" w:rsidRDefault="007B6C10">
      <w:pPr>
        <w:pStyle w:val="ProductList-ClauseHeading"/>
      </w:pPr>
      <w:r>
        <w:t>3.3 Kamusal Olarak Kullanılabilir İçeriğe Erişen Kullanıcılar için CAL Feragati</w:t>
      </w:r>
    </w:p>
    <w:p w:rsidR="00EC7A59" w:rsidRDefault="007B6C10">
      <w:pPr>
        <w:pStyle w:val="ProductList-Body"/>
      </w:pPr>
      <w:r>
        <w:t xml:space="preserve">     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EC7A59" w:rsidRDefault="00EC7A59">
      <w:pPr>
        <w:pStyle w:val="ProductList-Body"/>
      </w:pPr>
    </w:p>
    <w:p w:rsidR="00EC7A59" w:rsidRDefault="007B6C10">
      <w:pPr>
        <w:pStyle w:val="ProductList-ClauseHeading"/>
      </w:pPr>
      <w:r>
        <w:t>3.4 Ek Yazılımlar</w:t>
      </w:r>
    </w:p>
    <w:tbl>
      <w:tblPr>
        <w:tblStyle w:val="PURTable"/>
        <w:tblW w:w="0" w:type="dxa"/>
        <w:tblLook w:val="04A0" w:firstRow="1" w:lastRow="0" w:firstColumn="1" w:lastColumn="0" w:noHBand="0" w:noVBand="1"/>
      </w:tblPr>
      <w:tblGrid>
        <w:gridCol w:w="3666"/>
        <w:gridCol w:w="3562"/>
        <w:gridCol w:w="3562"/>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EC7A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C7A59" w:rsidRDefault="00EC7A59">
            <w:pPr>
              <w:pStyle w:val="ProductList-TableBody"/>
            </w:pPr>
          </w:p>
        </w:tc>
      </w:tr>
    </w:tbl>
    <w:p w:rsidR="00EC7A59" w:rsidRDefault="007B6C10">
      <w:pPr>
        <w:pStyle w:val="ProductList-Offering1SubSection"/>
      </w:pPr>
      <w:bookmarkStart w:id="119" w:name="_Sec825"/>
      <w:r>
        <w:t>4. Yazılım Güvencesi</w:t>
      </w:r>
      <w:bookmarkEnd w:id="119"/>
    </w:p>
    <w:tbl>
      <w:tblPr>
        <w:tblStyle w:val="PURTable"/>
        <w:tblW w:w="0" w:type="dxa"/>
        <w:tblLook w:val="04A0" w:firstRow="1" w:lastRow="0" w:firstColumn="1" w:lastColumn="0" w:noHBand="0" w:noVBand="1"/>
      </w:tblPr>
      <w:tblGrid>
        <w:gridCol w:w="3607"/>
        <w:gridCol w:w="3599"/>
        <w:gridCol w:w="3584"/>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URBreadcrumb"/>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120" w:name="_Sec641"/>
      <w:r>
        <w:t>Skype Kurumsal Sunucu</w:t>
      </w:r>
      <w:bookmarkEnd w:id="120"/>
      <w:r>
        <w:fldChar w:fldCharType="begin"/>
      </w:r>
      <w:r>
        <w:instrText xml:space="preserve"> TC "</w:instrText>
      </w:r>
      <w:bookmarkStart w:id="121" w:name="_Toc436681490"/>
      <w:r>
        <w:instrText>Skype Kurumsal Sunucu</w:instrText>
      </w:r>
      <w:bookmarkEnd w:id="121"/>
      <w:r>
        <w:instrText>" \l 3</w:instrText>
      </w:r>
      <w:r>
        <w:fldChar w:fldCharType="end"/>
      </w:r>
    </w:p>
    <w:p w:rsidR="00EC7A59" w:rsidRDefault="007B6C10">
      <w:pPr>
        <w:pStyle w:val="ProductList-Offering1SubSection"/>
      </w:pPr>
      <w:bookmarkStart w:id="122" w:name="_Sec686"/>
      <w:r>
        <w:t>1. Program Kullanılabilirliği</w:t>
      </w:r>
      <w:bookmarkEnd w:id="122"/>
    </w:p>
    <w:p w:rsidR="00EC7A59" w:rsidRDefault="00EC7A59">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Skype Kurumsal Sunucu 2015</w:t>
            </w:r>
            <w:r>
              <w:fldChar w:fldCharType="begin"/>
            </w:r>
            <w:r>
              <w:instrText xml:space="preserve"> XE "Skype Kurumsal Sunucu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 xml:space="preserve">Skype Kurumsal Sunucu 2015 Standard CAL </w:t>
            </w:r>
            <w:r>
              <w:fldChar w:fldCharType="begin"/>
            </w:r>
            <w:r>
              <w:instrText xml:space="preserve"> XE "Skype Kurumsal Sunucu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Skype Kurumsal Sunucu 2015 Kurumsal CAL</w:t>
            </w:r>
            <w:r>
              <w:fldChar w:fldCharType="begin"/>
            </w:r>
            <w:r>
              <w:instrText xml:space="preserve"> XE "Skype Kurumsal Sunucu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Skype Kurumsal Sunucu 2015 Plus CAL</w:t>
            </w:r>
            <w:r>
              <w:fldChar w:fldCharType="begin"/>
            </w:r>
            <w:r>
              <w:instrText xml:space="preserve"> XE "Skype Kurumsal Sunucu 2015 Plus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C7A59" w:rsidRDefault="007B6C10">
      <w:pPr>
        <w:pStyle w:val="ProductList-Offering1SubSection"/>
      </w:pPr>
      <w:bookmarkStart w:id="123" w:name="_Sec741"/>
      <w:r>
        <w:t>2. Ürün Şartları</w:t>
      </w:r>
      <w:bookmarkEnd w:id="123"/>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lastRenderedPageBreak/>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124" w:name="_Sec799"/>
      <w:r>
        <w:t>3. Kullanım Hakları</w:t>
      </w:r>
      <w:bookmarkEnd w:id="124"/>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Sunucu Yazılımına Erişim</w:t>
      </w:r>
    </w:p>
    <w:tbl>
      <w:tblPr>
        <w:tblStyle w:val="PURTable"/>
        <w:tblW w:w="0" w:type="dxa"/>
        <w:tblLook w:val="04A0" w:firstRow="1" w:lastRow="0" w:firstColumn="1" w:lastColumn="0" w:noHBand="0" w:noVBand="1"/>
      </w:tblPr>
      <w:tblGrid>
        <w:gridCol w:w="3580"/>
        <w:gridCol w:w="3605"/>
        <w:gridCol w:w="360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7A59" w:rsidRDefault="007B6C10">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Skype Kurumsal Sunucu 2015 Standard CAL</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Skype Kurumsal Çevrimiçi Sürüm Plan 1 Kullanıcı SL'si</w:t>
            </w:r>
          </w:p>
        </w:tc>
      </w:tr>
      <w:tr w:rsidR="00EC7A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7A59" w:rsidRDefault="007B6C10">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EC7A59" w:rsidRDefault="007B6C10">
            <w:pPr>
              <w:pStyle w:val="ProductList-TableBody"/>
            </w:pPr>
            <w:r>
              <w:t>Skype Kurumsal Çevrimiçi Sürüm Plan 2 Kullanıcı SL'si</w:t>
            </w:r>
          </w:p>
        </w:tc>
      </w:tr>
      <w:tr w:rsidR="00EC7A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7A59" w:rsidRDefault="007B6C10">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EC7A59" w:rsidRDefault="007B6C10">
            <w:pPr>
              <w:pStyle w:val="ProductList-TableBody"/>
            </w:pPr>
            <w:r>
              <w:t>Skype Kurumsal Çevrimiçi Sürüm Plan 2G Kullanıcı SL'si</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
      </w:pPr>
    </w:p>
    <w:p w:rsidR="00EC7A59" w:rsidRDefault="007B6C10">
      <w:pPr>
        <w:pStyle w:val="ProductList-SubClauseHeading"/>
      </w:pPr>
      <w:r>
        <w:t>3.1.1 Skype Kurumsal Sunucu Kurumsal CAL ile İlişkili Ek İşlevsellik</w:t>
      </w:r>
    </w:p>
    <w:p w:rsidR="00EC7A59" w:rsidRDefault="007B6C10">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6"/>
        <w:gridCol w:w="3477"/>
        <w:gridCol w:w="3507"/>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Skype Kurumsal Sunucu 2015 Kurumsal CAL</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Skype Kurumsal Çevrimiçi Sürüm Plan 2 Kullanıcı SL'si</w:t>
            </w:r>
          </w:p>
        </w:tc>
      </w:tr>
      <w:tr w:rsidR="00EC7A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7A59" w:rsidRDefault="007B6C10">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EC7A59" w:rsidRDefault="007B6C10">
            <w:pPr>
              <w:pStyle w:val="ProductList-TableBody"/>
            </w:pPr>
            <w:r>
              <w:t>Skype Kurumsal Çevrimiçi Sürüm Plan 2G Kullanıcı SL'si</w:t>
            </w:r>
          </w:p>
        </w:tc>
      </w:tr>
      <w:tr w:rsidR="00EC7A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C7A59" w:rsidRDefault="007B6C10">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EC7A59" w:rsidRDefault="007B6C10">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Indented"/>
      </w:pPr>
    </w:p>
    <w:p w:rsidR="00EC7A59" w:rsidRDefault="007B6C10">
      <w:pPr>
        <w:pStyle w:val="ProductList-SubClauseHeading"/>
      </w:pPr>
      <w:r>
        <w:t>3.1.2 Skype Kurumsal sunucu Plus CAL ile İlişkili Ek İşlevsellik</w:t>
      </w:r>
    </w:p>
    <w:p w:rsidR="00EC7A59" w:rsidRDefault="007B6C10">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61"/>
        <w:gridCol w:w="3492"/>
        <w:gridCol w:w="3477"/>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Skype Kurumsal Sunucu 2015 Plus CAL</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 xml:space="preserve">CAL Eşdeğer Lisansı (bkz. </w:t>
            </w:r>
            <w:hyperlink w:anchor="_Sec591">
              <w:r>
                <w:rPr>
                  <w:color w:val="00467F"/>
                  <w:u w:val="single"/>
                </w:rPr>
                <w:t>Ek A</w:t>
              </w:r>
            </w:hyperlink>
            <w:r>
              <w:t>)</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Indented"/>
      </w:pPr>
    </w:p>
    <w:p w:rsidR="00EC7A59" w:rsidRDefault="007B6C10">
      <w:pPr>
        <w:pStyle w:val="ProductList-ClauseHeading"/>
      </w:pPr>
      <w:r>
        <w:t>3.2 Ek Yazılımlar</w:t>
      </w:r>
    </w:p>
    <w:tbl>
      <w:tblPr>
        <w:tblStyle w:val="PURTable"/>
        <w:tblW w:w="0" w:type="dxa"/>
        <w:tblLook w:val="04A0" w:firstRow="1" w:lastRow="0" w:firstColumn="1" w:lastColumn="0" w:noHBand="0" w:noVBand="1"/>
      </w:tblPr>
      <w:tblGrid>
        <w:gridCol w:w="3566"/>
        <w:gridCol w:w="3618"/>
        <w:gridCol w:w="360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Sesli/Görüntülü Konferans Sunucusu Rolü</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Yönetici Rolü</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Ara Sunucu Rolü</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Skype Kurumsal Sunucu 2015 Denetim Masası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Lync Server 2013 Grup Sohbet Yönetim Aracı</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PowerShell Ek Bileşeni</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Dayanıklı Şube Gereci</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Video Birlikte Çalışma Sunucu Rolü</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bl>
    <w:p w:rsidR="00EC7A59" w:rsidRDefault="007B6C10">
      <w:pPr>
        <w:pStyle w:val="ProductList-Offering1SubSection"/>
      </w:pPr>
      <w:bookmarkStart w:id="125" w:name="_Sec820"/>
      <w:r>
        <w:t>4. Yazılım Güvencesi</w:t>
      </w:r>
      <w:bookmarkEnd w:id="125"/>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URBreadcrumb"/>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1HeadingNoBorder"/>
      </w:pPr>
      <w:bookmarkStart w:id="126" w:name="_Sec613"/>
      <w:r>
        <w:t>Kiralama Hakları</w:t>
      </w:r>
      <w:bookmarkEnd w:id="126"/>
      <w:r>
        <w:fldChar w:fldCharType="begin"/>
      </w:r>
      <w:r>
        <w:instrText xml:space="preserve"> TC "</w:instrText>
      </w:r>
      <w:bookmarkStart w:id="127" w:name="_Toc436681491"/>
      <w:r>
        <w:instrText>Kiralama Hakları</w:instrText>
      </w:r>
      <w:bookmarkEnd w:id="127"/>
      <w:r>
        <w:instrText>" \l 2</w:instrText>
      </w:r>
      <w:r>
        <w:fldChar w:fldCharType="end"/>
      </w:r>
    </w:p>
    <w:p w:rsidR="00EC7A59" w:rsidRDefault="007B6C10">
      <w:pPr>
        <w:pStyle w:val="ProductList-Offering1SubSection"/>
      </w:pPr>
      <w:bookmarkStart w:id="128" w:name="_Sec687"/>
      <w:r>
        <w:t>1. Program Kullanılabilirliği</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Office Standard için Kiralama Hakları</w:t>
            </w:r>
            <w:r>
              <w:fldChar w:fldCharType="begin"/>
            </w:r>
            <w:r>
              <w:instrText xml:space="preserve"> XE "Office Standard için Kiralama Hakları"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Office Professional Plus için Kiralama Hakları</w:t>
            </w:r>
            <w:r>
              <w:fldChar w:fldCharType="begin"/>
            </w:r>
            <w:r>
              <w:instrText xml:space="preserve"> XE "Office Professional Plus için Kiralama Hakları"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Windows için kiralama hakları</w:t>
            </w:r>
            <w:r>
              <w:fldChar w:fldCharType="begin"/>
            </w:r>
            <w:r>
              <w:instrText xml:space="preserve"> XE "Windows için kiralama hakları"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129" w:name="_Sec742"/>
      <w:r>
        <w:lastRenderedPageBreak/>
        <w:t>2. Ürün Şartları</w:t>
      </w:r>
      <w:bookmarkEnd w:id="129"/>
    </w:p>
    <w:tbl>
      <w:tblPr>
        <w:tblStyle w:val="PURTable"/>
        <w:tblW w:w="0" w:type="dxa"/>
        <w:tblLook w:val="04A0" w:firstRow="1" w:lastRow="0" w:firstColumn="1" w:lastColumn="0" w:noHBand="0" w:noVBand="1"/>
      </w:tblPr>
      <w:tblGrid>
        <w:gridCol w:w="3619"/>
        <w:gridCol w:w="3601"/>
        <w:gridCol w:w="3570"/>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Önceki Sürüm: Geçerli Değil</w:t>
            </w:r>
          </w:p>
        </w:tc>
        <w:tc>
          <w:tcPr>
            <w:tcW w:w="4040" w:type="dxa"/>
            <w:tcBorders>
              <w:top w:val="single" w:sz="12"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Kiralama Hakları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(YG):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2.1 Kiralama Hakları</w:t>
      </w:r>
    </w:p>
    <w:p w:rsidR="00EC7A59" w:rsidRDefault="007B6C10">
      <w:pPr>
        <w:pStyle w:val="ProductList-Body"/>
      </w:pPr>
      <w:r>
        <w:t xml:space="preserve">Bu programlar kapsamında verilen Kiralama Hakları, nitelikli bir lisanslı uygulamasının veya işletim sisteminin üçüncü kişi kullanımına izin veren eklenti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tam ürün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daha iyi bir alt basıma yükseltme değildir. Bu nedenle, Müşterinin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atadığı her masaüstü bilgisayar, aşağıda belirtilen nitelikli uygulamalardan veya işletim sistemlerinden birini çalıştırmak üzere lisanslanmalıdır.</w:t>
      </w:r>
    </w:p>
    <w:p w:rsidR="00EC7A59" w:rsidRDefault="00EC7A59">
      <w:pPr>
        <w:pStyle w:val="ProductList-Body"/>
      </w:pPr>
    </w:p>
    <w:p w:rsidR="00EC7A59" w:rsidRDefault="007B6C10">
      <w:pPr>
        <w:pStyle w:val="ProductList-ClauseHeading"/>
      </w:pPr>
      <w:r>
        <w:t>2.2 Kiralama Hakları için nitelikli uygulamalar - Office</w:t>
      </w:r>
    </w:p>
    <w:p w:rsidR="00EC7A59" w:rsidRDefault="007B6C10">
      <w:pPr>
        <w:pStyle w:val="ProductList-Body"/>
      </w:pPr>
      <w:r>
        <w:t>Nitelikli uygulama Lisansı, VL Kiralama Hakları Lisansının atanacağı aynı cihaza atanmalıdır. OEM aracılığıyla satın alınan Office uygulamaları, Kiralama Haklarının satın alınmasına hak kazanmaz. Program türüne göre nitelikli uygulamalar şunlardır:</w:t>
      </w:r>
    </w:p>
    <w:tbl>
      <w:tblPr>
        <w:tblStyle w:val="PURTable"/>
        <w:tblW w:w="0" w:type="dxa"/>
        <w:tblLook w:val="04A0" w:firstRow="1" w:lastRow="0" w:firstColumn="1" w:lastColumn="0" w:noHBand="0" w:noVBand="1"/>
      </w:tblPr>
      <w:tblGrid>
        <w:gridCol w:w="3664"/>
        <w:gridCol w:w="1808"/>
        <w:gridCol w:w="1785"/>
        <w:gridCol w:w="1760"/>
        <w:gridCol w:w="1773"/>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Windows için Kiralama Haklarının satın alınması için Nitelikli İşletim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PIPC</w:t>
            </w:r>
          </w:p>
          <w:p w:rsidR="00EC7A59" w:rsidRDefault="007B6C10">
            <w:pPr>
              <w:pStyle w:val="ProductList-TableBody"/>
              <w:jc w:val="center"/>
            </w:pPr>
            <w:r>
              <w:rPr>
                <w:color w:val="FFFFFF"/>
              </w:rPr>
              <w:t>(Yalnızca Japonya)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r>
      <w:tr w:rsidR="00EC7A59">
        <w:tc>
          <w:tcPr>
            <w:tcW w:w="4040" w:type="dxa"/>
            <w:gridSpan w:val="5"/>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rPr>
                <w:b/>
              </w:rPr>
              <w:t>Office Standard</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040" w:type="dxa"/>
            <w:gridSpan w:val="5"/>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rPr>
                <w:b/>
              </w:rPr>
              <w:t>Office Professional Plus</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Ev ve İş 2016</w:t>
            </w:r>
            <w:r>
              <w:fldChar w:fldCharType="begin"/>
            </w:r>
            <w:r>
              <w:instrText xml:space="preserve"> XE "Office Ev ve İş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Ev ve İş 2013</w:t>
            </w:r>
            <w:r>
              <w:fldChar w:fldCharType="begin"/>
            </w:r>
            <w:r>
              <w:instrText xml:space="preserve"> XE "Office Ev ve İş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bl>
    <w:p w:rsidR="00EC7A59" w:rsidRDefault="00EC7A59">
      <w:pPr>
        <w:pStyle w:val="ProductList-Body"/>
      </w:pPr>
    </w:p>
    <w:p w:rsidR="00EC7A59" w:rsidRDefault="007B6C10">
      <w:pPr>
        <w:pStyle w:val="ProductList-ClauseHeading"/>
      </w:pPr>
      <w:r>
        <w:t>2.3 Kiralama Hakları için nitelikli işletim sistemleri – Windows</w:t>
      </w:r>
    </w:p>
    <w:p w:rsidR="00EC7A59" w:rsidRDefault="007B6C10">
      <w:pPr>
        <w:pStyle w:val="ProductList-Body"/>
      </w:pPr>
      <w:r>
        <w:t xml:space="preserve">Seçim veya Open Lisansı programları aracılığıyla kiralama hakları almak isteyen müşterilerin, ilk olarak nitelikli işletim sistemi lisansı almaları ve masaüstü bilgisayarlarına kurmaları gerekir. Lisanslı nitelikli işletim sistemleri de, Seçim veya Open programları kapsamında Orijinal Windows Al Anlaşması aracılığıyla alınan lisansları kapsar. Nitelikli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VL Kiralama Hakları Lisansının atanacağı aynı cihaza atanmalıdır. Program türüne göre nitelikli işletim sistemleri şunlardır:</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Windows için Kiralama Haklarının satın alınması için Nitelikli İşletim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r>
      <w:tr w:rsidR="00EC7A59">
        <w:tc>
          <w:tcPr>
            <w:tcW w:w="4040" w:type="dxa"/>
            <w:gridSpan w:val="6"/>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rPr>
                <w:b/>
              </w:rPr>
              <w:t>Windows</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10</w:t>
            </w:r>
            <w:r>
              <w:fldChar w:fldCharType="begin"/>
            </w:r>
            <w:r>
              <w:instrText xml:space="preserve"> XE "Windows 10" </w:instrText>
            </w:r>
            <w:r>
              <w:fldChar w:fldCharType="end"/>
            </w:r>
            <w:r>
              <w:t xml:space="preserve"> Home (32 bit veya 64 bit)</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8</w:t>
            </w:r>
            <w:r>
              <w:fldChar w:fldCharType="begin"/>
            </w:r>
            <w:r>
              <w:instrText xml:space="preserve"> XE "Windows 8" </w:instrText>
            </w:r>
            <w:r>
              <w:fldChar w:fldCharType="end"/>
            </w:r>
            <w:r>
              <w:t xml:space="preserve"> ve Windows 8.1</w:t>
            </w:r>
            <w:r>
              <w:fldChar w:fldCharType="begin"/>
            </w:r>
            <w:r>
              <w:instrText xml:space="preserve"> XE "Windows 8.1" </w:instrText>
            </w:r>
            <w:r>
              <w:fldChar w:fldCharType="end"/>
            </w:r>
            <w:r>
              <w:t xml:space="preserve"> (32 bit veya 64 bit)</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7</w:t>
            </w:r>
            <w:r>
              <w:fldChar w:fldCharType="begin"/>
            </w:r>
            <w:r>
              <w:instrText xml:space="preserve"> XE "Windows 7" </w:instrText>
            </w:r>
            <w:r>
              <w:fldChar w:fldCharType="end"/>
            </w:r>
            <w:r>
              <w:t xml:space="preserve"> Home Premium (32 bit veya 64 bit)</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4040" w:type="dxa"/>
            <w:gridSpan w:val="6"/>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rPr>
                <w:b/>
              </w:rPr>
              <w:t>Windows Pro</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Windows 10 </w:t>
            </w:r>
            <w:r>
              <w:fldChar w:fldCharType="begin"/>
            </w:r>
            <w:r>
              <w:instrText xml:space="preserve"> XE "Windows 10 " </w:instrText>
            </w:r>
            <w:r>
              <w:fldChar w:fldCharType="end"/>
            </w:r>
            <w:r>
              <w:t>Pro (N, KN) (32 bit veya 64 bit)</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  Windows 8 ve Windows 8.1 (32-bit or 64-bit) – Pro (K, KN)</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  Windows 7 (32-bit veya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Vista</w:t>
            </w:r>
            <w:r>
              <w:fldChar w:fldCharType="begin"/>
            </w:r>
            <w:r>
              <w:instrText xml:space="preserve"> XE "Windows Vista" </w:instrText>
            </w:r>
            <w:r>
              <w:fldChar w:fldCharType="end"/>
            </w:r>
            <w:r>
              <w:t xml:space="preserve"> (32 bit veya 64 bit) – Business (K, KN)</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bl>
    <w:p w:rsidR="00EC7A59" w:rsidRDefault="007B6C10">
      <w:pPr>
        <w:pStyle w:val="ProductList-Offering1SubSection"/>
      </w:pPr>
      <w:bookmarkStart w:id="130" w:name="_Sec796"/>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8">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Kiralama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Ek Yazılımlar: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Dâhil Edilen Teknolojiler: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Kiralama Hakları</w:t>
      </w:r>
    </w:p>
    <w:p w:rsidR="00EC7A59" w:rsidRDefault="007B6C10" w:rsidP="00696DD7">
      <w:pPr>
        <w:pStyle w:val="ProductList-Bullet"/>
        <w:numPr>
          <w:ilvl w:val="0"/>
          <w:numId w:val="21"/>
        </w:numPr>
      </w:pPr>
      <w:r>
        <w:t>Kiralama Hakları Lisansı, kalıcı olarak nitelikli bir cihaza atanmalıdır.</w:t>
      </w:r>
    </w:p>
    <w:p w:rsidR="00EC7A59" w:rsidRDefault="007B6C10" w:rsidP="00696DD7">
      <w:pPr>
        <w:pStyle w:val="ProductList-Bullet"/>
        <w:numPr>
          <w:ilvl w:val="0"/>
          <w:numId w:val="21"/>
        </w:numPr>
      </w:pPr>
      <w:r>
        <w:t>Kiralama Hakları Lisansı, Müşterinin mevcut bir lisans kapsamındaki nitelikli yazılımı kullanma hakkını değiştirir.</w:t>
      </w:r>
    </w:p>
    <w:p w:rsidR="00EC7A59" w:rsidRDefault="007B6C10" w:rsidP="00696DD7">
      <w:pPr>
        <w:pStyle w:val="ProductList-Bullet"/>
        <w:numPr>
          <w:ilvl w:val="0"/>
          <w:numId w:val="21"/>
        </w:numPr>
      </w:pPr>
      <w:r>
        <w:t>Kiralama Hakları Lisansına sahip her nitelikli cihaz için Microsoft, yazılımın kiralanmasına, finansal kiralama yoluyla satılmasına veya ödünç verilmesine karşı yasaktan feragat eder.</w:t>
      </w:r>
    </w:p>
    <w:p w:rsidR="00EC7A59" w:rsidRDefault="007B6C10" w:rsidP="00696DD7">
      <w:pPr>
        <w:pStyle w:val="ProductList-Bullet"/>
        <w:numPr>
          <w:ilvl w:val="0"/>
          <w:numId w:val="21"/>
        </w:numPr>
      </w:pPr>
      <w:r>
        <w:lastRenderedPageBreak/>
        <w:t>Müşteri, kullanıcıların yazılı olarak ya da elektronik olarak yazılımın lisans koşullarını kabul etmelerini talep etmelidir.</w:t>
      </w:r>
    </w:p>
    <w:p w:rsidR="00EC7A59" w:rsidRDefault="007B6C10" w:rsidP="00696DD7">
      <w:pPr>
        <w:pStyle w:val="ProductList-Bullet"/>
        <w:numPr>
          <w:ilvl w:val="0"/>
          <w:numId w:val="21"/>
        </w:numPr>
      </w:pPr>
      <w:r>
        <w:t xml:space="preserve">Müşteri, kullanıcıları, Microsoft’un yazılım için hiçbir garanti sunmadığı, hiçbir üçüncü kişi iddiasına karşı kullanıcıları savunmayacağı veya yazılımın kullanımından ortaya çıkan hiçbir zarardan sorumlu olmayacağına dair bilgilendirmelidir. </w:t>
      </w:r>
    </w:p>
    <w:p w:rsidR="00EC7A59" w:rsidRDefault="007B6C10" w:rsidP="00696DD7">
      <w:pPr>
        <w:pStyle w:val="ProductList-Bullet"/>
        <w:numPr>
          <w:ilvl w:val="0"/>
          <w:numId w:val="21"/>
        </w:numPr>
      </w:pPr>
      <w:r>
        <w:t>Kiralama Hakları kapsamında yazılımı kullanmakla, Müşteri, nitelikli yazılımın kullanımına ilişkin iddialar bakımından avukat masrafları dâhil Microsoft’u tazmin etmeyi, savunmayı ve zarardan ari tutmayı kabul eder.</w:t>
      </w:r>
    </w:p>
    <w:p w:rsidR="00EC7A59" w:rsidRDefault="007B6C10" w:rsidP="00696DD7">
      <w:pPr>
        <w:pStyle w:val="ProductList-Bullet"/>
        <w:numPr>
          <w:ilvl w:val="0"/>
          <w:numId w:val="21"/>
        </w:numPr>
      </w:pPr>
      <w:r>
        <w:t>Yazılım sanal ortamda kullanılamaz.</w:t>
      </w:r>
    </w:p>
    <w:p w:rsidR="00EC7A59" w:rsidRDefault="007B6C10" w:rsidP="00696DD7">
      <w:pPr>
        <w:pStyle w:val="ProductList-Bullet"/>
        <w:numPr>
          <w:ilvl w:val="0"/>
          <w:numId w:val="21"/>
        </w:numPr>
      </w:pPr>
      <w:r>
        <w:t>Yazılıma, Uzaktan Yardım veya benzer teknolojiler kullanılarak teknik destek amaçları haricinde uzaktan erişilemez.</w:t>
      </w:r>
    </w:p>
    <w:p w:rsidR="00EC7A59" w:rsidRDefault="007B6C10" w:rsidP="00696DD7">
      <w:pPr>
        <w:pStyle w:val="ProductList-Bullet"/>
        <w:numPr>
          <w:ilvl w:val="0"/>
          <w:numId w:val="21"/>
        </w:numPr>
      </w:pPr>
      <w:r>
        <w:t xml:space="preserve">Kiralama Hakları Lisansı, ana lisans ile birlikte veya ana Lisansın yeniden tahsis edilmesi ya 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kalıcı biçimde arızalanması ile sona erer.</w:t>
      </w:r>
    </w:p>
    <w:p w:rsidR="00EC7A59" w:rsidRDefault="00EC7A59">
      <w:pPr>
        <w:pStyle w:val="ProductList-Body"/>
      </w:pPr>
    </w:p>
    <w:p w:rsidR="00EC7A59" w:rsidRDefault="007B6C10">
      <w:pPr>
        <w:pStyle w:val="ProductList-ClauseHeading"/>
      </w:pPr>
      <w:r>
        <w:t>3.2 Windows'un Profesyonel Olmayan Sürümlerine ilişkin Kısıtlama</w:t>
      </w:r>
    </w:p>
    <w:p w:rsidR="00EC7A59" w:rsidRDefault="007B6C10">
      <w:pPr>
        <w:pStyle w:val="ProductList-Body"/>
      </w:pPr>
      <w:r>
        <w:t>Windows için Kiralama Haklarının atandığı cihazlar, yalnızca ticari olmayan kullanım amacıyla kişilere kiralanabilir.</w:t>
      </w:r>
    </w:p>
    <w:p w:rsidR="00EC7A59" w:rsidRDefault="007B6C10">
      <w:pPr>
        <w:pStyle w:val="ProductList-Offering1SubSection"/>
      </w:pPr>
      <w:bookmarkStart w:id="131" w:name="_Sec873"/>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4.1 Yazılım Güvencesi</w:t>
      </w:r>
    </w:p>
    <w:p w:rsidR="00EC7A59" w:rsidRDefault="007B6C10">
      <w:pPr>
        <w:pStyle w:val="ProductList-Body"/>
      </w:pPr>
      <w:r>
        <w:t xml:space="preserve">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alan müşteriler,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veya ana nitelikli yazılım lisansları için YG almaya hak kazanmazlar. Ancak, Windows için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atandığı cihazları kiralayan/finansal kiralama yoluyla satan ve kullanan kullanıcıların, yükseltmeler veya kendi toplu lisanslama anlaşmaları kapsamında ana yazılım lisansları için Yükseltme ve YG almalarına izin verilir. Kalıcı hakların elde edilmesiyle ilgili olarak Müşterinin toplu lisanslama anlaşmasındaki aksine hükümlere bakılmaksızın, YG aracılığıyla elde edilen yazılımları kullanma hakkı dâhil tüm YG hakları, ilgili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sona erdiğinde sona erer.</w:t>
      </w:r>
    </w:p>
    <w:p w:rsidR="00EC7A59" w:rsidRDefault="00EC7A59">
      <w:pPr>
        <w:pStyle w:val="PURBreadcrumb"/>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1HeadingNoBorder"/>
      </w:pPr>
      <w:bookmarkStart w:id="132" w:name="_Sec614"/>
      <w:r>
        <w:t>SQL Server</w:t>
      </w:r>
      <w:bookmarkEnd w:id="132"/>
      <w:r>
        <w:fldChar w:fldCharType="begin"/>
      </w:r>
      <w:r>
        <w:instrText xml:space="preserve"> TC "</w:instrText>
      </w:r>
      <w:bookmarkStart w:id="133" w:name="_Toc436681492"/>
      <w:r>
        <w:instrText>SQL Server</w:instrText>
      </w:r>
      <w:bookmarkEnd w:id="133"/>
      <w:r>
        <w:instrText>" \l 2</w:instrText>
      </w:r>
      <w:r>
        <w:fldChar w:fldCharType="end"/>
      </w:r>
    </w:p>
    <w:p w:rsidR="00EC7A59" w:rsidRDefault="007B6C10">
      <w:pPr>
        <w:pStyle w:val="ProductList-Offering1SubSection"/>
      </w:pPr>
      <w:bookmarkStart w:id="134" w:name="_Sec688"/>
      <w:r>
        <w:t>1. Program Kullanılabilirliği</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SQL Server 2014 Standard Core</w:t>
            </w:r>
            <w:r>
              <w:fldChar w:fldCharType="begin"/>
            </w:r>
            <w:r>
              <w:instrText xml:space="preserve"> XE "SQL Server 2014 Standard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SQL Server 2014 Enterprise Core</w:t>
            </w:r>
            <w:r>
              <w:fldChar w:fldCharType="begin"/>
            </w:r>
            <w:r>
              <w:instrText xml:space="preserve"> XE "SQL Server 2014 Enterprise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"Sektör Aygıtı" </w:instrText>
            </w:r>
            <w:r>
              <w:fldChar w:fldCharType="separate"/>
            </w:r>
            <w:r>
              <w:rPr>
                <w:color w:val="000000"/>
              </w:rPr>
              <w:t>ID</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SQL Server Paralel Veri Ambarı</w:t>
            </w:r>
            <w:r>
              <w:fldChar w:fldCharType="begin"/>
            </w:r>
            <w:r>
              <w:instrText xml:space="preserve"> XE "SQL Server Paralel Veri Ambarı"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135" w:name="_Sec743"/>
      <w:r>
        <w:t>2. Ürün Şartları</w:t>
      </w:r>
      <w:bookmarkEnd w:id="135"/>
    </w:p>
    <w:tbl>
      <w:tblPr>
        <w:tblStyle w:val="PURTable"/>
        <w:tblW w:w="0" w:type="dxa"/>
        <w:tblLook w:val="04A0" w:firstRow="1" w:lastRow="0" w:firstColumn="1" w:lastColumn="0" w:noHBand="0" w:noVBand="1"/>
      </w:tblPr>
      <w:tblGrid>
        <w:gridCol w:w="3618"/>
        <w:gridCol w:w="3577"/>
        <w:gridCol w:w="359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2012</w:t>
            </w:r>
            <w:r>
              <w:fldChar w:fldCharType="begin"/>
            </w:r>
            <w:r>
              <w:instrText xml:space="preserve"> XE "SQL Server 2012" </w:instrText>
            </w:r>
            <w:r>
              <w:fldChar w:fldCharType="end"/>
            </w:r>
            <w:r>
              <w:t xml:space="preserve"> (4/12) –Tümü (Paralel Veri Ambarı hariç), SQL Server 2008 R2</w:t>
            </w:r>
            <w:r>
              <w:fldChar w:fldCharType="begin"/>
            </w:r>
            <w:r>
              <w:instrText xml:space="preserve"> XE "SQL Server 2008 R2" </w:instrText>
            </w:r>
            <w:r>
              <w:fldChar w:fldCharType="end"/>
            </w:r>
            <w:r>
              <w:t xml:space="preserve"> (6/08) – Paralel Veri Ambarı</w:t>
            </w:r>
          </w:p>
        </w:tc>
        <w:tc>
          <w:tcPr>
            <w:tcW w:w="4040" w:type="dxa"/>
            <w:tcBorders>
              <w:top w:val="single" w:sz="12"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 Tüm basımlar (Geliştirici hariç), Uygulama – Geliştirici</w:t>
            </w:r>
          </w:p>
        </w:tc>
        <w:tc>
          <w:tcPr>
            <w:tcW w:w="4040" w:type="dxa"/>
            <w:tcBorders>
              <w:top w:val="single" w:sz="12"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Paralel Veri Ambarı, Standard, Business Intelligence, Workgroup veya Small Business ya da 2008 R2 Datacenter için Kurumsal Core; Workgroup veya Small Business için Standard; Standard, Workgroup veya Small Business için Business Intelligence</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2.1 SQL Server 2014 Enterprise</w:t>
      </w:r>
    </w:p>
    <w:p w:rsidR="00EC7A59" w:rsidRDefault="007B6C10">
      <w:pPr>
        <w:pStyle w:val="ProductList-Body"/>
      </w:pPr>
      <w:r>
        <w:t>SQL Server 2014 Kurumsal</w:t>
      </w:r>
      <w:r>
        <w:fldChar w:fldCharType="begin"/>
      </w:r>
      <w:r>
        <w:instrText xml:space="preserve"> XE "SQL Server 2014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2014 sürümüne yükseltme yapan mevcut YG müşterileri, Lisans Koşulları için </w:t>
      </w:r>
      <w:hyperlink r:id="rId49">
        <w:r>
          <w:rPr>
            <w:color w:val="00467F"/>
            <w:u w:val="single"/>
          </w:rPr>
          <w:t>http://go.microsoft.com/?linkid=9839206</w:t>
        </w:r>
      </w:hyperlink>
      <w:r>
        <w:t xml:space="preserve"> adresindeki Nisan 2014 Ürün Kullanım Haklarına bakmalıdır.</w:t>
      </w:r>
    </w:p>
    <w:p w:rsidR="00EC7A59" w:rsidRDefault="00EC7A59">
      <w:pPr>
        <w:pStyle w:val="ProductList-Body"/>
      </w:pPr>
    </w:p>
    <w:p w:rsidR="00EC7A59" w:rsidRDefault="007B6C10">
      <w:pPr>
        <w:pStyle w:val="ProductList-ClauseHeading"/>
      </w:pPr>
      <w:r>
        <w:t>Oracle Java olmaksızın 2.2 SQL Server Paralel Veri Ambarı İsteğe Bağlı Yapı</w:t>
      </w:r>
    </w:p>
    <w:p w:rsidR="00EC7A59" w:rsidRDefault="007B6C10">
      <w:pPr>
        <w:pStyle w:val="ProductList-Body"/>
      </w:pPr>
      <w:r>
        <w:t>Gereç Güncelleştirme 1 (AU 1) kullanıma sunulduktan sonra SQL Server Paralel Veri Ambarı</w:t>
      </w:r>
      <w:r>
        <w:fldChar w:fldCharType="begin"/>
      </w:r>
      <w:r>
        <w:instrText xml:space="preserve"> XE "SQL Server Paralel Veri Ambarı" </w:instrText>
      </w:r>
      <w:r>
        <w:fldChar w:fldCharType="end"/>
      </w:r>
      <w:r>
        <w:t xml:space="preserve"> (PDW) için yeni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alan müşteriler, istek üzerine, Oracle Java olmaksızın Oracle Java ürün yapısı alabilirler. Daha fazla bilgi için bkz. </w:t>
      </w:r>
      <w:hyperlink r:id="rId50">
        <w:r>
          <w:rPr>
            <w:color w:val="00467F"/>
            <w:u w:val="single"/>
          </w:rPr>
          <w:t>http://www.microsoft.com/en-us/sqlserver/solutions-technologies/data-warehousing/pdw.aspx</w:t>
        </w:r>
      </w:hyperlink>
      <w:r>
        <w:t>.</w:t>
      </w:r>
    </w:p>
    <w:p w:rsidR="00EC7A59" w:rsidRDefault="00EC7A59">
      <w:pPr>
        <w:pStyle w:val="ProductList-Body"/>
      </w:pPr>
    </w:p>
    <w:p w:rsidR="00EC7A59" w:rsidRDefault="007B6C10">
      <w:pPr>
        <w:pStyle w:val="ProductList-ClauseHeading"/>
      </w:pPr>
      <w:r>
        <w:t>2.3 SQL Server Paralel Veri Ambarı</w:t>
      </w:r>
    </w:p>
    <w:p w:rsidR="00EC7A59" w:rsidRDefault="007B6C10">
      <w:pPr>
        <w:pStyle w:val="ProductList-Body"/>
      </w:pPr>
      <w:r>
        <w:t xml:space="preserve">SQL Server Paralel Veri Ambarı yazılımı sürümlü değildir; ancak, müşteriler yalnızca YG kapsamlarının süresi boyunca kullanıma sunulan yazılım yapılarını kullanmaya hak kazanırlar. </w:t>
      </w:r>
    </w:p>
    <w:p w:rsidR="00EC7A59" w:rsidRDefault="007B6C10">
      <w:pPr>
        <w:pStyle w:val="ProductList-Offering1SubSection"/>
      </w:pPr>
      <w:bookmarkStart w:id="136" w:name="_Sec794"/>
      <w:r>
        <w:t>3. Kullanım Hakları</w:t>
      </w:r>
      <w:bookmarkEnd w:id="136"/>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51">
              <w:r>
                <w:rPr>
                  <w:color w:val="00467F"/>
                  <w:u w:val="single"/>
                </w:rPr>
                <w:t>Evrensel</w:t>
              </w:r>
            </w:hyperlink>
            <w:r>
              <w:t xml:space="preserve">; </w:t>
            </w:r>
            <w:hyperlink r:id="rId52">
              <w:r>
                <w:rPr>
                  <w:color w:val="00467F"/>
                  <w:u w:val="single"/>
                </w:rPr>
                <w:t>Sunucu/CAL</w:t>
              </w:r>
            </w:hyperlink>
            <w:r>
              <w:t xml:space="preserve"> – Standard ve Business Intelligence </w:t>
            </w:r>
            <w:hyperlink w:anchor="_Sec543">
              <w:r>
                <w:rPr>
                  <w:color w:val="00467F"/>
                  <w:u w:val="single"/>
                </w:rPr>
                <w:t xml:space="preserve">Çekirdek Başına </w:t>
              </w:r>
            </w:hyperlink>
            <w:r>
              <w:t xml:space="preserve">– Standard Core, Enterprise Core ve Paralel Veri Ambarı, </w:t>
            </w:r>
            <w:hyperlink w:anchor="_Sec546">
              <w:r>
                <w:rPr>
                  <w:color w:val="00467F"/>
                  <w:u w:val="single"/>
                </w:rPr>
                <w:t>Geliştirici Araçları</w:t>
              </w:r>
            </w:hyperlink>
            <w:r>
              <w:t xml:space="preserve"> – Geliştirici ve Paralel Veri Ambarı Geliştirici</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 (Geliştirici sürümleri hariç)</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Sunucu Yazılımına Erişim</w:t>
      </w:r>
    </w:p>
    <w:tbl>
      <w:tblPr>
        <w:tblStyle w:val="PURTable"/>
        <w:tblW w:w="0" w:type="dxa"/>
        <w:tblLook w:val="04A0" w:firstRow="1" w:lastRow="0" w:firstColumn="1" w:lastColumn="0" w:noHBand="0" w:noVBand="1"/>
      </w:tblPr>
      <w:tblGrid>
        <w:gridCol w:w="3614"/>
        <w:gridCol w:w="3613"/>
        <w:gridCol w:w="3563"/>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C7A59" w:rsidRDefault="007B6C1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3.2 SQL Server’ın Önceki Sürümlerinin Otomatik Güncelleştirme Bildirimi</w:t>
      </w:r>
    </w:p>
    <w:p w:rsidR="00EC7A59" w:rsidRDefault="007B6C10">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dâhil) bu güncelleştirmeleri onaylamış olursunuz.</w:t>
      </w:r>
    </w:p>
    <w:p w:rsidR="00EC7A59" w:rsidRDefault="00EC7A59">
      <w:pPr>
        <w:pStyle w:val="ProductList-Body"/>
      </w:pPr>
    </w:p>
    <w:p w:rsidR="00EC7A59" w:rsidRDefault="007B6C10">
      <w:pPr>
        <w:pStyle w:val="ProductList-ClauseHeading"/>
      </w:pPr>
      <w:r>
        <w:t>3.3 Business Intelligence ve Standard Basımların Çalışan Örnekleri</w:t>
      </w:r>
    </w:p>
    <w:p w:rsidR="00EC7A59" w:rsidRDefault="007B6C10">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EC7A59" w:rsidRDefault="00EC7A59">
      <w:pPr>
        <w:pStyle w:val="ProductList-Body"/>
      </w:pPr>
    </w:p>
    <w:p w:rsidR="00EC7A59" w:rsidRDefault="007B6C10">
      <w:pPr>
        <w:pStyle w:val="ProductList-ClauseHeading"/>
      </w:pPr>
      <w:r>
        <w:t>3.4 SQL Server Business Intelligence (2012 and 2014): Toplu İşler için CAL Feragati</w:t>
      </w:r>
    </w:p>
    <w:p w:rsidR="00EC7A59" w:rsidRDefault="007B6C10">
      <w:pPr>
        <w:pStyle w:val="ProductList-Body"/>
      </w:pPr>
      <w:r>
        <w:t xml:space="preserve">Müşteri, yalnızca bir işlem grubu oluşturma süreci aracılığıyla sunucu yazılımının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Örneklerine</w:t>
      </w:r>
      <w:r>
        <w:fldChar w:fldCharType="end"/>
      </w:r>
      <w:r>
        <w:t xml:space="preserve"> erişen herhangi bir kullanıcı veya cihaz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CAL'lere</w:t>
      </w:r>
      <w:r>
        <w:fldChar w:fldCharType="end"/>
      </w:r>
      <w:r>
        <w:t xml:space="preserve"> ihtiyaç duymaz. “İşlem Grubu Oluşturma”, bir grup görevin hepsinin aynı zamanda işlem görmek üzere farklı zamanlarda oluşmasına olanak veren bir aktivitedir.</w:t>
      </w:r>
    </w:p>
    <w:p w:rsidR="00EC7A59" w:rsidRDefault="00EC7A59">
      <w:pPr>
        <w:pStyle w:val="ProductList-Body"/>
      </w:pPr>
    </w:p>
    <w:p w:rsidR="00EC7A59" w:rsidRDefault="007B6C10">
      <w:pPr>
        <w:pStyle w:val="ProductList-ClauseHeading"/>
      </w:pPr>
      <w:r>
        <w:t>3.5 Paralel Veri Ambarı (PDW) için Yük Devretme Sunucuları</w:t>
      </w:r>
    </w:p>
    <w:p w:rsidR="00EC7A59" w:rsidRDefault="007B6C10">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EC7A59" w:rsidRDefault="00EC7A59">
      <w:pPr>
        <w:pStyle w:val="ProductList-Body"/>
      </w:pPr>
    </w:p>
    <w:p w:rsidR="00EC7A59" w:rsidRDefault="007B6C10">
      <w:pPr>
        <w:pStyle w:val="ProductList-ClauseHeading"/>
      </w:pPr>
      <w:r>
        <w:t>3.6 SQL Server 2014 Geliştirici Basımı: Gösteri için Kullanım</w:t>
      </w:r>
    </w:p>
    <w:p w:rsidR="00EC7A59" w:rsidRDefault="007B6C10">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ek olarak, Müşterinin iç ağına erişimi olan herhangi bir kişi, Müşterinin programlarının yazılımla birlikte kullanımını göstermek üzere yazılımın kopyalarını kurup kullanabilir.</w:t>
      </w:r>
    </w:p>
    <w:p w:rsidR="00EC7A59" w:rsidRDefault="00EC7A59">
      <w:pPr>
        <w:pStyle w:val="ProductList-Body"/>
      </w:pPr>
    </w:p>
    <w:p w:rsidR="00EC7A59" w:rsidRDefault="007B6C10">
      <w:pPr>
        <w:pStyle w:val="ProductList-ClauseHeading"/>
      </w:pPr>
      <w:r>
        <w:t>3.7 Ek Yazılımlar–Tümü (Geliştirici hariç)</w:t>
      </w:r>
    </w:p>
    <w:p w:rsidR="00EC7A59" w:rsidRDefault="007B6C10">
      <w:pPr>
        <w:pStyle w:val="ProductList-SubClauseHeading"/>
      </w:pPr>
      <w:r>
        <w:t>3.7.1 Ek Yazılımlar - Tümü (Paralel Veri Ambarı ve Geliştirici hariç)</w:t>
      </w:r>
    </w:p>
    <w:tbl>
      <w:tblPr>
        <w:tblStyle w:val="PURTable0"/>
        <w:tblW w:w="0" w:type="dxa"/>
        <w:tblLook w:val="04A0" w:firstRow="1" w:lastRow="0" w:firstColumn="1" w:lastColumn="0" w:noHBand="0" w:noVBand="1"/>
      </w:tblPr>
      <w:tblGrid>
        <w:gridCol w:w="3483"/>
        <w:gridCol w:w="3480"/>
        <w:gridCol w:w="3467"/>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İstemci Araçları Bağlantısı</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Dağıtılan Yeniden Oynatma İstemcisi</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Yönetim Araçları - Tam</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Indented"/>
      </w:pPr>
    </w:p>
    <w:p w:rsidR="00EC7A59" w:rsidRDefault="007B6C10">
      <w:pPr>
        <w:pStyle w:val="ProductList-SubClauseHeading"/>
      </w:pPr>
      <w:r>
        <w:t>3.7.2 Ek Yazılımlar - Paralel Veri Ambarı</w:t>
      </w:r>
    </w:p>
    <w:tbl>
      <w:tblPr>
        <w:tblStyle w:val="PURTable0"/>
        <w:tblW w:w="0" w:type="dxa"/>
        <w:tblLook w:val="04A0" w:firstRow="1" w:lastRow="0" w:firstColumn="1" w:lastColumn="0" w:noHBand="0" w:noVBand="1"/>
      </w:tblPr>
      <w:tblGrid>
        <w:gridCol w:w="3513"/>
        <w:gridCol w:w="3504"/>
        <w:gridCol w:w="3413"/>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EC7A59">
            <w:pPr>
              <w:pStyle w:val="ProductList-TableBody"/>
            </w:pPr>
          </w:p>
        </w:tc>
      </w:tr>
    </w:tbl>
    <w:p w:rsidR="00EC7A59" w:rsidRDefault="007B6C10">
      <w:pPr>
        <w:pStyle w:val="ProductList-Offering1SubSection"/>
      </w:pPr>
      <w:bookmarkStart w:id="137" w:name="_Sec826"/>
      <w:r>
        <w:lastRenderedPageBreak/>
        <w:t>4. Yazılım Güvencesi</w:t>
      </w:r>
      <w:bookmarkEnd w:id="137"/>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(Geliştirici ve Paralel Veri Ambarı)</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URBreadcrumb"/>
      </w:pPr>
    </w:p>
    <w:p w:rsidR="00EC7A59" w:rsidRDefault="007B6C10">
      <w:pPr>
        <w:pStyle w:val="ProductList-ClauseHeading"/>
      </w:pPr>
      <w:r>
        <w:t>4.1 SQL Server 2014 Enterprise Core - Sınırsız Sanallaştırma</w:t>
      </w:r>
    </w:p>
    <w:p w:rsidR="00EC7A59" w:rsidRDefault="007B6C10">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EC7A59" w:rsidRDefault="00EC7A59">
      <w:pPr>
        <w:pStyle w:val="ProductList-Body"/>
      </w:pPr>
    </w:p>
    <w:p w:rsidR="00EC7A59" w:rsidRDefault="007B6C10">
      <w:pPr>
        <w:pStyle w:val="ProductList-ClauseHeading"/>
      </w:pPr>
      <w:r>
        <w:t>4.2 SQL Server 2012 Paralel Veri Ambarı – Özellik Güncelleştirmeleri</w:t>
      </w:r>
    </w:p>
    <w:p w:rsidR="00EC7A59" w:rsidRDefault="007B6C10">
      <w:pPr>
        <w:pStyle w:val="ProductList-Body"/>
      </w:pPr>
      <w:r>
        <w:t>YG kapsamına sahip müşteriler, büyük ürün sürümleri arasında bulunan özellik sürümleri (örn. gereç güncelleştirmeleri) için uygundur.</w:t>
      </w:r>
    </w:p>
    <w:p w:rsidR="00EC7A59" w:rsidRDefault="00EC7A59">
      <w:pPr>
        <w:pStyle w:val="ProductList-Body"/>
      </w:pPr>
    </w:p>
    <w:p w:rsidR="00EC7A59" w:rsidRDefault="007B6C10">
      <w:pPr>
        <w:pStyle w:val="ProductList-ClauseHeading"/>
      </w:pPr>
      <w:r>
        <w:t>4.3 Uygulama Platformu İçin Kayıt Anlaşması EAP kapsamında SQL Server Satın Alma Seçeneği</w:t>
      </w:r>
    </w:p>
    <w:p w:rsidR="00EC7A59" w:rsidRDefault="007B6C10">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EC7A59" w:rsidRDefault="00EC7A59">
      <w:pPr>
        <w:pStyle w:val="ProductList-Body"/>
      </w:pPr>
    </w:p>
    <w:p w:rsidR="00EC7A59" w:rsidRDefault="007B6C10">
      <w:pPr>
        <w:pStyle w:val="ProductList-ClauseHeading"/>
      </w:pPr>
      <w:r>
        <w:t>4.4 SQL Server Enterprise Core Lisansları kapsamında SQL Server Paralel Veri Ambarının dağıtılması (Bkz. Alt Basımlar)</w:t>
      </w:r>
    </w:p>
    <w:p w:rsidR="00EC7A59" w:rsidRDefault="007B6C10">
      <w:pPr>
        <w:pStyle w:val="ProductList-Body"/>
      </w:pPr>
      <w:r>
        <w:t>SQL Server Paralel Veri Ambarı özelliği güncelleştirmelerine erişim, bu şekilde dağıtılan tüm Çekirdek Başına SQL Enterprise lisanslarında YG gerektirir.</w:t>
      </w:r>
    </w:p>
    <w:p w:rsidR="00EC7A59" w:rsidRDefault="00EC7A59">
      <w:pPr>
        <w:pStyle w:val="ProductList-Body"/>
      </w:pPr>
    </w:p>
    <w:p w:rsidR="00EC7A59" w:rsidRDefault="007B6C10">
      <w:pPr>
        <w:pStyle w:val="ProductList-ClauseHeading"/>
      </w:pPr>
      <w:r>
        <w:t>4.5 Oracle Java olmaksızın SQL Server 2012 Paralel Veri Ambarı (PDW) İsteğe Bağlı Yapı</w:t>
      </w:r>
    </w:p>
    <w:p w:rsidR="00EC7A59" w:rsidRDefault="007B6C10">
      <w:pPr>
        <w:pStyle w:val="ProductList-Body"/>
      </w:pPr>
      <w:r>
        <w:t xml:space="preserve">Gereç Güncelleştirme 1 (AU 1) kullanıma sunulduğunda SQL Server 2012 PDW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etkin YG'ne sahip müşteriler, Oracle Java ile veya istek üzerine Oracle Java olmaksızın ürün yapısı alabilirler.</w:t>
      </w:r>
    </w:p>
    <w:p w:rsidR="00EC7A59" w:rsidRDefault="00EC7A59">
      <w:pPr>
        <w:pStyle w:val="ProductList-Body"/>
      </w:pPr>
    </w:p>
    <w:p w:rsidR="00EC7A59" w:rsidRDefault="007B6C10">
      <w:pPr>
        <w:pStyle w:val="ProductList-ClauseHeading"/>
      </w:pPr>
      <w:r>
        <w:t>4.6 Üyelik Lisansları için Yazılım Güvencesi Hakları ve Avantajları</w:t>
      </w:r>
    </w:p>
    <w:p w:rsidR="00EC7A59" w:rsidRDefault="007B6C10">
      <w:pPr>
        <w:pStyle w:val="ProductList-Body"/>
      </w:pPr>
      <w:r>
        <w:t>Müşterinin bir Sunucu ve Bulut Kayıt Anlaşması kapsamında edindiği herhangi bir Üyelik Lisansı, üyelik süresi boyunca YG kapsamına sahip Lisanslarla aynı YG hakları ve avantajlarını verir.</w:t>
      </w:r>
    </w:p>
    <w:p w:rsidR="00EC7A59" w:rsidRDefault="00EC7A59">
      <w:pPr>
        <w:pStyle w:val="PURBreadcrumb"/>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GroupHeading"/>
      </w:pPr>
      <w:bookmarkStart w:id="138" w:name="_Sec615"/>
      <w:r>
        <w:t>System Center</w:t>
      </w:r>
      <w:bookmarkEnd w:id="138"/>
      <w:r>
        <w:fldChar w:fldCharType="begin"/>
      </w:r>
      <w:r>
        <w:instrText xml:space="preserve"> TC "</w:instrText>
      </w:r>
      <w:bookmarkStart w:id="139" w:name="_Toc436681493"/>
      <w:r>
        <w:instrText>System Center</w:instrText>
      </w:r>
      <w:bookmarkEnd w:id="139"/>
      <w:r>
        <w:instrText>" \l 2</w:instrText>
      </w:r>
      <w:r>
        <w:fldChar w:fldCharType="end"/>
      </w:r>
    </w:p>
    <w:p w:rsidR="00EC7A59" w:rsidRDefault="007B6C10">
      <w:pPr>
        <w:pStyle w:val="ProductList-Offering2HeadingNoBorder"/>
      </w:pPr>
      <w:bookmarkStart w:id="140" w:name="_Sec642"/>
      <w:r>
        <w:t>System Center Server</w:t>
      </w:r>
      <w:bookmarkEnd w:id="140"/>
      <w:r>
        <w:fldChar w:fldCharType="begin"/>
      </w:r>
      <w:r>
        <w:instrText xml:space="preserve"> TC "</w:instrText>
      </w:r>
      <w:bookmarkStart w:id="141" w:name="_Toc436681494"/>
      <w:r>
        <w:instrText>System Center Server</w:instrText>
      </w:r>
      <w:bookmarkEnd w:id="141"/>
      <w:r>
        <w:instrText>" \l 3</w:instrText>
      </w:r>
      <w:r>
        <w:fldChar w:fldCharType="end"/>
      </w:r>
    </w:p>
    <w:p w:rsidR="00EC7A59" w:rsidRDefault="007B6C10">
      <w:pPr>
        <w:pStyle w:val="ProductList-Offering1SubSection"/>
      </w:pPr>
      <w:bookmarkStart w:id="142" w:name="_Sec689"/>
      <w:r>
        <w:t>1. Program Kullanılabilirliği</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t>System Center 2012 R2 Standard Sunucu Yönetim Lisansı</w:t>
            </w:r>
            <w:r>
              <w:fldChar w:fldCharType="begin"/>
            </w:r>
            <w:r>
              <w:instrText xml:space="preserve"> XE "System Center 2012 R2 Standard Sunucu Yönetim Lisansı" </w:instrText>
            </w:r>
            <w:r>
              <w:fldChar w:fldCharType="end"/>
            </w:r>
            <w:r>
              <w:t xml:space="preserve"> (2 işlemci)</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System Center 2012 R2 Datacenter Sunucu Yönetim Lisansı</w:t>
            </w:r>
            <w:r>
              <w:fldChar w:fldCharType="begin"/>
            </w:r>
            <w:r>
              <w:instrText xml:space="preserve"> XE "System Center 2012 R2 Datacenter Sunucu Yönetim Lisansı" </w:instrText>
            </w:r>
            <w:r>
              <w:fldChar w:fldCharType="end"/>
            </w:r>
            <w:r>
              <w:t xml:space="preserve"> (2 işlemci)</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C7A59" w:rsidRDefault="007B6C10">
      <w:pPr>
        <w:pStyle w:val="ProductList-Offering1SubSection"/>
      </w:pPr>
      <w:bookmarkStart w:id="143" w:name="_Sec744"/>
      <w:r>
        <w:t>2. Ürün Şartları</w:t>
      </w:r>
      <w:bookmarkEnd w:id="143"/>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2.1 Sunucu ve Bulut Kayıt Anlaşması (SCE) - CIS Lisansları kapsamında Microsoft Azure'daki OSE'leri yönetme hakkı</w:t>
      </w:r>
    </w:p>
    <w:p w:rsidR="00EC7A59" w:rsidRDefault="007B6C10">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yönetmek için Temel Altyapı Sunucusu (CIS) Paketi için lisanslı olan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yönetmek için CIS kapsamında lisanslı olan System Center yazılımını da kullanabilirler. Müşterinin bir SCE'si kapsamındaki her CIS Lisansı için, müşteri, Microsoft Azure ile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kullanabilir.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 </w:t>
      </w:r>
    </w:p>
    <w:p w:rsidR="00EC7A59" w:rsidRDefault="007B6C10" w:rsidP="00696DD7">
      <w:pPr>
        <w:pStyle w:val="ProductList-Bullet"/>
        <w:numPr>
          <w:ilvl w:val="0"/>
          <w:numId w:val="22"/>
        </w:numPr>
      </w:pPr>
      <w:r>
        <w:t>Windows Sanal Makine örnekleri</w:t>
      </w:r>
    </w:p>
    <w:p w:rsidR="00EC7A59" w:rsidRDefault="007B6C10" w:rsidP="00696DD7">
      <w:pPr>
        <w:pStyle w:val="ProductList-Bullet"/>
        <w:numPr>
          <w:ilvl w:val="0"/>
          <w:numId w:val="22"/>
        </w:numPr>
      </w:pPr>
      <w:r>
        <w:t>Bulut Hizmeti örnekleri (Web rolü ve Çalışan rolü)</w:t>
      </w:r>
    </w:p>
    <w:p w:rsidR="00EC7A59" w:rsidRDefault="007B6C10" w:rsidP="00696DD7">
      <w:pPr>
        <w:pStyle w:val="ProductList-Bullet"/>
        <w:numPr>
          <w:ilvl w:val="0"/>
          <w:numId w:val="22"/>
        </w:numPr>
      </w:pPr>
      <w:r>
        <w:t>Depolama Hesapları</w:t>
      </w:r>
    </w:p>
    <w:p w:rsidR="00EC7A59" w:rsidRDefault="007B6C10" w:rsidP="00696DD7">
      <w:pPr>
        <w:pStyle w:val="ProductList-Bullet"/>
        <w:numPr>
          <w:ilvl w:val="0"/>
          <w:numId w:val="22"/>
        </w:numPr>
      </w:pPr>
      <w:r>
        <w:lastRenderedPageBreak/>
        <w:t>SQL Veritabanları</w:t>
      </w:r>
    </w:p>
    <w:p w:rsidR="00EC7A59" w:rsidRDefault="007B6C10" w:rsidP="00696DD7">
      <w:pPr>
        <w:pStyle w:val="ProductList-Bullet"/>
        <w:numPr>
          <w:ilvl w:val="0"/>
          <w:numId w:val="22"/>
        </w:numPr>
      </w:pPr>
      <w:r>
        <w:t>Web Sitesi örnekleri</w:t>
      </w:r>
    </w:p>
    <w:p w:rsidR="00EC7A59" w:rsidRDefault="007B6C10">
      <w:pPr>
        <w:pStyle w:val="ProductList-Offering1SubSection"/>
      </w:pPr>
      <w:bookmarkStart w:id="144" w:name="_Sec797"/>
      <w:r>
        <w:t>3. Kullanım Hakları</w:t>
      </w:r>
      <w:bookmarkEnd w:id="144"/>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Ek Yazılımlar: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Yönetim Lisansı - System Center 2012 R2 Standard</w:t>
      </w:r>
    </w:p>
    <w:tbl>
      <w:tblPr>
        <w:tblStyle w:val="PURTable"/>
        <w:tblW w:w="0" w:type="dxa"/>
        <w:tblLook w:val="04A0" w:firstRow="1" w:lastRow="0" w:firstColumn="1" w:lastColumn="0" w:noHBand="0" w:noVBand="1"/>
      </w:tblPr>
      <w:tblGrid>
        <w:gridCol w:w="3617"/>
        <w:gridCol w:w="3622"/>
        <w:gridCol w:w="3551"/>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System Center 2012 R2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3.2 Yönetim Lisansı - System Center 2012 R2 Datacenter</w:t>
      </w:r>
    </w:p>
    <w:tbl>
      <w:tblPr>
        <w:tblStyle w:val="PURTable"/>
        <w:tblW w:w="0" w:type="dxa"/>
        <w:tblLook w:val="04A0" w:firstRow="1" w:lastRow="0" w:firstColumn="1" w:lastColumn="0" w:noHBand="0" w:noVBand="1"/>
      </w:tblPr>
      <w:tblGrid>
        <w:gridCol w:w="3612"/>
        <w:gridCol w:w="3634"/>
        <w:gridCol w:w="3544"/>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System Center 2012 R2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3.3 SQL Server Teknolojisi</w:t>
      </w:r>
    </w:p>
    <w:p w:rsidR="00EC7A59" w:rsidRDefault="007B6C10">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EC7A59" w:rsidRDefault="007B6C10">
      <w:pPr>
        <w:pStyle w:val="ProductList-Offering1SubSection"/>
      </w:pPr>
      <w:bookmarkStart w:id="145" w:name="_Sec869"/>
      <w:r>
        <w:t>4. Yazılım Güvencesi</w:t>
      </w:r>
      <w:bookmarkEnd w:id="145"/>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4">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4.1 System Center Global Service Monitor</w:t>
      </w:r>
    </w:p>
    <w:p w:rsidR="00EC7A59" w:rsidRDefault="007B6C10">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146" w:name="_Sec643"/>
      <w:r>
        <w:t>System Center Client Management Suite</w:t>
      </w:r>
      <w:bookmarkEnd w:id="146"/>
      <w:r>
        <w:fldChar w:fldCharType="begin"/>
      </w:r>
      <w:r>
        <w:instrText xml:space="preserve"> TC "</w:instrText>
      </w:r>
      <w:bookmarkStart w:id="147" w:name="_Toc436681495"/>
      <w:r>
        <w:instrText>System Center Client Management Suite</w:instrText>
      </w:r>
      <w:bookmarkEnd w:id="147"/>
      <w:r>
        <w:instrText>" \l 3</w:instrText>
      </w:r>
      <w:r>
        <w:fldChar w:fldCharType="end"/>
      </w:r>
    </w:p>
    <w:p w:rsidR="00EC7A59" w:rsidRDefault="007B6C10">
      <w:pPr>
        <w:pStyle w:val="ProductList-Offering1SubSection"/>
      </w:pPr>
      <w:bookmarkStart w:id="148" w:name="_Sec690"/>
      <w:r>
        <w:t>1. Program Kullanılabilirliği</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t xml:space="preserve">             Ose başına System Center 2012 R2 Client Management Suite</w:t>
            </w:r>
            <w:r>
              <w:fldChar w:fldCharType="begin"/>
            </w:r>
            <w:r>
              <w:instrText xml:space="preserve"> XE "System Center 2012 R2 Client Management Suite" </w:instrText>
            </w:r>
            <w:r>
              <w:fldChar w:fldCharType="end"/>
            </w:r>
            <w:r>
              <w:t xml:space="preserve"> (İstemci ML'si)</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Kullanıcı başına System Center 2012 R2 Client Management Suite (İstemci ML'si)</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149" w:name="_Sec745"/>
      <w:r>
        <w:t>2. Ürün Şartları</w:t>
      </w:r>
      <w:bookmarkEnd w:id="149"/>
    </w:p>
    <w:tbl>
      <w:tblPr>
        <w:tblStyle w:val="PURTable"/>
        <w:tblW w:w="0" w:type="dxa"/>
        <w:tblLook w:val="04A0" w:firstRow="1" w:lastRow="0" w:firstColumn="1" w:lastColumn="0" w:noHBand="0" w:noVBand="1"/>
      </w:tblPr>
      <w:tblGrid>
        <w:gridCol w:w="3627"/>
        <w:gridCol w:w="3586"/>
        <w:gridCol w:w="3577"/>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System Center Client Management Suite Promosyonu</w:t>
            </w:r>
            <w:hyperlink w:anchor="_Sec572">
              <w:r>
                <w:rPr>
                  <w:color w:val="00467F"/>
                  <w:u w:val="single"/>
                </w:rPr>
                <w: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150" w:name="_Sec801"/>
      <w:r>
        <w:t>3. Kullanım Hakları</w:t>
      </w:r>
      <w:bookmarkEnd w:id="150"/>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t>Ek Yazılımlar: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lastRenderedPageBreak/>
        <w:t>3.1 Yönetim Lisansı - System Center 2012 R2 Standard</w:t>
      </w:r>
    </w:p>
    <w:tbl>
      <w:tblPr>
        <w:tblStyle w:val="PURTable"/>
        <w:tblW w:w="0" w:type="dxa"/>
        <w:tblLook w:val="04A0" w:firstRow="1" w:lastRow="0" w:firstColumn="1" w:lastColumn="0" w:noHBand="0" w:noVBand="1"/>
      </w:tblPr>
      <w:tblGrid>
        <w:gridCol w:w="3606"/>
        <w:gridCol w:w="3647"/>
        <w:gridCol w:w="3537"/>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System Center 2012 R2 Client Management Suite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3.2 SQL Server Teknolojisi</w:t>
      </w:r>
    </w:p>
    <w:p w:rsidR="00EC7A59" w:rsidRDefault="007B6C10">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EC7A59" w:rsidRDefault="007B6C10">
      <w:pPr>
        <w:pStyle w:val="ProductList-Offering1SubSection"/>
      </w:pPr>
      <w:bookmarkStart w:id="151" w:name="_Sec816"/>
      <w:r>
        <w:t>4. Yazılım Güvencesi</w:t>
      </w:r>
      <w:bookmarkEnd w:id="151"/>
    </w:p>
    <w:p w:rsidR="00EC7A59" w:rsidRDefault="00EC7A59">
      <w:pPr>
        <w:pStyle w:val="ProductList-ClauseHeading"/>
      </w:pPr>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5">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EC7A59">
      <w:pPr>
        <w:pStyle w:val="PURBreadcrumb"/>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152" w:name="_Sec644"/>
      <w:r>
        <w:t>System Center Configuration Manager</w:t>
      </w:r>
      <w:bookmarkEnd w:id="152"/>
      <w:r>
        <w:fldChar w:fldCharType="begin"/>
      </w:r>
      <w:r>
        <w:instrText xml:space="preserve"> TC "</w:instrText>
      </w:r>
      <w:bookmarkStart w:id="153" w:name="_Toc436681496"/>
      <w:r>
        <w:instrText>System Center Configuration Manager</w:instrText>
      </w:r>
      <w:bookmarkEnd w:id="153"/>
      <w:r>
        <w:instrText>" \l 3</w:instrText>
      </w:r>
      <w:r>
        <w:fldChar w:fldCharType="end"/>
      </w:r>
    </w:p>
    <w:p w:rsidR="00EC7A59" w:rsidRDefault="007B6C10">
      <w:pPr>
        <w:pStyle w:val="ProductList-Offering1SubSection"/>
      </w:pPr>
      <w:bookmarkStart w:id="154" w:name="_Sec691"/>
      <w:r>
        <w:t>1. Program Kullanılabilirliği</w:t>
      </w:r>
      <w:bookmarkEnd w:id="154"/>
    </w:p>
    <w:p w:rsidR="00EC7A59" w:rsidRDefault="00EC7A59">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t xml:space="preserve">             OSE başına System Center 2012 R2 Configuration Manager İstemci Yönetim Lisansı</w:t>
            </w:r>
            <w:r>
              <w:fldChar w:fldCharType="begin"/>
            </w:r>
            <w:r>
              <w:instrText xml:space="preserve"> XE "System Center 2012 R2 Configuration Manager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 xml:space="preserve">             Kullanıcı başına System Center 2012 R2 Configuration Manager İstemci Yönetim Lisansı</w:t>
            </w:r>
            <w:r>
              <w:fldChar w:fldCharType="begin"/>
            </w:r>
            <w:r>
              <w:instrText xml:space="preserve"> XE "System Center 2012 R2 Configuration Manager İstemci Yönetim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System Center 2012 R2 Configuration Manager İstemci Yönetim Lisansı</w:t>
            </w:r>
            <w:r>
              <w:fldChar w:fldCharType="begin"/>
            </w:r>
            <w:r>
              <w:instrText xml:space="preserve"> XE "System Center 2012 R2 Configuration Manager İstemci Yönetim Lisansı" </w:instrText>
            </w:r>
            <w:r>
              <w:fldChar w:fldCharType="end"/>
            </w:r>
            <w:r>
              <w:t xml:space="preserve"> (İstemci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155" w:name="_Sec746"/>
      <w:r>
        <w:t>2. Ürün Şartları</w:t>
      </w:r>
      <w:bookmarkEnd w:id="155"/>
    </w:p>
    <w:tbl>
      <w:tblPr>
        <w:tblStyle w:val="PURTable"/>
        <w:tblW w:w="0" w:type="dxa"/>
        <w:tblLook w:val="04A0" w:firstRow="1" w:lastRow="0" w:firstColumn="1" w:lastColumn="0" w:noHBand="0" w:noVBand="1"/>
      </w:tblPr>
      <w:tblGrid>
        <w:gridCol w:w="3626"/>
        <w:gridCol w:w="3587"/>
        <w:gridCol w:w="3577"/>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156" w:name="_Sec802"/>
      <w:r>
        <w:t>3. Kullanım Hakları</w:t>
      </w:r>
      <w:bookmarkEnd w:id="156"/>
    </w:p>
    <w:tbl>
      <w:tblPr>
        <w:tblStyle w:val="PURTable"/>
        <w:tblW w:w="0" w:type="dxa"/>
        <w:tblLook w:val="04A0" w:firstRow="1" w:lastRow="0" w:firstColumn="1" w:lastColumn="0" w:noHBand="0" w:noVBand="1"/>
      </w:tblPr>
      <w:tblGrid>
        <w:gridCol w:w="3597"/>
        <w:gridCol w:w="3597"/>
        <w:gridCol w:w="359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Ek Yazılımlar: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Yönetim Lisansı</w:t>
      </w:r>
    </w:p>
    <w:tbl>
      <w:tblPr>
        <w:tblStyle w:val="PURTable"/>
        <w:tblW w:w="0" w:type="dxa"/>
        <w:tblLook w:val="04A0" w:firstRow="1" w:lastRow="0" w:firstColumn="1" w:lastColumn="0" w:noHBand="0" w:noVBand="1"/>
      </w:tblPr>
      <w:tblGrid>
        <w:gridCol w:w="3581"/>
        <w:gridCol w:w="3628"/>
        <w:gridCol w:w="3581"/>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7A59" w:rsidRDefault="007B6C10">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System Center 2012 R2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 xml:space="preserve">Yönetim Lisansı Eşdeğer Lisansı (bkz. </w:t>
            </w:r>
            <w:hyperlink w:anchor="_Sec591">
              <w:r>
                <w:rPr>
                  <w:color w:val="00467F"/>
                  <w:u w:val="single"/>
                </w:rPr>
                <w:t>Ek A</w:t>
              </w:r>
            </w:hyperlink>
            <w:r>
              <w:t>)</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3.2 SQL Server Teknolojisi</w:t>
      </w:r>
    </w:p>
    <w:p w:rsidR="00EC7A59" w:rsidRDefault="007B6C10">
      <w:pPr>
        <w:pStyle w:val="ProductList-Body"/>
      </w:pPr>
      <w:r>
        <w:t>Müşteri, yalnızca söz konusu Ürünün ve SQL Server veritabanı yazılımı içeren diğer herhangi bir Ürünün desteklenmesi amacıyla Üründe yer alan SQL Server</w:t>
      </w:r>
      <w:r>
        <w:fldChar w:fldCharType="begin"/>
      </w:r>
      <w:r>
        <w:instrText xml:space="preserve"> XE "SQL Server" </w:instrText>
      </w:r>
      <w:r>
        <w:fldChar w:fldCharType="end"/>
      </w:r>
      <w:r>
        <w:t xml:space="preserve"> veritabanı yazılımlarının bir örneğini çalıştırabilirler.</w:t>
      </w:r>
    </w:p>
    <w:p w:rsidR="00EC7A59" w:rsidRDefault="007B6C10">
      <w:pPr>
        <w:pStyle w:val="ProductList-Offering1SubSection"/>
      </w:pPr>
      <w:bookmarkStart w:id="157" w:name="_Sec839"/>
      <w:r>
        <w:t>4. Yazılım Güvencesi</w:t>
      </w:r>
      <w:bookmarkEnd w:id="157"/>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4.1 System Center Configuration Manager – VDI Hakları</w:t>
      </w:r>
    </w:p>
    <w:p w:rsidR="00EC7A59" w:rsidRDefault="007B6C10">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EC7A59" w:rsidRDefault="00EC7A59">
      <w:pPr>
        <w:pStyle w:val="ProductList-Body"/>
      </w:pPr>
    </w:p>
    <w:p w:rsidR="00EC7A59" w:rsidRDefault="007B6C10">
      <w:pPr>
        <w:pStyle w:val="ProductList-ClauseHeading"/>
      </w:pPr>
      <w:r>
        <w:t>4.2 System Center Configuration Manager (geçerli dal) Hakları</w:t>
      </w:r>
    </w:p>
    <w:p w:rsidR="00EC7A59" w:rsidRDefault="007B6C10">
      <w:pPr>
        <w:pStyle w:val="ProductList-Body"/>
      </w:pPr>
      <w:r>
        <w:t>System Center Configuration Manager (geçerli dal) yalnızca etkin System Center Configuration Manager YG'sine veya eşdeğer üyelik haklarına sahip Müşteriler tarafından kullanılabilir. YG veya üyeliğin zaman atlamasına izin veren müşteriler, System Center Configuration Manager'ı (geçerli dal) kaldırmalıdır. System Center Configuration Manager için kalıcı hakları bulunan müşteriler, zaman atlaması sırasında güncel olan System Center Configuration Manager sürümünü yüklemelidir.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
      </w:pPr>
      <w:bookmarkStart w:id="158" w:name="_Sec645"/>
      <w:r>
        <w:t>System Center Data Protection Manager</w:t>
      </w:r>
      <w:bookmarkEnd w:id="158"/>
      <w:r>
        <w:fldChar w:fldCharType="begin"/>
      </w:r>
      <w:r>
        <w:instrText xml:space="preserve"> TC "</w:instrText>
      </w:r>
      <w:bookmarkStart w:id="159" w:name="_Toc436681497"/>
      <w:r>
        <w:instrText>System Center Data Protection Manager</w:instrText>
      </w:r>
      <w:bookmarkEnd w:id="159"/>
      <w:r>
        <w:instrText>" \l 3</w:instrText>
      </w:r>
      <w:r>
        <w:fldChar w:fldCharType="end"/>
      </w:r>
    </w:p>
    <w:p w:rsidR="00EC7A59" w:rsidRDefault="007B6C10">
      <w:pPr>
        <w:pStyle w:val="ProductList-Body"/>
      </w:pPr>
      <w:r>
        <w:t>System Center Data Protection Manager 2010'un</w:t>
      </w:r>
      <w:r>
        <w:fldChar w:fldCharType="begin"/>
      </w:r>
      <w:r>
        <w:instrText xml:space="preserve"> XE "System Center Data Protection Manager 2010'un" </w:instrText>
      </w:r>
      <w:r>
        <w:fldChar w:fldCharType="end"/>
      </w:r>
      <w:r>
        <w:t xml:space="preserve"> nasıl lisanslanıp kullanılacağına ilişkin bilgi isteyen akademi müşterileri, Nisan 2015 Ürün Kullanım Haklarına </w:t>
      </w:r>
      <w:hyperlink r:id="rId57">
        <w:r>
          <w:rPr>
            <w:color w:val="00467F"/>
            <w:u w:val="single"/>
          </w:rPr>
          <w:t>http://go.microsoft.com/?linkid=9839206</w:t>
        </w:r>
      </w:hyperlink>
      <w:r>
        <w:t xml:space="preserve"> ve Haziran 2015 Ürün Listesine </w:t>
      </w:r>
      <w:hyperlink r:id="rId58">
        <w:r>
          <w:rPr>
            <w:color w:val="00467F"/>
            <w:u w:val="single"/>
          </w:rPr>
          <w:t>http://go.microsoft.com/?linkid=9839207</w:t>
        </w:r>
      </w:hyperlink>
      <w:r>
        <w:t xml:space="preserve"> bakmalıdır.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
      </w:pPr>
      <w:bookmarkStart w:id="160" w:name="_Sec646"/>
      <w:r>
        <w:t>System Center Operation Manager</w:t>
      </w:r>
      <w:bookmarkEnd w:id="160"/>
      <w:r>
        <w:fldChar w:fldCharType="begin"/>
      </w:r>
      <w:r>
        <w:instrText xml:space="preserve"> TC "</w:instrText>
      </w:r>
      <w:bookmarkStart w:id="161" w:name="_Toc436681498"/>
      <w:r>
        <w:instrText>System Center Operation Manager</w:instrText>
      </w:r>
      <w:bookmarkEnd w:id="161"/>
      <w:r>
        <w:instrText>" \l 3</w:instrText>
      </w:r>
      <w:r>
        <w:fldChar w:fldCharType="end"/>
      </w:r>
    </w:p>
    <w:p w:rsidR="00EC7A59" w:rsidRDefault="007B6C10">
      <w:pPr>
        <w:pStyle w:val="ProductList-Body"/>
      </w:pPr>
      <w:r>
        <w:t>System Center Operation Manager 2007 R2'nin</w:t>
      </w:r>
      <w:r>
        <w:fldChar w:fldCharType="begin"/>
      </w:r>
      <w:r>
        <w:instrText xml:space="preserve"> XE "System Center Operation Manager 2007 R2'nin" </w:instrText>
      </w:r>
      <w:r>
        <w:fldChar w:fldCharType="end"/>
      </w:r>
      <w:r>
        <w:t xml:space="preserve"> nasıl lisanslanıp kullanılacağına ilişkin bilgi isteyen akademi müşterileri, Nisan 2015 Ürün Kullanım Haklarına </w:t>
      </w:r>
      <w:hyperlink r:id="rId59">
        <w:r>
          <w:rPr>
            <w:color w:val="00467F"/>
            <w:u w:val="single"/>
          </w:rPr>
          <w:t>http://go.microsoft.com/?linkid=9839206</w:t>
        </w:r>
      </w:hyperlink>
      <w:r>
        <w:t xml:space="preserve"> ve Haziran 2015 Ürün Listesine </w:t>
      </w:r>
      <w:hyperlink r:id="rId60">
        <w:r>
          <w:rPr>
            <w:color w:val="00467F"/>
            <w:u w:val="single"/>
          </w:rPr>
          <w:t>http://go.microsoft.com/?linkid=9839207</w:t>
        </w:r>
      </w:hyperlink>
      <w:r>
        <w:t xml:space="preserve"> bakmalıdır.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
      </w:pPr>
      <w:bookmarkStart w:id="162" w:name="_Sec647"/>
      <w:r>
        <w:t>System Center Server Management Suite</w:t>
      </w:r>
      <w:bookmarkEnd w:id="162"/>
      <w:r>
        <w:fldChar w:fldCharType="begin"/>
      </w:r>
      <w:r>
        <w:instrText xml:space="preserve"> TC "</w:instrText>
      </w:r>
      <w:bookmarkStart w:id="163" w:name="_Toc436681499"/>
      <w:r>
        <w:instrText>System Center Server Management Suite</w:instrText>
      </w:r>
      <w:bookmarkEnd w:id="163"/>
      <w:r>
        <w:instrText>" \l 3</w:instrText>
      </w:r>
      <w:r>
        <w:fldChar w:fldCharType="end"/>
      </w:r>
    </w:p>
    <w:p w:rsidR="00EC7A59" w:rsidRDefault="007B6C10">
      <w:pPr>
        <w:pStyle w:val="ProductList-Body"/>
      </w:pPr>
      <w:r>
        <w:t>System Center Data Server Management Suite'in</w:t>
      </w:r>
      <w:r>
        <w:fldChar w:fldCharType="begin"/>
      </w:r>
      <w:r>
        <w:instrText xml:space="preserve"> XE "System Center Data Server Management Suite'in" </w:instrText>
      </w:r>
      <w:r>
        <w:fldChar w:fldCharType="end"/>
      </w:r>
      <w:r>
        <w:t xml:space="preserve"> nasıl lisanslanıp kullanılacağına ilişkin bilgi isteyen akademi müşterileri, Nisan 2015 Ürün Kullanım Haklarına </w:t>
      </w:r>
      <w:hyperlink r:id="rId61">
        <w:r>
          <w:rPr>
            <w:color w:val="00467F"/>
            <w:u w:val="single"/>
          </w:rPr>
          <w:t>http://go.microsoft.com/?linkid=9839206</w:t>
        </w:r>
      </w:hyperlink>
      <w:r>
        <w:t xml:space="preserve"> ve Haziran 2015 Ürün Listesine </w:t>
      </w:r>
      <w:hyperlink r:id="rId62">
        <w:r>
          <w:rPr>
            <w:color w:val="00467F"/>
            <w:u w:val="single"/>
          </w:rPr>
          <w:t>http://go.microsoft.com/?linkid=9839207</w:t>
        </w:r>
      </w:hyperlink>
      <w:r>
        <w:t xml:space="preserve"> bakmalıdır.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
      </w:pPr>
      <w:bookmarkStart w:id="164" w:name="_Sec648"/>
      <w:r>
        <w:t>System Center Service Manager</w:t>
      </w:r>
      <w:bookmarkEnd w:id="164"/>
      <w:r>
        <w:fldChar w:fldCharType="begin"/>
      </w:r>
      <w:r>
        <w:instrText xml:space="preserve"> TC "</w:instrText>
      </w:r>
      <w:bookmarkStart w:id="165" w:name="_Toc436681500"/>
      <w:r>
        <w:instrText>System Center Service Manager</w:instrText>
      </w:r>
      <w:bookmarkEnd w:id="165"/>
      <w:r>
        <w:instrText>" \l 3</w:instrText>
      </w:r>
      <w:r>
        <w:fldChar w:fldCharType="end"/>
      </w:r>
    </w:p>
    <w:p w:rsidR="00EC7A59" w:rsidRDefault="007B6C10">
      <w:pPr>
        <w:pStyle w:val="ProductList-Body"/>
      </w:pPr>
      <w:r>
        <w:t>System Center Service Manager 2010'un</w:t>
      </w:r>
      <w:r>
        <w:fldChar w:fldCharType="begin"/>
      </w:r>
      <w:r>
        <w:instrText xml:space="preserve"> XE "System Center Service Manager 2010'un" </w:instrText>
      </w:r>
      <w:r>
        <w:fldChar w:fldCharType="end"/>
      </w:r>
      <w:r>
        <w:t xml:space="preserve"> nasıl lisanslanıp kullanılacağına ilişkin bilgi isteyen akademi müşterileri, Nisan 2015 Ürün Kullanım Haklarına </w:t>
      </w:r>
      <w:hyperlink r:id="rId63">
        <w:r>
          <w:rPr>
            <w:color w:val="00467F"/>
            <w:u w:val="single"/>
          </w:rPr>
          <w:t>http://go.microsoft.com/?linkid=9839206</w:t>
        </w:r>
      </w:hyperlink>
      <w:r>
        <w:t xml:space="preserve"> ve Haziran 2015 Ürün Listesine </w:t>
      </w:r>
      <w:hyperlink r:id="rId64">
        <w:r>
          <w:rPr>
            <w:color w:val="00467F"/>
            <w:u w:val="single"/>
          </w:rPr>
          <w:t>http://go.microsoft.com/?linkid=9839207</w:t>
        </w:r>
      </w:hyperlink>
      <w:r>
        <w:t xml:space="preserve"> bakmalıdır.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1Heading"/>
      </w:pPr>
      <w:bookmarkStart w:id="166" w:name="_Sec616"/>
      <w:r>
        <w:t>Virtual Desktop Infrastructure (VDI) Suite</w:t>
      </w:r>
      <w:bookmarkEnd w:id="166"/>
      <w:r>
        <w:fldChar w:fldCharType="begin"/>
      </w:r>
      <w:r>
        <w:instrText xml:space="preserve"> TC "</w:instrText>
      </w:r>
      <w:bookmarkStart w:id="167" w:name="_Toc436681501"/>
      <w:r>
        <w:instrText>Virtual Desktop Infrastructure (VDI) Suite</w:instrText>
      </w:r>
      <w:bookmarkEnd w:id="167"/>
      <w:r>
        <w:instrText>" \l 2</w:instrText>
      </w:r>
      <w:r>
        <w:fldChar w:fldCharType="end"/>
      </w:r>
    </w:p>
    <w:p w:rsidR="00EC7A59" w:rsidRDefault="007B6C10">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65">
        <w:r>
          <w:rPr>
            <w:color w:val="00467F"/>
            <w:u w:val="single"/>
          </w:rPr>
          <w:t>http://go.microsoft.com/?linkid=9839206</w:t>
        </w:r>
      </w:hyperlink>
      <w:r>
        <w:t xml:space="preserve"> ve Haziran 2015 Ürün Listesine </w:t>
      </w:r>
      <w:hyperlink r:id="rId66">
        <w:r>
          <w:rPr>
            <w:color w:val="00467F"/>
            <w:u w:val="single"/>
          </w:rPr>
          <w:t>http://go.microsoft.com/?linkid=9839207</w:t>
        </w:r>
      </w:hyperlink>
      <w:r>
        <w:t xml:space="preserve"> bakmalıdır.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GroupHeading"/>
      </w:pPr>
      <w:bookmarkStart w:id="168" w:name="_Sec617"/>
      <w:r>
        <w:t>Visual Studio</w:t>
      </w:r>
      <w:bookmarkEnd w:id="168"/>
      <w:r>
        <w:fldChar w:fldCharType="begin"/>
      </w:r>
      <w:r>
        <w:instrText xml:space="preserve"> TC "</w:instrText>
      </w:r>
      <w:bookmarkStart w:id="169" w:name="_Toc436681502"/>
      <w:r>
        <w:instrText>Visual Studio</w:instrText>
      </w:r>
      <w:bookmarkEnd w:id="169"/>
      <w:r>
        <w:instrText>" \l 2</w:instrText>
      </w:r>
      <w:r>
        <w:fldChar w:fldCharType="end"/>
      </w:r>
    </w:p>
    <w:p w:rsidR="00EC7A59" w:rsidRDefault="007B6C10">
      <w:pPr>
        <w:pStyle w:val="ProductList-Offering2HeadingNoBorder"/>
      </w:pPr>
      <w:bookmarkStart w:id="170" w:name="_Sec649"/>
      <w:r>
        <w:t>Visual Studio</w:t>
      </w:r>
      <w:bookmarkEnd w:id="170"/>
      <w:r>
        <w:fldChar w:fldCharType="begin"/>
      </w:r>
      <w:r>
        <w:instrText xml:space="preserve"> TC "</w:instrText>
      </w:r>
      <w:bookmarkStart w:id="171" w:name="_Toc436681503"/>
      <w:r>
        <w:instrText>Visual Studio</w:instrText>
      </w:r>
      <w:bookmarkEnd w:id="171"/>
      <w:r>
        <w:instrText>" \l 3</w:instrText>
      </w:r>
      <w:r>
        <w:fldChar w:fldCharType="end"/>
      </w:r>
    </w:p>
    <w:p w:rsidR="00EC7A59" w:rsidRDefault="007B6C10">
      <w:pPr>
        <w:pStyle w:val="ProductList-Offering1SubSection"/>
      </w:pPr>
      <w:bookmarkStart w:id="172" w:name="_Sec697"/>
      <w:r>
        <w:t>1. Program Kullanılabilirliği</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lastRenderedPageBreak/>
              <w:t>MSDN’li Visual Studio Professional 2015</w:t>
            </w:r>
            <w:r>
              <w:fldChar w:fldCharType="begin"/>
            </w:r>
            <w:r>
              <w:instrText xml:space="preserve"> XE "MSDN’li Visual Studio Professional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C7A59" w:rsidRDefault="007B6C10">
      <w:pPr>
        <w:pStyle w:val="ProductList-Offering1SubSection"/>
      </w:pPr>
      <w:bookmarkStart w:id="173" w:name="_Sec752"/>
      <w:r>
        <w:t>2. Ürün Şartları</w:t>
      </w:r>
      <w:bookmarkEnd w:id="173"/>
    </w:p>
    <w:tbl>
      <w:tblPr>
        <w:tblStyle w:val="PURTable"/>
        <w:tblW w:w="0" w:type="dxa"/>
        <w:tblLook w:val="04A0" w:firstRow="1" w:lastRow="0" w:firstColumn="1" w:lastColumn="0" w:noHBand="0" w:noVBand="1"/>
      </w:tblPr>
      <w:tblGrid>
        <w:gridCol w:w="3606"/>
        <w:gridCol w:w="3587"/>
        <w:gridCol w:w="3597"/>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2.1 Visual Studio Premium 2013 with MSDN ve Visual Studio Ultimate 2013 with MSDN</w:t>
      </w:r>
    </w:p>
    <w:p w:rsidR="00EC7A59" w:rsidRDefault="007B6C10">
      <w:pPr>
        <w:pStyle w:val="ProductList-Body"/>
      </w:pPr>
      <w:r>
        <w:t>Visual Studio Enterprise 2015 with MSDN, Visual Studio Premium 2013 with MSDN ile Visual Studio Ultimate 2013 with MSDN'nin ardıl sürümüdür.</w:t>
      </w:r>
    </w:p>
    <w:p w:rsidR="00EC7A59" w:rsidRDefault="00EC7A59">
      <w:pPr>
        <w:pStyle w:val="ProductList-Body"/>
      </w:pPr>
    </w:p>
    <w:p w:rsidR="00EC7A59" w:rsidRDefault="007B6C10">
      <w:pPr>
        <w:pStyle w:val="ProductList-ClauseHeading"/>
      </w:pPr>
      <w:r>
        <w:t>2.2 SQL Server Paralel Veri Ambarı Geliştirici Lisansı Verilmesi</w:t>
      </w:r>
    </w:p>
    <w:p w:rsidR="00EC7A59" w:rsidRDefault="007B6C10">
      <w:pPr>
        <w:pStyle w:val="ProductList-Body"/>
      </w:pPr>
      <w:r>
        <w:t xml:space="preserve">Visual Studio Professional with MSDN 2015, Visual Studio Enterprise 2015 with MSDN ve VVisual Studio Test Professional 2015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2012 Paralel Veri Ambarı Geliştirici Lisansına sahip olduğu kabul edilir.</w:t>
      </w:r>
    </w:p>
    <w:p w:rsidR="00EC7A59" w:rsidRDefault="00EC7A59">
      <w:pPr>
        <w:pStyle w:val="ProductList-Body"/>
      </w:pPr>
    </w:p>
    <w:p w:rsidR="00EC7A59" w:rsidRDefault="007B6C10">
      <w:pPr>
        <w:pStyle w:val="ProductList-ClauseHeading"/>
      </w:pPr>
      <w:r>
        <w:t>2.3 Visual Studio Team Foundation Server 2015 Lisansı Verilmesi</w:t>
      </w:r>
    </w:p>
    <w:p w:rsidR="00EC7A59" w:rsidRDefault="007B6C10">
      <w:pPr>
        <w:pStyle w:val="ProductList-Body"/>
      </w:pPr>
      <w:r>
        <w:t xml:space="preserve">Visual Studio Professional with MSDN, Visual Studio Premium 2015 with MSDN, Visual Studio Ultimate 2015 with MSDN, Visual Studio Test Professional 2015 with MSDN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2015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EC7A59" w:rsidRDefault="00EC7A59">
      <w:pPr>
        <w:pStyle w:val="ProductList-Body"/>
      </w:pPr>
    </w:p>
    <w:p w:rsidR="00EC7A59" w:rsidRDefault="007B6C10">
      <w:pPr>
        <w:pStyle w:val="ProductList-ClauseHeading"/>
      </w:pPr>
      <w:r>
        <w:t>2.4 Microsoft Azure Platformu Hizmetleri</w:t>
      </w:r>
    </w:p>
    <w:p w:rsidR="00EC7A59" w:rsidRDefault="007B6C10">
      <w:pPr>
        <w:pStyle w:val="ProductList-Body"/>
      </w:pPr>
      <w:r>
        <w:t>Microsoft Azure avantajları, birden çok MSDN üyeliğinden alınıp tek bir Microsoft Azure hesabında birleştirilemez.</w:t>
      </w:r>
    </w:p>
    <w:p w:rsidR="00EC7A59" w:rsidRDefault="007B6C10">
      <w:pPr>
        <w:pStyle w:val="ProductList-Offering1SubSection"/>
      </w:pPr>
      <w:bookmarkStart w:id="174" w:name="_Sec810"/>
      <w:r>
        <w:t>3. Kullanım Hakları</w:t>
      </w:r>
      <w:bookmarkEnd w:id="174"/>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Ek Yazılımlar: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BUILDSERVER.TXT Dosyası</w:t>
      </w:r>
    </w:p>
    <w:p w:rsidR="00EC7A59" w:rsidRDefault="007B6C10">
      <w:pPr>
        <w:pStyle w:val="ProductList-Body"/>
      </w:pPr>
      <w:r>
        <w:t xml:space="preserve">Müşteri, </w:t>
      </w:r>
      <w:hyperlink r:id="rId67">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EC7A59" w:rsidRDefault="00EC7A59">
      <w:pPr>
        <w:pStyle w:val="ProductList-Body"/>
      </w:pPr>
    </w:p>
    <w:p w:rsidR="00EC7A59" w:rsidRDefault="007B6C10">
      <w:pPr>
        <w:pStyle w:val="ProductList-ClauseHeading"/>
      </w:pPr>
      <w:r>
        <w:t>3.2 Yardımcı Programlar</w:t>
      </w:r>
    </w:p>
    <w:p w:rsidR="00EC7A59" w:rsidRDefault="007B6C10">
      <w:pPr>
        <w:pStyle w:val="ProductList-Body"/>
      </w:pPr>
      <w:r>
        <w:t xml:space="preserve">Müşteri, yazılımla birlikte aldığı ve </w:t>
      </w:r>
      <w:hyperlink r:id="rId68">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rsidR="00EC7A59" w:rsidRDefault="00EC7A59">
      <w:pPr>
        <w:pStyle w:val="ProductList-Body"/>
      </w:pPr>
    </w:p>
    <w:p w:rsidR="00EC7A59" w:rsidRDefault="007B6C10">
      <w:pPr>
        <w:pStyle w:val="ProductList-ClauseHeading"/>
      </w:pPr>
      <w:r>
        <w:t>3.3 System Center – Sanal Makine Yöneticisi (SCVMM) – Visual Studio PEnterprise with MSDN, Visual Studio Ultimate with MSDN ve Visual Studio Test Professional with MSDN</w:t>
      </w:r>
    </w:p>
    <w:p w:rsidR="00EC7A59" w:rsidRDefault="007B6C10">
      <w:pPr>
        <w:pStyle w:val="ProductList-Body"/>
      </w:pPr>
      <w:r>
        <w:t>Visual Studio Enterprise with MSDN veya Visual Studio Test Professional with MSDN için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rsidR="00EC7A59" w:rsidRDefault="00EC7A59">
      <w:pPr>
        <w:pStyle w:val="ProductList-Body"/>
      </w:pPr>
    </w:p>
    <w:p w:rsidR="00EC7A59" w:rsidRDefault="007B6C10">
      <w:pPr>
        <w:pStyle w:val="ProductList-ClauseHeading"/>
      </w:pPr>
      <w:r>
        <w:lastRenderedPageBreak/>
        <w:t>3.4 Office Professional Plus 2016 – Visual Studio Enterprise with MSDN</w:t>
      </w:r>
    </w:p>
    <w:p w:rsidR="00EC7A59" w:rsidRDefault="007B6C10">
      <w:pPr>
        <w:pStyle w:val="ProductList-Body"/>
      </w:pPr>
      <w:r>
        <w:t xml:space="preserve">Visual Studio Enterprise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'ün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Bilgisayar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EC7A59" w:rsidRDefault="00EC7A59">
      <w:pPr>
        <w:pStyle w:val="ProductList-Body"/>
      </w:pPr>
    </w:p>
    <w:p w:rsidR="00EC7A59" w:rsidRDefault="007B6C10">
      <w:pPr>
        <w:pStyle w:val="ProductList-ClauseHeading"/>
      </w:pPr>
      <w:r>
        <w:t>3.5 GNU Daha Düşük Genel Halka Açık Lisanslı kitaplıklar</w:t>
      </w:r>
    </w:p>
    <w:p w:rsidR="00EC7A59" w:rsidRDefault="007B6C10">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dâhil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rsidR="00EC7A59" w:rsidRDefault="007B6C10">
      <w:pPr>
        <w:pStyle w:val="ProductList-Offering1SubSection"/>
      </w:pPr>
      <w:bookmarkStart w:id="175" w:name="_Sec834"/>
      <w:r>
        <w:t>4. Yazılım Güvencesi</w:t>
      </w:r>
      <w:bookmarkEnd w:id="175"/>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9">
              <w:r>
                <w:rPr>
                  <w:color w:val="00467F"/>
                  <w:u w:val="single"/>
                </w:rPr>
                <w:t xml:space="preserve">Ürün Listesi - Mart 2014 ve Eylül 2015 Ürün Koşulu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4.1 Yazılım Güvencesi Uygunluğu</w:t>
      </w:r>
    </w:p>
    <w:p w:rsidR="00EC7A59" w:rsidRDefault="007B6C10">
      <w:pPr>
        <w:pStyle w:val="ProductList-Body"/>
      </w:pPr>
      <w:r>
        <w:t xml:space="preserve">MSDN Lisanslı herhangi bir Visual Studio için sona eren YG'ye ya da Ürün Koşullarında Visual Studio tekliflerine karşılık gelen etkin perakende üyeliğine sahip müşteriler, kapsamı, MSDN lisanslı herhangi bir Visual Studio kapsamında yenileyebilirler. Farklı bir MSDN üyelik seviyesine yenileme yaparken, yeni kullanım koşulları önceki kullanım koşullarının yerini alır ve yeni MSDN üyeliğine dâhil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EC7A59" w:rsidRDefault="00EC7A59">
      <w:pPr>
        <w:pStyle w:val="ProductList-Body"/>
      </w:pPr>
    </w:p>
    <w:p w:rsidR="00EC7A59" w:rsidRDefault="007B6C10">
      <w:pPr>
        <w:pStyle w:val="ProductList-ClauseHeading"/>
      </w:pPr>
      <w:r>
        <w:t>4.2 MSDN Kalıcı Hakları</w:t>
      </w:r>
    </w:p>
    <w:p w:rsidR="00EC7A59" w:rsidRDefault="007B6C10">
      <w:pPr>
        <w:pStyle w:val="ProductList-Body"/>
      </w:pPr>
      <w:r>
        <w:t>Müşterinin Visual Studio kullanım hakkı kalıcı olduğunda, MSDN aracılığıyla lisanslanmış herhangi bir yazılımı kullanım hakkı da kalıcı olur.</w:t>
      </w:r>
    </w:p>
    <w:p w:rsidR="00EC7A59" w:rsidRDefault="00EC7A59">
      <w:pPr>
        <w:pStyle w:val="ProductList-Body"/>
      </w:pPr>
    </w:p>
    <w:p w:rsidR="00EC7A59" w:rsidRDefault="007B6C10">
      <w:pPr>
        <w:pStyle w:val="ProductList-ClauseHeading"/>
      </w:pPr>
      <w:r>
        <w:t>4.3 Üyelik Lisansları için Yazılım Güvencesi Hakları ve Avantajları</w:t>
      </w:r>
    </w:p>
    <w:p w:rsidR="00EC7A59" w:rsidRDefault="007B6C10">
      <w:pPr>
        <w:pStyle w:val="ProductList-Body"/>
      </w:pPr>
      <w:r>
        <w:t>Müşterinin bir Sunucu ve Bulut Kayıt Anlaşması kapsamında edindiği herhangi bir Üyelik Lisansı, üyelik süresi boyunca YG kapsamına sahip Lisanslarla aynı YG hakları ve avantajlarını verir.</w:t>
      </w:r>
    </w:p>
    <w:p w:rsidR="00EC7A59" w:rsidRDefault="00EC7A59">
      <w:pPr>
        <w:pStyle w:val="PURBreadcrumb"/>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176" w:name="_Sec650"/>
      <w:r>
        <w:t>Visual Studio Team Foundation Server</w:t>
      </w:r>
      <w:bookmarkEnd w:id="176"/>
      <w:r>
        <w:fldChar w:fldCharType="begin"/>
      </w:r>
      <w:r>
        <w:instrText xml:space="preserve"> TC "</w:instrText>
      </w:r>
      <w:bookmarkStart w:id="177" w:name="_Toc436681504"/>
      <w:r>
        <w:instrText>Visual Studio Team Foundation Server</w:instrText>
      </w:r>
      <w:bookmarkEnd w:id="177"/>
      <w:r>
        <w:instrText>" \l 3</w:instrText>
      </w:r>
      <w:r>
        <w:fldChar w:fldCharType="end"/>
      </w:r>
    </w:p>
    <w:p w:rsidR="00EC7A59" w:rsidRDefault="007B6C10">
      <w:pPr>
        <w:pStyle w:val="ProductList-Offering1SubSection"/>
      </w:pPr>
      <w:bookmarkStart w:id="178" w:name="_Sec698"/>
      <w:r>
        <w:t>1. Program Kullanılabilirliği</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SQL Server 2014 Teknolojili Visual Studio Team Foundation Server 2015</w:t>
            </w:r>
            <w:r>
              <w:fldChar w:fldCharType="begin"/>
            </w:r>
            <w:r>
              <w:instrText xml:space="preserve"> XE "SQL Server 2014 Teknolojili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C7A59" w:rsidRDefault="00EC7A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C7A59" w:rsidRDefault="00EC7A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C7A59" w:rsidRDefault="007B6C10">
      <w:pPr>
        <w:pStyle w:val="ProductList-Offering1SubSection"/>
      </w:pPr>
      <w:bookmarkStart w:id="179" w:name="_Sec753"/>
      <w:r>
        <w:t>2. Ürün Şartları</w:t>
      </w:r>
      <w:bookmarkEnd w:id="179"/>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180" w:name="_Sec811"/>
      <w:r>
        <w:t>3. Kullanım Hakları</w:t>
      </w:r>
      <w:bookmarkEnd w:id="180"/>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 Microsoft SharePoint Foundation 2013</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lastRenderedPageBreak/>
        <w:t>3.1 Sunucu Yazılımına Erişim</w:t>
      </w:r>
    </w:p>
    <w:tbl>
      <w:tblPr>
        <w:tblStyle w:val="PURTable"/>
        <w:tblW w:w="0" w:type="dxa"/>
        <w:tblLook w:val="04A0" w:firstRow="1" w:lastRow="0" w:firstColumn="1" w:lastColumn="0" w:noHBand="0" w:noVBand="1"/>
      </w:tblPr>
      <w:tblGrid>
        <w:gridCol w:w="3572"/>
        <w:gridCol w:w="3614"/>
        <w:gridCol w:w="3604"/>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C7A59" w:rsidRDefault="007B6C10">
            <w:pPr>
              <w:pStyle w:val="ProductList-TableBody"/>
            </w:pPr>
            <w:r>
              <w:t>Visual Studio Team Hizmetleri ödemeli kullanıcı</w:t>
            </w:r>
          </w:p>
        </w:tc>
      </w:tr>
    </w:tbl>
    <w:p w:rsidR="00EC7A59" w:rsidRDefault="00EC7A59">
      <w:pPr>
        <w:pStyle w:val="ProductList-Body"/>
      </w:pPr>
    </w:p>
    <w:p w:rsidR="00EC7A59" w:rsidRDefault="007B6C10">
      <w:pPr>
        <w:pStyle w:val="ProductList-SubClauseHeading"/>
      </w:pPr>
      <w:r>
        <w:t>3.1.1 Ek İşlevsellik</w:t>
      </w:r>
    </w:p>
    <w:p w:rsidR="00EC7A59" w:rsidRDefault="007B6C10">
      <w:pPr>
        <w:pStyle w:val="ProductList-BodyIndented"/>
      </w:pPr>
      <w:r>
        <w:t>Sürüm Yönetimi</w:t>
      </w:r>
    </w:p>
    <w:tbl>
      <w:tblPr>
        <w:tblStyle w:val="PURTable0"/>
        <w:tblW w:w="0" w:type="dxa"/>
        <w:tblLook w:val="04A0" w:firstRow="1" w:lastRow="0" w:firstColumn="1" w:lastColumn="0" w:noHBand="0" w:noVBand="1"/>
      </w:tblPr>
      <w:tblGrid>
        <w:gridCol w:w="3442"/>
        <w:gridCol w:w="3504"/>
        <w:gridCol w:w="3484"/>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Visual Studio Enterprise 2015 with MSDN</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Indented"/>
      </w:pPr>
    </w:p>
    <w:p w:rsidR="00EC7A59" w:rsidRDefault="007B6C10">
      <w:pPr>
        <w:pStyle w:val="ProductList-SubClauseHeading"/>
      </w:pPr>
      <w:r>
        <w:t>3.1.2 Ek İşlevsellik</w:t>
      </w:r>
    </w:p>
    <w:p w:rsidR="00EC7A59" w:rsidRDefault="007B6C10">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Visual Studio Enterprise 2015 with MSDN</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EC7A59" w:rsidRDefault="007B6C10">
            <w:pPr>
              <w:pStyle w:val="ProductList-TableBody"/>
            </w:pPr>
            <w:r>
              <w:t>Visual Studio Team Hizmetleri Test Manager Uzantısı</w:t>
            </w:r>
          </w:p>
        </w:tc>
      </w:tr>
    </w:tbl>
    <w:p w:rsidR="00EC7A59" w:rsidRDefault="00EC7A59">
      <w:pPr>
        <w:pStyle w:val="ProductList-BodyIndented"/>
      </w:pPr>
    </w:p>
    <w:p w:rsidR="00EC7A59" w:rsidRDefault="007B6C10">
      <w:pPr>
        <w:pStyle w:val="ProductList-ClauseHeading"/>
      </w:pPr>
      <w:r>
        <w:t>3.2 CAL Gerektirmeyen Kullanım</w:t>
      </w:r>
    </w:p>
    <w:p w:rsidR="00EC7A59" w:rsidRDefault="007B6C10">
      <w:pPr>
        <w:pStyle w:val="ProductList-Body"/>
      </w:pPr>
      <w:r>
        <w:t xml:space="preserve">Aşağıdaki kullanımlar,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gerektirmez; iş öğelerini görüntüleme, düzenleme veya girme; Team Foundation Server Reporting erişimi; bir Team Foundation Server 2015 Ara Sunucusu aracılığıyla Visual Studio Online erişimi; Sürüm Yönetimi ardışık düzeninin bir parçası olarak aşamalara onay verilmesi ve tümleşik başka bir uygulamadan veya hizmetten havuzlu bir bağlantı aracılığıyla Visual Studio Team Foundation Server erişimi.</w:t>
      </w:r>
    </w:p>
    <w:p w:rsidR="00EC7A59" w:rsidRDefault="00EC7A59">
      <w:pPr>
        <w:pStyle w:val="ProductList-Body"/>
      </w:pPr>
    </w:p>
    <w:p w:rsidR="00EC7A59" w:rsidRDefault="007B6C10">
      <w:pPr>
        <w:pStyle w:val="ProductList-ClauseHeading"/>
      </w:pPr>
      <w:r>
        <w:t>3.3 SQL Server Teknolojisi</w:t>
      </w:r>
    </w:p>
    <w:p w:rsidR="00EC7A59" w:rsidRDefault="007B6C10">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EC7A59" w:rsidRDefault="00EC7A59">
      <w:pPr>
        <w:pStyle w:val="ProductList-Body"/>
      </w:pPr>
    </w:p>
    <w:p w:rsidR="00EC7A59" w:rsidRDefault="007B6C10">
      <w:pPr>
        <w:pStyle w:val="ProductList-ClauseHeading"/>
      </w:pPr>
      <w:r>
        <w:t>3.4 GNU Daha Düşük Genel Halka Açık Lisanslı kitaplıklar</w:t>
      </w:r>
    </w:p>
    <w:p w:rsidR="00EC7A59" w:rsidRDefault="007B6C10">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dönüştürebilir veya assembler diline çevirebilir ya da başka bir şekilde Visual Studio Team Foundation Server yazılımı için kaynak kodu türetme girişiminde bulunabilir.</w:t>
      </w:r>
    </w:p>
    <w:p w:rsidR="00EC7A59" w:rsidRDefault="00EC7A59">
      <w:pPr>
        <w:pStyle w:val="ProductList-Body"/>
      </w:pPr>
    </w:p>
    <w:p w:rsidR="00EC7A59" w:rsidRDefault="007B6C10">
      <w:pPr>
        <w:pStyle w:val="ProductList-ClauseHeading"/>
      </w:pPr>
      <w:r>
        <w:t>3.5 Visual Studio Team Foundation Server Build Hizmetleri</w:t>
      </w:r>
    </w:p>
    <w:p w:rsidR="00EC7A59" w:rsidRDefault="007B6C10">
      <w:pPr>
        <w:pStyle w:val="ProductList-Body"/>
      </w:pPr>
      <w:r>
        <w:t xml:space="preserve">Müşteri, Visual Studio Enterprise with MSDN veya Visual Studio Professional with MSDN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bu durumda Visual Studio yazılımını da yükleyebilir ve Team Foundation Server 2015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2015 Build Hizmetlerinin bir parçası olarak bu yazılıma erişmesine ve kullanmasına izin verebilir.</w:t>
      </w:r>
    </w:p>
    <w:p w:rsidR="00EC7A59" w:rsidRDefault="00EC7A59">
      <w:pPr>
        <w:pStyle w:val="ProductList-Body"/>
      </w:pPr>
    </w:p>
    <w:p w:rsidR="00EC7A59" w:rsidRDefault="007B6C10">
      <w:pPr>
        <w:pStyle w:val="ProductList-ClauseHeading"/>
      </w:pPr>
      <w:r>
        <w:t>3.6 Ek Yazılımlar</w:t>
      </w:r>
    </w:p>
    <w:tbl>
      <w:tblPr>
        <w:tblStyle w:val="PURTable"/>
        <w:tblW w:w="0" w:type="dxa"/>
        <w:tblLook w:val="04A0" w:firstRow="1" w:lastRow="0" w:firstColumn="1" w:lastColumn="0" w:noHBand="0" w:noVBand="1"/>
      </w:tblPr>
      <w:tblGrid>
        <w:gridCol w:w="3596"/>
        <w:gridCol w:w="3597"/>
        <w:gridCol w:w="3597"/>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Visual Studio Team Foundation Server Project Server Uzantıları</w:t>
            </w:r>
          </w:p>
        </w:tc>
        <w:tc>
          <w:tcPr>
            <w:tcW w:w="40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Visual Studio Team Foundation Server SharePoint Uzantıları</w:t>
            </w:r>
          </w:p>
        </w:tc>
      </w:tr>
    </w:tbl>
    <w:p w:rsidR="00EC7A59" w:rsidRDefault="007B6C10">
      <w:pPr>
        <w:pStyle w:val="ProductList-Offering1SubSection"/>
      </w:pPr>
      <w:bookmarkStart w:id="181" w:name="_Sec837"/>
      <w:r>
        <w:t>4. Yazılım Güvencesi</w:t>
      </w:r>
      <w:bookmarkEnd w:id="181"/>
    </w:p>
    <w:tbl>
      <w:tblPr>
        <w:tblStyle w:val="PURTable"/>
        <w:tblW w:w="0" w:type="dxa"/>
        <w:tblLook w:val="04A0" w:firstRow="1" w:lastRow="0" w:firstColumn="1" w:lastColumn="0" w:noHBand="0" w:noVBand="1"/>
      </w:tblPr>
      <w:tblGrid>
        <w:gridCol w:w="3643"/>
        <w:gridCol w:w="3561"/>
        <w:gridCol w:w="3495"/>
        <w:gridCol w:w="91"/>
      </w:tblGrid>
      <w:tr w:rsidR="00EC7A5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r w:rsidR="00EC7A59">
        <w:tc>
          <w:tcPr>
            <w:tcW w:w="12240" w:type="dxa"/>
            <w:gridSpan w:val="4"/>
            <w:tcBorders>
              <w:top w:val="none" w:sz="4" w:space="0" w:color="6E6E6E"/>
              <w:left w:val="none" w:sz="4" w:space="0" w:color="6E6E6E"/>
              <w:bottom w:val="none" w:sz="4" w:space="0" w:color="6E6E6E"/>
              <w:right w:val="none" w:sz="4" w:space="0" w:color="6E6E6E"/>
            </w:tcBorders>
          </w:tcPr>
          <w:p w:rsidR="00EC7A59" w:rsidRDefault="00EC7A59">
            <w:pPr>
              <w:pStyle w:val="PURBreadcrumb"/>
            </w:pPr>
          </w:p>
          <w:tbl>
            <w:tblPr>
              <w:tblW w:w="0" w:type="dxa"/>
              <w:tblLook w:val="04A0" w:firstRow="1" w:lastRow="0" w:firstColumn="1" w:lastColumn="0" w:noHBand="0" w:noVBand="1"/>
            </w:tblPr>
            <w:tblGrid>
              <w:gridCol w:w="10674"/>
            </w:tblGrid>
            <w:tr w:rsidR="00EC7A59">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TableBody"/>
            </w:pPr>
          </w:p>
        </w:tc>
      </w:tr>
    </w:tbl>
    <w:p w:rsidR="00EC7A59" w:rsidRDefault="00EC7A59">
      <w:pPr>
        <w:pStyle w:val="ProductList-Body"/>
      </w:pPr>
    </w:p>
    <w:p w:rsidR="00EC7A59" w:rsidRDefault="007B6C10">
      <w:pPr>
        <w:pStyle w:val="ProductList-OfferingGroupHeading"/>
      </w:pPr>
      <w:bookmarkStart w:id="182" w:name="_Sec618"/>
      <w:r>
        <w:t>Windows</w:t>
      </w:r>
      <w:bookmarkEnd w:id="182"/>
      <w:r>
        <w:fldChar w:fldCharType="begin"/>
      </w:r>
      <w:r>
        <w:instrText xml:space="preserve"> TC "</w:instrText>
      </w:r>
      <w:bookmarkStart w:id="183" w:name="_Toc436681505"/>
      <w:r>
        <w:instrText>Windows</w:instrText>
      </w:r>
      <w:bookmarkEnd w:id="183"/>
      <w:r>
        <w:instrText>" \l 2</w:instrText>
      </w:r>
      <w:r>
        <w:fldChar w:fldCharType="end"/>
      </w:r>
    </w:p>
    <w:p w:rsidR="00EC7A59" w:rsidRDefault="007B6C10">
      <w:pPr>
        <w:pStyle w:val="ProductList-Offering2HeadingNoBorder"/>
      </w:pPr>
      <w:bookmarkStart w:id="184" w:name="_Sec652"/>
      <w:r>
        <w:t>Windows Masaüstü Bilgisayar İşletim Sistemi</w:t>
      </w:r>
      <w:bookmarkEnd w:id="184"/>
      <w:r>
        <w:fldChar w:fldCharType="begin"/>
      </w:r>
      <w:r>
        <w:instrText xml:space="preserve"> TC "</w:instrText>
      </w:r>
      <w:bookmarkStart w:id="185" w:name="_Toc436681506"/>
      <w:r>
        <w:instrText>Windows Masaüstü Bilgisayar İşletim Sistemi</w:instrText>
      </w:r>
      <w:bookmarkEnd w:id="185"/>
      <w:r>
        <w:instrText>" \l 3</w:instrText>
      </w:r>
      <w:r>
        <w:fldChar w:fldCharType="end"/>
      </w:r>
    </w:p>
    <w:p w:rsidR="00EC7A59" w:rsidRDefault="007B6C10">
      <w:pPr>
        <w:pStyle w:val="ProductList-Offering1SubSection"/>
      </w:pPr>
      <w:bookmarkStart w:id="186" w:name="_Sec700"/>
      <w:r>
        <w:t>1. Program Kullanılabilirliği</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9" w:space="0" w:color="FFFFFF"/>
              <w:left w:val="single" w:sz="9" w:space="0" w:color="FFFFFF"/>
              <w:bottom w:val="dashed" w:sz="4" w:space="0" w:color="BFBFBF"/>
              <w:right w:val="single" w:sz="9" w:space="0" w:color="FFFFFF"/>
            </w:tcBorders>
          </w:tcPr>
          <w:p w:rsidR="00EC7A59" w:rsidRDefault="007B6C10">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Kullanıcı Başına Windows 10 Kurumsal Yazılım Güvencesi (SL)</w:t>
            </w:r>
            <w:r>
              <w:fldChar w:fldCharType="begin"/>
            </w:r>
            <w:r>
              <w:instrText xml:space="preserve"> XE "Kullanıcı Başına Windows 10 Kurumsal Yazılım Güvencesi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t>Kullanıcı Başına Windows 10 Kurumsal Yazılım Güvencesi YG'den Geçiş</w:t>
            </w:r>
            <w:r>
              <w:fldChar w:fldCharType="begin"/>
            </w:r>
            <w:r>
              <w:instrText xml:space="preserve"> XE "Kullanıcı Başına Windows 10 Kurumsal Yazılım Güvencesi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t>Windows 10 Enterprise LTSB Yükseltmesi</w:t>
            </w:r>
            <w:r>
              <w:fldChar w:fldCharType="begin"/>
            </w:r>
            <w:r>
              <w:instrText xml:space="preserve"> XE "Windows 10 Enterprise LTSB Yükseltmesi"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lastRenderedPageBreak/>
              <w:t>Windows 10 Mobile Enterprise (Cihaz Başına)</w:t>
            </w:r>
            <w:r>
              <w:fldChar w:fldCharType="begin"/>
            </w:r>
            <w:r>
              <w:instrText xml:space="preserve"> XE "Windows 10 Mobile Enterprise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Kullanıcı Başına Windows YG Eklentisi (SL)</w:t>
            </w:r>
            <w:r>
              <w:fldChar w:fldCharType="begin"/>
            </w:r>
            <w:r>
              <w:instrText xml:space="preserve"> XE "Kullanıcı Başına Windows YG Eklentisi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t>Windows Sanal Masaüstü Erişim</w:t>
            </w:r>
            <w:r>
              <w:fldChar w:fldCharType="begin"/>
            </w:r>
            <w:r>
              <w:instrText xml:space="preserve"> XE "Windows Sanal Masaüstü Erişim" </w:instrText>
            </w:r>
            <w:r>
              <w:fldChar w:fldCharType="end"/>
            </w:r>
            <w:r>
              <w:t xml:space="preserve"> (Cihaz SL'si Başına)</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Masaüstü Bilgisayar Platformu Ürünü" </w:instrText>
            </w:r>
            <w:r>
              <w:fldChar w:fldCharType="separate"/>
            </w:r>
            <w:r>
              <w:rPr>
                <w:color w:val="000000"/>
              </w:rPr>
              <w:t>EP</w:t>
            </w:r>
            <w:r>
              <w:fldChar w:fldCharType="end"/>
            </w:r>
            <w:r>
              <w:t>,</w:t>
            </w: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t xml:space="preserve">             Kullanıcı Başına (SL) Windows Sanal Masaüstü Erişim</w:t>
            </w:r>
            <w:r>
              <w:fldChar w:fldCharType="begin"/>
            </w:r>
            <w:r>
              <w:instrText xml:space="preserve"> XE "Windows Sanal Masaüstü Erişim"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single" w:sz="9" w:space="0" w:color="FFFFFF"/>
              <w:bottom w:val="none" w:sz="4" w:space="0" w:color="BFBFBF"/>
              <w:right w:val="single" w:sz="9" w:space="0" w:color="FFFFFF"/>
            </w:tcBorders>
          </w:tcPr>
          <w:p w:rsidR="00EC7A59" w:rsidRDefault="007B6C10">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C7A59" w:rsidRDefault="007B6C1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C7A59" w:rsidRDefault="007B6C1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C7A59" w:rsidRDefault="00EC7A5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187" w:name="_Sec755"/>
      <w:r>
        <w:t>2. Ürün Şartları</w:t>
      </w:r>
      <w:bookmarkEnd w:id="187"/>
    </w:p>
    <w:tbl>
      <w:tblPr>
        <w:tblStyle w:val="PURTable"/>
        <w:tblW w:w="0" w:type="dxa"/>
        <w:tblLook w:val="04A0" w:firstRow="1" w:lastRow="0" w:firstColumn="1" w:lastColumn="0" w:noHBand="0" w:noVBand="1"/>
      </w:tblPr>
      <w:tblGrid>
        <w:gridCol w:w="3613"/>
        <w:gridCol w:w="3573"/>
        <w:gridCol w:w="3604"/>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Kullanıcı Başına Windows YG Eklentisi</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Windows Pro (Sanal Masaüstü Erişim)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2.1 Nitelikli İşletim Sistemleri (OS)</w:t>
      </w:r>
    </w:p>
    <w:p w:rsidR="00EC7A59" w:rsidRDefault="007B6C10">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EC7A59" w:rsidRDefault="00EC7A59">
      <w:pPr>
        <w:pStyle w:val="ProductList-Body"/>
      </w:pPr>
    </w:p>
    <w:p w:rsidR="00EC7A59" w:rsidRDefault="007B6C10">
      <w:pPr>
        <w:pStyle w:val="ProductList-SubClauseHeading"/>
      </w:pPr>
      <w:r>
        <w:t>2.1.1 Nitelikli İşletim Sistemleri (OS) Grafiği</w:t>
      </w:r>
    </w:p>
    <w:p w:rsidR="00EC7A59" w:rsidRDefault="007B6C10">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887"/>
        <w:gridCol w:w="1627"/>
        <w:gridCol w:w="1627"/>
        <w:gridCol w:w="1674"/>
        <w:gridCol w:w="1615"/>
      </w:tblGrid>
      <w:tr w:rsidR="00EC7A5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Mevcut Kurumsal Anlaşma (EA)/Şirket Çapında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Microsoft Ürün ve Hizmetler Anlaşması (MPSA)/Seçim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Akademik ve Charity</w:t>
            </w:r>
          </w:p>
        </w:tc>
      </w:tr>
      <w:tr w:rsidR="00EC7A59">
        <w:tc>
          <w:tcPr>
            <w:tcW w:w="4660" w:type="dxa"/>
            <w:tcBorders>
              <w:top w:val="single" w:sz="4" w:space="0" w:color="000000"/>
              <w:left w:val="single" w:sz="4" w:space="0" w:color="000000"/>
              <w:bottom w:val="single" w:sz="4" w:space="0" w:color="000000"/>
              <w:right w:val="none" w:sz="4" w:space="0" w:color="000000"/>
            </w:tcBorders>
          </w:tcPr>
          <w:p w:rsidR="00EC7A59" w:rsidRDefault="007B6C1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C7A59" w:rsidRDefault="00EC7A59">
            <w:pPr>
              <w:pStyle w:val="ProductList-TableBody"/>
              <w:jc w:val="center"/>
            </w:pP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  Kurumsal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none" w:sz="4" w:space="0" w:color="000000"/>
            </w:tcBorders>
          </w:tcPr>
          <w:p w:rsidR="00EC7A59" w:rsidRDefault="007B6C10">
            <w:pPr>
              <w:pStyle w:val="ProductList-TableBody"/>
            </w:pPr>
            <w:r>
              <w:rPr>
                <w:b/>
              </w:rPr>
              <w:t>Windows 8 ve Windows 8.1</w:t>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C7A59" w:rsidRDefault="00EC7A59">
            <w:pPr>
              <w:pStyle w:val="ProductList-TableBody"/>
              <w:jc w:val="center"/>
            </w:pP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  Enterprise (N, K, KN), Pro (N, K, KN, disksiz)</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  Windows 8 ve Windows 8.1 (Single Language dâhil)</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none" w:sz="4" w:space="0" w:color="000000"/>
            </w:tcBorders>
          </w:tcPr>
          <w:p w:rsidR="00EC7A59" w:rsidRDefault="007B6C10">
            <w:pPr>
              <w:pStyle w:val="ProductList-TableBody"/>
            </w:pPr>
            <w:r>
              <w:rPr>
                <w:b/>
              </w:rPr>
              <w:t>Windows 7</w:t>
            </w:r>
            <w:r>
              <w:fldChar w:fldCharType="begin"/>
            </w:r>
            <w:r>
              <w:instrText xml:space="preserve"> XE "Windows 7" </w:instrText>
            </w:r>
            <w:r>
              <w:fldChar w:fldCharType="end"/>
            </w:r>
            <w:r>
              <w:t xml:space="preserve"> (32-bit veya 64 bit)</w:t>
            </w: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C7A59" w:rsidRDefault="00EC7A59">
            <w:pPr>
              <w:pStyle w:val="ProductList-TableBody"/>
              <w:jc w:val="center"/>
            </w:pP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  Enterprise (N, K, KN), Professional (N, K, KN, disksiz, Ultimate</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none" w:sz="4" w:space="0" w:color="000000"/>
            </w:tcBorders>
          </w:tcPr>
          <w:p w:rsidR="00EC7A59" w:rsidRDefault="007B6C10">
            <w:pPr>
              <w:pStyle w:val="ProductList-TableBody"/>
            </w:pPr>
            <w:r>
              <w:rPr>
                <w:b/>
              </w:rPr>
              <w:t>Windows Vista</w:t>
            </w:r>
            <w:r>
              <w:fldChar w:fldCharType="begin"/>
            </w:r>
            <w:r>
              <w:instrText xml:space="preserve"> XE "Windows Vista" </w:instrText>
            </w:r>
            <w:r>
              <w:fldChar w:fldCharType="end"/>
            </w:r>
            <w:r>
              <w:t xml:space="preserve"> (32-bit veya 64 bit)</w:t>
            </w: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C7A59" w:rsidRDefault="00EC7A59">
            <w:pPr>
              <w:pStyle w:val="ProductList-TableBody"/>
              <w:jc w:val="center"/>
            </w:pP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none" w:sz="4" w:space="0" w:color="000000"/>
            </w:tcBorders>
          </w:tcPr>
          <w:p w:rsidR="00EC7A59" w:rsidRDefault="007B6C10">
            <w:pPr>
              <w:pStyle w:val="ProductList-TableBody"/>
            </w:pPr>
            <w:r>
              <w:rPr>
                <w:b/>
              </w:rPr>
              <w:t>Windows XP</w:t>
            </w:r>
            <w:r>
              <w:fldChar w:fldCharType="begin"/>
            </w:r>
            <w:r>
              <w:instrText xml:space="preserve"> XE "Windows XP" </w:instrText>
            </w:r>
            <w:r>
              <w:fldChar w:fldCharType="end"/>
            </w:r>
            <w:r>
              <w:t xml:space="preserve"> (32-bit veya 64 bit)</w:t>
            </w: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C7A59" w:rsidRDefault="00EC7A59">
            <w:pPr>
              <w:pStyle w:val="ProductList-TableBody"/>
              <w:jc w:val="center"/>
            </w:pP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  Home ve Starter Edition</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none" w:sz="4" w:space="0" w:color="000000"/>
            </w:tcBorders>
          </w:tcPr>
          <w:p w:rsidR="00EC7A59" w:rsidRDefault="007B6C1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C7A59" w:rsidRDefault="00EC7A59">
            <w:pPr>
              <w:pStyle w:val="ProductList-TableBody"/>
              <w:jc w:val="center"/>
            </w:pP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none" w:sz="4" w:space="0" w:color="000000"/>
            </w:tcBorders>
          </w:tcPr>
          <w:p w:rsidR="00EC7A59" w:rsidRDefault="007B6C10">
            <w:pPr>
              <w:pStyle w:val="ProductList-TableBody"/>
            </w:pPr>
            <w:r>
              <w:rPr>
                <w:b/>
              </w:rPr>
              <w:t>Windows Embedded İşletim Sistemleri</w:t>
            </w: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C7A59" w:rsidRDefault="00EC7A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C7A59" w:rsidRDefault="00EC7A59">
            <w:pPr>
              <w:pStyle w:val="ProductList-TableBody"/>
              <w:jc w:val="center"/>
            </w:pP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  Gömülü Sistemler için Windows 2000 Professional</w:t>
            </w:r>
            <w:r>
              <w:fldChar w:fldCharType="begin"/>
            </w:r>
            <w:r>
              <w:instrText xml:space="preserve"> XE "  Gömülü Sistemler için Windows 2000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  Gömülü Sistemler için Windows XP Professional</w:t>
            </w:r>
            <w:r>
              <w:fldChar w:fldCharType="begin"/>
            </w:r>
            <w:r>
              <w:instrText xml:space="preserve"> XE "  Gömülü Sistemler için Windows XP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Gömülü Sistemler için Windows Vista Ultimate</w:t>
            </w:r>
            <w:r>
              <w:fldChar w:fldCharType="begin"/>
            </w:r>
            <w:r>
              <w:instrText xml:space="preserve"> XE "Gömülü Sistemler için Windows Vista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Gömülü Sistemler için Windows 7 Professional</w:t>
            </w:r>
            <w:r>
              <w:fldChar w:fldCharType="begin"/>
            </w:r>
            <w:r>
              <w:instrText xml:space="preserve"> XE "Gömülü Sistemler için Windows 7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Gömülü Sistemler için Windows 7 Ultimate</w:t>
            </w:r>
            <w:r>
              <w:fldChar w:fldCharType="begin"/>
            </w:r>
            <w:r>
              <w:instrText xml:space="preserve"> XE "Gömülü Sistemler için Windows 7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bl>
    <w:p w:rsidR="00EC7A59" w:rsidRDefault="007B6C10">
      <w:pPr>
        <w:pStyle w:val="ProductList-BodyIndented"/>
      </w:pPr>
      <w:r>
        <w:rPr>
          <w:i/>
          <w:vertAlign w:val="superscript"/>
        </w:rPr>
        <w:t>1</w:t>
      </w:r>
      <w:r>
        <w:rPr>
          <w:i/>
        </w:rPr>
        <w:t xml:space="preserve">32 bit ve 64 bit işletim sistemlerini içerir. </w:t>
      </w:r>
    </w:p>
    <w:p w:rsidR="00EC7A59" w:rsidRDefault="007B6C10">
      <w:pPr>
        <w:pStyle w:val="ProductList-BodyIndented"/>
      </w:pPr>
      <w:r>
        <w:rPr>
          <w:i/>
          <w:vertAlign w:val="superscript"/>
        </w:rPr>
        <w:t>2</w:t>
      </w:r>
      <w:r>
        <w:rPr>
          <w:i/>
        </w:rPr>
        <w:t xml:space="preserve">Birleşme veya şirket satın alma aracılığıyla edinilen Nitelikli Cihazlar için de geçerlidir </w:t>
      </w:r>
    </w:p>
    <w:p w:rsidR="00EC7A59" w:rsidRDefault="007B6C10">
      <w:pPr>
        <w:pStyle w:val="ProductList-BodyIndented"/>
      </w:pPr>
      <w:r>
        <w:rPr>
          <w:i/>
          <w:vertAlign w:val="superscript"/>
        </w:rPr>
        <w:lastRenderedPageBreak/>
        <w:t>3</w:t>
      </w:r>
      <w:r>
        <w:rPr>
          <w:i/>
        </w:rPr>
        <w:t>Bir kullanıcı Kullanıcı başına Windows YG ile lisanslandığın kullanıcının birincil cihazına ilişkin kabul edilebilir nitelikli işletim sisteminin gösterilmesi için sütun da kullanılır.</w:t>
      </w:r>
    </w:p>
    <w:p w:rsidR="00EC7A59" w:rsidRDefault="007B6C10">
      <w:pPr>
        <w:pStyle w:val="ProductList-BodyIndented"/>
      </w:pPr>
      <w:r>
        <w:rPr>
          <w:i/>
          <w:vertAlign w:val="superscript"/>
        </w:rPr>
        <w:t>4</w:t>
      </w:r>
      <w:r>
        <w:rPr>
          <w:i/>
        </w:rPr>
        <w:t>Akademik, Charity ve OV-CW için geçerli değildir.</w:t>
      </w:r>
    </w:p>
    <w:p w:rsidR="00EC7A59" w:rsidRDefault="007B6C10">
      <w:pPr>
        <w:pStyle w:val="ProductList-BodyIndented"/>
      </w:pPr>
      <w:r>
        <w:rPr>
          <w:i/>
          <w:vertAlign w:val="superscript"/>
        </w:rPr>
        <w:t>5</w:t>
      </w:r>
      <w:r>
        <w:rPr>
          <w:i/>
        </w:rPr>
        <w:t>N, K ve KN belirli pazarlarda kullanılabilir olan özel basımlardır.</w:t>
      </w:r>
    </w:p>
    <w:p w:rsidR="00EC7A59" w:rsidRDefault="00EC7A59">
      <w:pPr>
        <w:pStyle w:val="ProductList-BodyIndented"/>
      </w:pPr>
    </w:p>
    <w:p w:rsidR="00EC7A59" w:rsidRDefault="007B6C10">
      <w:pPr>
        <w:pStyle w:val="ProductList-SubClauseHeading"/>
      </w:pPr>
      <w:r>
        <w:t>2.1.2 Kısıtlı Kullanımlı Nitelikli İşletim Sistemleri (OS) Grafiği</w:t>
      </w:r>
    </w:p>
    <w:p w:rsidR="00EC7A59" w:rsidRDefault="007B6C10">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79"/>
        <w:gridCol w:w="1629"/>
        <w:gridCol w:w="1629"/>
        <w:gridCol w:w="1675"/>
        <w:gridCol w:w="1618"/>
      </w:tblGrid>
      <w:tr w:rsidR="00EC7A5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Microsoft Ürün ve Hizmetler Anlaşması (MPSA)/Seçim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Akademik ve Charity</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Perakende veya İnce İstemciler için 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6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bl>
    <w:p w:rsidR="00EC7A59" w:rsidRDefault="007B6C10">
      <w:pPr>
        <w:pStyle w:val="ProductList-BodyIndented"/>
      </w:pPr>
      <w:r>
        <w:rPr>
          <w:i/>
          <w:vertAlign w:val="superscript"/>
        </w:rPr>
        <w:t>1</w:t>
      </w:r>
      <w:r>
        <w:rPr>
          <w:i/>
        </w:rPr>
        <w:t xml:space="preserve">32 bit ve 64 bit işletim sistemlerini içerir. </w:t>
      </w:r>
    </w:p>
    <w:p w:rsidR="00EC7A59" w:rsidRDefault="007B6C10">
      <w:pPr>
        <w:pStyle w:val="ProductList-BodyIndented"/>
      </w:pPr>
      <w:r>
        <w:rPr>
          <w:i/>
          <w:vertAlign w:val="superscript"/>
        </w:rPr>
        <w:t>2</w:t>
      </w:r>
      <w:r>
        <w:rPr>
          <w:i/>
        </w:rPr>
        <w:t xml:space="preserve">Birleşme veya şirket satın alma aracılığıyla edinilen Nitelikli Cihazlar için de geçerlidir </w:t>
      </w:r>
    </w:p>
    <w:p w:rsidR="00EC7A59" w:rsidRDefault="007B6C10">
      <w:pPr>
        <w:pStyle w:val="ProductList-BodyIndented"/>
      </w:pPr>
      <w:r>
        <w:rPr>
          <w:i/>
          <w:vertAlign w:val="superscript"/>
        </w:rPr>
        <w:t>3</w:t>
      </w:r>
      <w:r>
        <w:rPr>
          <w:i/>
        </w:rPr>
        <w:t>Akademik, Charity ve OV-CW için geçerli değildir.</w:t>
      </w:r>
    </w:p>
    <w:p w:rsidR="00EC7A59" w:rsidRDefault="00EC7A59">
      <w:pPr>
        <w:pStyle w:val="ProductList-BodyIndented"/>
      </w:pPr>
    </w:p>
    <w:p w:rsidR="00EC7A59" w:rsidRDefault="007B6C10">
      <w:pPr>
        <w:pStyle w:val="ProductList-BodyIndented"/>
      </w:pPr>
      <w:r>
        <w:rPr>
          <w:b/>
        </w:rPr>
        <w:t>2.1.2.1 Windows Embedded Nitelikli İşletim Sistemleri için kullanım kısıtlamaları</w:t>
      </w:r>
    </w:p>
    <w:p w:rsidR="00EC7A59" w:rsidRDefault="007B6C10" w:rsidP="00696DD7">
      <w:pPr>
        <w:pStyle w:val="ProductList-Bullet"/>
        <w:numPr>
          <w:ilvl w:val="1"/>
          <w:numId w:val="23"/>
        </w:numPr>
      </w:pPr>
      <w:r>
        <w:t>Yükseltme yazılımı Koşullu Nitelikli İşletim Sistemlerinin herhangi bir desteklenen basımı için lisanslanmış ve önceden bunlardan birini çalıştırmış cihazlara yüklenirse, aşağıdaki şartlar geçerli olur:</w:t>
      </w:r>
    </w:p>
    <w:p w:rsidR="00EC7A59" w:rsidRDefault="007B6C10" w:rsidP="00696DD7">
      <w:pPr>
        <w:pStyle w:val="ProductList-Bullet"/>
        <w:numPr>
          <w:ilvl w:val="2"/>
          <w:numId w:val="23"/>
        </w:numPr>
      </w:pPr>
      <w:r>
        <w:t>Özel Kullanım.  Müşteri Lisanslı Cihazı özel kullanım için tasarlanmıştır. Söz konusu kullanım için yazılımı yalnızca Müşteri kullanabilir.</w:t>
      </w:r>
    </w:p>
    <w:p w:rsidR="00EC7A59" w:rsidRDefault="007B6C10" w:rsidP="00696DD7">
      <w:pPr>
        <w:pStyle w:val="ProductList-Bullet"/>
        <w:numPr>
          <w:ilvl w:val="2"/>
          <w:numId w:val="23"/>
        </w:numPr>
      </w:pPr>
      <w:r>
        <w:t>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w:t>
      </w:r>
    </w:p>
    <w:p w:rsidR="00EC7A59" w:rsidRDefault="007B6C10" w:rsidP="00696DD7">
      <w:pPr>
        <w:pStyle w:val="ProductList-Bullet"/>
        <w:numPr>
          <w:ilvl w:val="1"/>
          <w:numId w:val="23"/>
        </w:numPr>
      </w:pPr>
      <w:r>
        <w:t>Ek olarak, Müşteri, yazılımı yalnızca yerel olarak Perakende/İnce İstemciler için Windows 10 IoT Enterprise'a yükseltilmiş cihazlarda kullanabilir.</w:t>
      </w:r>
    </w:p>
    <w:p w:rsidR="00EC7A59" w:rsidRDefault="007B6C10" w:rsidP="00696DD7">
      <w:pPr>
        <w:pStyle w:val="ProductList-Bullet"/>
        <w:numPr>
          <w:ilvl w:val="2"/>
          <w:numId w:val="23"/>
        </w:numPr>
      </w:pPr>
      <w:r>
        <w:t>Müşteri, yazılımı, Windows Embedded 8.1 Industry Pro Retail'dan (veya önceki bir sürümünden) yükseltme yaparken bir hizmet noktası “POS” uygulamasıyla birlikte kullanabilir.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rsidR="00EC7A59" w:rsidRDefault="00EC7A59">
      <w:pPr>
        <w:pStyle w:val="ProductList-BodyIndented"/>
      </w:pPr>
    </w:p>
    <w:p w:rsidR="00EC7A59" w:rsidRDefault="007B6C10">
      <w:pPr>
        <w:pStyle w:val="ProductList-SubClauseHeading"/>
      </w:pPr>
      <w:r>
        <w:t>2.1.3 Windows VL Yükseltme Lisansları için Nitelikli İşletim Sistemi Kuralları</w:t>
      </w:r>
    </w:p>
    <w:p w:rsidR="00EC7A59" w:rsidRDefault="007B6C10" w:rsidP="00696DD7">
      <w:pPr>
        <w:pStyle w:val="ProductList-Bullet"/>
        <w:numPr>
          <w:ilvl w:val="1"/>
          <w:numId w:val="24"/>
        </w:numPr>
      </w:pPr>
      <w:r>
        <w:t>Nitelikli işletim sistemi, VL Yükseltme Lisansının atanacağı cihaza kurulmalıdır.</w:t>
      </w:r>
    </w:p>
    <w:p w:rsidR="00EC7A59" w:rsidRDefault="007B6C10" w:rsidP="00696DD7">
      <w:pPr>
        <w:pStyle w:val="ProductList-Bullet"/>
        <w:numPr>
          <w:ilvl w:val="1"/>
          <w:numId w:val="24"/>
        </w:numPr>
      </w:pPr>
      <w:r>
        <w:t>Apple Macintosh, yalnızca, cihazın ilk satışından önce yetkili üretici tarafından ön kurulumu yapılmışsa nitelikli bir işletim sistemidir.</w:t>
      </w:r>
    </w:p>
    <w:p w:rsidR="00EC7A59" w:rsidRDefault="007B6C10" w:rsidP="00696DD7">
      <w:pPr>
        <w:pStyle w:val="ProductList-Bullet"/>
        <w:numPr>
          <w:ilvl w:val="1"/>
          <w:numId w:val="24"/>
        </w:numPr>
      </w:pPr>
      <w:r>
        <w:t xml:space="preserve">Müşteriler, VL Yükseltme lisanslarında YG'ne de sahip oldukları sürece, VL Yükseltme lisansını dağıtmak için cihazdan nitelikli işletim sistemini kaldırmalıdır. </w:t>
      </w:r>
    </w:p>
    <w:p w:rsidR="00EC7A59" w:rsidRDefault="007B6C10" w:rsidP="00696DD7">
      <w:pPr>
        <w:pStyle w:val="ProductList-Bullet"/>
        <w:numPr>
          <w:ilvl w:val="1"/>
          <w:numId w:val="24"/>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rsidR="00EC7A59" w:rsidRDefault="00EC7A59">
      <w:pPr>
        <w:pStyle w:val="ProductList-BodyIndented"/>
      </w:pPr>
    </w:p>
    <w:p w:rsidR="00EC7A59" w:rsidRDefault="007B6C10">
      <w:pPr>
        <w:pStyle w:val="ProductList-ClauseHeading"/>
      </w:pPr>
      <w:r>
        <w:t>2.2 Geçişler</w:t>
      </w:r>
    </w:p>
    <w:p w:rsidR="00EC7A59" w:rsidRDefault="007B6C10">
      <w:pPr>
        <w:pStyle w:val="ProductList-Body"/>
      </w:pPr>
      <w:r>
        <w:t>Aşağıdakiler, toplu lisanslama anlaşmasında ayrıntılı olarak açıklanan şekilde Kullanıcı başına geçişe hak kazanan her Müşteriye yönelik geçiş seçenekleridir.</w:t>
      </w:r>
    </w:p>
    <w:tbl>
      <w:tblPr>
        <w:tblStyle w:val="PURTable"/>
        <w:tblW w:w="0" w:type="dxa"/>
        <w:tblLook w:val="04A0" w:firstRow="1" w:lastRow="0" w:firstColumn="1" w:lastColumn="0" w:noHBand="0" w:noVBand="1"/>
      </w:tblPr>
      <w:tblGrid>
        <w:gridCol w:w="5390"/>
        <w:gridCol w:w="5400"/>
      </w:tblGrid>
      <w:tr w:rsidR="00EC7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Geçişi yapılan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Geçerli Geçiş Seçenekleri</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lastRenderedPageBreak/>
              <w:t>Cihaz Başına Windows Enterprise YG</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Kullanıcı Başına Windows Enterprise YG</w:t>
            </w:r>
          </w:p>
          <w:p w:rsidR="00EC7A59" w:rsidRDefault="007B6C10">
            <w:pPr>
              <w:pStyle w:val="ProductList-TableBody"/>
            </w:pPr>
            <w:r>
              <w:t>Cihaz Başına Windows Sanal Masaüstü Erişim</w:t>
            </w:r>
          </w:p>
          <w:p w:rsidR="00EC7A59" w:rsidRDefault="007B6C10">
            <w:pPr>
              <w:pStyle w:val="ProductList-TableBody"/>
            </w:pPr>
            <w:r>
              <w:t>Kullanıcı Başına Windows Sanal Masaüstü Erişim</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Cihaz Başına Windows Sanal Masaüstü Erişim</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Kullanıcı Başına Windows Sanal Masaüstü Erişim</w:t>
            </w:r>
          </w:p>
        </w:tc>
      </w:tr>
    </w:tbl>
    <w:p w:rsidR="00EC7A59" w:rsidRDefault="00EC7A59">
      <w:pPr>
        <w:pStyle w:val="ProductList-Body"/>
      </w:pPr>
    </w:p>
    <w:p w:rsidR="00EC7A59" w:rsidRDefault="007B6C10">
      <w:pPr>
        <w:pStyle w:val="ProductList-ClauseHeading"/>
      </w:pPr>
      <w:r>
        <w:t>2.3 Windows Enterprise Yükseltmesi (sürümsüz) ve Windows Professional Yükseltmesi (sürümsüz)</w:t>
      </w:r>
    </w:p>
    <w:p w:rsidR="00EC7A59" w:rsidRDefault="007B6C10">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EC7A59" w:rsidRDefault="00EC7A59">
      <w:pPr>
        <w:pStyle w:val="ProductList-Body"/>
      </w:pPr>
    </w:p>
    <w:p w:rsidR="00EC7A59" w:rsidRDefault="007B6C10">
      <w:pPr>
        <w:pStyle w:val="ProductList-ClauseHeading"/>
      </w:pPr>
      <w:r>
        <w:t>2.4 Windows 10 ile Yeniden Görüntüleme</w:t>
      </w:r>
    </w:p>
    <w:p w:rsidR="00EC7A59" w:rsidRDefault="007B6C10">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rsidR="00EC7A59" w:rsidRDefault="00EC7A59">
      <w:pPr>
        <w:pStyle w:val="ProductList-Body"/>
      </w:pPr>
    </w:p>
    <w:p w:rsidR="00EC7A59" w:rsidRDefault="007B6C10">
      <w:pPr>
        <w:pStyle w:val="ProductList-ClauseHeading"/>
      </w:pPr>
      <w:r>
        <w:t>2.5 Bölgesel Performans Seçenekleri</w:t>
      </w:r>
    </w:p>
    <w:p w:rsidR="00EC7A59" w:rsidRDefault="007B6C10">
      <w:pPr>
        <w:pStyle w:val="ProductList-SubClauseHeading"/>
      </w:pPr>
      <w:r>
        <w:t>2.5.1 Microsoft Windows XP Professional, Vista Business ve 7 Professional'ın N (Windows Media Player olmadan) Sürümleri</w:t>
      </w:r>
    </w:p>
    <w:p w:rsidR="00EC7A59" w:rsidRDefault="007B6C10">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70">
        <w:r>
          <w:rPr>
            <w:color w:val="00467F"/>
            <w:u w:val="single"/>
          </w:rPr>
          <w:t>http://go.microsoft.com/?linkid=9839207</w:t>
        </w:r>
      </w:hyperlink>
      <w:r>
        <w:t>.</w:t>
      </w:r>
    </w:p>
    <w:p w:rsidR="00EC7A59" w:rsidRDefault="00EC7A59">
      <w:pPr>
        <w:pStyle w:val="ProductList-BodyIndented"/>
      </w:pPr>
    </w:p>
    <w:p w:rsidR="00EC7A59" w:rsidRDefault="007B6C10">
      <w:pPr>
        <w:pStyle w:val="ProductList-SubClauseHeading"/>
      </w:pPr>
      <w:r>
        <w:t>2.5.2 Windows XP Professional, Vista Business ve 7 Professional'ın K ve KN Sürümleri</w:t>
      </w:r>
    </w:p>
    <w:p w:rsidR="00EC7A59" w:rsidRDefault="007B6C10">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71">
        <w:r>
          <w:rPr>
            <w:color w:val="00467F"/>
            <w:u w:val="single"/>
          </w:rPr>
          <w:t>http://go.microsoft.com/?linkid=9839207</w:t>
        </w:r>
      </w:hyperlink>
      <w:r>
        <w:t>.</w:t>
      </w:r>
    </w:p>
    <w:p w:rsidR="00EC7A59" w:rsidRDefault="00EC7A59">
      <w:pPr>
        <w:pStyle w:val="ProductList-BodyIndented"/>
      </w:pPr>
    </w:p>
    <w:p w:rsidR="00EC7A59" w:rsidRDefault="007B6C10">
      <w:pPr>
        <w:pStyle w:val="ProductList-SubClauseHeading"/>
      </w:pPr>
      <w:r>
        <w:t>2.5.3 Windows 8/8.1 Pro KN ve Windows 10 Pro KN</w:t>
      </w:r>
    </w:p>
    <w:p w:rsidR="00EC7A59" w:rsidRDefault="007B6C10">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rsidR="00EC7A59" w:rsidRDefault="00EC7A59">
      <w:pPr>
        <w:pStyle w:val="ProductList-BodyIndented"/>
      </w:pPr>
    </w:p>
    <w:p w:rsidR="00EC7A59" w:rsidRDefault="007B6C10">
      <w:pPr>
        <w:pStyle w:val="ProductList-SubClauseHeading"/>
      </w:pPr>
      <w:r>
        <w:t>2.5.4 Windows 8/8.1 Pro N ve Windows 10 Pro N (Windows Media Player olmadan)</w:t>
      </w:r>
    </w:p>
    <w:p w:rsidR="00EC7A59" w:rsidRDefault="007B6C10">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rsidR="00EC7A59" w:rsidRDefault="00EC7A59">
      <w:pPr>
        <w:pStyle w:val="ProductList-BodyIndented"/>
      </w:pPr>
    </w:p>
    <w:p w:rsidR="00EC7A59" w:rsidRDefault="007B6C10">
      <w:pPr>
        <w:pStyle w:val="ProductList-ClauseHeading"/>
      </w:pPr>
      <w:r>
        <w:t>2.6 Windows Embedded 8 Standard Enterprise Seti</w:t>
      </w:r>
    </w:p>
    <w:p w:rsidR="00EC7A59" w:rsidRDefault="007B6C10">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rsidR="00EC7A59" w:rsidRDefault="007B6C10">
      <w:pPr>
        <w:pStyle w:val="ProductList-Offering1SubSection"/>
      </w:pPr>
      <w:bookmarkStart w:id="188" w:name="_Sec813"/>
      <w:r>
        <w:t>3. Kullanım Hakları</w:t>
      </w:r>
      <w:bookmarkEnd w:id="188"/>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Ek Yazılımlar: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Dâhil Edilen Teknolojiler: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Lisans Atanması</w:t>
      </w:r>
    </w:p>
    <w:p w:rsidR="00EC7A59" w:rsidRDefault="007B6C10">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koşulları için Bölüm 4. Yazılım Güvencesi'ne bakın.</w:t>
      </w:r>
    </w:p>
    <w:p w:rsidR="00EC7A59" w:rsidRDefault="00EC7A59">
      <w:pPr>
        <w:pStyle w:val="ProductList-Body"/>
      </w:pPr>
    </w:p>
    <w:p w:rsidR="00EC7A59" w:rsidRDefault="007B6C10">
      <w:pPr>
        <w:pStyle w:val="ProductList-ClauseHeading"/>
      </w:pPr>
      <w:r>
        <w:t>3.2 Windows Uygulamaları</w:t>
      </w:r>
    </w:p>
    <w:p w:rsidR="00EC7A59" w:rsidRDefault="007B6C10">
      <w:pPr>
        <w:pStyle w:val="ProductList-Body"/>
      </w:pPr>
      <w:r>
        <w:t xml:space="preserve">Uygulama ayarlarında Müşteriye başka koşullar gösterilmedikçe veya sunulmadıkça, Müşteri, Windows uygulamasından eriştiği hizmetlerin </w:t>
      </w:r>
      <w:hyperlink r:id="rId72">
        <w:r>
          <w:rPr>
            <w:color w:val="00467F"/>
            <w:u w:val="single"/>
          </w:rPr>
          <w:t>http://go.microsoft.com/fwlink/?linkid=246338</w:t>
        </w:r>
      </w:hyperlink>
      <w:r>
        <w:t xml:space="preserve"> adresindeki Microsoft Hizmetler Anlaşmasına ya da Xbox hizmetlerine erişen Windows uygulamaları için, </w:t>
      </w:r>
      <w:hyperlink r:id="rId73">
        <w:r>
          <w:rPr>
            <w:color w:val="00467F"/>
            <w:u w:val="single"/>
          </w:rPr>
          <w:t>http://xbox.com/legal/livetou</w:t>
        </w:r>
      </w:hyperlink>
      <w:r>
        <w:t xml:space="preserve"> adresindeki Xbox.com kullanım koşullarına tabi olduğunu kabul eder.</w:t>
      </w:r>
    </w:p>
    <w:p w:rsidR="00EC7A59" w:rsidRDefault="007B6C10">
      <w:pPr>
        <w:pStyle w:val="ProductList-Offering1SubSection"/>
      </w:pPr>
      <w:bookmarkStart w:id="189" w:name="_Sec841"/>
      <w:r>
        <w:t>4. Yazılım Güvencesi</w:t>
      </w:r>
      <w:bookmarkEnd w:id="189"/>
    </w:p>
    <w:tbl>
      <w:tblPr>
        <w:tblStyle w:val="PURTable"/>
        <w:tblW w:w="0" w:type="dxa"/>
        <w:tblLook w:val="04A0" w:firstRow="1" w:lastRow="0" w:firstColumn="1" w:lastColumn="0" w:noHBand="0" w:noVBand="1"/>
      </w:tblPr>
      <w:tblGrid>
        <w:gridCol w:w="3608"/>
        <w:gridCol w:w="3598"/>
        <w:gridCol w:w="3584"/>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4">
              <w:r>
                <w:rPr>
                  <w:color w:val="00467F"/>
                  <w:u w:val="single"/>
                </w:rPr>
                <w:t xml:space="preserve">Haziran 2015 - Ürün Listesi </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Kurumsal basım ve VDA</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lastRenderedPageBreak/>
        <w:t>4.1 YG aracılığıyla verilen Windows Yazılım Güvencesi (Kullanıcı Başına ve Cihaz Başına) ve Windows Virtual Desktop Access (VDA) (Kullanıcı Başına ve Cihaz Başına) ek kullanım hakları</w:t>
      </w:r>
    </w:p>
    <w:p w:rsidR="00EC7A59" w:rsidRDefault="007B6C10">
      <w:pPr>
        <w:pStyle w:val="ProductList-Body"/>
      </w:pPr>
      <w:r>
        <w:t>Burada kullanıldığı şekliyle “</w:t>
      </w:r>
      <w:r>
        <w:rPr>
          <w:b/>
          <w:color w:val="00188F"/>
        </w:rPr>
        <w:t>Yazılım</w:t>
      </w:r>
      <w:r>
        <w:t xml:space="preserve">”, Windows 10 Enterprise Current Branch veya Windows Enterprise LTSB anlamına gelir. </w:t>
      </w:r>
    </w:p>
    <w:p w:rsidR="00EC7A59" w:rsidRDefault="007B6C10">
      <w:pPr>
        <w:pStyle w:val="ProductList-Body"/>
      </w:pPr>
      <w:r>
        <w:t>Burada kullanıldığı şekliyle “</w:t>
      </w:r>
      <w:r>
        <w:rPr>
          <w:b/>
          <w:color w:val="00188F"/>
        </w:rPr>
        <w:t>Lisanslı Cihaz</w:t>
      </w:r>
      <w:r>
        <w:t>”, Müşterinin etkin kapsam atadığı cihazı ifade eder.</w:t>
      </w:r>
    </w:p>
    <w:p w:rsidR="00EC7A59" w:rsidRDefault="007B6C10">
      <w:pPr>
        <w:pStyle w:val="ProductList-Body"/>
      </w:pPr>
      <w:r>
        <w:t xml:space="preserve">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EC7A59" w:rsidRDefault="007B6C10" w:rsidP="00696DD7">
      <w:pPr>
        <w:pStyle w:val="ProductList-Bullet"/>
        <w:numPr>
          <w:ilvl w:val="0"/>
          <w:numId w:val="25"/>
        </w:numPr>
      </w:pPr>
      <w:r>
        <w:t>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w:t>
      </w:r>
    </w:p>
    <w:p w:rsidR="00EC7A59" w:rsidRDefault="007B6C10" w:rsidP="00696DD7">
      <w:pPr>
        <w:pStyle w:val="ProductList-Bullet"/>
        <w:numPr>
          <w:ilvl w:val="0"/>
          <w:numId w:val="25"/>
        </w:numPr>
      </w:pPr>
      <w:r>
        <w:t>Müşteri, Windows to Go aracılığıyla bir Yazılım Örneği oluşturup bunu bir veya iki USB cihazında depolayabilir ve bunları, cihaz başına veya kullanıcı başına lisanslı herhangi bir cihazda lisanslanmışsa Lisanslı Cihazlarda kullanabilir.</w:t>
      </w:r>
    </w:p>
    <w:p w:rsidR="00EC7A59" w:rsidRDefault="007B6C10" w:rsidP="00696DD7">
      <w:pPr>
        <w:pStyle w:val="ProductList-Bullet"/>
        <w:numPr>
          <w:ilvl w:val="0"/>
          <w:numId w:val="25"/>
        </w:numPr>
      </w:pPr>
      <w:r>
        <w:t>Müşteri, bu bölümde izin verilen herhangi bir Örnek yerine, Windows 10 Pro’yu ya da Yazılımın daha önceki bir sürümünü çalıştırabilir.</w:t>
      </w:r>
    </w:p>
    <w:p w:rsidR="00EC7A59" w:rsidRDefault="007B6C10" w:rsidP="00696DD7">
      <w:pPr>
        <w:pStyle w:val="ProductList-Bullet"/>
        <w:numPr>
          <w:ilvl w:val="0"/>
          <w:numId w:val="25"/>
        </w:numPr>
      </w:pPr>
      <w:r>
        <w:t>Müşteri, yalnızca Yazılımı yönetmek amacıyla izin verilen Örneklerine erişmek için bir Lisansa ihtiyaç duymaz.</w:t>
      </w:r>
    </w:p>
    <w:p w:rsidR="00EC7A59" w:rsidRDefault="00EC7A59">
      <w:pPr>
        <w:pStyle w:val="ProductList-Body"/>
      </w:pPr>
    </w:p>
    <w:p w:rsidR="00EC7A59" w:rsidRDefault="007B6C10">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090"/>
        <w:gridCol w:w="917"/>
        <w:gridCol w:w="933"/>
        <w:gridCol w:w="917"/>
        <w:gridCol w:w="933"/>
      </w:tblGrid>
      <w:tr w:rsidR="00EC7A5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C7A59" w:rsidRDefault="00EC7A5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C7A59" w:rsidRDefault="007B6C10">
            <w:pPr>
              <w:pStyle w:val="ProductList-TableBody"/>
              <w:jc w:val="center"/>
            </w:pPr>
            <w:r>
              <w:rPr>
                <w:color w:val="FFFFFF"/>
              </w:rPr>
              <w:t>Windows Enterprise Yazılım Güvencesi</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C7A59" w:rsidRDefault="007B6C10">
            <w:pPr>
              <w:pStyle w:val="ProductList-TableBody"/>
              <w:jc w:val="center"/>
            </w:pPr>
            <w:r>
              <w:rPr>
                <w:color w:val="FFFFFF"/>
              </w:rPr>
              <w:t>Windows VDA</w:t>
            </w:r>
          </w:p>
        </w:tc>
      </w:tr>
      <w:tr w:rsidR="00EC7A5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C7A59" w:rsidRDefault="00EC7A5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Başına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Başına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Kullanıcı</w:t>
            </w:r>
          </w:p>
        </w:tc>
      </w:tr>
      <w:tr w:rsidR="00EC7A59">
        <w:tc>
          <w:tcPr>
            <w:tcW w:w="808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808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808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bl>
    <w:p w:rsidR="00EC7A59" w:rsidRDefault="00EC7A59">
      <w:pPr>
        <w:pStyle w:val="ProductList-Body"/>
      </w:pPr>
    </w:p>
    <w:p w:rsidR="00EC7A59" w:rsidRDefault="007B6C10">
      <w:pPr>
        <w:pStyle w:val="ProductList-SubClauseHeading"/>
      </w:pPr>
      <w:r>
        <w:t>4.1.1 Windows 10 Enterprise Current Branch Hakları</w:t>
      </w:r>
    </w:p>
    <w:p w:rsidR="00EC7A59" w:rsidRDefault="007B6C10">
      <w:pPr>
        <w:pStyle w:val="ProductList-BodyIndented"/>
      </w:pPr>
      <w:r>
        <w:t>Windows 10 Enterprise Current Branch yalnızca Windows YG veya VDA lisanslarına sahip Müşteriler tarafından kullanılabilir. YG'nin zaman atlamasına izin veren müşteriler, Windows 10 Enterprise Current Branch'i kaldırmalıdır. Windows Enterprise için kalıcı hakları bulunan müşteriler, zaman atlaması sırasında geçerli olan Windows Enterprise LTSB sürümünü kaldırabilir.</w:t>
      </w:r>
    </w:p>
    <w:p w:rsidR="00EC7A59" w:rsidRDefault="00EC7A59">
      <w:pPr>
        <w:pStyle w:val="ProductList-BodyIndented"/>
      </w:pPr>
    </w:p>
    <w:p w:rsidR="00EC7A59" w:rsidRDefault="007B6C10">
      <w:pPr>
        <w:pStyle w:val="ProductList-ClauseHeading"/>
      </w:pPr>
      <w:r>
        <w:t>4.2 Nitelikli İşletim Sistemleri (OS)</w:t>
      </w:r>
    </w:p>
    <w:p w:rsidR="00EC7A59" w:rsidRDefault="007B6C10">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rsidR="00EC7A59" w:rsidRDefault="007B6C10" w:rsidP="00696DD7">
      <w:pPr>
        <w:pStyle w:val="ProductList-Bullet"/>
        <w:numPr>
          <w:ilvl w:val="0"/>
          <w:numId w:val="26"/>
        </w:numPr>
      </w:pPr>
      <w:r>
        <w:t>Windows Pro için önceden YG satın almış olan müşteriler, Windows Enterprise Yükseltme lisansı satın almaya ihtiyaç duymaksızın, kapsam dâhilindeki cihazlarında YG'yi yenileyebilirler.</w:t>
      </w:r>
    </w:p>
    <w:p w:rsidR="00EC7A59" w:rsidRDefault="007B6C10" w:rsidP="00696DD7">
      <w:pPr>
        <w:pStyle w:val="ProductList-Bullet"/>
        <w:numPr>
          <w:ilvl w:val="0"/>
          <w:numId w:val="26"/>
        </w:numPr>
      </w:pPr>
      <w:r>
        <w:t>Önceden Windows Pro Yükseltmesi + YG satın almış olan müşteriler, kayıt anlaşmasının veya anlaşmasının sonuna kadar Pro Yükseltmesi + YG satın almaya devam edebilirler.</w:t>
      </w:r>
    </w:p>
    <w:p w:rsidR="00EC7A59" w:rsidRDefault="00EC7A59">
      <w:pPr>
        <w:pStyle w:val="ProductList-Body"/>
      </w:pPr>
    </w:p>
    <w:p w:rsidR="00EC7A59" w:rsidRDefault="007B6C10">
      <w:pPr>
        <w:pStyle w:val="ProductList-ClauseHeading"/>
      </w:pPr>
      <w:r>
        <w:t>4.3 Cihaz Başına Windows Yazılım Güvencesi Yeniden Tahsisi</w:t>
      </w:r>
    </w:p>
    <w:p w:rsidR="00EC7A59" w:rsidRDefault="007B6C10">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Koşullarındaki</w:t>
        </w:r>
      </w:hyperlink>
      <w:r>
        <w:t xml:space="preserve"> “Lisans Tahsisi ve Yeniden Tahsisi”nde yer alan cihaz SL'leri için genel olarak geçerli olan hüküm ve koşullara uygun olarak başka bir cihaza yeniden tahsis edebilir. </w:t>
      </w:r>
    </w:p>
    <w:p w:rsidR="00EC7A59" w:rsidRDefault="00EC7A59">
      <w:pPr>
        <w:pStyle w:val="ProductList-Body"/>
      </w:pPr>
    </w:p>
    <w:p w:rsidR="00EC7A59" w:rsidRDefault="007B6C10">
      <w:pPr>
        <w:pStyle w:val="ProductList-ClauseHeading"/>
      </w:pPr>
      <w:r>
        <w:t>4.4 Kullanıcı Başına Windows Yazılım Güvencesi Lisans Atama Kuralları</w:t>
      </w:r>
    </w:p>
    <w:p w:rsidR="00EC7A59" w:rsidRDefault="007B6C10">
      <w:pPr>
        <w:pStyle w:val="ProductList-SubClauseHeading"/>
      </w:pPr>
      <w:r>
        <w:t>4.4.1 Kullanıcı Başına Windows Enterprise YG SL'si</w:t>
      </w:r>
    </w:p>
    <w:p w:rsidR="00EC7A59" w:rsidRDefault="007B6C10">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EC7A59" w:rsidRDefault="00EC7A59">
      <w:pPr>
        <w:pStyle w:val="ProductList-BodyIndented"/>
      </w:pPr>
    </w:p>
    <w:p w:rsidR="00EC7A59" w:rsidRDefault="007B6C10">
      <w:pPr>
        <w:pStyle w:val="ProductList-SubClauseHeading"/>
      </w:pPr>
      <w:r>
        <w:t>4.4.2 Kullanıcı Başına Windows Enterprise Yazılım Güvencesi Eklentisi</w:t>
      </w:r>
    </w:p>
    <w:p w:rsidR="00EC7A59" w:rsidRDefault="007B6C10">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dâhilindeki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rsidR="00EC7A59" w:rsidRDefault="00EC7A59">
      <w:pPr>
        <w:pStyle w:val="ProductList-BodyIndented"/>
      </w:pPr>
    </w:p>
    <w:p w:rsidR="00EC7A59" w:rsidRDefault="007B6C10">
      <w:pPr>
        <w:pStyle w:val="ProductList-ClauseHeading"/>
      </w:pPr>
      <w:r>
        <w:t>4.5 Kullanıcı Başına Windows Masaüstü Bilgisayar İşletim Sistemi Yazılım Güvencesi Eklentisi</w:t>
      </w:r>
    </w:p>
    <w:p w:rsidR="00EC7A59" w:rsidRDefault="007B6C10">
      <w:pPr>
        <w:pStyle w:val="ProductList-Body"/>
      </w:pPr>
      <w:r>
        <w:t xml:space="preserve">Kullanıcı Başına Windows Masaüstü Bilgisayar İşletim Sistemi YG Eklentisi, aşağıdaki özellikleri taşıyan bir Üyelik Lisansıdır: </w:t>
      </w:r>
    </w:p>
    <w:p w:rsidR="00EC7A59" w:rsidRDefault="007B6C10" w:rsidP="00696DD7">
      <w:pPr>
        <w:pStyle w:val="ProductList-Bullet"/>
        <w:numPr>
          <w:ilvl w:val="0"/>
          <w:numId w:val="27"/>
        </w:numPr>
      </w:pPr>
      <w:r>
        <w:lastRenderedPageBreak/>
        <w:t xml:space="preserve">YG kapsamına sahip Windows Masaüstü Bilgisayar İşletim Sistemine (“Nitelikli Kapsam”) veya VDA'ya (“Nitelikli Lisans”) ek olarak satın alınan, </w:t>
      </w:r>
    </w:p>
    <w:p w:rsidR="00EC7A59" w:rsidRDefault="007B6C10" w:rsidP="00696DD7">
      <w:pPr>
        <w:pStyle w:val="ProductList-Bullet"/>
        <w:numPr>
          <w:ilvl w:val="0"/>
          <w:numId w:val="27"/>
        </w:numPr>
      </w:pPr>
      <w:r>
        <w:t xml:space="preserve">Söz konusu cihazın Birincil Kullanıcısına atanan (ve aynı zamanda Birincil Kullanıcının birincil iş cihazı olan), </w:t>
      </w:r>
    </w:p>
    <w:p w:rsidR="00EC7A59" w:rsidRDefault="007B6C10" w:rsidP="00696DD7">
      <w:pPr>
        <w:pStyle w:val="ProductList-Bullet"/>
        <w:numPr>
          <w:ilvl w:val="0"/>
          <w:numId w:val="27"/>
        </w:numPr>
      </w:pPr>
      <w:r>
        <w:t xml:space="preserve">Windows Enterprise yazılımının, sırasıyla Nitelikli Kapsam veya Nitelikli Lisansla ilişkili olarak Kullanıcı Başına Windows Enterprise Lisans Koşulları veya Kullanıcı Başına VDA Lisans Koşullarına tabi olarak kullanılmasına izin veren ve </w:t>
      </w:r>
    </w:p>
    <w:p w:rsidR="00EC7A59" w:rsidRDefault="007B6C10" w:rsidP="00696DD7">
      <w:pPr>
        <w:pStyle w:val="ProductList-Bullet"/>
        <w:numPr>
          <w:ilvl w:val="0"/>
          <w:numId w:val="27"/>
        </w:numPr>
      </w:pPr>
      <w:r>
        <w:t xml:space="preserve">Nitelikli Kapsamın veya Nitelikli Lisansın sona ermesi üzerine sona eren. </w:t>
      </w:r>
    </w:p>
    <w:p w:rsidR="00EC7A59" w:rsidRDefault="007B6C10">
      <w:pPr>
        <w:pStyle w:val="ProductList-Body"/>
      </w:pPr>
      <w:r>
        <w:t>Lisans yeniden tahsis edilmesine ilişkin genel haklara rağmen, bu Eklenti lisansları yalnızca Nitelikli Kapsama veya Nitelikli Lisanslara sahip başka cihazların Birincil Kullanıcılarına yeniden tahsis edilebilir. Kullanıcı Başına Windows Masaüstü Bilgisayar İşletim Sistemi YG Eklentisi, en fazla sayıda YG ve/veya VDA lisanslı cihazlara varan miktarda satın alınabilir.</w:t>
      </w:r>
    </w:p>
    <w:p w:rsidR="00EC7A59" w:rsidRDefault="00EC7A59">
      <w:pPr>
        <w:pStyle w:val="ProductList-Body"/>
      </w:pPr>
    </w:p>
    <w:p w:rsidR="00EC7A59" w:rsidRDefault="007B6C10">
      <w:pPr>
        <w:pStyle w:val="ProductList-ClauseHeading"/>
      </w:pPr>
      <w:r>
        <w:t>4.6 Windows Kullanıcı Başına ve Cihaz Başına Windows YG ve VDA kapsamı bileşimiyle Kurumsal Kayıt Anlaşmaları</w:t>
      </w:r>
    </w:p>
    <w:p w:rsidR="00EC7A59" w:rsidRDefault="007B6C10">
      <w:pPr>
        <w:pStyle w:val="ProductList-Body"/>
      </w:pPr>
      <w:r>
        <w:t>Cihaz Başına Windows YG ve Kullanıcı Başına Windows YG lisanslaması karma şekilde kullanmak isteyen müşteriler, aşağıdakiler mümkün olduğu sürece, bunu gerçekleştirebilirler:</w:t>
      </w:r>
    </w:p>
    <w:p w:rsidR="00EC7A59" w:rsidRDefault="007B6C10" w:rsidP="00696DD7">
      <w:pPr>
        <w:pStyle w:val="ProductList-Bullet"/>
        <w:numPr>
          <w:ilvl w:val="0"/>
          <w:numId w:val="28"/>
        </w:numPr>
      </w:pPr>
      <w:r>
        <w:t>Lisanssız Nitelikli Cihazlar kullanan tüm kullanıcılar, Kullanıcı başına Windows YG (Kullanıcı SL'si veya Eklenti Kullanıcı SL'si) ile lisanslanırlar ve</w:t>
      </w:r>
    </w:p>
    <w:p w:rsidR="00EC7A59" w:rsidRDefault="007B6C10" w:rsidP="00696DD7">
      <w:pPr>
        <w:pStyle w:val="ProductList-Bullet"/>
        <w:numPr>
          <w:ilvl w:val="0"/>
          <w:numId w:val="28"/>
        </w:numPr>
      </w:pPr>
      <w:r>
        <w:t>Lisanssız kullanıcılar tarafından kullanılan tüm Nitelikli Cihazlar, Cihaz başına Windows YG ile lisanslanırlar</w:t>
      </w:r>
    </w:p>
    <w:p w:rsidR="00EC7A59" w:rsidRDefault="00EC7A59">
      <w:pPr>
        <w:pStyle w:val="ProductList-Body"/>
      </w:pPr>
    </w:p>
    <w:p w:rsidR="00EC7A59" w:rsidRDefault="007B6C10">
      <w:pPr>
        <w:pStyle w:val="ProductList-ClauseHeading"/>
      </w:pPr>
      <w:r>
        <w:t>4.7 Windows Masaüstü Bilgisayar İşletim Sistemi Yazılım Güvencesi (Kullanıcı Başına) YG Kullanıcı SL'sinden Geçiş için Satın Alma Uygunluğu</w:t>
      </w:r>
    </w:p>
    <w:p w:rsidR="00EC7A59" w:rsidRDefault="007B6C10">
      <w:pPr>
        <w:pStyle w:val="ProductList-SubClauseHeading"/>
      </w:pPr>
      <w:r>
        <w:t>4.7.1 Kurumsal Anlaşmalar</w:t>
      </w:r>
    </w:p>
    <w:p w:rsidR="00EC7A59" w:rsidRDefault="007B6C10">
      <w:pPr>
        <w:pStyle w:val="ProductList-BodyIndented"/>
      </w:pPr>
      <w:r>
        <w:t>YG Kullanıcı SL'lerinden Geçişler, aşağıdaki tabloda Nitelikli Ürünler için etkin YG'ye sahip, tamamen ödenmiş, kalıcı Lisansların geçişi için satın alınabilir.</w:t>
      </w:r>
    </w:p>
    <w:tbl>
      <w:tblPr>
        <w:tblStyle w:val="PURTable0"/>
        <w:tblW w:w="0" w:type="dxa"/>
        <w:tblLook w:val="04A0" w:firstRow="1" w:lastRow="0" w:firstColumn="1" w:lastColumn="0" w:noHBand="0" w:noVBand="1"/>
      </w:tblPr>
      <w:tblGrid>
        <w:gridCol w:w="5215"/>
        <w:gridCol w:w="5215"/>
      </w:tblGrid>
      <w:tr w:rsidR="00EC7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Geçişi Yapılan 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İlgili YG Kullanıcı SL'sinden Geçiş</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Masaüstü Bilgisayar İşletim Sistemi YG (Kullanıcı Başına) YG USL'den Geçiş</w:t>
            </w:r>
            <w:r>
              <w:rPr>
                <w:vertAlign w:val="superscript"/>
              </w:rPr>
              <w:t>1</w:t>
            </w:r>
          </w:p>
        </w:tc>
      </w:tr>
    </w:tbl>
    <w:p w:rsidR="00EC7A59" w:rsidRDefault="007B6C10">
      <w:pPr>
        <w:pStyle w:val="ProductList-BodyIndented"/>
      </w:pPr>
      <w:r>
        <w:rPr>
          <w:i/>
          <w:vertAlign w:val="superscript"/>
        </w:rPr>
        <w:t>1</w:t>
      </w:r>
      <w:r>
        <w:rPr>
          <w:i/>
        </w:rPr>
        <w:t>Yalnızca kayıt anlaşması yıl dönümünde veya yeni bir kayıt anlaşması süresinin başında kullanılabilir.</w:t>
      </w:r>
    </w:p>
    <w:p w:rsidR="00EC7A59" w:rsidRDefault="00EC7A59">
      <w:pPr>
        <w:pStyle w:val="ProductList-BodyIndented"/>
      </w:pPr>
    </w:p>
    <w:p w:rsidR="00EC7A59" w:rsidRDefault="007B6C10">
      <w:pPr>
        <w:pStyle w:val="ProductList-SubClauseHeading"/>
      </w:pPr>
      <w:r>
        <w:t>4.7.2 Kurumsal Üyelik Anlaşmaları</w:t>
      </w:r>
    </w:p>
    <w:p w:rsidR="00EC7A59" w:rsidRDefault="007B6C10">
      <w:pPr>
        <w:pStyle w:val="ProductList-BodyIndented"/>
      </w:pPr>
      <w:r>
        <w:t>Windows Masaüstü Bilgisayar İşletim Sistemi Yazılım Güvencesi Üyelik Lisanslarının geçişi, ECS YG'den Geçiş Kullanıcı SL'siyle Müşterinin kayıt anlaşması yıl dönümünde veya yeni bir kayıt anlaşması süresinin başlangıcında yapılabilir. Üyelik Lisansı, YG'den Geçiş Kullanıcı SL'sinin satın alınmasından en az üç yıl önce satın alınmış olmalıdır.</w:t>
      </w:r>
    </w:p>
    <w:p w:rsidR="00EC7A59" w:rsidRDefault="00EC7A59">
      <w:pPr>
        <w:pStyle w:val="ProductList-BodyIndented"/>
      </w:pPr>
    </w:p>
    <w:p w:rsidR="00EC7A59" w:rsidRDefault="007B6C10">
      <w:pPr>
        <w:pStyle w:val="ProductList-ClauseHeading"/>
      </w:pPr>
      <w:r>
        <w:t>4.8 Microsoft Masaüstü İyileştirme Paketi (MDOP)</w:t>
      </w:r>
    </w:p>
    <w:p w:rsidR="00EC7A59" w:rsidRDefault="007B6C10">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EC7A59" w:rsidRDefault="00EC7A59">
      <w:pPr>
        <w:pStyle w:val="ProductList-Body"/>
      </w:pPr>
    </w:p>
    <w:p w:rsidR="00EC7A59" w:rsidRDefault="007B6C10">
      <w:pPr>
        <w:pStyle w:val="ProductList-SubClauseHeading"/>
      </w:pPr>
      <w:r>
        <w:t>4.8.1 MDOP Uygunluğu</w:t>
      </w:r>
    </w:p>
    <w:p w:rsidR="00EC7A59" w:rsidRDefault="007B6C10">
      <w:pPr>
        <w:pStyle w:val="ProductList-BodyIndented"/>
      </w:pPr>
      <w:r>
        <w:t>Aşağıdaki Müşteriler Windows Yazılım Güvencesi ve Windows VDA ile birlikte MDOP kullanım haklarına sahiptir ve bu müşterilerin MDOP'u ayrıca satın almaları gerekmez.</w:t>
      </w:r>
    </w:p>
    <w:p w:rsidR="00EC7A59" w:rsidRDefault="007B6C10" w:rsidP="00696DD7">
      <w:pPr>
        <w:pStyle w:val="ProductList-Bullet"/>
        <w:numPr>
          <w:ilvl w:val="1"/>
          <w:numId w:val="29"/>
        </w:numPr>
      </w:pPr>
      <w:r>
        <w:t>Kullanıcı Başına Etkin Windows Yazılım Güvencesi USL'sine veya Kullanıcı Başına VDA USL'sine sahip tüm Müşteriler.</w:t>
      </w:r>
    </w:p>
    <w:p w:rsidR="00EC7A59" w:rsidRDefault="007B6C10" w:rsidP="00696DD7">
      <w:pPr>
        <w:pStyle w:val="ProductList-Bullet"/>
        <w:numPr>
          <w:ilvl w:val="1"/>
          <w:numId w:val="29"/>
        </w:numPr>
      </w:pPr>
      <w:r>
        <w:t>Yürürlük tarihleri 1 Ağustos 2015 tarihinde veya bu tarihten sonra olan anlaşmalara ve Cihaz başına etkin Windows Yazılım Güvencesine ve/veya Cihaz başına VDA'ya sahip olan müşteriler.</w:t>
      </w:r>
    </w:p>
    <w:p w:rsidR="00EC7A59" w:rsidRDefault="00EC7A59">
      <w:pPr>
        <w:pStyle w:val="ProductList-BodyIndented"/>
      </w:pPr>
    </w:p>
    <w:p w:rsidR="00EC7A59" w:rsidRDefault="007B6C10">
      <w:pPr>
        <w:pStyle w:val="ProductList-ClauseHeading"/>
      </w:pPr>
      <w:r>
        <w:t>4.9 Akademik Programlar</w:t>
      </w:r>
    </w:p>
    <w:p w:rsidR="00EC7A59" w:rsidRDefault="007B6C10">
      <w:pPr>
        <w:pStyle w:val="ProductList-Body"/>
      </w:pPr>
      <w:r>
        <w:t>Aşağıdakiler tüm Akademik Toplu Lisanslama Programlarında yer alan müşteriler için geçerlidir:</w:t>
      </w:r>
    </w:p>
    <w:p w:rsidR="00EC7A59" w:rsidRDefault="007B6C10">
      <w:pPr>
        <w:pStyle w:val="ProductList-SubClauseHeading"/>
      </w:pPr>
      <w:r>
        <w:t>4.9.1 Windows Enterprise LTSB Hakları</w:t>
      </w:r>
    </w:p>
    <w:p w:rsidR="00EC7A59" w:rsidRDefault="007B6C10">
      <w:pPr>
        <w:pStyle w:val="ProductList-BodyIndented"/>
      </w:pPr>
      <w:r>
        <w:t>Windows Enterprise YG'sine veya Windows Education YG'sine sahip olan Akademik Kurumlar, izin verilen herhangi bir kalıcı lisans yerine Windows 10 Enterprise LTSB'yi yükleyebilir.</w:t>
      </w:r>
    </w:p>
    <w:p w:rsidR="00EC7A59" w:rsidRDefault="00EC7A59">
      <w:pPr>
        <w:pStyle w:val="ProductList-BodyIndented"/>
      </w:pPr>
    </w:p>
    <w:p w:rsidR="00EC7A59" w:rsidRDefault="007B6C10">
      <w:pPr>
        <w:pStyle w:val="ProductList-SubClauseHeading"/>
      </w:pPr>
      <w:r>
        <w:t>4.9.2 Windows 10 Enterprise veya Windows 10 Education Edition Hakları</w:t>
      </w:r>
    </w:p>
    <w:p w:rsidR="00EC7A59" w:rsidRDefault="007B6C10">
      <w:pPr>
        <w:pStyle w:val="ProductList-BodyIndented"/>
      </w:pPr>
      <w:r>
        <w:t>Windows Enterprise veya Windows Education Yazılım Güvencesine sahip Akademik Kurumların, Windows 10 Enterprise veya Windows 10 Education'ı yükleme ve kullanma hakları vardır.</w:t>
      </w:r>
    </w:p>
    <w:p w:rsidR="00EC7A59" w:rsidRDefault="00EC7A59">
      <w:pPr>
        <w:pStyle w:val="ProductList-BodyIndented"/>
      </w:pPr>
    </w:p>
    <w:p w:rsidR="00EC7A59" w:rsidRDefault="007B6C10">
      <w:pPr>
        <w:pStyle w:val="ProductList-SubClauseHeading"/>
      </w:pPr>
      <w:r>
        <w:t>4.9.3 Eski Sürüme Düşürme Hakları</w:t>
      </w:r>
    </w:p>
    <w:p w:rsidR="00EC7A59" w:rsidRDefault="007B6C10">
      <w:pPr>
        <w:pStyle w:val="ProductList-BodyIndented"/>
      </w:pPr>
      <w:r>
        <w:t>Windows Education için Yazılım Güvencesine sahip Akademik Kurumların, Windows 8.1 Enterprise/Pro ile Windows 8.1 Enterprise/Pro'nun önceki sürümlerine ve Windows Embedded 8.1 Industry ile Windows Embedded 8.1 Industry'nin önceki sürümlerine düşürme hakları vardır.</w:t>
      </w:r>
    </w:p>
    <w:p w:rsidR="00EC7A59" w:rsidRDefault="00EC7A59">
      <w:pPr>
        <w:pStyle w:val="ProductList-BodyIndented"/>
      </w:pPr>
    </w:p>
    <w:p w:rsidR="00EC7A59" w:rsidRDefault="007B6C10">
      <w:pPr>
        <w:pStyle w:val="ProductList-SubClauseHeading"/>
      </w:pPr>
      <w:r>
        <w:t>4.9.4 MDOP Uygunluğu</w:t>
      </w:r>
    </w:p>
    <w:p w:rsidR="00EC7A59" w:rsidRDefault="007B6C10">
      <w:pPr>
        <w:pStyle w:val="ProductList-BodyIndented"/>
      </w:pPr>
      <w:r>
        <w:t>Windows Enterprise veya Windows Education Yazılım Güvencesine sahip olan Akademik Kurumlar, MDOP'u yükleme ve kullanma hakları elde eder.</w:t>
      </w:r>
    </w:p>
    <w:p w:rsidR="00EC7A59" w:rsidRDefault="00EC7A59">
      <w:pPr>
        <w:pStyle w:val="ProductList-BodyIndented"/>
      </w:pPr>
    </w:p>
    <w:p w:rsidR="00EC7A59" w:rsidRDefault="007B6C10">
      <w:pPr>
        <w:pStyle w:val="ProductList-SubClauseHeading"/>
      </w:pPr>
      <w:r>
        <w:lastRenderedPageBreak/>
        <w:t>4.9.5 Windows To Go Öğrenci Seçeneği</w:t>
      </w:r>
    </w:p>
    <w:p w:rsidR="00EC7A59" w:rsidRDefault="007B6C10">
      <w:pPr>
        <w:pStyle w:val="ProductList-BodyIndented"/>
      </w:pPr>
      <w:r>
        <w:t>Öğrenci Seçeneğini belirleyen Akademik Kurumlara, söz konusu öğrenci kurumda kayıtlıyken, lisanslı kullanıcı cihazı başına en fazla bir Windows To Go Örneği için izin verilir.</w:t>
      </w:r>
    </w:p>
    <w:p w:rsidR="00EC7A59" w:rsidRDefault="00EC7A59">
      <w:pPr>
        <w:pStyle w:val="ProductList-BodyIndented"/>
      </w:pPr>
    </w:p>
    <w:p w:rsidR="00EC7A59" w:rsidRDefault="007B6C10">
      <w:pPr>
        <w:pStyle w:val="ProductList-ClauseHeading"/>
      </w:pPr>
      <w:r>
        <w:t>4.10 Windows 10 Mobile Enterprise</w:t>
      </w:r>
    </w:p>
    <w:p w:rsidR="00EC7A59" w:rsidRDefault="007B6C10">
      <w:pPr>
        <w:pStyle w:val="ProductList-Body"/>
      </w:pPr>
      <w:r>
        <w:t>Kullanıcı başına etkin Windows YG SL'sine veya Kullanıcı başına etkin Windows YG Eklentisine sahip müşteriler, Windows 10 Mobile Enterprise'ı lisanslı kullanıcının ikincil cihazlarına yükleyip kullanabilirler.</w:t>
      </w:r>
    </w:p>
    <w:p w:rsidR="00EC7A59" w:rsidRDefault="00EC7A59">
      <w:pPr>
        <w:pStyle w:val="ProductList-Body"/>
      </w:pPr>
    </w:p>
    <w:p w:rsidR="00EC7A59" w:rsidRDefault="007B6C10">
      <w:pPr>
        <w:pStyle w:val="ProductList-ClauseHeading"/>
      </w:pPr>
      <w:r>
        <w:t>4.11 Windows Masaüstü Bilgisayar İşletim Sistemi – “Kümelenmiş HPC Uygulamaları”nı çalıştırma hakları</w:t>
      </w:r>
    </w:p>
    <w:p w:rsidR="00EC7A59" w:rsidRDefault="00EC7A59">
      <w:pPr>
        <w:pStyle w:val="ProductList-Body"/>
      </w:pPr>
    </w:p>
    <w:p w:rsidR="00EC7A59" w:rsidRDefault="007B6C10">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EC7A59" w:rsidRDefault="00EC7A59">
      <w:pPr>
        <w:pStyle w:val="ProductList-Body"/>
      </w:pPr>
    </w:p>
    <w:p w:rsidR="00EC7A59" w:rsidRDefault="007B6C10">
      <w:pPr>
        <w:pStyle w:val="ProductList-ClauseHeading"/>
      </w:pPr>
      <w:r>
        <w:t>4.12 Windows Masaüstü Bilgisayar İşletim Sistemi – Windows Thin PC</w:t>
      </w:r>
    </w:p>
    <w:p w:rsidR="00EC7A59" w:rsidRDefault="007B6C10">
      <w:pPr>
        <w:pStyle w:val="ProductList-Body"/>
      </w:pPr>
      <w:r>
        <w:t>Müşteri, Windows Thin PC yazılımını ancak aşağıda listelenen uygulama türlerini çalıştırmak için Windows Masaüstü Bilgisayar İşletim Sistemi yazılımı yerine kullanabilir.</w:t>
      </w:r>
    </w:p>
    <w:p w:rsidR="00EC7A59" w:rsidRDefault="007B6C10" w:rsidP="00696DD7">
      <w:pPr>
        <w:pStyle w:val="ProductList-Bullet"/>
        <w:numPr>
          <w:ilvl w:val="0"/>
          <w:numId w:val="30"/>
        </w:numPr>
      </w:pPr>
      <w:r>
        <w:t xml:space="preserve">güvenlik </w:t>
      </w:r>
    </w:p>
    <w:p w:rsidR="00EC7A59" w:rsidRDefault="007B6C10" w:rsidP="00696DD7">
      <w:pPr>
        <w:pStyle w:val="ProductList-Bullet"/>
        <w:numPr>
          <w:ilvl w:val="0"/>
          <w:numId w:val="30"/>
        </w:numPr>
      </w:pPr>
      <w:r>
        <w:t xml:space="preserve">yönetim </w:t>
      </w:r>
    </w:p>
    <w:p w:rsidR="00EC7A59" w:rsidRDefault="007B6C10" w:rsidP="00696DD7">
      <w:pPr>
        <w:pStyle w:val="ProductList-Bullet"/>
        <w:numPr>
          <w:ilvl w:val="0"/>
          <w:numId w:val="30"/>
        </w:numPr>
      </w:pPr>
      <w:r>
        <w:t xml:space="preserve">terminal benzetimi </w:t>
      </w:r>
    </w:p>
    <w:p w:rsidR="00EC7A59" w:rsidRDefault="007B6C10" w:rsidP="00696DD7">
      <w:pPr>
        <w:pStyle w:val="ProductList-Bullet"/>
        <w:numPr>
          <w:ilvl w:val="0"/>
          <w:numId w:val="30"/>
        </w:numPr>
      </w:pPr>
      <w:r>
        <w:t xml:space="preserve">Uzak masaüstü ve benzeri teknolojiler </w:t>
      </w:r>
    </w:p>
    <w:p w:rsidR="00EC7A59" w:rsidRDefault="007B6C10" w:rsidP="00696DD7">
      <w:pPr>
        <w:pStyle w:val="ProductList-Bullet"/>
        <w:numPr>
          <w:ilvl w:val="0"/>
          <w:numId w:val="30"/>
        </w:numPr>
      </w:pPr>
      <w:r>
        <w:t xml:space="preserve">web tarayıcı </w:t>
      </w:r>
    </w:p>
    <w:p w:rsidR="00EC7A59" w:rsidRDefault="007B6C10" w:rsidP="00696DD7">
      <w:pPr>
        <w:pStyle w:val="ProductList-Bullet"/>
        <w:numPr>
          <w:ilvl w:val="0"/>
          <w:numId w:val="30"/>
        </w:numPr>
      </w:pPr>
      <w:r>
        <w:t xml:space="preserve">medya yürütücü </w:t>
      </w:r>
    </w:p>
    <w:p w:rsidR="00EC7A59" w:rsidRDefault="007B6C10" w:rsidP="00696DD7">
      <w:pPr>
        <w:pStyle w:val="ProductList-Bullet"/>
        <w:numPr>
          <w:ilvl w:val="0"/>
          <w:numId w:val="30"/>
        </w:numPr>
      </w:pPr>
      <w:r>
        <w:t xml:space="preserve">hızlı ileti istemcisi </w:t>
      </w:r>
    </w:p>
    <w:p w:rsidR="00EC7A59" w:rsidRDefault="007B6C10" w:rsidP="00696DD7">
      <w:pPr>
        <w:pStyle w:val="ProductList-Bullet"/>
        <w:numPr>
          <w:ilvl w:val="0"/>
          <w:numId w:val="30"/>
        </w:numPr>
      </w:pPr>
      <w:r>
        <w:t xml:space="preserve">belge görüntüleyiciler </w:t>
      </w:r>
    </w:p>
    <w:p w:rsidR="00EC7A59" w:rsidRDefault="007B6C10" w:rsidP="00696DD7">
      <w:pPr>
        <w:pStyle w:val="ProductList-Bullet"/>
        <w:numPr>
          <w:ilvl w:val="0"/>
          <w:numId w:val="30"/>
        </w:numPr>
      </w:pPr>
      <w:r>
        <w:t>NET Framework ve Java Sanal Makinesi</w:t>
      </w:r>
    </w:p>
    <w:p w:rsidR="00EC7A59" w:rsidRDefault="007B6C10">
      <w:pPr>
        <w:pStyle w:val="ProductList-Body"/>
      </w:pPr>
      <w:r>
        <w:t>Müşteri, ilgili Yazılım Güvencesi kapsamını ilk yüklendiği cihazdan başka bir cihaza taşıdığı durumda yazılımı bu diğer cihazda kullanabilir.</w:t>
      </w:r>
    </w:p>
    <w:p w:rsidR="00EC7A59" w:rsidRDefault="00EC7A59">
      <w:pPr>
        <w:pStyle w:val="ProductList-Body"/>
      </w:pPr>
    </w:p>
    <w:p w:rsidR="00EC7A59" w:rsidRDefault="007B6C10">
      <w:pPr>
        <w:pStyle w:val="ProductList-ClauseHeading"/>
      </w:pPr>
      <w:r>
        <w:t>4.13 Windows Embedded Industry Enterprise Yazılım Güvencesi</w:t>
      </w:r>
    </w:p>
    <w:p w:rsidR="00EC7A59" w:rsidRDefault="007B6C10">
      <w:pPr>
        <w:pStyle w:val="ProductList-Body"/>
      </w:pPr>
      <w:r>
        <w:t xml:space="preserve">Windows Embedded Industry Enterprise Yazılım Güvencesine sahip müşterilerin Windows Yazılım Güvencesiyle aynı hakları ve kısıtlamaları vardır. </w:t>
      </w:r>
    </w:p>
    <w:p w:rsidR="00EC7A59" w:rsidRDefault="00EC7A59">
      <w:pPr>
        <w:pStyle w:val="PURBreadcrumb"/>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GroupHeading"/>
      </w:pPr>
      <w:bookmarkStart w:id="190" w:name="_Sec619"/>
      <w:r>
        <w:t>Windows Server</w:t>
      </w:r>
      <w:bookmarkEnd w:id="190"/>
      <w:r>
        <w:fldChar w:fldCharType="begin"/>
      </w:r>
      <w:r>
        <w:instrText xml:space="preserve"> TC "</w:instrText>
      </w:r>
      <w:bookmarkStart w:id="191" w:name="_Toc436681507"/>
      <w:r>
        <w:instrText>Windows Server</w:instrText>
      </w:r>
      <w:bookmarkEnd w:id="191"/>
      <w:r>
        <w:instrText>" \l 2</w:instrText>
      </w:r>
      <w:r>
        <w:fldChar w:fldCharType="end"/>
      </w:r>
    </w:p>
    <w:p w:rsidR="00EC7A59" w:rsidRDefault="007B6C10">
      <w:pPr>
        <w:pStyle w:val="ProductList-Offering2HeadingNoBorder"/>
      </w:pPr>
      <w:bookmarkStart w:id="192" w:name="_Sec654"/>
      <w:r>
        <w:t>Windows MultiPoint Server</w:t>
      </w:r>
      <w:bookmarkEnd w:id="192"/>
      <w:r>
        <w:fldChar w:fldCharType="begin"/>
      </w:r>
      <w:r>
        <w:instrText xml:space="preserve"> TC "</w:instrText>
      </w:r>
      <w:bookmarkStart w:id="193" w:name="_Toc436681508"/>
      <w:r>
        <w:instrText>Windows MultiPoint Server</w:instrText>
      </w:r>
      <w:bookmarkEnd w:id="193"/>
      <w:r>
        <w:instrText>" \l 3</w:instrText>
      </w:r>
      <w:r>
        <w:fldChar w:fldCharType="end"/>
      </w:r>
    </w:p>
    <w:p w:rsidR="00EC7A59" w:rsidRDefault="007B6C10">
      <w:pPr>
        <w:pStyle w:val="ProductList-Offering1SubSection"/>
      </w:pPr>
      <w:bookmarkStart w:id="194" w:name="_Sec702"/>
      <w:r>
        <w:t>1. Program Kullanılabilirliği</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9" w:space="0" w:color="FFFFFF"/>
              <w:left w:val="single" w:sz="9" w:space="0" w:color="FFFFFF"/>
              <w:bottom w:val="dashed" w:sz="4" w:space="0" w:color="BFBFBF"/>
              <w:right w:val="single" w:sz="9" w:space="0" w:color="FFFFFF"/>
            </w:tcBorders>
          </w:tcPr>
          <w:p w:rsidR="00EC7A59" w:rsidRDefault="007B6C1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t>Windows MultiPoint Server 2012 CAL ile Windows MultiPoint Server 2012 Premium (5 istemci)</w:t>
            </w:r>
            <w:r>
              <w:fldChar w:fldCharType="begin"/>
            </w:r>
            <w:r>
              <w:instrText xml:space="preserve"> XE "Windows MultiPoint Server 2012 CAL ile Windows MultiPoint Server 2012 Premium (5 istemci)"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t>Windows Server 2012 CAL (5 istemci) ile Windows MultiPoint Server 2012 CAL (5 istemci) ile Windows MultiPoint Server 2012 Premium</w:t>
            </w:r>
            <w:r>
              <w:fldChar w:fldCharType="begin"/>
            </w:r>
            <w:r>
              <w:instrText xml:space="preserve"> XE "Windows Server 2012 CAL (5 istemci) ile Windows MultiPoint Server 2012 CAL (5 istemci) ile Windows MultiPoint Server 2012 Premium"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t>Windows MultiPoint Server 2012 CAL</w:t>
            </w:r>
            <w:r>
              <w:fldChar w:fldCharType="begin"/>
            </w:r>
            <w:r>
              <w:instrText xml:space="preserve"> XE "Windows MultiPoint Server 2012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p>
        </w:tc>
      </w:tr>
      <w:tr w:rsidR="00EC7A59">
        <w:tc>
          <w:tcPr>
            <w:tcW w:w="4160" w:type="dxa"/>
            <w:tcBorders>
              <w:top w:val="dashed" w:sz="4" w:space="0" w:color="BFBFBF"/>
              <w:left w:val="single" w:sz="9" w:space="0" w:color="FFFFFF"/>
              <w:bottom w:val="none" w:sz="4" w:space="0" w:color="000000"/>
              <w:right w:val="single" w:sz="9" w:space="0" w:color="FFFFFF"/>
            </w:tcBorders>
          </w:tcPr>
          <w:p w:rsidR="00EC7A59" w:rsidRDefault="007B6C10">
            <w:pPr>
              <w:pStyle w:val="ProductList-TableBody"/>
            </w:pPr>
            <w:r>
              <w:t>Windows Server 2012 CAL ile Windows MultiPoint Server 2012 CAL</w:t>
            </w:r>
            <w:r>
              <w:fldChar w:fldCharType="begin"/>
            </w:r>
            <w:r>
              <w:instrText xml:space="preserve"> XE "Windows Server 2012 CAL ile Windows MultiPoint Server 2012 CAL" </w:instrText>
            </w:r>
            <w:r>
              <w:fldChar w:fldCharType="end"/>
            </w:r>
            <w:r>
              <w:t xml:space="preserve"> (Cihaz ve Kullanıcı)</w:t>
            </w:r>
          </w:p>
        </w:tc>
        <w:tc>
          <w:tcPr>
            <w:tcW w:w="620" w:type="dxa"/>
            <w:tcBorders>
              <w:top w:val="dashed" w:sz="4" w:space="0" w:color="BFBFBF"/>
              <w:left w:val="single" w:sz="9" w:space="0" w:color="FFFFFF"/>
              <w:bottom w:val="none" w:sz="4" w:space="0" w:color="000000"/>
              <w:right w:val="single" w:sz="9" w:space="0" w:color="FFFFFF"/>
            </w:tcBorders>
          </w:tcPr>
          <w:p w:rsidR="00EC7A59" w:rsidRDefault="007B6C1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C7A59" w:rsidRDefault="007B6C1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C7A59" w:rsidRDefault="007B6C1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C7A59" w:rsidRDefault="007B6C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C7A59" w:rsidRDefault="007B6C10">
      <w:pPr>
        <w:pStyle w:val="ProductList-Offering1SubSection"/>
      </w:pPr>
      <w:bookmarkStart w:id="195" w:name="_Sec757"/>
      <w:r>
        <w:t>2. Ürün Şartları</w:t>
      </w:r>
      <w:bookmarkEnd w:id="195"/>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(YG):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196" w:name="_Sec800"/>
      <w:r>
        <w:lastRenderedPageBreak/>
        <w:t>3. Kullanım Hakları</w:t>
      </w:r>
      <w:bookmarkEnd w:id="196"/>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Dâhil Edilen Teknolojiler: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Sunucu Yazılımına Erişim</w:t>
      </w:r>
    </w:p>
    <w:tbl>
      <w:tblPr>
        <w:tblStyle w:val="PURTable"/>
        <w:tblW w:w="0" w:type="dxa"/>
        <w:tblLook w:val="04A0" w:firstRow="1" w:lastRow="0" w:firstColumn="1" w:lastColumn="0" w:noHBand="0" w:noVBand="1"/>
      </w:tblPr>
      <w:tblGrid>
        <w:gridCol w:w="3574"/>
        <w:gridCol w:w="3608"/>
        <w:gridCol w:w="360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Windows MultiPoint Server 2012 CAL 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C7A59" w:rsidRDefault="007B6C10">
            <w:pPr>
              <w:pStyle w:val="ProductList-TableBody"/>
            </w:pPr>
            <w:r>
              <w:t xml:space="preserve">Windows MultiPoint Server 2012 CAL ve </w:t>
            </w:r>
          </w:p>
          <w:p w:rsidR="00EC7A59" w:rsidRDefault="007B6C10">
            <w:pPr>
              <w:pStyle w:val="ProductList-TableBody"/>
            </w:pPr>
            <w:r>
              <w:t xml:space="preserve">CAL Eşdeğer Lisansı (bkz. </w:t>
            </w:r>
            <w:hyperlink w:anchor="_Sec591">
              <w:r>
                <w:rPr>
                  <w:color w:val="00467F"/>
                  <w:u w:val="single"/>
                </w:rPr>
                <w:t>Ek A</w:t>
              </w:r>
            </w:hyperlink>
            <w:r>
              <w:t>)</w:t>
            </w:r>
          </w:p>
        </w:tc>
      </w:tr>
    </w:tbl>
    <w:p w:rsidR="00EC7A59" w:rsidRDefault="00EC7A59">
      <w:pPr>
        <w:pStyle w:val="ProductList-Body"/>
      </w:pPr>
    </w:p>
    <w:p w:rsidR="00EC7A59" w:rsidRDefault="007B6C10">
      <w:pPr>
        <w:pStyle w:val="ProductList-SubClauseHeading"/>
      </w:pPr>
      <w:r>
        <w:t>3.1.1 Windows Server 2012 Active Directory Haklar Yönetimi Hizmetleri CAL'ıyla İlişkili Ek İşlevsellik</w:t>
      </w:r>
    </w:p>
    <w:p w:rsidR="00EC7A59" w:rsidRDefault="007B6C10">
      <w:pPr>
        <w:pStyle w:val="ProductList-BodyIndented"/>
      </w:pPr>
      <w:r>
        <w:t>Windows Server 2012 Haklar Yönetimi Hizmetleri</w:t>
      </w:r>
    </w:p>
    <w:tbl>
      <w:tblPr>
        <w:tblStyle w:val="PURTable0"/>
        <w:tblW w:w="0" w:type="dxa"/>
        <w:tblLook w:val="04A0" w:firstRow="1" w:lastRow="0" w:firstColumn="1" w:lastColumn="0" w:noHBand="0" w:noVBand="1"/>
      </w:tblPr>
      <w:tblGrid>
        <w:gridCol w:w="3458"/>
        <w:gridCol w:w="3498"/>
        <w:gridCol w:w="3474"/>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C7A59" w:rsidRDefault="007B6C10">
            <w:pPr>
              <w:pStyle w:val="ProductList-TableBody"/>
            </w:pPr>
            <w:r>
              <w:t xml:space="preserve">CAL Eşdeğer Lisansı (bkz. </w:t>
            </w:r>
            <w:hyperlink w:anchor="_Sec591">
              <w:r>
                <w:rPr>
                  <w:color w:val="00467F"/>
                  <w:u w:val="single"/>
                </w:rPr>
                <w:t>Ek A</w:t>
              </w:r>
            </w:hyperlink>
            <w:r>
              <w:t>)</w:t>
            </w:r>
          </w:p>
        </w:tc>
      </w:tr>
    </w:tbl>
    <w:p w:rsidR="00EC7A59" w:rsidRDefault="00EC7A59">
      <w:pPr>
        <w:pStyle w:val="ProductList-BodyIndented"/>
      </w:pPr>
    </w:p>
    <w:p w:rsidR="00EC7A59" w:rsidRDefault="007B6C10">
      <w:pPr>
        <w:pStyle w:val="ProductList-ClauseHeading"/>
      </w:pPr>
      <w:r>
        <w:t>3.2 Yazılım Örneklerinin Çalıştırılması</w:t>
      </w:r>
    </w:p>
    <w:p w:rsidR="00EC7A59" w:rsidRDefault="007B6C10">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EC7A59" w:rsidRDefault="00EC7A59">
      <w:pPr>
        <w:pStyle w:val="ProductList-Body"/>
      </w:pPr>
    </w:p>
    <w:p w:rsidR="00EC7A59" w:rsidRDefault="007B6C10">
      <w:pPr>
        <w:pStyle w:val="ProductList-ClauseHeading"/>
      </w:pPr>
      <w:r>
        <w:t>3.3 Erişim Lisansları</w:t>
      </w:r>
    </w:p>
    <w:p w:rsidR="00EC7A59" w:rsidRDefault="007B6C10">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EC7A59" w:rsidRDefault="00EC7A59">
      <w:pPr>
        <w:pStyle w:val="ProductList-Body"/>
      </w:pPr>
    </w:p>
    <w:p w:rsidR="00EC7A59" w:rsidRDefault="007B6C10">
      <w:pPr>
        <w:pStyle w:val="ProductList-ClauseHeading"/>
      </w:pPr>
      <w:r>
        <w:t>3.4 Windows Multipoint Server 2012 Connector</w:t>
      </w:r>
    </w:p>
    <w:p w:rsidR="00EC7A59" w:rsidRDefault="007B6C10">
      <w:pPr>
        <w:pStyle w:val="ProductList-Body"/>
      </w:pPr>
      <w:r>
        <w:t>Müşteri, Windows Server 2012 MultiPoint Connector yazılımını, Windows Server 2012</w:t>
      </w:r>
      <w:r>
        <w:fldChar w:fldCharType="begin"/>
      </w:r>
      <w:r>
        <w:instrText xml:space="preserve"> XE "Windows Server 2012" </w:instrText>
      </w:r>
      <w:r>
        <w:fldChar w:fldCharType="end"/>
      </w:r>
      <w:r>
        <w:t xml:space="preserve"> erişimi için lisanslanmış herhangi bir cihaza yükleyip kullanabilir. Bu yazılımı yalnızca MultiPoint Server yazılımına erişmek için kullanabilir. Sunucu yazılımına bu cihazdan yalnızca MultiPoint Dashboard’u kullanmak için erişirse, bir MultiPoint Server CAL’sine ihtiyaç kalmaz.</w:t>
      </w:r>
    </w:p>
    <w:p w:rsidR="00EC7A59" w:rsidRDefault="00EC7A59">
      <w:pPr>
        <w:pStyle w:val="ProductList-Body"/>
      </w:pPr>
    </w:p>
    <w:p w:rsidR="00EC7A59" w:rsidRDefault="007B6C10">
      <w:pPr>
        <w:pStyle w:val="ProductList-ClauseHeading"/>
      </w:pPr>
      <w:r>
        <w:t>3.5 Ek Yazılımlar</w:t>
      </w:r>
    </w:p>
    <w:p w:rsidR="00EC7A59" w:rsidRDefault="007B6C10">
      <w:pPr>
        <w:pStyle w:val="ProductList-Body"/>
      </w:pPr>
      <w:r>
        <w:t xml:space="preserve">Ek Yazılımların bir listesi için bkz. </w:t>
      </w:r>
      <w:hyperlink r:id="rId75">
        <w:r>
          <w:rPr>
            <w:color w:val="00467F"/>
            <w:u w:val="single"/>
          </w:rPr>
          <w:t>http://go.microsoft.com/fwlink/?LinkId=245856</w:t>
        </w:r>
      </w:hyperlink>
      <w:r>
        <w:t>.</w:t>
      </w:r>
    </w:p>
    <w:p w:rsidR="00EC7A59" w:rsidRDefault="007B6C10">
      <w:pPr>
        <w:pStyle w:val="ProductList-Offering1SubSection"/>
      </w:pPr>
      <w:bookmarkStart w:id="197" w:name="_Sec832"/>
      <w:r>
        <w:t>4. Yazılım Güvencesi</w:t>
      </w:r>
      <w:bookmarkEnd w:id="197"/>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198" w:name="_Sec655"/>
      <w:r>
        <w:t>Windows Server</w:t>
      </w:r>
      <w:bookmarkEnd w:id="198"/>
      <w:r>
        <w:fldChar w:fldCharType="begin"/>
      </w:r>
      <w:r>
        <w:instrText xml:space="preserve"> TC "</w:instrText>
      </w:r>
      <w:bookmarkStart w:id="199" w:name="_Toc436681509"/>
      <w:r>
        <w:instrText>Windows Server</w:instrText>
      </w:r>
      <w:bookmarkEnd w:id="199"/>
      <w:r>
        <w:instrText>" \l 3</w:instrText>
      </w:r>
      <w:r>
        <w:fldChar w:fldCharType="end"/>
      </w:r>
    </w:p>
    <w:p w:rsidR="00EC7A59" w:rsidRDefault="007B6C10">
      <w:pPr>
        <w:pStyle w:val="ProductList-Offering1SubSection"/>
      </w:pPr>
      <w:bookmarkStart w:id="200" w:name="_Sec703"/>
      <w:r>
        <w:t>1. Program Kullanılabilirliği</w:t>
      </w:r>
      <w:bookmarkEnd w:id="200"/>
    </w:p>
    <w:tbl>
      <w:tblPr>
        <w:tblStyle w:val="PURTable"/>
        <w:tblW w:w="0"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single" w:sz="9" w:space="0" w:color="FFFFFF"/>
              <w:left w:val="single" w:sz="9" w:space="0" w:color="FFFFFF"/>
              <w:bottom w:val="dashed" w:sz="4" w:space="0" w:color="BFBFBF"/>
              <w:right w:val="single" w:sz="9" w:space="0" w:color="FFFFFF"/>
            </w:tcBorders>
          </w:tcPr>
          <w:p w:rsidR="00EC7A59" w:rsidRDefault="007B6C10">
            <w:pPr>
              <w:pStyle w:val="ProductList-TableBody"/>
            </w:pPr>
            <w:r>
              <w:rPr>
                <w:color w:val="000000"/>
              </w:rP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C7A59" w:rsidRDefault="007B6C1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t>Windows Server 2012 Uzak Masaüstü Hizmetleri CAL</w:t>
            </w:r>
            <w:r>
              <w:fldChar w:fldCharType="begin"/>
            </w:r>
            <w:r>
              <w:instrText xml:space="preserve"> XE "Windows Server 2012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Windows Server 2012 Uzak Masaüstü Hizmetleri Harici Bağlayıcı</w:t>
            </w:r>
            <w:r>
              <w:fldChar w:fldCharType="begin"/>
            </w:r>
            <w:r>
              <w:instrText xml:space="preserve"> XE "Windows Server 2012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Windows Server 2012 Active Directory Haklar Yönetim Hizmetleri Harici Bağlayıcıları</w:t>
            </w:r>
            <w:r>
              <w:fldChar w:fldCharType="begin"/>
            </w:r>
            <w:r>
              <w:instrText xml:space="preserve"> XE "Windows Server 2012 Active Directory Haklar Yönetim Hizmetleri Harici Bağlayıcıları"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C7A59" w:rsidRDefault="007B6C1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4160" w:type="dxa"/>
            <w:tcBorders>
              <w:top w:val="dashed" w:sz="4" w:space="0" w:color="BFBFBF"/>
              <w:left w:val="single" w:sz="9" w:space="0" w:color="FFFFFF"/>
              <w:bottom w:val="none" w:sz="4" w:space="0" w:color="000000"/>
              <w:right w:val="single" w:sz="9" w:space="0" w:color="FFFFFF"/>
            </w:tcBorders>
          </w:tcPr>
          <w:p w:rsidR="00EC7A59" w:rsidRDefault="007B6C10">
            <w:pPr>
              <w:pStyle w:val="ProductList-TableBody"/>
            </w:pPr>
            <w:r>
              <w:rPr>
                <w:color w:val="000000"/>
              </w:rPr>
              <w:t>Windows Server 2012 Harici Bağlayıcı</w:t>
            </w:r>
            <w:r>
              <w:fldChar w:fldCharType="begin"/>
            </w:r>
            <w:r>
              <w:instrText xml:space="preserve"> XE "Windows Server 2012 Harici Bağlayıcı"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C7A59" w:rsidRDefault="007B6C1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C7A59" w:rsidRDefault="007B6C1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C7A59" w:rsidRDefault="007B6C1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C7A59" w:rsidRDefault="007B6C1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C7A59" w:rsidRDefault="007B6C10">
      <w:pPr>
        <w:pStyle w:val="ProductList-Offering1SubSection"/>
      </w:pPr>
      <w:bookmarkStart w:id="201" w:name="_Sec758"/>
      <w:r>
        <w:lastRenderedPageBreak/>
        <w:t>2. Ürün Şartları</w:t>
      </w:r>
      <w:bookmarkEnd w:id="201"/>
    </w:p>
    <w:tbl>
      <w:tblPr>
        <w:tblStyle w:val="PURTable"/>
        <w:tblW w:w="0" w:type="dxa"/>
        <w:tblLook w:val="04A0" w:firstRow="1" w:lastRow="0" w:firstColumn="1" w:lastColumn="0" w:noHBand="0" w:noVBand="1"/>
      </w:tblPr>
      <w:tblGrid>
        <w:gridCol w:w="3617"/>
        <w:gridCol w:w="3587"/>
        <w:gridCol w:w="358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w:t>
            </w:r>
            <w:r>
              <w:fldChar w:fldCharType="begin"/>
            </w:r>
            <w:r>
              <w:instrText xml:space="preserve"> XE "Windows Server 2012" </w:instrText>
            </w:r>
            <w:r>
              <w:fldChar w:fldCharType="end"/>
            </w:r>
            <w:r>
              <w:t xml:space="preserve"> (8/12), CAL'ler ve Harici Bağlayıcılar için Windows Server 2008</w:t>
            </w:r>
            <w:r>
              <w:fldChar w:fldCharType="begin"/>
            </w:r>
            <w:r>
              <w:instrText xml:space="preserve"> XE "Windows Server 2008"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(YG):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202" w:name="_Sec807"/>
      <w:r>
        <w:t>3. Kullanım Hakları</w:t>
      </w:r>
      <w:bookmarkEnd w:id="202"/>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İşlemci/CAL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Dâhil Edilen Teknolojiler: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pPr>
    </w:p>
    <w:p w:rsidR="00EC7A59" w:rsidRDefault="007B6C10">
      <w:pPr>
        <w:pStyle w:val="ProductList-ClauseHeading"/>
      </w:pPr>
      <w:r>
        <w:t>3.1 Sunucu Yazılımına Erişim</w:t>
      </w:r>
    </w:p>
    <w:tbl>
      <w:tblPr>
        <w:tblStyle w:val="PURTable"/>
        <w:tblW w:w="0" w:type="dxa"/>
        <w:tblLook w:val="04A0" w:firstRow="1" w:lastRow="0" w:firstColumn="1" w:lastColumn="0" w:noHBand="0" w:noVBand="1"/>
      </w:tblPr>
      <w:tblGrid>
        <w:gridCol w:w="3585"/>
        <w:gridCol w:w="3608"/>
        <w:gridCol w:w="3597"/>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C7A59" w:rsidRDefault="007B6C10">
            <w:pPr>
              <w:pStyle w:val="ProductList-TableBody"/>
            </w:pPr>
            <w:r>
              <w:t xml:space="preserve">CAL Eşdeğer Lisansı (bkz. </w:t>
            </w:r>
            <w:hyperlink r:id="rId76">
              <w:r>
                <w:rPr>
                  <w:color w:val="00467F"/>
                  <w:u w:val="single"/>
                </w:rPr>
                <w:t>Ek A</w:t>
              </w:r>
            </w:hyperlink>
            <w:r>
              <w:t>)</w:t>
            </w:r>
          </w:p>
        </w:tc>
      </w:tr>
    </w:tbl>
    <w:p w:rsidR="00EC7A59" w:rsidRDefault="00EC7A59">
      <w:pPr>
        <w:pStyle w:val="ProductList-Body"/>
      </w:pPr>
    </w:p>
    <w:p w:rsidR="00EC7A59" w:rsidRDefault="007B6C10">
      <w:pPr>
        <w:pStyle w:val="ProductList-SubClauseHeading"/>
      </w:pPr>
      <w:r>
        <w:t>3.1.1 Windows Server 2012 Uzak Masaüstü Hizmetleri CAL'ıyla İlişkili Ek İşlevsellik</w:t>
      </w:r>
    </w:p>
    <w:p w:rsidR="00EC7A59" w:rsidRDefault="007B6C10">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50"/>
        <w:gridCol w:w="3490"/>
        <w:gridCol w:w="3490"/>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Windows Server 2012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EC7A59" w:rsidRDefault="007B6C10">
            <w:pPr>
              <w:pStyle w:val="ProductList-TableBody"/>
            </w:pPr>
            <w:r>
              <w:t>Windows Server 2012 Uzak Masaüstü Hizmetleri USL</w:t>
            </w:r>
          </w:p>
        </w:tc>
      </w:tr>
    </w:tbl>
    <w:p w:rsidR="00EC7A59" w:rsidRDefault="007B6C10">
      <w:pPr>
        <w:pStyle w:val="ProductList-BodyIndented"/>
      </w:pPr>
      <w:r>
        <w:t>*Bir grafik kullanıcı arabirimi barındırmak için Windows Server kullanılması da gereklidir (Windows Server 2012 R2 Uzak Masaüstü Hizmetleri işlevselliğini veya diğer teknolojileri kullanarak).</w:t>
      </w:r>
    </w:p>
    <w:p w:rsidR="00EC7A59" w:rsidRDefault="00EC7A59">
      <w:pPr>
        <w:pStyle w:val="ProductList-BodyIndented"/>
      </w:pPr>
    </w:p>
    <w:p w:rsidR="00EC7A59" w:rsidRDefault="007B6C10">
      <w:pPr>
        <w:pStyle w:val="ProductList-SubClauseHeading"/>
      </w:pPr>
      <w:r>
        <w:t>3.1.2 Windows Server 2012 Haklar Yönetimi Hizmetleri CAL'ıyla İlişkili Ek İşlevsellik</w:t>
      </w:r>
    </w:p>
    <w:p w:rsidR="00EC7A59" w:rsidRDefault="007B6C10">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24"/>
        <w:gridCol w:w="3503"/>
        <w:gridCol w:w="3503"/>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Windows Server 2012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Azure Rights Management Kullanıcı SL'si</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Azure Rights Management A Kullanıcı SL'si</w:t>
            </w:r>
          </w:p>
        </w:tc>
        <w:tc>
          <w:tcPr>
            <w:tcW w:w="4040" w:type="dxa"/>
            <w:tcBorders>
              <w:top w:val="none" w:sz="4" w:space="0" w:color="000000"/>
              <w:left w:val="none" w:sz="4" w:space="0" w:color="000000"/>
              <w:bottom w:val="single" w:sz="4" w:space="0" w:color="000000"/>
              <w:right w:val="single" w:sz="4" w:space="0" w:color="000000"/>
            </w:tcBorders>
          </w:tcPr>
          <w:p w:rsidR="00EC7A59" w:rsidRDefault="007B6C10">
            <w:pPr>
              <w:pStyle w:val="ProductList-TableBody"/>
            </w:pPr>
            <w:r>
              <w:t xml:space="preserve">CAL Eşdeğer Lisansı (bkz. </w:t>
            </w:r>
            <w:hyperlink r:id="rId77">
              <w:r>
                <w:rPr>
                  <w:color w:val="00467F"/>
                  <w:u w:val="single"/>
                </w:rPr>
                <w:t>Ek A</w:t>
              </w:r>
            </w:hyperlink>
            <w:r>
              <w:t>)</w:t>
            </w:r>
          </w:p>
        </w:tc>
      </w:tr>
    </w:tbl>
    <w:p w:rsidR="00EC7A59" w:rsidRDefault="00EC7A59">
      <w:pPr>
        <w:pStyle w:val="ProductList-BodyIndented"/>
      </w:pPr>
    </w:p>
    <w:p w:rsidR="00EC7A59" w:rsidRDefault="007B6C10">
      <w:pPr>
        <w:pStyle w:val="ProductList-SubClauseHeading"/>
      </w:pPr>
      <w:r>
        <w:t>3.1.3 Microsoft Identity Manager Kullanıcı CAL'ıyla İlişkili Ek İşlevler</w:t>
      </w:r>
    </w:p>
    <w:p w:rsidR="00EC7A59" w:rsidRDefault="007B6C10">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4"/>
        <w:gridCol w:w="3488"/>
        <w:gridCol w:w="348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EC7A59" w:rsidRDefault="007B6C10">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EC7A59" w:rsidRDefault="007B6C10">
            <w:pPr>
              <w:pStyle w:val="ProductList-TableBody"/>
            </w:pPr>
            <w:r>
              <w:t>Microsoft Azure Active Directory Premium</w:t>
            </w:r>
          </w:p>
        </w:tc>
      </w:tr>
      <w:tr w:rsidR="00EC7A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C7A59" w:rsidRDefault="00EC7A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C7A59" w:rsidRDefault="007B6C10">
            <w:pPr>
              <w:pStyle w:val="ProductList-TableBody"/>
            </w:pPr>
            <w:r>
              <w:t xml:space="preserve">CAL Eşdeğer Lisansı (bkz. </w:t>
            </w:r>
            <w:hyperlink r:id="rId78">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7B6C10">
      <w:pPr>
        <w:pStyle w:val="ProductList-BodyIndented"/>
      </w:pPr>
      <w:r>
        <w:t xml:space="preserve">*Yazılımın kendisi için kimlik bilgileri çıkardığı veya yönettiği herhangi bir kişi için de gereklidir. </w:t>
      </w:r>
    </w:p>
    <w:p w:rsidR="00EC7A59" w:rsidRDefault="00EC7A59">
      <w:pPr>
        <w:pStyle w:val="ProductList-BodyIndented"/>
      </w:pPr>
    </w:p>
    <w:p w:rsidR="00EC7A59" w:rsidRDefault="007B6C10">
      <w:pPr>
        <w:pStyle w:val="ProductList-SubClauseHeading"/>
      </w:pPr>
      <w:r>
        <w:t>3.1.4 Eşitleme Hizmeti</w:t>
      </w:r>
    </w:p>
    <w:p w:rsidR="00EC7A59" w:rsidRDefault="007B6C10">
      <w:pPr>
        <w:pStyle w:val="ProductList-BodyIndented"/>
      </w:pPr>
      <w:r>
        <w:t>Yalnızca Microsoft Identity Manager eşitleme hizmetini kullanan kullanıcılar için Microsoft Identity Manager 2016 CAL'leri gerekmez.</w:t>
      </w:r>
    </w:p>
    <w:p w:rsidR="00EC7A59" w:rsidRDefault="00EC7A59">
      <w:pPr>
        <w:pStyle w:val="ProductList-BodyIndented"/>
      </w:pPr>
    </w:p>
    <w:p w:rsidR="00EC7A59" w:rsidRDefault="007B6C10">
      <w:pPr>
        <w:pStyle w:val="ProductList-ClauseHeading"/>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Windows Server 2012 Harici Bağlayıcı</w:t>
            </w:r>
          </w:p>
        </w:tc>
        <w:tc>
          <w:tcPr>
            <w:tcW w:w="4040" w:type="dxa"/>
            <w:tcBorders>
              <w:top w:val="single" w:sz="18" w:space="0" w:color="0072C6"/>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
      </w:pPr>
    </w:p>
    <w:p w:rsidR="00EC7A59" w:rsidRDefault="007B6C10">
      <w:pPr>
        <w:pStyle w:val="ProductList-SubClauseHeading"/>
      </w:pPr>
      <w:r>
        <w:t>3.2.1 Windows Server 2012 Uzak Masaüstü Hizmetleri Harici Bağlayıcı Lisansıyla İlişkili Ek İşlevsellik</w:t>
      </w:r>
    </w:p>
    <w:p w:rsidR="00EC7A59" w:rsidRDefault="007B6C10">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86"/>
        <w:gridCol w:w="3524"/>
        <w:gridCol w:w="3420"/>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Windows Server 2012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7B6C10">
      <w:pPr>
        <w:pStyle w:val="ProductList-BodyIndented"/>
      </w:pPr>
      <w:r>
        <w:rPr>
          <w:i/>
        </w:rPr>
        <w:t>*Bir grafik kullanıcı arabirimi barındırmak için Windows Server kullanılması da gereklidir (Windows Server 2012 R2 Uzak Masaüstü Hizmetleri işlevselliğini veya diğer teknolojileri kullanarak).</w:t>
      </w:r>
    </w:p>
    <w:p w:rsidR="00EC7A59" w:rsidRDefault="00EC7A59">
      <w:pPr>
        <w:pStyle w:val="ProductList-BodyIndented"/>
      </w:pPr>
    </w:p>
    <w:p w:rsidR="00EC7A59" w:rsidRDefault="007B6C10">
      <w:pPr>
        <w:pStyle w:val="ProductList-SubClauseHeading"/>
      </w:pPr>
      <w:r>
        <w:t>3.2.2 Windows Server 2012 Haklar Yönetim Hizmetleri Harici Bağlayıcı Lisansıyla İlişkili Ek İşlevsellik</w:t>
      </w:r>
    </w:p>
    <w:p w:rsidR="00EC7A59" w:rsidRDefault="007B6C10">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86"/>
        <w:gridCol w:w="3524"/>
        <w:gridCol w:w="3420"/>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Windows Server 2012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Indented"/>
      </w:pPr>
    </w:p>
    <w:p w:rsidR="00EC7A59" w:rsidRDefault="007B6C10">
      <w:pPr>
        <w:pStyle w:val="ProductList-SubClauseHeading"/>
      </w:pPr>
      <w:r>
        <w:t>3.2.3 Microsoft Identity Manager Harici Bağlayıcı Lisansıyla İlişkili Ek İşlevler</w:t>
      </w:r>
    </w:p>
    <w:p w:rsidR="00EC7A59" w:rsidRDefault="007B6C10">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lastRenderedPageBreak/>
              <w:t>Ek Erişim Lisansı</w:t>
            </w:r>
          </w:p>
        </w:tc>
        <w:tc>
          <w:tcPr>
            <w:tcW w:w="4040" w:type="dxa"/>
            <w:tcBorders>
              <w:top w:val="single" w:sz="18" w:space="0" w:color="0072C6"/>
              <w:left w:val="single" w:sz="4" w:space="0" w:color="000000"/>
              <w:bottom w:val="single" w:sz="4" w:space="0" w:color="000000"/>
              <w:right w:val="none" w:sz="4" w:space="0" w:color="000000"/>
            </w:tcBorders>
          </w:tcPr>
          <w:p w:rsidR="00EC7A59" w:rsidRDefault="007B6C10">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EC7A59" w:rsidRDefault="00EC7A59">
            <w:pPr>
              <w:pStyle w:val="ProductList-TableBody"/>
            </w:pPr>
          </w:p>
        </w:tc>
      </w:tr>
    </w:tbl>
    <w:p w:rsidR="00EC7A59" w:rsidRDefault="007B6C10">
      <w:pPr>
        <w:pStyle w:val="ProductList-BodyIndented"/>
      </w:pPr>
      <w:r>
        <w:rPr>
          <w:i/>
        </w:rPr>
        <w:t>*Yazılımın kimlik bilgilerini yayınlayıp yönettiği tüm Dış Kullanıcılar için de gereklidir (Microsoft Identity Manager 2016 CAL'leri olmaması durumunda).</w:t>
      </w:r>
    </w:p>
    <w:p w:rsidR="00EC7A59" w:rsidRDefault="00EC7A59">
      <w:pPr>
        <w:pStyle w:val="ProductList-BodyIndented"/>
      </w:pPr>
    </w:p>
    <w:p w:rsidR="00EC7A59" w:rsidRDefault="007B6C10">
      <w:pPr>
        <w:pStyle w:val="ProductList-ClauseHeading"/>
      </w:pPr>
      <w:r>
        <w:t>3.3 Windows Server 2012 R2 Essentials Ek Koşulları</w:t>
      </w:r>
    </w:p>
    <w:p w:rsidR="00EC7A59" w:rsidRDefault="007B6C10">
      <w:pPr>
        <w:pStyle w:val="ProductList-SubClauseHeading"/>
      </w:pPr>
      <w:r>
        <w:t>3.3.1 Kullanım Sınırlamaları</w:t>
      </w:r>
    </w:p>
    <w:p w:rsidR="00EC7A59" w:rsidRDefault="007B6C10" w:rsidP="00696DD7">
      <w:pPr>
        <w:pStyle w:val="ProductList-Bullet"/>
        <w:numPr>
          <w:ilvl w:val="1"/>
          <w:numId w:val="31"/>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EC7A59" w:rsidRDefault="007B6C10" w:rsidP="00696DD7">
      <w:pPr>
        <w:pStyle w:val="ProductList-Bullet"/>
        <w:numPr>
          <w:ilvl w:val="1"/>
          <w:numId w:val="31"/>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t xml:space="preserve"> Örnek yalnızca, donanım sanallaştırma yazılımını çalıştırmak, donanım sanallaştırma hizmetleri sunmak veya lisanslı sunucu üzerinde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çalıştırmak amacıyla kullanılabilir. Bu Örneğin yukarıdaki (I) - (iv) arası maddelerin gereksinimlerini karşılaması gerekmez.</w:t>
      </w:r>
    </w:p>
    <w:p w:rsidR="00EC7A59" w:rsidRDefault="00EC7A59">
      <w:pPr>
        <w:pStyle w:val="ProductList-BodyIndented"/>
      </w:pPr>
    </w:p>
    <w:p w:rsidR="00EC7A59" w:rsidRDefault="007B6C10">
      <w:pPr>
        <w:pStyle w:val="ProductList-SubClauseHeading"/>
      </w:pPr>
      <w:r>
        <w:t>3.3.2 Sunucu Yazılımının Kullanılması</w:t>
      </w:r>
    </w:p>
    <w:p w:rsidR="00EC7A59" w:rsidRDefault="007B6C10">
      <w:pPr>
        <w:pStyle w:val="ProductList-BodyIndented"/>
      </w:pPr>
      <w:r>
        <w:t>Bir Kullanıcı Hesabı, Windows Server 2012 R2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koşuluyla bir kullanıcıdan diğerine yeniden tahsis edebilir.</w:t>
      </w:r>
    </w:p>
    <w:p w:rsidR="00EC7A59" w:rsidRDefault="00EC7A59">
      <w:pPr>
        <w:pStyle w:val="ProductList-BodyIndented"/>
      </w:pPr>
    </w:p>
    <w:p w:rsidR="00EC7A59" w:rsidRDefault="007B6C10">
      <w:pPr>
        <w:pStyle w:val="ProductList-SubClauseHeading"/>
      </w:pPr>
      <w:r>
        <w:t>3.3.3 Windows Server 2012 R2 Essentials Connector</w:t>
      </w:r>
    </w:p>
    <w:p w:rsidR="00EC7A59" w:rsidRDefault="007B6C10">
      <w:pPr>
        <w:pStyle w:val="ProductList-BodyIndented"/>
      </w:pPr>
      <w:r>
        <w:t>Müşteri, Windows Server 2012 R2 Essentials Connector yazılımını, bir defada en fazla 50 cihaza yükleyebilir ve kullanabilir. Bu yazılımı, yalnızca sunucu yazılımıyla birlikte kullanabilir.</w:t>
      </w:r>
    </w:p>
    <w:p w:rsidR="00EC7A59" w:rsidRDefault="00EC7A59">
      <w:pPr>
        <w:pStyle w:val="ProductList-BodyIndented"/>
      </w:pPr>
    </w:p>
    <w:p w:rsidR="00EC7A59" w:rsidRDefault="007B6C10">
      <w:pPr>
        <w:pStyle w:val="ProductList-SubClauseHeading"/>
      </w:pPr>
      <w:r>
        <w:t>3.3.4 Windows Server 2012 R2 Active Directory Haklar Yönetim Hizmetleri Erişimi</w:t>
      </w:r>
    </w:p>
    <w:p w:rsidR="00EC7A59" w:rsidRDefault="007B6C10">
      <w:pPr>
        <w:pStyle w:val="ProductList-BodyIndented"/>
      </w:pPr>
      <w:r>
        <w:t>Müşteri, her Kullanıcı Hesabı için, bir kullanıcının bunu kullanarak Windows Server 2012 R2 Active Directory Haklar Yönetim Hizmetleri işlevine doğrudan veya dolaylı olarak eriştiği bir Windows Server 2012 R2 Active Directory Haklar Yönetim Hizmetleri CAL’si edinmelidir.</w:t>
      </w:r>
    </w:p>
    <w:p w:rsidR="00EC7A59" w:rsidRDefault="00EC7A59">
      <w:pPr>
        <w:pStyle w:val="ProductList-BodyIndented"/>
      </w:pPr>
    </w:p>
    <w:p w:rsidR="00EC7A59" w:rsidRDefault="007B6C10">
      <w:pPr>
        <w:pStyle w:val="ProductList-ClauseHeading"/>
      </w:pPr>
      <w:r>
        <w:t>3.4 Windows Server 2012 için Ek Yazılımlar</w:t>
      </w:r>
    </w:p>
    <w:p w:rsidR="00EC7A59" w:rsidRDefault="007B6C10">
      <w:pPr>
        <w:pStyle w:val="ProductList-Body"/>
      </w:pPr>
      <w:r>
        <w:t xml:space="preserve">Ek Yazılımların bir listesi için bkz. </w:t>
      </w:r>
      <w:hyperlink r:id="rId79">
        <w:r>
          <w:rPr>
            <w:color w:val="00467F"/>
            <w:u w:val="single"/>
          </w:rPr>
          <w:t>http://go.microsoft.com/fwlink/?LinkId=245856</w:t>
        </w:r>
      </w:hyperlink>
      <w:r>
        <w:t>.</w:t>
      </w:r>
    </w:p>
    <w:p w:rsidR="00EC7A59" w:rsidRDefault="007B6C10">
      <w:pPr>
        <w:pStyle w:val="ProductList-Offering1SubSection"/>
      </w:pPr>
      <w:bookmarkStart w:id="203" w:name="_Sec833"/>
      <w:r>
        <w:t>4. Yazılım Güvencesi</w:t>
      </w:r>
      <w:bookmarkEnd w:id="203"/>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0">
              <w:r>
                <w:rPr>
                  <w:color w:val="00467F"/>
                  <w:u w:val="single"/>
                </w:rPr>
                <w:t>Ekim 2013 ve Mart 2014 Ürün Listelerine</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81">
              <w:r>
                <w:rPr>
                  <w:color w:val="00467F"/>
                  <w:u w:val="single"/>
                </w:rPr>
                <w:t xml:space="preserve">Haziran 2015 - Ürün Listesi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C7A59" w:rsidRDefault="00EC7A59">
            <w:pPr>
              <w:pStyle w:val="ProductList-TableBody"/>
            </w:pPr>
          </w:p>
        </w:tc>
      </w:tr>
    </w:tbl>
    <w:p w:rsidR="00EC7A59" w:rsidRDefault="007B6C10">
      <w:pPr>
        <w:pStyle w:val="ProductList-ClauseHeading"/>
      </w:pPr>
      <w:r>
        <w:t>4.1 Uzak Masaüstü Hizmetleri (“RDS”) Kullanıcı CAL'ı -- Genişletilmiş Haklar</w:t>
      </w:r>
    </w:p>
    <w:p w:rsidR="00EC7A59" w:rsidRDefault="007B6C10">
      <w:pPr>
        <w:pStyle w:val="ProductList-Body"/>
      </w:pPr>
      <w:r>
        <w:t xml:space="preserve">Müşteri, RDS Kullanıcı CAL'lerini, Microsoft Azure Platformu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yazılımlarıyla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için daha sonra, ayrıldığı ortamda kullanıma başlamasından sonraki 90 günden daha kısa bir süre içinde olmamak üzere, Microsoft Azure Platformu Hizmetlerine veya yeni bir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geçiş yapabilir.</w:t>
      </w:r>
    </w:p>
    <w:p w:rsidR="00EC7A59" w:rsidRDefault="00EC7A59">
      <w:pPr>
        <w:pStyle w:val="PURBreadcrumb"/>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204" w:name="_Sec656"/>
      <w:r>
        <w:t>Windows Small Business Server</w:t>
      </w:r>
      <w:bookmarkEnd w:id="204"/>
      <w:r>
        <w:fldChar w:fldCharType="begin"/>
      </w:r>
      <w:r>
        <w:instrText xml:space="preserve"> TC "</w:instrText>
      </w:r>
      <w:bookmarkStart w:id="205" w:name="_Toc436681510"/>
      <w:r>
        <w:instrText>Windows Small Business Server</w:instrText>
      </w:r>
      <w:bookmarkEnd w:id="205"/>
      <w:r>
        <w:instrText>" \l 3</w:instrText>
      </w:r>
      <w:r>
        <w:fldChar w:fldCharType="end"/>
      </w:r>
    </w:p>
    <w:p w:rsidR="00EC7A59" w:rsidRDefault="007B6C10">
      <w:pPr>
        <w:pStyle w:val="ProductList-Offering1SubSection"/>
      </w:pPr>
      <w:bookmarkStart w:id="206" w:name="_Sec704"/>
      <w:r>
        <w:t>1. Program Kullanılabilirliği</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EC7A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C7A59" w:rsidRDefault="007B6C10">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4160" w:type="dxa"/>
            <w:tcBorders>
              <w:top w:val="none" w:sz="4" w:space="0" w:color="FFFFFF"/>
              <w:left w:val="none" w:sz="4" w:space="0" w:color="FFFFFF"/>
              <w:bottom w:val="dashed" w:sz="4" w:space="0" w:color="BFBFBF"/>
              <w:right w:val="none" w:sz="4" w:space="0" w:color="FFFFFF"/>
            </w:tcBorders>
          </w:tcPr>
          <w:p w:rsidR="00EC7A59" w:rsidRDefault="007B6C10">
            <w:pPr>
              <w:pStyle w:val="ProductList-TableBody"/>
            </w:pPr>
            <w:r>
              <w:t xml:space="preserve">Windows Small Business Server 2011 CAL Paketi </w:t>
            </w:r>
            <w:r>
              <w:fldChar w:fldCharType="begin"/>
            </w:r>
            <w:r>
              <w:instrText xml:space="preserve"> XE "Windows Small Business Server 2011 CAL Paketi " </w:instrText>
            </w:r>
            <w:r>
              <w:fldChar w:fldCharType="end"/>
            </w:r>
            <w:r>
              <w:t>(1 istemci) (Cihaz ve Kullanıcı)</w:t>
            </w:r>
          </w:p>
        </w:tc>
        <w:tc>
          <w:tcPr>
            <w:tcW w:w="620" w:type="dxa"/>
            <w:tcBorders>
              <w:top w:val="none" w:sz="4" w:space="0" w:color="FFFFFF"/>
              <w:left w:val="none" w:sz="4" w:space="0" w:color="FFFFFF"/>
              <w:bottom w:val="dashed" w:sz="4" w:space="0" w:color="BFBFBF"/>
              <w:right w:val="none" w:sz="4" w:space="0" w:color="FFFFFF"/>
            </w:tcBorders>
          </w:tcPr>
          <w:p w:rsidR="00EC7A59" w:rsidRDefault="007B6C10">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C7A59" w:rsidRDefault="007B6C10">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C7A59" w:rsidRDefault="00EC7A5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C7A59" w:rsidRDefault="00EC7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FFFFFF"/>
              <w:bottom w:val="dashed" w:sz="4" w:space="0" w:color="BFBFBF"/>
              <w:right w:val="none" w:sz="4" w:space="0" w:color="FFFFFF"/>
            </w:tcBorders>
          </w:tcPr>
          <w:p w:rsidR="00EC7A59" w:rsidRDefault="007B6C10">
            <w:pPr>
              <w:pStyle w:val="ProductList-TableBody"/>
            </w:pPr>
            <w:r>
              <w:rPr>
                <w:color w:val="000000"/>
              </w:rPr>
              <w:t>Windows Small Business Server 2011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EC7A59" w:rsidRDefault="007B6C1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C7A59" w:rsidRDefault="007B6C1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C7A59" w:rsidRDefault="00EC7A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C7A59" w:rsidRDefault="00EC7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FFFFFF"/>
              <w:bottom w:val="dashed" w:sz="4" w:space="0" w:color="BFBFBF"/>
              <w:right w:val="none" w:sz="4" w:space="0" w:color="FFFFFF"/>
            </w:tcBorders>
          </w:tcPr>
          <w:p w:rsidR="00EC7A59" w:rsidRDefault="007B6C10">
            <w:pPr>
              <w:pStyle w:val="ProductList-TableBody"/>
            </w:pPr>
            <w:r>
              <w:rPr>
                <w:color w:val="000000"/>
              </w:rPr>
              <w:lastRenderedPageBreak/>
              <w:t>Windows Small Business Server 2011 CAL Paketi (20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EC7A59" w:rsidRDefault="007B6C1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C7A59" w:rsidRDefault="007B6C10">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C7A59" w:rsidRDefault="00EC7A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C7A59" w:rsidRDefault="00EC7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FFFFFF"/>
              <w:bottom w:val="dashed" w:sz="4" w:space="0" w:color="BFBFBF"/>
              <w:right w:val="none" w:sz="4" w:space="0" w:color="FFFFFF"/>
            </w:tcBorders>
          </w:tcPr>
          <w:p w:rsidR="00EC7A59" w:rsidRDefault="007B6C10">
            <w:pPr>
              <w:pStyle w:val="ProductList-TableBody"/>
            </w:pPr>
            <w:r>
              <w:t>Windows Small Business Server 2011 Premium Eklentisi CAL Paketi</w:t>
            </w:r>
            <w:r>
              <w:fldChar w:fldCharType="begin"/>
            </w:r>
            <w:r>
              <w:instrText xml:space="preserve"> XE "Windows Small Business Server 2011 Premium Eklentisi CAL Paketi" </w:instrText>
            </w:r>
            <w:r>
              <w:fldChar w:fldCharType="end"/>
            </w:r>
            <w:r>
              <w:t xml:space="preserve"> (1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EC7A59" w:rsidRDefault="007B6C1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C7A59" w:rsidRDefault="007B6C10">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C7A59" w:rsidRDefault="00EC7A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C7A59" w:rsidRDefault="00EC7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FFFFFF"/>
              <w:bottom w:val="dashed" w:sz="4" w:space="0" w:color="BFBFBF"/>
              <w:right w:val="none" w:sz="4" w:space="0" w:color="FFFFFF"/>
            </w:tcBorders>
          </w:tcPr>
          <w:p w:rsidR="00EC7A59" w:rsidRDefault="007B6C10">
            <w:pPr>
              <w:pStyle w:val="ProductList-TableBody"/>
            </w:pPr>
            <w:r>
              <w:rPr>
                <w:color w:val="000000"/>
              </w:rPr>
              <w:t>Windows Small Business Server 2011 Premium Add-on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EC7A59" w:rsidRDefault="007B6C1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C7A59" w:rsidRDefault="007B6C1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C7A59" w:rsidRDefault="00EC7A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C7A59" w:rsidRDefault="00EC7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r>
      <w:tr w:rsidR="00EC7A59">
        <w:tc>
          <w:tcPr>
            <w:tcW w:w="4160" w:type="dxa"/>
            <w:tcBorders>
              <w:top w:val="dashed" w:sz="4" w:space="0" w:color="BFBFBF"/>
              <w:left w:val="none" w:sz="4" w:space="0" w:color="FFFFFF"/>
              <w:bottom w:val="none" w:sz="4" w:space="0" w:color="000000"/>
              <w:right w:val="none" w:sz="4" w:space="0" w:color="FFFFFF"/>
            </w:tcBorders>
          </w:tcPr>
          <w:p w:rsidR="00EC7A59" w:rsidRDefault="007B6C10">
            <w:pPr>
              <w:pStyle w:val="ProductList-TableBody"/>
            </w:pPr>
            <w:r>
              <w:rPr>
                <w:color w:val="000000"/>
              </w:rPr>
              <w:t>Windows Small Business Server 2011 Premium Eklentisi CAL Paketi (20 istemci) (Cihaz ve Kullanıcı)</w:t>
            </w:r>
          </w:p>
        </w:tc>
        <w:tc>
          <w:tcPr>
            <w:tcW w:w="620" w:type="dxa"/>
            <w:tcBorders>
              <w:top w:val="dashed" w:sz="4" w:space="0" w:color="BFBFBF"/>
              <w:left w:val="none" w:sz="4" w:space="0" w:color="FFFFFF"/>
              <w:bottom w:val="none" w:sz="4" w:space="0" w:color="000000"/>
              <w:right w:val="none" w:sz="4" w:space="0" w:color="FFFFFF"/>
            </w:tcBorders>
          </w:tcPr>
          <w:p w:rsidR="00EC7A59" w:rsidRDefault="007B6C10">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C7A59" w:rsidRDefault="007B6C10">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C7A59" w:rsidRDefault="00EC7A5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C7A59" w:rsidRDefault="00EC7A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207" w:name="_Sec759"/>
      <w:r>
        <w:t>2. Ürün Şartları</w:t>
      </w:r>
      <w:bookmarkEnd w:id="207"/>
    </w:p>
    <w:tbl>
      <w:tblPr>
        <w:tblStyle w:val="PURTable"/>
        <w:tblW w:w="0" w:type="dxa"/>
        <w:tblLook w:val="04A0" w:firstRow="1" w:lastRow="0" w:firstColumn="1" w:lastColumn="0" w:noHBand="0" w:noVBand="1"/>
      </w:tblPr>
      <w:tblGrid>
        <w:gridCol w:w="3625"/>
        <w:gridCol w:w="3587"/>
        <w:gridCol w:w="3578"/>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Alt Basımlar: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(YG):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208" w:name="_Sec808"/>
      <w:r>
        <w:t>3. Kullanım Hakları</w:t>
      </w:r>
      <w:bookmarkEnd w:id="208"/>
    </w:p>
    <w:tbl>
      <w:tblPr>
        <w:tblStyle w:val="PURTable"/>
        <w:tblW w:w="0" w:type="dxa"/>
        <w:tblLook w:val="04A0" w:firstRow="1" w:lastRow="0" w:firstColumn="1" w:lastColumn="0" w:noHBand="0" w:noVBand="1"/>
      </w:tblPr>
      <w:tblGrid>
        <w:gridCol w:w="3606"/>
        <w:gridCol w:w="3605"/>
        <w:gridCol w:w="357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Ek Yazılımlar: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Dâhil Edilen Teknolojiler: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7B6C10">
      <w:pPr>
        <w:pStyle w:val="ProductList-Offering1SubSection"/>
      </w:pPr>
      <w:bookmarkStart w:id="209" w:name="_Sec835"/>
      <w:r>
        <w:t>4. Yazılım Güvencesi</w:t>
      </w:r>
      <w:bookmarkEnd w:id="209"/>
    </w:p>
    <w:tbl>
      <w:tblPr>
        <w:tblStyle w:val="PURTable"/>
        <w:tblW w:w="0" w:type="dxa"/>
        <w:tblLook w:val="04A0" w:firstRow="1" w:lastRow="0" w:firstColumn="1" w:lastColumn="0" w:noHBand="0" w:noVBand="1"/>
      </w:tblPr>
      <w:tblGrid>
        <w:gridCol w:w="3608"/>
        <w:gridCol w:w="3597"/>
        <w:gridCol w:w="3585"/>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Yük Devretme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2">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Dolaşım Hakları: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EC7A59">
            <w:pPr>
              <w:pStyle w:val="ProductList-TableBody"/>
            </w:pP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EC7A59">
      <w:pPr>
        <w:sectPr w:rsidR="00EC7A59">
          <w:headerReference w:type="default" r:id="rId83"/>
          <w:footerReference w:type="default" r:id="rId84"/>
          <w:type w:val="continuous"/>
          <w:pgSz w:w="12240" w:h="15840" w:code="1"/>
          <w:pgMar w:top="1170" w:right="720" w:bottom="720" w:left="720" w:header="432" w:footer="288" w:gutter="0"/>
          <w:cols w:space="360"/>
        </w:sectPr>
      </w:pPr>
    </w:p>
    <w:p w:rsidR="00EC7A59" w:rsidRDefault="007B6C10">
      <w:pPr>
        <w:pStyle w:val="ProductList-SectionHeading"/>
        <w:pageBreakBefore/>
      </w:pPr>
      <w:bookmarkStart w:id="210" w:name="_Sec548"/>
      <w:bookmarkEnd w:id="34"/>
      <w:r>
        <w:lastRenderedPageBreak/>
        <w:t>Çevrimiçi Hizmetler</w:t>
      </w:r>
      <w:r>
        <w:fldChar w:fldCharType="begin"/>
      </w:r>
      <w:r>
        <w:instrText xml:space="preserve"> TC "</w:instrText>
      </w:r>
      <w:bookmarkStart w:id="211" w:name="_Toc436681511"/>
      <w:r>
        <w:instrText>Çevrimiçi Hizmetler</w:instrText>
      </w:r>
      <w:bookmarkEnd w:id="211"/>
      <w:r>
        <w:instrText>" \l 1</w:instrText>
      </w:r>
      <w:r>
        <w:fldChar w:fldCharType="end"/>
      </w:r>
    </w:p>
    <w:p w:rsidR="00EC7A59" w:rsidRDefault="007B6C10">
      <w:pPr>
        <w:pStyle w:val="ProductList-Body"/>
      </w:pPr>
      <w:r>
        <w:t xml:space="preserve">Müşterinin Microsoft Çevrimiçi Hizmetlerini satın alması ve kullanması, </w:t>
      </w:r>
      <w:hyperlink r:id="rId85">
        <w:r>
          <w:rPr>
            <w:color w:val="00467F"/>
            <w:u w:val="single"/>
          </w:rPr>
          <w:t>http://go.microsoft.com/?linkid=9840733</w:t>
        </w:r>
      </w:hyperlink>
      <w:r>
        <w:t xml:space="preserve"> adresindeki Microsoft Çevrimiçi Hizmet Koşullarına (OST) ve Ürün Koşullarına tabidir ve bu belgeye atıf yoluyla dâhil edilmiştir.</w:t>
      </w:r>
    </w:p>
    <w:p w:rsidR="00EC7A59" w:rsidRDefault="007B6C10">
      <w:pPr>
        <w:pStyle w:val="ProductList-Offering1Heading"/>
      </w:pPr>
      <w:bookmarkStart w:id="212" w:name="_Sec620"/>
      <w:r>
        <w:t>Çevrimiçi Hizmetlerin Bölgesel Kullanılabilirliği</w:t>
      </w:r>
      <w:bookmarkEnd w:id="212"/>
      <w:r>
        <w:fldChar w:fldCharType="begin"/>
      </w:r>
      <w:r>
        <w:instrText xml:space="preserve"> TC "</w:instrText>
      </w:r>
      <w:bookmarkStart w:id="213" w:name="_Toc436681512"/>
      <w:r>
        <w:instrText>Çevrimiçi Hizmetlerin Bölgesel Kullanılabilirliği</w:instrText>
      </w:r>
      <w:bookmarkEnd w:id="213"/>
      <w:r>
        <w:instrText>" \l 2</w:instrText>
      </w:r>
      <w:r>
        <w:fldChar w:fldCharType="end"/>
      </w:r>
    </w:p>
    <w:p w:rsidR="00EC7A59" w:rsidRDefault="007B6C10">
      <w:pPr>
        <w:pStyle w:val="ProductList-Body"/>
      </w:pPr>
      <w:r>
        <w:t xml:space="preserve">Çevrimiçi Hizmetlerin kullanılabildiği ülkelerin ve bölgelerin bir listesi için </w:t>
      </w:r>
      <w:hyperlink r:id="rId86" w:anchor="international">
        <w:r>
          <w:rPr>
            <w:color w:val="00467F"/>
            <w:u w:val="single"/>
          </w:rPr>
          <w:t>http://www.microsoft.com/online/faq.aspx#international</w:t>
        </w:r>
      </w:hyperlink>
      <w:r>
        <w:t xml:space="preserve"> adresini ziyaret edin.</w:t>
      </w:r>
    </w:p>
    <w:p w:rsidR="00EC7A59" w:rsidRDefault="007B6C10">
      <w:pPr>
        <w:pStyle w:val="ProductList-Offering1Heading"/>
      </w:pPr>
      <w:bookmarkStart w:id="214" w:name="_Sec621"/>
      <w:r>
        <w:t>Çevrimiçi Hizmetler Satın Alma Kuralları</w:t>
      </w:r>
      <w:bookmarkEnd w:id="214"/>
      <w:r>
        <w:fldChar w:fldCharType="begin"/>
      </w:r>
      <w:r>
        <w:instrText xml:space="preserve"> TC "</w:instrText>
      </w:r>
      <w:bookmarkStart w:id="215" w:name="_Toc436681513"/>
      <w:r>
        <w:instrText>Çevrimiçi Hizmetler Satın Alma Kuralları</w:instrText>
      </w:r>
      <w:bookmarkEnd w:id="215"/>
      <w:r>
        <w:instrText>" \l 2</w:instrText>
      </w:r>
      <w:r>
        <w:fldChar w:fldCharType="end"/>
      </w:r>
    </w:p>
    <w:p w:rsidR="00EC7A59" w:rsidRDefault="007B6C10">
      <w:pPr>
        <w:pStyle w:val="ProductList-Body"/>
      </w:pPr>
      <w:r>
        <w:t>Aşağıdaki satın alma kuralları Çevrimiçi Hizmetlerin satın alınması için geçerlidir:</w:t>
      </w:r>
    </w:p>
    <w:p w:rsidR="00EC7A59" w:rsidRDefault="007B6C10" w:rsidP="00696DD7">
      <w:pPr>
        <w:pStyle w:val="ProductList-Bullet"/>
        <w:numPr>
          <w:ilvl w:val="0"/>
          <w:numId w:val="32"/>
        </w:numPr>
      </w:pPr>
      <w:r>
        <w:t xml:space="preserve">Üyelik koşulları, satın alma programına göre değişir. Kurumsal Anlaşma programı kapsamında, Microsoft Azure dışındaki Çevrimiçi Hizmetlere ilişkin üyelik koşulları, Müşterinin Kayıt Anlaşması sona erme tarihinde sona erecek şekilde uyumlu olmalıdır. </w:t>
      </w:r>
    </w:p>
    <w:p w:rsidR="00EC7A59" w:rsidRDefault="007B6C10" w:rsidP="00696DD7">
      <w:pPr>
        <w:pStyle w:val="ProductList-Bullet"/>
        <w:numPr>
          <w:ilvl w:val="0"/>
          <w:numId w:val="32"/>
        </w:numPr>
      </w:pPr>
      <w:r>
        <w:t xml:space="preserve">Müşteri ek bir Çevrimiçi Hizmet satın alma işlemi gerçekleştirirse, ek satın alma işleminin üyelik süresinin sonu, aynı Çevrimiçi Hizmet için Müşterinin mevcut üyelik süresiyle uyumlu olmalıdır. </w:t>
      </w:r>
    </w:p>
    <w:p w:rsidR="00EC7A59" w:rsidRDefault="007B6C10" w:rsidP="00696DD7">
      <w:pPr>
        <w:pStyle w:val="ProductList-Bullet"/>
        <w:numPr>
          <w:ilvl w:val="0"/>
          <w:numId w:val="32"/>
        </w:numPr>
      </w:pPr>
      <w:r>
        <w:t xml:space="preserve">Müşteri, toplu lisanslama anlaşmasında izin verilenin dışında, Çevrimiçi Hizmetler üyeliğinin süresi boyunca Çevrimiçi Hizmetler üyeliği kapsamındaki kullanıcı veya cihaz sayısını azaltamaz. </w:t>
      </w:r>
    </w:p>
    <w:p w:rsidR="00EC7A59" w:rsidRDefault="007B6C10" w:rsidP="00696DD7">
      <w:pPr>
        <w:pStyle w:val="ProductList-Bullet"/>
        <w:numPr>
          <w:ilvl w:val="0"/>
          <w:numId w:val="32"/>
        </w:numPr>
      </w:pPr>
      <w:r>
        <w:t>Microsoft Azure koşulları, Microsoft Azure Ürün Varlığında sağlanır.</w:t>
      </w:r>
    </w:p>
    <w:p w:rsidR="00EC7A59" w:rsidRDefault="007B6C10">
      <w:pPr>
        <w:pStyle w:val="ProductList-Offering1Heading"/>
      </w:pPr>
      <w:bookmarkStart w:id="216" w:name="_Sec622"/>
      <w:r>
        <w:t>Eklenti Kullanıcı Üyelik Lisansı (SL)</w:t>
      </w:r>
      <w:bookmarkEnd w:id="216"/>
      <w:r>
        <w:fldChar w:fldCharType="begin"/>
      </w:r>
      <w:r>
        <w:instrText xml:space="preserve"> TC "</w:instrText>
      </w:r>
      <w:bookmarkStart w:id="217" w:name="_Toc436681514"/>
      <w:r>
        <w:instrText>Eklenti Kullanıcı Üyelik Lisansı (SL)</w:instrText>
      </w:r>
      <w:bookmarkEnd w:id="217"/>
      <w:r>
        <w:instrText>" \l 2</w:instrText>
      </w:r>
      <w:r>
        <w:fldChar w:fldCharType="end"/>
      </w:r>
    </w:p>
    <w:p w:rsidR="00EC7A59" w:rsidRDefault="007B6C10">
      <w:pPr>
        <w:pStyle w:val="ProductList-Body"/>
      </w:pPr>
      <w:r>
        <w:t>Eklenti Kullanıcı SL'si, (i) önceden alınmış bir Nitelikli Lisansa</w:t>
      </w:r>
      <w:r>
        <w:rPr>
          <w:i/>
          <w:vertAlign w:val="superscript"/>
        </w:rPr>
        <w:t>1</w:t>
      </w:r>
      <w:r>
        <w:t xml:space="preserve"> (veya Nitelikli Lisanslar kümesine) ek olarak (ve bunlarla ilişkili olarak) satın alınan, (ii) tek bir Nitelikli Kullanıcıya atanan (Müşterinin Kayıt Anlaşmasında tanımlanan şekilde), (iii) Çevrimiçi Hizmet Koşullarında (OST) yer alan ilgili Lisans Koşullarına tabi olan ve (iv) Nitelikli Lisans(lar) için YG kapsamının sona ermesi üzerine veya üyelik süresinin sonunda sona eren (hangisi önceyse) bir SL'dir. Çevrimiçi Hizmet Koşullarında tek tek görünmeyen Eklenti Kullanıcı SL'leri için, aynı hizmet için tam bir Kullanıcı SL'si için geçerli olan hizmet koşulları geçerlidir. Genel Lisans yeniden tahsis edilmesine rağmen, Eklenti Kullanıcı SL'leri yalnızca başka Nitelikli Kullanıcılara yeniden tahsis edilebilir.</w:t>
      </w:r>
    </w:p>
    <w:p w:rsidR="00EC7A59" w:rsidRDefault="00EC7A59">
      <w:pPr>
        <w:pStyle w:val="ProductList-Body"/>
      </w:pPr>
    </w:p>
    <w:p w:rsidR="00EC7A59" w:rsidRDefault="007B6C10">
      <w:pPr>
        <w:pStyle w:val="ProductList-Body"/>
      </w:pPr>
      <w:r>
        <w:rPr>
          <w:i/>
          <w:vertAlign w:val="superscript"/>
        </w:rPr>
        <w:t>1</w:t>
      </w:r>
      <w:r>
        <w:rPr>
          <w:i/>
        </w:rPr>
        <w:t>Eklenti Kullanıcı SL'leri için Nitelikli Lisans(lar), ilgili oldukları ürün(ler) için ürüne özgü bölümde tanımlanmıştır.</w:t>
      </w:r>
    </w:p>
    <w:p w:rsidR="00EC7A59" w:rsidRDefault="007B6C10">
      <w:pPr>
        <w:pStyle w:val="ProductList-Offering1Heading"/>
      </w:pPr>
      <w:bookmarkStart w:id="218" w:name="_Sec623"/>
      <w:r>
        <w:t>Çevrimiçi Hizmetlerin Yenilenmesi</w:t>
      </w:r>
      <w:bookmarkEnd w:id="218"/>
      <w:r>
        <w:fldChar w:fldCharType="begin"/>
      </w:r>
      <w:r>
        <w:instrText xml:space="preserve"> TC "</w:instrText>
      </w:r>
      <w:bookmarkStart w:id="219" w:name="_Toc436681515"/>
      <w:r>
        <w:instrText>Çevrimiçi Hizmetlerin Yenilenmesi</w:instrText>
      </w:r>
      <w:bookmarkEnd w:id="219"/>
      <w:r>
        <w:instrText>" \l 2</w:instrText>
      </w:r>
      <w:r>
        <w:fldChar w:fldCharType="end"/>
      </w:r>
    </w:p>
    <w:p w:rsidR="00EC7A59" w:rsidRDefault="007B6C10">
      <w:pPr>
        <w:pStyle w:val="ProductList-Body"/>
      </w:pPr>
      <w:r>
        <w:t xml:space="preserve">Otomatik Yenilemeye sahip olan Çevrimiçi Hizmetler, Müşteri üyeliğin sona ermesinden önce en az 30 gün içinde kurumsal bayilerine sipariş vererek veya </w:t>
      </w:r>
      <w:hyperlink r:id="rId87">
        <w:r>
          <w:rPr>
            <w:color w:val="00467F"/>
            <w:u w:val="single"/>
          </w:rPr>
          <w:t>http://microsoft.com/licensing/contracts</w:t>
        </w:r>
      </w:hyperlink>
      <w:r>
        <w:t xml:space="preserve"> adresinde bulunan formu kullanarak otomatik yenilemeden vazgeçip yenileme yapmamayı seçmediği sürece, üyelik koşulunun sona ermesinden sonraki gün otomatik olarak yenilenecektir. Kamu ve akademik müşteriler için çevrimiçi hizmet üyelikleri, Müşteri otomatik yenileme seçeneğini belirmedikçe, otomatik olarak yenilenmeyecektir.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GroupHeading"/>
      </w:pPr>
      <w:bookmarkStart w:id="220" w:name="_Sec624"/>
      <w:r>
        <w:t>Microsoft Azure Hizmetleri</w:t>
      </w:r>
      <w:bookmarkEnd w:id="220"/>
      <w:r>
        <w:fldChar w:fldCharType="begin"/>
      </w:r>
      <w:r>
        <w:instrText xml:space="preserve"> TC "</w:instrText>
      </w:r>
      <w:bookmarkStart w:id="221" w:name="_Toc436681516"/>
      <w:r>
        <w:instrText>Microsoft Azure Hizmetleri</w:instrText>
      </w:r>
      <w:bookmarkEnd w:id="221"/>
      <w:r>
        <w:instrText>" \l 2</w:instrText>
      </w:r>
      <w:r>
        <w:fldChar w:fldCharType="end"/>
      </w:r>
    </w:p>
    <w:p w:rsidR="00EC7A59" w:rsidRDefault="007B6C10">
      <w:pPr>
        <w:pStyle w:val="ProductList-ClauseHeading"/>
      </w:pPr>
      <w:r>
        <w:t>1. Tanımlar</w:t>
      </w:r>
    </w:p>
    <w:p w:rsidR="00EC7A59" w:rsidRDefault="007B6C10">
      <w:pPr>
        <w:pStyle w:val="ProductList-Body"/>
      </w:pPr>
      <w:r>
        <w:rPr>
          <w:b/>
          <w:color w:val="00188F"/>
        </w:rPr>
        <w:t>Ayrılan Yıllık Taahhüt</w:t>
      </w:r>
      <w:r>
        <w:t>, Kayıt Anlaşmasının süresi boyunca yıllık olarak ayrılan Parasal Taahhüdün bir kısmı anlamına gelir.</w:t>
      </w:r>
    </w:p>
    <w:p w:rsidR="00EC7A59" w:rsidRDefault="00EC7A59">
      <w:pPr>
        <w:pStyle w:val="ProductList-Body"/>
      </w:pPr>
    </w:p>
    <w:p w:rsidR="00EC7A59" w:rsidRDefault="007B6C10">
      <w:pPr>
        <w:pStyle w:val="ProductList-Body"/>
      </w:pPr>
      <w:r>
        <w:rPr>
          <w:b/>
          <w:color w:val="00188F"/>
        </w:rPr>
        <w:t>Taahhüt Ücretleri</w:t>
      </w:r>
      <w:r>
        <w:t>, Microsoft Azure Hizmet Planları dışında, en fazla Ayrılan Yıllık Taahhüde kadar tüm Microsoft Azure Hizmetleri kullanımına ilişkin fiyatlar anlamına gelir.</w:t>
      </w:r>
    </w:p>
    <w:p w:rsidR="00EC7A59" w:rsidRDefault="00EC7A59">
      <w:pPr>
        <w:pStyle w:val="ProductList-Body"/>
      </w:pPr>
    </w:p>
    <w:p w:rsidR="00EC7A59" w:rsidRDefault="007B6C10">
      <w:pPr>
        <w:pStyle w:val="ProductList-Body"/>
      </w:pPr>
      <w:r>
        <w:rPr>
          <w:b/>
          <w:color w:val="00188F"/>
        </w:rPr>
        <w:t>Tüketim Tahsisatı</w:t>
      </w:r>
      <w:r>
        <w:t>, Ayrılan Yıllık Taahhüdün yüzde ellisine eşittir. Örneğin, 100.000 ABD Doları değerinde bir Ayrılan Yıllık Taahhüt için, söz konusu yıl için Tüketim Tahsisatı 50.000 ABD Doları olacaktır.</w:t>
      </w:r>
    </w:p>
    <w:p w:rsidR="00EC7A59" w:rsidRDefault="00EC7A59">
      <w:pPr>
        <w:pStyle w:val="ProductList-Body"/>
      </w:pPr>
    </w:p>
    <w:p w:rsidR="00EC7A59" w:rsidRDefault="007B6C10">
      <w:pPr>
        <w:pStyle w:val="ProductList-Body"/>
      </w:pPr>
      <w:r>
        <w:rPr>
          <w:b/>
          <w:color w:val="00188F"/>
        </w:rPr>
        <w:t xml:space="preserve">Tüketim Ücretleri </w:t>
      </w:r>
      <w:r>
        <w:t xml:space="preserve"> Ayrılan Yıllık Taahhüt aşımında Microsoft Azure Hizmetleri kullanımına ilişkin fiyat veya belirtilen miktarın aşımında belirli Microsoft Azure Hizmet Planları kullanımına ilişkin fiyat anlamına gelir. Tüketim Ücretleri, başka Microsoft veya Microsoft Azure belgelerinde “Fazlalık Ücretleri” veya “Fazlalık” olarak da adlandırılabilir. Taahhüt Ücretleri, Tüketim Ücretlerine eşittir.</w:t>
      </w:r>
    </w:p>
    <w:p w:rsidR="00EC7A59" w:rsidRDefault="00EC7A59">
      <w:pPr>
        <w:pStyle w:val="ProductList-Body"/>
      </w:pPr>
    </w:p>
    <w:p w:rsidR="00EC7A59" w:rsidRDefault="007B6C10">
      <w:pPr>
        <w:pStyle w:val="ProductList-Body"/>
      </w:pPr>
      <w:r>
        <w:rPr>
          <w:b/>
          <w:color w:val="00188F"/>
        </w:rPr>
        <w:t>Microsoft Azure Hizmetleri Planı</w:t>
      </w:r>
      <w:r>
        <w:t>, Microsoft Azure Hizmetleri Planı olarak aşağıda tek tek belirtilen Microsoft Azure Hizmetlerinden birine üyelik anlamına gelir.  Microsoft Azure Hizmetleri Planı olarak satın alınan hizmetler, Çevrimiçi Hizmet Hükümlerinde yer alan Barındırma İstisnası veya Yönetilen Hizmet İstisnası için uygun değildir.</w:t>
      </w:r>
    </w:p>
    <w:p w:rsidR="00EC7A59" w:rsidRDefault="00EC7A59">
      <w:pPr>
        <w:pStyle w:val="ProductList-Body"/>
      </w:pPr>
    </w:p>
    <w:p w:rsidR="00EC7A59" w:rsidRDefault="007B6C10">
      <w:pPr>
        <w:pStyle w:val="ProductList-Body"/>
      </w:pPr>
      <w:r>
        <w:rPr>
          <w:b/>
          <w:color w:val="00188F"/>
        </w:rPr>
        <w:lastRenderedPageBreak/>
        <w:t>Parasal Taahhüt</w:t>
      </w:r>
      <w:r>
        <w:t>, bir müşterinin uygun Microsoft Azure Hizmetlerinin kullanımı için üyelik süresi boyunca ödemeyi taahhüt ettiği toplam parasal tutar anlamına gelir.</w:t>
      </w:r>
    </w:p>
    <w:p w:rsidR="00EC7A59" w:rsidRDefault="00EC7A59">
      <w:pPr>
        <w:pStyle w:val="ProductList-Body"/>
      </w:pPr>
    </w:p>
    <w:p w:rsidR="00EC7A59" w:rsidRDefault="00EC7A59">
      <w:pPr>
        <w:pStyle w:val="ProductList-Body"/>
      </w:pPr>
    </w:p>
    <w:p w:rsidR="00EC7A59" w:rsidRDefault="007B6C10">
      <w:pPr>
        <w:pStyle w:val="ProductList-ClauseHeading"/>
      </w:pPr>
      <w:r>
        <w:t>2. Üyelik Süresi</w:t>
      </w:r>
    </w:p>
    <w:p w:rsidR="00EC7A59" w:rsidRDefault="007B6C10">
      <w:pPr>
        <w:pStyle w:val="ProductList-Body"/>
      </w:pPr>
      <w:r>
        <w:t>Müşteriler yalnızca Kayıt Anlaşmalarının sona erme tarihinde sona eren üyelik süresi boyunca Microsoft Azure Hizmetlerine (Microsoft Azure Hizmet Planları dâhil) üye olabilirler. Müşterilerin Microsoft Azure Hizmetlerine üye olabilmesi için Kayıt Anlaşması sürelerinde en az iki ayın kalmış olması gerekir.</w:t>
      </w:r>
    </w:p>
    <w:p w:rsidR="00EC7A59" w:rsidRDefault="00EC7A59">
      <w:pPr>
        <w:pStyle w:val="ProductList-Body"/>
      </w:pPr>
    </w:p>
    <w:p w:rsidR="00EC7A59" w:rsidRDefault="007B6C10">
      <w:pPr>
        <w:pStyle w:val="ProductList-ClauseHeading"/>
      </w:pPr>
      <w:r>
        <w:t>3. Satın Alma Hizmetleri</w:t>
      </w:r>
    </w:p>
    <w:p w:rsidR="00EC7A59" w:rsidRDefault="007B6C10">
      <w:pPr>
        <w:pStyle w:val="ProductList-Body"/>
      </w:pPr>
      <w:r>
        <w:t>Microsoft Azure Hizmetleri aşağıdaki yollardan biriyle veya bunların bir kombinasyonu şeklinde satın alınabilir.</w:t>
      </w:r>
    </w:p>
    <w:p w:rsidR="00EC7A59" w:rsidRDefault="007B6C10" w:rsidP="00696DD7">
      <w:pPr>
        <w:pStyle w:val="ProductList-Bullet"/>
        <w:numPr>
          <w:ilvl w:val="0"/>
          <w:numId w:val="33"/>
        </w:numPr>
      </w:pPr>
      <w:r>
        <w:rPr>
          <w:b/>
          <w:color w:val="00188F"/>
        </w:rPr>
        <w:t>Taahhüt</w:t>
      </w:r>
      <w:r>
        <w:t xml:space="preserve">: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 </w:t>
      </w:r>
    </w:p>
    <w:p w:rsidR="00EC7A59" w:rsidRDefault="007B6C10" w:rsidP="00696DD7">
      <w:pPr>
        <w:pStyle w:val="ProductList-Bullet"/>
        <w:numPr>
          <w:ilvl w:val="1"/>
          <w:numId w:val="33"/>
        </w:numPr>
      </w:pPr>
      <w:r>
        <w:t>Müşteriler, Kayıt Anlaşması yıl dönümü tarihinden önce Microsoft ile azaltma işlemi gerçekleştirmesi gereken kurumsal bayiye bildirimde bulunarak gelecekteki Kayıt Anlaşması yıl dönümü için Parasal Taahhütlerini azaltabilirler.</w:t>
      </w:r>
    </w:p>
    <w:p w:rsidR="00EC7A59" w:rsidRDefault="007B6C10" w:rsidP="00696DD7">
      <w:pPr>
        <w:pStyle w:val="ProductList-Bullet"/>
        <w:numPr>
          <w:ilvl w:val="1"/>
          <w:numId w:val="33"/>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rsidR="00EC7A59" w:rsidRDefault="007B6C10" w:rsidP="00696DD7">
      <w:pPr>
        <w:pStyle w:val="ProductList-Bullet"/>
        <w:numPr>
          <w:ilvl w:val="0"/>
          <w:numId w:val="33"/>
        </w:numPr>
      </w:pPr>
      <w:r>
        <w:rPr>
          <w:b/>
          <w:color w:val="00188F"/>
        </w:rPr>
        <w:t>Tüketim</w:t>
      </w:r>
      <w:r>
        <w:t>:  Müşteriler, faturalama döneminde Microsoft Azure Hizmetleri tutarına göre ödeme yaparlar.  Microsoft Azure Hizmetlerinin belirli özellikleri yalnızca tüketim temelinde satın alınabilir.</w:t>
      </w:r>
    </w:p>
    <w:p w:rsidR="00EC7A59" w:rsidRDefault="007B6C10" w:rsidP="00696DD7">
      <w:pPr>
        <w:pStyle w:val="ProductList-Bullet"/>
        <w:numPr>
          <w:ilvl w:val="0"/>
          <w:numId w:val="33"/>
        </w:numPr>
      </w:pPr>
      <w:r>
        <w:rPr>
          <w:b/>
          <w:color w:val="00188F"/>
        </w:rPr>
        <w:t>Microsoft Azure Hizmetleri Planı</w:t>
      </w:r>
      <w:r>
        <w:t xml:space="preserve">:  Müşteriler, Microsoft Azure Hizmetleri Planı olarak bir Microsoft Azure Hizmetine üye olabilirsiniz. </w:t>
      </w:r>
    </w:p>
    <w:p w:rsidR="00EC7A59" w:rsidRDefault="007B6C10" w:rsidP="00696DD7">
      <w:pPr>
        <w:pStyle w:val="ProductList-Bullet"/>
        <w:numPr>
          <w:ilvl w:val="0"/>
          <w:numId w:val="33"/>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EC7A59" w:rsidRDefault="00EC7A59">
      <w:pPr>
        <w:pStyle w:val="ProductList-Body"/>
      </w:pPr>
    </w:p>
    <w:p w:rsidR="00EC7A59" w:rsidRDefault="007B6C10">
      <w:pPr>
        <w:pStyle w:val="ProductList-ClauseHeading"/>
      </w:pPr>
      <w:r>
        <w:t>4. Fiyatlandırma</w:t>
      </w:r>
    </w:p>
    <w:p w:rsidR="00EC7A59" w:rsidRDefault="007B6C10">
      <w:pPr>
        <w:pStyle w:val="ProductList-Body"/>
      </w:pPr>
      <w:r>
        <w:t>Müşterinin Kurumsal Kayıt Anlaşması, Kurumsal Üyelik Kayıt Anlaşması, Seçim Anlaşması, Seçim Plus Anlaşması veya Sunucu Bulut Kayıt Anlaşmasına sahip olmaması durumunda, A fiyat seviyesi geçerli olacaktır.</w:t>
      </w:r>
    </w:p>
    <w:p w:rsidR="00EC7A59" w:rsidRDefault="00EC7A59">
      <w:pPr>
        <w:pStyle w:val="ProductList-Body"/>
      </w:pPr>
    </w:p>
    <w:p w:rsidR="00EC7A59" w:rsidRDefault="007B6C10">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rsidR="00EC7A59" w:rsidRDefault="00EC7A59">
      <w:pPr>
        <w:pStyle w:val="ProductList-Body"/>
      </w:pPr>
    </w:p>
    <w:p w:rsidR="00EC7A59" w:rsidRDefault="007B6C10">
      <w:pPr>
        <w:pStyle w:val="ProductList-ClauseHeading"/>
      </w:pPr>
      <w:r>
        <w:t>5. Ödeme ve Ücretler</w:t>
      </w:r>
    </w:p>
    <w:p w:rsidR="00EC7A59" w:rsidRDefault="007B6C10">
      <w:pPr>
        <w:pStyle w:val="ProductList-Body"/>
      </w:pPr>
      <w:r>
        <w:t>Microsoft Azure Hizmetlerini Parasal Taahhüt olmaksızın sağlamış olan müşteriler, Tüketim Ücretleri üzerinden üç ayda bir faturalanacaktır.</w:t>
      </w:r>
    </w:p>
    <w:p w:rsidR="00EC7A59" w:rsidRDefault="00EC7A59">
      <w:pPr>
        <w:pStyle w:val="ProductList-Body"/>
      </w:pPr>
    </w:p>
    <w:p w:rsidR="00EC7A59" w:rsidRDefault="007B6C10">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rsidR="00EC7A59" w:rsidRDefault="00EC7A59">
      <w:pPr>
        <w:pStyle w:val="ProductList-Body"/>
      </w:pPr>
    </w:p>
    <w:p w:rsidR="00EC7A59" w:rsidRDefault="007B6C10">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rsidR="00EC7A59" w:rsidRDefault="00EC7A59">
      <w:pPr>
        <w:pStyle w:val="ProductList-Body"/>
      </w:pPr>
    </w:p>
    <w:p w:rsidR="00EC7A59" w:rsidRDefault="007B6C10">
      <w:pPr>
        <w:pStyle w:val="ProductList-Body"/>
      </w:pPr>
      <w:r>
        <w:t>Doğrudan Kurumsal Kayıt Anlaşması Müşterisinin kullanımı Ayrılan Yıllık Taahhüt artı Tüketim Tahsisatından daha düşükse, 3. Yıl için üyelik süresinin sonunda 1. ve 2. Yıllar için Kayıt Anlaşması yürürlük tarihinin yıl dönümünde Ayrılan Yıllık Taahhüdü aşan kullanım Müşteriye veya kurumsal bayisine Tüketim Ücretleri üzerinden faturalanacaktır.</w:t>
      </w:r>
    </w:p>
    <w:p w:rsidR="00EC7A59" w:rsidRDefault="00EC7A59">
      <w:pPr>
        <w:pStyle w:val="ProductList-Body"/>
      </w:pPr>
    </w:p>
    <w:p w:rsidR="00EC7A59" w:rsidRDefault="007B6C10">
      <w:pPr>
        <w:pStyle w:val="ProductList-Body"/>
      </w:pPr>
      <w:r>
        <w:t>Doğrudan Kurumsal Kayıt Anlaşması Müşterisinin kullanımı Ayrılan Yıllık Taahhüt artı Tüketim Tahsisatından daha yüksekse, her Kayıt Anlaşması çeyrek döneminin sonunda Ayrılan Yıllık Taahhüdü aşan kullanım Müşteriye veya kurumsal bayisine Tüketim Ücretleri üzerinden faturalanacaktır.</w:t>
      </w:r>
    </w:p>
    <w:p w:rsidR="00EC7A59" w:rsidRDefault="00EC7A59">
      <w:pPr>
        <w:pStyle w:val="ProductList-Body"/>
      </w:pPr>
    </w:p>
    <w:p w:rsidR="00EC7A59" w:rsidRDefault="007B6C10">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rsidR="00EC7A59" w:rsidRDefault="00EC7A59">
      <w:pPr>
        <w:pStyle w:val="ProductList-Body"/>
      </w:pPr>
    </w:p>
    <w:p w:rsidR="00EC7A59" w:rsidRDefault="007B6C10">
      <w:pPr>
        <w:pStyle w:val="ProductList-Body"/>
      </w:pPr>
      <w:r>
        <w:t>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rsidR="00EC7A59" w:rsidRDefault="00EC7A59">
      <w:pPr>
        <w:pStyle w:val="ProductList-Body"/>
      </w:pPr>
    </w:p>
    <w:p w:rsidR="00EC7A59" w:rsidRDefault="007B6C10">
      <w:pPr>
        <w:pStyle w:val="ProductList-ClauseHeading"/>
      </w:pPr>
      <w:r>
        <w:lastRenderedPageBreak/>
        <w:t>6. Open Lisansı, Open Value ve Open Value Üyeliği Programları</w:t>
      </w:r>
    </w:p>
    <w:p w:rsidR="00EC7A59" w:rsidRDefault="007B6C10">
      <w:pPr>
        <w:pStyle w:val="ProductList-SubClauseHeading"/>
      </w:pPr>
      <w:r>
        <w:t>6.1 Tanımlar</w:t>
      </w:r>
    </w:p>
    <w:p w:rsidR="00EC7A59" w:rsidRDefault="007B6C10">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EC7A59" w:rsidRDefault="007B6C10">
      <w:pPr>
        <w:pStyle w:val="ProductList-BodyIndented"/>
      </w:pPr>
      <w:r>
        <w:rPr>
          <w:b/>
          <w:color w:val="00188F"/>
        </w:rPr>
        <w:t>Portal</w:t>
      </w:r>
      <w:r>
        <w:t xml:space="preserve"> Müşterinin Üyeliğini yönettiği çevrimiçi portal anlamına gelir.</w:t>
      </w:r>
    </w:p>
    <w:p w:rsidR="00EC7A59" w:rsidRDefault="007B6C10">
      <w:pPr>
        <w:pStyle w:val="ProductList-BodyIndented"/>
      </w:pPr>
      <w:r>
        <w:rPr>
          <w:b/>
          <w:color w:val="00188F"/>
        </w:rPr>
        <w:t>Üyelik</w:t>
      </w:r>
      <w:r>
        <w:t xml:space="preserve"> Microsoft Azure Hizmetleri miktarı temelinde kullanılabilen, sipariş sırasında bir değer kümesine üyelik anlamına gelir.</w:t>
      </w:r>
    </w:p>
    <w:p w:rsidR="00EC7A59" w:rsidRDefault="00EC7A59">
      <w:pPr>
        <w:pStyle w:val="ProductList-BodyIndented"/>
      </w:pPr>
    </w:p>
    <w:p w:rsidR="00EC7A59" w:rsidRDefault="007B6C10">
      <w:pPr>
        <w:pStyle w:val="ProductList-SubClauseHeading"/>
      </w:pPr>
      <w:r>
        <w:t>6.2 Üyelik Süresi</w:t>
      </w:r>
    </w:p>
    <w:p w:rsidR="00EC7A59" w:rsidRDefault="007B6C10">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EC7A59" w:rsidRDefault="007B6C10">
      <w:pPr>
        <w:pStyle w:val="ProductList-Offering2HeadingNoBorder"/>
      </w:pPr>
      <w:bookmarkStart w:id="222" w:name="_Sec625"/>
      <w:r>
        <w:t>Microsoft Azure Hizmetleri</w:t>
      </w:r>
      <w:bookmarkEnd w:id="222"/>
      <w:r>
        <w:fldChar w:fldCharType="begin"/>
      </w:r>
      <w:r>
        <w:instrText xml:space="preserve"> TC "</w:instrText>
      </w:r>
      <w:bookmarkStart w:id="223" w:name="_Toc436681517"/>
      <w:r>
        <w:instrText>Microsoft Azure Hizmetleri</w:instrText>
      </w:r>
      <w:bookmarkEnd w:id="223"/>
      <w:r>
        <w:instrText>" \l 3</w:instrText>
      </w:r>
      <w:r>
        <w:fldChar w:fldCharType="end"/>
      </w:r>
    </w:p>
    <w:p w:rsidR="00EC7A59" w:rsidRDefault="007B6C10">
      <w:pPr>
        <w:pStyle w:val="ProductList-Offering1SubSection"/>
      </w:pPr>
      <w:bookmarkStart w:id="224" w:name="_Sec705"/>
      <w:r>
        <w:t>1. Program Kullanılabilirliği</w:t>
      </w:r>
      <w:bookmarkEnd w:id="224"/>
    </w:p>
    <w:tbl>
      <w:tblPr>
        <w:tblStyle w:val="PURTable"/>
        <w:tblW w:w="0" w:type="dxa"/>
        <w:tblLook w:val="04A0" w:firstRow="1" w:lastRow="0" w:firstColumn="1" w:lastColumn="0" w:noHBand="0" w:noVBand="1"/>
      </w:tblPr>
      <w:tblGrid>
        <w:gridCol w:w="4390"/>
        <w:gridCol w:w="797"/>
        <w:gridCol w:w="776"/>
        <w:gridCol w:w="791"/>
        <w:gridCol w:w="806"/>
        <w:gridCol w:w="826"/>
        <w:gridCol w:w="819"/>
        <w:gridCol w:w="796"/>
        <w:gridCol w:w="783"/>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none" w:sz="4" w:space="0" w:color="BFBFBF"/>
              <w:right w:val="none" w:sz="4" w:space="0" w:color="6E6E6E"/>
            </w:tcBorders>
          </w:tcPr>
          <w:p w:rsidR="00EC7A59" w:rsidRDefault="007B6C10">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C7A59" w:rsidRDefault="007B6C10">
      <w:pPr>
        <w:pStyle w:val="ProductList-Offering1SubSection"/>
      </w:pPr>
      <w:bookmarkStart w:id="225" w:name="_Sec760"/>
      <w:r>
        <w:t>2. Ürün Şartları</w:t>
      </w:r>
      <w:bookmarkEnd w:id="225"/>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Ayrılan Yıllık Taahhüt</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t>2.1 Microsoft Azure Hizmetleri Planları</w:t>
      </w:r>
    </w:p>
    <w:p w:rsidR="00EC7A59" w:rsidRDefault="007B6C10">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C7A59" w:rsidRDefault="00EC7A59">
            <w:pPr>
              <w:pStyle w:val="PURBreadcrumb"/>
            </w:pPr>
          </w:p>
          <w:tbl>
            <w:tblPr>
              <w:tblW w:w="0" w:type="dxa"/>
              <w:tblLook w:val="04A0" w:firstRow="1" w:lastRow="0" w:firstColumn="1" w:lastColumn="0" w:noHBand="0" w:noVBand="1"/>
            </w:tblPr>
            <w:tblGrid>
              <w:gridCol w:w="10684"/>
            </w:tblGrid>
            <w:tr w:rsidR="00EC7A59">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TableBody"/>
            </w:pPr>
          </w:p>
        </w:tc>
      </w:tr>
    </w:tbl>
    <w:p w:rsidR="00EC7A59" w:rsidRDefault="007B6C10">
      <w:pPr>
        <w:pStyle w:val="ProductList-Offering2HeadingNoBorder"/>
      </w:pPr>
      <w:bookmarkStart w:id="226" w:name="_Sec626"/>
      <w:r>
        <w:t>Microsoft Azure Desteği (Plan)</w:t>
      </w:r>
      <w:bookmarkEnd w:id="226"/>
      <w:r>
        <w:fldChar w:fldCharType="begin"/>
      </w:r>
      <w:r>
        <w:instrText xml:space="preserve"> TC "</w:instrText>
      </w:r>
      <w:bookmarkStart w:id="227" w:name="_Toc436681518"/>
      <w:r>
        <w:instrText>Microsoft Azure Desteği (Plan)</w:instrText>
      </w:r>
      <w:bookmarkEnd w:id="227"/>
      <w:r>
        <w:instrText>" \l 3</w:instrText>
      </w:r>
      <w:r>
        <w:fldChar w:fldCharType="end"/>
      </w:r>
    </w:p>
    <w:p w:rsidR="00EC7A59" w:rsidRDefault="007B6C10">
      <w:pPr>
        <w:pStyle w:val="ProductList-Offering1SubSection"/>
      </w:pPr>
      <w:bookmarkStart w:id="228" w:name="_Sec706"/>
      <w:r>
        <w:t>1. Program Kullanılabilirliği</w:t>
      </w:r>
      <w:bookmarkEnd w:id="228"/>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C7A59" w:rsidRDefault="007B6C10">
      <w:pPr>
        <w:pStyle w:val="ProductList-Offering1SubSection"/>
      </w:pPr>
      <w:bookmarkStart w:id="229" w:name="_Sec761"/>
      <w:r>
        <w:t>2. Ürün Şartları</w:t>
      </w:r>
      <w:bookmarkEnd w:id="229"/>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 xml:space="preserve">Uygun Azaltma: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t>2.1 Microsoft Azure Desteği Teklifleri</w:t>
      </w:r>
    </w:p>
    <w:p w:rsidR="00EC7A59" w:rsidRDefault="007B6C10">
      <w:pPr>
        <w:pStyle w:val="ProductList-Body"/>
      </w:pPr>
      <w:r>
        <w:t xml:space="preserve">Microsoft Azure destek tekliflerine ilişkin ayrıntılı bilgiler, </w:t>
      </w:r>
      <w:hyperlink r:id="rId90">
        <w:r>
          <w:rPr>
            <w:color w:val="00467F"/>
            <w:u w:val="single"/>
          </w:rPr>
          <w:t>www.windowsazure.com/en-us/support/plans/</w:t>
        </w:r>
      </w:hyperlink>
      <w:r>
        <w:t xml:space="preserve"> adresinde bulunmaktadır.</w:t>
      </w: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C7A59" w:rsidRDefault="00EC7A59">
            <w:pPr>
              <w:pStyle w:val="PURBreadcrumb"/>
            </w:pPr>
          </w:p>
          <w:tbl>
            <w:tblPr>
              <w:tblW w:w="0" w:type="dxa"/>
              <w:tblLook w:val="04A0" w:firstRow="1" w:lastRow="0" w:firstColumn="1" w:lastColumn="0" w:noHBand="0" w:noVBand="1"/>
            </w:tblPr>
            <w:tblGrid>
              <w:gridCol w:w="10684"/>
            </w:tblGrid>
            <w:tr w:rsidR="00EC7A59">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TableBody"/>
            </w:pPr>
          </w:p>
        </w:tc>
      </w:tr>
    </w:tbl>
    <w:p w:rsidR="00EC7A59" w:rsidRDefault="007B6C10">
      <w:pPr>
        <w:pStyle w:val="ProductList-Offering2HeadingNoBorder"/>
      </w:pPr>
      <w:bookmarkStart w:id="230" w:name="_Sec628"/>
      <w:r>
        <w:t>Microsoft Azure Site Kurtarma (Plan)</w:t>
      </w:r>
      <w:bookmarkEnd w:id="230"/>
      <w:r>
        <w:fldChar w:fldCharType="begin"/>
      </w:r>
      <w:r>
        <w:instrText xml:space="preserve"> TC "</w:instrText>
      </w:r>
      <w:bookmarkStart w:id="231" w:name="_Toc436681519"/>
      <w:r>
        <w:instrText>Microsoft Azure Site Kurtarma (Plan)</w:instrText>
      </w:r>
      <w:bookmarkEnd w:id="231"/>
      <w:r>
        <w:instrText>" \l 3</w:instrText>
      </w:r>
      <w:r>
        <w:fldChar w:fldCharType="end"/>
      </w:r>
    </w:p>
    <w:p w:rsidR="00EC7A59" w:rsidRDefault="007B6C10">
      <w:pPr>
        <w:pStyle w:val="ProductList-Offering1SubSection"/>
      </w:pPr>
      <w:bookmarkStart w:id="232" w:name="_Sec708"/>
      <w:r>
        <w:t>1. Program Kullanılabilirliği</w:t>
      </w:r>
      <w:bookmarkEnd w:id="232"/>
    </w:p>
    <w:p w:rsidR="00EC7A59" w:rsidRDefault="00EC7A59">
      <w:pPr>
        <w:pStyle w:val="ProductList-Body"/>
      </w:pPr>
    </w:p>
    <w:tbl>
      <w:tblPr>
        <w:tblStyle w:val="PURTable"/>
        <w:tblW w:w="0" w:type="dxa"/>
        <w:tblLook w:val="04A0" w:firstRow="1" w:lastRow="0" w:firstColumn="1" w:lastColumn="0" w:noHBand="0" w:noVBand="1"/>
      </w:tblPr>
      <w:tblGrid>
        <w:gridCol w:w="4395"/>
        <w:gridCol w:w="797"/>
        <w:gridCol w:w="774"/>
        <w:gridCol w:w="791"/>
        <w:gridCol w:w="805"/>
        <w:gridCol w:w="826"/>
        <w:gridCol w:w="818"/>
        <w:gridCol w:w="795"/>
        <w:gridCol w:w="783"/>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none" w:sz="4" w:space="0" w:color="BFBFBF"/>
              <w:right w:val="none" w:sz="4" w:space="0" w:color="6E6E6E"/>
            </w:tcBorders>
          </w:tcPr>
          <w:p w:rsidR="00EC7A59" w:rsidRDefault="007B6C10">
            <w:pPr>
              <w:pStyle w:val="ProductList-TableBody"/>
            </w:pPr>
            <w:r>
              <w:t>Microsoft Azure Site Kurtarma</w:t>
            </w:r>
            <w:r>
              <w:fldChar w:fldCharType="begin"/>
            </w:r>
            <w:r>
              <w:instrText xml:space="preserve"> XE "Microsoft Azure Site Kurtarma" </w:instrText>
            </w:r>
            <w:r>
              <w:fldChar w:fldCharType="end"/>
            </w:r>
            <w:r>
              <w:t xml:space="preserve"> (Müşterinin Sahip Olduğu Siteye)</w:t>
            </w:r>
          </w:p>
        </w:tc>
        <w:tc>
          <w:tcPr>
            <w:tcW w:w="860" w:type="dxa"/>
            <w:tcBorders>
              <w:top w:val="single" w:sz="6" w:space="0" w:color="FFFFF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C7A59" w:rsidRDefault="007B6C10">
      <w:pPr>
        <w:pStyle w:val="ProductList-Offering1SubSection"/>
      </w:pPr>
      <w:bookmarkStart w:id="233" w:name="_Sec763"/>
      <w:r>
        <w:t>2. Ürün Şartları</w:t>
      </w:r>
      <w:bookmarkEnd w:id="233"/>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lastRenderedPageBreak/>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 xml:space="preserve">Önkoşul: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Tümü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t>2.1 İlk Miktar</w:t>
      </w:r>
    </w:p>
    <w:p w:rsidR="00EC7A59" w:rsidRDefault="007B6C10">
      <w:pPr>
        <w:pStyle w:val="ProductList-Body"/>
      </w:pPr>
      <w:r>
        <w:t>Microsoft Azure Hizmetleri Planı olarak her Microsoft Azure Site Kurtarma siparişi, İlk Miktarın satın alınmasını içerir. İlk Miktarı aşan Müşteri kullanımı, Tüketim Ücretleri üzerinden faturalanacaktır. Parasal Taahhüt, İlk Miktarı aşan kullanımın ödenmesi için kullanılabilir.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234" w:name="_Sec657"/>
      <w:r>
        <w:t>Enterprise Mobility Suite (Plan)</w:t>
      </w:r>
      <w:bookmarkEnd w:id="234"/>
      <w:r>
        <w:fldChar w:fldCharType="begin"/>
      </w:r>
      <w:r>
        <w:instrText xml:space="preserve"> TC "</w:instrText>
      </w:r>
      <w:bookmarkStart w:id="235" w:name="_Toc436681520"/>
      <w:r>
        <w:instrText>Enterprise Mobility Suite (Plan)</w:instrText>
      </w:r>
      <w:bookmarkEnd w:id="235"/>
      <w:r>
        <w:instrText>" \l 3</w:instrText>
      </w:r>
      <w:r>
        <w:fldChar w:fldCharType="end"/>
      </w:r>
    </w:p>
    <w:p w:rsidR="00EC7A59" w:rsidRDefault="007B6C10">
      <w:pPr>
        <w:pStyle w:val="ProductList-Offering1SubSection"/>
      </w:pPr>
      <w:bookmarkStart w:id="236" w:name="_Sec709"/>
      <w:r>
        <w:t>1. Program Kullanılabilirliği</w:t>
      </w:r>
      <w:bookmarkEnd w:id="236"/>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t>Enterprise Mobility Suite</w:t>
            </w:r>
            <w:r>
              <w:fldChar w:fldCharType="begin"/>
            </w:r>
            <w:r>
              <w:instrText xml:space="preserve"> XE "Enterprise Mobility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Enterprise Mobility Suite Eklentisi</w:t>
            </w:r>
            <w:r>
              <w:fldChar w:fldCharType="begin"/>
            </w:r>
            <w:r>
              <w:instrText xml:space="preserve"> XE "Enterprise Mobility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Enterprise Mobility Suite YG'den Geçiş</w:t>
            </w:r>
            <w:r>
              <w:fldChar w:fldCharType="begin"/>
            </w:r>
            <w:r>
              <w:instrText xml:space="preserve"> XE "Enterprise Mobility Suite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237" w:name="_Sec764"/>
      <w:r>
        <w:t>2. Ürün Şartları</w:t>
      </w:r>
      <w:bookmarkEnd w:id="237"/>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r>
    </w:tbl>
    <w:p w:rsidR="00EC7A59" w:rsidRDefault="00EC7A59">
      <w:pPr>
        <w:pStyle w:val="ProductList-Body"/>
      </w:pPr>
    </w:p>
    <w:p w:rsidR="00EC7A59" w:rsidRDefault="007B6C10">
      <w:pPr>
        <w:pStyle w:val="ProductList-ClauseHeading"/>
      </w:pPr>
      <w:r>
        <w:t>2.1 Eklenti Kullanıcı SL'si Satın Alma Uygunluğu</w:t>
      </w:r>
    </w:p>
    <w:p w:rsidR="00EC7A59" w:rsidRDefault="007B6C10">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Hüküm ve Koşullarını imzalamalıdır.</w:t>
      </w:r>
    </w:p>
    <w:p w:rsidR="00EC7A59" w:rsidRDefault="00EC7A59">
      <w:pPr>
        <w:pStyle w:val="ProductList-Body"/>
      </w:pPr>
    </w:p>
    <w:p w:rsidR="00EC7A59" w:rsidRDefault="007B6C10">
      <w:pPr>
        <w:pStyle w:val="ProductList-ClauseHeading"/>
      </w:pPr>
      <w:r>
        <w:t>2.2 Eklenti Kullanıcı SL'si Nitelikli Lisansları</w:t>
      </w:r>
    </w:p>
    <w:tbl>
      <w:tblPr>
        <w:tblStyle w:val="PURTable"/>
        <w:tblW w:w="0" w:type="dxa"/>
        <w:tblLook w:val="04A0" w:firstRow="1" w:lastRow="0" w:firstColumn="1" w:lastColumn="0" w:noHBand="0" w:noVBand="1"/>
      </w:tblPr>
      <w:tblGrid>
        <w:gridCol w:w="5394"/>
        <w:gridCol w:w="5396"/>
      </w:tblGrid>
      <w:tr w:rsidR="00EC7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Eklenti Kullanıcı SL’si</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EC7A59" w:rsidRDefault="00EC7A59">
            <w:pPr>
              <w:pStyle w:val="ProductList-TableBody"/>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EC7A59" w:rsidRDefault="00EC7A59">
            <w:pPr>
              <w:pStyle w:val="ProductList-TableBody"/>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C7A59" w:rsidRDefault="00EC7A59">
            <w:pPr>
              <w:pStyle w:val="ProductList-TableBody"/>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C7A59" w:rsidRDefault="007B6C10">
            <w:pPr>
              <w:pStyle w:val="ProductList-TableBody"/>
            </w:pPr>
            <w:r>
              <w:t>Enterprise Mobility Suite</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C7A59" w:rsidRDefault="00EC7A59">
            <w:pPr>
              <w:pStyle w:val="ProductList-TableBody"/>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C7A59" w:rsidRDefault="00EC7A59">
            <w:pPr>
              <w:pStyle w:val="ProductList-TableBody"/>
            </w:pPr>
          </w:p>
        </w:tc>
      </w:tr>
    </w:tbl>
    <w:p w:rsidR="00EC7A59" w:rsidRDefault="00EC7A59">
      <w:pPr>
        <w:pStyle w:val="ProductList-Body"/>
      </w:pPr>
    </w:p>
    <w:p w:rsidR="00EC7A59" w:rsidRDefault="007B6C10">
      <w:pPr>
        <w:pStyle w:val="ProductList-ClauseHeading"/>
      </w:pPr>
      <w:r>
        <w:t>2.3 Eklenti Kullanıcı SL'si Satın Alma Kısıtlamaları</w:t>
      </w:r>
    </w:p>
    <w:p w:rsidR="00EC7A59" w:rsidRDefault="007B6C10">
      <w:pPr>
        <w:pStyle w:val="ProductList-Body"/>
      </w:pPr>
      <w:r>
        <w:t>Yalnızca tek bir Eklenti Kullanıcı SL'si, her Nitelikli Lisans (veya Nitelikli Lisanslar kümesi) için satın alınabilir.</w:t>
      </w:r>
    </w:p>
    <w:p w:rsidR="00EC7A59" w:rsidRDefault="00EC7A59">
      <w:pPr>
        <w:pStyle w:val="ProductList-Body"/>
      </w:pPr>
    </w:p>
    <w:p w:rsidR="00EC7A59" w:rsidRDefault="007B6C10">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rsidR="00EC7A59" w:rsidRDefault="00EC7A59">
      <w:pPr>
        <w:pStyle w:val="ProductList-Body"/>
      </w:pPr>
    </w:p>
    <w:p w:rsidR="00EC7A59" w:rsidRDefault="007B6C10">
      <w:pPr>
        <w:pStyle w:val="ProductList-Body"/>
      </w:pPr>
      <w:r>
        <w:t>Kampüs ve Okul Anlaşması müşterileri, Nitelikli Lisanslar için kapsamları bulunduğu sürece Uygun Kişisel Bilgisayar sayılarıyla aynı adede kadar Kullanıcı için Enterprise Mobility Suite USL'lerine ilişkin ilgili Kullanıcı Üyelik Lisansı satın alabilirler.</w:t>
      </w:r>
    </w:p>
    <w:p w:rsidR="00EC7A59" w:rsidRDefault="00EC7A59">
      <w:pPr>
        <w:pStyle w:val="ProductList-Body"/>
      </w:pPr>
    </w:p>
    <w:p w:rsidR="00EC7A59" w:rsidRDefault="007B6C10">
      <w:pPr>
        <w:pStyle w:val="ProductList-ClauseHeading"/>
      </w:pPr>
      <w:r>
        <w:t>2.4 Enterprise Mobility Suite YG USL'sinden Geçişler için satın alma uygunluğu</w:t>
      </w:r>
    </w:p>
    <w:p w:rsidR="00EC7A59" w:rsidRDefault="007B6C10">
      <w:pPr>
        <w:pStyle w:val="ProductList-Body"/>
      </w:pPr>
      <w:r>
        <w:t xml:space="preserve">YG Kullanıcı SL'lerinden Geçişler, aşağıdaki tabloda Ürünler için etkin YG'ye sahip, tamamen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(“Nitelikli Lisanslar”) geçişi için satın alınabilir. Üyelik Lisansı YG Kullanıcı SL'sinden Geçiş satın alınmadan en az üç yıl önce satın alınmışsa, Ürünlerin Üyelik Lisanslarının geçişi ilgili YG Kullanıcı SL'sinden Geçişle yapılabilir. YG Kullanıcı SL'lerinden Geçiş için tabloda belirtilen şekilde CAL Paketi Köprüleri gerekir.</w:t>
      </w:r>
    </w:p>
    <w:tbl>
      <w:tblPr>
        <w:tblStyle w:val="PURTable"/>
        <w:tblW w:w="0" w:type="dxa"/>
        <w:tblLook w:val="04A0" w:firstRow="1" w:lastRow="0" w:firstColumn="1" w:lastColumn="0" w:noHBand="0" w:noVBand="1"/>
      </w:tblPr>
      <w:tblGrid>
        <w:gridCol w:w="3592"/>
        <w:gridCol w:w="3599"/>
        <w:gridCol w:w="3599"/>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Gerekli CAL Paketi Köprüsü</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Enterprise Mobility Suite için Core CAL Köprüsü</w:t>
            </w:r>
            <w:r>
              <w:rPr>
                <w:vertAlign w:val="superscript"/>
              </w:rPr>
              <w:t>2,3</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Enterprise Mobility Suite için Kurumsal CAL Köprüsü</w:t>
            </w:r>
            <w:r>
              <w:rPr>
                <w:vertAlign w:val="superscript"/>
              </w:rPr>
              <w:t>2,4</w:t>
            </w:r>
          </w:p>
        </w:tc>
      </w:tr>
    </w:tbl>
    <w:p w:rsidR="00EC7A59" w:rsidRDefault="007B6C10">
      <w:pPr>
        <w:pStyle w:val="ProductList-Body"/>
      </w:pPr>
      <w:r>
        <w:rPr>
          <w:i/>
          <w:vertAlign w:val="superscript"/>
        </w:rPr>
        <w:t>1</w:t>
      </w:r>
      <w:r>
        <w:rPr>
          <w:i/>
        </w:rPr>
        <w:t>Yalnızca kayıt anlaşması yıl dönümünde veya yeni bir kayıt anlaşması süresinin başında kullanılabilir.</w:t>
      </w:r>
    </w:p>
    <w:p w:rsidR="00EC7A59" w:rsidRDefault="007B6C10">
      <w:pPr>
        <w:pStyle w:val="ProductList-Body"/>
      </w:pPr>
      <w:r>
        <w:rPr>
          <w:i/>
          <w:vertAlign w:val="superscript"/>
        </w:rPr>
        <w:t>2</w:t>
      </w:r>
      <w:r>
        <w:rPr>
          <w:i/>
        </w:rPr>
        <w:t>Yalnızca kayıt anlaşması yıl dönümünde Satın Alma için gereklidir.</w:t>
      </w:r>
    </w:p>
    <w:p w:rsidR="00EC7A59" w:rsidRDefault="007B6C10">
      <w:pPr>
        <w:pStyle w:val="ProductList-Body"/>
      </w:pPr>
      <w:r>
        <w:rPr>
          <w:i/>
          <w:vertAlign w:val="superscript"/>
        </w:rPr>
        <w:t>3</w:t>
      </w:r>
      <w:r>
        <w:rPr>
          <w:i/>
        </w:rPr>
        <w:t xml:space="preserve">Office 365 lisanslı kullanıcılar için satın alma gerekli değildir (Kurumsal ve Kamu E1, E3, E4) </w:t>
      </w:r>
    </w:p>
    <w:p w:rsidR="00EC7A59" w:rsidRDefault="007B6C10">
      <w:pPr>
        <w:pStyle w:val="ProductList-Body"/>
      </w:pPr>
      <w:r>
        <w:rPr>
          <w:i/>
          <w:vertAlign w:val="superscript"/>
        </w:rPr>
        <w:t>4</w:t>
      </w:r>
      <w:r>
        <w:rPr>
          <w:i/>
        </w:rPr>
        <w:t>Office 365 lisanslı kullanıcılar için satın alma gerekli değildir (Kurumsal ve Kamu E3, E4)</w:t>
      </w:r>
    </w:p>
    <w:p w:rsidR="00EC7A59" w:rsidRDefault="00EC7A59">
      <w:pPr>
        <w:pStyle w:val="ProductList-Body"/>
      </w:pPr>
    </w:p>
    <w:p w:rsidR="00EC7A59" w:rsidRDefault="007B6C10">
      <w:pPr>
        <w:pStyle w:val="ProductList-ClauseHeading"/>
      </w:pPr>
      <w:r>
        <w:lastRenderedPageBreak/>
        <w:t>2.5 YG Kullanıcı SL'lerinden Geçişe geçilmesi</w:t>
      </w:r>
    </w:p>
    <w:p w:rsidR="00EC7A59" w:rsidRDefault="007B6C10">
      <w:pPr>
        <w:pStyle w:val="ProductList-Body"/>
      </w:pPr>
      <w:r>
        <w:t>YG Kullanıcı SL'lerinden Geçişe geçerken, geçişin yapıldığı her bir Nitelikli Cihaz lisansı için birden fazla YG Kullanıcı SL'sinden Geçiş satın alınamaz. Birden fazla kullanıcı tarafından kullanılan bir Nitelikli Lisansın atandığı cihazlar için tek seferlik bir istisna olarak, Müşteri, tün Nitelikli Masaüstü Bilgisayarlarının tüm kullanıcıları için YG Kullanıcı SL'sinden Geçiş satın alması şartıyla, söz konusu kullanıcıların her biri için bir YG Kullanıcı SL'sinden Geçiş satın alabilir.</w:t>
      </w:r>
    </w:p>
    <w:p w:rsidR="00EC7A59" w:rsidRDefault="00EC7A59">
      <w:pPr>
        <w:pStyle w:val="ProductList-Body"/>
      </w:pPr>
    </w:p>
    <w:p w:rsidR="00EC7A59" w:rsidRDefault="007B6C10">
      <w:pPr>
        <w:pStyle w:val="ProductList-ClauseHeading"/>
      </w:pPr>
      <w:r>
        <w:t>2.6 Enterprise Mobility Suite YG Kullanıcı SL'sinden Geçişler için YG Avantajları</w:t>
      </w:r>
    </w:p>
    <w:p w:rsidR="00EC7A59" w:rsidRDefault="007B6C10">
      <w:pPr>
        <w:pStyle w:val="ProductList-Body"/>
      </w:pPr>
      <w:r>
        <w:t>Enterprise Mobility Suite YG Kullanıcı SL'lerinden Geçiş ile Müşteri, geçiş yapılan Nitelikli Lisanslar temelinde YG Avantajlarına hak kazanır.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238" w:name="_Sec658"/>
      <w:r>
        <w:t>Azure Active Directory (Plan)</w:t>
      </w:r>
      <w:bookmarkEnd w:id="238"/>
      <w:r>
        <w:fldChar w:fldCharType="begin"/>
      </w:r>
      <w:r>
        <w:instrText xml:space="preserve"> TC "</w:instrText>
      </w:r>
      <w:bookmarkStart w:id="239" w:name="_Toc436681521"/>
      <w:r>
        <w:instrText>Azure Active Directory (Plan)</w:instrText>
      </w:r>
      <w:bookmarkEnd w:id="239"/>
      <w:r>
        <w:instrText>" \l 3</w:instrText>
      </w:r>
      <w:r>
        <w:fldChar w:fldCharType="end"/>
      </w:r>
    </w:p>
    <w:p w:rsidR="00EC7A59" w:rsidRDefault="007B6C10">
      <w:pPr>
        <w:pStyle w:val="ProductList-Offering1SubSection"/>
      </w:pPr>
      <w:bookmarkStart w:id="240" w:name="_Sec710"/>
      <w:r>
        <w:t>1. Program Kullanılabilirliği</w:t>
      </w:r>
      <w:bookmarkEnd w:id="240"/>
    </w:p>
    <w:tbl>
      <w:tblPr>
        <w:tblStyle w:val="PURTable"/>
        <w:tblW w:w="0" w:type="dxa"/>
        <w:tblLook w:val="04A0" w:firstRow="1" w:lastRow="0" w:firstColumn="1" w:lastColumn="0" w:noHBand="0" w:noVBand="1"/>
      </w:tblPr>
      <w:tblGrid>
        <w:gridCol w:w="4383"/>
        <w:gridCol w:w="797"/>
        <w:gridCol w:w="775"/>
        <w:gridCol w:w="791"/>
        <w:gridCol w:w="806"/>
        <w:gridCol w:w="826"/>
        <w:gridCol w:w="819"/>
        <w:gridCol w:w="796"/>
        <w:gridCol w:w="791"/>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C7A59" w:rsidRDefault="007B6C10">
      <w:pPr>
        <w:pStyle w:val="ProductList-Offering1SubSection"/>
      </w:pPr>
      <w:bookmarkStart w:id="241" w:name="_Sec765"/>
      <w:r>
        <w:t>2. Ürün Şartları</w:t>
      </w:r>
      <w:bookmarkEnd w:id="241"/>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t>2.1 Çoklu Oturum Açma (SSO)</w:t>
      </w:r>
    </w:p>
    <w:p w:rsidR="00EC7A59" w:rsidRDefault="007B6C10">
      <w:pPr>
        <w:pStyle w:val="ProductList-Body"/>
      </w:pPr>
      <w:r>
        <w:t>Microsoft Azure Active Directory Basic müşterileri, kullanıcı başına en fazla 10 SaaS Uygulamasını / Özel Uygulamayı önceden entegre etmek üzere Çoklu Oturum Açma özelliğini kullanabilirler.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242" w:name="_Sec659"/>
      <w:r>
        <w:t>Azure Rights Management (Plan)</w:t>
      </w:r>
      <w:bookmarkEnd w:id="242"/>
      <w:r>
        <w:fldChar w:fldCharType="begin"/>
      </w:r>
      <w:r>
        <w:instrText xml:space="preserve"> TC "</w:instrText>
      </w:r>
      <w:bookmarkStart w:id="243" w:name="_Toc436681522"/>
      <w:r>
        <w:instrText>Azure Rights Management (Plan)</w:instrText>
      </w:r>
      <w:bookmarkEnd w:id="243"/>
      <w:r>
        <w:instrText>" \l 3</w:instrText>
      </w:r>
      <w:r>
        <w:fldChar w:fldCharType="end"/>
      </w:r>
    </w:p>
    <w:p w:rsidR="00EC7A59" w:rsidRDefault="007B6C10">
      <w:pPr>
        <w:pStyle w:val="ProductList-Offering1SubSection"/>
      </w:pPr>
      <w:bookmarkStart w:id="244" w:name="_Sec711"/>
      <w:r>
        <w:t>1. Program Kullanılabilirliği</w:t>
      </w:r>
      <w:bookmarkEnd w:id="244"/>
    </w:p>
    <w:tbl>
      <w:tblPr>
        <w:tblStyle w:val="PURTable"/>
        <w:tblW w:w="0" w:type="dxa"/>
        <w:tblLook w:val="04A0" w:firstRow="1" w:lastRow="0" w:firstColumn="1" w:lastColumn="0" w:noHBand="0" w:noVBand="1"/>
      </w:tblPr>
      <w:tblGrid>
        <w:gridCol w:w="4398"/>
        <w:gridCol w:w="795"/>
        <w:gridCol w:w="773"/>
        <w:gridCol w:w="789"/>
        <w:gridCol w:w="804"/>
        <w:gridCol w:w="825"/>
        <w:gridCol w:w="817"/>
        <w:gridCol w:w="794"/>
        <w:gridCol w:w="789"/>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Azure Rights Management Premium (Kullanıcı SL'si)</w:t>
            </w:r>
          </w:p>
        </w:tc>
        <w:tc>
          <w:tcPr>
            <w:tcW w:w="86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Azure Rights Management Premium Eklentisi (Kullanıcı SL'si)</w:t>
            </w:r>
          </w:p>
        </w:tc>
        <w:tc>
          <w:tcPr>
            <w:tcW w:w="860" w:type="dxa"/>
            <w:tcBorders>
              <w:top w:val="dashed" w:sz="4" w:space="0" w:color="BFBFBF"/>
              <w:left w:val="none" w:sz="4" w:space="0" w:color="6E6E6E"/>
              <w:bottom w:val="none"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245" w:name="_Sec766"/>
      <w:r>
        <w:t>2. Ürün Şartları</w:t>
      </w:r>
      <w:bookmarkEnd w:id="245"/>
    </w:p>
    <w:tbl>
      <w:tblPr>
        <w:tblStyle w:val="PURTable"/>
        <w:tblW w:w="0" w:type="dxa"/>
        <w:tblLook w:val="04A0" w:firstRow="1" w:lastRow="0" w:firstColumn="1" w:lastColumn="0" w:noHBand="0" w:noVBand="1"/>
      </w:tblPr>
      <w:tblGrid>
        <w:gridCol w:w="3574"/>
        <w:gridCol w:w="3603"/>
        <w:gridCol w:w="3613"/>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Azure Rights Management (Kullanıcı SL'si)</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246" w:name="_Sec660"/>
      <w:r>
        <w:t>Azure RemoteApp (Plan)</w:t>
      </w:r>
      <w:bookmarkEnd w:id="246"/>
      <w:r>
        <w:fldChar w:fldCharType="begin"/>
      </w:r>
      <w:r>
        <w:instrText xml:space="preserve"> TC "</w:instrText>
      </w:r>
      <w:bookmarkStart w:id="247" w:name="_Toc436681523"/>
      <w:r>
        <w:instrText>Azure RemoteApp (Plan)</w:instrText>
      </w:r>
      <w:bookmarkEnd w:id="247"/>
      <w:r>
        <w:instrText>" \l 3</w:instrText>
      </w:r>
      <w:r>
        <w:fldChar w:fldCharType="end"/>
      </w:r>
    </w:p>
    <w:p w:rsidR="00EC7A59" w:rsidRDefault="007B6C10">
      <w:pPr>
        <w:pStyle w:val="ProductList-Offering1SubSection"/>
      </w:pPr>
      <w:bookmarkStart w:id="248" w:name="_Sec712"/>
      <w:r>
        <w:t>1. Program Kullanılabilirliği</w:t>
      </w:r>
      <w:bookmarkEnd w:id="248"/>
    </w:p>
    <w:tbl>
      <w:tblPr>
        <w:tblStyle w:val="PURTable"/>
        <w:tblW w:w="0" w:type="dxa"/>
        <w:tblLook w:val="04A0" w:firstRow="1" w:lastRow="0" w:firstColumn="1" w:lastColumn="0" w:noHBand="0" w:noVBand="1"/>
      </w:tblPr>
      <w:tblGrid>
        <w:gridCol w:w="4454"/>
        <w:gridCol w:w="802"/>
        <w:gridCol w:w="782"/>
        <w:gridCol w:w="797"/>
        <w:gridCol w:w="707"/>
        <w:gridCol w:w="829"/>
        <w:gridCol w:w="822"/>
        <w:gridCol w:w="801"/>
        <w:gridCol w:w="790"/>
      </w:tblGrid>
      <w:tr w:rsidR="00EC7A59" w:rsidTr="00F5211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rsidTr="00F52114">
        <w:tc>
          <w:tcPr>
            <w:tcW w:w="5020" w:type="dxa"/>
            <w:tcBorders>
              <w:top w:val="single" w:sz="6" w:space="0" w:color="FFFFFF"/>
              <w:left w:val="none" w:sz="4" w:space="0" w:color="6E6E6E"/>
              <w:bottom w:val="none" w:sz="4" w:space="0" w:color="BFBFBF"/>
              <w:right w:val="none" w:sz="4" w:space="0" w:color="6E6E6E"/>
            </w:tcBorders>
          </w:tcPr>
          <w:p w:rsidR="00EC7A59" w:rsidRDefault="007B6C10">
            <w:pPr>
              <w:pStyle w:val="ProductList-TableBody"/>
            </w:pPr>
            <w:r>
              <w:t>Azure RemoteApp</w:t>
            </w:r>
            <w:r>
              <w:fldChar w:fldCharType="begin"/>
            </w:r>
            <w:r>
              <w:instrText xml:space="preserve"> XE "Azure RemoteApp"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C7A59" w:rsidRDefault="007B6C10">
      <w:pPr>
        <w:pStyle w:val="ProductList-Offering1SubSection"/>
      </w:pPr>
      <w:bookmarkStart w:id="249" w:name="_Sec767"/>
      <w:r>
        <w:lastRenderedPageBreak/>
        <w:t>2. Ürün Şartları</w:t>
      </w:r>
      <w:bookmarkEnd w:id="249"/>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250" w:name="_Sec854"/>
      <w:r>
        <w:t>Operations Management Suite (Plan)</w:t>
      </w:r>
      <w:bookmarkEnd w:id="250"/>
      <w:r>
        <w:fldChar w:fldCharType="begin"/>
      </w:r>
      <w:r>
        <w:instrText xml:space="preserve"> TC "</w:instrText>
      </w:r>
      <w:bookmarkStart w:id="251" w:name="_Toc436681524"/>
      <w:r>
        <w:instrText>Operations Management Suite (Plan)</w:instrText>
      </w:r>
      <w:bookmarkEnd w:id="251"/>
      <w:r>
        <w:instrText>" \l 3</w:instrText>
      </w:r>
      <w:r>
        <w:fldChar w:fldCharType="end"/>
      </w:r>
    </w:p>
    <w:p w:rsidR="00EC7A59" w:rsidRDefault="007B6C10">
      <w:pPr>
        <w:pStyle w:val="ProductList-Offering1SubSection"/>
      </w:pPr>
      <w:bookmarkStart w:id="252" w:name="_Sec855"/>
      <w:r>
        <w:t>1. Program Kullanılabilirliği</w:t>
      </w:r>
      <w:bookmarkEnd w:id="252"/>
    </w:p>
    <w:tbl>
      <w:tblPr>
        <w:tblStyle w:val="PURTable"/>
        <w:tblW w:w="0" w:type="dxa"/>
        <w:tblLook w:val="04A0" w:firstRow="1" w:lastRow="0" w:firstColumn="1" w:lastColumn="0" w:noHBand="0" w:noVBand="1"/>
      </w:tblPr>
      <w:tblGrid>
        <w:gridCol w:w="4459"/>
        <w:gridCol w:w="801"/>
        <w:gridCol w:w="781"/>
        <w:gridCol w:w="796"/>
        <w:gridCol w:w="706"/>
        <w:gridCol w:w="829"/>
        <w:gridCol w:w="822"/>
        <w:gridCol w:w="801"/>
        <w:gridCol w:w="789"/>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Operations Management Suite Standard Edition Eklentisi</w:t>
            </w:r>
            <w:r>
              <w:fldChar w:fldCharType="begin"/>
            </w:r>
            <w:r>
              <w:instrText xml:space="preserve"> XE "Operations Management Suite Standard Edition Eklentisi"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Operations Management Suite Datacenter Edition Eklentisi</w:t>
            </w:r>
            <w:r>
              <w:fldChar w:fldCharType="begin"/>
            </w:r>
            <w:r>
              <w:instrText xml:space="preserve"> XE "Operations Management Suite Datacenter Edition Eklentisi"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C7A59" w:rsidRDefault="007B6C10">
      <w:pPr>
        <w:pStyle w:val="ProductList-Offering1SubSection"/>
      </w:pPr>
      <w:bookmarkStart w:id="253" w:name="_Sec856"/>
      <w:r>
        <w:t>2. Ürün Şartları</w:t>
      </w:r>
      <w:bookmarkEnd w:id="253"/>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t>2.1 Eklenti SL’leri</w:t>
      </w:r>
    </w:p>
    <w:tbl>
      <w:tblPr>
        <w:tblStyle w:val="PURTable"/>
        <w:tblW w:w="0" w:type="dxa"/>
        <w:tblLook w:val="04A0" w:firstRow="1" w:lastRow="0" w:firstColumn="1" w:lastColumn="0" w:noHBand="0" w:noVBand="1"/>
      </w:tblPr>
      <w:tblGrid>
        <w:gridCol w:w="5397"/>
        <w:gridCol w:w="5393"/>
      </w:tblGrid>
      <w:tr w:rsidR="00EC7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Eklenti SL’si</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Infrastructure Server Standard</w:t>
            </w:r>
            <w:r>
              <w:rPr>
                <w:vertAlign w:val="superscript"/>
              </w:rPr>
              <w:t>1</w:t>
            </w:r>
          </w:p>
          <w:p w:rsidR="00EC7A59" w:rsidRDefault="007B6C1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Operations Management Suite Standard Edition Eklentisi</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Infrastructure Server Suite Datacenter</w:t>
            </w:r>
            <w:r>
              <w:rPr>
                <w:vertAlign w:val="superscript"/>
              </w:rPr>
              <w:t>1</w:t>
            </w:r>
          </w:p>
          <w:p w:rsidR="00EC7A59" w:rsidRDefault="007B6C1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Operations Management Suite Datacenter Edition Eklentisi</w:t>
            </w:r>
          </w:p>
        </w:tc>
      </w:tr>
    </w:tbl>
    <w:p w:rsidR="00EC7A59" w:rsidRDefault="007B6C10">
      <w:pPr>
        <w:pStyle w:val="ProductList-Body"/>
      </w:pPr>
      <w:r>
        <w:rPr>
          <w:i/>
          <w:vertAlign w:val="superscript"/>
        </w:rPr>
        <w:t>1</w:t>
      </w:r>
      <w:r>
        <w:rPr>
          <w:i/>
        </w:rPr>
        <w:t>Etkin YG ile</w:t>
      </w:r>
    </w:p>
    <w:p w:rsidR="00EC7A59" w:rsidRDefault="00EC7A59">
      <w:pPr>
        <w:pStyle w:val="ProductList-Body"/>
      </w:pPr>
    </w:p>
    <w:p w:rsidR="00EC7A59" w:rsidRDefault="007B6C10">
      <w:pPr>
        <w:pStyle w:val="ProductList-ClauseHeading"/>
      </w:pPr>
      <w:r>
        <w:t>2.2 Azure Site Recovery with Operations Management Suite</w:t>
      </w:r>
    </w:p>
    <w:p w:rsidR="00EC7A59" w:rsidRDefault="007B6C10">
      <w:pPr>
        <w:pStyle w:val="ProductList-Body"/>
      </w:pPr>
      <w:r>
        <w:t>Microsoft Azure Hizmetleri Planı olarak her Microsoft Azure Tesis Kurtarma siparişi, İlk Miktarın satın alınmasını içerir. İlk Miktarı aşan Müşteri kullanımı, Tüketim Ücretleri üzerinden faturalanacaktır. Parasal Taahhüt, İlk Miktarı aşan kullanımın ödenmesi için kullanılabilir.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1HeadingNoBorder"/>
      </w:pPr>
      <w:bookmarkStart w:id="254" w:name="_Sec629"/>
      <w:r>
        <w:t>Enterprise Cloud Suite</w:t>
      </w:r>
      <w:bookmarkEnd w:id="254"/>
      <w:r>
        <w:fldChar w:fldCharType="begin"/>
      </w:r>
      <w:r>
        <w:instrText xml:space="preserve"> TC "</w:instrText>
      </w:r>
      <w:bookmarkStart w:id="255" w:name="_Toc436681525"/>
      <w:r>
        <w:instrText>Enterprise Cloud Suite</w:instrText>
      </w:r>
      <w:bookmarkEnd w:id="255"/>
      <w:r>
        <w:instrText>" \l 2</w:instrText>
      </w:r>
      <w:r>
        <w:fldChar w:fldCharType="end"/>
      </w:r>
    </w:p>
    <w:p w:rsidR="00EC7A59" w:rsidRDefault="007B6C10">
      <w:pPr>
        <w:pStyle w:val="ProductList-Offering1SubSection"/>
      </w:pPr>
      <w:bookmarkStart w:id="256" w:name="_Sec713"/>
      <w:r>
        <w:t>1. Program Kullanılabilirliği</w:t>
      </w:r>
      <w:bookmarkEnd w:id="256"/>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t>Enterprise Cloud Suite</w:t>
            </w:r>
            <w:r>
              <w:fldChar w:fldCharType="begin"/>
            </w:r>
            <w:r>
              <w:instrText xml:space="preserve"> XE "Enterprise Cloud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Enterprise Cloud Suite Eklentisi</w:t>
            </w:r>
            <w:r>
              <w:fldChar w:fldCharType="begin"/>
            </w:r>
            <w:r>
              <w:instrText xml:space="preserve"> XE "Enterprise Cloud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Enterprise Cloud Suite YG'den Geçiş</w:t>
            </w:r>
            <w:r>
              <w:fldChar w:fldCharType="begin"/>
            </w:r>
            <w:r>
              <w:instrText xml:space="preserve"> XE "Enterprise Cloud Suite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Enterprise Cloud Suite için Lync Voice Eklentisi</w:t>
            </w:r>
            <w:r>
              <w:fldChar w:fldCharType="begin"/>
            </w:r>
            <w:r>
              <w:instrText xml:space="preserve"> XE "Enterprise Cloud Suite için Lync Voice Eklentisi"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257" w:name="_Sec768"/>
      <w:r>
        <w:t>2. Ürün Şartları</w:t>
      </w:r>
      <w:bookmarkEnd w:id="257"/>
    </w:p>
    <w:tbl>
      <w:tblPr>
        <w:tblStyle w:val="PURTable"/>
        <w:tblW w:w="0" w:type="dxa"/>
        <w:tblLook w:val="04A0" w:firstRow="1" w:lastRow="0" w:firstColumn="1" w:lastColumn="0" w:noHBand="0" w:noVBand="1"/>
      </w:tblPr>
      <w:tblGrid>
        <w:gridCol w:w="3581"/>
        <w:gridCol w:w="3589"/>
        <w:gridCol w:w="3620"/>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(Enterprise Cloud Suite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t>2.1 Eklenti Kullanıcı SL'leri ve YG Kullanıcı SL'lerinden Geçiş</w:t>
      </w:r>
    </w:p>
    <w:p w:rsidR="00EC7A59" w:rsidRDefault="007B6C10">
      <w:pPr>
        <w:pStyle w:val="ProductList-Body"/>
      </w:pPr>
      <w:r>
        <w:t xml:space="preserve">Enterprise Cloud Suite Eklenti Kullanıcı SL'si veya Enterprise Cloud Suite YG Kullanıcı SL'sinden Geçiş almak üzere Müşteri, her Enterprise Cloud Suite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Bileşenler şunlardır: Kullanıcı başına Windows YG</w:t>
      </w:r>
      <w:r>
        <w:fldChar w:fldCharType="begin"/>
      </w:r>
      <w:r>
        <w:instrText xml:space="preserve"> XE "Kullanıcı başına Windows YG" </w:instrText>
      </w:r>
      <w:r>
        <w:fldChar w:fldCharType="end"/>
      </w:r>
      <w:r>
        <w:t>, Enterprise Mobility Suite</w:t>
      </w:r>
      <w:r>
        <w:fldChar w:fldCharType="begin"/>
      </w:r>
      <w:r>
        <w:instrText xml:space="preserve"> XE "Enterprise Mobility Suite" </w:instrText>
      </w:r>
      <w:r>
        <w:fldChar w:fldCharType="end"/>
      </w:r>
      <w:r>
        <w:t xml:space="preserve"> ve </w:t>
      </w:r>
      <w:r>
        <w:lastRenderedPageBreak/>
        <w:t>Office 365 Kurumsal E3</w:t>
      </w:r>
      <w:r>
        <w:fldChar w:fldCharType="begin"/>
      </w:r>
      <w:r>
        <w:instrText xml:space="preserve"> XE "Office 365 Kurumsal E3" </w:instrText>
      </w:r>
      <w:r>
        <w:fldChar w:fldCharType="end"/>
      </w:r>
      <w:r>
        <w:t>. Bilgi için Enterprise Cloud Suite bileşenlerine ilişkin Ek Bilgiler bölümlerindeki Enterprise Cloud Suite Eklenti Kullanıcı SL'leri ve Enterprise Cloud Suite YG Kullanıcı SL'sinden Geçişler alt bölümlerine bakın.</w:t>
      </w:r>
    </w:p>
    <w:p w:rsidR="00EC7A59" w:rsidRDefault="00EC7A59">
      <w:pPr>
        <w:pStyle w:val="ProductList-Body"/>
      </w:pPr>
    </w:p>
    <w:p w:rsidR="00EC7A59" w:rsidRDefault="007B6C10">
      <w:pPr>
        <w:pStyle w:val="ProductList-ClauseHeading"/>
      </w:pPr>
      <w:r>
        <w:t>2.2 YG Kullanıcı SL'lerinden Geçişe geçilmesi</w:t>
      </w:r>
    </w:p>
    <w:p w:rsidR="00EC7A59" w:rsidRDefault="007B6C10">
      <w:pPr>
        <w:pStyle w:val="ProductList-Body"/>
      </w:pPr>
      <w:r>
        <w:t>YG Kullanıcı SL'lerinden Geçişe geçerken, her bir Nitelikli Masaüstü Bilgisayarı için birden fazla YG Kullanıcı SL'sinden Geçiş satın alınamaz. Birden fazla kullanıcı tarafından kullanılan bir Nitelikli Lisansın atandığı cihazlar için tek seferlik bir istisna olarak, Müşteri, tün Nitelikli Masaüstü Bilgisayarlarının tüm kullanıcıları için YG Kullanıcı SL'sinden Geçiş satın alması şartıyla, söz konusu kullanıcıların her biri için bir YG Kullanıcı SL'sinden Geçiş satın alabilir.</w:t>
      </w:r>
    </w:p>
    <w:p w:rsidR="00EC7A59" w:rsidRDefault="00EC7A59">
      <w:pPr>
        <w:pStyle w:val="ProductList-Body"/>
      </w:pPr>
    </w:p>
    <w:p w:rsidR="00EC7A59" w:rsidRDefault="007B6C10">
      <w:pPr>
        <w:pStyle w:val="ProductList-ClauseHeading"/>
      </w:pPr>
      <w:r>
        <w:t>2.3 Enterprise Cloud Suite YG Kullanıcı SL'lerinden Geçişler için YG Avantajları</w:t>
      </w:r>
    </w:p>
    <w:p w:rsidR="00EC7A59" w:rsidRDefault="007B6C10">
      <w:pPr>
        <w:pStyle w:val="ProductList-Body"/>
      </w:pPr>
      <w:r>
        <w:t>Enterprise Cloud Suite YG Kullanıcı SL'lerinden Geçiş, Enterprise Cloud Suite YG Kullanıcı SL'sinden Geçiş için YG'den Geçiş bileşenleriyle (Office 365 E3 YG'den Geçiş</w:t>
      </w:r>
      <w:r>
        <w:fldChar w:fldCharType="begin"/>
      </w:r>
      <w:r>
        <w:instrText xml:space="preserve"> XE "Office 365 E3 YG'den Geçiş" </w:instrText>
      </w:r>
      <w:r>
        <w:fldChar w:fldCharType="end"/>
      </w:r>
      <w:r>
        <w:t>, Enterprise Mobility Suite YG'den Geçiş</w:t>
      </w:r>
      <w:r>
        <w:fldChar w:fldCharType="begin"/>
      </w:r>
      <w:r>
        <w:instrText xml:space="preserve"> XE "Enterprise Mobility Suite YG'den Geçiş" </w:instrText>
      </w:r>
      <w:r>
        <w:fldChar w:fldCharType="end"/>
      </w:r>
      <w:r>
        <w:t xml:space="preserve"> ve Windows 8.1 Enterprise Yükseltmesi ve Kullanıcı Başına YG (YG'den Geçiş)</w:t>
      </w:r>
      <w:r>
        <w:fldChar w:fldCharType="begin"/>
      </w:r>
      <w:r>
        <w:instrText xml:space="preserve"> XE "Windows 8.1 Enterprise Yükseltmesi ve Kullanıcı Başına YG (YG'den Geçiş)" </w:instrText>
      </w:r>
      <w:r>
        <w:fldChar w:fldCharType="end"/>
      </w:r>
      <w:r>
        <w:t>) aynı YG Avantajlarını sağlar.</w:t>
      </w:r>
    </w:p>
    <w:p w:rsidR="00EC7A59" w:rsidRDefault="00EC7A59">
      <w:pPr>
        <w:pStyle w:val="ProductList-Body"/>
      </w:pPr>
    </w:p>
    <w:p w:rsidR="00EC7A59" w:rsidRDefault="007B6C10">
      <w:pPr>
        <w:pStyle w:val="ProductList-ClauseHeading"/>
      </w:pPr>
      <w:r>
        <w:t>2.4 ABD Hükümeti Topluluk Bulut Hizmeti</w:t>
      </w:r>
    </w:p>
    <w:p w:rsidR="00EC7A59" w:rsidRDefault="007B6C10">
      <w:pPr>
        <w:pStyle w:val="ProductList-Body"/>
      </w:pP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Kamu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1HeadingNoBorder"/>
      </w:pPr>
      <w:bookmarkStart w:id="258" w:name="_Sec630"/>
      <w:r>
        <w:t>Microsoft Intune</w:t>
      </w:r>
      <w:bookmarkEnd w:id="258"/>
      <w:r>
        <w:fldChar w:fldCharType="begin"/>
      </w:r>
      <w:r>
        <w:instrText xml:space="preserve"> TC "</w:instrText>
      </w:r>
      <w:bookmarkStart w:id="259" w:name="_Toc436681526"/>
      <w:r>
        <w:instrText>Microsoft Intune</w:instrText>
      </w:r>
      <w:bookmarkEnd w:id="259"/>
      <w:r>
        <w:instrText>" \l 2</w:instrText>
      </w:r>
      <w:r>
        <w:fldChar w:fldCharType="end"/>
      </w:r>
    </w:p>
    <w:p w:rsidR="00EC7A59" w:rsidRDefault="007B6C10">
      <w:pPr>
        <w:pStyle w:val="ProductList-Offering1SubSection"/>
      </w:pPr>
      <w:bookmarkStart w:id="260" w:name="_Sec714"/>
      <w:r>
        <w:t>1. Program Kullanılabilirliği</w:t>
      </w:r>
      <w:bookmarkEnd w:id="260"/>
    </w:p>
    <w:tbl>
      <w:tblPr>
        <w:tblStyle w:val="PURTable"/>
        <w:tblW w:w="0" w:type="dxa"/>
        <w:tblLook w:val="04A0" w:firstRow="1" w:lastRow="0" w:firstColumn="1" w:lastColumn="0" w:noHBand="0" w:noVBand="1"/>
      </w:tblPr>
      <w:tblGrid>
        <w:gridCol w:w="4443"/>
        <w:gridCol w:w="803"/>
        <w:gridCol w:w="783"/>
        <w:gridCol w:w="797"/>
        <w:gridCol w:w="707"/>
        <w:gridCol w:w="829"/>
        <w:gridCol w:w="823"/>
        <w:gridCol w:w="802"/>
        <w:gridCol w:w="797"/>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Microsoft Intune USL'si Eklentisi Ek Depolama 1 GB</w:t>
            </w:r>
            <w:r>
              <w:fldChar w:fldCharType="begin"/>
            </w:r>
            <w:r>
              <w:instrText xml:space="preserve"> XE "Microsoft Intune USL'si Eklentisi Ek Depolama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C7A59" w:rsidRDefault="007B6C10">
      <w:pPr>
        <w:pStyle w:val="ProductList-Offering1SubSection"/>
      </w:pPr>
      <w:bookmarkStart w:id="261" w:name="_Sec769"/>
      <w:r>
        <w:t>2. Ürün Şartları</w:t>
      </w:r>
      <w:bookmarkEnd w:id="261"/>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Microsoft Intune (Kurumsal CAL Paketi</w:t>
            </w:r>
            <w:r>
              <w:fldChar w:fldCharType="begin"/>
            </w:r>
            <w:r>
              <w:instrText xml:space="preserve"> XE "Kurumsal CAL Paketi"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GroupHeading"/>
      </w:pPr>
      <w:bookmarkStart w:id="262" w:name="_Sec631"/>
      <w:r>
        <w:t>Microsoft Dynamics Çevrimiçi Hizmetler</w:t>
      </w:r>
      <w:bookmarkEnd w:id="262"/>
      <w:r>
        <w:fldChar w:fldCharType="begin"/>
      </w:r>
      <w:r>
        <w:instrText xml:space="preserve"> TC "</w:instrText>
      </w:r>
      <w:bookmarkStart w:id="263" w:name="_Toc436681527"/>
      <w:r>
        <w:instrText>Microsoft Dynamics Çevrimiçi Hizmetler</w:instrText>
      </w:r>
      <w:bookmarkEnd w:id="263"/>
      <w:r>
        <w:instrText>" \l 2</w:instrText>
      </w:r>
      <w:r>
        <w:fldChar w:fldCharType="end"/>
      </w:r>
    </w:p>
    <w:p w:rsidR="00EC7A59" w:rsidRDefault="007B6C10">
      <w:pPr>
        <w:pStyle w:val="ProductList-Offering2HeadingNoBorder"/>
      </w:pPr>
      <w:bookmarkStart w:id="264" w:name="_Sec661"/>
      <w:r>
        <w:t>Microsoft Dynamics CRM Online</w:t>
      </w:r>
      <w:bookmarkEnd w:id="264"/>
      <w:r>
        <w:fldChar w:fldCharType="begin"/>
      </w:r>
      <w:r>
        <w:instrText xml:space="preserve"> TC "</w:instrText>
      </w:r>
      <w:bookmarkStart w:id="265" w:name="_Toc436681528"/>
      <w:r>
        <w:instrText>Microsoft Dynamics CRM Online</w:instrText>
      </w:r>
      <w:bookmarkEnd w:id="265"/>
      <w:r>
        <w:instrText>" \l 3</w:instrText>
      </w:r>
      <w:r>
        <w:fldChar w:fldCharType="end"/>
      </w:r>
    </w:p>
    <w:p w:rsidR="00EC7A59" w:rsidRDefault="007B6C10">
      <w:pPr>
        <w:pStyle w:val="ProductList-Offering1SubSection"/>
      </w:pPr>
      <w:bookmarkStart w:id="266" w:name="_Sec715"/>
      <w:r>
        <w:t>1. Program Kullanılabilirliği</w:t>
      </w:r>
      <w:bookmarkEnd w:id="266"/>
    </w:p>
    <w:tbl>
      <w:tblPr>
        <w:tblStyle w:val="PURTable"/>
        <w:tblW w:w="0" w:type="dxa"/>
        <w:tblLook w:val="04A0" w:firstRow="1" w:lastRow="0" w:firstColumn="1" w:lastColumn="0" w:noHBand="0" w:noVBand="1"/>
      </w:tblPr>
      <w:tblGrid>
        <w:gridCol w:w="4450"/>
        <w:gridCol w:w="802"/>
        <w:gridCol w:w="782"/>
        <w:gridCol w:w="796"/>
        <w:gridCol w:w="706"/>
        <w:gridCol w:w="829"/>
        <w:gridCol w:w="822"/>
        <w:gridCol w:w="801"/>
        <w:gridCol w:w="796"/>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t>Microsoft Dynamics CRM Online Essential</w:t>
            </w:r>
            <w:r>
              <w:fldChar w:fldCharType="begin"/>
            </w:r>
            <w:r>
              <w:instrText xml:space="preserve"> XE "Microsoft Dynamics CRM Online Essential"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YG için Microsoft Dynamics CRM Online Essential</w:t>
            </w:r>
            <w:r>
              <w:fldChar w:fldCharType="begin"/>
            </w:r>
            <w:r>
              <w:instrText xml:space="preserve"> XE "YG için Microsoft Dynamics CRM Online Essential"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CRM Online Basic</w:t>
            </w:r>
            <w:r>
              <w:fldChar w:fldCharType="begin"/>
            </w:r>
            <w:r>
              <w:instrText xml:space="preserve"> XE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YG için Microsoft Dynamics CRM Online Basic</w:t>
            </w:r>
            <w:r>
              <w:fldChar w:fldCharType="begin"/>
            </w:r>
            <w:r>
              <w:instrText xml:space="preserve"> XE "YG için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CRM Online Professional</w:t>
            </w:r>
            <w:r>
              <w:fldChar w:fldCharType="begin"/>
            </w:r>
            <w:r>
              <w:instrText xml:space="preserve"> XE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CRM Online Professional Office 365 Eklentisi</w:t>
            </w:r>
            <w:r>
              <w:fldChar w:fldCharType="begin"/>
            </w:r>
            <w:r>
              <w:instrText xml:space="preserve"> XE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YG için Microsoft Dynamics CRM Online Professional Office 365 Eklentisi</w:t>
            </w:r>
            <w:r>
              <w:fldChar w:fldCharType="begin"/>
            </w:r>
            <w:r>
              <w:instrText xml:space="preserve"> XE "YG için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YG için Microsoft Dynamics CRM Online Professional</w:t>
            </w:r>
            <w:r>
              <w:fldChar w:fldCharType="begin"/>
            </w:r>
            <w:r>
              <w:instrText xml:space="preserve"> XE "YG için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Microsoft Dynamics CRM Online Professional Doğrudan Destek</w:t>
            </w:r>
            <w:r>
              <w:fldChar w:fldCharType="begin"/>
            </w:r>
            <w:r>
              <w:instrText xml:space="preserve"> XE "Microsoft Dynamics CRM Online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CRM Online Enterprise</w:t>
            </w:r>
            <w:r>
              <w:fldChar w:fldCharType="begin"/>
            </w:r>
            <w:r>
              <w:instrText xml:space="preserve"> XE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YG için Microsoft Dynamics CRM Online Enterprise</w:t>
            </w:r>
            <w:r>
              <w:fldChar w:fldCharType="begin"/>
            </w:r>
            <w:r>
              <w:instrText xml:space="preserve"> XE "YG için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lastRenderedPageBreak/>
              <w:t>Microsoft Dynamics CRM Online Gelişmiş Destek</w:t>
            </w:r>
            <w:r>
              <w:fldChar w:fldCharType="begin"/>
            </w:r>
            <w:r>
              <w:instrText xml:space="preserve"> XE "Microsoft Dynamics CRM Online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CRM Online İlave Üretim Örneği</w:t>
            </w:r>
            <w:r>
              <w:fldChar w:fldCharType="begin"/>
            </w:r>
            <w:r>
              <w:instrText xml:space="preserve"> XE "Microsoft Dynamics CRM Online İlave Üretim Örneği"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CRM Online Ek Üretim Dışı Örnek</w:t>
            </w:r>
            <w:r>
              <w:fldChar w:fldCharType="begin"/>
            </w:r>
            <w:r>
              <w:instrText xml:space="preserve"> XE "Microsoft Dynamics CRM Online Ek Üretim Dışı Örnek"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CRM Online Ek Depolama</w:t>
            </w:r>
            <w:r>
              <w:fldChar w:fldCharType="begin"/>
            </w:r>
            <w:r>
              <w:instrText xml:space="preserve"> XE "Microsoft Dynamics CRM Online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Microsoft Dynamics Employee Self Service</w:t>
            </w:r>
            <w:r>
              <w:fldChar w:fldCharType="begin"/>
            </w:r>
            <w:r>
              <w:instrText xml:space="preserve"> XE "Microsoft Dynamics Employee Self Service"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267" w:name="_Sec770"/>
      <w:r>
        <w:t>2. Ürün Şartları</w:t>
      </w:r>
      <w:bookmarkEnd w:id="267"/>
    </w:p>
    <w:tbl>
      <w:tblPr>
        <w:tblStyle w:val="PURTable"/>
        <w:tblW w:w="0" w:type="dxa"/>
        <w:tblLook w:val="04A0" w:firstRow="1" w:lastRow="0" w:firstColumn="1" w:lastColumn="0" w:noHBand="0" w:noVBand="1"/>
      </w:tblPr>
      <w:tblGrid>
        <w:gridCol w:w="3590"/>
        <w:gridCol w:w="3589"/>
        <w:gridCol w:w="3611"/>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Office 365 için Microsoft Dynamics CRM Online Professional Eklentisi, YG'den Geçiş Office 365 için Microsoft Dynamics CRM Online Professional Eklentisi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t>2.1 Eklenti Kullanıcı SL'leri Nitelikli Lisansları</w:t>
      </w:r>
    </w:p>
    <w:tbl>
      <w:tblPr>
        <w:tblStyle w:val="PURTable"/>
        <w:tblW w:w="0" w:type="dxa"/>
        <w:tblLook w:val="04A0" w:firstRow="1" w:lastRow="0" w:firstColumn="1" w:lastColumn="0" w:noHBand="0" w:noVBand="1"/>
      </w:tblPr>
      <w:tblGrid>
        <w:gridCol w:w="5395"/>
        <w:gridCol w:w="5395"/>
      </w:tblGrid>
      <w:tr w:rsidR="00EC7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Eklenti Kullanıcı SL’si</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 Kullanıcı SL'si için Dynamics CRM Online Essentials</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Basic CAL</w:t>
            </w:r>
            <w:r>
              <w:fldChar w:fldCharType="begin"/>
            </w:r>
            <w:r>
              <w:instrText xml:space="preserve"> XE "Microsoft Dynamics CRM Basic CAL" </w:instrText>
            </w:r>
            <w:r>
              <w:fldChar w:fldCharType="end"/>
            </w:r>
            <w:r>
              <w:t xml:space="preserve"> veya</w:t>
            </w:r>
          </w:p>
          <w:p w:rsidR="00EC7A59" w:rsidRDefault="007B6C10">
            <w:pPr>
              <w:pStyle w:val="ProductList-TableBody"/>
            </w:pPr>
            <w:r>
              <w:t>Microsoft Dynamics CRM Basic Ek CAL</w:t>
            </w:r>
            <w:r>
              <w:fldChar w:fldCharType="begin"/>
            </w:r>
            <w:r>
              <w:instrText xml:space="preserve"> XE "Microsoft Dynamics CRM Basic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 Kullanıcı SL'si için Dynamics CRM Online Basic</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Professional CAL</w:t>
            </w:r>
            <w:r>
              <w:fldChar w:fldCharType="begin"/>
            </w:r>
            <w:r>
              <w:instrText xml:space="preserve"> XE "Microsoft Dynamics CRM Professional CAL" </w:instrText>
            </w:r>
            <w:r>
              <w:fldChar w:fldCharType="end"/>
            </w:r>
            <w:r>
              <w:t xml:space="preserve"> veya</w:t>
            </w:r>
          </w:p>
          <w:p w:rsidR="00EC7A59" w:rsidRDefault="007B6C10">
            <w:pPr>
              <w:pStyle w:val="ProductList-TableBody"/>
            </w:pPr>
            <w:r>
              <w:t>Microsoft Dynamics CRM Professional Ek CAL</w:t>
            </w:r>
            <w:r>
              <w:fldChar w:fldCharType="begin"/>
            </w:r>
            <w:r>
              <w:instrText xml:space="preserve"> XE "Microsoft Dynamics CRM Professional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 Kullanıcı SL'si için Dynamics CRM Online Professional</w:t>
            </w:r>
          </w:p>
          <w:p w:rsidR="00EC7A59" w:rsidRDefault="007B6C10">
            <w:pPr>
              <w:pStyle w:val="ProductList-TableBody"/>
            </w:pPr>
            <w:r>
              <w:t>YG Kullanıcı SL'si için Dynamics CRM Online Enterprise</w:t>
            </w:r>
          </w:p>
        </w:tc>
      </w:tr>
    </w:tbl>
    <w:p w:rsidR="00EC7A59" w:rsidRDefault="007B6C10">
      <w:pPr>
        <w:pStyle w:val="ProductList-Body"/>
      </w:pPr>
      <w:r>
        <w:rPr>
          <w:i/>
          <w:vertAlign w:val="superscript"/>
        </w:rPr>
        <w:t>1</w:t>
      </w:r>
      <w:r>
        <w:rPr>
          <w:i/>
        </w:rPr>
        <w:t>Etkin YG ile</w:t>
      </w:r>
    </w:p>
    <w:p w:rsidR="00EC7A59" w:rsidRDefault="00EC7A59">
      <w:pPr>
        <w:pStyle w:val="ProductList-Body"/>
      </w:pPr>
    </w:p>
    <w:p w:rsidR="00EC7A59" w:rsidRDefault="007B6C10">
      <w:pPr>
        <w:pStyle w:val="ProductList-ClauseHeading"/>
      </w:pPr>
      <w:r>
        <w:t>2.2 Kampüs ve Okul Anlaşması</w:t>
      </w:r>
    </w:p>
    <w:p w:rsidR="00EC7A59" w:rsidRDefault="007B6C10">
      <w:pPr>
        <w:pStyle w:val="ProductList-Body"/>
      </w:pPr>
      <w:r>
        <w:t xml:space="preserve">CA/YG kapsamında satılan Microsoft Dynamics CRM Online Üyelik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Kurum çapında veya Kurum çapında olmayan seçenek bazında alınabilir.</w:t>
      </w:r>
    </w:p>
    <w:p w:rsidR="00EC7A59" w:rsidRDefault="00EC7A59">
      <w:pPr>
        <w:pStyle w:val="ProductList-Body"/>
      </w:pPr>
    </w:p>
    <w:p w:rsidR="00EC7A59" w:rsidRDefault="007B6C10">
      <w:pPr>
        <w:pStyle w:val="ProductList-ClauseHeading"/>
      </w:pPr>
      <w:r>
        <w:t>2.3 Microsoft Dynamics CRM Online Professional for Government</w:t>
      </w:r>
    </w:p>
    <w:p w:rsidR="00EC7A59" w:rsidRDefault="007B6C10">
      <w:pPr>
        <w:pStyle w:val="ProductList-Body"/>
      </w:pPr>
      <w:r>
        <w:t>Microsoft Social Engagement</w:t>
      </w:r>
      <w:r>
        <w:fldChar w:fldCharType="begin"/>
      </w:r>
      <w:r>
        <w:instrText xml:space="preserve"> XE "Microsoft Social Engagement" </w:instrText>
      </w:r>
      <w:r>
        <w:fldChar w:fldCharType="end"/>
      </w:r>
      <w:r>
        <w:t xml:space="preserve"> ve Microsoft Dynamics Marketing Sales Collaboration</w:t>
      </w:r>
      <w:r>
        <w:fldChar w:fldCharType="begin"/>
      </w:r>
      <w:r>
        <w:instrText xml:space="preserve"> XE "Microsoft Dynamics Marketing Sales Collaboration" </w:instrText>
      </w:r>
      <w:r>
        <w:fldChar w:fldCharType="end"/>
      </w:r>
      <w:r>
        <w:t>, Microsoft Dynamics CRM Online Professional for Government'da kullanılmaz.</w:t>
      </w:r>
    </w:p>
    <w:p w:rsidR="00EC7A59" w:rsidRDefault="00EC7A59">
      <w:pPr>
        <w:pStyle w:val="ProductList-Body"/>
      </w:pPr>
    </w:p>
    <w:p w:rsidR="00EC7A59" w:rsidRDefault="007B6C10">
      <w:pPr>
        <w:pStyle w:val="ProductList-ClauseHeading"/>
      </w:pPr>
      <w:r>
        <w:t>2.4 Microsoft Dynamics CRM Online Destek Teklifleri</w:t>
      </w:r>
    </w:p>
    <w:p w:rsidR="00EC7A59" w:rsidRDefault="007B6C10">
      <w:pPr>
        <w:pStyle w:val="ProductList-Body"/>
      </w:pPr>
      <w:r>
        <w:t xml:space="preserve">Microsoft Dynamics CRM Online için destek tekliflerine ilişkin ayrıntılı bilgiler, </w:t>
      </w:r>
      <w:hyperlink r:id="rId100">
        <w:r>
          <w:rPr>
            <w:color w:val="00467F"/>
            <w:u w:val="single"/>
          </w:rPr>
          <w:t>http://www.microsoft.com/en-us/dynamics/dynamics-online-support.aspx</w:t>
        </w:r>
      </w:hyperlink>
      <w:r>
        <w:t xml:space="preserve"> adresinde bulunmaktadır. </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268" w:name="_Sec662"/>
      <w:r>
        <w:t>Microsoft Dynamics Marketing</w:t>
      </w:r>
      <w:bookmarkEnd w:id="268"/>
      <w:r>
        <w:fldChar w:fldCharType="begin"/>
      </w:r>
      <w:r>
        <w:instrText xml:space="preserve"> TC "</w:instrText>
      </w:r>
      <w:bookmarkStart w:id="269" w:name="_Toc436681529"/>
      <w:r>
        <w:instrText>Microsoft Dynamics Marketing</w:instrText>
      </w:r>
      <w:bookmarkEnd w:id="269"/>
      <w:r>
        <w:instrText>" \l 3</w:instrText>
      </w:r>
      <w:r>
        <w:fldChar w:fldCharType="end"/>
      </w:r>
    </w:p>
    <w:p w:rsidR="00EC7A59" w:rsidRDefault="007B6C10">
      <w:pPr>
        <w:pStyle w:val="ProductList-Offering1SubSection"/>
      </w:pPr>
      <w:bookmarkStart w:id="270" w:name="_Sec716"/>
      <w:r>
        <w:t>1. Program Kullanılabilirliği</w:t>
      </w:r>
      <w:bookmarkEnd w:id="270"/>
    </w:p>
    <w:tbl>
      <w:tblPr>
        <w:tblStyle w:val="PURTable"/>
        <w:tblW w:w="0" w:type="dxa"/>
        <w:tblLook w:val="04A0" w:firstRow="1" w:lastRow="0" w:firstColumn="1" w:lastColumn="0" w:noHBand="0" w:noVBand="1"/>
      </w:tblPr>
      <w:tblGrid>
        <w:gridCol w:w="4457"/>
        <w:gridCol w:w="801"/>
        <w:gridCol w:w="780"/>
        <w:gridCol w:w="796"/>
        <w:gridCol w:w="706"/>
        <w:gridCol w:w="828"/>
        <w:gridCol w:w="821"/>
        <w:gridCol w:w="800"/>
        <w:gridCol w:w="795"/>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t>Microsoft Dynamics Marketing Enterprise</w:t>
            </w:r>
            <w:r>
              <w:fldChar w:fldCharType="begin"/>
            </w:r>
            <w:r>
              <w:instrText xml:space="preserve"> XE "Microsoft Dynamics Marketing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Marketing Ek İletiler</w:t>
            </w:r>
            <w:r>
              <w:fldChar w:fldCharType="begin"/>
            </w:r>
            <w:r>
              <w:instrText xml:space="preserve"> XE "Microsoft Dynamics Marketing Ek İletiler"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Dynamics Marketing Enterprise Ek Depolama</w:t>
            </w:r>
            <w:r>
              <w:fldChar w:fldCharType="begin"/>
            </w:r>
            <w:r>
              <w:instrText xml:space="preserve"> XE "Microsoft Dynamics Marketing Enterprise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Microsoft Dynamics Marketing Gelişmiş Destek</w:t>
            </w:r>
            <w:r>
              <w:fldChar w:fldCharType="begin"/>
            </w:r>
            <w:r>
              <w:instrText xml:space="preserve"> XE "Microsoft Dynamics Marketing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Microsoft Dynamics Marketing Professional Doğrudan Destek</w:t>
            </w:r>
            <w:r>
              <w:fldChar w:fldCharType="begin"/>
            </w:r>
            <w:r>
              <w:instrText xml:space="preserve"> XE "Microsoft Dynamics Marketing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none"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Microsoft Dynamics Marketing SMS Kredisi (Eklenti SL'si)</w:t>
            </w:r>
            <w:r>
              <w:fldChar w:fldCharType="begin"/>
            </w:r>
            <w:r>
              <w:instrText xml:space="preserve"> XE "Microsoft Dynamics Marketing SMS Kredisi (Eklenti SL'si)"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271" w:name="_Sec771"/>
      <w:r>
        <w:t>2. Ürün Şartları</w:t>
      </w:r>
      <w:bookmarkEnd w:id="271"/>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lastRenderedPageBreak/>
        <w:t>2.1 Microsoft Dynamics Marketing Destek Teklifleri</w:t>
      </w:r>
    </w:p>
    <w:p w:rsidR="00EC7A59" w:rsidRDefault="007B6C10">
      <w:pPr>
        <w:pStyle w:val="ProductList-Body"/>
      </w:pPr>
      <w:r>
        <w:t xml:space="preserve">Microsoft Dynamics Marketing için destek tekliflerine ilişkin ayrıntılı bilgiler, </w:t>
      </w:r>
      <w:hyperlink r:id="rId102">
        <w:r>
          <w:rPr>
            <w:color w:val="00467F"/>
            <w:u w:val="single"/>
          </w:rPr>
          <w:t>http://www.microsoft.com/en-us/dynamics/dynamics-online-support.aspx</w:t>
        </w:r>
      </w:hyperlink>
      <w:r>
        <w:t xml:space="preserve"> adresinde bulunmaktadır. </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272" w:name="_Sec663"/>
      <w:r>
        <w:t>Microsoft Social Engagement</w:t>
      </w:r>
      <w:bookmarkEnd w:id="272"/>
      <w:r>
        <w:fldChar w:fldCharType="begin"/>
      </w:r>
      <w:r>
        <w:instrText xml:space="preserve"> TC "</w:instrText>
      </w:r>
      <w:bookmarkStart w:id="273" w:name="_Toc436681530"/>
      <w:r>
        <w:instrText>Microsoft Social Engagement</w:instrText>
      </w:r>
      <w:bookmarkEnd w:id="273"/>
      <w:r>
        <w:instrText>" \l 3</w:instrText>
      </w:r>
      <w:r>
        <w:fldChar w:fldCharType="end"/>
      </w:r>
    </w:p>
    <w:p w:rsidR="00EC7A59" w:rsidRDefault="007B6C10">
      <w:pPr>
        <w:pStyle w:val="ProductList-Offering1SubSection"/>
      </w:pPr>
      <w:bookmarkStart w:id="274" w:name="_Sec717"/>
      <w:r>
        <w:t>1. Program Kullanılabilirliği</w:t>
      </w:r>
      <w:bookmarkEnd w:id="274"/>
    </w:p>
    <w:tbl>
      <w:tblPr>
        <w:tblStyle w:val="PURTable"/>
        <w:tblW w:w="0" w:type="dxa"/>
        <w:tblLook w:val="04A0" w:firstRow="1" w:lastRow="0" w:firstColumn="1" w:lastColumn="0" w:noHBand="0" w:noVBand="1"/>
      </w:tblPr>
      <w:tblGrid>
        <w:gridCol w:w="4452"/>
        <w:gridCol w:w="801"/>
        <w:gridCol w:w="782"/>
        <w:gridCol w:w="796"/>
        <w:gridCol w:w="706"/>
        <w:gridCol w:w="829"/>
        <w:gridCol w:w="822"/>
        <w:gridCol w:w="800"/>
        <w:gridCol w:w="796"/>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t>Microsoft Social Engagement Professional</w:t>
            </w:r>
            <w:r>
              <w:fldChar w:fldCharType="begin"/>
            </w:r>
            <w:r>
              <w:instrText xml:space="preserve"> XE "Microsoft Social Engagement Professional"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Social Engagement Professional Eklentisi</w:t>
            </w:r>
            <w:r>
              <w:fldChar w:fldCharType="begin"/>
            </w:r>
            <w:r>
              <w:instrText xml:space="preserve"> XE "Microsoft Social Engagement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Social Engagement Ek Gönderimler</w:t>
            </w:r>
            <w:r>
              <w:fldChar w:fldCharType="begin"/>
            </w:r>
            <w:r>
              <w:instrText xml:space="preserve"> XE "Microsoft Social Engagement Ek Gönderimler"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Microsoft Social Engagement Geliştirilmiş Destek</w:t>
            </w:r>
            <w:r>
              <w:fldChar w:fldCharType="begin"/>
            </w:r>
            <w:r>
              <w:instrText xml:space="preserve"> XE "Microsoft Social Engagement Geliştirilmiş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Microsoft Social Engagement Professional Doğrudan Destek</w:t>
            </w:r>
            <w:r>
              <w:fldChar w:fldCharType="begin"/>
            </w:r>
            <w:r>
              <w:instrText xml:space="preserve"> XE "Microsoft Social Engagement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Microsoft Social Engagement Enterprise</w:t>
            </w:r>
            <w:r>
              <w:fldChar w:fldCharType="begin"/>
            </w:r>
            <w:r>
              <w:instrText xml:space="preserve"> XE "Microsoft Social Engagement Enterprise"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C7A59" w:rsidRDefault="007B6C10">
      <w:pPr>
        <w:pStyle w:val="ProductList-Offering1SubSection"/>
      </w:pPr>
      <w:bookmarkStart w:id="275" w:name="_Sec772"/>
      <w:r>
        <w:t>2. Ürün Şartları</w:t>
      </w:r>
      <w:bookmarkEnd w:id="275"/>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t>2.1 Eklenti Kullanıcı SL'leri Nitelikli Lisansları</w:t>
      </w:r>
    </w:p>
    <w:tbl>
      <w:tblPr>
        <w:tblStyle w:val="PURTable"/>
        <w:tblW w:w="0" w:type="dxa"/>
        <w:tblLook w:val="04A0" w:firstRow="1" w:lastRow="0" w:firstColumn="1" w:lastColumn="0" w:noHBand="0" w:noVBand="1"/>
      </w:tblPr>
      <w:tblGrid>
        <w:gridCol w:w="5390"/>
        <w:gridCol w:w="5400"/>
      </w:tblGrid>
      <w:tr w:rsidR="00EC7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Nitelikli Lisans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Eklenti Kullanıcı SL’si</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Social Engagement Professional Eklentisi</w:t>
            </w:r>
          </w:p>
          <w:p w:rsidR="00EC7A59" w:rsidRDefault="007B6C10">
            <w:pPr>
              <w:pStyle w:val="ProductList-TableBody"/>
            </w:pPr>
            <w:r>
              <w:t>Microsoft Social Engagement Professional Ek Gönderimleri</w:t>
            </w:r>
          </w:p>
          <w:p w:rsidR="00EC7A59" w:rsidRDefault="007B6C10">
            <w:pPr>
              <w:pStyle w:val="ProductList-TableBody"/>
            </w:pPr>
            <w:r>
              <w:t>Microsoft Social Engagement Professional Eğitim Ek Gönderimleri</w:t>
            </w:r>
          </w:p>
        </w:tc>
      </w:tr>
    </w:tbl>
    <w:p w:rsidR="00EC7A59" w:rsidRDefault="007B6C10">
      <w:pPr>
        <w:pStyle w:val="ProductList-Body"/>
      </w:pPr>
      <w:r>
        <w:rPr>
          <w:i/>
          <w:vertAlign w:val="superscript"/>
        </w:rPr>
        <w:t>1</w:t>
      </w:r>
      <w:r>
        <w:rPr>
          <w:i/>
        </w:rPr>
        <w:t>Her Nitelikli Lisansın etkin YG'si olmalıdır</w:t>
      </w:r>
    </w:p>
    <w:p w:rsidR="00EC7A59" w:rsidRDefault="00EC7A59">
      <w:pPr>
        <w:pStyle w:val="ProductList-Body"/>
      </w:pPr>
    </w:p>
    <w:p w:rsidR="00EC7A59" w:rsidRDefault="007B6C10">
      <w:pPr>
        <w:pStyle w:val="ProductList-ClauseHeading"/>
      </w:pPr>
      <w:r>
        <w:t>2.2 Microsoft Social Engagement Destek Teklifleri</w:t>
      </w:r>
    </w:p>
    <w:p w:rsidR="00EC7A59" w:rsidRDefault="007B6C10">
      <w:pPr>
        <w:pStyle w:val="ProductList-Body"/>
      </w:pPr>
      <w:r>
        <w:t xml:space="preserve">Microsoft Sosyal Dinleme için destek tekliflerine ilişkin ayrıntılı bilgiler, </w:t>
      </w:r>
      <w:hyperlink r:id="rId104">
        <w:r>
          <w:rPr>
            <w:color w:val="00467F"/>
            <w:u w:val="single"/>
          </w:rPr>
          <w:t>http://www.microsoft.com/en-us/dynamics/dynamics-online-support.aspx</w:t>
        </w:r>
      </w:hyperlink>
      <w:r>
        <w:t xml:space="preserve"> adresinde bulunmaktadır. </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276" w:name="_Sec664"/>
      <w:r>
        <w:t>Parature, from Microsoft</w:t>
      </w:r>
      <w:bookmarkEnd w:id="276"/>
      <w:r>
        <w:fldChar w:fldCharType="begin"/>
      </w:r>
      <w:r>
        <w:instrText xml:space="preserve"> TC "</w:instrText>
      </w:r>
      <w:bookmarkStart w:id="277" w:name="_Toc436681531"/>
      <w:r>
        <w:instrText>Parature, from Microsoft</w:instrText>
      </w:r>
      <w:bookmarkEnd w:id="277"/>
      <w:r>
        <w:instrText>" \l 3</w:instrText>
      </w:r>
      <w:r>
        <w:fldChar w:fldCharType="end"/>
      </w:r>
    </w:p>
    <w:p w:rsidR="00EC7A59" w:rsidRDefault="007B6C10">
      <w:pPr>
        <w:pStyle w:val="ProductList-Offering1SubSection"/>
      </w:pPr>
      <w:bookmarkStart w:id="278" w:name="_Sec718"/>
      <w:r>
        <w:t>1. Program Kullanılabilirliği</w:t>
      </w:r>
      <w:bookmarkEnd w:id="278"/>
    </w:p>
    <w:tbl>
      <w:tblPr>
        <w:tblStyle w:val="PURTable"/>
        <w:tblW w:w="0" w:type="dxa"/>
        <w:tblLook w:val="04A0" w:firstRow="1" w:lastRow="0" w:firstColumn="1" w:lastColumn="0" w:noHBand="0" w:noVBand="1"/>
      </w:tblPr>
      <w:tblGrid>
        <w:gridCol w:w="4458"/>
        <w:gridCol w:w="801"/>
        <w:gridCol w:w="780"/>
        <w:gridCol w:w="795"/>
        <w:gridCol w:w="706"/>
        <w:gridCol w:w="828"/>
        <w:gridCol w:w="821"/>
        <w:gridCol w:w="800"/>
        <w:gridCol w:w="795"/>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t>Parature Enterprise</w:t>
            </w:r>
            <w:r>
              <w:fldChar w:fldCharType="begin"/>
            </w:r>
            <w:r>
              <w:instrText xml:space="preserve"> XE "Parature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Parature Ek Kayıtlar</w:t>
            </w:r>
            <w:r>
              <w:fldChar w:fldCharType="begin"/>
            </w:r>
            <w:r>
              <w:instrText xml:space="preserve"> XE "Parature Ek Kayıtlar"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Parature Ek Sayfa Görünümleri</w:t>
            </w:r>
            <w:r>
              <w:fldChar w:fldCharType="begin"/>
            </w:r>
            <w:r>
              <w:instrText xml:space="preserve"> XE "Parature Ek Sayfa Görünümleri"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Parature Ek Departmanlar</w:t>
            </w:r>
            <w:r>
              <w:fldChar w:fldCharType="begin"/>
            </w:r>
            <w:r>
              <w:instrText xml:space="preserve"> XE "Parature Ek Departmanlar"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Parature Ek Dosya Depolama</w:t>
            </w:r>
            <w:r>
              <w:fldChar w:fldCharType="begin"/>
            </w:r>
            <w:r>
              <w:instrText xml:space="preserve"> XE "Parature Ek Dosya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Parature Gelişmiş Destek</w:t>
            </w:r>
            <w:r>
              <w:fldChar w:fldCharType="begin"/>
            </w:r>
            <w:r>
              <w:instrText xml:space="preserve"> XE "Parature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Parature Professional Doğrudan Destek</w:t>
            </w:r>
            <w:r>
              <w:fldChar w:fldCharType="begin"/>
            </w:r>
            <w:r>
              <w:instrText xml:space="preserve"> XE "Parature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C7A59" w:rsidRDefault="007B6C10">
      <w:pPr>
        <w:pStyle w:val="ProductList-Offering1SubSection"/>
      </w:pPr>
      <w:bookmarkStart w:id="279" w:name="_Sec773"/>
      <w:r>
        <w:t>2. Ürün Şartları</w:t>
      </w:r>
      <w:bookmarkEnd w:id="279"/>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lastRenderedPageBreak/>
        <w:t>2.1 Parature Desteği Teklifleri</w:t>
      </w:r>
    </w:p>
    <w:p w:rsidR="00EC7A59" w:rsidRDefault="007B6C10">
      <w:pPr>
        <w:pStyle w:val="ProductList-Body"/>
      </w:pPr>
      <w:r>
        <w:t xml:space="preserve">Parature için destek tekliflerine ilişkin ayrıntılı bilgiler, </w:t>
      </w:r>
      <w:hyperlink r:id="rId106">
        <w:r>
          <w:rPr>
            <w:color w:val="00467F"/>
            <w:u w:val="single"/>
          </w:rPr>
          <w:t>http://www.microsoft.com/en-us/dynamics/dynamics-online-support.aspx</w:t>
        </w:r>
      </w:hyperlink>
      <w:r>
        <w:t xml:space="preserve"> adresinde bulunmaktadır. </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GroupHeading"/>
      </w:pPr>
      <w:bookmarkStart w:id="280" w:name="_Sec632"/>
      <w:r>
        <w:t>Office 365 Hizmetleri</w:t>
      </w:r>
      <w:bookmarkEnd w:id="280"/>
      <w:r>
        <w:fldChar w:fldCharType="begin"/>
      </w:r>
      <w:r>
        <w:instrText xml:space="preserve"> TC "</w:instrText>
      </w:r>
      <w:bookmarkStart w:id="281" w:name="_Toc436681532"/>
      <w:r>
        <w:instrText>Office 365 Hizmetleri</w:instrText>
      </w:r>
      <w:bookmarkEnd w:id="281"/>
      <w:r>
        <w:instrText>" \l 2</w:instrText>
      </w:r>
      <w:r>
        <w:fldChar w:fldCharType="end"/>
      </w:r>
    </w:p>
    <w:p w:rsidR="00EC7A59" w:rsidRDefault="007B6C10">
      <w:pPr>
        <w:pStyle w:val="ProductList-Offering2HeadingNoBorder"/>
      </w:pPr>
      <w:bookmarkStart w:id="282" w:name="_Sec633"/>
      <w:r>
        <w:t>Office 365 Uygulamaları</w:t>
      </w:r>
      <w:bookmarkEnd w:id="282"/>
      <w:r>
        <w:fldChar w:fldCharType="begin"/>
      </w:r>
      <w:r>
        <w:instrText xml:space="preserve"> TC "</w:instrText>
      </w:r>
      <w:bookmarkStart w:id="283" w:name="_Toc436681533"/>
      <w:r>
        <w:instrText>Office 365 Uygulamaları</w:instrText>
      </w:r>
      <w:bookmarkEnd w:id="283"/>
      <w:r>
        <w:instrText>" \l 3</w:instrText>
      </w:r>
      <w:r>
        <w:fldChar w:fldCharType="end"/>
      </w:r>
    </w:p>
    <w:p w:rsidR="00EC7A59" w:rsidRDefault="007B6C10">
      <w:pPr>
        <w:pStyle w:val="ProductList-Offering1SubSection"/>
      </w:pPr>
      <w:bookmarkStart w:id="284" w:name="_Sec719"/>
      <w:r>
        <w:t>1. Program Kullanılabilirliği</w:t>
      </w:r>
      <w:bookmarkEnd w:id="284"/>
    </w:p>
    <w:tbl>
      <w:tblPr>
        <w:tblStyle w:val="PURTable"/>
        <w:tblW w:w="0" w:type="dxa"/>
        <w:tblLook w:val="04A0" w:firstRow="1" w:lastRow="0" w:firstColumn="1" w:lastColumn="0" w:noHBand="0" w:noVBand="1"/>
      </w:tblPr>
      <w:tblGrid>
        <w:gridCol w:w="4435"/>
        <w:gridCol w:w="802"/>
        <w:gridCol w:w="783"/>
        <w:gridCol w:w="797"/>
        <w:gridCol w:w="706"/>
        <w:gridCol w:w="829"/>
        <w:gridCol w:w="822"/>
        <w:gridCol w:w="801"/>
        <w:gridCol w:w="809"/>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Project Online with Project Pro for Office 365 YG'den Geçiş</w:t>
            </w:r>
            <w:r>
              <w:fldChar w:fldCharType="begin"/>
            </w:r>
            <w:r>
              <w:instrText xml:space="preserve"> XE "Project Online with Project Pro for Office 365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Office 365 için Project Pro</w:t>
            </w:r>
            <w:r>
              <w:fldChar w:fldCharType="begin"/>
            </w:r>
            <w:r>
              <w:instrText xml:space="preserve"> XE "Office 365 için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Office 365 için Project Pro YG'den Geçiş</w:t>
            </w:r>
            <w:r>
              <w:fldChar w:fldCharType="begin"/>
            </w:r>
            <w:r>
              <w:instrText xml:space="preserve"> XE "Office 365 için Project Pro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Office 365 için Visio Pro YG'den Geçiş</w:t>
            </w:r>
            <w:r>
              <w:fldChar w:fldCharType="begin"/>
            </w:r>
            <w:r>
              <w:instrText xml:space="preserve"> XE "Office 365 için Visio Pro YG'den Geçiş"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285" w:name="_Sec774"/>
      <w:r>
        <w:t>2. Ürün Şartları</w:t>
      </w:r>
      <w:bookmarkEnd w:id="285"/>
    </w:p>
    <w:tbl>
      <w:tblPr>
        <w:tblStyle w:val="PURTable"/>
        <w:tblW w:w="0" w:type="dxa"/>
        <w:tblLook w:val="04A0" w:firstRow="1" w:lastRow="0" w:firstColumn="1" w:lastColumn="0" w:noHBand="0" w:noVBand="1"/>
      </w:tblPr>
      <w:tblGrid>
        <w:gridCol w:w="3576"/>
        <w:gridCol w:w="3598"/>
        <w:gridCol w:w="361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Project Pro ve Office 365 için Visio Pro</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r>
    </w:tbl>
    <w:p w:rsidR="00EC7A59" w:rsidRDefault="00EC7A59">
      <w:pPr>
        <w:pStyle w:val="ProductList-Body"/>
      </w:pPr>
    </w:p>
    <w:p w:rsidR="00EC7A59" w:rsidRDefault="007B6C10">
      <w:pPr>
        <w:pStyle w:val="ProductList-ClauseHeading"/>
      </w:pPr>
      <w:r>
        <w:t>2.1 Office 365 Uygulamaları YG Kullanıcı SL'lerinden Geçiş İçin Satın Alma Uygunluğu</w:t>
      </w:r>
    </w:p>
    <w:p w:rsidR="00EC7A59" w:rsidRDefault="007B6C10">
      <w:pPr>
        <w:pStyle w:val="ProductList-Body"/>
      </w:pPr>
      <w:r>
        <w:t xml:space="preserve">YG Kullanıcı SL'lerinden Geçişler, aşağıdaki tabloda Nitelikli Ürünler için etkin YG'ye sahip, tamamen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geçişi için satın alınabilir.</w:t>
      </w:r>
    </w:p>
    <w:tbl>
      <w:tblPr>
        <w:tblStyle w:val="PURTable"/>
        <w:tblW w:w="0" w:type="dxa"/>
        <w:tblLook w:val="04A0" w:firstRow="1" w:lastRow="0" w:firstColumn="1" w:lastColumn="0" w:noHBand="0" w:noVBand="1"/>
      </w:tblPr>
      <w:tblGrid>
        <w:gridCol w:w="5407"/>
        <w:gridCol w:w="5383"/>
      </w:tblGrid>
      <w:tr w:rsidR="00EC7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Geçişi yapılan 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İlgili YG Kullanıcı SL'sinden Geçiş</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ProPlus YG'den Geçiş</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için Project Pro</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için Visio Pro</w:t>
            </w:r>
          </w:p>
        </w:tc>
      </w:tr>
    </w:tbl>
    <w:p w:rsidR="00EC7A59" w:rsidRDefault="00EC7A59">
      <w:pPr>
        <w:pStyle w:val="ProductList-Body"/>
      </w:pPr>
    </w:p>
    <w:p w:rsidR="00EC7A59" w:rsidRDefault="007B6C10">
      <w:pPr>
        <w:pStyle w:val="ProductList-ClauseHeading"/>
      </w:pPr>
      <w:r>
        <w:t>2.2 Office 365 Pro Plus, Office 365 için Visio Pro veya Office 365 için Project Pro için önceden Uzak Masaüstü Hizmetleri ile Medya Uygunluğu uygulamış müşteriler</w:t>
      </w:r>
    </w:p>
    <w:p w:rsidR="00EC7A59" w:rsidRDefault="007B6C10">
      <w:pPr>
        <w:pStyle w:val="ProductList-Body"/>
      </w:pPr>
      <w:r>
        <w:t>Müşteri, RDS rolü etkinleştirilmiş şekilde bir ağ sunucusunda yazılım kullanmak amacıyla bir ağ sunucusunda ilgili 2013 tesis yazılımının bir kopyasını önceden kurmuşsa, en geç 31 Mart 2016 tarihine kadar bunu yapmaya devam edebilir. Bu tarihten sonra, aşağıda belirtilen şekilde, bunun yerine, paylaşımlı bilgisayar etkinleştirmeyle bir Ağ Sunucusunda veya Microsoft Azure Platformunda Uygulamaların Kullanımında açıklanan şekilde ilgili Office 365 yazılımını kullanmalıdır.</w:t>
      </w:r>
    </w:p>
    <w:p w:rsidR="00EC7A59" w:rsidRDefault="00EC7A59">
      <w:pPr>
        <w:pStyle w:val="ProductList-Body"/>
      </w:pPr>
    </w:p>
    <w:p w:rsidR="00EC7A59" w:rsidRDefault="007B6C10">
      <w:pPr>
        <w:pStyle w:val="ProductList-ClauseHeading"/>
      </w:pPr>
      <w:r>
        <w:t>2.3 Windows To Go Haklarıyla Office 365 Pro Plus için Medya Uygunluğu</w:t>
      </w:r>
    </w:p>
    <w:p w:rsidR="00EC7A59" w:rsidRDefault="007B6C10">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EC7A59" w:rsidRDefault="00EC7A59">
      <w:pPr>
        <w:pStyle w:val="ProductList-Body"/>
      </w:pPr>
    </w:p>
    <w:p w:rsidR="00EC7A59" w:rsidRDefault="007B6C10">
      <w:pPr>
        <w:pStyle w:val="ProductList-ClauseHeading"/>
      </w:pPr>
      <w:r>
        <w:t>2.4 Kampüs ve Okul Anlaşması, Eğitim Çözümleri için Kayıt Anlaşması ve Open Value Üyelikleri - Eğitim Çözümleri</w:t>
      </w:r>
    </w:p>
    <w:p w:rsidR="00EC7A59" w:rsidRDefault="007B6C10">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EC7A59" w:rsidRDefault="00EC7A59">
      <w:pPr>
        <w:pStyle w:val="ProductList-Body"/>
      </w:pPr>
    </w:p>
    <w:p w:rsidR="00EC7A59" w:rsidRDefault="007B6C10">
      <w:pPr>
        <w:pStyle w:val="ProductList-Body"/>
      </w:pPr>
      <w:r>
        <w:lastRenderedPageBreak/>
        <w:t>Tüm fakülte ve personeline Office 365 ProPlus Kullanıcı SL'si atanmış kurumlar, Kurumun Kuruluşu dâhilinde herhangi bir açık erişim laboratuvarına veya kitaplığına Office Professional Plus 2013 yazılımı kurabilir. Aksi durumda, yazılımın kullanımı, Office Professional Plus 2013 Lisans koşullarına tabidir.</w:t>
      </w:r>
    </w:p>
    <w:p w:rsidR="00EC7A59" w:rsidRDefault="00EC7A59">
      <w:pPr>
        <w:pStyle w:val="ProductList-Body"/>
      </w:pPr>
    </w:p>
    <w:p w:rsidR="00EC7A59" w:rsidRDefault="007B6C10">
      <w:pPr>
        <w:pStyle w:val="ProductList-ClauseHeading"/>
      </w:pPr>
      <w:r>
        <w:t>2.5 Office Çoklu Dil Paketi</w:t>
      </w:r>
    </w:p>
    <w:p w:rsidR="00EC7A59" w:rsidRDefault="007B6C10">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Office Çoklu Dil Paketini kullanma hakkı, nitelikli Office 365 Application kapsamındaki hakların sona ermesiyle sona erer. </w:t>
      </w:r>
    </w:p>
    <w:p w:rsidR="00EC7A59" w:rsidRDefault="00EC7A59">
      <w:pPr>
        <w:pStyle w:val="ProductList-Body"/>
      </w:pPr>
    </w:p>
    <w:p w:rsidR="00EC7A59" w:rsidRDefault="007B6C10">
      <w:pPr>
        <w:pStyle w:val="ProductList-ClauseHeading"/>
      </w:pPr>
      <w:r>
        <w:t>2.6 E-Öğrenme</w:t>
      </w:r>
    </w:p>
    <w:p w:rsidR="00EC7A59" w:rsidRDefault="007B6C10">
      <w:pPr>
        <w:pStyle w:val="ProductList-Body"/>
      </w:pPr>
      <w:r>
        <w:t xml:space="preserve">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koşullarına tabidir. </w:t>
      </w:r>
    </w:p>
    <w:p w:rsidR="00EC7A59" w:rsidRDefault="00EC7A59">
      <w:pPr>
        <w:pStyle w:val="ProductList-Body"/>
      </w:pPr>
    </w:p>
    <w:p w:rsidR="00EC7A59" w:rsidRDefault="007B6C10">
      <w:pPr>
        <w:pStyle w:val="ProductList-ClauseHeading"/>
      </w:pPr>
      <w:r>
        <w:t>2.7 Office Online</w:t>
      </w:r>
    </w:p>
    <w:p w:rsidR="00EC7A59" w:rsidRDefault="007B6C10">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EC7A59" w:rsidRDefault="00EC7A59">
      <w:pPr>
        <w:pStyle w:val="ProductList-Body"/>
      </w:pPr>
    </w:p>
    <w:p w:rsidR="00EC7A59" w:rsidRDefault="007B6C10">
      <w:pPr>
        <w:pStyle w:val="ProductList-ClauseHeading"/>
      </w:pPr>
      <w:r>
        <w:t>2.8 Open Value Üyeliği Geçiş Dönemi</w:t>
      </w:r>
    </w:p>
    <w:p w:rsidR="00EC7A59" w:rsidRDefault="007B6C10">
      <w:pPr>
        <w:pStyle w:val="ProductList-Body"/>
      </w:pPr>
      <w:r>
        <w:t>Müşterinin Open Value Üyelik anlaşması sona erdiğinde veya sona ermeden önce (“Sona Erme Tarihi”) etkinleştirdiği Office 365 ProPlus, Orta Ölçekli İşletme, Kurumsal E3-E4 veya Eğitim E3-E4 Kullanıcı SL'lerinin her birimi için Müşteri, Open Value Üyelik anlaşması kapsamında kendisine lisanslanan Office Standard veya Professional Plus'ın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286" w:name="_Sec634"/>
      <w:r>
        <w:t>Office 365 Paketleri</w:t>
      </w:r>
      <w:bookmarkEnd w:id="286"/>
      <w:r>
        <w:fldChar w:fldCharType="begin"/>
      </w:r>
      <w:r>
        <w:instrText xml:space="preserve"> TC "</w:instrText>
      </w:r>
      <w:bookmarkStart w:id="287" w:name="_Toc436681534"/>
      <w:r>
        <w:instrText>Office 365 Paketleri</w:instrText>
      </w:r>
      <w:bookmarkEnd w:id="287"/>
      <w:r>
        <w:instrText>" \l 3</w:instrText>
      </w:r>
      <w:r>
        <w:fldChar w:fldCharType="end"/>
      </w:r>
    </w:p>
    <w:p w:rsidR="00EC7A59" w:rsidRDefault="007B6C10">
      <w:pPr>
        <w:pStyle w:val="ProductList-Offering1SubSection"/>
      </w:pPr>
      <w:bookmarkStart w:id="288" w:name="_Sec720"/>
      <w:r>
        <w:t>1. Program Kullanılabilirliği</w:t>
      </w:r>
      <w:bookmarkEnd w:id="288"/>
    </w:p>
    <w:tbl>
      <w:tblPr>
        <w:tblStyle w:val="PURTable"/>
        <w:tblW w:w="0" w:type="dxa"/>
        <w:tblLook w:val="04A0" w:firstRow="1" w:lastRow="0" w:firstColumn="1" w:lastColumn="0" w:noHBand="0" w:noVBand="1"/>
      </w:tblPr>
      <w:tblGrid>
        <w:gridCol w:w="4434"/>
        <w:gridCol w:w="802"/>
        <w:gridCol w:w="782"/>
        <w:gridCol w:w="797"/>
        <w:gridCol w:w="706"/>
        <w:gridCol w:w="829"/>
        <w:gridCol w:w="822"/>
        <w:gridCol w:w="801"/>
        <w:gridCol w:w="811"/>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Kurumsal E1</w:t>
            </w:r>
            <w:r>
              <w:fldChar w:fldCharType="begin"/>
            </w:r>
            <w:r>
              <w:instrText xml:space="preserve"> XE "Office 365 Kurumsal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Kurumsal E5 (Kullanıcı SL'si)</w:t>
            </w:r>
            <w:r>
              <w:fldChar w:fldCharType="begin"/>
            </w:r>
            <w:r>
              <w:instrText xml:space="preserve"> XE "Office 365 Kurumsal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Kurumsal E1, E3, E5 Eklentisi</w:t>
            </w:r>
            <w:r>
              <w:fldChar w:fldCharType="begin"/>
            </w:r>
            <w:r>
              <w:instrText xml:space="preserve"> XE "Office 365 Kurumsal E1, E3,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Kurumsal E3, E4, ProPlus Eklentisi olmadan</w:t>
            </w:r>
            <w:r>
              <w:fldChar w:fldCharType="begin"/>
            </w:r>
            <w:r>
              <w:instrText xml:space="preserve"> XE "Office 365 Kurumsal E3,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289" w:name="_Sec775"/>
      <w:r>
        <w:t>2. Ürün Şartları</w:t>
      </w:r>
      <w:bookmarkEnd w:id="289"/>
    </w:p>
    <w:tbl>
      <w:tblPr>
        <w:tblStyle w:val="PURTable"/>
        <w:tblW w:w="0" w:type="dxa"/>
        <w:tblLook w:val="04A0" w:firstRow="1" w:lastRow="0" w:firstColumn="1" w:lastColumn="0" w:noHBand="0" w:noVBand="1"/>
      </w:tblPr>
      <w:tblGrid>
        <w:gridCol w:w="3576"/>
        <w:gridCol w:w="3598"/>
        <w:gridCol w:w="361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K1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lastRenderedPageBreak/>
        <w:t>2.1 ABD Hükümeti Topluluk Bulut Hizmeti</w:t>
      </w:r>
    </w:p>
    <w:p w:rsidR="00EC7A59" w:rsidRDefault="007B6C10">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EC7A59" w:rsidRDefault="00EC7A59">
      <w:pPr>
        <w:pStyle w:val="ProductList-Body"/>
      </w:pPr>
    </w:p>
    <w:p w:rsidR="00EC7A59" w:rsidRDefault="007B6C10">
      <w:pPr>
        <w:pStyle w:val="ProductList-ClauseHeading"/>
      </w:pPr>
      <w:r>
        <w:t>2.2 Kampüs ve Okul Anlaşması Alımları</w:t>
      </w:r>
    </w:p>
    <w:p w:rsidR="00EC7A59" w:rsidRDefault="007B6C10">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rsidR="00EC7A59" w:rsidRDefault="00EC7A59">
      <w:pPr>
        <w:pStyle w:val="ProductList-Body"/>
      </w:pPr>
    </w:p>
    <w:p w:rsidR="00EC7A59" w:rsidRDefault="007B6C10">
      <w:pPr>
        <w:pStyle w:val="ProductList-ClauseHeading"/>
      </w:pPr>
      <w:r>
        <w:t>2.3 Fakülte/Personel Kapsamını Temel Alan Office 365 ProPlus Öğrenci Lisanslama Ücreti yoktur</w:t>
      </w:r>
    </w:p>
    <w:p w:rsidR="00EC7A59" w:rsidRDefault="007B6C10">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koşuluyla,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EC7A59" w:rsidRDefault="00EC7A59">
      <w:pPr>
        <w:pStyle w:val="ProductList-Body"/>
      </w:pPr>
    </w:p>
    <w:p w:rsidR="00EC7A59" w:rsidRDefault="007B6C10">
      <w:pPr>
        <w:pStyle w:val="ProductList-ClauseHeading"/>
      </w:pPr>
      <w:r>
        <w:t>2.4 Kampüs ve Okul Laboratuvar veya Kitaplık Kullanımı</w:t>
      </w:r>
    </w:p>
    <w:p w:rsidR="00EC7A59" w:rsidRDefault="007B6C10">
      <w:pPr>
        <w:pStyle w:val="ProductList-Body"/>
      </w:pPr>
      <w:r>
        <w:t>Tüm fakülte ve personele atanan Office 365 ProPlus USL'lerine sahip Kurumlar için Kurumun Kuruluşu dâhilindeki laboratuvara veya kitaplığa açık erişimde Office Professional Plus 2013</w:t>
      </w:r>
      <w:r>
        <w:fldChar w:fldCharType="begin"/>
      </w:r>
      <w:r>
        <w:instrText xml:space="preserve"> XE "Office Professional Plus 2013"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EC7A59" w:rsidRDefault="00EC7A59">
      <w:pPr>
        <w:pStyle w:val="ProductList-Body"/>
      </w:pPr>
    </w:p>
    <w:p w:rsidR="00EC7A59" w:rsidRDefault="007B6C10">
      <w:pPr>
        <w:pStyle w:val="ProductList-ClauseHeading"/>
      </w:pPr>
      <w:r>
        <w:t>2.5 Eklenti Kullanıcı SL'leri Nitelikli Lisansları</w:t>
      </w:r>
    </w:p>
    <w:tbl>
      <w:tblPr>
        <w:tblStyle w:val="PURTable"/>
        <w:tblW w:w="0" w:type="dxa"/>
        <w:tblLook w:val="04A0" w:firstRow="1" w:lastRow="0" w:firstColumn="1" w:lastColumn="0" w:noHBand="0" w:noVBand="1"/>
      </w:tblPr>
      <w:tblGrid>
        <w:gridCol w:w="5389"/>
        <w:gridCol w:w="5401"/>
      </w:tblGrid>
      <w:tr w:rsidR="00EC7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Eklenti Kullanıcı SL’si</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Office 365 Kurumsal E1 Eklentisi</w:t>
            </w:r>
            <w:r>
              <w:rPr>
                <w:vertAlign w:val="superscript"/>
              </w:rPr>
              <w:t>2</w:t>
            </w:r>
          </w:p>
          <w:p w:rsidR="00EC7A59" w:rsidRDefault="007B6C10">
            <w:pPr>
              <w:pStyle w:val="ProductList-TableBody"/>
            </w:pPr>
            <w:r>
              <w:t>- Office 365 Kurumsal E1, Exchange Online Arşivleme Eklentisi ile</w:t>
            </w:r>
            <w:r>
              <w:rPr>
                <w:vertAlign w:val="superscript"/>
              </w:rPr>
              <w:t>2,3,4</w:t>
            </w:r>
          </w:p>
          <w:p w:rsidR="00EC7A59" w:rsidRDefault="007B6C10">
            <w:pPr>
              <w:pStyle w:val="ProductList-TableBody"/>
            </w:pPr>
            <w:r>
              <w:t>- Office 365 Kamu E1 Eklentisi</w:t>
            </w:r>
          </w:p>
          <w:p w:rsidR="00EC7A59" w:rsidRDefault="007B6C10">
            <w:pPr>
              <w:pStyle w:val="ProductList-TableBody"/>
            </w:pPr>
            <w:r>
              <w:t>- Office 365 Kurumsal ve Kamu E3, ProPlus Eklentileri olmadan</w:t>
            </w:r>
          </w:p>
          <w:p w:rsidR="00EC7A59" w:rsidRDefault="007B6C10">
            <w:pPr>
              <w:pStyle w:val="ProductList-TableBody"/>
            </w:pPr>
            <w:r>
              <w:t>- Office 365 Kurumsal ve Kamu E4, ProPlus Eklentileri olmadan</w:t>
            </w:r>
          </w:p>
          <w:p w:rsidR="00EC7A59" w:rsidRDefault="007B6C10">
            <w:pPr>
              <w:pStyle w:val="ProductList-TableBody"/>
            </w:pPr>
            <w:r>
              <w:t>- Exchange Online Plan 1 Eklentisi</w:t>
            </w:r>
            <w:r>
              <w:fldChar w:fldCharType="begin"/>
            </w:r>
            <w:r>
              <w:instrText xml:space="preserve"> XE "Exchange Online Plan 1 Eklentisi" </w:instrText>
            </w:r>
            <w:r>
              <w:fldChar w:fldCharType="end"/>
            </w:r>
          </w:p>
          <w:p w:rsidR="00EC7A59" w:rsidRDefault="007B6C10">
            <w:pPr>
              <w:pStyle w:val="ProductList-TableBody"/>
            </w:pPr>
            <w:r>
              <w:t>- Skype Kurumsal Çevrimiçi Sürüm Plan 1 Eklentisi</w:t>
            </w:r>
            <w:r>
              <w:fldChar w:fldCharType="begin"/>
            </w:r>
            <w:r>
              <w:instrText xml:space="preserve"> XE "Skype Kurumsal Çevrimiçi Sürüm Plan 1 Eklentisi" </w:instrText>
            </w:r>
            <w:r>
              <w:fldChar w:fldCharType="end"/>
            </w:r>
          </w:p>
          <w:p w:rsidR="00EC7A59" w:rsidRDefault="007B6C10">
            <w:pPr>
              <w:pStyle w:val="ProductList-TableBody"/>
            </w:pPr>
            <w:r>
              <w:t>- SharePoint Online Plan 1 Eklentisi</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Office 365 Kurumsal E1 / Kamu E1 Eklentileri</w:t>
            </w:r>
          </w:p>
          <w:p w:rsidR="00EC7A59" w:rsidRDefault="007B6C10">
            <w:pPr>
              <w:pStyle w:val="ProductList-TableBody"/>
            </w:pPr>
            <w:r>
              <w:t>- Office 365 Kurumsal E3 Eklentisi</w:t>
            </w:r>
            <w:r>
              <w:rPr>
                <w:vertAlign w:val="superscript"/>
              </w:rPr>
              <w:t>2</w:t>
            </w:r>
          </w:p>
          <w:p w:rsidR="00EC7A59" w:rsidRDefault="007B6C10">
            <w:pPr>
              <w:pStyle w:val="ProductList-TableBody"/>
            </w:pPr>
            <w:r>
              <w:t>- Office 365 Kamu E3 Eklentisi</w:t>
            </w:r>
            <w:r>
              <w:rPr>
                <w:vertAlign w:val="superscript"/>
              </w:rPr>
              <w:t>4</w:t>
            </w:r>
          </w:p>
          <w:p w:rsidR="00EC7A59" w:rsidRDefault="007B6C10">
            <w:pPr>
              <w:pStyle w:val="ProductList-TableBody"/>
            </w:pPr>
            <w:r>
              <w:t>- Office 365 Kurumsal ve Kamu E4, E5 Eklentileri</w:t>
            </w:r>
          </w:p>
          <w:p w:rsidR="00EC7A59" w:rsidRDefault="007B6C10">
            <w:pPr>
              <w:pStyle w:val="ProductList-TableBody"/>
            </w:pPr>
            <w:r>
              <w:t>- Office 365 Kurumsal ve Kamu E3, ProPlus Eklentileri olmadan</w:t>
            </w:r>
          </w:p>
          <w:p w:rsidR="00EC7A59" w:rsidRDefault="007B6C10">
            <w:pPr>
              <w:pStyle w:val="ProductList-TableBody"/>
            </w:pPr>
            <w:r>
              <w:t>- Office 365 Kurumsal ve Kamu E4, ProPlus Eklentileri olmadan</w:t>
            </w:r>
          </w:p>
          <w:p w:rsidR="00EC7A59" w:rsidRDefault="007B6C10">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EC7A59" w:rsidRDefault="007B6C10">
            <w:pPr>
              <w:pStyle w:val="ProductList-TableBody"/>
            </w:pPr>
            <w:r>
              <w:t xml:space="preserve">- Exchange Online Plan 1 Eklentisi </w:t>
            </w:r>
          </w:p>
          <w:p w:rsidR="00EC7A59" w:rsidRDefault="007B6C10">
            <w:pPr>
              <w:pStyle w:val="ProductList-TableBody"/>
            </w:pPr>
            <w:r>
              <w:t>- Skype Kurumsal Çevrimiçi Sürüm Plan 1 Eklentisi</w:t>
            </w:r>
          </w:p>
          <w:p w:rsidR="00EC7A59" w:rsidRDefault="007B6C10">
            <w:pPr>
              <w:pStyle w:val="ProductList-TableBody"/>
            </w:pPr>
            <w:r>
              <w:t>- SharePoint Online Plan 1 Eklentisi</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Office 365 Kurumsal ve Kamu E3, ProPlus Eklentileri olmadan</w:t>
            </w:r>
          </w:p>
          <w:p w:rsidR="00EC7A59" w:rsidRDefault="007B6C10">
            <w:pPr>
              <w:pStyle w:val="ProductList-TableBody"/>
            </w:pPr>
            <w:r>
              <w:t>- Office 365 Kurumsal ve Kamu E4, ProPlus Eklentileri olmadan</w:t>
            </w:r>
          </w:p>
          <w:p w:rsidR="00EC7A59" w:rsidRDefault="007B6C10">
            <w:pPr>
              <w:pStyle w:val="ProductList-TableBody"/>
            </w:pPr>
            <w:r>
              <w:t>- Azure Rights Management Eklentisi</w:t>
            </w:r>
            <w:r>
              <w:fldChar w:fldCharType="begin"/>
            </w:r>
            <w:r>
              <w:instrText xml:space="preserve"> XE "Azure Rights Management Eklentisi" </w:instrText>
            </w:r>
            <w:r>
              <w:fldChar w:fldCharType="end"/>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Office 365 Kurumsal ve Kamu E3</w:t>
            </w:r>
            <w:r>
              <w:rPr>
                <w:vertAlign w:val="superscript"/>
              </w:rPr>
              <w:t>2</w:t>
            </w:r>
            <w:r>
              <w:t>, E4 veya E5 Eklentileri</w:t>
            </w:r>
          </w:p>
          <w:p w:rsidR="00EC7A59" w:rsidRDefault="007B6C10">
            <w:pPr>
              <w:pStyle w:val="ProductList-TableBody"/>
            </w:pPr>
            <w:r>
              <w:t>- Office 365 Kurumsal ve Kamu E3</w:t>
            </w:r>
            <w:r>
              <w:rPr>
                <w:vertAlign w:val="superscript"/>
              </w:rPr>
              <w:t>2</w:t>
            </w:r>
            <w:r>
              <w:t xml:space="preserve"> veya E4, ProPlus Eklentileri olmadan</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Office 365 Orta Ölçekli İşletme Eklentisi</w:t>
            </w:r>
            <w:r>
              <w:rPr>
                <w:vertAlign w:val="superscript"/>
              </w:rPr>
              <w:t>2,3</w:t>
            </w:r>
          </w:p>
          <w:p w:rsidR="00EC7A59" w:rsidRDefault="007B6C10">
            <w:pPr>
              <w:pStyle w:val="ProductList-TableBody"/>
            </w:pPr>
            <w:r>
              <w:t>- Office 365 Kurumsal E3 Eklentisi</w:t>
            </w:r>
            <w:r>
              <w:rPr>
                <w:vertAlign w:val="superscript"/>
              </w:rPr>
              <w:t>2,3</w:t>
            </w:r>
          </w:p>
        </w:tc>
      </w:tr>
    </w:tbl>
    <w:p w:rsidR="00EC7A59" w:rsidRDefault="007B6C10">
      <w:pPr>
        <w:pStyle w:val="ProductList-Body"/>
      </w:pPr>
      <w:r>
        <w:rPr>
          <w:i/>
          <w:vertAlign w:val="superscript"/>
        </w:rPr>
        <w:t>1</w:t>
      </w:r>
      <w:r>
        <w:rPr>
          <w:i/>
        </w:rPr>
        <w:t>1Her Nitelikli Lisansın etkin YG'si olmalıdır</w:t>
      </w:r>
    </w:p>
    <w:p w:rsidR="00EC7A59" w:rsidRDefault="007B6C10">
      <w:pPr>
        <w:pStyle w:val="ProductList-Body"/>
      </w:pPr>
      <w:r>
        <w:rPr>
          <w:i/>
          <w:vertAlign w:val="superscript"/>
        </w:rPr>
        <w:t>2</w:t>
      </w:r>
      <w:r>
        <w:rPr>
          <w:i/>
        </w:rPr>
        <w:t>Bunlar yalnızca Open Value ve Open Value Üyeliği müşterilerine sunulan tekliflerdir.</w:t>
      </w:r>
    </w:p>
    <w:p w:rsidR="00EC7A59" w:rsidRDefault="007B6C10">
      <w:pPr>
        <w:pStyle w:val="ProductList-Body"/>
      </w:pPr>
      <w:r>
        <w:rPr>
          <w:i/>
          <w:vertAlign w:val="superscript"/>
        </w:rPr>
        <w:t>3</w:t>
      </w:r>
      <w:r>
        <w:rPr>
          <w:i/>
        </w:rPr>
        <w:t>Bu Eklenti Kullanıcı SL'si yalnızca Open Value (Kurum Çapında) veya Open Value Üyelik Anlaşması kapsamında satın alınabilir.</w:t>
      </w:r>
    </w:p>
    <w:p w:rsidR="00EC7A59" w:rsidRDefault="007B6C10">
      <w:pPr>
        <w:pStyle w:val="ProductList-Body"/>
      </w:pPr>
      <w:r>
        <w:rPr>
          <w:i/>
          <w:vertAlign w:val="superscript"/>
        </w:rPr>
        <w:t>4</w:t>
      </w:r>
      <w:r>
        <w:rPr>
          <w:i/>
        </w:rPr>
        <w:t>Müşterinin toplu lisanslama anlaşmasında tanımlanan şekilde yalnızca Kamu müşterileri, bu Eklenti Kullanıcı SL'sini satın alabilir.</w:t>
      </w:r>
    </w:p>
    <w:p w:rsidR="00EC7A59" w:rsidRDefault="00EC7A59">
      <w:pPr>
        <w:pStyle w:val="ProductList-Body"/>
      </w:pPr>
    </w:p>
    <w:p w:rsidR="00EC7A59" w:rsidRDefault="007B6C10">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rsidR="00EC7A59" w:rsidRDefault="00EC7A59">
      <w:pPr>
        <w:pStyle w:val="ProductList-Body"/>
      </w:pPr>
    </w:p>
    <w:p w:rsidR="00EC7A59" w:rsidRDefault="007B6C10">
      <w:pPr>
        <w:pStyle w:val="ProductList-ClauseHeading"/>
      </w:pPr>
      <w:r>
        <w:t>2.6 Satın Alma Kısıtlamaları</w:t>
      </w:r>
    </w:p>
    <w:p w:rsidR="00EC7A59" w:rsidRDefault="007B6C10">
      <w:pPr>
        <w:pStyle w:val="ProductList-Body"/>
      </w:pPr>
      <w:r>
        <w:t xml:space="preserve">Yalnızca tek bir Eklenti Kullanıcı SL'si, her Nitelikli Lisans (veya Nitelikli Lisanslar kümesi) için satın alınabilir. </w:t>
      </w:r>
    </w:p>
    <w:p w:rsidR="00EC7A59" w:rsidRDefault="00EC7A59">
      <w:pPr>
        <w:pStyle w:val="ProductList-Body"/>
      </w:pPr>
    </w:p>
    <w:p w:rsidR="00EC7A59" w:rsidRDefault="007B6C10">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rsidR="00EC7A59" w:rsidRDefault="00EC7A59">
      <w:pPr>
        <w:pStyle w:val="ProductList-Body"/>
      </w:pPr>
    </w:p>
    <w:p w:rsidR="00EC7A59" w:rsidRDefault="007B6C10">
      <w:pPr>
        <w:pStyle w:val="ProductList-ClauseHeading"/>
      </w:pPr>
      <w:r>
        <w:lastRenderedPageBreak/>
        <w:t>2.7 Toplu Lisans Program Koşulları</w:t>
      </w:r>
    </w:p>
    <w:p w:rsidR="00EC7A59" w:rsidRDefault="007B6C10">
      <w:pPr>
        <w:pStyle w:val="ProductList-Body"/>
      </w:pPr>
      <w:r>
        <w:t xml:space="preserve">İlgili Çevrimiçi Hizmet Kullanıcı SL'si için geçerli olan program koşulları, Eklenti Kullanıcı SL'leri için de geçerlidir ancak Kurumsal Anlaşma kapsamında kullanılan Geçiş hakları için geçerli değildir. </w:t>
      </w:r>
    </w:p>
    <w:p w:rsidR="00EC7A59" w:rsidRDefault="00EC7A59">
      <w:pPr>
        <w:pStyle w:val="ProductList-Body"/>
      </w:pPr>
    </w:p>
    <w:p w:rsidR="00EC7A59" w:rsidRDefault="007B6C10">
      <w:pPr>
        <w:pStyle w:val="ProductList-ClauseHeading"/>
      </w:pPr>
      <w:r>
        <w:t>2.8 Office 365 YG Kullanıcı SL'sinden Geçişler için satın alma uygunluğu</w:t>
      </w:r>
    </w:p>
    <w:p w:rsidR="00EC7A59" w:rsidRDefault="007B6C10">
      <w:pPr>
        <w:pStyle w:val="ProductList-Body"/>
      </w:pPr>
      <w:r>
        <w:t>YG Kullanıcı SL'lerinden Geçişler, aşağıdaki tabloda Nitelikli Ürünler için etkin YG'ye sahip, tamamen ödenmiş, kalıcı Lisansların geçişi için satın alınabilir. Üyelik Lisansı YG Kullanıcı SL'sinden Geçiş satın alınmadan en az üç yıl önce satın alınmışsa, Nitelikli Ürünlerin Üyelik Lisanslarının geçişi ilgili YG Kullanıcı SL'sinden Geçişle yapılabilir.</w:t>
      </w:r>
    </w:p>
    <w:tbl>
      <w:tblPr>
        <w:tblStyle w:val="PURTable"/>
        <w:tblW w:w="0" w:type="dxa"/>
        <w:tblLook w:val="04A0" w:firstRow="1" w:lastRow="0" w:firstColumn="1" w:lastColumn="0" w:noHBand="0" w:noVBand="1"/>
      </w:tblPr>
      <w:tblGrid>
        <w:gridCol w:w="3609"/>
        <w:gridCol w:w="3590"/>
        <w:gridCol w:w="3591"/>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Geçişi Yapılan 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Gerekli CAL Paketi Köprüsü</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(Kurumsal E3, E4 ve Kamu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için Core CAL Köprüsü</w:t>
            </w:r>
            <w:r>
              <w:rPr>
                <w:vertAlign w:val="superscript"/>
              </w:rPr>
              <w:t>2,3</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(Kurumsal E3, E4 ve Kamu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EC7A59" w:rsidRDefault="007B6C10">
      <w:pPr>
        <w:pStyle w:val="ProductList-Body"/>
      </w:pPr>
      <w:r>
        <w:rPr>
          <w:i/>
          <w:vertAlign w:val="superscript"/>
        </w:rPr>
        <w:t>1</w:t>
      </w:r>
      <w:r>
        <w:rPr>
          <w:i/>
        </w:rPr>
        <w:t>Yalnızca kayıt anlaşması yıl dönümünde veya yeni bir kayıt anlaşması süresinin başında kullanılabilir.</w:t>
      </w:r>
    </w:p>
    <w:p w:rsidR="00EC7A59" w:rsidRDefault="007B6C10">
      <w:pPr>
        <w:pStyle w:val="ProductList-Body"/>
      </w:pPr>
      <w:r>
        <w:rPr>
          <w:i/>
          <w:vertAlign w:val="superscript"/>
        </w:rPr>
        <w:t>2</w:t>
      </w:r>
      <w:r>
        <w:rPr>
          <w:i/>
        </w:rPr>
        <w:t>Yalnızca kayıt anlaşması yıl dönümünde Satın Alma için gereklidir.</w:t>
      </w:r>
    </w:p>
    <w:p w:rsidR="00EC7A59" w:rsidRDefault="007B6C10">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ile lisanslı olan kullanıcılar için satın alma gerekli değildir.</w:t>
      </w:r>
    </w:p>
    <w:p w:rsidR="00EC7A59" w:rsidRDefault="00EC7A59">
      <w:pPr>
        <w:pStyle w:val="ProductList-Body"/>
      </w:pPr>
    </w:p>
    <w:p w:rsidR="00EC7A59" w:rsidRDefault="007B6C10">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dâhil tüm ilgili Office 365 kullanıcılarını lisanslamak için ilgili YG Kullanıcı SL'sinden Geçiş satın alabilirler.</w:t>
      </w:r>
    </w:p>
    <w:p w:rsidR="00EC7A59" w:rsidRDefault="00EC7A59">
      <w:pPr>
        <w:pStyle w:val="ProductList-Body"/>
      </w:pPr>
    </w:p>
    <w:p w:rsidR="00EC7A59" w:rsidRDefault="007B6C10">
      <w:pPr>
        <w:pStyle w:val="ProductList-ClauseHeading"/>
      </w:pPr>
      <w:r>
        <w:t>2.9 YG Kullanıcı SL'lerinden Geçişe geçilmesi</w:t>
      </w:r>
    </w:p>
    <w:p w:rsidR="00EC7A59" w:rsidRDefault="007B6C10">
      <w:pPr>
        <w:pStyle w:val="ProductList-Body"/>
      </w:pPr>
      <w:r>
        <w:t>YG Kullanıcı SL'lerinden Geçişe geçerken, her bir Nitelikli Masaüstü Bilgisayarı için birden fazla YG Kullanıcı SL'sinden Geçiş satın alınamaz. Birden fazla kullanıcı tarafından kullanılan bir Nitelikli Lisansların atandığı cihazlar için tek seferlik bir istisna olarak, Müşteri, tüm lisanslı Nitelikli Masaüstü Bilgisayarlarının tüm kullanıcıları için YG Kullanıcı SL'sinden Geçiş satın alması şartıyla, söz konusu kullanıcıların her biri için bir YG Kullanıcı SL'sinden Geçiş satın alabilir.</w:t>
      </w:r>
    </w:p>
    <w:p w:rsidR="00EC7A59" w:rsidRDefault="00EC7A59">
      <w:pPr>
        <w:pStyle w:val="ProductList-Body"/>
      </w:pPr>
    </w:p>
    <w:p w:rsidR="00EC7A59" w:rsidRDefault="007B6C10">
      <w:pPr>
        <w:pStyle w:val="ProductList-ClauseHeading"/>
      </w:pPr>
      <w:r>
        <w:t>2.10 Office 365 YG Kullanıcı SL'lerinden Geçişler için YG Avantajları</w:t>
      </w:r>
    </w:p>
    <w:p w:rsidR="00EC7A59" w:rsidRDefault="007B6C10">
      <w:pPr>
        <w:pStyle w:val="ProductList-Body"/>
      </w:pPr>
      <w:r>
        <w:t>Office 365 (Kurumsal ve Kamu E1, E3, E4) YG Kullanıcı SL'lerinden Geçiş ile Müşteri, geçiş yapılan Nitelikli Ürünler temelinde YG Avantajlarına hak kazanır.</w:t>
      </w:r>
    </w:p>
    <w:p w:rsidR="00EC7A59" w:rsidRDefault="00EC7A59">
      <w:pPr>
        <w:pStyle w:val="ProductList-Body"/>
      </w:pPr>
    </w:p>
    <w:p w:rsidR="00EC7A59" w:rsidRDefault="007B6C10">
      <w:pPr>
        <w:pStyle w:val="ProductList-ClauseHeading"/>
      </w:pPr>
      <w:r>
        <w:t>2.11 Office 365 Kurumsal K1</w:t>
      </w:r>
    </w:p>
    <w:p w:rsidR="00EC7A59" w:rsidRDefault="007B6C10">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rsidR="00EC7A59" w:rsidRDefault="00EC7A59">
      <w:pPr>
        <w:pStyle w:val="ProductList-Body"/>
      </w:pPr>
    </w:p>
    <w:p w:rsidR="00EC7A59" w:rsidRDefault="007B6C10">
      <w:pPr>
        <w:pStyle w:val="ProductList-ClauseHeading"/>
      </w:pPr>
      <w:r>
        <w:t>2.12 Office Çoklu Dil Paketi</w:t>
      </w:r>
    </w:p>
    <w:p w:rsidR="00EC7A59" w:rsidRDefault="007B6C10">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w:t>
      </w:r>
    </w:p>
    <w:p w:rsidR="00EC7A59" w:rsidRDefault="00EC7A59">
      <w:pPr>
        <w:pStyle w:val="ProductList-Body"/>
      </w:pPr>
    </w:p>
    <w:p w:rsidR="00EC7A59" w:rsidRDefault="007B6C10">
      <w:pPr>
        <w:pStyle w:val="ProductList-ClauseHeading"/>
      </w:pPr>
      <w:r>
        <w:t>2.13 E-Öğrenme</w:t>
      </w:r>
    </w:p>
    <w:p w:rsidR="00EC7A59" w:rsidRDefault="007B6C10">
      <w:pPr>
        <w:pStyle w:val="ProductList-Body"/>
      </w:pPr>
      <w:r>
        <w:t>Müşteri, bir veya birden fazla Office 365 Pro Plus'a sahipse, barındırılan E-Öğrenme kurslarına erişebilir (SCORM uyumlu içerik uygun değildir). Yalnızca etkin Office 365 ProPlus lisanslarına sahip Müşteri kullanıcıları, Office 365 ProPlus kimlik bilgileriyle Çevrimiçi Eğitim sitesinde oturum açarak Office 365 ProPlus hizmetleriyle ilgili barındırılan çevrimiçi E-Öğrenme kurslarına erişebilirler. Müşterinin barındırılan E-Öğrenme kurslarını kullanımı, E-Öğrenme web sitesi kullanıma koşullarına tabidir.</w:t>
      </w:r>
    </w:p>
    <w:p w:rsidR="00EC7A59" w:rsidRDefault="00EC7A59">
      <w:pPr>
        <w:pStyle w:val="ProductList-Body"/>
      </w:pPr>
    </w:p>
    <w:p w:rsidR="00EC7A59" w:rsidRDefault="007B6C10">
      <w:pPr>
        <w:pStyle w:val="ProductList-ClauseHeading"/>
      </w:pPr>
      <w:r>
        <w:t>2.14 Office 365 Orta Ölçekli İşletme Ürün Anahtarı Ödemesi</w:t>
      </w:r>
    </w:p>
    <w:p w:rsidR="00EC7A59" w:rsidRDefault="007B6C10">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290" w:name="_Sec874"/>
      <w:r>
        <w:t>Office 365 Müşteri Kasası</w:t>
      </w:r>
      <w:bookmarkEnd w:id="290"/>
      <w:r>
        <w:fldChar w:fldCharType="begin"/>
      </w:r>
      <w:r>
        <w:instrText xml:space="preserve"> TC "</w:instrText>
      </w:r>
      <w:bookmarkStart w:id="291" w:name="_Toc436681535"/>
      <w:r>
        <w:instrText>Office 365 Müşteri Kasası</w:instrText>
      </w:r>
      <w:bookmarkEnd w:id="291"/>
      <w:r>
        <w:instrText>" \l 3</w:instrText>
      </w:r>
      <w:r>
        <w:fldChar w:fldCharType="end"/>
      </w:r>
    </w:p>
    <w:p w:rsidR="00EC7A59" w:rsidRDefault="007B6C10">
      <w:pPr>
        <w:pStyle w:val="ProductList-Offering1SubSection"/>
      </w:pPr>
      <w:bookmarkStart w:id="292" w:name="_Sec875"/>
      <w:r>
        <w:t>1. Program Kullanılabilirliği</w:t>
      </w:r>
      <w:bookmarkEnd w:id="292"/>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none" w:sz="4" w:space="0" w:color="BFBFBF"/>
              <w:right w:val="none" w:sz="4" w:space="0" w:color="6E6E6E"/>
            </w:tcBorders>
          </w:tcPr>
          <w:p w:rsidR="00EC7A59" w:rsidRDefault="007B6C10">
            <w:pPr>
              <w:pStyle w:val="ProductList-TableBody"/>
            </w:pPr>
            <w:r>
              <w:t>Office 365 Müşteri Kasası</w:t>
            </w:r>
            <w:r>
              <w:fldChar w:fldCharType="begin"/>
            </w:r>
            <w:r>
              <w:instrText xml:space="preserve"> XE "Office 365 Müşteri Kasası"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EC7A59">
      <w:pPr>
        <w:pStyle w:val="ProductList-Body"/>
      </w:pPr>
    </w:p>
    <w:p w:rsidR="00EC7A59" w:rsidRDefault="007B6C10">
      <w:pPr>
        <w:pStyle w:val="ProductList-Offering1SubSection"/>
      </w:pPr>
      <w:bookmarkStart w:id="293" w:name="_Sec876"/>
      <w:r>
        <w:t>2. Ürün Şartları</w:t>
      </w:r>
      <w:bookmarkEnd w:id="293"/>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lastRenderedPageBreak/>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294" w:name="_Sec877"/>
      <w:r>
        <w:t>Office 365 Delve Analizi</w:t>
      </w:r>
      <w:bookmarkEnd w:id="294"/>
      <w:r>
        <w:fldChar w:fldCharType="begin"/>
      </w:r>
      <w:r>
        <w:instrText xml:space="preserve"> TC "</w:instrText>
      </w:r>
      <w:bookmarkStart w:id="295" w:name="_Toc436681536"/>
      <w:r>
        <w:instrText>Office 365 Delve Analizi</w:instrText>
      </w:r>
      <w:bookmarkEnd w:id="295"/>
      <w:r>
        <w:instrText>" \l 3</w:instrText>
      </w:r>
      <w:r>
        <w:fldChar w:fldCharType="end"/>
      </w:r>
    </w:p>
    <w:p w:rsidR="00EC7A59" w:rsidRDefault="007B6C10">
      <w:pPr>
        <w:pStyle w:val="ProductList-Offering1SubSection"/>
      </w:pPr>
      <w:bookmarkStart w:id="296" w:name="_Sec878"/>
      <w:r>
        <w:t>1. Program Kullanılabilirliği</w:t>
      </w:r>
      <w:bookmarkEnd w:id="296"/>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none" w:sz="4" w:space="0" w:color="BFBFBF"/>
              <w:right w:val="none" w:sz="4" w:space="0" w:color="6E6E6E"/>
            </w:tcBorders>
          </w:tcPr>
          <w:p w:rsidR="00EC7A59" w:rsidRDefault="007B6C10">
            <w:pPr>
              <w:pStyle w:val="ProductList-TableBody"/>
            </w:pPr>
            <w:r>
              <w:t>Office 365 Delve Analizi</w:t>
            </w:r>
            <w:r>
              <w:fldChar w:fldCharType="begin"/>
            </w:r>
            <w:r>
              <w:instrText xml:space="preserve"> XE "Office 365 Delve Analizi"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297" w:name="_Sec879"/>
      <w:r>
        <w:t>2. Ürün Şartları</w:t>
      </w:r>
      <w:bookmarkEnd w:id="297"/>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00EEB">
      <w:pPr>
        <w:pStyle w:val="ProductList-Offering2HeadingNoBorder"/>
      </w:pPr>
      <w:r w:rsidRPr="00700EEB">
        <w:t xml:space="preserve">Office 365 Advanced eDiscovery </w:t>
      </w:r>
      <w:r w:rsidR="007B6C10">
        <w:fldChar w:fldCharType="begin"/>
      </w:r>
      <w:r w:rsidR="007B6C10">
        <w:instrText xml:space="preserve"> TC "</w:instrText>
      </w:r>
      <w:r w:rsidRPr="00700EEB">
        <w:instrText xml:space="preserve"> </w:instrText>
      </w:r>
      <w:bookmarkStart w:id="298" w:name="_Toc436681537"/>
      <w:r w:rsidRPr="00700EEB">
        <w:instrText>Office 365 Advanced eDiscovery</w:instrText>
      </w:r>
      <w:bookmarkEnd w:id="298"/>
      <w:r w:rsidRPr="00700EEB">
        <w:instrText xml:space="preserve"> </w:instrText>
      </w:r>
      <w:r w:rsidR="007B6C10">
        <w:instrText>" \l 3</w:instrText>
      </w:r>
      <w:r w:rsidR="007B6C10">
        <w:fldChar w:fldCharType="end"/>
      </w:r>
    </w:p>
    <w:p w:rsidR="00EC7A59" w:rsidRDefault="007B6C10">
      <w:pPr>
        <w:pStyle w:val="ProductList-Offering1SubSection"/>
      </w:pPr>
      <w:bookmarkStart w:id="299" w:name="_Sec881"/>
      <w:r>
        <w:t>1. Program Kullanılabilirliği</w:t>
      </w:r>
      <w:bookmarkEnd w:id="299"/>
    </w:p>
    <w:tbl>
      <w:tblPr>
        <w:tblStyle w:val="PURTable"/>
        <w:tblW w:w="0" w:type="dxa"/>
        <w:tblLook w:val="04A0" w:firstRow="1" w:lastRow="0" w:firstColumn="1" w:lastColumn="0" w:noHBand="0" w:noVBand="1"/>
      </w:tblPr>
      <w:tblGrid>
        <w:gridCol w:w="4450"/>
        <w:gridCol w:w="803"/>
        <w:gridCol w:w="783"/>
        <w:gridCol w:w="797"/>
        <w:gridCol w:w="707"/>
        <w:gridCol w:w="829"/>
        <w:gridCol w:w="823"/>
        <w:gridCol w:w="802"/>
        <w:gridCol w:w="790"/>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none" w:sz="4" w:space="0" w:color="BFBFBF"/>
              <w:right w:val="none" w:sz="4" w:space="0" w:color="6E6E6E"/>
            </w:tcBorders>
          </w:tcPr>
          <w:p w:rsidR="00EC7A59" w:rsidRDefault="00700EEB">
            <w:pPr>
              <w:pStyle w:val="ProductList-TableBody"/>
            </w:pPr>
            <w:r w:rsidRPr="00700EEB">
              <w:t xml:space="preserve">Office 365 Advanced eDiscovery </w:t>
            </w:r>
            <w:r w:rsidR="007B6C10">
              <w:t>(Kullanıcı SL'si)</w:t>
            </w:r>
          </w:p>
        </w:tc>
        <w:tc>
          <w:tcPr>
            <w:tcW w:w="860" w:type="dxa"/>
            <w:tcBorders>
              <w:top w:val="single" w:sz="6" w:space="0" w:color="FFFFFF"/>
              <w:left w:val="none" w:sz="4" w:space="0" w:color="6E6E6E"/>
              <w:bottom w:val="none"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300" w:name="_Sec882"/>
      <w:r>
        <w:t>2. Ürün Şartları</w:t>
      </w:r>
      <w:bookmarkEnd w:id="300"/>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301" w:name="_Sec665"/>
      <w:r>
        <w:t>Exchange Online</w:t>
      </w:r>
      <w:bookmarkEnd w:id="301"/>
      <w:r>
        <w:fldChar w:fldCharType="begin"/>
      </w:r>
      <w:r>
        <w:instrText xml:space="preserve"> TC "</w:instrText>
      </w:r>
      <w:bookmarkStart w:id="302" w:name="_Toc436681538"/>
      <w:r>
        <w:instrText>Exchange Online</w:instrText>
      </w:r>
      <w:bookmarkEnd w:id="302"/>
      <w:r>
        <w:instrText>" \l 3</w:instrText>
      </w:r>
      <w:r>
        <w:fldChar w:fldCharType="end"/>
      </w:r>
    </w:p>
    <w:p w:rsidR="00EC7A59" w:rsidRDefault="007B6C10">
      <w:pPr>
        <w:pStyle w:val="ProductList-Offering1SubSection"/>
      </w:pPr>
      <w:bookmarkStart w:id="303" w:name="_Sec721"/>
      <w:r>
        <w:t>1. Program Kullanılabilirliği</w:t>
      </w:r>
      <w:bookmarkEnd w:id="303"/>
    </w:p>
    <w:tbl>
      <w:tblPr>
        <w:tblStyle w:val="PURTable"/>
        <w:tblW w:w="0" w:type="dxa"/>
        <w:tblLook w:val="04A0" w:firstRow="1" w:lastRow="0" w:firstColumn="1" w:lastColumn="0" w:noHBand="0" w:noVBand="1"/>
      </w:tblPr>
      <w:tblGrid>
        <w:gridCol w:w="4444"/>
        <w:gridCol w:w="803"/>
        <w:gridCol w:w="783"/>
        <w:gridCol w:w="797"/>
        <w:gridCol w:w="707"/>
        <w:gridCol w:w="829"/>
        <w:gridCol w:w="822"/>
        <w:gridCol w:w="802"/>
        <w:gridCol w:w="797"/>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Advanced Threat Protection</w:t>
            </w:r>
            <w:r>
              <w:fldChar w:fldCharType="begin"/>
            </w:r>
            <w:r>
              <w:instrText xml:space="preserve"> XE "Advanced Threat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304" w:name="_Sec776"/>
      <w:r>
        <w:t>2. Ürün Şartları</w:t>
      </w:r>
      <w:bookmarkEnd w:id="304"/>
    </w:p>
    <w:tbl>
      <w:tblPr>
        <w:tblStyle w:val="PURTable"/>
        <w:tblW w:w="0" w:type="dxa"/>
        <w:tblLook w:val="04A0" w:firstRow="1" w:lastRow="0" w:firstColumn="1" w:lastColumn="0" w:noHBand="0" w:noVBand="1"/>
      </w:tblPr>
      <w:tblGrid>
        <w:gridCol w:w="3618"/>
        <w:gridCol w:w="3560"/>
        <w:gridCol w:w="3612"/>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lastRenderedPageBreak/>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13">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t>2.1 Exchange Server için Exchange Online Archiving</w:t>
      </w:r>
    </w:p>
    <w:p w:rsidR="00EC7A59" w:rsidRDefault="007B6C10">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EC7A59" w:rsidRDefault="00EC7A59">
      <w:pPr>
        <w:pStyle w:val="ProductList-Body"/>
      </w:pPr>
    </w:p>
    <w:p w:rsidR="00EC7A59" w:rsidRDefault="007B6C10">
      <w:pPr>
        <w:pStyle w:val="ProductList-ClauseHeading"/>
      </w:pPr>
      <w:r>
        <w:t>2.2 Exchange Server için Exchange Online Archiving A</w:t>
      </w:r>
    </w:p>
    <w:p w:rsidR="00EC7A59" w:rsidRDefault="007B6C10">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EC7A59" w:rsidRDefault="00EC7A59">
      <w:pPr>
        <w:pStyle w:val="ProductList-Body"/>
      </w:pPr>
    </w:p>
    <w:p w:rsidR="00EC7A59" w:rsidRDefault="007B6C10">
      <w:pPr>
        <w:pStyle w:val="ProductList-ClauseHeading"/>
      </w:pPr>
      <w:r>
        <w:t>2.3 Exchange Online Protection</w:t>
      </w:r>
    </w:p>
    <w:p w:rsidR="00EC7A59" w:rsidRDefault="007B6C10">
      <w:pPr>
        <w:pStyle w:val="ProductList-Body"/>
      </w:pPr>
      <w:r>
        <w:t>Bu Çevrimiçi Hizmet etki alanına göre sağlandığından, Müşteri, Kullanıcı SL'lerini kapsam dâhilindeki etki alanındaki (veya alt etki alanındaki) tüm kullanıcılara tahsis etmelidir.</w:t>
      </w:r>
    </w:p>
    <w:p w:rsidR="00EC7A59" w:rsidRDefault="00EC7A59">
      <w:pPr>
        <w:pStyle w:val="ProductList-Body"/>
      </w:pPr>
    </w:p>
    <w:p w:rsidR="00EC7A59" w:rsidRDefault="007B6C10">
      <w:pPr>
        <w:pStyle w:val="ProductList-Body"/>
      </w:pPr>
      <w:r>
        <w:t>EES veya OVS-ES kapsamında etkin YG kapsamıyla, Kurumsal CAL Paketi veya Exchange Enterprise CAL with Services</w:t>
      </w:r>
      <w:r>
        <w:fldChar w:fldCharType="begin"/>
      </w:r>
      <w:r>
        <w:instrText xml:space="preserve"> XE "Exchange Enterprise CAL with Services" </w:instrText>
      </w:r>
      <w:r>
        <w:fldChar w:fldCharType="end"/>
      </w:r>
      <w:r>
        <w:t xml:space="preserve"> için lisanslanan Akademik Kurumlar, Kurumsal CAL Paketi veya Exchange Enterprise CAL with Services lisans sayılarından bağımsız olarak Exchange Online Protection için tamamen lisanslıdır. </w:t>
      </w:r>
    </w:p>
    <w:p w:rsidR="00EC7A59" w:rsidRDefault="00EC7A59">
      <w:pPr>
        <w:pStyle w:val="ProductList-Body"/>
      </w:pPr>
    </w:p>
    <w:p w:rsidR="00EC7A59" w:rsidRDefault="007B6C10">
      <w:pPr>
        <w:pStyle w:val="ProductList-ClauseHeading"/>
      </w:pPr>
      <w:r>
        <w:t>2.4 Önkoşul: Eklenti Kullanıcı SL’leri</w:t>
      </w:r>
    </w:p>
    <w:p w:rsidR="00EC7A59" w:rsidRDefault="007B6C10">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305" w:name="_Sec666"/>
      <w:r>
        <w:t>OneDrive İş</w:t>
      </w:r>
      <w:bookmarkEnd w:id="305"/>
      <w:r>
        <w:fldChar w:fldCharType="begin"/>
      </w:r>
      <w:r>
        <w:instrText xml:space="preserve"> TC "</w:instrText>
      </w:r>
      <w:bookmarkStart w:id="306" w:name="_Toc436681539"/>
      <w:r>
        <w:instrText>OneDrive İş</w:instrText>
      </w:r>
      <w:bookmarkEnd w:id="306"/>
      <w:r>
        <w:instrText>" \l 3</w:instrText>
      </w:r>
      <w:r>
        <w:fldChar w:fldCharType="end"/>
      </w:r>
    </w:p>
    <w:p w:rsidR="00EC7A59" w:rsidRDefault="007B6C10">
      <w:pPr>
        <w:pStyle w:val="ProductList-Offering1SubSection"/>
      </w:pPr>
      <w:bookmarkStart w:id="307" w:name="_Sec722"/>
      <w:r>
        <w:t>1. Program Kullanılabilirliği</w:t>
      </w:r>
      <w:bookmarkEnd w:id="307"/>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none" w:sz="4" w:space="0" w:color="BFBFBF"/>
              <w:right w:val="none" w:sz="4" w:space="0" w:color="6E6E6E"/>
            </w:tcBorders>
          </w:tcPr>
          <w:p w:rsidR="00EC7A59" w:rsidRDefault="007B6C10">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none" w:sz="4" w:space="0" w:color="BFBFBF"/>
              <w:left w:val="none" w:sz="4" w:space="0" w:color="6E6E6E"/>
              <w:bottom w:val="none" w:sz="4" w:space="0" w:color="BFBFBF"/>
              <w:right w:val="none" w:sz="4" w:space="0" w:color="6E6E6E"/>
            </w:tcBorders>
          </w:tcPr>
          <w:p w:rsidR="00EC7A59" w:rsidRDefault="007B6C10">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308" w:name="_Sec777"/>
      <w:r>
        <w:t>2. Ürün Şartları</w:t>
      </w:r>
      <w:bookmarkEnd w:id="308"/>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309" w:name="_Sec667"/>
      <w:r>
        <w:t>Project Online</w:t>
      </w:r>
      <w:bookmarkEnd w:id="309"/>
      <w:r>
        <w:fldChar w:fldCharType="begin"/>
      </w:r>
      <w:r>
        <w:instrText xml:space="preserve"> TC "</w:instrText>
      </w:r>
      <w:bookmarkStart w:id="310" w:name="_Toc436681540"/>
      <w:r>
        <w:instrText>Project Online</w:instrText>
      </w:r>
      <w:bookmarkEnd w:id="310"/>
      <w:r>
        <w:instrText>" \l 3</w:instrText>
      </w:r>
      <w:r>
        <w:fldChar w:fldCharType="end"/>
      </w:r>
    </w:p>
    <w:p w:rsidR="00EC7A59" w:rsidRDefault="007B6C10">
      <w:pPr>
        <w:pStyle w:val="ProductList-Offering1SubSection"/>
      </w:pPr>
      <w:bookmarkStart w:id="311" w:name="_Sec723"/>
      <w:r>
        <w:t>1. Program Kullanılabilirliği</w:t>
      </w:r>
      <w:bookmarkEnd w:id="311"/>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t>Project Online</w:t>
            </w:r>
            <w:r>
              <w:fldChar w:fldCharType="begin"/>
            </w:r>
            <w:r>
              <w:instrText xml:space="preserve"> XE "Project Online"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Project Lite</w:t>
            </w:r>
            <w:r>
              <w:fldChar w:fldCharType="begin"/>
            </w:r>
            <w:r>
              <w:instrText xml:space="preserve"> XE "Project Lite"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312" w:name="_Sec778"/>
      <w:r>
        <w:t>2. Ürün Şartları</w:t>
      </w:r>
      <w:bookmarkEnd w:id="312"/>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313" w:name="_Sec668"/>
      <w:r>
        <w:lastRenderedPageBreak/>
        <w:t>SharePoint Online</w:t>
      </w:r>
      <w:bookmarkEnd w:id="313"/>
      <w:r>
        <w:fldChar w:fldCharType="begin"/>
      </w:r>
      <w:r>
        <w:instrText xml:space="preserve"> TC "</w:instrText>
      </w:r>
      <w:bookmarkStart w:id="314" w:name="_Toc436681541"/>
      <w:r>
        <w:instrText>SharePoint Online</w:instrText>
      </w:r>
      <w:bookmarkEnd w:id="314"/>
      <w:r>
        <w:instrText>" \l 3</w:instrText>
      </w:r>
      <w:r>
        <w:fldChar w:fldCharType="end"/>
      </w:r>
    </w:p>
    <w:p w:rsidR="00EC7A59" w:rsidRDefault="007B6C10">
      <w:pPr>
        <w:pStyle w:val="ProductList-Offering1SubSection"/>
      </w:pPr>
      <w:bookmarkStart w:id="315" w:name="_Sec724"/>
      <w:r>
        <w:t>1. Program Kullanılabilirliği</w:t>
      </w:r>
      <w:bookmarkEnd w:id="315"/>
    </w:p>
    <w:tbl>
      <w:tblPr>
        <w:tblStyle w:val="PURTable"/>
        <w:tblW w:w="0" w:type="dxa"/>
        <w:tblLook w:val="04A0" w:firstRow="1" w:lastRow="0" w:firstColumn="1" w:lastColumn="0" w:noHBand="0" w:noVBand="1"/>
      </w:tblPr>
      <w:tblGrid>
        <w:gridCol w:w="4446"/>
        <w:gridCol w:w="802"/>
        <w:gridCol w:w="783"/>
        <w:gridCol w:w="797"/>
        <w:gridCol w:w="707"/>
        <w:gridCol w:w="829"/>
        <w:gridCol w:w="822"/>
        <w:gridCol w:w="801"/>
        <w:gridCol w:w="797"/>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single" w:sz="6" w:space="0" w:color="FFFFFF"/>
              <w:right w:val="none" w:sz="4" w:space="0" w:color="6E6E6E"/>
            </w:tcBorders>
          </w:tcPr>
          <w:p w:rsidR="00EC7A59" w:rsidRDefault="007B6C10">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single" w:sz="6" w:space="0" w:color="FFFFF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single" w:sz="6" w:space="0" w:color="FFFFFF"/>
              <w:left w:val="none" w:sz="4" w:space="0" w:color="6E6E6E"/>
              <w:bottom w:val="single" w:sz="6" w:space="0" w:color="FFFFFF"/>
              <w:right w:val="none" w:sz="4" w:space="0" w:color="6E6E6E"/>
            </w:tcBorders>
          </w:tcPr>
          <w:p w:rsidR="00EC7A59" w:rsidRDefault="007B6C10">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single" w:sz="6" w:space="0" w:color="FFFFFF"/>
              <w:left w:val="none" w:sz="4" w:space="0" w:color="6E6E6E"/>
              <w:bottom w:val="single" w:sz="6" w:space="0" w:color="FFFFF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single" w:sz="6" w:space="0" w:color="FFFFFF"/>
              <w:left w:val="none" w:sz="4" w:space="0" w:color="6E6E6E"/>
              <w:bottom w:val="single" w:sz="6" w:space="0" w:color="FFFFFF"/>
              <w:right w:val="none" w:sz="4" w:space="0" w:color="6E6E6E"/>
            </w:tcBorders>
          </w:tcPr>
          <w:p w:rsidR="00EC7A59" w:rsidRDefault="007B6C10">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single" w:sz="6" w:space="0" w:color="FFFFFF"/>
              <w:left w:val="none" w:sz="4" w:space="0" w:color="6E6E6E"/>
              <w:bottom w:val="single" w:sz="6" w:space="0" w:color="FFFFF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single" w:sz="6" w:space="0" w:color="FFFFFF"/>
              <w:left w:val="none" w:sz="4" w:space="0" w:color="6E6E6E"/>
              <w:bottom w:val="none" w:sz="4" w:space="0" w:color="BFBFBF"/>
              <w:right w:val="none" w:sz="4" w:space="0" w:color="6E6E6E"/>
            </w:tcBorders>
          </w:tcPr>
          <w:p w:rsidR="00EC7A59" w:rsidRDefault="007B6C10">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single" w:sz="6" w:space="0" w:color="FFFFF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C7A59" w:rsidRDefault="007B6C10">
      <w:pPr>
        <w:pStyle w:val="ProductList-Offering1SubSection"/>
      </w:pPr>
      <w:bookmarkStart w:id="316" w:name="_Sec779"/>
      <w:r>
        <w:t>2. Ürün Şartları</w:t>
      </w:r>
      <w:bookmarkEnd w:id="316"/>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t>2.1 Önkoşul: Eklenti Kullanıcı SL’leri</w:t>
      </w:r>
    </w:p>
    <w:p w:rsidR="00EC7A59" w:rsidRDefault="007B6C10">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EC7A59" w:rsidRDefault="00EC7A59">
      <w:pPr>
        <w:pStyle w:val="ProductList-Body"/>
      </w:pPr>
    </w:p>
    <w:p w:rsidR="00EC7A59" w:rsidRDefault="007B6C10">
      <w:pPr>
        <w:pStyle w:val="ProductList-ClauseHeading"/>
      </w:pPr>
      <w:r>
        <w:t>2.2 Yammer ile SharePoint Online Plan 1 ve Yammer ile SharePoint Online Plan 2 Anahtar Ödemesi</w:t>
      </w:r>
    </w:p>
    <w:p w:rsidR="00EC7A59" w:rsidRDefault="007B6C10">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dâhil olmak üzere bir ürün için kullanılabilir.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317" w:name="_Sec669"/>
      <w:r>
        <w:t>Skype Kurumsal Çevrimiçi Sürüm</w:t>
      </w:r>
      <w:bookmarkEnd w:id="317"/>
      <w:r>
        <w:fldChar w:fldCharType="begin"/>
      </w:r>
      <w:r>
        <w:instrText xml:space="preserve"> TC "</w:instrText>
      </w:r>
      <w:bookmarkStart w:id="318" w:name="_Toc436681542"/>
      <w:r>
        <w:instrText>Skype Kurumsal Çevrimiçi Sürüm</w:instrText>
      </w:r>
      <w:bookmarkEnd w:id="318"/>
      <w:r>
        <w:instrText>" \l 3</w:instrText>
      </w:r>
      <w:r>
        <w:fldChar w:fldCharType="end"/>
      </w:r>
    </w:p>
    <w:p w:rsidR="00EC7A59" w:rsidRDefault="007B6C10">
      <w:pPr>
        <w:pStyle w:val="ProductList-Offering1SubSection"/>
      </w:pPr>
      <w:bookmarkStart w:id="319" w:name="_Sec725"/>
      <w:r>
        <w:t>1. Program Kullanılabilirliği</w:t>
      </w:r>
      <w:bookmarkEnd w:id="319"/>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none" w:sz="4" w:space="0" w:color="BFBFBF"/>
              <w:left w:val="none" w:sz="4" w:space="0" w:color="6E6E6E"/>
              <w:bottom w:val="dashed" w:sz="4" w:space="0" w:color="BFBFBF"/>
              <w:right w:val="none" w:sz="4" w:space="0" w:color="6E6E6E"/>
            </w:tcBorders>
          </w:tcPr>
          <w:p w:rsidR="00EC7A59" w:rsidRDefault="007B6C10">
            <w:pPr>
              <w:pStyle w:val="ProductList-TableBody"/>
            </w:pPr>
            <w:r>
              <w:t>Skype Kurumsal Çevrimiçi Sürüm Bulut PBX</w:t>
            </w:r>
            <w:r>
              <w:fldChar w:fldCharType="begin"/>
            </w:r>
            <w:r>
              <w:instrText xml:space="preserve"> XE "Skype Kurumsal Çevrimiçi Sürüm Bulut PBX" </w:instrText>
            </w:r>
            <w:r>
              <w:fldChar w:fldCharType="end"/>
            </w:r>
            <w:r>
              <w:t xml:space="preserve"> (Kullanıcı SL'si)</w:t>
            </w:r>
          </w:p>
        </w:tc>
        <w:tc>
          <w:tcPr>
            <w:tcW w:w="860" w:type="dxa"/>
            <w:tcBorders>
              <w:top w:val="none"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BFBFBF"/>
              <w:left w:val="none" w:sz="4" w:space="0" w:color="6E6E6E"/>
              <w:bottom w:val="none"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none" w:sz="4" w:space="0" w:color="BFBFBF"/>
              <w:left w:val="none" w:sz="4" w:space="0" w:color="6E6E6E"/>
              <w:bottom w:val="dashed" w:sz="4" w:space="0" w:color="BFBFBF"/>
              <w:right w:val="none" w:sz="4" w:space="0" w:color="6E6E6E"/>
            </w:tcBorders>
          </w:tcPr>
          <w:p w:rsidR="00EC7A59" w:rsidRDefault="007B6C10">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none" w:sz="4" w:space="0" w:color="BFBFBF"/>
              <w:left w:val="none" w:sz="4" w:space="0" w:color="6E6E6E"/>
              <w:bottom w:val="dashed"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860" w:type="dxa"/>
            <w:tcBorders>
              <w:top w:val="dashed" w:sz="4" w:space="0" w:color="BFBFBF"/>
              <w:left w:val="none" w:sz="4" w:space="0" w:color="6E6E6E"/>
              <w:bottom w:val="none"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320" w:name="_Sec780"/>
      <w:r>
        <w:t>2. Ürün Şartları</w:t>
      </w:r>
      <w:bookmarkEnd w:id="320"/>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t>2.1 Mac 2011 için Lync</w:t>
      </w:r>
    </w:p>
    <w:p w:rsidR="00EC7A59" w:rsidRDefault="007B6C10">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EC7A59" w:rsidRDefault="00EC7A59">
      <w:pPr>
        <w:pStyle w:val="ProductList-Body"/>
      </w:pPr>
    </w:p>
    <w:p w:rsidR="00EC7A59" w:rsidRDefault="007B6C10">
      <w:pPr>
        <w:pStyle w:val="ProductList-ClauseHeading"/>
      </w:pPr>
      <w:r>
        <w:t>2.2 Önkoşul: Eklenti Kullanıcı SL’leri</w:t>
      </w:r>
    </w:p>
    <w:p w:rsidR="00EC7A59" w:rsidRDefault="007B6C10">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GroupHeading"/>
      </w:pPr>
      <w:bookmarkStart w:id="321" w:name="_Sec635"/>
      <w:r>
        <w:lastRenderedPageBreak/>
        <w:t>Diğer Çevrimiçi Hizmetler</w:t>
      </w:r>
      <w:bookmarkEnd w:id="321"/>
      <w:r>
        <w:fldChar w:fldCharType="begin"/>
      </w:r>
      <w:r>
        <w:instrText xml:space="preserve"> TC "</w:instrText>
      </w:r>
      <w:bookmarkStart w:id="322" w:name="_Toc436681543"/>
      <w:r>
        <w:instrText>Diğer Çevrimiçi Hizmetler</w:instrText>
      </w:r>
      <w:bookmarkEnd w:id="322"/>
      <w:r>
        <w:instrText>" \l 2</w:instrText>
      </w:r>
      <w:r>
        <w:fldChar w:fldCharType="end"/>
      </w:r>
    </w:p>
    <w:p w:rsidR="00EC7A59" w:rsidRDefault="007B6C10">
      <w:pPr>
        <w:pStyle w:val="ProductList-Offering2HeadingNoBorder"/>
      </w:pPr>
      <w:bookmarkStart w:id="323" w:name="_Sec670"/>
      <w:r>
        <w:t>Bing Haritalar</w:t>
      </w:r>
      <w:bookmarkEnd w:id="323"/>
      <w:r>
        <w:fldChar w:fldCharType="begin"/>
      </w:r>
      <w:r>
        <w:instrText xml:space="preserve"> TC "</w:instrText>
      </w:r>
      <w:bookmarkStart w:id="324" w:name="_Toc436681544"/>
      <w:r>
        <w:instrText>Bing Haritalar</w:instrText>
      </w:r>
      <w:bookmarkEnd w:id="324"/>
      <w:r>
        <w:instrText>" \l 3</w:instrText>
      </w:r>
      <w:r>
        <w:fldChar w:fldCharType="end"/>
      </w:r>
    </w:p>
    <w:p w:rsidR="00EC7A59" w:rsidRDefault="007B6C10">
      <w:pPr>
        <w:pStyle w:val="ProductList-Offering1SubSection"/>
      </w:pPr>
      <w:bookmarkStart w:id="325" w:name="_Sec726"/>
      <w:r>
        <w:t>1. Program Kullanılabilirliği</w:t>
      </w:r>
      <w:bookmarkEnd w:id="325"/>
    </w:p>
    <w:tbl>
      <w:tblPr>
        <w:tblStyle w:val="PURTable"/>
        <w:tblW w:w="0" w:type="dxa"/>
        <w:tblLook w:val="04A0" w:firstRow="1" w:lastRow="0" w:firstColumn="1" w:lastColumn="0" w:noHBand="0" w:noVBand="1"/>
      </w:tblPr>
      <w:tblGrid>
        <w:gridCol w:w="4449"/>
        <w:gridCol w:w="803"/>
        <w:gridCol w:w="783"/>
        <w:gridCol w:w="798"/>
        <w:gridCol w:w="707"/>
        <w:gridCol w:w="829"/>
        <w:gridCol w:w="823"/>
        <w:gridCol w:w="802"/>
        <w:gridCol w:w="790"/>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Bing Haritalar Tüketici Tarafından İzlenen Varlık Başına Aylık Üyelik</w:t>
            </w:r>
            <w:r>
              <w:fldChar w:fldCharType="begin"/>
            </w:r>
            <w:r>
              <w:instrText xml:space="preserve"> XE "Bing Haritalar Tüketici Tarafından İzlenen Varlık Başına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Bing Haritalar dâhili Web Sitesi Kullanımı 100.000 İşlemlik Aylık Üyelik</w:t>
            </w:r>
            <w:r>
              <w:fldChar w:fldCharType="begin"/>
            </w:r>
            <w:r>
              <w:instrText xml:space="preserve"> XE "Bing Haritalar dâhili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Bing Haritalar dâhili Web Sitesi Kullanımı 250.000 İşlemlik (veya üstü) Aylık Üyelik</w:t>
            </w:r>
            <w:r>
              <w:fldChar w:fldCharType="begin"/>
            </w:r>
            <w:r>
              <w:instrText xml:space="preserve"> XE "Bing Haritalar dâhili Web Sitesi Kullanımı 250.000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Bing Haritalar Az Bilinen Kullanıcı Başına Aylık Üyelik</w:t>
            </w:r>
            <w:r>
              <w:fldChar w:fldCharType="begin"/>
            </w:r>
            <w:r>
              <w:instrText xml:space="preserve"> XE "Bing Haritalar Az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Windows Avrupa veya Kuzey Amerika için Bing Haritalar Varlık Yönetimi</w:t>
            </w:r>
            <w:r>
              <w:fldChar w:fldCharType="begin"/>
            </w:r>
            <w:r>
              <w:instrText xml:space="preserve"> XE "Windows Avrupa veya Kuzey Amerika için Bing Haritalar Varlık Yönetimi"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Windows Platformu için Bing Haritalar Varlık Yönetimi Ücreti Aylık Üyelik</w:t>
            </w:r>
            <w:r>
              <w:fldChar w:fldCharType="begin"/>
            </w:r>
            <w:r>
              <w:instrText xml:space="preserve"> XE "Windows Platformu için Bing Haritalar Varlık Yönetimi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Bing Haritalar Genel Web Sitesi Kullanımı 420.000 İşlemlik (veya üstü) Aylık Üyelik</w:t>
            </w:r>
            <w:r>
              <w:fldChar w:fldCharType="begin"/>
            </w:r>
            <w:r>
              <w:instrText xml:space="preserve"> XE "Bing Haritalar Genel Web Sitesi Kullanımı 420.000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326" w:name="_Sec781"/>
      <w:r>
        <w:t>2. Ürün Şartları</w:t>
      </w:r>
      <w:bookmarkEnd w:id="326"/>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t>2.1 Faturalanabilir İşlemler</w:t>
      </w:r>
    </w:p>
    <w:p w:rsidR="00EC7A59" w:rsidRDefault="007B6C10">
      <w:pPr>
        <w:pStyle w:val="ProductList-Body"/>
      </w:pPr>
      <w:r>
        <w:t>Her Bing Haritalar Genel Web Sitesi Kullanım Eklenti SL’si ve Bing Haritalar dâhili Web Sitesi Kullanım Eklenti SL’si, Müşteriye Ürün adında belirtilen sayıda Faturalanabilir İşlem için yetki verir. Kayıt anlaşması sona erme tarihinde, tüm satın alınmış ve kullanılmamış Faturalanabilir İşlemler silinir.</w:t>
      </w:r>
    </w:p>
    <w:p w:rsidR="00EC7A59" w:rsidRDefault="00EC7A59">
      <w:pPr>
        <w:pStyle w:val="ProductList-Body"/>
      </w:pPr>
    </w:p>
    <w:p w:rsidR="00EC7A59" w:rsidRDefault="007B6C10">
      <w:pPr>
        <w:pStyle w:val="ProductList-ClauseHeading"/>
      </w:pPr>
      <w:r>
        <w:t>2.2 Bing Haritalar Platinum Eklenti SL'si</w:t>
      </w:r>
    </w:p>
    <w:p w:rsidR="00EC7A59" w:rsidRDefault="007B6C10">
      <w:pPr>
        <w:pStyle w:val="ProductList-Body"/>
      </w:pPr>
      <w:r>
        <w:t>Bing Haritalar Platinum Eklenti SL'si her kayıt anlaşmasında yalnızca bir kez satın alınabilir ve her yıl için 400 milyonluk Faturalanabilir İşlem kullanım sınırına sahiptir. Bu sınırı aşan müşteriler, ek Faturalanabilir İşlemler satın almalıdır.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327" w:name="_Sec672"/>
      <w:r>
        <w:t>Microsoft Öğrenme</w:t>
      </w:r>
      <w:bookmarkEnd w:id="327"/>
      <w:r>
        <w:fldChar w:fldCharType="begin"/>
      </w:r>
      <w:r>
        <w:instrText xml:space="preserve"> TC "</w:instrText>
      </w:r>
      <w:bookmarkStart w:id="328" w:name="_Toc436681545"/>
      <w:r>
        <w:instrText>Microsoft Öğrenme</w:instrText>
      </w:r>
      <w:bookmarkEnd w:id="328"/>
      <w:r>
        <w:instrText>" \l 3</w:instrText>
      </w:r>
      <w:r>
        <w:fldChar w:fldCharType="end"/>
      </w:r>
    </w:p>
    <w:p w:rsidR="00EC7A59" w:rsidRDefault="007B6C10">
      <w:pPr>
        <w:pStyle w:val="ProductList-Offering1SubSection"/>
      </w:pPr>
      <w:bookmarkStart w:id="329" w:name="_Sec728"/>
      <w:r>
        <w:t>1. Program Kullanılabilirliği</w:t>
      </w:r>
      <w:bookmarkEnd w:id="329"/>
    </w:p>
    <w:tbl>
      <w:tblPr>
        <w:tblStyle w:val="PURTable"/>
        <w:tblW w:w="0" w:type="dxa"/>
        <w:tblLook w:val="04A0" w:firstRow="1" w:lastRow="0" w:firstColumn="1" w:lastColumn="0" w:noHBand="0" w:noVBand="1"/>
      </w:tblPr>
      <w:tblGrid>
        <w:gridCol w:w="4449"/>
        <w:gridCol w:w="803"/>
        <w:gridCol w:w="783"/>
        <w:gridCol w:w="798"/>
        <w:gridCol w:w="707"/>
        <w:gridCol w:w="829"/>
        <w:gridCol w:w="823"/>
        <w:gridCol w:w="802"/>
        <w:gridCol w:w="790"/>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5020" w:type="dxa"/>
            <w:tcBorders>
              <w:top w:val="dashed" w:sz="4" w:space="0" w:color="BFBFBF"/>
              <w:left w:val="none" w:sz="4" w:space="0" w:color="6E6E6E"/>
              <w:bottom w:val="dashed" w:sz="4" w:space="0" w:color="BFBFBF"/>
              <w:right w:val="none" w:sz="4" w:space="0" w:color="6E6E6E"/>
            </w:tcBorders>
          </w:tcPr>
          <w:p w:rsidR="00EC7A59" w:rsidRDefault="007B6C10">
            <w:pPr>
              <w:pStyle w:val="ProductList-TableBody"/>
            </w:pPr>
            <w:r>
              <w:t>Microsoft Learning MTA 250 Sınav Sitesi Lisansı</w:t>
            </w:r>
            <w:r>
              <w:fldChar w:fldCharType="begin"/>
            </w:r>
            <w:r>
              <w:instrText xml:space="preserve"> XE "Microsoft Learning MTA 250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t>Microsoft Learning MOS 500 Sınav Sitesi Lisansı</w:t>
            </w:r>
            <w:r>
              <w:fldChar w:fldCharType="begin"/>
            </w:r>
            <w:r>
              <w:instrText xml:space="preserve"> XE "Microsoft Learning MOS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EC7A59" w:rsidRDefault="007B6C10">
      <w:pPr>
        <w:pStyle w:val="ProductList-Offering1SubSection"/>
      </w:pPr>
      <w:bookmarkStart w:id="330" w:name="_Sec783"/>
      <w:r>
        <w:t>2. Ürün Şartları</w:t>
      </w:r>
      <w:bookmarkEnd w:id="330"/>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lastRenderedPageBreak/>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t>2.1 Kuponlar</w:t>
      </w:r>
    </w:p>
    <w:p w:rsidR="00EC7A59" w:rsidRDefault="007B6C10">
      <w:pPr>
        <w:pStyle w:val="ProductList-Body"/>
      </w:pPr>
      <w:r>
        <w:t xml:space="preserve">Satın alma işleminden sonra kuponlar sağlanır ve satın alma tarihinden 12 ay sonra sona erer. </w:t>
      </w:r>
    </w:p>
    <w:p w:rsidR="00EC7A59" w:rsidRDefault="00EC7A59">
      <w:pPr>
        <w:pStyle w:val="ProductList-Body"/>
      </w:pPr>
    </w:p>
    <w:p w:rsidR="00EC7A59" w:rsidRDefault="007B6C10">
      <w:pPr>
        <w:pStyle w:val="ProductList-ClauseHeading"/>
      </w:pPr>
      <w:r>
        <w:t>2.2 Microsoft Office Uzmanı (MOS) ve Microsoft Teknoloji Ortağı (MTA) ve Microsoft Sertifika Eğitmeni Sınavı Sitesi Lisansı</w:t>
      </w:r>
    </w:p>
    <w:p w:rsidR="00EC7A59" w:rsidRDefault="007B6C10">
      <w:pPr>
        <w:pStyle w:val="ProductList-Body"/>
      </w:pPr>
      <w:r>
        <w:t xml:space="preserve">Müşterinin, site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hak kazanmak için Certiport yetkili bir test merkezi olması gerekir.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Kullanılmamış sertifika sınavları kaybedilecektir.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331" w:name="_Sec673"/>
      <w:r>
        <w:t>Microsoft Translator</w:t>
      </w:r>
      <w:bookmarkEnd w:id="331"/>
      <w:r>
        <w:fldChar w:fldCharType="begin"/>
      </w:r>
      <w:r>
        <w:instrText xml:space="preserve"> TC "</w:instrText>
      </w:r>
      <w:bookmarkStart w:id="332" w:name="_Toc436681546"/>
      <w:r>
        <w:instrText>Microsoft Translator</w:instrText>
      </w:r>
      <w:bookmarkEnd w:id="332"/>
      <w:r>
        <w:instrText>" \l 3</w:instrText>
      </w:r>
      <w:r>
        <w:fldChar w:fldCharType="end"/>
      </w:r>
    </w:p>
    <w:p w:rsidR="00EC7A59" w:rsidRDefault="007B6C10">
      <w:pPr>
        <w:pStyle w:val="ProductList-Offering1SubSection"/>
      </w:pPr>
      <w:bookmarkStart w:id="333" w:name="_Sec729"/>
      <w:r>
        <w:t>1. Program Kullanılabilirliği</w:t>
      </w:r>
      <w:bookmarkEnd w:id="333"/>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none" w:sz="4" w:space="0" w:color="BFBFBF"/>
              <w:right w:val="none" w:sz="4" w:space="0" w:color="6E6E6E"/>
            </w:tcBorders>
          </w:tcPr>
          <w:p w:rsidR="00EC7A59" w:rsidRDefault="007B6C1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334" w:name="_Sec784"/>
      <w:r>
        <w:t>2. Ürün Şartları</w:t>
      </w:r>
      <w:bookmarkEnd w:id="334"/>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335" w:name="_Sec674"/>
      <w:r>
        <w:t>Power BI Pro</w:t>
      </w:r>
      <w:bookmarkEnd w:id="335"/>
      <w:r>
        <w:fldChar w:fldCharType="begin"/>
      </w:r>
      <w:r>
        <w:instrText xml:space="preserve"> TC "</w:instrText>
      </w:r>
      <w:bookmarkStart w:id="336" w:name="_Toc436681547"/>
      <w:r>
        <w:instrText>Power BI Pro</w:instrText>
      </w:r>
      <w:bookmarkEnd w:id="336"/>
      <w:r>
        <w:instrText>" \l 3</w:instrText>
      </w:r>
      <w:r>
        <w:fldChar w:fldCharType="end"/>
      </w:r>
    </w:p>
    <w:p w:rsidR="00EC7A59" w:rsidRDefault="007B6C10">
      <w:pPr>
        <w:pStyle w:val="ProductList-Offering1SubSection"/>
      </w:pPr>
      <w:bookmarkStart w:id="337" w:name="_Sec730"/>
      <w:r>
        <w:t>1. Program Kullanılabilirliği</w:t>
      </w:r>
      <w:bookmarkEnd w:id="337"/>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dashed" w:sz="4" w:space="0" w:color="BFBFBF"/>
              <w:right w:val="none" w:sz="4" w:space="0" w:color="6E6E6E"/>
            </w:tcBorders>
          </w:tcPr>
          <w:p w:rsidR="00EC7A59" w:rsidRDefault="007B6C1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5020" w:type="dxa"/>
            <w:tcBorders>
              <w:top w:val="dashed" w:sz="4" w:space="0" w:color="BFBFBF"/>
              <w:left w:val="none" w:sz="4" w:space="0" w:color="6E6E6E"/>
              <w:bottom w:val="none" w:sz="4" w:space="0" w:color="BFBFBF"/>
              <w:right w:val="none" w:sz="4" w:space="0" w:color="6E6E6E"/>
            </w:tcBorders>
          </w:tcPr>
          <w:p w:rsidR="00EC7A59" w:rsidRDefault="007B6C1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C7A59" w:rsidRDefault="007B6C10">
      <w:pPr>
        <w:pStyle w:val="ProductList-Offering1SubSection"/>
      </w:pPr>
      <w:bookmarkStart w:id="338" w:name="_Sec785"/>
      <w:r>
        <w:t>2. Ürün Şartları</w:t>
      </w:r>
      <w:bookmarkEnd w:id="338"/>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339" w:name="_Sec675"/>
      <w:r>
        <w:t>System Center Endpoint Protection</w:t>
      </w:r>
      <w:bookmarkEnd w:id="339"/>
      <w:r>
        <w:fldChar w:fldCharType="begin"/>
      </w:r>
      <w:r>
        <w:instrText xml:space="preserve"> TC "</w:instrText>
      </w:r>
      <w:bookmarkStart w:id="340" w:name="_Toc436681548"/>
      <w:r>
        <w:instrText>System Center Endpoint Protection</w:instrText>
      </w:r>
      <w:bookmarkEnd w:id="340"/>
      <w:r>
        <w:instrText>" \l 3</w:instrText>
      </w:r>
      <w:r>
        <w:fldChar w:fldCharType="end"/>
      </w:r>
    </w:p>
    <w:p w:rsidR="00EC7A59" w:rsidRDefault="007B6C10">
      <w:pPr>
        <w:pStyle w:val="ProductList-Offering1SubSection"/>
      </w:pPr>
      <w:bookmarkStart w:id="341" w:name="_Sec731"/>
      <w:r>
        <w:t>1. Program Kullanılabilirliği</w:t>
      </w:r>
      <w:bookmarkEnd w:id="341"/>
    </w:p>
    <w:tbl>
      <w:tblPr>
        <w:tblStyle w:val="PURTable"/>
        <w:tblW w:w="0" w:type="dxa"/>
        <w:tblLook w:val="04A0" w:firstRow="1" w:lastRow="0" w:firstColumn="1" w:lastColumn="0" w:noHBand="0" w:noVBand="1"/>
      </w:tblPr>
      <w:tblGrid>
        <w:gridCol w:w="4445"/>
        <w:gridCol w:w="803"/>
        <w:gridCol w:w="782"/>
        <w:gridCol w:w="797"/>
        <w:gridCol w:w="707"/>
        <w:gridCol w:w="829"/>
        <w:gridCol w:w="822"/>
        <w:gridCol w:w="802"/>
        <w:gridCol w:w="797"/>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EC7A59" w:rsidRDefault="007B6C10">
            <w:pPr>
              <w:pStyle w:val="ProductList-TableBody"/>
            </w:pPr>
            <w:r>
              <w:t>System Center 2012 R2 Endpoint Protection</w:t>
            </w:r>
            <w:r>
              <w:fldChar w:fldCharType="begin"/>
            </w:r>
            <w:r>
              <w:instrText xml:space="preserve"> XE "System Center 2012 R2 Endpoint Protection" </w:instrText>
            </w:r>
            <w:r>
              <w:fldChar w:fldCharType="end"/>
            </w:r>
            <w:r>
              <w:t xml:space="preserve"> (Cihaz veya Kullanıcı SL'si)</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EC7A59" w:rsidRDefault="007B6C10">
      <w:pPr>
        <w:pStyle w:val="ProductList-Offering1SubSection"/>
      </w:pPr>
      <w:bookmarkStart w:id="342" w:name="_Sec786"/>
      <w:r>
        <w:t>2. Ürün Şartları</w:t>
      </w:r>
      <w:bookmarkEnd w:id="342"/>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3">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pPr>
    </w:p>
    <w:p w:rsidR="00EC7A59" w:rsidRDefault="007B6C10">
      <w:pPr>
        <w:pStyle w:val="ProductList-ClauseHeading"/>
      </w:pPr>
      <w:r>
        <w:lastRenderedPageBreak/>
        <w:t>2.1 Ülke Kısıtlamaları</w:t>
      </w:r>
    </w:p>
    <w:p w:rsidR="00EC7A59" w:rsidRDefault="007B6C10">
      <w:pPr>
        <w:pStyle w:val="ProductList-Body"/>
      </w:pPr>
      <w:r>
        <w:t>Müşteri, Çin Halk Cumhuriyeti'nde kullanım veya dağıtım için System Center Endpoint Protection'ı (geçerli dal) indiremez.</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2HeadingNoBorder"/>
      </w:pPr>
      <w:bookmarkStart w:id="343" w:name="_Sec676"/>
      <w:r>
        <w:t>Yammer Enterprise</w:t>
      </w:r>
      <w:bookmarkEnd w:id="343"/>
      <w:r>
        <w:fldChar w:fldCharType="begin"/>
      </w:r>
      <w:r>
        <w:instrText xml:space="preserve"> TC "</w:instrText>
      </w:r>
      <w:bookmarkStart w:id="344" w:name="_Toc436681549"/>
      <w:r>
        <w:instrText>Yammer Enterprise</w:instrText>
      </w:r>
      <w:bookmarkEnd w:id="344"/>
      <w:r>
        <w:instrText>" \l 3</w:instrText>
      </w:r>
      <w:r>
        <w:fldChar w:fldCharType="end"/>
      </w:r>
    </w:p>
    <w:p w:rsidR="00EC7A59" w:rsidRDefault="007B6C10">
      <w:pPr>
        <w:pStyle w:val="ProductList-Offering1SubSection"/>
      </w:pPr>
      <w:bookmarkStart w:id="345" w:name="_Sec732"/>
      <w:r>
        <w:t>1. Program Kullanılabilirliği</w:t>
      </w:r>
      <w:bookmarkEnd w:id="345"/>
    </w:p>
    <w:tbl>
      <w:tblPr>
        <w:tblStyle w:val="PURTable"/>
        <w:tblW w:w="0" w:type="dxa"/>
        <w:tblLook w:val="04A0" w:firstRow="1" w:lastRow="0" w:firstColumn="1" w:lastColumn="0" w:noHBand="0" w:noVBand="1"/>
      </w:tblPr>
      <w:tblGrid>
        <w:gridCol w:w="4448"/>
        <w:gridCol w:w="803"/>
        <w:gridCol w:w="784"/>
        <w:gridCol w:w="798"/>
        <w:gridCol w:w="707"/>
        <w:gridCol w:w="829"/>
        <w:gridCol w:w="823"/>
        <w:gridCol w:w="802"/>
        <w:gridCol w:w="790"/>
      </w:tblGrid>
      <w:tr w:rsidR="00EC7A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C7A59" w:rsidRDefault="007B6C1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EC7A59">
        <w:tc>
          <w:tcPr>
            <w:tcW w:w="5020" w:type="dxa"/>
            <w:tcBorders>
              <w:top w:val="single" w:sz="6" w:space="0" w:color="FFFFFF"/>
              <w:left w:val="none" w:sz="4" w:space="0" w:color="6E6E6E"/>
              <w:bottom w:val="none" w:sz="4" w:space="0" w:color="BFBFBF"/>
              <w:right w:val="none" w:sz="4" w:space="0" w:color="6E6E6E"/>
            </w:tcBorders>
          </w:tcPr>
          <w:p w:rsidR="00EC7A59" w:rsidRDefault="007B6C1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C7A59" w:rsidRDefault="007B6C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C7A59" w:rsidRDefault="007B6C1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bl>
    <w:p w:rsidR="00EC7A59" w:rsidRDefault="007B6C10">
      <w:pPr>
        <w:pStyle w:val="ProductList-Offering1SubSection"/>
      </w:pPr>
      <w:bookmarkStart w:id="346" w:name="_Sec787"/>
      <w:r>
        <w:t>2. Ürün Şartları</w:t>
      </w:r>
      <w:bookmarkEnd w:id="346"/>
    </w:p>
    <w:tbl>
      <w:tblPr>
        <w:tblStyle w:val="PURTable"/>
        <w:tblW w:w="0" w:type="dxa"/>
        <w:tblLook w:val="04A0" w:firstRow="1" w:lastRow="0" w:firstColumn="1" w:lastColumn="0" w:noHBand="0" w:noVBand="1"/>
      </w:tblPr>
      <w:tblGrid>
        <w:gridCol w:w="3587"/>
        <w:gridCol w:w="3577"/>
        <w:gridCol w:w="3626"/>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C7A59" w:rsidRDefault="007B6C1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Uzatılmış Dönem: Tümü</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Promosyonlar: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Azaltma (SCE): Geçerli Değil</w:t>
            </w:r>
          </w:p>
        </w:tc>
      </w:tr>
      <w:tr w:rsidR="00EC7A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C7A59" w:rsidRDefault="007B6C10">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C7A59" w:rsidRDefault="007B6C10">
            <w:pPr>
              <w:pStyle w:val="ProductList-TableBody"/>
            </w:pPr>
            <w:r>
              <w:rPr>
                <w:color w:val="404040"/>
              </w:rPr>
              <w:t>Öğrenci Kullanım Avantajı: Geçerli Değil</w:t>
            </w:r>
          </w:p>
        </w:tc>
      </w:tr>
    </w:tbl>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EC7A59">
      <w:pPr>
        <w:sectPr w:rsidR="00EC7A59">
          <w:headerReference w:type="default" r:id="rId125"/>
          <w:footerReference w:type="default" r:id="rId126"/>
          <w:type w:val="continuous"/>
          <w:pgSz w:w="12240" w:h="15840" w:code="1"/>
          <w:pgMar w:top="1170" w:right="720" w:bottom="720" w:left="720" w:header="432" w:footer="288" w:gutter="0"/>
          <w:cols w:space="360"/>
        </w:sectPr>
      </w:pPr>
    </w:p>
    <w:p w:rsidR="00EC7A59" w:rsidRDefault="007B6C10">
      <w:pPr>
        <w:pStyle w:val="ProductList-SectionHeading"/>
        <w:pageBreakBefore/>
      </w:pPr>
      <w:bookmarkStart w:id="347" w:name="_Sec549"/>
      <w:bookmarkEnd w:id="210"/>
      <w:r>
        <w:lastRenderedPageBreak/>
        <w:t>Sözlük</w:t>
      </w:r>
      <w:r>
        <w:fldChar w:fldCharType="begin"/>
      </w:r>
      <w:r>
        <w:instrText xml:space="preserve"> TC "</w:instrText>
      </w:r>
      <w:bookmarkStart w:id="348" w:name="_Toc436681550"/>
      <w:r>
        <w:instrText>Sözlük</w:instrText>
      </w:r>
      <w:bookmarkEnd w:id="348"/>
      <w:r>
        <w:instrText>" \l 1</w:instrText>
      </w:r>
      <w:r>
        <w:fldChar w:fldCharType="end"/>
      </w:r>
    </w:p>
    <w:p w:rsidR="00EC7A59" w:rsidRDefault="007B6C10">
      <w:pPr>
        <w:pStyle w:val="ProductList-Offering1Heading"/>
      </w:pPr>
      <w:bookmarkStart w:id="349" w:name="_Sec550"/>
      <w:r>
        <w:t>Öznitelikler</w:t>
      </w:r>
      <w:bookmarkEnd w:id="349"/>
      <w:r>
        <w:fldChar w:fldCharType="begin"/>
      </w:r>
      <w:r>
        <w:instrText xml:space="preserve"> TC "</w:instrText>
      </w:r>
      <w:bookmarkStart w:id="350" w:name="_Toc436681551"/>
      <w:r>
        <w:instrText>Öznitelikler</w:instrText>
      </w:r>
      <w:bookmarkEnd w:id="350"/>
      <w:r>
        <w:instrText>" \l 2</w:instrText>
      </w:r>
      <w:r>
        <w:fldChar w:fldCharType="end"/>
      </w:r>
    </w:p>
    <w:p w:rsidR="00EC7A59" w:rsidRDefault="007B6C10">
      <w:pPr>
        <w:pStyle w:val="ProductList-BodySpaced"/>
      </w:pPr>
      <w:r>
        <w:t>Öznitelikler, her Ürün Girişindeki tablolarda yer alır ve Ürünler için geçerli olan hakları veya şartları gösterir.</w:t>
      </w:r>
    </w:p>
    <w:p w:rsidR="00EC7A59" w:rsidRDefault="00EC7A59">
      <w:pPr>
        <w:pStyle w:val="ProductList-BodySpaced"/>
      </w:pPr>
    </w:p>
    <w:p w:rsidR="00EC7A59" w:rsidRDefault="007B6C10">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EC7A59" w:rsidRDefault="007B6C10">
      <w:pPr>
        <w:pStyle w:val="ProductList-BodySpaced"/>
      </w:pPr>
      <w:r>
        <w:rPr>
          <w:b/>
          <w:color w:val="00188F"/>
        </w:rPr>
        <w:t>İstemci Erişim Gereksinimi</w:t>
      </w:r>
      <w:r>
        <w:t>: Bir Sunucu Ürününün kullanıcılar ve cihazlar tarafından erişim için CAL gerektirip gerektirmediğini gösterir.</w:t>
      </w:r>
    </w:p>
    <w:p w:rsidR="00EC7A59" w:rsidRDefault="007B6C10">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EC7A59" w:rsidRDefault="007B6C10">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rsidR="00EC7A59" w:rsidRDefault="007B6C10">
      <w:pPr>
        <w:pStyle w:val="ProductList-BodySpaced"/>
      </w:pPr>
      <w:r>
        <w:rPr>
          <w:b/>
          <w:color w:val="00188F"/>
        </w:rPr>
        <w:t>Uygun Uzatılmış Dönem</w:t>
      </w:r>
      <w:r>
        <w:t>:  Kurumsal ve Kurumsal Üyelik lisanslama anlaşmasında açıklanan şekilde, Uzatılmış dönem için uygun çevrimiçi hizmetler.</w:t>
      </w:r>
    </w:p>
    <w:p w:rsidR="00EC7A59" w:rsidRDefault="007B6C10">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EC7A59" w:rsidRDefault="007B6C10">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w:t>
      </w:r>
    </w:p>
    <w:p w:rsidR="00EC7A59" w:rsidRDefault="007B6C10">
      <w:pPr>
        <w:pStyle w:val="ProductList-BodySpaced"/>
      </w:pPr>
      <w:r>
        <w:rPr>
          <w:b/>
          <w:color w:val="00188F"/>
        </w:rPr>
        <w:t>Kamu Topluluk Bulutu (yalnızca ABD)</w:t>
      </w:r>
      <w:r>
        <w:t xml:space="preserve">:  Nitelikli ABD federal, eyalet, yerel veya kabile kamu kurumları için özel olarak kullanıma sunulan Çevrimiçi Hizmetler. Kamu topluluk bulutu hizmetleri için Kullanım Hakları, aksi belirtilmedikçe, standart çok kiracılı eşdeğerlerinin Kullanım Haklarıyla eşdeğerdir. Kamu topluluk bulut hizmetleri olarak sunulan çevrimiçi hizmetler, ne Geçişe Uygundur ne de Lisans rezervasyonu için uygundur.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EC7A59" w:rsidRDefault="007B6C10">
      <w:pPr>
        <w:pStyle w:val="ProductList-BodySpaced"/>
      </w:pPr>
      <w:r>
        <w:rPr>
          <w:b/>
          <w:color w:val="00188F"/>
        </w:rPr>
        <w:t>Dâhil Edilen Teknolojiler</w:t>
      </w:r>
      <w:r>
        <w:t>:  Bir Üründe yer alan diğer Microsoft bileşenlerini gösterir; ayrıntılar için Evrensel Lisans Koşullarının Dâhil Edilen Teknolojiler bölümüne bakın.</w:t>
      </w:r>
    </w:p>
    <w:p w:rsidR="00EC7A59" w:rsidRDefault="007B6C10">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EC7A59" w:rsidRDefault="007B6C10">
      <w:pPr>
        <w:pStyle w:val="ProductList-BodySpaced"/>
      </w:pPr>
      <w:r>
        <w:rPr>
          <w:b/>
          <w:color w:val="00188F"/>
        </w:rPr>
        <w:t>Lisans Koşulları</w:t>
      </w:r>
      <w:r>
        <w:t>:  Bir Ürünün dağıtılmasının ve kullanılmasının tabi olduğu hüküm ve koşullar.</w:t>
      </w:r>
    </w:p>
    <w:p w:rsidR="00EC7A59" w:rsidRDefault="007B6C10">
      <w:pPr>
        <w:pStyle w:val="ProductList-BodySpaced"/>
      </w:pPr>
      <w:r>
        <w:rPr>
          <w:b/>
          <w:color w:val="00188F"/>
        </w:rPr>
        <w:t>Geçiş Hakları</w:t>
      </w:r>
      <w:r>
        <w:t>:  Müşteri, belirtilen şekilde Ürün Girişinde veya Ürün Listesinde yayınlanan özel koşullar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EC7A59" w:rsidRDefault="007B6C10">
      <w:pPr>
        <w:pStyle w:val="ProductList-BodySpaced"/>
      </w:pPr>
      <w:r>
        <w:rPr>
          <w:b/>
          <w:color w:val="00188F"/>
        </w:rPr>
        <w:t>Önkoşul</w:t>
      </w:r>
      <w:r>
        <w:t>:  Ürün Lisanslarının satın alınması için belirli ek şartların karşılanması gerektiğini gösterir.</w:t>
      </w:r>
    </w:p>
    <w:p w:rsidR="00EC7A59" w:rsidRDefault="007B6C10">
      <w:pPr>
        <w:pStyle w:val="ProductList-BodySpaced"/>
      </w:pPr>
      <w:r>
        <w:rPr>
          <w:b/>
          <w:color w:val="00188F"/>
        </w:rPr>
        <w:t>Önkoşul (YG)</w:t>
      </w:r>
      <w:r>
        <w:t>:Ürün için YG kapsamının satın alınması için belirli ek şartların karşılanması gerektiğini gösterir.</w:t>
      </w:r>
    </w:p>
    <w:p w:rsidR="00EC7A59" w:rsidRDefault="007B6C10">
      <w:pPr>
        <w:pStyle w:val="ProductList-BodySpaced"/>
      </w:pPr>
      <w:r>
        <w:rPr>
          <w:b/>
          <w:color w:val="00188F"/>
        </w:rPr>
        <w:t>Önceki Sürüm</w:t>
      </w:r>
      <w:r>
        <w:t>:  Ürünün önceki sürümleri ve Kullanılabilirlik Tarihleri.</w:t>
      </w:r>
    </w:p>
    <w:p w:rsidR="00EC7A59" w:rsidRDefault="007B6C10">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rsidR="00EC7A59" w:rsidRDefault="007B6C10">
      <w:pPr>
        <w:pStyle w:val="ProductList-BodySpaced"/>
      </w:pPr>
      <w:r>
        <w:rPr>
          <w:b/>
          <w:color w:val="00188F"/>
        </w:rPr>
        <w:t>Çevrimiçi Üyelik Programı (OSP)</w:t>
      </w:r>
      <w:r>
        <w:t>:  Ürün, Çevrimiçi Üyelik programında kullanılabilir.</w:t>
      </w:r>
    </w:p>
    <w:p w:rsidR="00EC7A59" w:rsidRDefault="007B6C10">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EC7A59" w:rsidRDefault="007B6C10">
      <w:pPr>
        <w:pStyle w:val="ProductList-BodySpaced"/>
      </w:pPr>
      <w:r>
        <w:rPr>
          <w:b/>
          <w:color w:val="00188F"/>
        </w:rPr>
        <w:t>Ürüne Özgü Lisans Koşulları</w:t>
      </w:r>
      <w:r>
        <w:t>:  Ürünün dağıtılmasının ve kullanılmasının tabi olduğu Ürüne Özgü hüküm ve koşulların aşağıda Kullanım Hakları tablosuna dâhil edildiğini belirtir.</w:t>
      </w:r>
    </w:p>
    <w:p w:rsidR="00EC7A59" w:rsidRDefault="007B6C10">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rsidR="00EC7A59" w:rsidRDefault="007B6C10">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EC7A59" w:rsidRDefault="007B6C10">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EC7A59" w:rsidRDefault="007B6C10">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EC7A59" w:rsidRDefault="007B6C10">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kullanmak veya (iii) Windows to Go aracılığıyla bir USB sürücü üzerinde yazılımların izin verilen bir Örneğine veya kopyasına yerel olarak erişmek için (her durumda, kullanıcı Müşterinin tesislerinde değilken, yalnızca işle ilgili amaçlarla) Nitelikli Üçüncü Kişi Cihazı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w:t>
      </w:r>
      <w:r>
        <w:lastRenderedPageBreak/>
        <w:t>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EC7A59" w:rsidRDefault="007B6C10">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EC7A59" w:rsidRDefault="007B6C10">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EC7A59" w:rsidRDefault="007B6C10">
      <w:pPr>
        <w:pStyle w:val="ProductList-BodySpaced"/>
      </w:pPr>
      <w:r>
        <w:rPr>
          <w:b/>
          <w:color w:val="00188F"/>
        </w:rPr>
        <w:t>Öğrenci Kullanım Avantajları</w:t>
      </w:r>
      <w:r>
        <w:t>: Organizasyon Çapındaki Sayısı kadar nitelikli Ürünü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rsidR="00EC7A59" w:rsidRDefault="007B6C10">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 </w:t>
      </w:r>
    </w:p>
    <w:p w:rsidR="00EC7A59" w:rsidRDefault="007B6C10">
      <w:pPr>
        <w:pStyle w:val="ProductList-BodySpaced"/>
      </w:pPr>
      <w:r>
        <w:rPr>
          <w:b/>
          <w:color w:val="00188F"/>
        </w:rPr>
        <w:t>Uygun Geçiş</w:t>
      </w:r>
      <w:r>
        <w:t>:  Kurumsal veya Kurumsal Üyelik müşterisinin bir Üyelik Lisansını taşımak için uygun olduğu Ürün (masaüstü bilgisayar platformunun içinde veya dışında).</w:t>
      </w:r>
    </w:p>
    <w:p w:rsidR="00EC7A59" w:rsidRDefault="007B6C10">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rsidR="00EC7A59" w:rsidRDefault="007B6C10">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EC7A59" w:rsidRDefault="00EC7A59">
      <w:pPr>
        <w:pStyle w:val="ProductList-BodySpaced"/>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Spaced"/>
      </w:pPr>
    </w:p>
    <w:p w:rsidR="00EC7A59" w:rsidRDefault="007B6C10">
      <w:pPr>
        <w:pStyle w:val="ProductList-Offering1Heading"/>
      </w:pPr>
      <w:bookmarkStart w:id="351" w:name="_Sec551"/>
      <w:r>
        <w:t>Hücre Değerleri</w:t>
      </w:r>
      <w:bookmarkEnd w:id="351"/>
      <w:r>
        <w:fldChar w:fldCharType="begin"/>
      </w:r>
      <w:r>
        <w:instrText xml:space="preserve"> TC "</w:instrText>
      </w:r>
      <w:bookmarkStart w:id="352" w:name="_Toc436681552"/>
      <w:r>
        <w:instrText>Hücre Değerleri</w:instrText>
      </w:r>
      <w:bookmarkEnd w:id="352"/>
      <w:r>
        <w:instrText>" \l 2</w:instrText>
      </w:r>
      <w:r>
        <w:fldChar w:fldCharType="end"/>
      </w:r>
    </w:p>
    <w:p w:rsidR="00EC7A59" w:rsidRDefault="007B6C10">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EC7A59" w:rsidRDefault="00EC7A59">
      <w:pPr>
        <w:pStyle w:val="ProductList-BodySpaced"/>
      </w:pPr>
    </w:p>
    <w:p w:rsidR="00EC7A59" w:rsidRDefault="007B6C10">
      <w:pPr>
        <w:pStyle w:val="ProductList-BodySpaced"/>
      </w:pPr>
      <w:r>
        <w:rPr>
          <w:b/>
          <w:color w:val="00188F"/>
        </w:rPr>
        <w:t>A</w:t>
      </w:r>
      <w:r>
        <w:t xml:space="preserve">= </w:t>
      </w:r>
      <w:r>
        <w:rPr>
          <w:color w:val="00188F"/>
        </w:rPr>
        <w:t>İlave Ürün</w:t>
      </w:r>
      <w:r>
        <w:t>:  Ürün, İlave Ürün olarak sunulmaktadır.</w:t>
      </w:r>
    </w:p>
    <w:p w:rsidR="00EC7A59" w:rsidRDefault="007B6C10">
      <w:pPr>
        <w:pStyle w:val="ProductList-BodySpaced"/>
      </w:pPr>
      <w:r>
        <w:rPr>
          <w:b/>
          <w:color w:val="00188F"/>
        </w:rPr>
        <w:t>AO</w:t>
      </w:r>
      <w:r>
        <w:t xml:space="preserve">= </w:t>
      </w:r>
      <w:r>
        <w:rPr>
          <w:color w:val="00188F"/>
        </w:rPr>
        <w:t>Şirket Çapında İlave Ürün</w:t>
      </w:r>
      <w:r>
        <w:t>:  Ürün, şirket çapında sipariş edilebilen bir İlave Ürün olarak sunulur.</w:t>
      </w:r>
    </w:p>
    <w:p w:rsidR="00EC7A59" w:rsidRDefault="007B6C10">
      <w:pPr>
        <w:pStyle w:val="ProductList-BodySpaced"/>
      </w:pPr>
      <w:r>
        <w:rPr>
          <w:b/>
          <w:color w:val="00188F"/>
        </w:rPr>
        <w:t>AP</w:t>
      </w:r>
      <w:r>
        <w:t xml:space="preserve"> = </w:t>
      </w:r>
      <w:r>
        <w:rPr>
          <w:color w:val="00188F"/>
        </w:rPr>
        <w:t>Uygulama Platformu Ürünü</w:t>
      </w:r>
      <w:r>
        <w:t>:  Ürün, uygulama platformu ürünü olarak sunulur.</w:t>
      </w:r>
    </w:p>
    <w:p w:rsidR="00EC7A59" w:rsidRDefault="007B6C10">
      <w:pPr>
        <w:pStyle w:val="ProductList-BodySpaced"/>
      </w:pPr>
      <w:r>
        <w:rPr>
          <w:b/>
          <w:color w:val="00188F"/>
        </w:rPr>
        <w:t>C</w:t>
      </w:r>
      <w:r>
        <w:t xml:space="preserve"> = </w:t>
      </w:r>
      <w:r>
        <w:rPr>
          <w:color w:val="00188F"/>
        </w:rPr>
        <w:t>Core Infrastructure</w:t>
      </w:r>
      <w:r>
        <w:t>:  Ürün, temel altyapı ürünü olarak sunulur.</w:t>
      </w:r>
    </w:p>
    <w:p w:rsidR="00EC7A59" w:rsidRDefault="007B6C10">
      <w:pPr>
        <w:pStyle w:val="ProductList-BodySpaced"/>
      </w:pPr>
      <w:r>
        <w:rPr>
          <w:b/>
          <w:color w:val="00188F"/>
        </w:rPr>
        <w:t>CP</w:t>
      </w:r>
      <w:r>
        <w:t xml:space="preserve"> = </w:t>
      </w:r>
      <w:r>
        <w:rPr>
          <w:color w:val="00188F"/>
        </w:rPr>
        <w:t>Özelleştirilmiş Masaüstü Bilgisayar Platformu</w:t>
      </w:r>
      <w:r>
        <w:t>:  Ürün, Open veya Open Value kapsamında özelleştirilmiş masaüstü bilgisayar platformu ürünü olarak sunulur. Şirket çapında/şirket çapında seçeneğini belirleyen ticari veya kamu müşterileri üyeliği.</w:t>
      </w:r>
    </w:p>
    <w:p w:rsidR="00EC7A59" w:rsidRDefault="007B6C10">
      <w:pPr>
        <w:pStyle w:val="ProductList-BodySpaced"/>
      </w:pPr>
      <w:r>
        <w:rPr>
          <w:b/>
          <w:color w:val="00188F"/>
        </w:rPr>
        <w:t>E</w:t>
      </w:r>
      <w:r>
        <w:t xml:space="preserve"> = </w:t>
      </w:r>
      <w:r>
        <w:rPr>
          <w:color w:val="00188F"/>
        </w:rPr>
        <w:t>Kurumsal Ürün</w:t>
      </w:r>
      <w:r>
        <w:t>:  Ürün, masaüstü olarak değil, Kurumsal Ürün olarak sunulur.</w:t>
      </w:r>
    </w:p>
    <w:p w:rsidR="00EC7A59" w:rsidRDefault="007B6C10">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rsidR="00EC7A59" w:rsidRDefault="007B6C10">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rsidR="00EC7A59" w:rsidRDefault="007B6C10">
      <w:pPr>
        <w:pStyle w:val="ProductList-BodySpaced"/>
      </w:pPr>
      <w:r>
        <w:rPr>
          <w:b/>
          <w:color w:val="00188F"/>
        </w:rPr>
        <w:t>EP</w:t>
      </w:r>
      <w:r>
        <w:t xml:space="preserve"> = </w:t>
      </w:r>
      <w:r>
        <w:rPr>
          <w:color w:val="00188F"/>
        </w:rPr>
        <w:t>Kurumsal Masaüstü Bilgisayar Platformu Ürünü</w:t>
      </w:r>
      <w:r>
        <w:t>:  Ürün, kurumsal masaüstü bilgisayar platformu ürünü de olan Kurumsal Ürün olarak sunulur.</w:t>
      </w:r>
    </w:p>
    <w:p w:rsidR="00EC7A59" w:rsidRDefault="007B6C10">
      <w:pPr>
        <w:pStyle w:val="ProductList-BodySpaced"/>
      </w:pPr>
      <w:r>
        <w:rPr>
          <w:b/>
          <w:color w:val="00188F"/>
        </w:rPr>
        <w:t>ID</w:t>
      </w:r>
      <w:r>
        <w:t xml:space="preserve">= </w:t>
      </w:r>
      <w:r>
        <w:rPr>
          <w:color w:val="00188F"/>
        </w:rPr>
        <w:t>Sektör Aygıtı</w:t>
      </w:r>
      <w:r>
        <w:t>:  Ürün, Sektör Aygıtı programı ürünü olarak sunulur.</w:t>
      </w:r>
    </w:p>
    <w:p w:rsidR="00EC7A59" w:rsidRDefault="007B6C10">
      <w:pPr>
        <w:pStyle w:val="ProductList-BodySpaced"/>
      </w:pPr>
      <w:r>
        <w:rPr>
          <w:b/>
          <w:color w:val="00188F"/>
        </w:rPr>
        <w:t>OA</w:t>
      </w:r>
      <w:r>
        <w:t xml:space="preserve"> = </w:t>
      </w:r>
      <w:r>
        <w:rPr>
          <w:color w:val="00188F"/>
        </w:rPr>
        <w:t>YG ve L/YG Open Lisansı</w:t>
      </w:r>
      <w:r>
        <w:t>:  Yalnızca L&amp;YG ve YG Open Lisansında kullanılabilir. Her Lisans, Open Lisansı ve/veya Open Value Programları için asgari ilk sipariş amacıyla yalnızca 5 Lisans olarak sayılır.</w:t>
      </w:r>
    </w:p>
    <w:p w:rsidR="00EC7A59" w:rsidRDefault="007B6C10">
      <w:pPr>
        <w:pStyle w:val="ProductList-BodySpaced"/>
      </w:pPr>
      <w:r>
        <w:rPr>
          <w:b/>
          <w:color w:val="00188F"/>
        </w:rPr>
        <w:t>OF</w:t>
      </w:r>
      <w:r>
        <w:t xml:space="preserve"> = </w:t>
      </w:r>
      <w:r>
        <w:rPr>
          <w:color w:val="00188F"/>
        </w:rPr>
        <w:t>Open Lisansı ve Open Value</w:t>
      </w:r>
      <w:r>
        <w:t>:  Yalnızca Open Lisansı ve Open Value'da kullanılabilir. Her Lisans, Open Lisansı ve/veya Open Value Programları için asgari ilk sipariş amacıyla yalnızca 5 Lisans olarak sayılır.</w:t>
      </w:r>
    </w:p>
    <w:p w:rsidR="00EC7A59" w:rsidRDefault="007B6C10">
      <w:pPr>
        <w:pStyle w:val="ProductList-BodySpaced"/>
      </w:pPr>
      <w:r>
        <w:rPr>
          <w:b/>
          <w:color w:val="00188F"/>
        </w:rPr>
        <w:t>OS</w:t>
      </w:r>
      <w:r>
        <w:t xml:space="preserve">= </w:t>
      </w:r>
      <w:r>
        <w:rPr>
          <w:color w:val="00188F"/>
        </w:rPr>
        <w:t>YG ve L/YG için Open Lisansı ve Open Value</w:t>
      </w:r>
      <w:r>
        <w:t>:  Yalnızca L&amp;YG ve YG için Open Lisansı ve Open Value'da kullanılabilir. Her Lisans, Open Lisansı ve/veya Open Value Programları için asgari ilk sipariş amacıyla yalnızca 5 Lisans olarak sayılır.</w:t>
      </w:r>
    </w:p>
    <w:p w:rsidR="00EC7A59" w:rsidRDefault="007B6C10">
      <w:pPr>
        <w:pStyle w:val="ProductList-BodySpaced"/>
      </w:pPr>
      <w:r>
        <w:rPr>
          <w:b/>
          <w:color w:val="00188F"/>
        </w:rPr>
        <w:t>OVS</w:t>
      </w:r>
      <w:r>
        <w:t xml:space="preserve"> = </w:t>
      </w:r>
      <w:r>
        <w:rPr>
          <w:color w:val="00188F"/>
        </w:rPr>
        <w:t>Yalnızca Open Value Üyeliği</w:t>
      </w:r>
      <w:r>
        <w:t>:  Yalnızca Open Value Üyeliğinde kullanılabilir.</w:t>
      </w:r>
    </w:p>
    <w:p w:rsidR="00EC7A59" w:rsidRDefault="007B6C10">
      <w:pPr>
        <w:pStyle w:val="ProductList-BodySpaced"/>
      </w:pPr>
      <w:r>
        <w:rPr>
          <w:b/>
          <w:color w:val="00188F"/>
        </w:rPr>
        <w:t>OW</w:t>
      </w:r>
      <w:r>
        <w:t xml:space="preserve"> = </w:t>
      </w:r>
      <w:r>
        <w:rPr>
          <w:color w:val="00188F"/>
        </w:rPr>
        <w:t>Şirket çapında</w:t>
      </w:r>
      <w:r>
        <w:t>:  Şirket çapında seçeneği kapsamında kullanılabilir.</w:t>
      </w:r>
    </w:p>
    <w:p w:rsidR="00EC7A59" w:rsidRDefault="007B6C10">
      <w:pPr>
        <w:pStyle w:val="ProductList-BodySpaced"/>
      </w:pPr>
      <w:r>
        <w:rPr>
          <w:b/>
          <w:color w:val="00188F"/>
        </w:rPr>
        <w:t>P</w:t>
      </w:r>
      <w:r>
        <w:t xml:space="preserve"> = </w:t>
      </w:r>
      <w:r>
        <w:rPr>
          <w:color w:val="00188F"/>
        </w:rPr>
        <w:t>Open Value'da Şirket Çapında Olmayan Seçeneği</w:t>
      </w:r>
      <w:r>
        <w:t xml:space="preserve">:  Ürün, Open Value'da Şirket Çapında Olmayan seçeneğiyle sunulur. </w:t>
      </w:r>
    </w:p>
    <w:p w:rsidR="00EC7A59" w:rsidRDefault="007B6C10">
      <w:pPr>
        <w:pStyle w:val="ProductList-BodySpaced"/>
      </w:pPr>
      <w:r>
        <w:rPr>
          <w:b/>
          <w:color w:val="00188F"/>
        </w:rPr>
        <w:t>PP</w:t>
      </w:r>
      <w:r>
        <w:t xml:space="preserve">= </w:t>
      </w:r>
      <w:r>
        <w:rPr>
          <w:color w:val="00188F"/>
        </w:rPr>
        <w:t>Profesyonel Masaüstü Bilgisayar Platformu Ürünü</w:t>
      </w:r>
      <w:r>
        <w:t xml:space="preserve">:  Ürün, profesyonel masaüstü bilgisayar platformu ürünü de olan Kurumsal Ürün olarak sunulur. </w:t>
      </w:r>
    </w:p>
    <w:p w:rsidR="00EC7A59" w:rsidRDefault="007B6C10">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rsidR="00EC7A59" w:rsidRDefault="007B6C10">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EC7A59" w:rsidRDefault="007B6C10">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EC7A59" w:rsidRDefault="007B6C10">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EC7A59" w:rsidRDefault="00EC7A59">
      <w:pPr>
        <w:pStyle w:val="ProductList-BodySpaced"/>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Spaced"/>
      </w:pPr>
    </w:p>
    <w:p w:rsidR="00EC7A59" w:rsidRDefault="007B6C10">
      <w:pPr>
        <w:pStyle w:val="ProductList-Offering1Heading"/>
      </w:pPr>
      <w:bookmarkStart w:id="353" w:name="_Sec552"/>
      <w:r>
        <w:t>Sütun Başlıkları</w:t>
      </w:r>
      <w:bookmarkEnd w:id="353"/>
      <w:r>
        <w:fldChar w:fldCharType="begin"/>
      </w:r>
      <w:r>
        <w:instrText xml:space="preserve"> TC "</w:instrText>
      </w:r>
      <w:bookmarkStart w:id="354" w:name="_Toc436681553"/>
      <w:r>
        <w:instrText>Sütun Başlıkları</w:instrText>
      </w:r>
      <w:bookmarkEnd w:id="354"/>
      <w:r>
        <w:instrText>" \l 2</w:instrText>
      </w:r>
      <w:r>
        <w:fldChar w:fldCharType="end"/>
      </w:r>
    </w:p>
    <w:p w:rsidR="00EC7A59" w:rsidRDefault="007B6C10">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EC7A59" w:rsidRDefault="00EC7A59">
      <w:pPr>
        <w:pStyle w:val="ProductList-BodySpaced"/>
      </w:pPr>
    </w:p>
    <w:p w:rsidR="00EC7A59" w:rsidRDefault="007B6C10">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EC7A59" w:rsidRDefault="007B6C10">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EC7A59" w:rsidRDefault="007B6C10">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EC7A59" w:rsidRDefault="007B6C10">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EC7A59" w:rsidRDefault="007B6C10">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EC7A59" w:rsidRDefault="007B6C10">
      <w:pPr>
        <w:pStyle w:val="ProductList-BodySpaced"/>
      </w:pPr>
      <w:r>
        <w:rPr>
          <w:b/>
          <w:color w:val="00188F"/>
        </w:rPr>
        <w:t>MPSA</w:t>
      </w:r>
      <w:r>
        <w:t xml:space="preserve"> = </w:t>
      </w:r>
      <w:r>
        <w:rPr>
          <w:color w:val="00188F"/>
        </w:rPr>
        <w:t>Microsoft Ürün ve Hizmetler Anlaşması</w:t>
      </w:r>
      <w:r>
        <w:t>.</w:t>
      </w:r>
    </w:p>
    <w:p w:rsidR="00EC7A59" w:rsidRDefault="007B6C10">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EC7A59" w:rsidRDefault="007B6C10">
      <w:pPr>
        <w:pStyle w:val="ProductList-BodySpaced"/>
      </w:pPr>
      <w:r>
        <w:rPr>
          <w:b/>
        </w:rPr>
        <w:t>OV/OVS</w:t>
      </w:r>
      <w:r>
        <w:rPr>
          <w:color w:val="000000"/>
        </w:rPr>
        <w:t xml:space="preserve"> =</w:t>
      </w:r>
      <w:r>
        <w:rPr>
          <w:color w:val="00188F"/>
        </w:rPr>
        <w:t>Open Value ve Open Value Üyeliği</w:t>
      </w:r>
      <w:r>
        <w:t xml:space="preserve">:  Open Value, Open Value Üyeliği, Kamu için Open Value ve Kamu için Open Value Üyeliğini içerir. </w:t>
      </w:r>
    </w:p>
    <w:p w:rsidR="00EC7A59" w:rsidRDefault="007B6C10">
      <w:pPr>
        <w:pStyle w:val="ProductList-BodySpaced"/>
      </w:pPr>
      <w:r>
        <w:rPr>
          <w:b/>
          <w:color w:val="00188F"/>
        </w:rPr>
        <w:t>OVS-ES</w:t>
      </w:r>
      <w:r>
        <w:t xml:space="preserve"> = </w:t>
      </w:r>
      <w:r>
        <w:rPr>
          <w:color w:val="00188F"/>
        </w:rPr>
        <w:t>Open Value Üyeliği – Eğitim Çözümleri</w:t>
      </w:r>
      <w:r>
        <w:t>.</w:t>
      </w:r>
    </w:p>
    <w:p w:rsidR="00EC7A59" w:rsidRDefault="007B6C10">
      <w:pPr>
        <w:pStyle w:val="ProductList-BodySpaced"/>
      </w:pPr>
      <w:r>
        <w:rPr>
          <w:b/>
          <w:color w:val="00188F"/>
        </w:rPr>
        <w:t>Puan</w:t>
      </w:r>
      <w:r>
        <w:t xml:space="preserve"> = Müşteri toplu lisanslama anlaşması için geçerli birim fiyatlandırma seviyesini hesaplamak için kullanılan Ürüne atanan değer.</w:t>
      </w:r>
    </w:p>
    <w:p w:rsidR="00EC7A59" w:rsidRDefault="007B6C10">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EC7A59" w:rsidRDefault="007B6C10">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EC7A59" w:rsidRDefault="00EC7A59">
      <w:pPr>
        <w:pStyle w:val="ProductList-BodySpaced"/>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Spaced"/>
      </w:pPr>
    </w:p>
    <w:p w:rsidR="00EC7A59" w:rsidRDefault="007B6C10">
      <w:pPr>
        <w:pStyle w:val="ProductList-Offering1Heading"/>
      </w:pPr>
      <w:bookmarkStart w:id="355" w:name="_Sec553"/>
      <w:r>
        <w:t>Tanımlar</w:t>
      </w:r>
      <w:bookmarkEnd w:id="355"/>
      <w:r>
        <w:fldChar w:fldCharType="begin"/>
      </w:r>
      <w:r>
        <w:instrText xml:space="preserve"> TC "</w:instrText>
      </w:r>
      <w:bookmarkStart w:id="356" w:name="_Toc436681554"/>
      <w:r>
        <w:instrText>Tanımlar</w:instrText>
      </w:r>
      <w:bookmarkEnd w:id="356"/>
      <w:r>
        <w:instrText>" \l 2</w:instrText>
      </w:r>
      <w:r>
        <w:fldChar w:fldCharType="end"/>
      </w:r>
    </w:p>
    <w:p w:rsidR="00EC7A59" w:rsidRDefault="007B6C10">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EC7A59" w:rsidRDefault="007B6C10">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EC7A59" w:rsidRDefault="007B6C10">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EC7A59" w:rsidRDefault="007B6C10">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EC7A59" w:rsidRDefault="007B6C10">
      <w:pPr>
        <w:pStyle w:val="ProductList-BodySpaced"/>
      </w:pPr>
      <w:r>
        <w:rPr>
          <w:b/>
          <w:color w:val="00188F"/>
        </w:rPr>
        <w:t>İstemci OSE'si</w:t>
      </w:r>
      <w:r>
        <w:t xml:space="preserve">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EC7A59" w:rsidRDefault="007B6C10">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EC7A59" w:rsidRDefault="007B6C10">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çalıştırmak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 sağlamak için ayrılmış bir cihaz anlamına gelir.</w:t>
      </w:r>
    </w:p>
    <w:p w:rsidR="00EC7A59" w:rsidRDefault="007B6C10">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EC7A59" w:rsidRDefault="007B6C10">
      <w:pPr>
        <w:pStyle w:val="ProductList-BodySpaced"/>
      </w:pPr>
      <w:r>
        <w:rPr>
          <w:b/>
          <w:color w:val="00188F"/>
        </w:rPr>
        <w:t>Döngüsel Bilgi Toplama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hizmetlerine ayrılmamış bir cihaz anlamına gelir.</w:t>
      </w:r>
    </w:p>
    <w:p w:rsidR="00EC7A59" w:rsidRDefault="007B6C10">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EC7A59" w:rsidRDefault="007B6C10">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EC7A59" w:rsidRDefault="007B6C10">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EC7A59" w:rsidRDefault="007B6C10">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EC7A59" w:rsidRDefault="007B6C10">
      <w:pPr>
        <w:pStyle w:val="ProductList-BodySpaced"/>
      </w:pPr>
      <w:r>
        <w:rPr>
          <w:b/>
          <w:color w:val="00188F"/>
        </w:rPr>
        <w:lastRenderedPageBreak/>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bir yazılım görüntüsü anlamına gelir.</w:t>
      </w:r>
    </w:p>
    <w:p w:rsidR="00EC7A59" w:rsidRDefault="007B6C10">
      <w:pPr>
        <w:pStyle w:val="ProductList-BodySpaced"/>
      </w:pPr>
      <w:r>
        <w:rPr>
          <w:b/>
          <w:color w:val="00188F"/>
        </w:rPr>
        <w:t xml:space="preserve">Lisans </w:t>
      </w:r>
      <w:r>
        <w:t xml:space="preserve"> bir Ürünü indirme, kurma, Ürüne erişme ve Ürünü kullanma hakkı anlamına gelir.</w:t>
      </w:r>
    </w:p>
    <w:p w:rsidR="00EC7A59" w:rsidRDefault="007B6C10">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EC7A59" w:rsidRDefault="007B6C10">
      <w:pPr>
        <w:pStyle w:val="ProductList-BodySpaced"/>
      </w:pPr>
      <w:r>
        <w:rPr>
          <w:b/>
          <w:color w:val="00188F"/>
        </w:rPr>
        <w:t xml:space="preserve">Yazılım Güvencesi İş Ortağı aracılığıyla Lisans Hareketliliği </w:t>
      </w:r>
      <w:r>
        <w:t xml:space="preserve">, </w:t>
      </w:r>
      <w:hyperlink r:id="rId127">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EC7A59" w:rsidRDefault="007B6C10">
      <w:pPr>
        <w:pStyle w:val="ProductList-BodySpaced"/>
      </w:pPr>
      <w:r>
        <w:rPr>
          <w:b/>
          <w:color w:val="00188F"/>
        </w:rPr>
        <w:t xml:space="preserve">Lisanslı Sunucu </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tahsis edildiği,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EC7A59" w:rsidRDefault="007B6C10">
      <w:pPr>
        <w:pStyle w:val="ProductList-BodySpaced"/>
      </w:pPr>
      <w:r>
        <w:rPr>
          <w:b/>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EC7A59" w:rsidRDefault="007B6C10">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EC7A59" w:rsidRDefault="007B6C10">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EC7A59" w:rsidRDefault="007B6C10">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EC7A59" w:rsidRDefault="007B6C10">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EC7A59" w:rsidRDefault="007B6C10">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EC7A59" w:rsidRDefault="007B6C10">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EC7A59" w:rsidRDefault="007B6C10">
      <w:pPr>
        <w:pStyle w:val="ProductList-BodySpaced"/>
      </w:pPr>
      <w:r>
        <w:rPr>
          <w:b/>
          <w:color w:val="00188F"/>
        </w:rPr>
        <w:t xml:space="preserve">Fiziksel İşlemci </w:t>
      </w:r>
      <w:r>
        <w:t>fiziksel bir donanım sisteminde yer alan bir işlemci anlamına gelir.</w:t>
      </w:r>
    </w:p>
    <w:p w:rsidR="00EC7A59" w:rsidRDefault="007B6C10">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EC7A59" w:rsidRDefault="007B6C10">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EC7A59" w:rsidRDefault="007B6C10">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EC7A59" w:rsidRDefault="007B6C10">
      <w:pPr>
        <w:pStyle w:val="ProductList-BodySpaced"/>
      </w:pPr>
      <w:r>
        <w:rPr>
          <w:b/>
          <w:color w:val="00188F"/>
        </w:rPr>
        <w:t>Çalışan Örnek</w:t>
      </w:r>
      <w:r>
        <w:t xml:space="preserve"> belleğe yüklenmiş ve kendisi için bir ya da daha fazla talimatın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EC7A59" w:rsidRDefault="007B6C10">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EC7A59" w:rsidRDefault="007B6C10">
      <w:pPr>
        <w:pStyle w:val="ProductList-BodySpaced"/>
      </w:pPr>
      <w:r>
        <w:rPr>
          <w:b/>
          <w:color w:val="00188F"/>
        </w:rPr>
        <w:t>Sunucu</w:t>
      </w:r>
      <w:r>
        <w:t xml:space="preserve"> sunucu yazılımlarını çalıştırabilen fiziksel bir donanım sistemi anlamına gelir.</w:t>
      </w:r>
    </w:p>
    <w:p w:rsidR="00EC7A59" w:rsidRDefault="007B6C10">
      <w:pPr>
        <w:pStyle w:val="ProductList-BodySpaced"/>
      </w:pPr>
      <w:r>
        <w:rPr>
          <w:b/>
          <w:color w:val="00188F"/>
        </w:rPr>
        <w:t>Sunucu Grubu</w:t>
      </w:r>
      <w:r>
        <w:t xml:space="preserve"> her biri fiziksel olarak saat dilimi açısından dört saatten daha uzak olmayan veya AB ya da ETFA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EC7A59" w:rsidRDefault="007B6C10">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EC7A59" w:rsidRDefault="007B6C10">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EC7A59" w:rsidRDefault="007B6C10">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EC7A59" w:rsidRDefault="007B6C10">
      <w:pPr>
        <w:pStyle w:val="ProductList-BodySpaced"/>
      </w:pPr>
      <w:r>
        <w:t>Internet Web Çözümlerinde yer alan yazılımlar aşağıdakileri çalıştırmak için kullanılır:</w:t>
      </w:r>
    </w:p>
    <w:p w:rsidR="00EC7A59" w:rsidRDefault="007B6C10" w:rsidP="00696DD7">
      <w:pPr>
        <w:pStyle w:val="ProductList-Bullet"/>
        <w:numPr>
          <w:ilvl w:val="0"/>
          <w:numId w:val="34"/>
        </w:numPr>
      </w:pPr>
      <w:r>
        <w:t xml:space="preserve">Web sunucusu yazılımı (örneğin, Microsoft İnternet Bilgi Hizmetleri) ve yönetim ya da güvenlik aracıları (örneğin, Sistem Merkezi Operasyonlar Yöneticisi aracısı); </w:t>
      </w:r>
    </w:p>
    <w:p w:rsidR="00EC7A59" w:rsidRDefault="007B6C10" w:rsidP="00696DD7">
      <w:pPr>
        <w:pStyle w:val="ProductList-Bullet"/>
        <w:numPr>
          <w:ilvl w:val="0"/>
          <w:numId w:val="34"/>
        </w:numPr>
      </w:pPr>
      <w:r>
        <w:t xml:space="preserve">Yalnızca İnternet Web Çözümlerini desteklemek üzere veritabanı motoru yazılımı (örneğin, Microsoft SQL Server) veya </w:t>
      </w:r>
    </w:p>
    <w:p w:rsidR="00EC7A59" w:rsidRDefault="007B6C10" w:rsidP="00696DD7">
      <w:pPr>
        <w:pStyle w:val="ProductList-Bullet"/>
        <w:numPr>
          <w:ilvl w:val="0"/>
          <w:numId w:val="34"/>
        </w:numPr>
      </w:pPr>
      <w:r>
        <w:t>Yazılımın bu örneğinin tek fonksiyonu olmadığı sürece Internet isimlerinin IP adreslerine dönüştürülmesini sağlayan Etki Alanı Adı Sistemi (DNS) hizmeti.</w:t>
      </w:r>
    </w:p>
    <w:p w:rsidR="00EC7A59" w:rsidRDefault="007B6C10">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rsidR="00EC7A59" w:rsidRDefault="00EC7A59">
      <w:pPr>
        <w:pStyle w:val="ProductList-BodySpaced"/>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Spaced"/>
      </w:pPr>
    </w:p>
    <w:p w:rsidR="00EC7A59" w:rsidRDefault="00EC7A59">
      <w:pPr>
        <w:sectPr w:rsidR="00EC7A59">
          <w:headerReference w:type="default" r:id="rId128"/>
          <w:footerReference w:type="default" r:id="rId129"/>
          <w:type w:val="continuous"/>
          <w:pgSz w:w="12240" w:h="15840" w:code="1"/>
          <w:pgMar w:top="1170" w:right="720" w:bottom="720" w:left="720" w:header="432" w:footer="288" w:gutter="0"/>
          <w:cols w:space="360"/>
        </w:sectPr>
      </w:pPr>
    </w:p>
    <w:p w:rsidR="00EC7A59" w:rsidRDefault="007B6C10">
      <w:pPr>
        <w:pStyle w:val="ProductList-SectionHeading"/>
        <w:pageBreakBefore/>
      </w:pPr>
      <w:bookmarkStart w:id="357" w:name="_Sec591"/>
      <w:bookmarkEnd w:id="347"/>
      <w:r>
        <w:lastRenderedPageBreak/>
        <w:t>Ek A – CAL/ML Eşdeğer Lisansları</w:t>
      </w:r>
      <w:r>
        <w:fldChar w:fldCharType="begin"/>
      </w:r>
      <w:r>
        <w:instrText xml:space="preserve"> TC "</w:instrText>
      </w:r>
      <w:bookmarkStart w:id="358" w:name="_Toc436681555"/>
      <w:r>
        <w:instrText>Ek A – CAL/ML Eşdeğer Lisansları</w:instrText>
      </w:r>
      <w:bookmarkEnd w:id="358"/>
      <w:r>
        <w:instrText>" \l 1</w:instrText>
      </w:r>
      <w:r>
        <w:fldChar w:fldCharType="end"/>
      </w:r>
    </w:p>
    <w:p w:rsidR="00EC7A59" w:rsidRDefault="007B6C10">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EC7A59" w:rsidRDefault="00EC7A59">
      <w:pPr>
        <w:pStyle w:val="ProductList-Body"/>
      </w:pPr>
    </w:p>
    <w:tbl>
      <w:tblPr>
        <w:tblStyle w:val="PURTable"/>
        <w:tblW w:w="0" w:type="dxa"/>
        <w:tblLook w:val="04A0" w:firstRow="1" w:lastRow="0" w:firstColumn="1" w:lastColumn="0" w:noHBand="0" w:noVBand="1"/>
      </w:tblPr>
      <w:tblGrid>
        <w:gridCol w:w="756"/>
        <w:gridCol w:w="543"/>
        <w:gridCol w:w="542"/>
        <w:gridCol w:w="542"/>
        <w:gridCol w:w="542"/>
        <w:gridCol w:w="627"/>
        <w:gridCol w:w="650"/>
        <w:gridCol w:w="653"/>
        <w:gridCol w:w="964"/>
        <w:gridCol w:w="650"/>
        <w:gridCol w:w="627"/>
        <w:gridCol w:w="650"/>
        <w:gridCol w:w="653"/>
        <w:gridCol w:w="964"/>
        <w:gridCol w:w="650"/>
        <w:gridCol w:w="779"/>
      </w:tblGrid>
      <w:tr w:rsidR="00EC7A5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C7A59" w:rsidRDefault="00EC7A5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C7A59" w:rsidRDefault="007B6C10">
            <w:pPr>
              <w:pStyle w:val="ProductList-TableBody"/>
              <w:jc w:val="center"/>
            </w:pPr>
            <w:r>
              <w:rPr>
                <w:color w:val="FFFFFF"/>
              </w:rPr>
              <w:t xml:space="preserve"> Office 365 Kurumsal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C7A59" w:rsidRDefault="007B6C10">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C7A59" w:rsidRDefault="007B6C10">
            <w:pPr>
              <w:pStyle w:val="ProductList-TableBody"/>
              <w:jc w:val="center"/>
            </w:pPr>
            <w:r>
              <w:rPr>
                <w:color w:val="FFFFFF"/>
              </w:rPr>
              <w:t>Kurumsal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C7A59" w:rsidRDefault="007B6C10">
            <w:pPr>
              <w:pStyle w:val="ProductList-TableBody"/>
              <w:jc w:val="center"/>
            </w:pPr>
            <w:r>
              <w:rPr>
                <w:color w:val="FFFFFF"/>
              </w:rPr>
              <w:t>Enterprise Mobility</w:t>
            </w:r>
          </w:p>
        </w:tc>
      </w:tr>
      <w:tr w:rsidR="00EC7A59">
        <w:tc>
          <w:tcPr>
            <w:tcW w:w="620" w:type="dxa"/>
            <w:tcBorders>
              <w:top w:val="none" w:sz="4" w:space="0" w:color="BFBFBF"/>
              <w:left w:val="none" w:sz="24" w:space="0" w:color="808080"/>
              <w:bottom w:val="single" w:sz="4" w:space="0" w:color="FFFFFF"/>
              <w:right w:val="single" w:sz="6" w:space="0" w:color="FFFFFF"/>
            </w:tcBorders>
          </w:tcPr>
          <w:p w:rsidR="00EC7A59" w:rsidRDefault="007B6C10">
            <w:pPr>
              <w:pStyle w:val="ProductList-TableBody"/>
            </w:pPr>
            <w:r>
              <w:t>Sunucular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C7A59" w:rsidRDefault="007B6C10">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C7A59" w:rsidRDefault="007B6C10">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C7A59" w:rsidRDefault="007B6C10">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C7A59" w:rsidRDefault="007B6C10">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C7A59" w:rsidRDefault="007B6C10">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C7A59" w:rsidRDefault="007B6C1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C7A59" w:rsidRDefault="007B6C10">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C7A59" w:rsidRDefault="007B6C1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C7A59" w:rsidRDefault="007B6C1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C7A59" w:rsidRDefault="007B6C10">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C7A59" w:rsidRDefault="007B6C1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C7A59" w:rsidRDefault="007B6C1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C7A59" w:rsidRDefault="007B6C1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C7A59" w:rsidRDefault="007B6C1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C7A59" w:rsidRDefault="007B6C10">
            <w:pPr>
              <w:pStyle w:val="ProductList-TableBody"/>
              <w:jc w:val="center"/>
            </w:pPr>
            <w:r>
              <w:rPr>
                <w:color w:val="FFFFFF"/>
              </w:rPr>
              <w:t>Paket</w:t>
            </w:r>
          </w:p>
        </w:tc>
      </w:tr>
      <w:tr w:rsidR="00EC7A59">
        <w:tc>
          <w:tcPr>
            <w:tcW w:w="620" w:type="dxa"/>
            <w:gridSpan w:val="16"/>
            <w:tcBorders>
              <w:top w:val="single" w:sz="4" w:space="0" w:color="FFFFFF"/>
              <w:left w:val="single" w:sz="6" w:space="0" w:color="FFFFFF"/>
              <w:bottom w:val="single" w:sz="4" w:space="0" w:color="FFFFFF"/>
              <w:right w:val="single" w:sz="6" w:space="0" w:color="FFFFFF"/>
            </w:tcBorders>
          </w:tcPr>
          <w:p w:rsidR="00EC7A59" w:rsidRDefault="007B6C10">
            <w:pPr>
              <w:pStyle w:val="ProductList-TableBody"/>
            </w:pPr>
            <w:r>
              <w:rPr>
                <w:b/>
              </w:rPr>
              <w:t>Exchange Server 2016 Standard</w:t>
            </w:r>
          </w:p>
        </w:tc>
      </w:tr>
      <w:tr w:rsidR="00EC7A59">
        <w:tc>
          <w:tcPr>
            <w:tcW w:w="620" w:type="dxa"/>
            <w:tcBorders>
              <w:top w:val="dashed" w:sz="4" w:space="0" w:color="BFBFBF"/>
              <w:left w:val="none" w:sz="24" w:space="0" w:color="808080"/>
              <w:bottom w:val="dashed" w:sz="4" w:space="0" w:color="BFBFBF"/>
              <w:right w:val="single" w:sz="6" w:space="0" w:color="FFFFFF"/>
            </w:tcBorders>
          </w:tcPr>
          <w:p w:rsidR="00EC7A59" w:rsidRDefault="007B6C10">
            <w:pPr>
              <w:pStyle w:val="ProductList-TableBody"/>
            </w:pPr>
            <w:hyperlink w:anchor="_Sec793">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620" w:type="dxa"/>
            <w:tcBorders>
              <w:top w:val="dashed" w:sz="4" w:space="0" w:color="BFBFBF"/>
              <w:left w:val="none" w:sz="24" w:space="0" w:color="808080"/>
              <w:bottom w:val="single" w:sz="4" w:space="0" w:color="FFFFFF"/>
              <w:right w:val="single" w:sz="6" w:space="0" w:color="FFFFFF"/>
            </w:tcBorders>
          </w:tcPr>
          <w:p w:rsidR="00EC7A59" w:rsidRDefault="007B6C10">
            <w:pPr>
              <w:pStyle w:val="ProductList-TableBody"/>
            </w:pPr>
            <w:hyperlink w:anchor="_Sec793">
              <w:r>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r>
      <w:tr w:rsidR="00EC7A59">
        <w:tc>
          <w:tcPr>
            <w:tcW w:w="620" w:type="dxa"/>
            <w:gridSpan w:val="16"/>
            <w:tcBorders>
              <w:top w:val="single" w:sz="4" w:space="0" w:color="FFFFFF"/>
              <w:left w:val="single" w:sz="6" w:space="0" w:color="FFFFFF"/>
              <w:bottom w:val="single" w:sz="4" w:space="0" w:color="FFFFFF"/>
              <w:right w:val="single" w:sz="6" w:space="0" w:color="FFFFFF"/>
            </w:tcBorders>
          </w:tcPr>
          <w:p w:rsidR="00EC7A59" w:rsidRDefault="007B6C10">
            <w:pPr>
              <w:pStyle w:val="ProductList-TableBody"/>
            </w:pPr>
            <w:r>
              <w:rPr>
                <w:b/>
              </w:rPr>
              <w:t>Exchange Server 2016 Kurumsal</w:t>
            </w:r>
          </w:p>
        </w:tc>
      </w:tr>
      <w:tr w:rsidR="00EC7A59">
        <w:tc>
          <w:tcPr>
            <w:tcW w:w="620" w:type="dxa"/>
            <w:tcBorders>
              <w:top w:val="dashed" w:sz="4" w:space="0" w:color="BFBFBF"/>
              <w:left w:val="none" w:sz="24" w:space="0" w:color="808080"/>
              <w:bottom w:val="dashed" w:sz="4" w:space="0" w:color="BFBFBF"/>
              <w:right w:val="single" w:sz="6" w:space="0" w:color="FFFFFF"/>
            </w:tcBorders>
          </w:tcPr>
          <w:p w:rsidR="00EC7A59" w:rsidRDefault="007B6C10">
            <w:pPr>
              <w:pStyle w:val="ProductList-TableBody"/>
            </w:pPr>
            <w:hyperlink w:anchor="_Sec793">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620" w:type="dxa"/>
            <w:tcBorders>
              <w:top w:val="dashed" w:sz="4" w:space="0" w:color="BFBFBF"/>
              <w:left w:val="none" w:sz="24" w:space="0" w:color="808080"/>
              <w:bottom w:val="single" w:sz="4" w:space="0" w:color="FFFFFF"/>
              <w:right w:val="single" w:sz="6" w:space="0" w:color="FFFFFF"/>
            </w:tcBorders>
          </w:tcPr>
          <w:p w:rsidR="00EC7A59" w:rsidRDefault="007B6C10">
            <w:pPr>
              <w:pStyle w:val="ProductList-TableBody"/>
            </w:pPr>
            <w:hyperlink w:anchor="_Sec793">
              <w:r>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r>
      <w:tr w:rsidR="00EC7A59">
        <w:tc>
          <w:tcPr>
            <w:tcW w:w="620" w:type="dxa"/>
            <w:gridSpan w:val="16"/>
            <w:tcBorders>
              <w:top w:val="single" w:sz="4" w:space="0" w:color="FFFFFF"/>
              <w:left w:val="single" w:sz="6" w:space="0" w:color="FFFFFF"/>
              <w:bottom w:val="single" w:sz="4" w:space="0" w:color="FFFFFF"/>
              <w:right w:val="single" w:sz="6" w:space="0" w:color="FFFFFF"/>
            </w:tcBorders>
          </w:tcPr>
          <w:p w:rsidR="00EC7A59" w:rsidRDefault="007B6C10">
            <w:pPr>
              <w:pStyle w:val="ProductList-TableBody"/>
            </w:pPr>
            <w:r>
              <w:rPr>
                <w:b/>
              </w:rPr>
              <w:t>SharePoint Server 2013</w:t>
            </w:r>
          </w:p>
        </w:tc>
      </w:tr>
      <w:tr w:rsidR="00EC7A59">
        <w:tc>
          <w:tcPr>
            <w:tcW w:w="620" w:type="dxa"/>
            <w:tcBorders>
              <w:top w:val="dashed" w:sz="4" w:space="0" w:color="BFBFBF"/>
              <w:left w:val="none" w:sz="24" w:space="0" w:color="808080"/>
              <w:bottom w:val="dashed" w:sz="4" w:space="0" w:color="BFBFBF"/>
              <w:right w:val="single" w:sz="6" w:space="0" w:color="FFFFFF"/>
            </w:tcBorders>
          </w:tcPr>
          <w:p w:rsidR="00EC7A59" w:rsidRDefault="007B6C10">
            <w:pPr>
              <w:pStyle w:val="ProductList-TableBody"/>
            </w:pPr>
            <w:hyperlink w:anchor="_Sec798">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620" w:type="dxa"/>
            <w:tcBorders>
              <w:top w:val="dashed" w:sz="4" w:space="0" w:color="BFBFBF"/>
              <w:left w:val="none" w:sz="24" w:space="0" w:color="808080"/>
              <w:bottom w:val="single" w:sz="4" w:space="0" w:color="FFFFFF"/>
              <w:right w:val="single" w:sz="6" w:space="0" w:color="FFFFFF"/>
            </w:tcBorders>
          </w:tcPr>
          <w:p w:rsidR="00EC7A59" w:rsidRDefault="007B6C10">
            <w:pPr>
              <w:pStyle w:val="ProductList-TableBody"/>
            </w:pPr>
            <w:hyperlink w:anchor="_Sec798">
              <w:r>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r>
      <w:tr w:rsidR="00EC7A59">
        <w:tc>
          <w:tcPr>
            <w:tcW w:w="620" w:type="dxa"/>
            <w:gridSpan w:val="16"/>
            <w:tcBorders>
              <w:top w:val="single" w:sz="4" w:space="0" w:color="FFFFFF"/>
              <w:left w:val="single" w:sz="6" w:space="0" w:color="FFFFFF"/>
              <w:bottom w:val="single" w:sz="4" w:space="0" w:color="FFFFFF"/>
              <w:right w:val="single" w:sz="6" w:space="0" w:color="FFFFFF"/>
            </w:tcBorders>
          </w:tcPr>
          <w:p w:rsidR="00EC7A59" w:rsidRDefault="007B6C10">
            <w:pPr>
              <w:pStyle w:val="ProductList-TableBody"/>
            </w:pPr>
            <w:r>
              <w:rPr>
                <w:b/>
              </w:rPr>
              <w:t>Microsoft Denetim ve Kontrol Yönetim Sunucusu 2013</w:t>
            </w:r>
          </w:p>
        </w:tc>
      </w:tr>
      <w:tr w:rsidR="00EC7A59">
        <w:tc>
          <w:tcPr>
            <w:tcW w:w="620" w:type="dxa"/>
            <w:tcBorders>
              <w:top w:val="dashed" w:sz="4" w:space="0" w:color="BFBFBF"/>
              <w:left w:val="none" w:sz="24" w:space="0" w:color="808080"/>
              <w:bottom w:val="single" w:sz="4" w:space="0" w:color="FFFFFF"/>
              <w:right w:val="single" w:sz="6" w:space="0" w:color="FFFFFF"/>
            </w:tcBorders>
          </w:tcPr>
          <w:p w:rsidR="00EC7A59" w:rsidRDefault="007B6C10">
            <w:pPr>
              <w:pStyle w:val="ProductList-TableBody"/>
            </w:pPr>
            <w:hyperlink w:anchor="_Sec798">
              <w:r>
                <w:rPr>
                  <w:color w:val="00467F"/>
                  <w:u w:val="single"/>
                </w:rPr>
                <w:t>Temel</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r>
      <w:tr w:rsidR="00EC7A59">
        <w:tc>
          <w:tcPr>
            <w:tcW w:w="620" w:type="dxa"/>
            <w:gridSpan w:val="16"/>
            <w:tcBorders>
              <w:top w:val="single" w:sz="4" w:space="0" w:color="FFFFFF"/>
              <w:left w:val="single" w:sz="6" w:space="0" w:color="FFFFFF"/>
              <w:bottom w:val="single" w:sz="4" w:space="0" w:color="FFFFFF"/>
              <w:right w:val="single" w:sz="6" w:space="0" w:color="FFFFFF"/>
            </w:tcBorders>
          </w:tcPr>
          <w:p w:rsidR="00EC7A59" w:rsidRDefault="007B6C10">
            <w:pPr>
              <w:pStyle w:val="ProductList-TableBody"/>
            </w:pPr>
            <w:r>
              <w:rPr>
                <w:b/>
              </w:rPr>
              <w:t>Skype Kurumsal Sunucu 2015</w:t>
            </w:r>
          </w:p>
        </w:tc>
      </w:tr>
      <w:tr w:rsidR="00EC7A59">
        <w:tc>
          <w:tcPr>
            <w:tcW w:w="620" w:type="dxa"/>
            <w:tcBorders>
              <w:top w:val="dashed" w:sz="4" w:space="0" w:color="BFBFBF"/>
              <w:left w:val="none" w:sz="24" w:space="0" w:color="808080"/>
              <w:bottom w:val="dashed" w:sz="4" w:space="0" w:color="BFBFBF"/>
              <w:right w:val="single" w:sz="6" w:space="0" w:color="FFFFFF"/>
            </w:tcBorders>
          </w:tcPr>
          <w:p w:rsidR="00EC7A59" w:rsidRDefault="007B6C10">
            <w:pPr>
              <w:pStyle w:val="ProductList-TableBody"/>
            </w:pPr>
            <w:hyperlink w:anchor="_Sec799">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620" w:type="dxa"/>
            <w:tcBorders>
              <w:top w:val="dashed" w:sz="4" w:space="0" w:color="BFBFBF"/>
              <w:left w:val="none" w:sz="24" w:space="0" w:color="808080"/>
              <w:bottom w:val="dashed" w:sz="4" w:space="0" w:color="BFBFBF"/>
              <w:right w:val="single" w:sz="6" w:space="0" w:color="FFFFFF"/>
            </w:tcBorders>
          </w:tcPr>
          <w:p w:rsidR="00EC7A59" w:rsidRDefault="007B6C10">
            <w:pPr>
              <w:pStyle w:val="ProductList-TableBody"/>
            </w:pPr>
            <w:hyperlink w:anchor="_Sec799">
              <w:r>
                <w:rPr>
                  <w:color w:val="00467F"/>
                  <w:u w:val="single"/>
                </w:rPr>
                <w:t>Ek</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r>
      <w:tr w:rsidR="00EC7A59">
        <w:tc>
          <w:tcPr>
            <w:tcW w:w="620" w:type="dxa"/>
            <w:tcBorders>
              <w:top w:val="dashed" w:sz="4" w:space="0" w:color="BFBFBF"/>
              <w:left w:val="none" w:sz="24" w:space="0" w:color="808080"/>
              <w:bottom w:val="single" w:sz="4" w:space="0" w:color="FFFFFF"/>
              <w:right w:val="single" w:sz="6" w:space="0" w:color="FFFFFF"/>
            </w:tcBorders>
          </w:tcPr>
          <w:p w:rsidR="00EC7A59" w:rsidRDefault="007B6C10">
            <w:pPr>
              <w:pStyle w:val="ProductList-TableBody"/>
            </w:pPr>
            <w:hyperlink w:anchor="_Sec799">
              <w:r>
                <w:rPr>
                  <w:color w:val="00467F"/>
                  <w:u w:val="single"/>
                </w:rPr>
                <w:t>Ek</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r>
      <w:tr w:rsidR="00EC7A59">
        <w:tc>
          <w:tcPr>
            <w:tcW w:w="620" w:type="dxa"/>
            <w:gridSpan w:val="16"/>
            <w:tcBorders>
              <w:top w:val="single" w:sz="4" w:space="0" w:color="FFFFFF"/>
              <w:left w:val="single" w:sz="6" w:space="0" w:color="FFFFFF"/>
              <w:bottom w:val="single" w:sz="4" w:space="0" w:color="FFFFFF"/>
              <w:right w:val="single" w:sz="6" w:space="0" w:color="FFFFFF"/>
            </w:tcBorders>
          </w:tcPr>
          <w:p w:rsidR="00EC7A59" w:rsidRDefault="007B6C10">
            <w:pPr>
              <w:pStyle w:val="ProductList-TableBody"/>
            </w:pPr>
            <w:r>
              <w:rPr>
                <w:b/>
              </w:rPr>
              <w:t>Windows Multipoint Server 2012 Standard</w:t>
            </w:r>
          </w:p>
        </w:tc>
      </w:tr>
      <w:tr w:rsidR="00EC7A59">
        <w:tc>
          <w:tcPr>
            <w:tcW w:w="620" w:type="dxa"/>
            <w:tcBorders>
              <w:top w:val="dashed" w:sz="4" w:space="0" w:color="BFBFBF"/>
              <w:left w:val="none" w:sz="24" w:space="0" w:color="808080"/>
              <w:bottom w:val="dashed" w:sz="4" w:space="0" w:color="BFBFBF"/>
              <w:right w:val="single" w:sz="6" w:space="0" w:color="FFFFFF"/>
            </w:tcBorders>
          </w:tcPr>
          <w:p w:rsidR="00EC7A59" w:rsidRDefault="007B6C10">
            <w:pPr>
              <w:pStyle w:val="ProductList-TableBody"/>
            </w:pPr>
            <w:hyperlink w:anchor="_Sec800">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r>
      <w:tr w:rsidR="00EC7A59">
        <w:tc>
          <w:tcPr>
            <w:tcW w:w="620" w:type="dxa"/>
            <w:tcBorders>
              <w:top w:val="dashed" w:sz="4" w:space="0" w:color="BFBFBF"/>
              <w:left w:val="none" w:sz="24" w:space="0" w:color="808080"/>
              <w:bottom w:val="single" w:sz="4" w:space="0" w:color="FFFFFF"/>
              <w:right w:val="single" w:sz="6" w:space="0" w:color="FFFFFF"/>
            </w:tcBorders>
          </w:tcPr>
          <w:p w:rsidR="00EC7A59" w:rsidRDefault="007B6C10">
            <w:pPr>
              <w:pStyle w:val="ProductList-TableBody"/>
            </w:pPr>
            <w:hyperlink w:anchor="_Sec800">
              <w:r>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r>
      <w:tr w:rsidR="00EC7A59">
        <w:tc>
          <w:tcPr>
            <w:tcW w:w="620" w:type="dxa"/>
            <w:gridSpan w:val="16"/>
            <w:tcBorders>
              <w:top w:val="single" w:sz="4" w:space="0" w:color="FFFFFF"/>
              <w:left w:val="single" w:sz="6" w:space="0" w:color="FFFFFF"/>
              <w:bottom w:val="single" w:sz="4" w:space="0" w:color="FFFFFF"/>
              <w:right w:val="single" w:sz="6" w:space="0" w:color="FFFFFF"/>
            </w:tcBorders>
          </w:tcPr>
          <w:p w:rsidR="00EC7A59" w:rsidRDefault="007B6C10">
            <w:pPr>
              <w:pStyle w:val="ProductList-TableBody"/>
            </w:pPr>
            <w:r>
              <w:rPr>
                <w:b/>
              </w:rPr>
              <w:t>Windows Multipoint Server 2012 Premium</w:t>
            </w:r>
          </w:p>
        </w:tc>
      </w:tr>
      <w:tr w:rsidR="00EC7A59">
        <w:tc>
          <w:tcPr>
            <w:tcW w:w="620" w:type="dxa"/>
            <w:tcBorders>
              <w:top w:val="dashed" w:sz="4" w:space="0" w:color="BFBFBF"/>
              <w:left w:val="none" w:sz="24" w:space="0" w:color="808080"/>
              <w:bottom w:val="dashed" w:sz="4" w:space="0" w:color="BFBFBF"/>
              <w:right w:val="single" w:sz="6" w:space="0" w:color="FFFFFF"/>
            </w:tcBorders>
          </w:tcPr>
          <w:p w:rsidR="00EC7A59" w:rsidRDefault="007B6C10">
            <w:pPr>
              <w:pStyle w:val="ProductList-TableBody"/>
            </w:pPr>
            <w:hyperlink w:anchor="_Sec800">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r>
      <w:tr w:rsidR="00EC7A59">
        <w:tc>
          <w:tcPr>
            <w:tcW w:w="620" w:type="dxa"/>
            <w:tcBorders>
              <w:top w:val="dashed" w:sz="4" w:space="0" w:color="BFBFBF"/>
              <w:left w:val="none" w:sz="24" w:space="0" w:color="808080"/>
              <w:bottom w:val="single" w:sz="4" w:space="0" w:color="FFFFFF"/>
              <w:right w:val="single" w:sz="6" w:space="0" w:color="FFFFFF"/>
            </w:tcBorders>
          </w:tcPr>
          <w:p w:rsidR="00EC7A59" w:rsidRDefault="007B6C10">
            <w:pPr>
              <w:pStyle w:val="ProductList-TableBody"/>
            </w:pPr>
            <w:hyperlink w:anchor="_Sec800">
              <w:r>
                <w:rPr>
                  <w:color w:val="00467F"/>
                  <w:u w:val="single"/>
                </w:rPr>
                <w:t>Ek</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r>
      <w:tr w:rsidR="00EC7A59">
        <w:tc>
          <w:tcPr>
            <w:tcW w:w="620" w:type="dxa"/>
            <w:gridSpan w:val="16"/>
            <w:tcBorders>
              <w:top w:val="single" w:sz="4" w:space="0" w:color="FFFFFF"/>
              <w:left w:val="single" w:sz="6" w:space="0" w:color="FFFFFF"/>
              <w:bottom w:val="single" w:sz="4" w:space="0" w:color="FFFFFF"/>
              <w:right w:val="single" w:sz="6" w:space="0" w:color="FFFFFF"/>
            </w:tcBorders>
          </w:tcPr>
          <w:p w:rsidR="00EC7A59" w:rsidRDefault="007B6C10">
            <w:pPr>
              <w:pStyle w:val="ProductList-TableBody"/>
            </w:pPr>
            <w:r>
              <w:rPr>
                <w:b/>
              </w:rPr>
              <w:t>Windows Server 2012 R2 Standard</w:t>
            </w:r>
          </w:p>
        </w:tc>
      </w:tr>
      <w:tr w:rsidR="00EC7A59">
        <w:tc>
          <w:tcPr>
            <w:tcW w:w="620" w:type="dxa"/>
            <w:tcBorders>
              <w:top w:val="dashed" w:sz="4" w:space="0" w:color="BFBFBF"/>
              <w:left w:val="none" w:sz="24" w:space="0" w:color="808080"/>
              <w:bottom w:val="dashed" w:sz="4" w:space="0" w:color="BFBFBF"/>
              <w:right w:val="single" w:sz="6" w:space="0" w:color="FFFFFF"/>
            </w:tcBorders>
          </w:tcPr>
          <w:p w:rsidR="00EC7A59" w:rsidRDefault="007B6C10">
            <w:pPr>
              <w:pStyle w:val="ProductList-TableBody"/>
            </w:pPr>
            <w:hyperlink w:anchor="_Sec807">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r>
      <w:tr w:rsidR="00EC7A59">
        <w:tc>
          <w:tcPr>
            <w:tcW w:w="620" w:type="dxa"/>
            <w:tcBorders>
              <w:top w:val="dashed" w:sz="4" w:space="0" w:color="BFBFBF"/>
              <w:left w:val="none" w:sz="24" w:space="0" w:color="808080"/>
              <w:bottom w:val="dashed" w:sz="4" w:space="0" w:color="BFBFBF"/>
              <w:right w:val="single" w:sz="6" w:space="0" w:color="FFFFFF"/>
            </w:tcBorders>
          </w:tcPr>
          <w:p w:rsidR="00EC7A59" w:rsidRDefault="007B6C10">
            <w:pPr>
              <w:pStyle w:val="ProductList-TableBody"/>
            </w:pPr>
            <w:hyperlink w:anchor="_Sec807">
              <w:r>
                <w:rPr>
                  <w:color w:val="00467F"/>
                  <w:u w:val="single"/>
                </w:rPr>
                <w:t>Ek</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r>
      <w:tr w:rsidR="00EC7A59">
        <w:tc>
          <w:tcPr>
            <w:tcW w:w="620" w:type="dxa"/>
            <w:tcBorders>
              <w:top w:val="dashed" w:sz="4" w:space="0" w:color="BFBFBF"/>
              <w:left w:val="none" w:sz="24" w:space="0" w:color="808080"/>
              <w:bottom w:val="single" w:sz="4" w:space="0" w:color="FFFFFF"/>
              <w:right w:val="single" w:sz="6" w:space="0" w:color="FFFFFF"/>
            </w:tcBorders>
          </w:tcPr>
          <w:p w:rsidR="00EC7A59" w:rsidRDefault="007B6C10">
            <w:pPr>
              <w:pStyle w:val="ProductList-TableBody"/>
            </w:pPr>
            <w:hyperlink w:anchor="_Sec807">
              <w:r>
                <w:rPr>
                  <w:color w:val="00467F"/>
                  <w:u w:val="single"/>
                </w:rPr>
                <w:t>Ek</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r>
      <w:tr w:rsidR="00EC7A59">
        <w:tc>
          <w:tcPr>
            <w:tcW w:w="620" w:type="dxa"/>
            <w:gridSpan w:val="16"/>
            <w:tcBorders>
              <w:top w:val="single" w:sz="4" w:space="0" w:color="FFFFFF"/>
              <w:left w:val="single" w:sz="6" w:space="0" w:color="FFFFFF"/>
              <w:bottom w:val="single" w:sz="4" w:space="0" w:color="FFFFFF"/>
              <w:right w:val="single" w:sz="6" w:space="0" w:color="FFFFFF"/>
            </w:tcBorders>
          </w:tcPr>
          <w:p w:rsidR="00EC7A59" w:rsidRDefault="007B6C10">
            <w:pPr>
              <w:pStyle w:val="ProductList-TableBody"/>
            </w:pPr>
            <w:r>
              <w:rPr>
                <w:b/>
              </w:rPr>
              <w:t>Windows Server 2012 R2 Data Center</w:t>
            </w:r>
          </w:p>
        </w:tc>
      </w:tr>
      <w:tr w:rsidR="00EC7A59">
        <w:tc>
          <w:tcPr>
            <w:tcW w:w="620" w:type="dxa"/>
            <w:tcBorders>
              <w:top w:val="dashed" w:sz="4" w:space="0" w:color="BFBFBF"/>
              <w:left w:val="none" w:sz="24" w:space="0" w:color="808080"/>
              <w:bottom w:val="dashed" w:sz="4" w:space="0" w:color="BFBFBF"/>
              <w:right w:val="single" w:sz="6" w:space="0" w:color="FFFFFF"/>
            </w:tcBorders>
          </w:tcPr>
          <w:p w:rsidR="00EC7A59" w:rsidRDefault="007B6C10">
            <w:pPr>
              <w:pStyle w:val="ProductList-TableBody"/>
            </w:pPr>
            <w:hyperlink w:anchor="_Sec807">
              <w:r>
                <w:rPr>
                  <w:color w:val="00467F"/>
                  <w:u w:val="single"/>
                </w:rPr>
                <w:t>Temel</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r>
      <w:tr w:rsidR="00EC7A59">
        <w:tc>
          <w:tcPr>
            <w:tcW w:w="620" w:type="dxa"/>
            <w:tcBorders>
              <w:top w:val="dashed" w:sz="4" w:space="0" w:color="BFBFBF"/>
              <w:left w:val="none" w:sz="24" w:space="0" w:color="808080"/>
              <w:bottom w:val="dashed" w:sz="4" w:space="0" w:color="BFBFBF"/>
              <w:right w:val="single" w:sz="6" w:space="0" w:color="FFFFFF"/>
            </w:tcBorders>
          </w:tcPr>
          <w:p w:rsidR="00EC7A59" w:rsidRDefault="007B6C10">
            <w:pPr>
              <w:pStyle w:val="ProductList-TableBody"/>
            </w:pPr>
            <w:hyperlink w:anchor="_Sec807">
              <w:r>
                <w:rPr>
                  <w:color w:val="00467F"/>
                  <w:u w:val="single"/>
                </w:rPr>
                <w:t>Ek</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r>
      <w:tr w:rsidR="00EC7A59">
        <w:tc>
          <w:tcPr>
            <w:tcW w:w="620" w:type="dxa"/>
            <w:tcBorders>
              <w:top w:val="dashed" w:sz="4" w:space="0" w:color="BFBFBF"/>
              <w:left w:val="none" w:sz="24" w:space="0" w:color="808080"/>
              <w:bottom w:val="single" w:sz="4" w:space="0" w:color="FFFFFF"/>
              <w:right w:val="single" w:sz="6" w:space="0" w:color="FFFFFF"/>
            </w:tcBorders>
          </w:tcPr>
          <w:p w:rsidR="00EC7A59" w:rsidRDefault="007B6C10">
            <w:pPr>
              <w:pStyle w:val="ProductList-TableBody"/>
            </w:pPr>
            <w:hyperlink w:anchor="_Sec807">
              <w:r>
                <w:rPr>
                  <w:color w:val="00467F"/>
                  <w:u w:val="single"/>
                </w:rPr>
                <w:t>Ek</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r>
      <w:tr w:rsidR="00EC7A59">
        <w:tc>
          <w:tcPr>
            <w:tcW w:w="620" w:type="dxa"/>
            <w:gridSpan w:val="16"/>
            <w:tcBorders>
              <w:top w:val="single" w:sz="4" w:space="0" w:color="FFFFFF"/>
              <w:left w:val="single" w:sz="6" w:space="0" w:color="FFFFFF"/>
              <w:bottom w:val="single" w:sz="4" w:space="0" w:color="FFFFFF"/>
              <w:right w:val="single" w:sz="6" w:space="0" w:color="FFFFFF"/>
            </w:tcBorders>
          </w:tcPr>
          <w:p w:rsidR="00EC7A59" w:rsidRDefault="007B6C10">
            <w:pPr>
              <w:pStyle w:val="ProductList-TableBody"/>
            </w:pPr>
            <w:r>
              <w:rPr>
                <w:b/>
              </w:rPr>
              <w:t>Advanced Threat Analytics 2016</w:t>
            </w:r>
          </w:p>
        </w:tc>
      </w:tr>
      <w:tr w:rsidR="00EC7A59" w:rsidTr="00881DBF">
        <w:tc>
          <w:tcPr>
            <w:tcW w:w="620" w:type="dxa"/>
            <w:tcBorders>
              <w:top w:val="dashed" w:sz="4" w:space="0" w:color="BFBFBF"/>
              <w:left w:val="none" w:sz="24" w:space="0" w:color="808080"/>
              <w:bottom w:val="single" w:sz="4" w:space="0" w:color="FFFFFF"/>
              <w:right w:val="single" w:sz="6" w:space="0" w:color="FFFFFF"/>
            </w:tcBorders>
          </w:tcPr>
          <w:p w:rsidR="00EC7A59" w:rsidRDefault="007B6C10">
            <w:pPr>
              <w:pStyle w:val="ProductList-TableBody"/>
            </w:pPr>
            <w:hyperlink w:anchor="_Sec801">
              <w:r>
                <w:rPr>
                  <w:color w:val="00467F"/>
                  <w:u w:val="single"/>
                </w:rPr>
                <w:t>Yönetim</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C7A59" w:rsidRDefault="00EC7A59">
            <w:pPr>
              <w:pStyle w:val="ProductList-TableBody"/>
              <w:jc w:val="center"/>
            </w:pPr>
          </w:p>
        </w:tc>
      </w:tr>
      <w:tr w:rsidR="00EC7A59">
        <w:tc>
          <w:tcPr>
            <w:tcW w:w="620" w:type="dxa"/>
            <w:gridSpan w:val="16"/>
            <w:tcBorders>
              <w:top w:val="single" w:sz="4" w:space="0" w:color="FFFFFF"/>
              <w:left w:val="single" w:sz="6" w:space="0" w:color="FFFFFF"/>
              <w:bottom w:val="single" w:sz="4" w:space="0" w:color="FFFFFF"/>
              <w:right w:val="single" w:sz="6" w:space="0" w:color="FFFFFF"/>
            </w:tcBorders>
          </w:tcPr>
          <w:p w:rsidR="00EC7A59" w:rsidRDefault="007B6C10">
            <w:pPr>
              <w:pStyle w:val="ProductList-TableBody"/>
            </w:pPr>
            <w:r>
              <w:rPr>
                <w:b/>
              </w:rPr>
              <w:t>System Center 2012 R2 Configuration Manager</w:t>
            </w:r>
          </w:p>
        </w:tc>
      </w:tr>
      <w:tr w:rsidR="00EC7A59">
        <w:tc>
          <w:tcPr>
            <w:tcW w:w="620" w:type="dxa"/>
            <w:tcBorders>
              <w:top w:val="dashed" w:sz="4" w:space="0" w:color="BFBFBF"/>
              <w:left w:val="none" w:sz="24" w:space="0" w:color="808080"/>
              <w:bottom w:val="none" w:sz="4" w:space="0" w:color="6E6E6E"/>
              <w:right w:val="single" w:sz="6" w:space="0" w:color="FFFFFF"/>
            </w:tcBorders>
          </w:tcPr>
          <w:p w:rsidR="00EC7A59" w:rsidRDefault="007B6C10">
            <w:pPr>
              <w:pStyle w:val="ProductList-TableBody"/>
            </w:pPr>
            <w:hyperlink w:anchor="_Sec802">
              <w:r>
                <w:rPr>
                  <w:color w:val="00467F"/>
                  <w:u w:val="single"/>
                </w:rPr>
                <w:t>Yönetim</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C7A59" w:rsidRDefault="00EC7A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C7A59" w:rsidRDefault="00EC7A59">
            <w:pPr>
              <w:pStyle w:val="ProductList-TableBody"/>
              <w:jc w:val="center"/>
            </w:pPr>
          </w:p>
        </w:tc>
      </w:tr>
    </w:tbl>
    <w:p w:rsidR="00EC7A59" w:rsidRDefault="007B6C10">
      <w:pPr>
        <w:pStyle w:val="ProductList-Body"/>
      </w:pPr>
      <w:r>
        <w:rPr>
          <w:b/>
          <w:i/>
        </w:rPr>
        <w:t>Not</w:t>
      </w:r>
      <w:r>
        <w:rPr>
          <w:i/>
        </w:rPr>
        <w:t>: Office 365 Eğitim E1 ve Office 365 Nonprofit E1, bu tablodaki Ürünlere erişim (veya Ürünlerin yönetimi için) Lisans gereksinimlerini karşılamamaktadır. Etkin YG kapsamına sahip Core CAL ve Kurumsal CAL Paketi lisansı, System Center 2012 R2 Endpoint Protection ile eşdeğer haklar sağlar. Etkin YG kapsamına sahip Kurumsal CAL lisansı, Veri Kaybı Önleme ve Exchange Online Protection'a eşdeğer hakları sağlar.</w:t>
      </w:r>
    </w:p>
    <w:p w:rsidR="00EC7A59" w:rsidRDefault="007B6C10">
      <w:pPr>
        <w:pStyle w:val="ProductList-SectionHeading"/>
        <w:pageBreakBefore/>
      </w:pPr>
      <w:bookmarkStart w:id="359" w:name="_Sec564"/>
      <w:bookmarkEnd w:id="357"/>
      <w:r>
        <w:lastRenderedPageBreak/>
        <w:t>Ek B – Yazılım Güvencesi</w:t>
      </w:r>
      <w:r>
        <w:fldChar w:fldCharType="begin"/>
      </w:r>
      <w:r>
        <w:instrText xml:space="preserve"> TC "</w:instrText>
      </w:r>
      <w:bookmarkStart w:id="360" w:name="_Toc436681556"/>
      <w:r>
        <w:instrText>Ek B – Yazılım Güvencesi</w:instrText>
      </w:r>
      <w:bookmarkEnd w:id="360"/>
      <w:r>
        <w:instrText>" \l 1</w:instrText>
      </w:r>
      <w:r>
        <w:fldChar w:fldCharType="end"/>
      </w:r>
    </w:p>
    <w:p w:rsidR="00EC7A59" w:rsidRDefault="007B6C10">
      <w:pPr>
        <w:pStyle w:val="ProductList-Offering1Heading"/>
      </w:pPr>
      <w:bookmarkStart w:id="361" w:name="_Sec573"/>
      <w:r>
        <w:t>Yazılım Güvencesinin Satın Alınması</w:t>
      </w:r>
      <w:bookmarkEnd w:id="361"/>
      <w:r>
        <w:fldChar w:fldCharType="begin"/>
      </w:r>
      <w:r>
        <w:instrText xml:space="preserve"> TC "</w:instrText>
      </w:r>
      <w:bookmarkStart w:id="362" w:name="_Toc436681557"/>
      <w:r>
        <w:instrText>Yazılım Güvencesinin Satın Alınması</w:instrText>
      </w:r>
      <w:bookmarkEnd w:id="362"/>
      <w:r>
        <w:instrText>" \l 2</w:instrText>
      </w:r>
      <w:r>
        <w:fldChar w:fldCharType="end"/>
      </w:r>
    </w:p>
    <w:p w:rsidR="00EC7A59" w:rsidRDefault="007B6C10">
      <w:pPr>
        <w:pStyle w:val="ProductList-Body"/>
      </w:pPr>
      <w:r>
        <w:t xml:space="preserve">YG satın alırken Müşterinin seçebileceği üç farklı taahhüt seviyesi vardır ve bunlar programa göre değişebilir. Müşteri: </w:t>
      </w:r>
    </w:p>
    <w:p w:rsidR="00EC7A59" w:rsidRDefault="007B6C10" w:rsidP="00696DD7">
      <w:pPr>
        <w:pStyle w:val="ProductList-Bullet"/>
        <w:numPr>
          <w:ilvl w:val="0"/>
          <w:numId w:val="35"/>
        </w:numPr>
      </w:pPr>
      <w:r>
        <w:t xml:space="preserve">Tüm platform ürünlerine YG eklenmesini taahhüt edebilir. </w:t>
      </w:r>
    </w:p>
    <w:p w:rsidR="00EC7A59" w:rsidRDefault="007B6C10" w:rsidP="00696DD7">
      <w:pPr>
        <w:pStyle w:val="ProductList-Bullet"/>
        <w:numPr>
          <w:ilvl w:val="0"/>
          <w:numId w:val="35"/>
        </w:numPr>
      </w:pPr>
      <w:r>
        <w:t xml:space="preserve">Yazılım Güvencesi Üyeliğine (YGÜ) atıfta bulunarak belirli bir Ürün Havuzu (Uygulamalar, Sistemler veya Sunucular) kapsamında tüm satın alma işlemlerine YG eklemesini taahhüt edebilir. </w:t>
      </w:r>
    </w:p>
    <w:p w:rsidR="00EC7A59" w:rsidRDefault="007B6C10" w:rsidP="00696DD7">
      <w:pPr>
        <w:pStyle w:val="ProductList-Bullet"/>
        <w:numPr>
          <w:ilvl w:val="0"/>
          <w:numId w:val="35"/>
        </w:numPr>
      </w:pPr>
      <w:r>
        <w:t>YG'yi diğer Ürünlere genişletmek için herhangi bir taahhütte bulunmaksızın tek tek Ürünler için YG satın alabilir.</w:t>
      </w:r>
    </w:p>
    <w:p w:rsidR="00EC7A59" w:rsidRDefault="00EC7A59">
      <w:pPr>
        <w:pStyle w:val="ProductList-Body"/>
      </w:pPr>
    </w:p>
    <w:p w:rsidR="00EC7A59" w:rsidRDefault="007B6C10">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EC7A59" w:rsidRDefault="00EC7A59">
      <w:pPr>
        <w:pStyle w:val="ProductList-Body"/>
      </w:pPr>
    </w:p>
    <w:p w:rsidR="00EC7A59" w:rsidRDefault="007B6C10">
      <w:pPr>
        <w:pStyle w:val="ProductList-Body"/>
      </w:pPr>
      <w:r>
        <w:t>Müşterilerin, aşağıdaki tabloda açıklanan şekilde, Perakende kanalından (tam paket ürün) veya Orijinal Ekipman Üreticisinden (OEM) satın alınan belirli lisanslar için YG alma seçeneği olabilir. Open Value kapsamında, bu seçenek, yalnızca Şirket çapında olmayan/Şirket çapında olmayan ürünler için geçerlidir. Kurumsal Anlaşmalar kapsamında, yalnızca satın alma tarihinden itibaren 90 gün boyunca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625"/>
        <w:gridCol w:w="2645"/>
        <w:gridCol w:w="2758"/>
        <w:gridCol w:w="2762"/>
      </w:tblGrid>
      <w:tr w:rsidR="00EC7A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Havuz</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Tam Paket Ürünler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Programlar</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Uygulama Havuzu</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Geçerli Değil</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Yalnızca aşağıda belirtilen şekilde kullanılabilen YG</w:t>
            </w:r>
          </w:p>
        </w:tc>
        <w:tc>
          <w:tcPr>
            <w:tcW w:w="3060" w:type="dxa"/>
            <w:vMerge w:val="restart"/>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Kurumsal Anlaşmalar kapsamında Open Value ve İlave Ürünler kapsamındaki Open Lisansı, Seçim, Seçim Plus ve Şirket çapında seçenekleri için geçerlidir. Open Value ve Kurumsal Anlaşmalar kapsamındaki Kurumsal Ürünler için geçerli değildir. Microsoft Ürün ve Hizmetler Anlaşması (MPSA) için bkz. </w:t>
            </w:r>
            <w:hyperlink r:id="rId130">
              <w:r>
                <w:rPr>
                  <w:color w:val="00467F"/>
                  <w:u w:val="single"/>
                </w:rPr>
                <w:t>MPSA Lisanslama El Kitabı</w:t>
              </w:r>
            </w:hyperlink>
            <w:r>
              <w:t>.</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Sunucu Havuzu</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 kullanılabilir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 kullanılabilir</w:t>
            </w:r>
          </w:p>
        </w:tc>
        <w:tc>
          <w:tcPr>
            <w:tcW w:w="0" w:type="auto"/>
            <w:vMerge/>
          </w:tcPr>
          <w:p w:rsidR="00EC7A59" w:rsidRDefault="00EC7A59"/>
        </w:tc>
      </w:tr>
    </w:tbl>
    <w:p w:rsidR="00EC7A59" w:rsidRDefault="00EC7A59">
      <w:pPr>
        <w:pStyle w:val="ProductList-Body"/>
      </w:pPr>
    </w:p>
    <w:p w:rsidR="00EC7A59" w:rsidRDefault="007B6C10">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EC7A59" w:rsidRDefault="00EC7A59">
      <w:pPr>
        <w:pStyle w:val="ProductList-Body"/>
      </w:pPr>
    </w:p>
    <w:p w:rsidR="00EC7A59" w:rsidRDefault="007B6C10">
      <w:pPr>
        <w:pStyle w:val="ProductList-Body"/>
      </w:pPr>
      <w:r>
        <w:t>Microsoft Ürün ve Hizmetler Anlaşması (MPSA) aracılığıyla satın alma işlemi gerçekleştiren müşteriler, MPSA aracılığıyla YG satın almayla ilgili ayrıntılı bilgiler için MPSA Lisanslama El Kitabına ve MPSA programı kapsamındaki YG Avantajlarının açıklamasına bakmalıdır.</w:t>
      </w:r>
    </w:p>
    <w:p w:rsidR="00EC7A59" w:rsidRDefault="007B6C10">
      <w:pPr>
        <w:pStyle w:val="ProductList-Offering1Heading"/>
      </w:pPr>
      <w:bookmarkStart w:id="363" w:name="_Sec574"/>
      <w:r>
        <w:t>Yazılım Güvencesinin Yenilenmesi</w:t>
      </w:r>
      <w:bookmarkEnd w:id="363"/>
      <w:r>
        <w:fldChar w:fldCharType="begin"/>
      </w:r>
      <w:r>
        <w:instrText xml:space="preserve"> TC "</w:instrText>
      </w:r>
      <w:bookmarkStart w:id="364" w:name="_Toc436681558"/>
      <w:r>
        <w:instrText>Yazılım Güvencesinin Yenilenmesi</w:instrText>
      </w:r>
      <w:bookmarkEnd w:id="364"/>
      <w:r>
        <w:instrText>" \l 2</w:instrText>
      </w:r>
      <w:r>
        <w:fldChar w:fldCharType="end"/>
      </w:r>
    </w:p>
    <w:p w:rsidR="00EC7A59" w:rsidRDefault="007B6C10">
      <w:pPr>
        <w:pStyle w:val="ProductList-ClauseHeading"/>
      </w:pPr>
      <w:r>
        <w:t>Aynı Anlaşma kapsamında Güvencenin Yenilenmesi</w:t>
      </w:r>
    </w:p>
    <w:p w:rsidR="00EC7A59" w:rsidRDefault="007B6C10">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EC7A59" w:rsidRDefault="00EC7A59">
      <w:pPr>
        <w:pStyle w:val="ProductList-Body"/>
      </w:pPr>
    </w:p>
    <w:p w:rsidR="00EC7A59" w:rsidRDefault="007B6C10">
      <w:pPr>
        <w:pStyle w:val="ProductList-SubClauseHeading"/>
      </w:pPr>
      <w:r>
        <w:t>Open Lisansı</w:t>
      </w:r>
    </w:p>
    <w:p w:rsidR="00EC7A59" w:rsidRDefault="007B6C10">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EC7A59" w:rsidRDefault="00EC7A59">
      <w:pPr>
        <w:pStyle w:val="ProductList-BodyIndented"/>
      </w:pPr>
    </w:p>
    <w:p w:rsidR="00EC7A59" w:rsidRDefault="007B6C10">
      <w:pPr>
        <w:pStyle w:val="ProductList-SubClauseHeading"/>
      </w:pPr>
      <w:r>
        <w:t>Kurumsal Anlaşma</w:t>
      </w:r>
    </w:p>
    <w:p w:rsidR="00EC7A59" w:rsidRDefault="007B6C10">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EC7A59" w:rsidRDefault="00EC7A59">
      <w:pPr>
        <w:pStyle w:val="ProductList-BodyIndented"/>
      </w:pPr>
    </w:p>
    <w:p w:rsidR="00EC7A59" w:rsidRDefault="007B6C10">
      <w:pPr>
        <w:pStyle w:val="ProductList-SubClauseHeading"/>
      </w:pPr>
      <w:r>
        <w:t>Uygulama Platformu İçin Kayıt Anlaşması</w:t>
      </w:r>
    </w:p>
    <w:p w:rsidR="00EC7A59" w:rsidRDefault="007B6C10">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EC7A59" w:rsidRDefault="00EC7A59">
      <w:pPr>
        <w:pStyle w:val="ProductList-BodyIndented"/>
      </w:pPr>
    </w:p>
    <w:p w:rsidR="00EC7A59" w:rsidRDefault="007B6C10">
      <w:pPr>
        <w:pStyle w:val="ProductList-ClauseHeading"/>
      </w:pPr>
      <w:r>
        <w:t>Ayrı bir Anlaşmada Güvencenin Yenilenmesi</w:t>
      </w:r>
    </w:p>
    <w:p w:rsidR="00EC7A59" w:rsidRDefault="007B6C10">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veya kayıt anlaşması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 </w:t>
      </w:r>
    </w:p>
    <w:p w:rsidR="00EC7A59" w:rsidRDefault="00EC7A59">
      <w:pPr>
        <w:pStyle w:val="ProductList-Body"/>
      </w:pPr>
    </w:p>
    <w:p w:rsidR="00EC7A59" w:rsidRDefault="007B6C10">
      <w:pPr>
        <w:pStyle w:val="ProductList-Body"/>
      </w:pPr>
      <w:r>
        <w:lastRenderedPageBreak/>
        <w:t>Müşteri, mevcut bir Open Value anlaşması, MPSA, Seçim, Seçim Plus veya Kurumsal kayıt anlaşması kapsamında YG alarak farklı Toplu Lisanslama Programı kapsamında YG'yi yenileyebilir. İlk başta Kurumsal kayıt anlaşması kapsamında satın alınan YG'yi yenileyen müşteriler için, bu istisna yalnızca İlave Ürünler ve Şirket çapında taahhüdü dışındaki ürünler için geçerlidir. MPSA veya Seçim Plus dışındaki tüm programlar için, sipariş, mevcut anlaşma veya kayıt anlaşmasının kalan süresi için olacaktır (örn. YG x herhangi bir kısmi yıl dâhil olmak üzere sipariş tarihi itibariyle kayıt anlaşması süresinde kalan yıl sayısı). MPSA veya Seçim Plus'ta, sipariş 36 aylık olacaktır.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EC7A59" w:rsidRDefault="00EC7A59">
      <w:pPr>
        <w:pStyle w:val="ProductList-Body"/>
      </w:pPr>
    </w:p>
    <w:p w:rsidR="00EC7A59" w:rsidRDefault="007B6C10">
      <w:pPr>
        <w:pStyle w:val="ProductList-ClauseHeading"/>
      </w:pPr>
      <w:r>
        <w:t>İstemci Erişim Lisansları (CAL) ve İstemci Yönetim Lisansları (ML) için Yazılım Güvencesi Kapsamının Yenilenmesi</w:t>
      </w:r>
    </w:p>
    <w:p w:rsidR="00EC7A59" w:rsidRDefault="007B6C10">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EC7A59" w:rsidRDefault="007B6C10">
      <w:pPr>
        <w:pStyle w:val="ProductList-Body"/>
      </w:pPr>
      <w:r>
        <w:rPr>
          <w:b/>
          <w:color w:val="00188F"/>
        </w:rPr>
        <w:t>Kullanıcı ve OSE İstemci ML'leri arasında geçiş</w:t>
      </w:r>
      <w:r>
        <w:t>:  ML'ler için YG yenileyen müşteriler, Kullanıcı ve OSE arasında geçiş yapabilirler.</w:t>
      </w:r>
    </w:p>
    <w:p w:rsidR="00EC7A59" w:rsidRDefault="007B6C10">
      <w:pPr>
        <w:pStyle w:val="ProductList-Offering1Heading"/>
      </w:pPr>
      <w:bookmarkStart w:id="365" w:name="_Sec575"/>
      <w:r>
        <w:t>Son Verilen veya Kullanım Ömrü Sona Eren Ürünler için Geçiş Lisansı</w:t>
      </w:r>
      <w:bookmarkEnd w:id="365"/>
      <w:r>
        <w:fldChar w:fldCharType="begin"/>
      </w:r>
      <w:r>
        <w:instrText xml:space="preserve"> TC "</w:instrText>
      </w:r>
      <w:bookmarkStart w:id="366" w:name="_Toc436681559"/>
      <w:r>
        <w:instrText>Son Verilen veya Kullanım Ömrü Sona Eren Ürünler için Geçiş Lisansı</w:instrText>
      </w:r>
      <w:bookmarkEnd w:id="366"/>
      <w:r>
        <w:instrText>" \l 2</w:instrText>
      </w:r>
      <w:r>
        <w:fldChar w:fldCharType="end"/>
      </w:r>
    </w:p>
    <w:p w:rsidR="00EC7A59" w:rsidRDefault="007B6C10">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EC7A59" w:rsidRDefault="007B6C10">
      <w:pPr>
        <w:pStyle w:val="ProductList-Body"/>
      </w:pPr>
      <w:r>
        <w:t>Burada kullanılan şekliyle “</w:t>
      </w:r>
      <w:r>
        <w:rPr>
          <w:b/>
          <w:color w:val="00188F"/>
        </w:rPr>
        <w:t>Geçiş Lisansı</w:t>
      </w:r>
      <w:r>
        <w:t>”, bu bölüme atıfta bulunan Ürün Girişinde verilen hakları ifade eder.</w:t>
      </w:r>
    </w:p>
    <w:p w:rsidR="00EC7A59" w:rsidRDefault="00EC7A59">
      <w:pPr>
        <w:pStyle w:val="ProductList-Body"/>
      </w:pPr>
    </w:p>
    <w:p w:rsidR="00EC7A59" w:rsidRDefault="007B6C10">
      <w:pPr>
        <w:pStyle w:val="ProductList-Body"/>
      </w:pPr>
      <w:r>
        <w:t>Ürün Girişinde aksi belirtilmedikçe:</w:t>
      </w:r>
    </w:p>
    <w:p w:rsidR="00EC7A59" w:rsidRDefault="007B6C10" w:rsidP="00696DD7">
      <w:pPr>
        <w:pStyle w:val="ProductList-Bullet"/>
        <w:numPr>
          <w:ilvl w:val="0"/>
          <w:numId w:val="36"/>
        </w:numPr>
      </w:pPr>
      <w:r>
        <w:t>Müşteri, Nitelikli Lisans kapsamında bulunan yazılım yerine Geçiş Lisansı kapsamındaki yazılıma yükseltebilir ve bunu kullanabilir. Müşteri, yazılımı eşzamanlı olarak iki lisans kapsamında kullanamaz.</w:t>
      </w:r>
    </w:p>
    <w:p w:rsidR="00EC7A59" w:rsidRDefault="007B6C10" w:rsidP="00696DD7">
      <w:pPr>
        <w:pStyle w:val="ProductList-Bullet"/>
        <w:numPr>
          <w:ilvl w:val="0"/>
          <w:numId w:val="36"/>
        </w:numPr>
      </w:pPr>
      <w:r>
        <w:t>Geçiş Lisansları, Müşterinin her Nitelikli Lisansı için 1:1 oranıyla verilir.</w:t>
      </w:r>
    </w:p>
    <w:p w:rsidR="00EC7A59" w:rsidRDefault="007B6C10" w:rsidP="00696DD7">
      <w:pPr>
        <w:pStyle w:val="ProductList-Bullet"/>
        <w:numPr>
          <w:ilvl w:val="0"/>
          <w:numId w:val="36"/>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EC7A59" w:rsidRDefault="007B6C10" w:rsidP="00696DD7">
      <w:pPr>
        <w:pStyle w:val="ProductList-Bullet"/>
        <w:numPr>
          <w:ilvl w:val="0"/>
          <w:numId w:val="36"/>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EC7A59" w:rsidRDefault="007B6C10" w:rsidP="00696DD7">
      <w:pPr>
        <w:pStyle w:val="ProductList-Bullet"/>
        <w:numPr>
          <w:ilvl w:val="0"/>
          <w:numId w:val="36"/>
        </w:numPr>
      </w:pPr>
      <w:r>
        <w:t>Müşteri, Geçiş Lisanslarını Nitelikli Lisanslardan ayrı olarak devredemez.</w:t>
      </w:r>
    </w:p>
    <w:p w:rsidR="00EC7A59" w:rsidRDefault="007B6C10" w:rsidP="00696DD7">
      <w:pPr>
        <w:pStyle w:val="ProductList-Bullet"/>
        <w:numPr>
          <w:ilvl w:val="0"/>
          <w:numId w:val="36"/>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Offering1Heading"/>
      </w:pPr>
      <w:bookmarkStart w:id="367" w:name="_Sec576"/>
      <w:r>
        <w:t>Yazılım Güvencesi Avantajları</w:t>
      </w:r>
      <w:bookmarkEnd w:id="367"/>
      <w:r>
        <w:fldChar w:fldCharType="begin"/>
      </w:r>
      <w:r>
        <w:instrText xml:space="preserve"> TC "</w:instrText>
      </w:r>
      <w:bookmarkStart w:id="368" w:name="_Toc436681560"/>
      <w:r>
        <w:instrText>Yazılım Güvencesi Avantajları</w:instrText>
      </w:r>
      <w:bookmarkEnd w:id="368"/>
      <w:r>
        <w:instrText>" \l 2</w:instrText>
      </w:r>
      <w:r>
        <w:fldChar w:fldCharType="end"/>
      </w:r>
    </w:p>
    <w:p w:rsidR="00EC7A59" w:rsidRDefault="007B6C10">
      <w:pPr>
        <w:pStyle w:val="ProductList-Body"/>
      </w:pPr>
      <w:r>
        <w:t>Çoğu YG Avantajları, aşağıdaki tabloda açıklanan şekilde, her Ürün Havuzunda kullanılabilir. Nitelikli Ürün için etkin YG ile Müşteri, aşağıdaki tabloda gösterilen avantajlara hak kazanır. Yeni Sürüm Hakları hariç olmak üzere, Sunucu Ürünleri için sağlanan avantajlar, hem Sunucu Lisansı hem de varsa erişim Lisanslarına (örn. CAL'ler) yönelik kapsamı gerektirir. Sunucu Lisanslarına yönelik Yeni Sürüm Hakları veya erişim Lisansları, söz konusu lisanslar kapsamında ayrı olarak sağlanır.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Diğer avantajlar, YG Üyeliğine karşılık gelir; ilgili Ürün havuzu için YG Üyeliği ile Müşteri bu avantajlara hak kazanır.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p w:rsidR="00EC7A59" w:rsidRDefault="007B6C10">
      <w:pPr>
        <w:pStyle w:val="ProductList-Body"/>
      </w:pPr>
      <w:r>
        <w:t xml:space="preserve">Microsoft Ürün ve Hizmetler Anlaşması (MPSA) aracılığıyla satın alma işlemi gerçekleştiren müşteriler, MPSA aracılığıyla YG satın alma işlemleriyle ilgili ayrıntılı bilgiler için MPSA Lisanslama El Kitabına bakmalıdır. </w:t>
      </w:r>
    </w:p>
    <w:tbl>
      <w:tblPr>
        <w:tblStyle w:val="PURTable"/>
        <w:tblW w:w="0" w:type="dxa"/>
        <w:tblLook w:val="04A0" w:firstRow="1" w:lastRow="0" w:firstColumn="1" w:lastColumn="0" w:noHBand="0" w:noVBand="1"/>
      </w:tblPr>
      <w:tblGrid>
        <w:gridCol w:w="5425"/>
        <w:gridCol w:w="1814"/>
        <w:gridCol w:w="1784"/>
        <w:gridCol w:w="1767"/>
      </w:tblGrid>
      <w:tr w:rsidR="00EC7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Sunucu Havuzu</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577">
              <w:r>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580">
              <w:r>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581">
              <w:r>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755">
              <w:r>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651">
              <w:r>
                <w:rPr>
                  <w:color w:val="00467F"/>
                  <w:u w:val="single"/>
                </w:rPr>
                <w:t>Microsoft Masaüstü İyileştirme Paketi (MDOP)</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582">
              <w:r>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583">
              <w:r>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584">
              <w:r>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585">
              <w:r>
                <w:rPr>
                  <w:color w:val="00467F"/>
                  <w:u w:val="single"/>
                </w:rPr>
                <w:t>7 gün 24 saat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586">
              <w:r>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587">
              <w:r>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588">
              <w:r>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589">
              <w:r>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590">
              <w:r>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841">
              <w:r>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652">
              <w:r>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hyperlink w:anchor="_Sec576">
              <w:r>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jc w:val="center"/>
            </w:pPr>
          </w:p>
        </w:tc>
      </w:tr>
    </w:tbl>
    <w:p w:rsidR="00EC7A59" w:rsidRDefault="007B6C10">
      <w:pPr>
        <w:pStyle w:val="ProductList-Body"/>
      </w:pPr>
      <w:r>
        <w:rPr>
          <w:vertAlign w:val="superscript"/>
        </w:rPr>
        <w:t>1</w:t>
      </w:r>
      <w:r>
        <w:rPr>
          <w:i/>
        </w:rPr>
        <w:t>YG Avantajlarının hesaplanması amacıyla, aşağıdaki Çevrimiçi Hizmetler, Office Uygulaması Havuz Ürünleri olarak kabul edilir: Kurumsal Bulut Paketi YG'den Geçiş, Office 365 E1 YG'den Geçiş, Office 365 E3 YG'den Geçiş, Office 365 E4 YG'den Geçiş ve EMS YG'den Geçiş.</w:t>
      </w:r>
    </w:p>
    <w:p w:rsidR="00EC7A59" w:rsidRDefault="007B6C10">
      <w:pPr>
        <w:pStyle w:val="ProductList-Body"/>
      </w:pPr>
      <w:r>
        <w:rPr>
          <w:vertAlign w:val="superscript"/>
        </w:rPr>
        <w:t xml:space="preserve">2 </w:t>
      </w:r>
      <w:r>
        <w:rPr>
          <w:i/>
        </w:rPr>
        <w:t>Windows Pro Yükseltmesi veya Windows Embedded Industry Pro Yükseltmesi için YG'ye sahip olan mevcut müşteriler, Enterprise Edition Hakları almaya devam ederler.</w:t>
      </w:r>
    </w:p>
    <w:p w:rsidR="00EC7A59" w:rsidRDefault="007B6C10">
      <w:pPr>
        <w:pStyle w:val="ProductList-Body"/>
      </w:pPr>
      <w:r>
        <w:rPr>
          <w:vertAlign w:val="superscript"/>
        </w:rPr>
        <w:t>3</w:t>
      </w:r>
      <w:r>
        <w:rPr>
          <w:i/>
        </w:rPr>
        <w:t>Windows Embedded Ürünleri için YG avantajı değildir.</w:t>
      </w:r>
    </w:p>
    <w:p w:rsidR="00EC7A59" w:rsidRDefault="00EC7A59">
      <w:pPr>
        <w:pStyle w:val="ProductList-Body"/>
      </w:pPr>
    </w:p>
    <w:p w:rsidR="00EC7A59" w:rsidRDefault="007B6C10">
      <w:pPr>
        <w:pStyle w:val="ProductList-ClauseHeading"/>
      </w:pPr>
      <w:bookmarkStart w:id="369" w:name="_Sec577"/>
      <w:r>
        <w:t>Yeni Sürüm Hakları</w:t>
      </w:r>
      <w:bookmarkEnd w:id="369"/>
    </w:p>
    <w:p w:rsidR="00EC7A59" w:rsidRDefault="007B6C10">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 </w:t>
      </w:r>
    </w:p>
    <w:p w:rsidR="00EC7A59" w:rsidRDefault="00EC7A59">
      <w:pPr>
        <w:pStyle w:val="ProductList-Body"/>
      </w:pPr>
    </w:p>
    <w:p w:rsidR="00EC7A59" w:rsidRDefault="007B6C10">
      <w:pPr>
        <w:pStyle w:val="ProductList-ClauseHeading"/>
      </w:pPr>
      <w:bookmarkStart w:id="370" w:name="_Sec579"/>
      <w:r>
        <w:t>Office Online</w:t>
      </w:r>
      <w:bookmarkEnd w:id="370"/>
    </w:p>
    <w:p w:rsidR="00EC7A59" w:rsidRDefault="007B6C10">
      <w:pPr>
        <w:pStyle w:val="ProductList-Body"/>
      </w:pPr>
      <w:r>
        <w:t xml:space="preserve">Nitelikli uygulamalar için lisanslı bir cihazın kullanıcıları,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belgelerinin görüntülenmesi ve düzenlenmesi için Office Online hizmetlerine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EC7A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Office Online hakları</w:t>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Standard</w:t>
            </w:r>
            <w:r>
              <w:fldChar w:fldCharType="begin"/>
            </w:r>
            <w:r>
              <w:instrText xml:space="preserve"> XE "Office Standard" </w:instrText>
            </w:r>
            <w:r>
              <w:fldChar w:fldCharType="end"/>
            </w:r>
          </w:p>
          <w:p w:rsidR="00EC7A59" w:rsidRDefault="007B6C10">
            <w:pPr>
              <w:pStyle w:val="ProductList-TableBody"/>
            </w:pPr>
            <w:r>
              <w:t>Office Professional Plus</w:t>
            </w:r>
            <w:r>
              <w:fldChar w:fldCharType="begin"/>
            </w:r>
            <w:r>
              <w:instrText xml:space="preserve"> XE "Office Professional Plus" </w:instrText>
            </w:r>
            <w:r>
              <w:fldChar w:fldCharType="end"/>
            </w:r>
          </w:p>
          <w:p w:rsidR="00EC7A59" w:rsidRDefault="007B6C10">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için Office Online</w:t>
            </w:r>
            <w:r>
              <w:fldChar w:fldCharType="begin"/>
            </w:r>
            <w:r>
              <w:instrText xml:space="preserve"> XE "Office 365 için Office Online" </w:instrText>
            </w:r>
            <w:r>
              <w:fldChar w:fldCharType="end"/>
            </w:r>
          </w:p>
        </w:tc>
      </w:tr>
    </w:tbl>
    <w:p w:rsidR="00EC7A59" w:rsidRDefault="007B6C10">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EC7A59" w:rsidRDefault="00EC7A59">
      <w:pPr>
        <w:pStyle w:val="ProductList-Body"/>
      </w:pPr>
    </w:p>
    <w:p w:rsidR="00EC7A59" w:rsidRDefault="007B6C10">
      <w:pPr>
        <w:pStyle w:val="ProductList-ClauseHeading"/>
      </w:pPr>
      <w:bookmarkStart w:id="371" w:name="_Sec580"/>
      <w:r>
        <w:t>Planlama Hizmetleri</w:t>
      </w:r>
      <w:bookmarkEnd w:id="371"/>
    </w:p>
    <w:p w:rsidR="00EC7A59" w:rsidRDefault="007B6C10">
      <w:pPr>
        <w:pStyle w:val="ProductList-Body"/>
      </w:pPr>
      <w:r>
        <w:t>Uygulamada ve Sunucu Havuzlarında YGÜ'ye sahip müşteriler (Akademik Seçim Lisansı, Akademi için Seçim Plus ve Kampüs ve Okul Anlaşması ve Open Value Üyeliği - Eğitim Çözümleri) bu avantaja hak kazanır. Planlama Hizmetleri avantajı, nitelikli müşterilere önceden belirlenmiş ve özelleştirilmiş hizmet olanakları sağlar.</w:t>
      </w:r>
    </w:p>
    <w:p w:rsidR="00EC7A59" w:rsidRDefault="00EC7A59">
      <w:pPr>
        <w:pStyle w:val="ProductList-Body"/>
      </w:pPr>
    </w:p>
    <w:p w:rsidR="00EC7A59" w:rsidRDefault="007B6C10">
      <w:pPr>
        <w:pStyle w:val="ProductList-Body"/>
      </w:pPr>
      <w:r>
        <w:t>Nitelikli müşteriler, nitelikli lisans sayısı temelinde birkaç Planlama Hizmeti günü alabilir. Müşterinin mevcut Planlama Hizmetleri teklifleri için aldığı gün sayısı, Planlama Hizmetleri günleri havuzuyla birleştirilir. Aşağıdaki tabloda, nitelikli Uygulama ve Sunucu lisansları ile bunların her biriyle ilişkili puanlar listelenmektedir:</w:t>
      </w:r>
    </w:p>
    <w:tbl>
      <w:tblPr>
        <w:tblStyle w:val="PURTable"/>
        <w:tblW w:w="0" w:type="dxa"/>
        <w:tblLook w:val="04A0" w:firstRow="1" w:lastRow="0" w:firstColumn="1" w:lastColumn="0" w:noHBand="0" w:noVBand="1"/>
      </w:tblPr>
      <w:tblGrid>
        <w:gridCol w:w="9001"/>
        <w:gridCol w:w="1789"/>
      </w:tblGrid>
      <w:tr w:rsidR="00EC7A5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Puanlar</w:t>
            </w:r>
          </w:p>
        </w:tc>
      </w:tr>
      <w:tr w:rsidR="00EC7A59">
        <w:tc>
          <w:tcPr>
            <w:tcW w:w="101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dâhil),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1</w:t>
            </w:r>
          </w:p>
        </w:tc>
      </w:tr>
      <w:tr w:rsidR="00EC7A59">
        <w:tc>
          <w:tcPr>
            <w:tcW w:w="101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 "Visual Studio Test Professional with MSDN" </w:instrText>
            </w:r>
            <w:r>
              <w:fldChar w:fldCharType="end"/>
            </w:r>
            <w:r>
              <w:t xml:space="preserve"> 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25</w:t>
            </w:r>
          </w:p>
        </w:tc>
      </w:tr>
      <w:tr w:rsidR="00EC7A59">
        <w:tc>
          <w:tcPr>
            <w:tcW w:w="101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50</w:t>
            </w:r>
          </w:p>
        </w:tc>
      </w:tr>
      <w:tr w:rsidR="00EC7A59">
        <w:tc>
          <w:tcPr>
            <w:tcW w:w="101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75</w:t>
            </w:r>
          </w:p>
        </w:tc>
      </w:tr>
    </w:tbl>
    <w:p w:rsidR="00EC7A59" w:rsidRDefault="007B6C10">
      <w:pPr>
        <w:pStyle w:val="ProductList-Body"/>
      </w:pPr>
      <w:r>
        <w:rPr>
          <w:b/>
          <w:i/>
        </w:rPr>
        <w:t>Not:</w:t>
      </w:r>
      <w:r>
        <w:rPr>
          <w:i/>
        </w:rPr>
        <w:t xml:space="preserve"> SQL CAL'leri için bu bölümdeki CAL Paketleri tablosuna bakın</w:t>
      </w:r>
    </w:p>
    <w:p w:rsidR="00EC7A59" w:rsidRDefault="007B6C10">
      <w:pPr>
        <w:pStyle w:val="ProductList-Body"/>
      </w:pPr>
      <w:r>
        <w:rPr>
          <w:vertAlign w:val="superscript"/>
        </w:rPr>
        <w:t>1</w:t>
      </w:r>
      <w:r>
        <w:rPr>
          <w:i/>
        </w:rPr>
        <w:t xml:space="preserve"> Microsoft Dynamics CRM Professional CAL için 2 puan verilmiştir</w:t>
      </w:r>
    </w:p>
    <w:p w:rsidR="00EC7A59" w:rsidRDefault="00EC7A59">
      <w:pPr>
        <w:pStyle w:val="ProductList-Body"/>
      </w:pPr>
    </w:p>
    <w:p w:rsidR="00EC7A59" w:rsidRDefault="007B6C10">
      <w:pPr>
        <w:pStyle w:val="ProductList-Body"/>
      </w:pPr>
      <w:r>
        <w:t>SCE kapsamında satın alınan uygun ürünler için Dağıtım Planlama Hizmetlerinde (DPS) diğer programlar kapsamında tahakkuk edenle aynı sayıda puan tahakkuk edecektir. 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EC7A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600,000+</w:t>
            </w:r>
          </w:p>
        </w:tc>
      </w:tr>
      <w:tr w:rsidR="00EC7A5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C7A59" w:rsidRDefault="007B6C10">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75</w:t>
            </w:r>
          </w:p>
        </w:tc>
      </w:tr>
    </w:tbl>
    <w:p w:rsidR="00EC7A59" w:rsidRDefault="00EC7A59">
      <w:pPr>
        <w:pStyle w:val="ProductList-Body"/>
      </w:pPr>
    </w:p>
    <w:p w:rsidR="00EC7A59" w:rsidRDefault="007B6C10">
      <w:pPr>
        <w:pStyle w:val="ProductList-Body"/>
      </w:pPr>
      <w:r>
        <w:lastRenderedPageBreak/>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EC7A5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C7A59" w:rsidRDefault="007B6C10">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C7A59" w:rsidRDefault="007B6C10">
            <w:pPr>
              <w:pStyle w:val="ProductList-TableBody"/>
            </w:pPr>
            <w:r>
              <w:t>→600,000+</w:t>
            </w:r>
          </w:p>
        </w:tc>
      </w:tr>
      <w:tr w:rsidR="00EC7A5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C7A59" w:rsidRDefault="007B6C10">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12</w:t>
            </w:r>
          </w:p>
        </w:tc>
      </w:tr>
    </w:tbl>
    <w:p w:rsidR="00EC7A59" w:rsidRDefault="007B6C10">
      <w:pPr>
        <w:pStyle w:val="ProductList-Body"/>
      </w:pPr>
      <w:r>
        <w:t xml:space="preserve">Müşteriler, nitelikli Microsoft İş Ortakları veya Microsoft Danışmanlık Hizmetleri tarafından sağlanan mevcut Planlama Hizmetleri teklifleri arasından seçim yapabilir. Mevcut hizmetlerin listesi </w:t>
      </w:r>
      <w:hyperlink r:id="rId131">
        <w:r>
          <w:rPr>
            <w:color w:val="00467F"/>
            <w:u w:val="single"/>
          </w:rPr>
          <w:t>http://www.microsoft.com/licensing/software-assurance/planning-services-overview.aspx</w:t>
        </w:r>
      </w:hyperlink>
      <w:r>
        <w:t xml:space="preserve"> adresinde bulunabilir. </w:t>
      </w:r>
    </w:p>
    <w:p w:rsidR="00EC7A59" w:rsidRDefault="00EC7A59">
      <w:pPr>
        <w:pStyle w:val="ProductList-Body"/>
      </w:pPr>
    </w:p>
    <w:p w:rsidR="00EC7A59" w:rsidRDefault="007B6C10">
      <w:pPr>
        <w:pStyle w:val="ProductList-Body"/>
      </w:pPr>
      <w:r>
        <w:t>Mevcut hizmetler ve ilişkili hizmet seviyelerinin listesi herhangi bir zamanda değişebilir. Nitelikli Sağlayıcılar, müşterilere, istek üzerine yukarıdaki hizmet tekliflerinin her biri için mevcut İş Kapsamı ana hatlarını sağlayacaktır.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EC7A59" w:rsidRDefault="007B6C10" w:rsidP="00696DD7">
      <w:pPr>
        <w:pStyle w:val="ProductList-Bullet"/>
        <w:numPr>
          <w:ilvl w:val="0"/>
          <w:numId w:val="37"/>
        </w:numPr>
      </w:pPr>
      <w:r>
        <w:t xml:space="preserve">Planlama Hizmetleri, nitelikli Microsoft İş Ortakları veya Microsoft Danışmanlık Hizmetleri tarafından Müşteriye sağlanabilir. Kuponlar kapsamında sağlanan Hizmetler, Müşteri ile Nitelikli Sağlayıcı arasındaki bir anlaşma kapsamında sağlanır. Müşteri, Nitelikli Sağlayıcıların listesini şurada görüntüleyebilir: </w:t>
      </w:r>
      <w:hyperlink r:id="rId132">
        <w:r>
          <w:rPr>
            <w:color w:val="00467F"/>
            <w:u w:val="single"/>
          </w:rPr>
          <w:t>http://directory.partners.extranet.microsoft.com/psbproviders</w:t>
        </w:r>
      </w:hyperlink>
    </w:p>
    <w:p w:rsidR="00EC7A59" w:rsidRDefault="007B6C10" w:rsidP="00696DD7">
      <w:pPr>
        <w:pStyle w:val="ProductList-Bullet"/>
        <w:numPr>
          <w:ilvl w:val="0"/>
          <w:numId w:val="37"/>
        </w:numPr>
      </w:pPr>
      <w:r>
        <w:t xml:space="preserve">Planlama Hizmetleri çalışmaları, yüksek seviye dağıtım planıyla sonuçlanan önceden belirlenmiş iş kapsamını içeren danışmanlık sağlar; gerçek yazılım dağıtımı dâhil edilemez. </w:t>
      </w:r>
    </w:p>
    <w:p w:rsidR="00EC7A59" w:rsidRDefault="007B6C10" w:rsidP="00696DD7">
      <w:pPr>
        <w:pStyle w:val="ProductList-Bullet"/>
        <w:numPr>
          <w:ilvl w:val="0"/>
          <w:numId w:val="37"/>
        </w:numPr>
      </w:pPr>
      <w:r>
        <w:t xml:space="preserve">Planlama Hizmetleri kuponları yalnızca avantaja hak kazanan müşteri tarafından kullanılabilir. </w:t>
      </w:r>
    </w:p>
    <w:p w:rsidR="00EC7A59" w:rsidRDefault="007B6C10" w:rsidP="00696DD7">
      <w:pPr>
        <w:pStyle w:val="ProductList-Bullet"/>
        <w:numPr>
          <w:ilvl w:val="0"/>
          <w:numId w:val="37"/>
        </w:numPr>
      </w:pPr>
      <w:r>
        <w:t xml:space="preserve">Planlama Hizmetleri kuponları, nakit, para veya başka değerli şeylerle değiştirilemez. </w:t>
      </w:r>
    </w:p>
    <w:p w:rsidR="00EC7A59" w:rsidRDefault="007B6C10" w:rsidP="00696DD7">
      <w:pPr>
        <w:pStyle w:val="ProductList-Bullet"/>
        <w:numPr>
          <w:ilvl w:val="0"/>
          <w:numId w:val="37"/>
        </w:numPr>
      </w:pPr>
      <w:r>
        <w:t xml:space="preserve">İzin verilen yerde, iade ve diğer faturalama ayarlamalarının bir sonucu olarak hak kazanan YG kapsamının azaltılması, Müşterinin Planlama Hizmetleri yetki günlerini düşürebilir. </w:t>
      </w:r>
    </w:p>
    <w:p w:rsidR="00EC7A59" w:rsidRDefault="007B6C10" w:rsidP="00696DD7">
      <w:pPr>
        <w:pStyle w:val="ProductList-Bullet"/>
        <w:numPr>
          <w:ilvl w:val="0"/>
          <w:numId w:val="37"/>
        </w:numPr>
      </w:pPr>
      <w:r>
        <w:t xml:space="preserve">Kupon türleri birleştirilemez. Planlama Hizmetleri çalışmaları, her çalışma türü için belirtilen azami süreyi aşmamalıdır. </w:t>
      </w:r>
    </w:p>
    <w:p w:rsidR="00EC7A59" w:rsidRDefault="007B6C10" w:rsidP="00696DD7">
      <w:pPr>
        <w:pStyle w:val="ProductList-Bullet"/>
        <w:numPr>
          <w:ilvl w:val="0"/>
          <w:numId w:val="37"/>
        </w:numPr>
      </w:pPr>
      <w:r>
        <w:t xml:space="preserve">Kuponlar yalnızca kuponun kullanılmakta olduğu belirli hizmet türü için nitelikli Sağlayıcılarla geçerlidir. </w:t>
      </w:r>
    </w:p>
    <w:p w:rsidR="00EC7A59" w:rsidRDefault="007B6C10" w:rsidP="00696DD7">
      <w:pPr>
        <w:pStyle w:val="ProductList-Bullet"/>
        <w:numPr>
          <w:ilvl w:val="0"/>
          <w:numId w:val="37"/>
        </w:numPr>
      </w:pPr>
      <w:r>
        <w:t xml:space="preserve">Kuponlar, YG kapsama süresinde atanmalıdır. </w:t>
      </w:r>
    </w:p>
    <w:p w:rsidR="00EC7A59" w:rsidRDefault="007B6C10" w:rsidP="00696DD7">
      <w:pPr>
        <w:pStyle w:val="ProductList-Bullet"/>
        <w:numPr>
          <w:ilvl w:val="0"/>
          <w:numId w:val="3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EC7A59" w:rsidRDefault="00EC7A59">
      <w:pPr>
        <w:pStyle w:val="ProductList-Body"/>
      </w:pPr>
    </w:p>
    <w:p w:rsidR="00EC7A59" w:rsidRDefault="007B6C10">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ClauseHeading"/>
      </w:pPr>
      <w:bookmarkStart w:id="372" w:name="_Sec581"/>
      <w:r>
        <w:t>Kurumsal Kaynak Lisanslama Programı</w:t>
      </w:r>
      <w:bookmarkEnd w:id="372"/>
    </w:p>
    <w:p w:rsidR="00EC7A59" w:rsidRDefault="007B6C10">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EC7A59" w:rsidRDefault="00EC7A59">
      <w:pPr>
        <w:pStyle w:val="ProductList-Body"/>
      </w:pPr>
    </w:p>
    <w:p w:rsidR="00EC7A59" w:rsidRDefault="007B6C10">
      <w:pPr>
        <w:pStyle w:val="ProductList-ClauseHeading"/>
      </w:pPr>
      <w:bookmarkStart w:id="373" w:name="_Sec582"/>
      <w:r>
        <w:t>Eğitim Kuponları</w:t>
      </w:r>
      <w:bookmarkEnd w:id="373"/>
    </w:p>
    <w:p w:rsidR="00EC7A59" w:rsidRDefault="007B6C10">
      <w:pPr>
        <w:pStyle w:val="ProductList-Body"/>
      </w:pPr>
      <w:r>
        <w:t>Uygulamada ve sistemler Ürün havuzlarında YGÜ'ye sahip müşteriler (Akademik Seçim Lisansı, Akademi için Seçim Plus, Open Value Üyeliği – Eğitim Çözümleri, Kampüs ve Okul Anlaşması müşterileri), aşağıda belirtilen şekilde üç yıllık kayıt anlaşması veya Anlaşma süresi temelinde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Sistemler Havuzu</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50 lisans başına 1 gün (azami 10 gün)</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50 lisans başına 2 gün</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50 lisans başına 1 gün</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Uygun kayıt anlaşması başına 20 gün</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Uygun kayıt anlaşması başına 10 gün</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15 gün*</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25 gün*</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55 gün*</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80 gün*</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125 gün*</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200 gün*</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300 gün*</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400 gün*</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700 gün*</w:t>
            </w:r>
          </w:p>
        </w:tc>
      </w:tr>
    </w:tbl>
    <w:p w:rsidR="00EC7A59" w:rsidRDefault="007B6C10">
      <w:pPr>
        <w:pStyle w:val="ProductList-Body"/>
      </w:pPr>
      <w:r>
        <w:t>*</w:t>
      </w:r>
      <w:r>
        <w:rPr>
          <w:i/>
        </w:rPr>
        <w:t>Uygun kayıt anlaşması veya anlaşma başına gün sayısı.</w:t>
      </w:r>
    </w:p>
    <w:p w:rsidR="00EC7A59" w:rsidRDefault="00EC7A59">
      <w:pPr>
        <w:pStyle w:val="ProductList-Body"/>
      </w:pPr>
    </w:p>
    <w:p w:rsidR="00EC7A59" w:rsidRDefault="007B6C10" w:rsidP="00696DD7">
      <w:pPr>
        <w:pStyle w:val="ProductList-Bullet"/>
        <w:numPr>
          <w:ilvl w:val="0"/>
          <w:numId w:val="38"/>
        </w:numPr>
      </w:pPr>
      <w:r>
        <w:t xml:space="preserve">Kuponlar kapsamında sağlanan hizmetler, Müşteri ile nitelikli Microsoft Öğrenim İş Ortağı arasındaki bir anlaşma kapsamında sağlanır. </w:t>
      </w:r>
    </w:p>
    <w:p w:rsidR="00EC7A59" w:rsidRDefault="007B6C10" w:rsidP="00696DD7">
      <w:pPr>
        <w:pStyle w:val="ProductList-Bullet"/>
        <w:numPr>
          <w:ilvl w:val="0"/>
          <w:numId w:val="38"/>
        </w:numPr>
      </w:pPr>
      <w:r>
        <w:t xml:space="preserve">Hızlandırılmış şekilde sağlanan kurslar, normal kurs sağlanması için kurs günü sayısıyla eşdeğer kupon günü gerektirir. </w:t>
      </w:r>
    </w:p>
    <w:p w:rsidR="00EC7A59" w:rsidRDefault="007B6C10" w:rsidP="00696DD7">
      <w:pPr>
        <w:pStyle w:val="ProductList-Bullet"/>
        <w:numPr>
          <w:ilvl w:val="0"/>
          <w:numId w:val="38"/>
        </w:numPr>
      </w:pPr>
      <w:r>
        <w:lastRenderedPageBreak/>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şekilde sağlanması dışında) bu kuponlar tarafından kapsama alınmaya uygun değildir.   </w:t>
      </w:r>
    </w:p>
    <w:p w:rsidR="00EC7A59" w:rsidRDefault="007B6C10" w:rsidP="00696DD7">
      <w:pPr>
        <w:pStyle w:val="ProductList-Bullet"/>
        <w:numPr>
          <w:ilvl w:val="0"/>
          <w:numId w:val="38"/>
        </w:numPr>
      </w:pPr>
      <w:r>
        <w:t>Kuponlar, rezervasyonlu bir kursa gelmeyen müşteriyle ilgili ücretlerin karşılanması için kullanılamaz.</w:t>
      </w:r>
    </w:p>
    <w:p w:rsidR="00EC7A59" w:rsidRDefault="007B6C10" w:rsidP="00696DD7">
      <w:pPr>
        <w:pStyle w:val="ProductList-Bullet"/>
        <w:numPr>
          <w:ilvl w:val="0"/>
          <w:numId w:val="38"/>
        </w:numPr>
      </w:pPr>
      <w:r>
        <w:t>Kuponlar, Gösteri Oturumları için kullanıldığı durumlar dışında, yalnızca kuponu kullanmak için müşteri tarafından onaylanan kişi tarafından kullanılabilir.</w:t>
      </w:r>
    </w:p>
    <w:p w:rsidR="00EC7A59" w:rsidRDefault="007B6C10" w:rsidP="00696DD7">
      <w:pPr>
        <w:pStyle w:val="ProductList-Bullet"/>
        <w:numPr>
          <w:ilvl w:val="0"/>
          <w:numId w:val="38"/>
        </w:numPr>
      </w:pPr>
      <w:r>
        <w:t xml:space="preserve">Kuponlar, nakit, para veya başka değerli şeylerle değiştirilemez. </w:t>
      </w:r>
    </w:p>
    <w:p w:rsidR="00EC7A59" w:rsidRDefault="007B6C10" w:rsidP="00696DD7">
      <w:pPr>
        <w:pStyle w:val="ProductList-Bullet"/>
        <w:numPr>
          <w:ilvl w:val="0"/>
          <w:numId w:val="38"/>
        </w:numPr>
      </w:pPr>
      <w:r>
        <w:t xml:space="preserve">Kuponlar, YG kapsama süresinde atanmalıdır. </w:t>
      </w:r>
    </w:p>
    <w:p w:rsidR="00EC7A59" w:rsidRDefault="007B6C10" w:rsidP="00696DD7">
      <w:pPr>
        <w:pStyle w:val="ProductList-Bullet"/>
        <w:numPr>
          <w:ilvl w:val="0"/>
          <w:numId w:val="38"/>
        </w:numPr>
      </w:pPr>
      <w:r>
        <w:t xml:space="preserve">Kuponlar, kupon atama tarihinden 180 gün sonra sona erecektir. YG kapsamı sona ermeden önce sona eren kuponlar, mevcut Eğitim Kuponu günleri havuzuna dönecektir. </w:t>
      </w:r>
    </w:p>
    <w:p w:rsidR="00EC7A59" w:rsidRDefault="007B6C10" w:rsidP="00696DD7">
      <w:pPr>
        <w:pStyle w:val="ProductList-Bullet"/>
        <w:numPr>
          <w:ilvl w:val="0"/>
          <w:numId w:val="38"/>
        </w:numPr>
      </w:pPr>
      <w:r>
        <w:t xml:space="preserve">Gösteri Oturumları istisnasıyla, bir Eğitim Kuponu günü bir eğitim oturum günü eşdeğeriyle eşittir. Gösteri Oturumları için, bir Eğitim Kuponu günü bir Gösteri Oturumuyla eşdeğerdir. </w:t>
      </w:r>
    </w:p>
    <w:p w:rsidR="00EC7A59" w:rsidRDefault="007B6C10" w:rsidP="00696DD7">
      <w:pPr>
        <w:pStyle w:val="ProductList-Bullet"/>
        <w:numPr>
          <w:ilvl w:val="0"/>
          <w:numId w:val="38"/>
        </w:numPr>
      </w:pPr>
      <w:r>
        <w:t xml:space="preserve">Müşteriler, Eğitim Kuponlarını dört veya daha fazla Gösteri Oturumu kümesi için kullanmalıdır. Diğer eğitim oturumları için kullanılan Eğitim Kuponlarının aksine, Gösteri Oturumları için kullanılan Eğitim Kuponları, tek bir kişiyle sınırlı değildir. </w:t>
      </w:r>
    </w:p>
    <w:p w:rsidR="00EC7A59" w:rsidRDefault="007B6C10" w:rsidP="00696DD7">
      <w:pPr>
        <w:pStyle w:val="ProductList-Bullet"/>
        <w:numPr>
          <w:ilvl w:val="0"/>
          <w:numId w:val="38"/>
        </w:numPr>
      </w:pPr>
      <w:r>
        <w:t xml:space="preserve">Kuponlar, tek seferde yalnızca tek bir Microsoft Öğrenim İş Ortağı için eğitim rezervasyonu amacıyla kullanılabilir. </w:t>
      </w:r>
    </w:p>
    <w:p w:rsidR="00EC7A59" w:rsidRDefault="007B6C10" w:rsidP="00696DD7">
      <w:pPr>
        <w:pStyle w:val="ProductList-Bullet"/>
        <w:numPr>
          <w:ilvl w:val="0"/>
          <w:numId w:val="38"/>
        </w:numPr>
      </w:pPr>
      <w:r>
        <w:t xml:space="preserve">İade ve diğer faturalama ayarlamaları sonucunda YG'nin alındığı nitelikli lisansların sayısının azaltılması, izin verilen yerde, Müşterinin Eğitim Kuponları hizmet seviyesi uygunluğunu azaltabilir. </w:t>
      </w:r>
    </w:p>
    <w:p w:rsidR="00EC7A59" w:rsidRDefault="007B6C10" w:rsidP="00696DD7">
      <w:pPr>
        <w:pStyle w:val="ProductList-Bullet"/>
        <w:numPr>
          <w:ilvl w:val="0"/>
          <w:numId w:val="38"/>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rsidR="00EC7A59" w:rsidRDefault="00EC7A59">
      <w:pPr>
        <w:pStyle w:val="ProductList-Body"/>
      </w:pPr>
    </w:p>
    <w:p w:rsidR="00EC7A59" w:rsidRDefault="007B6C10">
      <w:pPr>
        <w:pStyle w:val="ProductList-ClauseHeading"/>
      </w:pPr>
      <w:bookmarkStart w:id="374" w:name="_Sec583"/>
      <w:r>
        <w:t>E-Öğrenme</w:t>
      </w:r>
      <w:bookmarkEnd w:id="374"/>
    </w:p>
    <w:p w:rsidR="00EC7A59" w:rsidRDefault="007B6C10">
      <w:pPr>
        <w:pStyle w:val="ProductList-Body"/>
      </w:pPr>
      <w:r>
        <w:t>Bu avantaj, Uygulamalara, Sistemlere ve Sunuculara göre değişir.  Uygun müşteriler, nitelikli kayıt anlaşması/anlaşma başına (Uygulamalar, Sistemler ve/veya Sunucular için) bir erişim kodu alacaklardır. Nitelikli Sunucu Ürünlerine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kurslarını kullanmak için uygundur (SCORM uyumlu içerik uygun değildir).</w:t>
      </w:r>
    </w:p>
    <w:p w:rsidR="00EC7A59" w:rsidRDefault="00EC7A59">
      <w:pPr>
        <w:pStyle w:val="ProductList-Body"/>
      </w:pPr>
    </w:p>
    <w:p w:rsidR="00EC7A59" w:rsidRDefault="007B6C10">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EC7A59" w:rsidRDefault="00EC7A59">
      <w:pPr>
        <w:pStyle w:val="ProductList-Body"/>
      </w:pPr>
    </w:p>
    <w:p w:rsidR="00EC7A59" w:rsidRDefault="007B6C10">
      <w:pPr>
        <w:pStyle w:val="ProductList-ClauseHeading"/>
      </w:pPr>
      <w:bookmarkStart w:id="375" w:name="_Sec584"/>
      <w:r>
        <w:t>Evde Kullanım Programı</w:t>
      </w:r>
      <w:bookmarkEnd w:id="375"/>
    </w:p>
    <w:p w:rsidR="00EC7A59" w:rsidRDefault="007B6C10">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EC7A59" w:rsidRDefault="00EC7A59">
      <w:pPr>
        <w:pStyle w:val="ProductList-Body"/>
      </w:pPr>
    </w:p>
    <w:p w:rsidR="00EC7A59" w:rsidRDefault="007B6C10">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rsidR="00EC7A59" w:rsidRDefault="00EC7A59">
      <w:pPr>
        <w:pStyle w:val="ProductList-Body"/>
      </w:pPr>
    </w:p>
    <w:p w:rsidR="00EC7A59" w:rsidRDefault="007B6C10">
      <w:pPr>
        <w:pStyle w:val="ProductList-Body"/>
      </w:pPr>
      <w:r>
        <w:t>Evde Kullanım Programı yazılımının kullanım hükümleri, Microsoft ile Müşterinin çalışanı arasındadır ve bunlara Evde Kullanım Programı web sitesi aracılığıyla erişilebilir.</w:t>
      </w:r>
    </w:p>
    <w:p w:rsidR="00EC7A59" w:rsidRDefault="00EC7A59">
      <w:pPr>
        <w:pStyle w:val="ProductList-Body"/>
      </w:pPr>
    </w:p>
    <w:p w:rsidR="00EC7A59" w:rsidRDefault="007B6C10">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EC7A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İlgili Evde Kullanım Programı Lisansı</w:t>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Standard 2010/2013/2016</w:t>
            </w:r>
          </w:p>
          <w:p w:rsidR="00EC7A59" w:rsidRDefault="007B6C10">
            <w:pPr>
              <w:pStyle w:val="ProductList-TableBody"/>
            </w:pPr>
            <w:r>
              <w:t xml:space="preserve">Office Professional Plus 2010/2013/2016 </w:t>
            </w:r>
          </w:p>
          <w:p w:rsidR="00EC7A59" w:rsidRDefault="007B6C10">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Plus 2016 HUP veya Lync DL HUP ile Mac Home &amp; Business için Office 2016</w:t>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Access 2010/2013/2016</w:t>
            </w:r>
          </w:p>
          <w:p w:rsidR="00EC7A59" w:rsidRDefault="007B6C10">
            <w:pPr>
              <w:pStyle w:val="ProductList-TableBody"/>
            </w:pPr>
            <w:r>
              <w:t>Excel 2010/2013/2016</w:t>
            </w:r>
          </w:p>
          <w:p w:rsidR="00EC7A59" w:rsidRDefault="007B6C10">
            <w:pPr>
              <w:pStyle w:val="ProductList-TableBody"/>
            </w:pPr>
            <w:r>
              <w:t>PowerPoint 2010/2013/2016</w:t>
            </w:r>
          </w:p>
          <w:p w:rsidR="00EC7A59" w:rsidRDefault="007B6C10">
            <w:pPr>
              <w:pStyle w:val="ProductList-TableBody"/>
            </w:pPr>
            <w:r>
              <w:t>InfoPath 2010/2013/2016</w:t>
            </w:r>
          </w:p>
          <w:p w:rsidR="00EC7A59" w:rsidRDefault="007B6C10">
            <w:pPr>
              <w:pStyle w:val="ProductList-TableBody"/>
            </w:pPr>
            <w:r>
              <w:t>Lync 2010/2013/2015</w:t>
            </w:r>
          </w:p>
          <w:p w:rsidR="00EC7A59" w:rsidRDefault="007B6C10">
            <w:pPr>
              <w:pStyle w:val="ProductList-TableBody"/>
            </w:pPr>
            <w:r>
              <w:t>OneNote 2010/2013/2016</w:t>
            </w:r>
          </w:p>
          <w:p w:rsidR="00EC7A59" w:rsidRDefault="007B6C10">
            <w:pPr>
              <w:pStyle w:val="ProductList-TableBody"/>
            </w:pPr>
            <w:r>
              <w:t>Outlook 2010/2013/2016</w:t>
            </w:r>
          </w:p>
          <w:p w:rsidR="00EC7A59" w:rsidRDefault="007B6C10">
            <w:pPr>
              <w:pStyle w:val="ProductList-TableBody"/>
            </w:pPr>
            <w:r>
              <w:t>Publisher 2010/2013/2016</w:t>
            </w:r>
          </w:p>
          <w:p w:rsidR="00EC7A59" w:rsidRDefault="007B6C10">
            <w:pPr>
              <w:pStyle w:val="ProductList-TableBody"/>
            </w:pPr>
            <w:r>
              <w:t>Skype Kurumsal 2015</w:t>
            </w:r>
          </w:p>
          <w:p w:rsidR="00EC7A59" w:rsidRDefault="007B6C1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Office Professional Plus 2016 HUP veya Lync DL HUP ile Mac Home &amp; Business için Office 2016 </w:t>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Visio Standard 2010/2013 /2016 </w:t>
            </w:r>
          </w:p>
          <w:p w:rsidR="00EC7A59" w:rsidRDefault="007B6C1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Visio Professional 2016 HUP</w:t>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Project Standard 2010/2013/2016</w:t>
            </w:r>
          </w:p>
          <w:p w:rsidR="00EC7A59" w:rsidRDefault="007B6C1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Project Professional 2016 HUP</w:t>
            </w:r>
          </w:p>
        </w:tc>
      </w:tr>
    </w:tbl>
    <w:p w:rsidR="00EC7A59" w:rsidRDefault="007B6C10">
      <w:pPr>
        <w:pStyle w:val="ProductList-Body"/>
      </w:pPr>
      <w:r>
        <w:rPr>
          <w:i/>
        </w:rPr>
        <w:t>Ek Evde Kullanım Programı yazılımının gelecekteki kullanılabilirliğine ilişkin bilgi dâhil daha fazla bilgi için bkz.</w:t>
      </w:r>
    </w:p>
    <w:p w:rsidR="00EC7A59" w:rsidRDefault="007B6C10">
      <w:pPr>
        <w:pStyle w:val="ProductList-Body"/>
      </w:pPr>
      <w:hyperlink r:id="rId133">
        <w:r>
          <w:rPr>
            <w:i/>
          </w:rPr>
          <w:t>http://www.microsoft.com/licensing</w:t>
        </w:r>
      </w:hyperlink>
      <w:r>
        <w:rPr>
          <w:i/>
        </w:rPr>
        <w:t>.</w:t>
      </w:r>
    </w:p>
    <w:p w:rsidR="00EC7A59" w:rsidRDefault="00EC7A59">
      <w:pPr>
        <w:pStyle w:val="ProductList-Body"/>
      </w:pPr>
    </w:p>
    <w:p w:rsidR="00EC7A59" w:rsidRDefault="007B6C10">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ClauseHeading"/>
      </w:pPr>
      <w:bookmarkStart w:id="376" w:name="_Sec585"/>
      <w:r>
        <w:t>7 gün 24 saat Sorun Çözme Desteği</w:t>
      </w:r>
      <w:bookmarkEnd w:id="376"/>
    </w:p>
    <w:p w:rsidR="00EC7A59" w:rsidRDefault="007B6C10">
      <w:pPr>
        <w:pStyle w:val="ProductList-Body"/>
      </w:pPr>
      <w:r>
        <w:t xml:space="preserve">YG kapsamına (Akademik Seçim Lisansı, Akademi için Seçim Plus, Akademik Open Lisansı, Kampüs ve Okul Anlaşmaları ve Open Value Üyeliği - Eğitim Çözümleri müşterileri dışında) sahip müşteriler, 7 gün 24 saat Sorun Çözme Desteğine hak kazanırlar. </w:t>
      </w:r>
    </w:p>
    <w:p w:rsidR="00EC7A59" w:rsidRDefault="00EC7A59">
      <w:pPr>
        <w:pStyle w:val="ProductList-Body"/>
      </w:pPr>
    </w:p>
    <w:p w:rsidR="00EC7A59" w:rsidRDefault="007B6C10">
      <w:pPr>
        <w:pStyle w:val="ProductList-Body"/>
      </w:pPr>
      <w:r>
        <w:t xml:space="preserve">7 gün 24 saat Sorun Çözme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seviyesi anlaşmasına yönlendirebilir. </w:t>
      </w:r>
    </w:p>
    <w:p w:rsidR="00EC7A59" w:rsidRDefault="00EC7A59">
      <w:pPr>
        <w:pStyle w:val="ProductList-Body"/>
      </w:pPr>
    </w:p>
    <w:p w:rsidR="00EC7A59" w:rsidRDefault="007B6C10">
      <w:pPr>
        <w:pStyle w:val="ProductList-Body"/>
      </w:pPr>
      <w:r>
        <w:t xml:space="preserve">Microsoft'un Destek Yaşam Döngüsü İlkesinde belirtilen Ana Akım Desteğinde halihazırda bulunan ürünler, 7 gün 24 saat Sorun Çözme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EC7A59" w:rsidRDefault="00EC7A59">
      <w:pPr>
        <w:pStyle w:val="ProductList-Body"/>
      </w:pPr>
    </w:p>
    <w:p w:rsidR="00EC7A59" w:rsidRDefault="007B6C10">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EC7A59" w:rsidRDefault="00EC7A59">
      <w:pPr>
        <w:pStyle w:val="ProductList-Body"/>
      </w:pPr>
    </w:p>
    <w:p w:rsidR="00EC7A59" w:rsidRDefault="007B6C10">
      <w:pPr>
        <w:pStyle w:val="ProductList-SubClauseHeading"/>
      </w:pPr>
      <w:r>
        <w:t>Telefonla Destek Sağlanacak Olay Miktarı</w:t>
      </w:r>
    </w:p>
    <w:p w:rsidR="00EC7A59" w:rsidRDefault="007B6C10">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EC7A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IW / İstemci- Sağlanacak Olay Artışı</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$200,000</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300,000</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270,000</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 Fr. 330,000</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1.650.000 CRC</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1.600.000 kr</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215,000</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£135,000</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24.000.000 JPY</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240.000.000 KWD</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1.650.000 kr</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350,000</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2.000.000 kr</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7.000.000 NTD</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10.000.000 INR</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6.600.000 RUB</w:t>
            </w:r>
          </w:p>
        </w:tc>
      </w:tr>
    </w:tbl>
    <w:p w:rsidR="00EC7A59" w:rsidRDefault="00EC7A59">
      <w:pPr>
        <w:pStyle w:val="ProductList-BodyIndented"/>
        <w:ind w:left="720"/>
      </w:pPr>
    </w:p>
    <w:p w:rsidR="00EC7A59" w:rsidRDefault="007B6C10">
      <w:pPr>
        <w:pStyle w:val="ProductList-BodyIndented"/>
      </w:pPr>
      <w:r>
        <w:t>Kullanılmamış olan Telefonla Destek Sağlanacak Olaylar, YG kapsamının sona ermesiyle sona erer. Telefonla Destek Sağlanacak Olaylar, kayıt anlaşmaları veya anlaşmalar arasında aktarılamaz.</w:t>
      </w:r>
    </w:p>
    <w:p w:rsidR="00EC7A59" w:rsidRDefault="00EC7A59">
      <w:pPr>
        <w:pStyle w:val="ProductList-BodyIndented"/>
      </w:pPr>
    </w:p>
    <w:p w:rsidR="00EC7A59" w:rsidRDefault="007B6C10">
      <w:pPr>
        <w:pStyle w:val="ProductList-BodyIndented"/>
      </w:pPr>
      <w:r>
        <w:t xml:space="preserve">Yerel telefon desteğine erişim, </w:t>
      </w:r>
      <w:hyperlink r:id="rId134">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EC7A59" w:rsidRDefault="00EC7A59">
      <w:pPr>
        <w:pStyle w:val="ProductList-BodyIndented"/>
        <w:ind w:left="720"/>
      </w:pPr>
    </w:p>
    <w:p w:rsidR="00EC7A59" w:rsidRDefault="007B6C10">
      <w:pPr>
        <w:pStyle w:val="ProductList-SubClauseHeading"/>
      </w:pPr>
      <w:r>
        <w:lastRenderedPageBreak/>
        <w:t>Web Tabanlı Olaylar</w:t>
      </w:r>
    </w:p>
    <w:p w:rsidR="00EC7A59" w:rsidRDefault="007B6C10">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EC7A59" w:rsidRDefault="00EC7A59">
      <w:pPr>
        <w:pStyle w:val="ProductList-BodyIndented"/>
      </w:pPr>
    </w:p>
    <w:p w:rsidR="00EC7A59" w:rsidRDefault="007B6C10">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rsidR="00EC7A59" w:rsidRDefault="00EC7A59">
      <w:pPr>
        <w:pStyle w:val="ProductList-BodyIndented"/>
        <w:ind w:left="720"/>
      </w:pPr>
    </w:p>
    <w:p w:rsidR="00EC7A59" w:rsidRDefault="007B6C10">
      <w:pPr>
        <w:pStyle w:val="ProductList-SubClauseHeading"/>
      </w:pPr>
      <w:r>
        <w:t>Destek İlgili Kişileri</w:t>
      </w:r>
    </w:p>
    <w:p w:rsidR="00EC7A59" w:rsidRDefault="007B6C10">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EC7A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S/S+: EA Seviye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S/S+: EA Seviye D</w:t>
            </w:r>
          </w:p>
        </w:tc>
      </w:tr>
      <w:tr w:rsidR="00EC7A59">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Sorun Çözme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Gereken Şekilde</w:t>
            </w:r>
          </w:p>
        </w:tc>
      </w:tr>
      <w:tr w:rsidR="00EC7A59">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16</w:t>
            </w:r>
          </w:p>
        </w:tc>
      </w:tr>
    </w:tbl>
    <w:p w:rsidR="00EC7A59" w:rsidRDefault="00EC7A59">
      <w:pPr>
        <w:pStyle w:val="ProductList-BodyIndented"/>
      </w:pPr>
    </w:p>
    <w:p w:rsidR="00EC7A59" w:rsidRDefault="007B6C10">
      <w:pPr>
        <w:pStyle w:val="ProductList-SubClauseHeading"/>
      </w:pPr>
      <w:r>
        <w:t>Yazılım Güvencesi Müşterileri için Hizmet Seviyesi</w:t>
      </w:r>
    </w:p>
    <w:p w:rsidR="00EC7A59" w:rsidRDefault="007B6C10">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EC7A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Müşterinin Beklenen Yanıtı</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İş üzerinde kritik etki: </w:t>
            </w:r>
          </w:p>
          <w:p w:rsidR="00EC7A59" w:rsidRDefault="007B6C10">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İlk aramaya yanıt, destek teklifine bağlı olarak 2 saat içinde veya daha kısa süre içinde</w:t>
            </w:r>
          </w:p>
          <w:p w:rsidR="00EC7A59" w:rsidRDefault="007B6C10">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7 gün 24 saat temelinde kesintisiz çalışma yapmayı sürdürmek için uygun kaynakların tahsis edilmesi2</w:t>
            </w:r>
          </w:p>
          <w:p w:rsidR="00EC7A59" w:rsidRDefault="007B6C10">
            <w:pPr>
              <w:pStyle w:val="ProductList-TableBody"/>
            </w:pPr>
            <w:r>
              <w:t>Değişiklik kontrolü yetkilisine hızlı erişim ve kendisinden de hızlı yanıt gelmesi</w:t>
            </w:r>
          </w:p>
          <w:p w:rsidR="00EC7A59" w:rsidRDefault="007B6C10">
            <w:pPr>
              <w:pStyle w:val="ProductList-TableBody"/>
            </w:pPr>
            <w:r>
              <w:t>Yönetime bildirim</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İş üzerinde orta derecede etki: </w:t>
            </w:r>
          </w:p>
          <w:p w:rsidR="00EC7A59" w:rsidRDefault="007B6C10">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İlk aramaya yanıt, destek teklifine bağlı olarak 4 saat içinde veya daha kısa süre içinde</w:t>
            </w:r>
          </w:p>
          <w:p w:rsidR="00EC7A59" w:rsidRDefault="007B6C10">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İş Saatlerinde kesintisiz çalışma yapmayı sürdürmek için uygun kaynakların tahsis edilmesi</w:t>
            </w:r>
          </w:p>
          <w:p w:rsidR="00EC7A59" w:rsidRDefault="007B6C10">
            <w:pPr>
              <w:pStyle w:val="ProductList-TableBody"/>
            </w:pPr>
            <w:r>
              <w:t>Değişiklik kontrolü yetkilisinden 4 İş Saati içinde erişim ve yanıt</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İş üzerinde asgari etki: </w:t>
            </w:r>
          </w:p>
          <w:p w:rsidR="00EC7A59" w:rsidRDefault="007B6C10">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İlk aramaya yanıt, destek teklifine bağlı olarak bir iş günü içinde veya daha kısa süre içinde</w:t>
            </w:r>
          </w:p>
          <w:p w:rsidR="00EC7A59" w:rsidRDefault="007B6C10">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Servis talebi sahibi hakkında doğru iletişim bilgisi</w:t>
            </w:r>
          </w:p>
          <w:p w:rsidR="00EC7A59" w:rsidRDefault="007B6C10">
            <w:pPr>
              <w:pStyle w:val="ProductList-TableBody"/>
            </w:pPr>
            <w:r>
              <w:t>Bir iş günü içinde yanıt.</w:t>
            </w:r>
          </w:p>
        </w:tc>
      </w:tr>
    </w:tbl>
    <w:p w:rsidR="00EC7A59" w:rsidRDefault="007B6C10">
      <w:pPr>
        <w:pStyle w:val="ProductList-BodyIndented"/>
      </w:pPr>
      <w:r>
        <w:rPr>
          <w:i/>
        </w:rPr>
        <w:t>1 Yerel iş saatleri için Microsoft temsilcisiyle iletişim kurun.</w:t>
      </w:r>
    </w:p>
    <w:p w:rsidR="00EC7A59" w:rsidRDefault="007B6C10">
      <w:pPr>
        <w:pStyle w:val="ProductList-BodyIndented"/>
      </w:pPr>
      <w:r>
        <w:rPr>
          <w:i/>
        </w:rPr>
        <w:t>2 Müşterinin, Microsoft'un sorun çözme çalışmalarını sürdürmesine yetecek kaynak veya yanıt sağlayamaması durumunda, Microsoft'un önem derecesini düşürmesi gerekebilir.</w:t>
      </w:r>
    </w:p>
    <w:p w:rsidR="00EC7A59" w:rsidRDefault="00EC7A59">
      <w:pPr>
        <w:pStyle w:val="ProductList-BodyIndented"/>
        <w:ind w:left="720"/>
      </w:pPr>
    </w:p>
    <w:p w:rsidR="00EC7A59" w:rsidRDefault="007B6C10">
      <w:pPr>
        <w:pStyle w:val="ProductList-SubClauseHeading"/>
      </w:pPr>
      <w:r>
        <w:t>Yazılım Güvencesi 7 gün 24 saat Sorun Çözme Desteği Olaylarının Premier Destek Hizmetlerine dönüştürülmesi</w:t>
      </w:r>
    </w:p>
    <w:p w:rsidR="00EC7A59" w:rsidRDefault="007B6C10">
      <w:pPr>
        <w:pStyle w:val="ProductList-BodyIndented"/>
      </w:pPr>
      <w:r>
        <w:t>Müşteriler, YG 7 gün 24 saat Sorun Çözme Desteği Olaylarını (YG PRS Olayları veya “SAB”) Premier Sorun Çözme Desteği (PRS) saatleri veya Özel Destek Mühendisi (DSE) saatlerine dönüştürebilirler (yalnızca reaktif destek etkinlikleri için geçerlidir).</w:t>
      </w:r>
    </w:p>
    <w:p w:rsidR="00EC7A59" w:rsidRDefault="00EC7A59">
      <w:pPr>
        <w:pStyle w:val="ProductList-BodyIndented"/>
      </w:pPr>
    </w:p>
    <w:p w:rsidR="00EC7A59" w:rsidRDefault="007B6C10">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rsidR="00EC7A59" w:rsidRDefault="00EC7A59">
      <w:pPr>
        <w:pStyle w:val="ProductList-BodyIndented"/>
        <w:ind w:left="720"/>
      </w:pPr>
    </w:p>
    <w:p w:rsidR="00EC7A59" w:rsidRDefault="007B6C10">
      <w:pPr>
        <w:pStyle w:val="ProductList-SubClauseHeading"/>
      </w:pPr>
      <w:r>
        <w:t>Ek İş Koşulları</w:t>
      </w:r>
    </w:p>
    <w:p w:rsidR="00EC7A59" w:rsidRDefault="007B6C10">
      <w:pPr>
        <w:pStyle w:val="ProductList-BodyIndented"/>
      </w:pPr>
      <w:r>
        <w:t>YG harcaması, ek sağlama işlemlerine hak kazanmak üzere Seçim veya Kurumsal kayıt anlaşmalarında, Seçim Plus kayıtlarında veya Open Value Anlaşmalarında birleştirilemez. Her kayıt anlaşması veya anlaşma dâhilindeki harcama, söz konusu kayıt anlaşması veya anlaşmaya ilişkin sağlama işlemini belirlemek için kullanılacaktır.</w:t>
      </w:r>
    </w:p>
    <w:p w:rsidR="00EC7A59" w:rsidRDefault="00EC7A59">
      <w:pPr>
        <w:pStyle w:val="ProductList-BodyIndented"/>
      </w:pPr>
    </w:p>
    <w:p w:rsidR="00EC7A59" w:rsidRDefault="007B6C10">
      <w:pPr>
        <w:pStyle w:val="ProductList-BodyIndented"/>
      </w:pPr>
      <w:r>
        <w:t xml:space="preserve">YG'nin iadeler ve diğer faturalama ayarlamalarının sonucunda YG Harcamasının azaltılması, izin verilen yerde, mevcut ve gelecekteki sağlama sürelerinde Destek uygunluğu veya Telefon olayı sağlama işlemlerinin kaybına neden olabilir. </w:t>
      </w:r>
    </w:p>
    <w:p w:rsidR="00EC7A59" w:rsidRDefault="00EC7A59">
      <w:pPr>
        <w:pStyle w:val="ProductList-BodyIndented"/>
        <w:ind w:left="720"/>
      </w:pPr>
    </w:p>
    <w:p w:rsidR="00EC7A59" w:rsidRDefault="007B6C10">
      <w:pPr>
        <w:pStyle w:val="ProductList-SubClauseHeading"/>
      </w:pPr>
      <w:r>
        <w:t>Sınırsız 7 gün 24 saat Sorun Çözme Desteği</w:t>
      </w:r>
    </w:p>
    <w:p w:rsidR="00EC7A59" w:rsidRDefault="007B6C10">
      <w:pPr>
        <w:pStyle w:val="ProductList-BodyIndented"/>
      </w:pPr>
      <w:r>
        <w:t>Bu avantaj yalnızca (1) Kurumsal Anlaşma için Uygulama Platformu İçin Kayıt Anlaşması (EAP) ve/veya (2) Kurumsal Anlaşma için Sunucu ve Bulut Kayıt Anlaşması (SCE) aracılığıyla ve/veya (3) Paralel Veri Ambarı (PDW) lisanslarının satın alınmasıyla EA, EAP, Seçim Plus veya Seçim aracılığıyla kullanılabilir.</w:t>
      </w:r>
    </w:p>
    <w:p w:rsidR="00EC7A59" w:rsidRDefault="00EC7A59">
      <w:pPr>
        <w:pStyle w:val="ProductList-BodyIndented"/>
        <w:ind w:left="720"/>
      </w:pPr>
    </w:p>
    <w:p w:rsidR="00EC7A59" w:rsidRDefault="007B6C10">
      <w:pPr>
        <w:pStyle w:val="ProductList-SubClauseHeading"/>
      </w:pPr>
      <w:r>
        <w:t>SCE Uygunluğu</w:t>
      </w:r>
    </w:p>
    <w:p w:rsidR="00EC7A59" w:rsidRDefault="007B6C10">
      <w:pPr>
        <w:pStyle w:val="ProductList-BodyIndented"/>
      </w:pPr>
      <w:r>
        <w:t>Uygulama Platformu veya Temel Altyapı Paketindeki toplam nitelikli ürünlerde yıllık ortalama 250.000 ABD Doları değerinde YG harcaması bulunan bir SCE'ye sahip olan ve etkin bir Premier Hizmetler Anlaşması bulunan müşteriler, 7 gün 24 saat Sınırsız Sorun Çözme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EC7A59" w:rsidRDefault="00EC7A59">
      <w:pPr>
        <w:pStyle w:val="ProductList-BodyIndented"/>
      </w:pPr>
    </w:p>
    <w:p w:rsidR="00EC7A59" w:rsidRDefault="007B6C10">
      <w:pPr>
        <w:pStyle w:val="ProductList-BodyIndented"/>
      </w:pPr>
      <w:r>
        <w:t>Nitelikli Uygulama Platformu Ürünleri şunlardır:</w:t>
      </w:r>
    </w:p>
    <w:p w:rsidR="00EC7A59" w:rsidRDefault="007B6C10" w:rsidP="00696DD7">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EC7A59" w:rsidRDefault="007B6C10" w:rsidP="00696DD7">
      <w:pPr>
        <w:pStyle w:val="ProductList-Bullet"/>
        <w:numPr>
          <w:ilvl w:val="1"/>
          <w:numId w:val="39"/>
        </w:numPr>
      </w:pPr>
      <w:r>
        <w:t>BizTalk Server</w:t>
      </w:r>
      <w:r>
        <w:fldChar w:fldCharType="begin"/>
      </w:r>
      <w:r>
        <w:instrText xml:space="preserve"> XE "BizTalk Server" </w:instrText>
      </w:r>
      <w:r>
        <w:fldChar w:fldCharType="end"/>
      </w:r>
      <w:r>
        <w:t xml:space="preserve"> (Standard, Enterprise ve Branch)</w:t>
      </w:r>
    </w:p>
    <w:p w:rsidR="00EC7A59" w:rsidRDefault="007B6C10" w:rsidP="00696DD7">
      <w:pPr>
        <w:pStyle w:val="ProductList-Bullet"/>
        <w:numPr>
          <w:ilvl w:val="1"/>
          <w:numId w:val="39"/>
        </w:numPr>
      </w:pPr>
      <w:r>
        <w:t>Office SharePoint Server</w:t>
      </w:r>
      <w:r>
        <w:fldChar w:fldCharType="begin"/>
      </w:r>
      <w:r>
        <w:instrText xml:space="preserve"> XE "SharePoint Server" </w:instrText>
      </w:r>
      <w:r>
        <w:fldChar w:fldCharType="end"/>
      </w:r>
    </w:p>
    <w:p w:rsidR="00EC7A59" w:rsidRDefault="007B6C10">
      <w:pPr>
        <w:pStyle w:val="ProductList-BodyIndented"/>
      </w:pPr>
      <w:r>
        <w:t>Temel Altyapı Bileşeninin nitelikli ürünleri şunlardır:</w:t>
      </w:r>
    </w:p>
    <w:p w:rsidR="00EC7A59" w:rsidRDefault="007B6C10" w:rsidP="00696DD7">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EC7A59" w:rsidRDefault="007B6C10" w:rsidP="00696DD7">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EC7A59" w:rsidRDefault="00EC7A59">
      <w:pPr>
        <w:pStyle w:val="ProductList-BodyIndented"/>
      </w:pPr>
    </w:p>
    <w:p w:rsidR="00EC7A59" w:rsidRDefault="007B6C10">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7 gün 24 saat Sınırsız PRS'ye hak kazanmak için yıllık ortalama asgari YG</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250,000</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375,000</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337,500</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412,500</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2,062,500</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2,000,000</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268,750</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168,750</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30,000,000</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300,000,000</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2,062,500</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437,500</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2,500,000</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8,750,000</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12,500,000</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8,250,000</w:t>
            </w:r>
          </w:p>
        </w:tc>
      </w:tr>
    </w:tbl>
    <w:p w:rsidR="00EC7A59" w:rsidRDefault="00EC7A59">
      <w:pPr>
        <w:pStyle w:val="ProductList-BodyIndented"/>
        <w:ind w:left="720"/>
      </w:pPr>
    </w:p>
    <w:p w:rsidR="00EC7A59" w:rsidRDefault="007B6C10">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Çözme Desteği saatine veya olayına dönüştürülemez. </w:t>
      </w:r>
    </w:p>
    <w:p w:rsidR="00EC7A59" w:rsidRDefault="00EC7A59">
      <w:pPr>
        <w:pStyle w:val="ProductList-BodyIndented"/>
        <w:ind w:left="720"/>
      </w:pPr>
    </w:p>
    <w:p w:rsidR="00EC7A59" w:rsidRDefault="007B6C10">
      <w:pPr>
        <w:pStyle w:val="ProductList-SubClauseHeading"/>
      </w:pPr>
      <w:r>
        <w:t>Paralel Veri Ambarı Uygunluğu</w:t>
      </w:r>
    </w:p>
    <w:p w:rsidR="00EC7A59" w:rsidRDefault="007B6C10">
      <w:pPr>
        <w:pStyle w:val="ProductList-BodyIndented"/>
      </w:pPr>
      <w:r>
        <w:t>Paralel Veri Ambarı</w:t>
      </w:r>
      <w:r>
        <w:fldChar w:fldCharType="begin"/>
      </w:r>
      <w:r>
        <w:instrText xml:space="preserve"> XE "Paralel Veri Ambarı" </w:instrText>
      </w:r>
      <w:r>
        <w:fldChar w:fldCharType="end"/>
      </w:r>
      <w:r>
        <w:t xml:space="preserve"> (“PDW”) için lisans alan ve etkin bir Premier Hizmetler Anlaşması bulunan müşteriler, SCE veya SCE harcamasına kayıt olup olunmadığı dikkate alınmaksızın, 7 gün 24 saat Sınırsız olaya hak kazanırlar. Müşteriler PDW lisansları satın aldığında, Microsoft, olayları bu ürüne yapılan gerçek YG harcaması temelinde sağlamayacaktır. </w:t>
      </w:r>
    </w:p>
    <w:p w:rsidR="00EC7A59" w:rsidRDefault="00EC7A59">
      <w:pPr>
        <w:pStyle w:val="ProductList-BodyIndented"/>
      </w:pPr>
    </w:p>
    <w:p w:rsidR="00EC7A59" w:rsidRDefault="007B6C10">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kapsamı dâhilinde PDW için lisans satın aldıkları SCE veya VL programı/programları kapsamındaki her ek 125.000 ABD Doları değerindeki YG harcaması başına en az dört yetkili ilgili kişi artı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EC7A59" w:rsidRDefault="00EC7A59">
      <w:pPr>
        <w:pStyle w:val="ProductList-BodyIndented"/>
      </w:pPr>
    </w:p>
    <w:p w:rsidR="00EC7A59" w:rsidRDefault="007B6C10">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EC7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İzin verilen destek ilgili kişileri</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4</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lastRenderedPageBreak/>
              <w:t>$375,000 - $499,999</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5</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6</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7</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8</w:t>
            </w:r>
          </w:p>
        </w:tc>
      </w:tr>
    </w:tbl>
    <w:p w:rsidR="00EC7A59" w:rsidRDefault="00EC7A59">
      <w:pPr>
        <w:pStyle w:val="ProductList-BodyIndented"/>
      </w:pPr>
    </w:p>
    <w:p w:rsidR="00EC7A59" w:rsidRDefault="007B6C10">
      <w:pPr>
        <w:pStyle w:val="ProductList-BodyIndented"/>
      </w:pPr>
      <w:r>
        <w:t>7 gün 24 saat Sınırsız avantaj yalnızca Sorun Çözme Hizmetlerini kapsar. Teknik Kurumsal Müşteri Yöneticisinin (TAM) veya Atanmış Destek Mühendisinin (DSE) olayın çözümü için harcadığı zaman, Müşterinin Premier Hizmetler Anlaşması kapsamında hesaba katılacaktır.</w:t>
      </w:r>
    </w:p>
    <w:p w:rsidR="00EC7A59" w:rsidRDefault="00EC7A59">
      <w:pPr>
        <w:pStyle w:val="ProductList-BodyIndented"/>
        <w:jc w:val="right"/>
      </w:pPr>
    </w:p>
    <w:tbl>
      <w:tblPr>
        <w:tblStyle w:val="PURTable0"/>
        <w:tblW w:w="0" w:type="dxa"/>
        <w:tblLook w:val="04A0" w:firstRow="1" w:lastRow="0" w:firstColumn="1" w:lastColumn="0" w:noHBand="0" w:noVBand="1"/>
      </w:tblPr>
      <w:tblGrid>
        <w:gridCol w:w="1044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Indented"/>
      </w:pPr>
    </w:p>
    <w:p w:rsidR="00EC7A59" w:rsidRDefault="007B6C10">
      <w:pPr>
        <w:pStyle w:val="ProductList-ClauseHeading"/>
      </w:pPr>
      <w:bookmarkStart w:id="377" w:name="_Sec586"/>
      <w:r>
        <w:t>Uzatılmış Düzeltici Desteği</w:t>
      </w:r>
      <w:bookmarkEnd w:id="377"/>
    </w:p>
    <w:p w:rsidR="00EC7A59" w:rsidRDefault="007B6C10">
      <w:pPr>
        <w:pStyle w:val="ProductList-Body"/>
      </w:pPr>
      <w:r>
        <w:t>Uzatılmış Düzeltici Desteği, Premier veya Essential Destek anlaşması imzalamış ve aşağıdaki programlar kapsamında YG satın almış müşteriler tarafından kullanılabilir.</w:t>
      </w:r>
    </w:p>
    <w:p w:rsidR="00EC7A59" w:rsidRDefault="007B6C10" w:rsidP="00696DD7">
      <w:pPr>
        <w:pStyle w:val="ProductList-Bullet"/>
        <w:numPr>
          <w:ilvl w:val="0"/>
          <w:numId w:val="41"/>
        </w:numPr>
      </w:pPr>
      <w:r>
        <w:t xml:space="preserve">Uygulamalar Havuzu için Yazılım Güvencesi Üyeliği kapsamına sahip müşteriler (Akademik Seçim, Akademi için Seçim Plus ve Kampüs ve Okul Anlaşması ve Open Value Üyeliği - Eğitim Çözümleri müşterileri dışında), Uygulama havuzu ürünleri için Uzatılmış Düzeltici Desteğine hak kazanırlar. </w:t>
      </w:r>
    </w:p>
    <w:p w:rsidR="00EC7A59" w:rsidRDefault="007B6C10" w:rsidP="00696DD7">
      <w:pPr>
        <w:pStyle w:val="ProductList-Bullet"/>
        <w:numPr>
          <w:ilvl w:val="0"/>
          <w:numId w:val="41"/>
        </w:numPr>
      </w:pPr>
      <w:r>
        <w:t>Sistemler havuzu için Yazılım Güvencesi Üyeliği kapsamına sahip müşteriler (Akademik Seçim, Akademi için Seçim Plus ve Kampüs ve Okul Anlaşması ve Open Value Üyeliği - Eğitim Çözümleri müşterileri dışında), Windows masaüstü bilgisayar işletim sistemi ve/veya Windows Gömülü işletim sistemi (Windows Gömülü ürününde Yazılım Güvencesi Üyeliği kapsamıyla) için Uzatılmış Düzeltici Desteğine hak kazanırlar.</w:t>
      </w:r>
    </w:p>
    <w:p w:rsidR="00EC7A59" w:rsidRDefault="007B6C10" w:rsidP="00696DD7">
      <w:pPr>
        <w:pStyle w:val="ProductList-Bullet"/>
        <w:numPr>
          <w:ilvl w:val="0"/>
          <w:numId w:val="41"/>
        </w:numPr>
      </w:pPr>
      <w:r>
        <w:t>En az bir sunucu ürünü için YG'ye sahip müşteriler (Akademi dışında), Sunucu ürünleri için Uzatılmış Düzeltici Desteğine hak kazanırlar. Aşağıdaki sunucu ürünleri kapsam dâhilindedir: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ve Windows Server</w:t>
      </w:r>
      <w:r>
        <w:fldChar w:fldCharType="begin"/>
      </w:r>
      <w:r>
        <w:instrText xml:space="preserve"> XE "Windows Server" </w:instrText>
      </w:r>
      <w:r>
        <w:fldChar w:fldCharType="end"/>
      </w:r>
      <w:r>
        <w:t>.</w:t>
      </w:r>
    </w:p>
    <w:p w:rsidR="00EC7A59" w:rsidRDefault="00EC7A59">
      <w:pPr>
        <w:pStyle w:val="ProductList-Body"/>
      </w:pPr>
    </w:p>
    <w:p w:rsidR="00EC7A59" w:rsidRDefault="007B6C10">
      <w:pPr>
        <w:pStyle w:val="ProductList-Body"/>
      </w:pPr>
      <w:r>
        <w:t>Uzatılmış Düzeltici Desteği, Ana Akımdan Uzatılmış Desteğe geçiş yapan daha eski yazılım sürümlerine yönelik bir avantajdır. Premier veya Essential Destek anlaşması imzalamış müşteriler için, Uzatılmış Destek sözleşmesinin yıllık ücretlerinden feragat edilir. Müşteriler yine de tek tek Düzelticilerin ücretlerinden sorumludur.</w:t>
      </w:r>
    </w:p>
    <w:p w:rsidR="00EC7A59" w:rsidRDefault="00EC7A59">
      <w:pPr>
        <w:pStyle w:val="PURBreadcrumb"/>
      </w:pPr>
    </w:p>
    <w:p w:rsidR="00EC7A59" w:rsidRDefault="007B6C10">
      <w:pPr>
        <w:pStyle w:val="ProductList-ClauseHeading"/>
      </w:pPr>
      <w:bookmarkStart w:id="378" w:name="_Sec587"/>
      <w:r>
        <w:t>Daha İyi Bir Alt-Sürüme Yükseltme Lisansı Kullanılabilirliği</w:t>
      </w:r>
      <w:bookmarkEnd w:id="378"/>
    </w:p>
    <w:p w:rsidR="00EC7A59" w:rsidRDefault="007B6C10">
      <w:pPr>
        <w:pStyle w:val="ProductList-Body"/>
      </w:pPr>
      <w:r>
        <w:t xml:space="preserve">Daha İyi Bir Alt-Sürüme Yükseltme Lisansı alınmalıdır ve yalnızca, nitelikli ürün için YG kapsamının alınmasını düzenleyen aynı toplu lisanslama anlaşması ve kayıt anlaşması (varsa) kapsamında alındığında geçerlidir. Müşterinin yazılımı Daha İyi Bir Alt-Sürüme Yükseltme Lisansı kapsamında kullanma hakkı, nitelikli ürün için Lisans sahibi olmasına ve bulundurmasına bağlıdır. Müşterilerin Daha İyi Bir Alt-Sürüme Yükseltme Lisansı kapsamındaki kalıcı hakları, nitelikli ürün ana Lisansının yerine geçer ve bunun yerini alır. Daha fazla ayrıntılı bilgi için Enterprise Edition Daha İyi Bir Alt-Sürüme Yükseltme Lisansı Toplu Lisanslama Özetine bakın: </w:t>
      </w:r>
      <w:hyperlink r:id="rId13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C7A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Yükseltme Yapılacak Sürüm:</w:t>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BizTalk Server Standard</w:t>
            </w:r>
            <w:r>
              <w:fldChar w:fldCharType="begin"/>
            </w:r>
            <w:r>
              <w:instrText xml:space="preserve"> XE "BizTalk Server Standard"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BizTalk Server Enterprise</w:t>
            </w:r>
            <w:r>
              <w:fldChar w:fldCharType="begin"/>
            </w:r>
            <w:r>
              <w:instrText xml:space="preserve"> XE "BizTalk Server Enterprise"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BizTalk Server Enterprise</w:t>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Commerce Server Enterprise</w:t>
            </w:r>
            <w:r>
              <w:fldChar w:fldCharType="begin"/>
            </w:r>
            <w:r>
              <w:instrText xml:space="preserve"> XE "Commerce Server Enterprise"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CAL</w:t>
            </w:r>
            <w:r>
              <w:fldChar w:fldCharType="begin"/>
            </w:r>
            <w:r>
              <w:instrText xml:space="preserve"> XE "Kurumsal CAL" </w:instrText>
            </w:r>
            <w:r>
              <w:fldChar w:fldCharType="end"/>
            </w:r>
            <w:r>
              <w:t xml:space="preserve"> Paketi</w:t>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için Kurumsal CAL Paketi Köprüsü</w:t>
            </w:r>
            <w:r>
              <w:fldChar w:fldCharType="begin"/>
            </w:r>
            <w:r>
              <w:instrText xml:space="preserve"> XE "Office 365 için Kurumsal CAL Paketi Köprüsü"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Intune için Core CAL Paketi Köprüsü</w:t>
            </w:r>
            <w:r>
              <w:fldChar w:fldCharType="begin"/>
            </w:r>
            <w:r>
              <w:instrText xml:space="preserve"> XE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Intune için Kurumsal CAL Paketi Köprüsü</w:t>
            </w:r>
            <w:r>
              <w:fldChar w:fldCharType="begin"/>
            </w:r>
            <w:r>
              <w:instrText xml:space="preserve"> XE "Microsoft Intune için Kurumsal CAL Paketi Köprüsü"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Enterprise Mobility Suite için Core CAL Paketi Köprüsü</w:t>
            </w:r>
            <w:r>
              <w:fldChar w:fldCharType="begin"/>
            </w:r>
            <w:r>
              <w:instrText xml:space="preserve"> XE "Enterprise Mobility Suite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Enterprise Mobility Suite için Kurumsal CAL Paketi</w:t>
            </w:r>
            <w:r>
              <w:fldChar w:fldCharType="begin"/>
            </w:r>
            <w:r>
              <w:instrText xml:space="preserve"> XE "Enterprise Mobility Suite için Kurumsal CAL Paketi"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Infrastructure Server Suite Datacenter</w:t>
            </w:r>
            <w:r>
              <w:fldChar w:fldCharType="begin"/>
            </w:r>
            <w:r>
              <w:instrText xml:space="preserve"> XE "Core Infrastructure Server Suite Datacenter"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CAL Paketi ile Masaüstü Eğitim</w:t>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CAL Paketi ile Masaüstü Okul</w:t>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Exchange Server Enterprise</w:t>
            </w:r>
            <w:r>
              <w:fldChar w:fldCharType="begin"/>
            </w:r>
            <w:r>
              <w:instrText xml:space="preserve"> XE "Exchange Server Enterprise"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Forefront TMG Enterprise</w:t>
            </w:r>
            <w:r>
              <w:fldChar w:fldCharType="begin"/>
            </w:r>
            <w:r>
              <w:instrText xml:space="preserve"> XE "Forefront TMG Enterprise"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Internet Security &amp; Acceleration (ISA) Enterprise Server</w:t>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Dynamics CRM Server</w:t>
            </w:r>
            <w:r>
              <w:fldChar w:fldCharType="begin"/>
            </w:r>
            <w:r>
              <w:instrText xml:space="preserve"> XE "Microsoft Dynamics CRM Server"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Office Professional Plus</w:t>
            </w:r>
            <w:r>
              <w:fldChar w:fldCharType="begin"/>
            </w:r>
            <w:r>
              <w:instrText xml:space="preserve"> XE "Office Professional Plus"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Masaüstü Bilgisayar</w:t>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Masaüstü İyileştirme Paketiyle 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Masaüstü İyileştirme Paketiyle Kurumsal Masaüstü Bilgisayar</w:t>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Project Professional</w:t>
            </w:r>
            <w:r>
              <w:fldChar w:fldCharType="begin"/>
            </w:r>
            <w:r>
              <w:instrText xml:space="preserve"> XE "Project Professional"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SQL Server Enterprise Core</w:t>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SQL Server Enterprise</w:t>
            </w:r>
            <w:r>
              <w:fldChar w:fldCharType="begin"/>
            </w:r>
            <w:r>
              <w:instrText xml:space="preserve"> XE "SQL Server Enterprise" </w:instrText>
            </w:r>
            <w:r>
              <w:fldChar w:fldCharType="end"/>
            </w:r>
            <w:r>
              <w:t xml:space="preserve"> Core</w:t>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SQL Server Business Intelligence</w:t>
            </w:r>
            <w:r>
              <w:fldChar w:fldCharType="begin"/>
            </w:r>
            <w:r>
              <w:instrText xml:space="preserve"> XE "SQL Server Business Intelligence"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System Center Datacenter</w:t>
            </w:r>
            <w:r>
              <w:fldChar w:fldCharType="begin"/>
            </w:r>
            <w:r>
              <w:instrText xml:space="preserve"> XE "System Center Datacenter"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Visio Professional</w:t>
            </w:r>
            <w:r>
              <w:fldChar w:fldCharType="begin"/>
            </w:r>
            <w:r>
              <w:instrText xml:space="preserve"> XE "Visio Professional"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Visual Studio Enterprise with MSDN</w:t>
            </w:r>
            <w:r>
              <w:fldChar w:fldCharType="begin"/>
            </w:r>
            <w:r>
              <w:instrText xml:space="preserve"> XE "Visual Studio Enterprise with MSDN"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lastRenderedPageBreak/>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Visual Studio Enterprise with MSDN</w:t>
            </w:r>
            <w:r>
              <w:fldChar w:fldCharType="begin"/>
            </w:r>
            <w:r>
              <w:instrText xml:space="preserve"> XE "Visual Studio Enterprise with MSDN" </w:instrText>
            </w:r>
            <w:r>
              <w:fldChar w:fldCharType="end"/>
            </w:r>
          </w:p>
        </w:tc>
      </w:tr>
      <w:tr w:rsidR="00EC7A59">
        <w:tc>
          <w:tcPr>
            <w:tcW w:w="600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Windows Server Datacenter</w:t>
            </w:r>
            <w:r>
              <w:fldChar w:fldCharType="begin"/>
            </w:r>
            <w:r>
              <w:instrText xml:space="preserve"> XE "Windows Server Datacenter" </w:instrText>
            </w:r>
            <w:r>
              <w:fldChar w:fldCharType="end"/>
            </w:r>
          </w:p>
        </w:tc>
      </w:tr>
    </w:tbl>
    <w:p w:rsidR="00EC7A59" w:rsidRDefault="00EC7A59">
      <w:pPr>
        <w:pStyle w:val="ProductList-Body"/>
      </w:pPr>
    </w:p>
    <w:p w:rsidR="00EC7A59" w:rsidRDefault="00EC7A59">
      <w:pPr>
        <w:pStyle w:val="ProductList-Body"/>
      </w:pPr>
    </w:p>
    <w:p w:rsidR="00EC7A59" w:rsidRDefault="007B6C10">
      <w:pPr>
        <w:pStyle w:val="ProductList-ClauseHeading"/>
      </w:pPr>
      <w:bookmarkStart w:id="379" w:name="_Sec588"/>
      <w:r>
        <w:t>Sunucular – Olağanüstü Durum Kurtarma Hakları</w:t>
      </w:r>
      <w:bookmarkEnd w:id="379"/>
    </w:p>
    <w:p w:rsidR="00EC7A59" w:rsidRDefault="007B6C10">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EC7A59" w:rsidRDefault="00EC7A59">
      <w:pPr>
        <w:pStyle w:val="ProductList-Body"/>
      </w:pPr>
    </w:p>
    <w:p w:rsidR="00EC7A59" w:rsidRDefault="007B6C10">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EC7A59" w:rsidRDefault="007B6C10" w:rsidP="00696DD7">
      <w:pPr>
        <w:pStyle w:val="ProductList-Bullet"/>
        <w:numPr>
          <w:ilvl w:val="0"/>
          <w:numId w:val="42"/>
        </w:numPr>
      </w:pPr>
      <w:r>
        <w:t>Her 90 günde bir hafta içinde olmak üzere olağanüstü durum kurtarma testi için kısa dönemlerde;</w:t>
      </w:r>
    </w:p>
    <w:p w:rsidR="00EC7A59" w:rsidRDefault="007B6C10" w:rsidP="00696DD7">
      <w:pPr>
        <w:pStyle w:val="ProductList-Bullet"/>
        <w:numPr>
          <w:ilvl w:val="0"/>
          <w:numId w:val="42"/>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EC7A59" w:rsidRDefault="007B6C10" w:rsidP="00696DD7">
      <w:pPr>
        <w:pStyle w:val="ProductList-Bullet"/>
        <w:numPr>
          <w:ilvl w:val="0"/>
          <w:numId w:val="42"/>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EC7A59" w:rsidRDefault="00EC7A59">
      <w:pPr>
        <w:pStyle w:val="ProductList-Body"/>
      </w:pPr>
    </w:p>
    <w:p w:rsidR="00EC7A59" w:rsidRDefault="007B6C10">
      <w:pPr>
        <w:pStyle w:val="ProductList-Body"/>
      </w:pPr>
      <w:r>
        <w:t>Olağanüstü durum kurtarma hakları kapsamında yazılımın kullanılması için Müşteri, aşağıdaki koşullara uymalıdır:</w:t>
      </w:r>
    </w:p>
    <w:p w:rsidR="00EC7A59" w:rsidRDefault="007B6C10" w:rsidP="00696DD7">
      <w:pPr>
        <w:pStyle w:val="ProductList-Bullet"/>
        <w:numPr>
          <w:ilvl w:val="0"/>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rsidR="00EC7A59" w:rsidRDefault="007B6C10" w:rsidP="00696DD7">
      <w:pPr>
        <w:pStyle w:val="ProductList-Bullet"/>
        <w:numPr>
          <w:ilvl w:val="0"/>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rsidR="00EC7A59" w:rsidRDefault="007B6C10" w:rsidP="00696DD7">
      <w:pPr>
        <w:pStyle w:val="ProductList-Bullet"/>
        <w:numPr>
          <w:ilvl w:val="0"/>
          <w:numId w:val="4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rsidR="00EC7A59" w:rsidRDefault="007B6C10" w:rsidP="00696DD7">
      <w:pPr>
        <w:pStyle w:val="ProductList-Bullet"/>
        <w:numPr>
          <w:ilvl w:val="1"/>
          <w:numId w:val="43"/>
        </w:numPr>
      </w:pPr>
      <w:r>
        <w:t xml:space="preserve">Windows Server dâhilindeki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rsidR="00EC7A59" w:rsidRDefault="007B6C10" w:rsidP="00696DD7">
      <w:pPr>
        <w:pStyle w:val="ProductList-Bullet"/>
        <w:numPr>
          <w:ilvl w:val="1"/>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EC7A59" w:rsidRDefault="007B6C10">
      <w:pPr>
        <w:pStyle w:val="ProductList-Body"/>
        <w:ind w:left="1080"/>
      </w:pPr>
      <w:r>
        <w:t>- Hyper-V türünde donanım sanallaştırma yazılımının çalıştırılması,</w:t>
      </w:r>
    </w:p>
    <w:p w:rsidR="00EC7A59" w:rsidRDefault="007B6C10">
      <w:pPr>
        <w:pStyle w:val="ProductList-Body"/>
        <w:ind w:left="1080"/>
      </w:pPr>
      <w:r>
        <w:t>- donanım sanallaştırma hizmetlerinin sunulması,</w:t>
      </w:r>
    </w:p>
    <w:p w:rsidR="00EC7A59" w:rsidRDefault="007B6C10">
      <w:pPr>
        <w:pStyle w:val="ProductList-Body"/>
        <w:ind w:left="1080"/>
      </w:pPr>
      <w:r>
        <w:t>- donanım sanallaştırma yazılımını yönetmek üzere yazılım aracılarının çalıştırılması,</w:t>
      </w:r>
    </w:p>
    <w:p w:rsidR="00EC7A59" w:rsidRDefault="007B6C10">
      <w:pPr>
        <w:pStyle w:val="ProductList-Body"/>
        <w:ind w:left="1080"/>
      </w:pPr>
      <w:r>
        <w:t>- kopyalama için hedef yer olarak görev yapması,</w:t>
      </w:r>
    </w:p>
    <w:p w:rsidR="00EC7A59" w:rsidRDefault="007B6C10">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EC7A59" w:rsidRDefault="007B6C10">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EC7A59" w:rsidRDefault="007B6C10">
      <w:pPr>
        <w:pStyle w:val="ProductList-Body"/>
        <w:ind w:left="1080"/>
      </w:pPr>
      <w:r>
        <w:t xml:space="preserve">- olağanüstü durum kurtarma iş yüklerini yukarıda açıklandığı gibi çalıştırması. </w:t>
      </w:r>
    </w:p>
    <w:p w:rsidR="00EC7A59" w:rsidRDefault="007B6C10" w:rsidP="00696DD7">
      <w:pPr>
        <w:pStyle w:val="ProductList-Bullet"/>
        <w:numPr>
          <w:ilvl w:val="1"/>
          <w:numId w:val="44"/>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EC7A59" w:rsidRDefault="007B6C10" w:rsidP="00696DD7">
      <w:pPr>
        <w:pStyle w:val="ProductList-Bullet"/>
        <w:numPr>
          <w:ilvl w:val="0"/>
          <w:numId w:val="44"/>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 </w:t>
      </w:r>
    </w:p>
    <w:p w:rsidR="00EC7A59" w:rsidRDefault="007B6C10" w:rsidP="00696DD7">
      <w:pPr>
        <w:pStyle w:val="ProductList-Bullet"/>
        <w:numPr>
          <w:ilvl w:val="0"/>
          <w:numId w:val="44"/>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burada izin verilen zamanlar hariç başka hiç bir zaman çalışmamalıdır. </w:t>
      </w:r>
    </w:p>
    <w:p w:rsidR="00EC7A59" w:rsidRDefault="007B6C10" w:rsidP="00696DD7">
      <w:pPr>
        <w:pStyle w:val="ProductList-Bullet"/>
        <w:numPr>
          <w:ilvl w:val="0"/>
          <w:numId w:val="44"/>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rsidR="00EC7A59" w:rsidRDefault="007B6C10" w:rsidP="00696DD7">
      <w:pPr>
        <w:pStyle w:val="ProductList-Bullet"/>
        <w:numPr>
          <w:ilvl w:val="0"/>
          <w:numId w:val="44"/>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 </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ClauseHeading"/>
      </w:pPr>
      <w:bookmarkStart w:id="380" w:name="_Sec589"/>
      <w:r>
        <w:t>Lisans Hareketliliği</w:t>
      </w:r>
      <w:bookmarkEnd w:id="380"/>
    </w:p>
    <w:p w:rsidR="00EC7A59" w:rsidRDefault="007B6C10">
      <w:pPr>
        <w:pStyle w:val="ProductList-SubClauseHeading"/>
      </w:pPr>
      <w:r>
        <w:t>Sunucu Grupları Arasında Lisans Hareketliliği</w:t>
      </w:r>
    </w:p>
    <w:p w:rsidR="00EC7A59" w:rsidRDefault="007B6C10">
      <w:pPr>
        <w:pStyle w:val="ProductList-BodyIndented"/>
      </w:pPr>
      <w:r>
        <w:t xml:space="preserve">Müşteri, Sunucu Grupları Arasında Lisans Hareketliliği kapsamında, Lisans Hareketliliğine sahip şeklinde tanımlanmış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EC7A59" w:rsidRDefault="00EC7A59">
      <w:pPr>
        <w:pStyle w:val="ProductList-BodyIndented"/>
      </w:pPr>
    </w:p>
    <w:p w:rsidR="00EC7A59" w:rsidRDefault="007B6C10">
      <w:pPr>
        <w:pStyle w:val="ProductList-SubClauseHeading"/>
      </w:pPr>
      <w:r>
        <w:t>Yazılım Güvencesi aracılığıyla Lisans Hareketliliği</w:t>
      </w:r>
    </w:p>
    <w:p w:rsidR="00EC7A59" w:rsidRDefault="007B6C10">
      <w:pPr>
        <w:pStyle w:val="ProductList-BodyIndented"/>
      </w:pPr>
      <w:r>
        <w:t xml:space="preserve">Müşteri, Yazılım Güvencesi Aracılığıyla Lisans Hareketliliği kapsamında,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şeklinde tanımlanmış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kapsamındaki lisanslı yazılımını taşıyabilir. Kendi Kendini Barındırma için kullanılan ürünler, aynı anda Yazılım Güvencesi aracılığıyla Lisans Hareketliliği kapsamında kullanılamaz.</w:t>
      </w:r>
    </w:p>
    <w:p w:rsidR="00EC7A59" w:rsidRDefault="00EC7A59">
      <w:pPr>
        <w:pStyle w:val="ProductList-BodyIndented"/>
      </w:pPr>
    </w:p>
    <w:p w:rsidR="00EC7A59" w:rsidRDefault="007B6C10">
      <w:pPr>
        <w:pStyle w:val="ProductList-SubSubClauseHeading"/>
      </w:pPr>
      <w:r>
        <w:t>İzin Verilen Kullanım:</w:t>
      </w:r>
    </w:p>
    <w:p w:rsidR="00EC7A59" w:rsidRDefault="007B6C10">
      <w:pPr>
        <w:pStyle w:val="ProductList-BodyIndented2"/>
      </w:pPr>
      <w:r>
        <w:t>YG aracılığıyla Lisans Hareketliliğiyle, Müşteri:</w:t>
      </w:r>
    </w:p>
    <w:p w:rsidR="00EC7A59" w:rsidRDefault="007B6C10" w:rsidP="00696DD7">
      <w:pPr>
        <w:pStyle w:val="ProductList-Bullet"/>
        <w:numPr>
          <w:ilvl w:val="2"/>
          <w:numId w:val="45"/>
        </w:numPr>
      </w:pPr>
      <w:r>
        <w:t>Lisanslı yazılımını üçüncü bir kişinin paylaşılan sunucularında çalıştırabilir;</w:t>
      </w:r>
    </w:p>
    <w:p w:rsidR="00EC7A59" w:rsidRDefault="007B6C10" w:rsidP="00696DD7">
      <w:pPr>
        <w:pStyle w:val="ProductList-Bullet"/>
        <w:numPr>
          <w:ilvl w:val="2"/>
          <w:numId w:val="45"/>
        </w:numPr>
      </w:pPr>
      <w:r>
        <w:t>Erişim lisansları kapsamında ve Ürünlere erişime izin veren Kullanıcı ve Cihaz SL'leri kapsamında söz konusu yazılıma erişebilir;</w:t>
      </w:r>
    </w:p>
    <w:p w:rsidR="00EC7A59" w:rsidRDefault="007B6C10" w:rsidP="00696DD7">
      <w:pPr>
        <w:pStyle w:val="ProductList-Bullet"/>
        <w:numPr>
          <w:ilvl w:val="2"/>
          <w:numId w:val="45"/>
        </w:numPr>
      </w:pPr>
      <w:r>
        <w:t xml:space="preserve">Üçüncü bir kişinin paylaşılan 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w:t>
      </w:r>
    </w:p>
    <w:p w:rsidR="00EC7A59" w:rsidRDefault="007B6C10" w:rsidP="00696DD7">
      <w:pPr>
        <w:pStyle w:val="ProductList-Bullet"/>
        <w:numPr>
          <w:ilvl w:val="2"/>
          <w:numId w:val="4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üçüncü kişinin paylaşılan sunucularında çalıştırdığı yazılımı kullanarak yönetebilir.</w:t>
      </w:r>
    </w:p>
    <w:p w:rsidR="00EC7A59" w:rsidRDefault="00EC7A59">
      <w:pPr>
        <w:pStyle w:val="ProductList-BodyIndented2"/>
      </w:pPr>
    </w:p>
    <w:p w:rsidR="00EC7A59" w:rsidRDefault="007B6C10">
      <w:pPr>
        <w:pStyle w:val="ProductList-SubSubClauseHeading"/>
      </w:pPr>
      <w:r>
        <w:t>Gereksinimler:</w:t>
      </w:r>
    </w:p>
    <w:p w:rsidR="00EC7A59" w:rsidRDefault="007B6C10">
      <w:pPr>
        <w:pStyle w:val="ProductList-BodyIndented2"/>
      </w:pPr>
      <w:r>
        <w:t>YG aracılığıyla Lisans Hareketliliğini kullanmak için Müşteri şunları gerçekleştirmelidir:</w:t>
      </w:r>
    </w:p>
    <w:p w:rsidR="00EC7A59" w:rsidRDefault="007B6C10" w:rsidP="00696DD7">
      <w:pPr>
        <w:pStyle w:val="ProductList-Bullet"/>
        <w:numPr>
          <w:ilvl w:val="2"/>
          <w:numId w:val="46"/>
        </w:numPr>
      </w:pPr>
      <w:r>
        <w:lastRenderedPageBreak/>
        <w:t xml:space="preserve">Yalnızca kendi kullanımı ve yararı için, üçüncü kişi paylaşılan sunucuları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w:t>
      </w:r>
    </w:p>
    <w:p w:rsidR="00EC7A59" w:rsidRDefault="007B6C10" w:rsidP="00696DD7">
      <w:pPr>
        <w:pStyle w:val="ProductList-Bullet"/>
        <w:numPr>
          <w:ilvl w:val="2"/>
          <w:numId w:val="46"/>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 xml:space="preserve">Lisans Hareketliliği ile dağıtmalıdır; ve </w:t>
      </w:r>
    </w:p>
    <w:p w:rsidR="00EC7A59" w:rsidRDefault="007B6C10" w:rsidP="00696DD7">
      <w:pPr>
        <w:pStyle w:val="ProductList-Bullet"/>
        <w:numPr>
          <w:ilvl w:val="2"/>
          <w:numId w:val="4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EC7A59" w:rsidRDefault="00EC7A59">
      <w:pPr>
        <w:pStyle w:val="ProductList-SubSubClauseHeading"/>
      </w:pPr>
    </w:p>
    <w:p w:rsidR="00EC7A59" w:rsidRDefault="007B6C10">
      <w:pPr>
        <w:pStyle w:val="ProductList-BodyIndented2"/>
      </w:pPr>
      <w:r>
        <w:t xml:space="preserve">Müşteri, lisanslı yazılımını, bir üçüncü kişinin paylaşılan sunucularından kendi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üçüncü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üçüncü bir kişinin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sunucularından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üçüncü kişi paylaşılan sunucuları için farklı kullanım haklarına sahiptir:</w:t>
      </w:r>
    </w:p>
    <w:tbl>
      <w:tblPr>
        <w:tblStyle w:val="PURTable1"/>
        <w:tblW w:w="0" w:type="dxa"/>
        <w:tblLook w:val="04A0" w:firstRow="1" w:lastRow="0" w:firstColumn="1" w:lastColumn="0" w:noHBand="0" w:noVBand="1"/>
      </w:tblPr>
      <w:tblGrid>
        <w:gridCol w:w="2481"/>
        <w:gridCol w:w="2468"/>
        <w:gridCol w:w="2555"/>
        <w:gridCol w:w="2566"/>
      </w:tblGrid>
      <w:tr w:rsidR="00EC7A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Lisans Modeli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İzin Verilen Sayı:</w:t>
            </w:r>
          </w:p>
          <w:p w:rsidR="00EC7A59" w:rsidRDefault="007B6C10">
            <w:pPr>
              <w:pStyle w:val="ProductList-TableBody"/>
            </w:pPr>
            <w:r>
              <w:rPr>
                <w:color w:val="FFFFFF"/>
              </w:rPr>
              <w:t>Lisans başına OSE'ler veya Core'lar</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Lisans başına 1 OSE</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Lisans başına 1 OSE</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Çekirdek Başına</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Bir sanal çekirdek (OSE başına asgari 4 adede kadar çekirdek gereksinimi içeren ürün kullanım haklarına tabi)</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Lisans başına 2 Yönetilen OSE</w:t>
            </w:r>
          </w:p>
        </w:tc>
      </w:tr>
      <w:tr w:rsidR="00EC7A59">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Lisans başına 10 Yönetilen OSE</w:t>
            </w:r>
          </w:p>
        </w:tc>
      </w:tr>
    </w:tbl>
    <w:p w:rsidR="00EC7A59" w:rsidRDefault="00EC7A59">
      <w:pPr>
        <w:pStyle w:val="ProductList-BodyIndented2"/>
      </w:pPr>
    </w:p>
    <w:p w:rsidR="00EC7A59" w:rsidRDefault="007B6C10">
      <w:pPr>
        <w:pStyle w:val="ProductList-SubSubClauseHeading"/>
      </w:pPr>
      <w:r>
        <w:t>Yük Devretme Hakları</w:t>
      </w:r>
    </w:p>
    <w:p w:rsidR="00EC7A59" w:rsidRDefault="007B6C10">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Örneklerinin çalıştırılması için gerekli olan lisans sayısını geçmemelidir.</w:t>
      </w:r>
    </w:p>
    <w:p w:rsidR="00EC7A59" w:rsidRDefault="00EC7A59">
      <w:pPr>
        <w:pStyle w:val="ProductList-BodyIndented2"/>
      </w:pPr>
    </w:p>
    <w:p w:rsidR="00EC7A59" w:rsidRDefault="007B6C10">
      <w:pPr>
        <w:pStyle w:val="ProductList-ClauseHeading"/>
      </w:pPr>
      <w:bookmarkStart w:id="381" w:name="_Sec590"/>
      <w:r>
        <w:t>Sunucular – Kendinden Barındırmalı Uygulamalar</w:t>
      </w:r>
      <w:bookmarkEnd w:id="381"/>
    </w:p>
    <w:p w:rsidR="00EC7A59" w:rsidRDefault="007B6C10">
      <w:pPr>
        <w:pStyle w:val="ProductList-Body"/>
      </w:pPr>
      <w:r>
        <w:t>Kendinden Barındırmalı Uygulamalar, Kendinden Barındırma haklarının uygulandığı bu Ürünler anlamına gelir.</w:t>
      </w:r>
    </w:p>
    <w:p w:rsidR="00EC7A59" w:rsidRDefault="00EC7A59">
      <w:pPr>
        <w:pStyle w:val="ProductList-Body"/>
      </w:pPr>
    </w:p>
    <w:p w:rsidR="00EC7A59" w:rsidRDefault="007B6C10">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EC7A59" w:rsidRDefault="00EC7A59">
      <w:pPr>
        <w:pStyle w:val="ProductList-Body"/>
      </w:pPr>
    </w:p>
    <w:p w:rsidR="00EC7A59" w:rsidRDefault="007B6C10">
      <w:pPr>
        <w:pStyle w:val="ProductList-SubClauseHeading"/>
      </w:pPr>
      <w:r>
        <w:t>Gereksinimler</w:t>
      </w:r>
    </w:p>
    <w:p w:rsidR="00EC7A59" w:rsidRDefault="007B6C10">
      <w:pPr>
        <w:pStyle w:val="ProductList-BodyIndented"/>
      </w:pPr>
      <w:r>
        <w:t xml:space="preserve">Müşteri,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sahip olmalıdır:</w:t>
      </w:r>
    </w:p>
    <w:p w:rsidR="00EC7A59" w:rsidRDefault="007B6C10" w:rsidP="00696DD7">
      <w:pPr>
        <w:pStyle w:val="ProductList-Bullet"/>
        <w:numPr>
          <w:ilvl w:val="1"/>
          <w:numId w:val="47"/>
        </w:numPr>
      </w:pPr>
      <w:r>
        <w:t xml:space="preserve">Birleşik Çözümün bir parçası olarak çalışan Kendinden Barındırmalı Uygulamalar ve </w:t>
      </w:r>
    </w:p>
    <w:p w:rsidR="00EC7A59" w:rsidRDefault="007B6C10" w:rsidP="00696DD7">
      <w:pPr>
        <w:pStyle w:val="ProductList-Bullet"/>
        <w:numPr>
          <w:ilvl w:val="1"/>
          <w:numId w:val="47"/>
        </w:numPr>
      </w:pPr>
      <w:r>
        <w:t xml:space="preserve">Dış kullanıcılar için geçerli Birleşik Çözüm oluşturmak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(Sözlüğün Tanımlar bölümüne bakın).</w:t>
      </w:r>
    </w:p>
    <w:p w:rsidR="00EC7A59" w:rsidRDefault="00EC7A59">
      <w:pPr>
        <w:pStyle w:val="ProductList-BodyIndented"/>
      </w:pPr>
    </w:p>
    <w:p w:rsidR="00EC7A59" w:rsidRDefault="007B6C10">
      <w:pPr>
        <w:pStyle w:val="ProductList-BodyIndented"/>
      </w:pPr>
      <w:r>
        <w:t xml:space="preserve">Birleşik Çözüm oluşturmak ve sağlamak için kullanılan bütün Microsoft yazılımlarının </w:t>
      </w:r>
    </w:p>
    <w:p w:rsidR="00EC7A59" w:rsidRDefault="007B6C10" w:rsidP="00696DD7">
      <w:pPr>
        <w:pStyle w:val="ProductList-Bullet"/>
        <w:numPr>
          <w:ilvl w:val="1"/>
          <w:numId w:val="48"/>
        </w:numPr>
      </w:pPr>
      <w:r>
        <w:t xml:space="preserve">Toplu Lisanslama programı aracılığıyla lisanslanması ve </w:t>
      </w:r>
    </w:p>
    <w:p w:rsidR="00EC7A59" w:rsidRDefault="007B6C10" w:rsidP="00696DD7">
      <w:pPr>
        <w:pStyle w:val="ProductList-Bullet"/>
        <w:numPr>
          <w:ilvl w:val="1"/>
          <w:numId w:val="48"/>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EC7A59" w:rsidRDefault="00EC7A59">
      <w:pPr>
        <w:pStyle w:val="ProductList-BodyIndented"/>
      </w:pPr>
    </w:p>
    <w:p w:rsidR="00EC7A59" w:rsidRDefault="007B6C10">
      <w:pPr>
        <w:pStyle w:val="ProductList-BodyIndented"/>
      </w:pPr>
      <w:r>
        <w:t>Müşterinin yazılımı:</w:t>
      </w:r>
    </w:p>
    <w:p w:rsidR="00EC7A59" w:rsidRDefault="007B6C10" w:rsidP="00696DD7">
      <w:pPr>
        <w:pStyle w:val="ProductList-Bullet"/>
        <w:numPr>
          <w:ilvl w:val="1"/>
          <w:numId w:val="49"/>
        </w:numPr>
      </w:pPr>
      <w:r>
        <w:t xml:space="preserve">Birleşik Çözümün bir parçası olan Kendinden Barındırmalı Uygulamalara (dashboard’lar, HTML düzenleyiciler, yardımcı programlar ve benzeri teknolojiler tek başına Birleşik Çözümün birincil hizmeti ve/veya uygulaması değildir) önemli ve birincil işlev eklemelidir; </w:t>
      </w:r>
    </w:p>
    <w:p w:rsidR="00EC7A59" w:rsidRDefault="007B6C10" w:rsidP="00696DD7">
      <w:pPr>
        <w:pStyle w:val="ProductList-Bullet"/>
        <w:numPr>
          <w:ilvl w:val="1"/>
          <w:numId w:val="49"/>
        </w:numPr>
      </w:pPr>
      <w:r>
        <w:t xml:space="preserve">Birleşik Çözümün başlıca hizmeti ve/veya uygulaması olmalı ve Birleşik Çözümün hiçbir son kullanıcısının Kendinden Barındırmalı Uygulamalara doğrudan erişmesine izin vermemelidir; </w:t>
      </w:r>
    </w:p>
    <w:p w:rsidR="00EC7A59" w:rsidRDefault="007B6C10" w:rsidP="00696DD7">
      <w:pPr>
        <w:pStyle w:val="ProductList-Bullet"/>
        <w:numPr>
          <w:ilvl w:val="1"/>
          <w:numId w:val="49"/>
        </w:numPr>
      </w:pPr>
      <w:r>
        <w:t>İnternet, telefon ağı veya fiziksel olarak Müşteriye atanan sunuculardan özel bir ağ üzerinden ve Birleşik Çözümün son kullanıcısı (Birleşik Çözüm son kullanıcının cihazına yüklenemez) dışında Müşterinin veya üçüncü bir kişinin günlük denetimi kapsamında son kullanıcılara sağlanmalıdır ve</w:t>
      </w:r>
    </w:p>
    <w:p w:rsidR="00EC7A59" w:rsidRDefault="007B6C10" w:rsidP="00696DD7">
      <w:pPr>
        <w:pStyle w:val="ProductList-Bullet"/>
        <w:numPr>
          <w:ilvl w:val="1"/>
          <w:numId w:val="49"/>
        </w:numPr>
      </w:pPr>
      <w:r>
        <w:t>yazılımında gömülü olan veya yazılımına destek olmak üzere çalışan bir bağımsız olmayan üçüncü kişi yazılımı içerdiği durumlar haricinde, lisanslanmamalı, sahiplenilmelidir.</w:t>
      </w:r>
    </w:p>
    <w:p w:rsidR="00EC7A59" w:rsidRDefault="00EC7A59">
      <w:pPr>
        <w:pStyle w:val="ProductList-BodyIndented"/>
      </w:pPr>
    </w:p>
    <w:p w:rsidR="00EC7A59" w:rsidRDefault="007B6C10">
      <w:pPr>
        <w:pStyle w:val="ProductList-BodyIndented"/>
      </w:pPr>
      <w:r>
        <w:lastRenderedPageBreak/>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EC7A59" w:rsidRDefault="00EC7A59">
      <w:pPr>
        <w:pStyle w:val="ProductList-BodyIndented"/>
        <w:jc w:val="right"/>
      </w:pPr>
    </w:p>
    <w:tbl>
      <w:tblPr>
        <w:tblStyle w:val="PURTable0"/>
        <w:tblW w:w="0" w:type="dxa"/>
        <w:tblLook w:val="04A0" w:firstRow="1" w:lastRow="0" w:firstColumn="1" w:lastColumn="0" w:noHBand="0" w:noVBand="1"/>
      </w:tblPr>
      <w:tblGrid>
        <w:gridCol w:w="1044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Indented"/>
      </w:pPr>
    </w:p>
    <w:p w:rsidR="00EC7A59" w:rsidRDefault="00EC7A59">
      <w:pPr>
        <w:pStyle w:val="PURBreadcrumb"/>
      </w:pPr>
    </w:p>
    <w:p w:rsidR="00EC7A59" w:rsidRDefault="007B6C10">
      <w:pPr>
        <w:pStyle w:val="ProductList-SectionHeading"/>
        <w:pageBreakBefore/>
      </w:pPr>
      <w:bookmarkStart w:id="382" w:name="_Sec562"/>
      <w:bookmarkEnd w:id="359"/>
      <w:r>
        <w:lastRenderedPageBreak/>
        <w:t>Ek C – Profesyonel Hizmetler</w:t>
      </w:r>
      <w:r>
        <w:fldChar w:fldCharType="begin"/>
      </w:r>
      <w:r>
        <w:instrText xml:space="preserve"> TC "</w:instrText>
      </w:r>
      <w:bookmarkStart w:id="383" w:name="_Toc436681561"/>
      <w:r>
        <w:instrText>Ek C – Profesyonel Hizmetler</w:instrText>
      </w:r>
      <w:bookmarkEnd w:id="383"/>
      <w:r>
        <w:instrText>" \l 1</w:instrText>
      </w:r>
      <w:r>
        <w:fldChar w:fldCharType="end"/>
      </w:r>
    </w:p>
    <w:p w:rsidR="00EC7A59" w:rsidRDefault="007B6C10">
      <w:pPr>
        <w:pStyle w:val="ProductList-Body"/>
      </w:pPr>
      <w:r>
        <w:t>Microsoft Toplu Lisanslama aracılığıyla sağlanan Profesyonel Hizmetler aşağıda açıklanmaktadır.</w:t>
      </w:r>
    </w:p>
    <w:p w:rsidR="00EC7A59" w:rsidRDefault="007B6C10">
      <w:pPr>
        <w:pStyle w:val="ProductList-Offering1Heading"/>
      </w:pPr>
      <w:bookmarkStart w:id="384" w:name="_Sec565"/>
      <w:r>
        <w:t>Microsoft Premier Desteği Teklifleri</w:t>
      </w:r>
      <w:bookmarkEnd w:id="384"/>
      <w:r>
        <w:fldChar w:fldCharType="begin"/>
      </w:r>
      <w:r>
        <w:instrText xml:space="preserve"> TC "</w:instrText>
      </w:r>
      <w:bookmarkStart w:id="385" w:name="_Toc436681562"/>
      <w:r>
        <w:instrText>Microsoft Premier Desteği Teklifleri</w:instrText>
      </w:r>
      <w:bookmarkEnd w:id="385"/>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EC7A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jc w:val="center"/>
            </w:pPr>
            <w:r>
              <w:rPr>
                <w:color w:val="FFFFFF"/>
              </w:rPr>
              <w:t>Premier Plus</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Aylık</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10 saate kadar</w:t>
            </w:r>
          </w:p>
          <w:p w:rsidR="00EC7A59" w:rsidRDefault="007B6C10">
            <w:pPr>
              <w:pStyle w:val="ProductList-TableBody"/>
            </w:pPr>
            <w:r>
              <w:t>+1 Durum Kontrolü</w:t>
            </w:r>
          </w:p>
          <w:p w:rsidR="00EC7A59" w:rsidRDefault="007B6C10">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160 saate kadar</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Sorun Çözme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En fazla: </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140 saate kadar</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jc w:val="center"/>
            </w:pPr>
            <w:r>
              <w:t>X</w:t>
            </w:r>
          </w:p>
        </w:tc>
      </w:tr>
      <w:tr w:rsidR="00EC7A59">
        <w:tc>
          <w:tcPr>
            <w:tcW w:w="404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20 Paket</w:t>
            </w:r>
          </w:p>
        </w:tc>
      </w:tr>
    </w:tbl>
    <w:p w:rsidR="00EC7A59" w:rsidRDefault="007B6C10">
      <w:pPr>
        <w:pStyle w:val="ProductList-Body"/>
      </w:pPr>
      <w:r>
        <w:rPr>
          <w:vertAlign w:val="superscript"/>
        </w:rPr>
        <w:t xml:space="preserve">1 </w:t>
      </w:r>
      <w:r>
        <w:rPr>
          <w:i/>
        </w:rPr>
        <w:t>İş Saatleri yerel olarak tanımlanmıştır.</w:t>
      </w:r>
    </w:p>
    <w:p w:rsidR="00EC7A59" w:rsidRDefault="00EC7A59">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EC7A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Müşterinin Beklenen Yanıtı</w:t>
            </w:r>
          </w:p>
        </w:tc>
      </w:tr>
      <w:tr w:rsidR="00EC7A59">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İş üzerinde yıkıcı etki: </w:t>
            </w:r>
          </w:p>
          <w:p w:rsidR="00EC7A59" w:rsidRDefault="007B6C10">
            <w:pPr>
              <w:pStyle w:val="ProductList-TableBody"/>
            </w:pPr>
            <w:r>
              <w:t>Çekirdek (görev açısından kritik) iş sürecini tamamen kaybetmiştir ve iş makul olarak devam edemez durumdadır</w:t>
            </w:r>
          </w:p>
          <w:p w:rsidR="00EC7A59" w:rsidRDefault="007B6C10">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İlk aramaya yanıt, 1 saat içinde ya da daha kısa sürede</w:t>
            </w:r>
          </w:p>
          <w:p w:rsidR="00EC7A59" w:rsidRDefault="007B6C10">
            <w:pPr>
              <w:pStyle w:val="ProductList-TableBody"/>
            </w:pPr>
            <w:r>
              <w:t>Microsoft'un Kaynaklarıyla olabildiğince çabuk müşteri tesisinde.</w:t>
            </w:r>
          </w:p>
          <w:p w:rsidR="00EC7A59" w:rsidRDefault="007B6C10">
            <w:pPr>
              <w:pStyle w:val="ProductList-TableBody"/>
            </w:pPr>
            <w:r>
              <w:t>7 gün 24 saat temelinde kesintisiz çalışma</w:t>
            </w:r>
          </w:p>
          <w:p w:rsidR="00EC7A59" w:rsidRDefault="007B6C10">
            <w:pPr>
              <w:pStyle w:val="ProductList-TableBody"/>
            </w:pPr>
            <w:r>
              <w:t>Microsoft içinde Ürün ekiplerine hızlı İlerletme</w:t>
            </w:r>
          </w:p>
          <w:p w:rsidR="00EC7A59" w:rsidRDefault="007B6C10">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Müşteri Üst Düzey yöneticilerine bildirimde bulunulması </w:t>
            </w:r>
          </w:p>
          <w:p w:rsidR="00EC7A59" w:rsidRDefault="007B6C10">
            <w:pPr>
              <w:pStyle w:val="ProductList-TableBody"/>
            </w:pPr>
            <w:r>
              <w:t>7 gün 24 saat temelinde kesintisiz çalışma yapmayı sürdürmek için uygun kaynakların tahsis edilmesi</w:t>
            </w:r>
            <w:r>
              <w:rPr>
                <w:vertAlign w:val="superscript"/>
              </w:rPr>
              <w:t>2</w:t>
            </w:r>
          </w:p>
          <w:p w:rsidR="00EC7A59" w:rsidRDefault="007B6C10">
            <w:pPr>
              <w:pStyle w:val="ProductList-TableBody"/>
            </w:pPr>
            <w:r>
              <w:t>Değişiklik kontrolü yetkilisine hızlı erişim ve kendisinden de hızlı yanıt gelmesi</w:t>
            </w:r>
          </w:p>
        </w:tc>
      </w:tr>
      <w:tr w:rsidR="00EC7A59">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İş üzerinde kritik etki: </w:t>
            </w:r>
          </w:p>
          <w:p w:rsidR="00EC7A59" w:rsidRDefault="007B6C10">
            <w:pPr>
              <w:pStyle w:val="ProductList-TableBody"/>
            </w:pPr>
            <w:r>
              <w:t>Hizmetlerin önemli ölçüde kaybı veya bozulması</w:t>
            </w:r>
          </w:p>
          <w:p w:rsidR="00EC7A59" w:rsidRDefault="007B6C10">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İlk aramaya yanıt, 1 saat içinde ya da daha kısa sürede</w:t>
            </w:r>
          </w:p>
          <w:p w:rsidR="00EC7A59" w:rsidRDefault="007B6C10">
            <w:pPr>
              <w:pStyle w:val="ProductList-TableBody"/>
            </w:pPr>
            <w:r>
              <w:t>Microsoft'un Kaynaklarıyla gerektiği gibi Müşteri tesisinde.</w:t>
            </w:r>
          </w:p>
          <w:p w:rsidR="00EC7A59" w:rsidRDefault="007B6C10">
            <w:pPr>
              <w:pStyle w:val="ProductList-TableBody"/>
            </w:pPr>
            <w:r>
              <w:t>7 gün 24 saat temelinde kesintisiz çalışma</w:t>
            </w:r>
          </w:p>
          <w:p w:rsidR="00EC7A59" w:rsidRDefault="007B6C10">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7 gün 24 saat temelinde kesintisiz çalışma yapmayı sürdürmek için uygun kaynakların tahsis edilmesi</w:t>
            </w:r>
            <w:r>
              <w:rPr>
                <w:vertAlign w:val="superscript"/>
              </w:rPr>
              <w:t>2</w:t>
            </w:r>
          </w:p>
          <w:p w:rsidR="00EC7A59" w:rsidRDefault="007B6C10">
            <w:pPr>
              <w:pStyle w:val="ProductList-TableBody"/>
            </w:pPr>
            <w:r>
              <w:t>Değişiklik kontrolü yetkilisine hızlı erişim ve kendisinden de hızlı yanıt gelmesi</w:t>
            </w:r>
          </w:p>
          <w:p w:rsidR="00EC7A59" w:rsidRDefault="007B6C10">
            <w:pPr>
              <w:pStyle w:val="ProductList-TableBody"/>
            </w:pPr>
            <w:r>
              <w:t>Yönetime bildirim</w:t>
            </w:r>
          </w:p>
        </w:tc>
      </w:tr>
      <w:tr w:rsidR="00EC7A59">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İş üzerinde orta derecede etki: </w:t>
            </w:r>
          </w:p>
          <w:p w:rsidR="00EC7A59" w:rsidRDefault="007B6C10">
            <w:pPr>
              <w:pStyle w:val="ProductList-TableBody"/>
            </w:pPr>
            <w:r>
              <w:t>Orta derecede hizmet kaybı veya bozulması, ancak bozulmuş bir şekilde makul olarak çalışma sürdürülebilir.</w:t>
            </w:r>
          </w:p>
          <w:p w:rsidR="00EC7A59" w:rsidRDefault="007B6C10">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İlk aramaya yanıt, 2 saat içinde ya da daha kısa sürede</w:t>
            </w:r>
          </w:p>
          <w:p w:rsidR="00EC7A59" w:rsidRDefault="007B6C10">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İş Saatlerinde1 kesintisiz çalışma yapmayı sürdürmek için uygun kaynakların tahsis edilmesi</w:t>
            </w:r>
          </w:p>
          <w:p w:rsidR="00EC7A59" w:rsidRDefault="007B6C10">
            <w:pPr>
              <w:pStyle w:val="ProductList-TableBody"/>
            </w:pPr>
            <w:r>
              <w:t>Değişiklik kontrolü yetkilisinden 4 İş Saati</w:t>
            </w:r>
            <w:r>
              <w:rPr>
                <w:vertAlign w:val="superscript"/>
              </w:rPr>
              <w:t>1</w:t>
            </w:r>
            <w:r>
              <w:t xml:space="preserve"> içinde erişim ve yanıt</w:t>
            </w:r>
          </w:p>
        </w:tc>
      </w:tr>
      <w:tr w:rsidR="00EC7A59">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İş üzerinde asgari etki: </w:t>
            </w:r>
          </w:p>
          <w:p w:rsidR="00EC7A59" w:rsidRDefault="007B6C10">
            <w:pPr>
              <w:pStyle w:val="ProductList-TableBody"/>
            </w:pPr>
            <w:r>
              <w:t>Hizmetler çok az bozularak ya da hiç bozulmayarak önemli derecede sürüyor.</w:t>
            </w:r>
          </w:p>
          <w:p w:rsidR="00EC7A59" w:rsidRDefault="007B6C10">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İlk aramaya yanıt, 4 saat içinde ya da daha kısa sürede</w:t>
            </w:r>
          </w:p>
          <w:p w:rsidR="00EC7A59" w:rsidRDefault="007B6C10">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Servis talebi sahibi hakkında doğru iletişim bilgisi</w:t>
            </w:r>
          </w:p>
          <w:p w:rsidR="00EC7A59" w:rsidRDefault="007B6C10">
            <w:pPr>
              <w:pStyle w:val="ProductList-TableBody"/>
            </w:pPr>
            <w:r>
              <w:t>24 saat içinde yanıt</w:t>
            </w:r>
          </w:p>
        </w:tc>
      </w:tr>
    </w:tbl>
    <w:p w:rsidR="00EC7A59" w:rsidRDefault="007B6C10">
      <w:pPr>
        <w:pStyle w:val="ProductList-Body"/>
      </w:pPr>
      <w:r>
        <w:rPr>
          <w:vertAlign w:val="superscript"/>
        </w:rPr>
        <w:t>1</w:t>
      </w:r>
      <w:r>
        <w:rPr>
          <w:i/>
        </w:rPr>
        <w:t>İş Saatleri yerel olarak tanımlanmıştır.</w:t>
      </w:r>
    </w:p>
    <w:p w:rsidR="00EC7A59" w:rsidRDefault="007B6C10">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EC7A59" w:rsidRDefault="00EC7A59">
      <w:pPr>
        <w:pStyle w:val="ProductList-Body"/>
      </w:pPr>
    </w:p>
    <w:p w:rsidR="00EC7A59" w:rsidRDefault="007B6C10">
      <w:pPr>
        <w:pStyle w:val="ProductList-ClauseHeading"/>
      </w:pPr>
      <w:r>
        <w:t>İlişkili İş Kuralları</w:t>
      </w:r>
    </w:p>
    <w:p w:rsidR="00EC7A59" w:rsidRDefault="007B6C10">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EC7A59" w:rsidRDefault="007B6C10">
      <w:pPr>
        <w:pStyle w:val="ProductList-Offering1Heading"/>
      </w:pPr>
      <w:bookmarkStart w:id="386" w:name="_Sec566"/>
      <w:r>
        <w:t>Microsoft Kurumsal Strateji Program Teklifleri</w:t>
      </w:r>
      <w:bookmarkEnd w:id="386"/>
      <w:r>
        <w:fldChar w:fldCharType="begin"/>
      </w:r>
      <w:r>
        <w:instrText xml:space="preserve"> TC "</w:instrText>
      </w:r>
      <w:bookmarkStart w:id="387" w:name="_Toc436681563"/>
      <w:r>
        <w:instrText>Microsoft Kurumsal Strateji Program Teklifleri</w:instrText>
      </w:r>
      <w:bookmarkEnd w:id="387"/>
      <w:r>
        <w:instrText>" \l 2</w:instrText>
      </w:r>
      <w:r>
        <w:fldChar w:fldCharType="end"/>
      </w:r>
    </w:p>
    <w:p w:rsidR="00EC7A59" w:rsidRDefault="007B6C10">
      <w:pPr>
        <w:pStyle w:val="ProductList-Body"/>
      </w:pPr>
      <w:r>
        <w:t>Kurumsal Strateji Programı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691"/>
        <w:gridCol w:w="2696"/>
        <w:gridCol w:w="2707"/>
        <w:gridCol w:w="2696"/>
      </w:tblGrid>
      <w:tr w:rsidR="00EC7A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Enterprise Strategy Portfolio</w:t>
            </w:r>
          </w:p>
        </w:tc>
      </w:tr>
      <w:tr w:rsidR="00EC7A59">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9RO-xxxx</w:t>
            </w:r>
          </w:p>
        </w:tc>
      </w:tr>
      <w:tr w:rsidR="00EC7A59">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Microsoft Mimarı ve Kurumsal Hizmet Sağlama Ekibi tarafından birlikte sağlanan toplam 400 saate kadar hizmet </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Microsoft Mimarı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 xml:space="preserve">Microsoft Mimarı ve Kurumsal Hizmet Sağlama Ekibi tarafından birlikte sağlanan toplam 1600 saate kadar hizmet </w:t>
            </w:r>
          </w:p>
        </w:tc>
      </w:tr>
      <w:tr w:rsidR="00EC7A59">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r w:rsidR="00EC7A59">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Strateji Ağı</w:t>
            </w:r>
          </w:p>
        </w:tc>
        <w:tc>
          <w:tcPr>
            <w:tcW w:w="30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r w:rsidR="00EC7A59">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Strateji Kitaplığı</w:t>
            </w:r>
          </w:p>
        </w:tc>
        <w:tc>
          <w:tcPr>
            <w:tcW w:w="30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C7A59" w:rsidRDefault="00EC7A59">
            <w:pPr>
              <w:pStyle w:val="ProductList-TableBody"/>
            </w:pPr>
          </w:p>
        </w:tc>
      </w:tr>
      <w:tr w:rsidR="00EC7A59">
        <w:tc>
          <w:tcPr>
            <w:tcW w:w="306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Kurumsal Strateji Kapasitesi (SKU Ürün Ailesi: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200 saat (yukarıdaki tekliflerden herhangi birine eklenebilir)</w:t>
            </w:r>
          </w:p>
        </w:tc>
      </w:tr>
    </w:tbl>
    <w:p w:rsidR="00EC7A59" w:rsidRDefault="00EC7A59">
      <w:pPr>
        <w:pStyle w:val="ProductList-Body"/>
      </w:pPr>
    </w:p>
    <w:p w:rsidR="00EC7A59" w:rsidRDefault="007B6C10">
      <w:pPr>
        <w:pStyle w:val="ProductList-ClauseHeading"/>
      </w:pPr>
      <w:r>
        <w:t>Kurumsal Strateji Hizmet Modülleri</w:t>
      </w:r>
    </w:p>
    <w:p w:rsidR="00EC7A59" w:rsidRDefault="007B6C10">
      <w:pPr>
        <w:pStyle w:val="ProductList-Body"/>
      </w:pPr>
      <w:r>
        <w:t>Kurumsal Strateji çalışması, Hizmet Sağlama Planında belgelenen şekilde, Kurumsal Strateji hizmet modüllerinden birini veya daha fazlasını içerir.</w:t>
      </w:r>
    </w:p>
    <w:p w:rsidR="00EC7A59" w:rsidRDefault="00EC7A59">
      <w:pPr>
        <w:pStyle w:val="ProductList-Body"/>
      </w:pPr>
    </w:p>
    <w:p w:rsidR="00EC7A59" w:rsidRDefault="007B6C10">
      <w:pPr>
        <w:pStyle w:val="ProductList-ClauseHeading"/>
      </w:pPr>
      <w:r>
        <w:t>Kapsam Haricindeki Hizmetler</w:t>
      </w:r>
    </w:p>
    <w:p w:rsidR="00EC7A59" w:rsidRDefault="007B6C10">
      <w:pPr>
        <w:pStyle w:val="ProductList-Body"/>
      </w:pPr>
      <w:r>
        <w:t>Kurumsal Strateji Programındaki Profesyonel Hizmetler, sorun çözümü veya arıza düzeltme desteğini, Microsoft’a ait olmayan kaynak kodunun incelenmesini veya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EC7A59" w:rsidRDefault="00EC7A59">
      <w:pPr>
        <w:pStyle w:val="ProductList-Body"/>
      </w:pPr>
    </w:p>
    <w:p w:rsidR="00EC7A59" w:rsidRDefault="007B6C10">
      <w:pPr>
        <w:pStyle w:val="ProductList-ClauseHeading"/>
      </w:pPr>
      <w:r>
        <w:t>Müşterinin Sorumlulukları</w:t>
      </w:r>
    </w:p>
    <w:p w:rsidR="00EC7A59" w:rsidRDefault="007B6C10">
      <w:pPr>
        <w:pStyle w:val="ProductList-Body"/>
      </w:pPr>
      <w:r>
        <w:t>Müşteri, Kurumsal Strateji Programının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EC7A59" w:rsidRDefault="007B6C10">
      <w:pPr>
        <w:pStyle w:val="ProductList-Offering1Heading"/>
      </w:pPr>
      <w:bookmarkStart w:id="388" w:name="_Sec567"/>
      <w:r>
        <w:t>Sales Productivity Accelerator Teklifleri</w:t>
      </w:r>
      <w:bookmarkEnd w:id="388"/>
      <w:r>
        <w:fldChar w:fldCharType="begin"/>
      </w:r>
      <w:r>
        <w:instrText xml:space="preserve"> TC "</w:instrText>
      </w:r>
      <w:bookmarkStart w:id="389" w:name="_Toc436681564"/>
      <w:r>
        <w:instrText>Sales Productivity Accelerator Teklifleri</w:instrText>
      </w:r>
      <w:bookmarkEnd w:id="389"/>
      <w:r>
        <w:instrText>" \l 2</w:instrText>
      </w:r>
      <w:r>
        <w:fldChar w:fldCharType="end"/>
      </w:r>
    </w:p>
    <w:p w:rsidR="00EC7A59" w:rsidRDefault="007B6C10">
      <w:pPr>
        <w:pStyle w:val="ProductList-ClauseHeading"/>
      </w:pPr>
      <w:r>
        <w:t>Sales Productivity Accelerator Genel Bakış</w:t>
      </w:r>
    </w:p>
    <w:p w:rsidR="00EC7A59" w:rsidRDefault="007B6C10">
      <w:pPr>
        <w:pStyle w:val="ProductList-Body"/>
      </w:pPr>
      <w:r>
        <w:t>Sales Productivity Accelerator, Microsoft Dynamics CRM Online'ın sabit kapsamlı bir uygulamasını sağlamak içim dört (4) haftalık bir süre boyunca Microsoft Hizmetleri tarafından sağlanan bir hizmettir.</w:t>
      </w:r>
    </w:p>
    <w:p w:rsidR="00EC7A59" w:rsidRDefault="00EC7A59">
      <w:pPr>
        <w:pStyle w:val="ProductList-Body"/>
      </w:pPr>
    </w:p>
    <w:p w:rsidR="00EC7A59" w:rsidRDefault="007B6C10">
      <w:pPr>
        <w:pStyle w:val="ProductList-Body"/>
      </w:pPr>
      <w:r>
        <w:t>Sales Productivity Accelerator aşağıdaki teslim edilebilir öğeleri içerir:</w:t>
      </w:r>
    </w:p>
    <w:p w:rsidR="00EC7A59" w:rsidRDefault="007B6C10" w:rsidP="00696DD7">
      <w:pPr>
        <w:pStyle w:val="ProductList-Bullet"/>
        <w:numPr>
          <w:ilvl w:val="0"/>
          <w:numId w:val="50"/>
        </w:numPr>
      </w:pPr>
      <w:r>
        <w:rPr>
          <w:b/>
          <w:color w:val="00188F"/>
        </w:rPr>
        <w:t>Hizmet Sağlama Planı</w:t>
      </w:r>
      <w:r>
        <w:t>: Müşterinin iş hedeflerini ve amaçlarını karşılamak için Microsoft Danışmanı tarafından oluşturulmuştur.</w:t>
      </w:r>
    </w:p>
    <w:p w:rsidR="00EC7A59" w:rsidRDefault="007B6C10" w:rsidP="00696DD7">
      <w:pPr>
        <w:pStyle w:val="ProductList-Bullet"/>
        <w:numPr>
          <w:ilvl w:val="0"/>
          <w:numId w:val="50"/>
        </w:numPr>
      </w:pPr>
      <w:r>
        <w:rPr>
          <w:b/>
          <w:color w:val="00188F"/>
        </w:rPr>
        <w:t>Atölyeler</w:t>
      </w:r>
      <w:r>
        <w:t>: Atölyeler için toplam on altı (16) saate kadar süre ayrılacaktır:</w:t>
      </w:r>
    </w:p>
    <w:p w:rsidR="00EC7A59" w:rsidRDefault="007B6C10" w:rsidP="00696DD7">
      <w:pPr>
        <w:pStyle w:val="ProductList-Bullet"/>
        <w:numPr>
          <w:ilvl w:val="1"/>
          <w:numId w:val="50"/>
        </w:numPr>
      </w:pPr>
      <w:r>
        <w:t xml:space="preserve">Yapılandırma ayarları için, Müşteri tarafından sağlanan şekilde, kullanım örneklerini ve iş gereksinimlerini araştırıp bulmak için en fazla iki (2) saat keşif atölyeleri; </w:t>
      </w:r>
    </w:p>
    <w:p w:rsidR="00EC7A59" w:rsidRDefault="007B6C10" w:rsidP="00696DD7">
      <w:pPr>
        <w:pStyle w:val="ProductList-Bullet"/>
        <w:numPr>
          <w:ilvl w:val="1"/>
          <w:numId w:val="50"/>
        </w:numPr>
      </w:pPr>
      <w:r>
        <w:t>Yapı aşamasında en fazla dört (4) tasarım inceleme atölyesi.</w:t>
      </w:r>
    </w:p>
    <w:p w:rsidR="00EC7A59" w:rsidRDefault="007B6C10" w:rsidP="00696DD7">
      <w:pPr>
        <w:pStyle w:val="ProductList-Bullet"/>
        <w:numPr>
          <w:ilvl w:val="0"/>
          <w:numId w:val="50"/>
        </w:numPr>
      </w:pPr>
      <w:r>
        <w:rPr>
          <w:b/>
          <w:color w:val="00188F"/>
        </w:rPr>
        <w:t>Raporlama</w:t>
      </w:r>
      <w:r>
        <w:t>: En fazla dört (4) yerel bileşen içeren bir (1) yerel Microsoft Dynamics CRM Online panosu ve en fazla iki (2) adet için yapılandırılmış Power BI Pro5 kullanarak hazırlanan iki (2) Excel Power View Raporu. Raporlar, Microsoft Dynamics CRM Online kaynağından alınan verilerle varlık başına en fazla iki (2) etkileşimli grafik gösterir.</w:t>
      </w:r>
    </w:p>
    <w:p w:rsidR="00EC7A59" w:rsidRDefault="007B6C10" w:rsidP="00696DD7">
      <w:pPr>
        <w:pStyle w:val="ProductList-Bullet"/>
        <w:numPr>
          <w:ilvl w:val="0"/>
          <w:numId w:val="50"/>
        </w:numPr>
      </w:pPr>
      <w:r>
        <w:rPr>
          <w:b/>
          <w:color w:val="00188F"/>
        </w:rPr>
        <w:t>Yapılandırma</w:t>
      </w:r>
      <w:r>
        <w:t>: Microsoft Dynamics CRM Online toplamda en fazla on (10) kullanıcıyı destekleyecek şekilde yapılandırılacaktır. Bu süre içinde Microsoft, fırsat yönetimi süreçlerini yapılandırmak üzere altmış dört (64) saat, 3 güvenlik rolü, 3 kişinin yararlanacağı hazır güvenlik rolleri, Microsoft Dynamics CRM Online ile SharePoint ve Yammer tümleştirmesi ayıracaktır.</w:t>
      </w:r>
    </w:p>
    <w:p w:rsidR="00EC7A59" w:rsidRDefault="007B6C10" w:rsidP="00696DD7">
      <w:pPr>
        <w:pStyle w:val="ProductList-Bullet"/>
        <w:numPr>
          <w:ilvl w:val="0"/>
          <w:numId w:val="50"/>
        </w:numPr>
      </w:pPr>
      <w:r>
        <w:rPr>
          <w:b/>
          <w:color w:val="00188F"/>
        </w:rPr>
        <w:t>Test</w:t>
      </w:r>
      <w:r>
        <w:t>: En fazla iki (2) test için (örn. Sistem Testi ve Kullanıcı Onay Testi) en fazla yirmi altı (26) saat ayrılacaktır.</w:t>
      </w:r>
    </w:p>
    <w:p w:rsidR="00EC7A59" w:rsidRDefault="007B6C10" w:rsidP="00696DD7">
      <w:pPr>
        <w:pStyle w:val="ProductList-Bullet"/>
        <w:numPr>
          <w:ilvl w:val="0"/>
          <w:numId w:val="50"/>
        </w:numPr>
      </w:pPr>
      <w:r>
        <w:rPr>
          <w:b/>
          <w:color w:val="00188F"/>
        </w:rPr>
        <w:t>Eğitim ve Bilgi Aktarımı</w:t>
      </w:r>
      <w:r>
        <w:t>: Müşterinin kullanıcıları için toplamda en fazla dört (4) saatlik bir (1) ürün odaklı eğitim sağlanacaktır.</w:t>
      </w:r>
    </w:p>
    <w:p w:rsidR="00EC7A59" w:rsidRDefault="007B6C10" w:rsidP="00696DD7">
      <w:pPr>
        <w:pStyle w:val="ProductList-Bullet"/>
        <w:numPr>
          <w:ilvl w:val="0"/>
          <w:numId w:val="50"/>
        </w:numPr>
      </w:pPr>
      <w:r>
        <w:rPr>
          <w:b/>
          <w:color w:val="00188F"/>
        </w:rPr>
        <w:t>Dağıtım Desteği</w:t>
      </w:r>
      <w:r>
        <w:t>: Önceden belirlenmiş proje kapsamına ve gereksinimlere tabi şekilde en fazla kırk (40) saatlik dağıtım ve canlıya geçiş desteği (4 hafta) sağlanacaktır.</w:t>
      </w:r>
    </w:p>
    <w:p w:rsidR="00EC7A59" w:rsidRDefault="00EC7A59">
      <w:pPr>
        <w:pStyle w:val="ProductList-Body"/>
      </w:pPr>
    </w:p>
    <w:p w:rsidR="00EC7A59" w:rsidRDefault="007B6C10">
      <w:pPr>
        <w:pStyle w:val="ProductList-ClauseHeading"/>
      </w:pPr>
      <w:r>
        <w:t>Müşterinin Sorumlulukları</w:t>
      </w:r>
    </w:p>
    <w:p w:rsidR="00EC7A59" w:rsidRDefault="007B6C10">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7B6C10">
      <w:pPr>
        <w:pStyle w:val="ProductList-SectionHeading"/>
        <w:pageBreakBefore/>
      </w:pPr>
      <w:bookmarkStart w:id="390" w:name="_Sec563"/>
      <w:bookmarkEnd w:id="382"/>
      <w:r>
        <w:lastRenderedPageBreak/>
        <w:t>Ek D - Program Anlaşması Ek Hükümleri</w:t>
      </w:r>
      <w:r>
        <w:fldChar w:fldCharType="begin"/>
      </w:r>
      <w:r>
        <w:instrText xml:space="preserve"> TC "</w:instrText>
      </w:r>
      <w:bookmarkStart w:id="391" w:name="_Toc436681565"/>
      <w:r>
        <w:instrText>Ek D - Program Anlaşması Ek Hükümleri</w:instrText>
      </w:r>
      <w:bookmarkEnd w:id="391"/>
      <w:r>
        <w:instrText>" \l 1</w:instrText>
      </w:r>
      <w:r>
        <w:fldChar w:fldCharType="end"/>
      </w:r>
    </w:p>
    <w:p w:rsidR="00EC7A59" w:rsidRDefault="007B6C10">
      <w:pPr>
        <w:pStyle w:val="ProductList-Body"/>
      </w:pPr>
      <w:r>
        <w:t>Aşağıdaki hüküm ve koşullar, belirtilen şekilde Müşterinin toplu lisanslama anlaşması için geçerlidir.</w:t>
      </w:r>
    </w:p>
    <w:p w:rsidR="00EC7A59" w:rsidRDefault="007B6C10">
      <w:pPr>
        <w:pStyle w:val="ProductList-Offering1Heading"/>
      </w:pPr>
      <w:bookmarkStart w:id="392" w:name="_Sec568"/>
      <w:r>
        <w:t>Seçim Plus Programı için Ek Hükümler</w:t>
      </w:r>
      <w:bookmarkEnd w:id="392"/>
      <w:r>
        <w:fldChar w:fldCharType="begin"/>
      </w:r>
      <w:r>
        <w:instrText xml:space="preserve"> TC "</w:instrText>
      </w:r>
      <w:bookmarkStart w:id="393" w:name="_Toc436681566"/>
      <w:r>
        <w:instrText>Seçim Plus Programı için Ek Hükümler</w:instrText>
      </w:r>
      <w:bookmarkEnd w:id="393"/>
      <w:r>
        <w:instrText>" \l 2</w:instrText>
      </w:r>
      <w:r>
        <w:fldChar w:fldCharType="end"/>
      </w:r>
    </w:p>
    <w:p w:rsidR="00EC7A59" w:rsidRDefault="007B6C10">
      <w:pPr>
        <w:pStyle w:val="ProductList-Body"/>
      </w:pPr>
      <w:r>
        <w:t>Seçim Plus için ilk yıl boyunca havuz başına en az 500 puanlık sipariş tutarı gerekir. Nitelikli Sözleşmenin sağlanması durumunda bu sipariş tutarı gereksiniminden feragat edilir.</w:t>
      </w:r>
    </w:p>
    <w:p w:rsidR="00EC7A59" w:rsidRDefault="00EC7A59">
      <w:pPr>
        <w:pStyle w:val="ProductList-Body"/>
      </w:pPr>
    </w:p>
    <w:p w:rsidR="00EC7A59" w:rsidRDefault="007B6C10">
      <w:pPr>
        <w:pStyle w:val="ProductList-ClauseHeading"/>
      </w:pPr>
      <w:r>
        <w:t>Seçim Plus'ta Fiyat Seviyeleri</w:t>
      </w:r>
    </w:p>
    <w:p w:rsidR="00EC7A59" w:rsidRDefault="007B6C10">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EC7A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C7A59" w:rsidRDefault="007B6C10">
            <w:pPr>
              <w:pStyle w:val="ProductList-TableBody"/>
            </w:pPr>
            <w:r>
              <w:rPr>
                <w:color w:val="FFFFFF"/>
              </w:rPr>
              <w:t>Havuz Başına Yıllık Asgari Puan</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500</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4,000</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10,000</w:t>
            </w:r>
          </w:p>
        </w:tc>
      </w:tr>
      <w:tr w:rsidR="00EC7A59">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C7A59" w:rsidRDefault="007B6C10">
            <w:pPr>
              <w:pStyle w:val="ProductList-TableBody"/>
            </w:pPr>
            <w:r>
              <w:t>25,000</w:t>
            </w:r>
          </w:p>
        </w:tc>
      </w:tr>
    </w:tbl>
    <w:p w:rsidR="00EC7A59" w:rsidRDefault="007B6C10">
      <w:pPr>
        <w:pStyle w:val="ProductList-Offering1Heading"/>
      </w:pPr>
      <w:bookmarkStart w:id="394" w:name="_Sec569"/>
      <w:r>
        <w:t>Nitelikli Cihazların Yönetimine İlişkin Tanım</w:t>
      </w:r>
      <w:bookmarkEnd w:id="394"/>
      <w:r>
        <w:fldChar w:fldCharType="begin"/>
      </w:r>
      <w:r>
        <w:instrText xml:space="preserve"> TC "</w:instrText>
      </w:r>
      <w:bookmarkStart w:id="395" w:name="_Toc436681567"/>
      <w:r>
        <w:instrText>Nitelikli Cihazların Yönetimine İlişkin Tanım</w:instrText>
      </w:r>
      <w:bookmarkEnd w:id="395"/>
      <w:r>
        <w:instrText>" \l 2</w:instrText>
      </w:r>
      <w:r>
        <w:fldChar w:fldCharType="end"/>
      </w:r>
    </w:p>
    <w:p w:rsidR="00EC7A59" w:rsidRDefault="007B6C10">
      <w:pPr>
        <w:pStyle w:val="ProductList-Body"/>
      </w:pPr>
      <w:r>
        <w:t xml:space="preserve">Müşterinin toplu lisanslama anlaşması yönetilen Nitelikli Cihazların tanımlanması için Ürün Koşullarına, Ürün Listesine veya Ürün Kullanım Haklarına (PUR) atıfta bulunuyorsa, aşağıdaki koşullar geçerlidir. Müşteri, bir veya daha fazla işletim sistemi ortamını doğrudan veya dolaylı olarak kontrol eden herhangi bir cihazı “yönetir”. Örneğin, Müşteri, şu özellikleri taşıyan herhangi bir cihazı yönetir: </w:t>
      </w:r>
    </w:p>
    <w:p w:rsidR="00EC7A59" w:rsidRDefault="007B6C10" w:rsidP="00696DD7">
      <w:pPr>
        <w:pStyle w:val="ProductList-Bullet"/>
        <w:numPr>
          <w:ilvl w:val="0"/>
          <w:numId w:val="51"/>
        </w:numPr>
      </w:pPr>
      <w:r>
        <w:t>Etki alanına katılmasına olanak tanır veya</w:t>
      </w:r>
    </w:p>
    <w:p w:rsidR="00EC7A59" w:rsidRDefault="007B6C10" w:rsidP="00696DD7">
      <w:pPr>
        <w:pStyle w:val="ProductList-Bullet"/>
        <w:numPr>
          <w:ilvl w:val="0"/>
          <w:numId w:val="51"/>
        </w:numPr>
      </w:pPr>
      <w:r>
        <w:t>Gereksinim olarak, tesislerindeyken uygulamaları kullanma yetkisi verir veya</w:t>
      </w:r>
    </w:p>
    <w:p w:rsidR="00EC7A59" w:rsidRDefault="007B6C10" w:rsidP="00696DD7">
      <w:pPr>
        <w:pStyle w:val="ProductList-Bullet"/>
        <w:numPr>
          <w:ilvl w:val="0"/>
          <w:numId w:val="51"/>
        </w:numPr>
      </w:pPr>
      <w:r>
        <w:t>Aracılar kurar (örn. virüsten koruma, kötü amaçlı yazılımdan koruma veya Müşteri ilkesi tarafından şart koşulan diğer aracılar) veya</w:t>
      </w:r>
    </w:p>
    <w:p w:rsidR="00EC7A59" w:rsidRDefault="007B6C10" w:rsidP="00696DD7">
      <w:pPr>
        <w:pStyle w:val="ProductList-Bullet"/>
        <w:numPr>
          <w:ilvl w:val="0"/>
          <w:numId w:val="51"/>
        </w:numPr>
      </w:pPr>
      <w:r>
        <w:t>Doğrudan veya dolaylı olarak grup ilkeleri uygulayan ve uygulatan veya</w:t>
      </w:r>
    </w:p>
    <w:p w:rsidR="00EC7A59" w:rsidRDefault="007B6C10" w:rsidP="00696DD7">
      <w:pPr>
        <w:pStyle w:val="ProductList-Bullet"/>
        <w:numPr>
          <w:ilvl w:val="0"/>
          <w:numId w:val="51"/>
        </w:numPr>
      </w:pPr>
      <w:r>
        <w:t>İşletim sistemi ortamıyla doğrudan veya dolaylı olarak ilişkili donanım ya da yazılım hakkında veri isteyen veya alan, yapılandıran veya talimatlar veren veya</w:t>
      </w:r>
    </w:p>
    <w:p w:rsidR="00EC7A59" w:rsidRDefault="007B6C10" w:rsidP="00696DD7">
      <w:pPr>
        <w:pStyle w:val="ProductList-Bullet"/>
        <w:numPr>
          <w:ilvl w:val="0"/>
          <w:numId w:val="51"/>
        </w:numPr>
      </w:pPr>
      <w:r>
        <w:t>Windows YG, Microsoft Intune (Cihaz) veya Windows Sanal Masaüstü Erişimi Dolaşım Hakları dışında bir sanal masaüstü bilgisayar altyapısına erişim sağlayan.</w:t>
      </w:r>
    </w:p>
    <w:p w:rsidR="00EC7A59" w:rsidRDefault="00EC7A59">
      <w:pPr>
        <w:pStyle w:val="ProductList-Body"/>
      </w:pPr>
    </w:p>
    <w:p w:rsidR="00EC7A59" w:rsidRDefault="007B6C10">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EC7A59" w:rsidRDefault="007B6C10">
      <w:pPr>
        <w:pStyle w:val="ProductList-Offering1Heading"/>
      </w:pPr>
      <w:bookmarkStart w:id="396" w:name="_Sec570"/>
      <w:r>
        <w:t>Open Programlardaki Çevrimiçi Hizmetler</w:t>
      </w:r>
      <w:bookmarkEnd w:id="396"/>
      <w:r>
        <w:fldChar w:fldCharType="begin"/>
      </w:r>
      <w:r>
        <w:instrText xml:space="preserve"> TC "</w:instrText>
      </w:r>
      <w:bookmarkStart w:id="397" w:name="_Toc436681568"/>
      <w:r>
        <w:instrText>Open Programlardaki Çevrimiçi Hizmetler</w:instrText>
      </w:r>
      <w:bookmarkEnd w:id="397"/>
      <w:r>
        <w:instrText>" \l 2</w:instrText>
      </w:r>
      <w:r>
        <w:fldChar w:fldCharType="end"/>
      </w:r>
    </w:p>
    <w:p w:rsidR="00EC7A59" w:rsidRDefault="007B6C10">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EC7A59" w:rsidRDefault="00EC7A59">
      <w:pPr>
        <w:pStyle w:val="ProductList-Body"/>
      </w:pPr>
    </w:p>
    <w:p w:rsidR="00EC7A59" w:rsidRDefault="007B6C10">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EC7A59" w:rsidRDefault="007B6C10">
      <w:pPr>
        <w:pStyle w:val="ProductList-Offering1Heading"/>
      </w:pPr>
      <w:bookmarkStart w:id="398" w:name="_Sec571"/>
      <w:r>
        <w:t>Profesyonel Hizmetler için Ek Hükümler - Eski Anlaşmalar</w:t>
      </w:r>
      <w:bookmarkEnd w:id="398"/>
      <w:r>
        <w:fldChar w:fldCharType="begin"/>
      </w:r>
      <w:r>
        <w:instrText xml:space="preserve"> TC "</w:instrText>
      </w:r>
      <w:bookmarkStart w:id="399" w:name="_Toc436681569"/>
      <w:r>
        <w:instrText>Profesyonel Hizmetler için Ek Hükümler - Eski Anlaşmalar</w:instrText>
      </w:r>
      <w:bookmarkEnd w:id="399"/>
      <w:r>
        <w:instrText>" \l 2</w:instrText>
      </w:r>
      <w:r>
        <w:fldChar w:fldCharType="end"/>
      </w:r>
    </w:p>
    <w:p w:rsidR="00EC7A59" w:rsidRDefault="007B6C10">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EC7A59" w:rsidRDefault="00EC7A59">
      <w:pPr>
        <w:pStyle w:val="ProductList-Body"/>
      </w:pPr>
    </w:p>
    <w:p w:rsidR="00EC7A59" w:rsidRDefault="007B6C10">
      <w:pPr>
        <w:pStyle w:val="ProductList-ClauseHeading"/>
      </w:pPr>
      <w:r>
        <w:t>Kullanım, Mülkiyet ve Lisans Hakları</w:t>
      </w:r>
    </w:p>
    <w:p w:rsidR="00EC7A59" w:rsidRDefault="007B6C10">
      <w:pPr>
        <w:pStyle w:val="ProductList-SubClauseHeading"/>
      </w:pPr>
      <w:r>
        <w:t>Düzelticiler</w:t>
      </w:r>
    </w:p>
    <w:p w:rsidR="00EC7A59" w:rsidRDefault="007B6C10">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EC7A59" w:rsidRDefault="00EC7A59">
      <w:pPr>
        <w:pStyle w:val="ProductList-BodyIndented"/>
      </w:pPr>
    </w:p>
    <w:p w:rsidR="00EC7A59" w:rsidRDefault="007B6C10">
      <w:pPr>
        <w:pStyle w:val="ProductList-SubClauseHeading"/>
      </w:pPr>
      <w:r>
        <w:lastRenderedPageBreak/>
        <w:t>Önceden Var Olan Eser</w:t>
      </w:r>
    </w:p>
    <w:p w:rsidR="00EC7A59" w:rsidRDefault="007B6C10">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EC7A59" w:rsidRDefault="007B6C10">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EC7A59" w:rsidRDefault="00EC7A59">
      <w:pPr>
        <w:pStyle w:val="ProductList-BodyIndented"/>
      </w:pPr>
    </w:p>
    <w:p w:rsidR="00EC7A59" w:rsidRDefault="007B6C10">
      <w:pPr>
        <w:pStyle w:val="ProductList-SubClauseHeading"/>
      </w:pPr>
      <w:r>
        <w:t>Hizmete Bağlı Teslim Edilebilir Öğeler</w:t>
      </w:r>
    </w:p>
    <w:p w:rsidR="00EC7A59" w:rsidRDefault="007B6C10">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EC7A59" w:rsidRDefault="00EC7A59">
      <w:pPr>
        <w:pStyle w:val="ProductList-BodyIndented"/>
      </w:pPr>
    </w:p>
    <w:p w:rsidR="00EC7A59" w:rsidRDefault="007B6C10">
      <w:pPr>
        <w:pStyle w:val="ProductList-SubClauseHeading"/>
      </w:pPr>
      <w:r>
        <w:t>Profesyonel Hizmetlerden edinilmiş teknik bilgilerin kullanımı</w:t>
      </w:r>
    </w:p>
    <w:p w:rsidR="00EC7A59" w:rsidRDefault="007B6C10">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EC7A59" w:rsidRDefault="00EC7A59">
      <w:pPr>
        <w:pStyle w:val="ProductList-BodyIndented"/>
      </w:pPr>
    </w:p>
    <w:p w:rsidR="00EC7A59" w:rsidRDefault="007B6C10">
      <w:pPr>
        <w:pStyle w:val="ProductList-SubClauseHeading"/>
      </w:pPr>
      <w:r>
        <w:t>Açık Kaynak Lisanslanmasına İlişkin Kısıtlamalar</w:t>
      </w:r>
    </w:p>
    <w:p w:rsidR="00EC7A59" w:rsidRDefault="007B6C10">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EC7A59" w:rsidRDefault="00EC7A59">
      <w:pPr>
        <w:pStyle w:val="ProductList-BodyIndented"/>
      </w:pPr>
    </w:p>
    <w:p w:rsidR="00EC7A59" w:rsidRDefault="007B6C10">
      <w:pPr>
        <w:pStyle w:val="ProductList-SubClauseHeading"/>
      </w:pPr>
      <w:r>
        <w:t>Bağlı Kuruluşların Hakları</w:t>
      </w:r>
    </w:p>
    <w:p w:rsidR="00EC7A59" w:rsidRDefault="007B6C10">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EC7A59" w:rsidRDefault="00EC7A59">
      <w:pPr>
        <w:pStyle w:val="ProductList-BodyIndented"/>
      </w:pPr>
    </w:p>
    <w:p w:rsidR="00EC7A59" w:rsidRDefault="007B6C10">
      <w:pPr>
        <w:pStyle w:val="ProductList-ClauseHeading"/>
      </w:pPr>
      <w:r>
        <w:t>Garantiler ve Sorumluluğun Sınırlandırılması</w:t>
      </w:r>
    </w:p>
    <w:p w:rsidR="00EC7A59" w:rsidRDefault="007B6C10">
      <w:pPr>
        <w:pStyle w:val="ProductList-SubClauseHeading"/>
      </w:pPr>
      <w:r>
        <w:t>Profesyonel Hizmetler İçin Garanti</w:t>
      </w:r>
    </w:p>
    <w:p w:rsidR="00EC7A59" w:rsidRDefault="007B6C10">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EC7A59" w:rsidRDefault="00EC7A59">
      <w:pPr>
        <w:pStyle w:val="ProductList-BodyIndented"/>
      </w:pPr>
    </w:p>
    <w:p w:rsidR="00EC7A59" w:rsidRDefault="007B6C10">
      <w:pPr>
        <w:pStyle w:val="ProductList-SubClauseHeading"/>
      </w:pPr>
      <w:r>
        <w:t>Sorumluluğun Sınırlandırılması</w:t>
      </w:r>
    </w:p>
    <w:p w:rsidR="00EC7A59" w:rsidRDefault="007B6C10">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EC7A59" w:rsidRDefault="00EC7A59">
      <w:pPr>
        <w:pStyle w:val="ProductList-BodyIndented"/>
        <w:jc w:val="right"/>
      </w:pPr>
    </w:p>
    <w:tbl>
      <w:tblPr>
        <w:tblStyle w:val="PURTable0"/>
        <w:tblW w:w="0" w:type="dxa"/>
        <w:tblLook w:val="04A0" w:firstRow="1" w:lastRow="0" w:firstColumn="1" w:lastColumn="0" w:noHBand="0" w:noVBand="1"/>
      </w:tblPr>
      <w:tblGrid>
        <w:gridCol w:w="1044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Indented"/>
      </w:pPr>
    </w:p>
    <w:p w:rsidR="00EC7A59" w:rsidRDefault="007B6C10">
      <w:pPr>
        <w:pStyle w:val="ProductList-SectionHeading"/>
        <w:pageBreakBefore/>
      </w:pPr>
      <w:bookmarkStart w:id="400" w:name="_Sec572"/>
      <w:bookmarkEnd w:id="390"/>
      <w:r>
        <w:lastRenderedPageBreak/>
        <w:t>Ek E - Promosyonlar</w:t>
      </w:r>
      <w:r>
        <w:fldChar w:fldCharType="begin"/>
      </w:r>
      <w:r>
        <w:instrText xml:space="preserve"> TC "</w:instrText>
      </w:r>
      <w:bookmarkStart w:id="401" w:name="_Toc436681570"/>
      <w:r>
        <w:instrText>Ek E - Promosyonlar</w:instrText>
      </w:r>
      <w:bookmarkEnd w:id="401"/>
      <w:r>
        <w:instrText>" \l 1</w:instrText>
      </w:r>
      <w:r>
        <w:fldChar w:fldCharType="end"/>
      </w:r>
    </w:p>
    <w:p w:rsidR="00EC7A59" w:rsidRDefault="007B6C10">
      <w:pPr>
        <w:pStyle w:val="ProductList-OfferingGroupHeading"/>
      </w:pPr>
      <w:bookmarkStart w:id="402" w:name="_Sec867"/>
      <w:r>
        <w:t>System Center Client Management Suite Promosyonu</w:t>
      </w:r>
      <w:bookmarkEnd w:id="402"/>
      <w:r>
        <w:fldChar w:fldCharType="begin"/>
      </w:r>
      <w:r>
        <w:instrText xml:space="preserve"> TC "</w:instrText>
      </w:r>
      <w:bookmarkStart w:id="403" w:name="_Toc436681571"/>
      <w:r>
        <w:instrText>System Center Client Management Suite Promosyonu</w:instrText>
      </w:r>
      <w:bookmarkEnd w:id="403"/>
      <w:r>
        <w:instrText>" \l 2</w:instrText>
      </w:r>
      <w:r>
        <w:fldChar w:fldCharType="end"/>
      </w:r>
    </w:p>
    <w:p w:rsidR="00EC7A59" w:rsidRDefault="007B6C10">
      <w:pPr>
        <w:pStyle w:val="ProductList-Body"/>
      </w:pPr>
      <w:r>
        <w:t>31 Aralık 2016 tarihine kadar sipariş edilen tüm Kurumsal CAL Paketi ve Office 365 için Kurumsal CAL Paketi (Microsoft Intune ile veya Microsoft Intune olmadan) lisanslarına System Center Client Management Suite kullanma hakkı eklenecektir.</w:t>
      </w:r>
    </w:p>
    <w:p w:rsidR="00EC7A59" w:rsidRDefault="007B6C10">
      <w:pPr>
        <w:pStyle w:val="ProductList-OfferingGroupHeading"/>
      </w:pPr>
      <w:bookmarkStart w:id="404" w:name="_Sec871"/>
      <w:r>
        <w:t>Azure İşlem Kapasitesi Promosyonu</w:t>
      </w:r>
      <w:bookmarkEnd w:id="404"/>
      <w:r>
        <w:fldChar w:fldCharType="begin"/>
      </w:r>
      <w:r>
        <w:instrText xml:space="preserve"> TC "</w:instrText>
      </w:r>
      <w:bookmarkStart w:id="405" w:name="_Toc436681572"/>
      <w:r>
        <w:instrText>Azure İşlem Kapasitesi Promosyonu</w:instrText>
      </w:r>
      <w:bookmarkEnd w:id="405"/>
      <w:r>
        <w:instrText>" \l 2</w:instrText>
      </w:r>
      <w:r>
        <w:fldChar w:fldCharType="end"/>
      </w:r>
    </w:p>
    <w:p w:rsidR="00EC7A59" w:rsidRDefault="007B6C10">
      <w:pPr>
        <w:pStyle w:val="ProductList-Body"/>
      </w:pPr>
      <w:r>
        <w:t xml:space="preserve">1 Kasım 2015 ve 30 Haziran 2016 tarihleri arasında, Azure İşlem Kapasitesi promosyonu, uyuşmayan 12 aylık üyelikler şeklinde A, D ve G Serisi İşlem örnekleri için indirim sağlamaktadır. Müşteri bir Kayıt Anlaşmasının son yılında Kurumsal Anlaşma kapsamında örnekler satın alırsa, fesih sonrası kalan yetkiler zamanında yenilenen bir Kayıt Anlaşmasında kullanılabilir. Kayıt Anlaşması zamanında yenilenmezse, Müşteri kalan yetkileri kaybeder. </w:t>
      </w:r>
    </w:p>
    <w:p w:rsidR="00EC7A59" w:rsidRDefault="00EC7A59">
      <w:pPr>
        <w:pStyle w:val="ProductList-Body"/>
        <w:jc w:val="right"/>
      </w:pPr>
    </w:p>
    <w:tbl>
      <w:tblPr>
        <w:tblStyle w:val="PURTable"/>
        <w:tblW w:w="0" w:type="dxa"/>
        <w:tblLook w:val="04A0" w:firstRow="1" w:lastRow="0" w:firstColumn="1" w:lastColumn="0" w:noHBand="0" w:noVBand="1"/>
      </w:tblPr>
      <w:tblGrid>
        <w:gridCol w:w="10800"/>
      </w:tblGrid>
      <w:tr w:rsidR="00EC7A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C7A59" w:rsidRDefault="007B6C10">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EC7A59" w:rsidRDefault="00EC7A59">
      <w:pPr>
        <w:pStyle w:val="ProductList-Body"/>
      </w:pPr>
    </w:p>
    <w:p w:rsidR="00EC7A59" w:rsidRDefault="00EC7A59">
      <w:pPr>
        <w:sectPr w:rsidR="00EC7A59">
          <w:headerReference w:type="default" r:id="rId136"/>
          <w:footerReference w:type="default" r:id="rId137"/>
          <w:type w:val="continuous"/>
          <w:pgSz w:w="12240" w:h="15840" w:code="1"/>
          <w:pgMar w:top="1170" w:right="720" w:bottom="720" w:left="720" w:header="432" w:footer="288" w:gutter="0"/>
          <w:cols w:space="360"/>
        </w:sectPr>
      </w:pPr>
    </w:p>
    <w:bookmarkEnd w:id="400"/>
    <w:p w:rsidR="00EC7A59" w:rsidRDefault="007B6C10">
      <w:pPr>
        <w:pStyle w:val="ProductList-SectionHeading"/>
        <w:pageBreakBefore/>
      </w:pPr>
      <w:r>
        <w:lastRenderedPageBreak/>
        <w:t>Dizin</w:t>
      </w:r>
      <w:r>
        <w:fldChar w:fldCharType="begin"/>
      </w:r>
      <w:r>
        <w:instrText xml:space="preserve"> TC "</w:instrText>
      </w:r>
      <w:bookmarkStart w:id="406" w:name="_Toc436681573"/>
      <w:r>
        <w:instrText>Dizin</w:instrText>
      </w:r>
      <w:bookmarkEnd w:id="406"/>
      <w:r>
        <w:instrText>" \l 1</w:instrText>
      </w:r>
      <w:r>
        <w:fldChar w:fldCharType="end"/>
      </w:r>
    </w:p>
    <w:p w:rsidR="00EC7A59" w:rsidRDefault="00EC7A59">
      <w:pPr>
        <w:pStyle w:val="ProductList-Body"/>
      </w:pPr>
    </w:p>
    <w:p w:rsidR="00EC7A59" w:rsidRDefault="00EC7A59">
      <w:pPr>
        <w:sectPr w:rsidR="00EC7A59">
          <w:headerReference w:type="default" r:id="rId138"/>
          <w:footerReference w:type="default" r:id="rId139"/>
          <w:type w:val="continuous"/>
          <w:pgSz w:w="12240" w:h="15840" w:code="1"/>
          <w:pgMar w:top="1170" w:right="720" w:bottom="720" w:left="720" w:header="432" w:footer="288" w:gutter="0"/>
          <w:cols w:space="360"/>
        </w:sectPr>
      </w:pPr>
    </w:p>
    <w:p w:rsidR="00C24199" w:rsidRDefault="007B6C10">
      <w:pPr>
        <w:pStyle w:val="ProductList-Body"/>
        <w:rPr>
          <w:noProof/>
        </w:rPr>
        <w:sectPr w:rsidR="00C24199" w:rsidSect="00696DD7">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C24199" w:rsidRDefault="00C24199">
      <w:pPr>
        <w:pStyle w:val="Index1"/>
        <w:tabs>
          <w:tab w:val="right" w:pos="5030"/>
        </w:tabs>
        <w:rPr>
          <w:noProof/>
        </w:rPr>
      </w:pPr>
      <w:r>
        <w:rPr>
          <w:noProof/>
        </w:rPr>
        <w:lastRenderedPageBreak/>
        <w:t>Access 2016, 22</w:t>
      </w:r>
    </w:p>
    <w:p w:rsidR="00C24199" w:rsidRDefault="00C24199">
      <w:pPr>
        <w:pStyle w:val="Index1"/>
        <w:tabs>
          <w:tab w:val="right" w:pos="5030"/>
        </w:tabs>
        <w:rPr>
          <w:noProof/>
        </w:rPr>
      </w:pPr>
      <w:r>
        <w:rPr>
          <w:noProof/>
        </w:rPr>
        <w:t>Advanced Threat Protection, 62</w:t>
      </w:r>
    </w:p>
    <w:p w:rsidR="00C24199" w:rsidRDefault="00C24199">
      <w:pPr>
        <w:pStyle w:val="Index1"/>
        <w:tabs>
          <w:tab w:val="right" w:pos="5030"/>
        </w:tabs>
        <w:rPr>
          <w:noProof/>
        </w:rPr>
      </w:pPr>
      <w:r>
        <w:rPr>
          <w:noProof/>
        </w:rPr>
        <w:t>Apple Macintosh, 39</w:t>
      </w:r>
    </w:p>
    <w:p w:rsidR="00C24199" w:rsidRDefault="00C24199">
      <w:pPr>
        <w:pStyle w:val="Index1"/>
        <w:tabs>
          <w:tab w:val="right" w:pos="5030"/>
        </w:tabs>
        <w:rPr>
          <w:noProof/>
        </w:rPr>
      </w:pPr>
      <w:r>
        <w:rPr>
          <w:noProof/>
        </w:rPr>
        <w:t>Azure Active Directory Basic, 53</w:t>
      </w:r>
    </w:p>
    <w:p w:rsidR="00C24199" w:rsidRDefault="00C24199">
      <w:pPr>
        <w:pStyle w:val="Index1"/>
        <w:tabs>
          <w:tab w:val="right" w:pos="5030"/>
        </w:tabs>
        <w:rPr>
          <w:noProof/>
        </w:rPr>
      </w:pPr>
      <w:r>
        <w:rPr>
          <w:noProof/>
        </w:rPr>
        <w:t>Azure Active Directory Premium, 53</w:t>
      </w:r>
    </w:p>
    <w:p w:rsidR="00C24199" w:rsidRDefault="00C24199">
      <w:pPr>
        <w:pStyle w:val="Index1"/>
        <w:tabs>
          <w:tab w:val="right" w:pos="5030"/>
        </w:tabs>
        <w:rPr>
          <w:noProof/>
        </w:rPr>
      </w:pPr>
      <w:r>
        <w:rPr>
          <w:noProof/>
        </w:rPr>
        <w:t>Azure Active Professional Doğrudan Destek, 51</w:t>
      </w:r>
    </w:p>
    <w:p w:rsidR="00C24199" w:rsidRDefault="00C24199">
      <w:pPr>
        <w:pStyle w:val="Index1"/>
        <w:tabs>
          <w:tab w:val="right" w:pos="5030"/>
        </w:tabs>
        <w:rPr>
          <w:noProof/>
        </w:rPr>
      </w:pPr>
      <w:r>
        <w:rPr>
          <w:noProof/>
        </w:rPr>
        <w:t>Azure Active Standart Destek, 51</w:t>
      </w:r>
    </w:p>
    <w:p w:rsidR="00C24199" w:rsidRDefault="00C24199">
      <w:pPr>
        <w:pStyle w:val="Index1"/>
        <w:tabs>
          <w:tab w:val="right" w:pos="5030"/>
        </w:tabs>
        <w:rPr>
          <w:noProof/>
        </w:rPr>
      </w:pPr>
      <w:r>
        <w:rPr>
          <w:noProof/>
        </w:rPr>
        <w:t>Azure RemoteApp, 53</w:t>
      </w:r>
    </w:p>
    <w:p w:rsidR="00C24199" w:rsidRDefault="00C24199">
      <w:pPr>
        <w:pStyle w:val="Index1"/>
        <w:tabs>
          <w:tab w:val="right" w:pos="5030"/>
        </w:tabs>
        <w:rPr>
          <w:noProof/>
        </w:rPr>
      </w:pPr>
      <w:r>
        <w:rPr>
          <w:noProof/>
        </w:rPr>
        <w:t>Azure Rights Management Eklentisi, 60</w:t>
      </w:r>
    </w:p>
    <w:p w:rsidR="00C24199" w:rsidRDefault="00C24199">
      <w:pPr>
        <w:pStyle w:val="Index1"/>
        <w:tabs>
          <w:tab w:val="right" w:pos="5030"/>
        </w:tabs>
        <w:rPr>
          <w:noProof/>
        </w:rPr>
      </w:pPr>
      <w:r>
        <w:rPr>
          <w:noProof/>
        </w:rPr>
        <w:t>Azure Site Kurtarma, 83</w:t>
      </w:r>
    </w:p>
    <w:p w:rsidR="00C24199" w:rsidRDefault="00C24199">
      <w:pPr>
        <w:pStyle w:val="Index1"/>
        <w:tabs>
          <w:tab w:val="right" w:pos="5030"/>
        </w:tabs>
        <w:rPr>
          <w:noProof/>
        </w:rPr>
      </w:pPr>
      <w:r>
        <w:rPr>
          <w:noProof/>
        </w:rPr>
        <w:t>Bing Haritalar 5000 Bilinen Kullanıcı Aylık Üyelik, 65</w:t>
      </w:r>
    </w:p>
    <w:p w:rsidR="00C24199" w:rsidRDefault="00C24199">
      <w:pPr>
        <w:pStyle w:val="Index1"/>
        <w:tabs>
          <w:tab w:val="right" w:pos="5030"/>
        </w:tabs>
        <w:rPr>
          <w:noProof/>
        </w:rPr>
      </w:pPr>
      <w:r>
        <w:rPr>
          <w:noProof/>
        </w:rPr>
        <w:t>Bing Haritalar Az Bilinen 5000 Kullanıcı Başına Aylık Üyelik, 65</w:t>
      </w:r>
    </w:p>
    <w:p w:rsidR="00C24199" w:rsidRDefault="00C24199">
      <w:pPr>
        <w:pStyle w:val="Index1"/>
        <w:tabs>
          <w:tab w:val="right" w:pos="5030"/>
        </w:tabs>
        <w:rPr>
          <w:noProof/>
        </w:rPr>
      </w:pPr>
      <w:r>
        <w:rPr>
          <w:noProof/>
        </w:rPr>
        <w:t>Bing Haritalar Az Bilinen Kullanıcı Başına Aylık Üyelik, 65</w:t>
      </w:r>
    </w:p>
    <w:p w:rsidR="00C24199" w:rsidRDefault="00C24199">
      <w:pPr>
        <w:pStyle w:val="Index1"/>
        <w:tabs>
          <w:tab w:val="right" w:pos="5030"/>
        </w:tabs>
        <w:rPr>
          <w:noProof/>
        </w:rPr>
      </w:pPr>
      <w:r>
        <w:rPr>
          <w:noProof/>
        </w:rPr>
        <w:t>Bing Haritalar Bilinen Kullanıcı Başına Aylık Üyelik, 65</w:t>
      </w:r>
    </w:p>
    <w:p w:rsidR="00C24199" w:rsidRDefault="00C24199">
      <w:pPr>
        <w:pStyle w:val="Index1"/>
        <w:tabs>
          <w:tab w:val="right" w:pos="5030"/>
        </w:tabs>
        <w:rPr>
          <w:noProof/>
        </w:rPr>
      </w:pPr>
      <w:r>
        <w:rPr>
          <w:noProof/>
        </w:rPr>
        <w:t>Bing Haritalar dâhili Web Sitesi Kullanımı 100.000 İşlemlik Aylık Üyelik, 65</w:t>
      </w:r>
    </w:p>
    <w:p w:rsidR="00C24199" w:rsidRDefault="00C24199">
      <w:pPr>
        <w:pStyle w:val="Index1"/>
        <w:tabs>
          <w:tab w:val="right" w:pos="5030"/>
        </w:tabs>
        <w:rPr>
          <w:noProof/>
        </w:rPr>
      </w:pPr>
      <w:r>
        <w:rPr>
          <w:noProof/>
        </w:rPr>
        <w:t>Bing Haritalar dâhili Web Sitesi Kullanımı 250.000 İşlemlik (veya üstü) Aylık Üyelik, 65</w:t>
      </w:r>
    </w:p>
    <w:p w:rsidR="00C24199" w:rsidRDefault="00C24199">
      <w:pPr>
        <w:pStyle w:val="Index1"/>
        <w:tabs>
          <w:tab w:val="right" w:pos="5030"/>
        </w:tabs>
        <w:rPr>
          <w:noProof/>
        </w:rPr>
      </w:pPr>
      <w:r>
        <w:rPr>
          <w:noProof/>
        </w:rPr>
        <w:t>Bing Haritalar Enterprise Ücreti Aylık Üyelik, 65</w:t>
      </w:r>
    </w:p>
    <w:p w:rsidR="00C24199" w:rsidRDefault="00C24199">
      <w:pPr>
        <w:pStyle w:val="Index1"/>
        <w:tabs>
          <w:tab w:val="right" w:pos="5030"/>
        </w:tabs>
        <w:rPr>
          <w:noProof/>
        </w:rPr>
      </w:pPr>
      <w:r>
        <w:rPr>
          <w:noProof/>
        </w:rPr>
        <w:t>Bing Haritalar Genel Web Sitesi Kullanımı 100.000 İşlemlik Aylık Üyelik, 65</w:t>
      </w:r>
    </w:p>
    <w:p w:rsidR="00C24199" w:rsidRDefault="00C24199">
      <w:pPr>
        <w:pStyle w:val="Index1"/>
        <w:tabs>
          <w:tab w:val="right" w:pos="5030"/>
        </w:tabs>
        <w:rPr>
          <w:noProof/>
        </w:rPr>
      </w:pPr>
      <w:r>
        <w:rPr>
          <w:noProof/>
        </w:rPr>
        <w:t>Bing Haritalar Genel Web Sitesi Kullanımı 420.000 İşlemlik (veya üstü) Aylık Üyelik, 65</w:t>
      </w:r>
    </w:p>
    <w:p w:rsidR="00C24199" w:rsidRDefault="00C24199">
      <w:pPr>
        <w:pStyle w:val="Index1"/>
        <w:tabs>
          <w:tab w:val="right" w:pos="5030"/>
        </w:tabs>
        <w:rPr>
          <w:noProof/>
        </w:rPr>
      </w:pPr>
      <w:r>
        <w:rPr>
          <w:noProof/>
        </w:rPr>
        <w:t>Bing Haritalar Tüketici Tarafından İzlenen Varlık Başına Aylık Üyelik, 65</w:t>
      </w:r>
    </w:p>
    <w:p w:rsidR="00C24199" w:rsidRDefault="00C24199">
      <w:pPr>
        <w:pStyle w:val="Index1"/>
        <w:tabs>
          <w:tab w:val="right" w:pos="5030"/>
        </w:tabs>
        <w:rPr>
          <w:noProof/>
        </w:rPr>
      </w:pPr>
      <w:r>
        <w:rPr>
          <w:noProof/>
        </w:rPr>
        <w:t>BizTalk Server, 81</w:t>
      </w:r>
    </w:p>
    <w:p w:rsidR="00C24199" w:rsidRDefault="00C24199">
      <w:pPr>
        <w:pStyle w:val="Index1"/>
        <w:tabs>
          <w:tab w:val="right" w:pos="5030"/>
        </w:tabs>
        <w:rPr>
          <w:noProof/>
        </w:rPr>
      </w:pPr>
      <w:r>
        <w:rPr>
          <w:noProof/>
        </w:rPr>
        <w:t>BizTalk Server 2013, 14</w:t>
      </w:r>
    </w:p>
    <w:p w:rsidR="00C24199" w:rsidRDefault="00C24199">
      <w:pPr>
        <w:pStyle w:val="Index1"/>
        <w:tabs>
          <w:tab w:val="right" w:pos="5030"/>
        </w:tabs>
        <w:rPr>
          <w:noProof/>
        </w:rPr>
      </w:pPr>
      <w:r>
        <w:rPr>
          <w:noProof/>
        </w:rPr>
        <w:t>BizTalk Server 2013 R2 Branch Edition, 13</w:t>
      </w:r>
    </w:p>
    <w:p w:rsidR="00C24199" w:rsidRDefault="00C24199">
      <w:pPr>
        <w:pStyle w:val="Index1"/>
        <w:tabs>
          <w:tab w:val="right" w:pos="5030"/>
        </w:tabs>
        <w:rPr>
          <w:noProof/>
        </w:rPr>
      </w:pPr>
      <w:r>
        <w:rPr>
          <w:noProof/>
        </w:rPr>
        <w:t>BizTalk Server 2013 R2 Branch IDC, 13</w:t>
      </w:r>
    </w:p>
    <w:p w:rsidR="00C24199" w:rsidRDefault="00C24199">
      <w:pPr>
        <w:pStyle w:val="Index1"/>
        <w:tabs>
          <w:tab w:val="right" w:pos="5030"/>
        </w:tabs>
        <w:rPr>
          <w:noProof/>
        </w:rPr>
      </w:pPr>
      <w:r>
        <w:rPr>
          <w:noProof/>
        </w:rPr>
        <w:t>BizTalk Server 2013 R2 Developer, 14</w:t>
      </w:r>
    </w:p>
    <w:p w:rsidR="00C24199" w:rsidRDefault="00C24199">
      <w:pPr>
        <w:pStyle w:val="Index1"/>
        <w:tabs>
          <w:tab w:val="right" w:pos="5030"/>
        </w:tabs>
        <w:rPr>
          <w:noProof/>
        </w:rPr>
      </w:pPr>
      <w:r>
        <w:rPr>
          <w:noProof/>
        </w:rPr>
        <w:t>BizTalk Server 2013 R2 Enterprise Edition, 14</w:t>
      </w:r>
    </w:p>
    <w:p w:rsidR="00C24199" w:rsidRDefault="00C24199">
      <w:pPr>
        <w:pStyle w:val="Index1"/>
        <w:tabs>
          <w:tab w:val="right" w:pos="5030"/>
        </w:tabs>
        <w:rPr>
          <w:noProof/>
        </w:rPr>
      </w:pPr>
      <w:r>
        <w:rPr>
          <w:noProof/>
        </w:rPr>
        <w:t>BizTalk Server 2013 R2 Standard Edition, 14</w:t>
      </w:r>
    </w:p>
    <w:p w:rsidR="00C24199" w:rsidRDefault="00C24199">
      <w:pPr>
        <w:pStyle w:val="Index1"/>
        <w:tabs>
          <w:tab w:val="right" w:pos="5030"/>
        </w:tabs>
        <w:rPr>
          <w:noProof/>
        </w:rPr>
      </w:pPr>
      <w:r>
        <w:rPr>
          <w:noProof/>
        </w:rPr>
        <w:t>BizTalk Server 2013 R2 Standard Edition IDC, 14</w:t>
      </w:r>
    </w:p>
    <w:p w:rsidR="00C24199" w:rsidRDefault="00C24199">
      <w:pPr>
        <w:pStyle w:val="Index1"/>
        <w:tabs>
          <w:tab w:val="right" w:pos="5030"/>
        </w:tabs>
        <w:rPr>
          <w:noProof/>
        </w:rPr>
      </w:pPr>
      <w:r>
        <w:rPr>
          <w:noProof/>
        </w:rPr>
        <w:t>BizTalk Server Branch, 82</w:t>
      </w:r>
    </w:p>
    <w:p w:rsidR="00C24199" w:rsidRDefault="00C24199">
      <w:pPr>
        <w:pStyle w:val="Index1"/>
        <w:tabs>
          <w:tab w:val="right" w:pos="5030"/>
        </w:tabs>
        <w:rPr>
          <w:noProof/>
        </w:rPr>
      </w:pPr>
      <w:r>
        <w:rPr>
          <w:noProof/>
        </w:rPr>
        <w:t>BizTalk Server Enterprise, 82</w:t>
      </w:r>
    </w:p>
    <w:p w:rsidR="00C24199" w:rsidRDefault="00C24199">
      <w:pPr>
        <w:pStyle w:val="Index1"/>
        <w:tabs>
          <w:tab w:val="right" w:pos="5030"/>
        </w:tabs>
        <w:rPr>
          <w:noProof/>
        </w:rPr>
      </w:pPr>
      <w:r>
        <w:rPr>
          <w:noProof/>
        </w:rPr>
        <w:t>BizTalk Server Standard, 82</w:t>
      </w:r>
    </w:p>
    <w:p w:rsidR="00C24199" w:rsidRDefault="00C24199">
      <w:pPr>
        <w:pStyle w:val="Index1"/>
        <w:tabs>
          <w:tab w:val="right" w:pos="5030"/>
        </w:tabs>
        <w:rPr>
          <w:noProof/>
        </w:rPr>
      </w:pPr>
      <w:r>
        <w:rPr>
          <w:noProof/>
        </w:rPr>
        <w:t>Business Productivity Online Deskless Suite, 61</w:t>
      </w:r>
    </w:p>
    <w:p w:rsidR="00C24199" w:rsidRDefault="00C24199">
      <w:pPr>
        <w:pStyle w:val="Index1"/>
        <w:tabs>
          <w:tab w:val="right" w:pos="5030"/>
        </w:tabs>
        <w:rPr>
          <w:noProof/>
        </w:rPr>
      </w:pPr>
      <w:r>
        <w:rPr>
          <w:noProof/>
        </w:rPr>
        <w:t>CIS Datacenter, 81</w:t>
      </w:r>
    </w:p>
    <w:p w:rsidR="00C24199" w:rsidRDefault="00C24199">
      <w:pPr>
        <w:pStyle w:val="Index1"/>
        <w:tabs>
          <w:tab w:val="right" w:pos="5030"/>
        </w:tabs>
        <w:rPr>
          <w:noProof/>
        </w:rPr>
      </w:pPr>
      <w:r>
        <w:rPr>
          <w:noProof/>
        </w:rPr>
        <w:t>CIS Standard, 81</w:t>
      </w:r>
    </w:p>
    <w:p w:rsidR="00C24199" w:rsidRDefault="00C24199">
      <w:pPr>
        <w:pStyle w:val="Index1"/>
        <w:tabs>
          <w:tab w:val="right" w:pos="5030"/>
        </w:tabs>
        <w:rPr>
          <w:noProof/>
        </w:rPr>
      </w:pPr>
      <w:r>
        <w:rPr>
          <w:noProof/>
        </w:rPr>
        <w:t>Commerce Server Enterprise, 82</w:t>
      </w:r>
    </w:p>
    <w:p w:rsidR="00C24199" w:rsidRDefault="00C24199">
      <w:pPr>
        <w:pStyle w:val="Index1"/>
        <w:tabs>
          <w:tab w:val="right" w:pos="5030"/>
        </w:tabs>
        <w:rPr>
          <w:noProof/>
        </w:rPr>
      </w:pPr>
      <w:r>
        <w:rPr>
          <w:noProof/>
        </w:rPr>
        <w:t>Commerce Server Standard, 82</w:t>
      </w:r>
    </w:p>
    <w:p w:rsidR="00C24199" w:rsidRDefault="00C24199">
      <w:pPr>
        <w:pStyle w:val="Index1"/>
        <w:tabs>
          <w:tab w:val="right" w:pos="5030"/>
        </w:tabs>
        <w:rPr>
          <w:noProof/>
        </w:rPr>
      </w:pPr>
      <w:r>
        <w:rPr>
          <w:noProof/>
        </w:rPr>
        <w:t>Communicator for Mac 2011, 24</w:t>
      </w:r>
    </w:p>
    <w:p w:rsidR="00C24199" w:rsidRDefault="00C24199">
      <w:pPr>
        <w:pStyle w:val="Index1"/>
        <w:tabs>
          <w:tab w:val="right" w:pos="5030"/>
        </w:tabs>
        <w:rPr>
          <w:noProof/>
        </w:rPr>
      </w:pPr>
      <w:r>
        <w:rPr>
          <w:noProof/>
        </w:rPr>
        <w:t>Core CAL, 35, 52, 60, 77, 82</w:t>
      </w:r>
    </w:p>
    <w:p w:rsidR="00C24199" w:rsidRDefault="00C24199">
      <w:pPr>
        <w:pStyle w:val="Index1"/>
        <w:tabs>
          <w:tab w:val="right" w:pos="5030"/>
        </w:tabs>
        <w:rPr>
          <w:noProof/>
        </w:rPr>
      </w:pPr>
      <w:r>
        <w:rPr>
          <w:noProof/>
        </w:rPr>
        <w:t>Core CAL Paketi, 15</w:t>
      </w:r>
    </w:p>
    <w:p w:rsidR="00C24199" w:rsidRDefault="00C24199">
      <w:pPr>
        <w:pStyle w:val="Index1"/>
        <w:tabs>
          <w:tab w:val="right" w:pos="5030"/>
        </w:tabs>
        <w:rPr>
          <w:noProof/>
        </w:rPr>
      </w:pPr>
      <w:r>
        <w:rPr>
          <w:noProof/>
        </w:rPr>
        <w:t>Core Infrastructure Server Suite Datacenter, 16, 82</w:t>
      </w:r>
    </w:p>
    <w:p w:rsidR="00C24199" w:rsidRDefault="00C24199">
      <w:pPr>
        <w:pStyle w:val="Index1"/>
        <w:tabs>
          <w:tab w:val="right" w:pos="5030"/>
        </w:tabs>
        <w:rPr>
          <w:noProof/>
        </w:rPr>
      </w:pPr>
      <w:r>
        <w:rPr>
          <w:noProof/>
        </w:rPr>
        <w:t>Core Infrastructure Server Suite Standard, 16, 82</w:t>
      </w:r>
    </w:p>
    <w:p w:rsidR="00C24199" w:rsidRDefault="00C24199">
      <w:pPr>
        <w:pStyle w:val="Index1"/>
        <w:tabs>
          <w:tab w:val="right" w:pos="5030"/>
        </w:tabs>
        <w:rPr>
          <w:noProof/>
        </w:rPr>
      </w:pPr>
      <w:r>
        <w:rPr>
          <w:noProof/>
        </w:rPr>
        <w:t>Enterprise Cloud Suite, 54</w:t>
      </w:r>
    </w:p>
    <w:p w:rsidR="00C24199" w:rsidRDefault="00C24199">
      <w:pPr>
        <w:pStyle w:val="Index1"/>
        <w:tabs>
          <w:tab w:val="right" w:pos="5030"/>
        </w:tabs>
        <w:rPr>
          <w:noProof/>
        </w:rPr>
      </w:pPr>
      <w:r>
        <w:rPr>
          <w:noProof/>
        </w:rPr>
        <w:t>Enterprise Cloud Suite Eklentisi, 54</w:t>
      </w:r>
    </w:p>
    <w:p w:rsidR="00C24199" w:rsidRDefault="00C24199">
      <w:pPr>
        <w:pStyle w:val="Index1"/>
        <w:tabs>
          <w:tab w:val="right" w:pos="5030"/>
        </w:tabs>
        <w:rPr>
          <w:noProof/>
        </w:rPr>
      </w:pPr>
      <w:r>
        <w:rPr>
          <w:noProof/>
        </w:rPr>
        <w:t>Enterprise Cloud Suite için Lync Voice Eklentisi, 54</w:t>
      </w:r>
    </w:p>
    <w:p w:rsidR="00C24199" w:rsidRDefault="00C24199">
      <w:pPr>
        <w:pStyle w:val="Index1"/>
        <w:tabs>
          <w:tab w:val="right" w:pos="5030"/>
        </w:tabs>
        <w:rPr>
          <w:noProof/>
        </w:rPr>
      </w:pPr>
      <w:r>
        <w:rPr>
          <w:noProof/>
        </w:rPr>
        <w:t>Enterprise Cloud Suite YG'den Geçiş, 54</w:t>
      </w:r>
    </w:p>
    <w:p w:rsidR="00C24199" w:rsidRDefault="00C24199">
      <w:pPr>
        <w:pStyle w:val="Index1"/>
        <w:tabs>
          <w:tab w:val="right" w:pos="5030"/>
        </w:tabs>
        <w:rPr>
          <w:noProof/>
        </w:rPr>
      </w:pPr>
      <w:r>
        <w:rPr>
          <w:noProof/>
        </w:rPr>
        <w:t>Enterprise Mobility Suite, 16, 52, 54, 61</w:t>
      </w:r>
    </w:p>
    <w:p w:rsidR="00C24199" w:rsidRDefault="00C24199">
      <w:pPr>
        <w:pStyle w:val="Index1"/>
        <w:tabs>
          <w:tab w:val="right" w:pos="5030"/>
        </w:tabs>
        <w:rPr>
          <w:noProof/>
        </w:rPr>
      </w:pPr>
      <w:r>
        <w:rPr>
          <w:noProof/>
        </w:rPr>
        <w:lastRenderedPageBreak/>
        <w:t>Enterprise Mobility Suite Eklentisi, 52</w:t>
      </w:r>
    </w:p>
    <w:p w:rsidR="00C24199" w:rsidRDefault="00C24199">
      <w:pPr>
        <w:pStyle w:val="Index1"/>
        <w:tabs>
          <w:tab w:val="right" w:pos="5030"/>
        </w:tabs>
        <w:rPr>
          <w:noProof/>
        </w:rPr>
      </w:pPr>
      <w:r>
        <w:rPr>
          <w:noProof/>
        </w:rPr>
        <w:t>Enterprise Mobility Suite için Core CAL Paketi Köprüsü, 82</w:t>
      </w:r>
    </w:p>
    <w:p w:rsidR="00C24199" w:rsidRDefault="00C24199">
      <w:pPr>
        <w:pStyle w:val="Index1"/>
        <w:tabs>
          <w:tab w:val="right" w:pos="5030"/>
        </w:tabs>
        <w:rPr>
          <w:noProof/>
        </w:rPr>
      </w:pPr>
      <w:r>
        <w:rPr>
          <w:noProof/>
        </w:rPr>
        <w:t>Enterprise Mobility Suite için Core CAL Paketi Köprüsü, 15</w:t>
      </w:r>
    </w:p>
    <w:p w:rsidR="00C24199" w:rsidRDefault="00C24199">
      <w:pPr>
        <w:pStyle w:val="Index1"/>
        <w:tabs>
          <w:tab w:val="right" w:pos="5030"/>
        </w:tabs>
        <w:rPr>
          <w:noProof/>
        </w:rPr>
      </w:pPr>
      <w:r>
        <w:rPr>
          <w:noProof/>
        </w:rPr>
        <w:t>Enterprise Mobility Suite için Kurumsal CAL Köprüsü, 15</w:t>
      </w:r>
    </w:p>
    <w:p w:rsidR="00C24199" w:rsidRDefault="00C24199">
      <w:pPr>
        <w:pStyle w:val="Index1"/>
        <w:tabs>
          <w:tab w:val="right" w:pos="5030"/>
        </w:tabs>
        <w:rPr>
          <w:noProof/>
        </w:rPr>
      </w:pPr>
      <w:r>
        <w:rPr>
          <w:noProof/>
        </w:rPr>
        <w:t>Enterprise Mobility Suite için Kurumsal CAL Köprüsü YG'den Geçiş, 15</w:t>
      </w:r>
    </w:p>
    <w:p w:rsidR="00C24199" w:rsidRDefault="00C24199">
      <w:pPr>
        <w:pStyle w:val="Index1"/>
        <w:tabs>
          <w:tab w:val="right" w:pos="5030"/>
        </w:tabs>
        <w:rPr>
          <w:noProof/>
        </w:rPr>
      </w:pPr>
      <w:r>
        <w:rPr>
          <w:noProof/>
        </w:rPr>
        <w:t>Enterprise Mobility Suite için Kurumsal CAL Paketi, 82</w:t>
      </w:r>
    </w:p>
    <w:p w:rsidR="00C24199" w:rsidRDefault="00C24199">
      <w:pPr>
        <w:pStyle w:val="Index1"/>
        <w:tabs>
          <w:tab w:val="right" w:pos="5030"/>
        </w:tabs>
        <w:rPr>
          <w:noProof/>
        </w:rPr>
      </w:pPr>
      <w:r>
        <w:rPr>
          <w:noProof/>
        </w:rPr>
        <w:t>Enterprise Mobility Suite YG'den Geçiş, 52, 55</w:t>
      </w:r>
    </w:p>
    <w:p w:rsidR="00C24199" w:rsidRDefault="00C24199">
      <w:pPr>
        <w:pStyle w:val="Index1"/>
        <w:tabs>
          <w:tab w:val="right" w:pos="5030"/>
        </w:tabs>
        <w:rPr>
          <w:noProof/>
        </w:rPr>
      </w:pPr>
      <w:r>
        <w:rPr>
          <w:noProof/>
        </w:rPr>
        <w:t>Excel 2016, 22</w:t>
      </w:r>
    </w:p>
    <w:p w:rsidR="00C24199" w:rsidRDefault="00C24199">
      <w:pPr>
        <w:pStyle w:val="Index1"/>
        <w:tabs>
          <w:tab w:val="right" w:pos="5030"/>
        </w:tabs>
        <w:rPr>
          <w:noProof/>
        </w:rPr>
      </w:pPr>
      <w:r>
        <w:rPr>
          <w:noProof/>
        </w:rPr>
        <w:t>Exchange Enterprise CAL with Services, 63</w:t>
      </w:r>
    </w:p>
    <w:p w:rsidR="00C24199" w:rsidRDefault="00C24199">
      <w:pPr>
        <w:pStyle w:val="Index1"/>
        <w:tabs>
          <w:tab w:val="right" w:pos="5030"/>
        </w:tabs>
        <w:rPr>
          <w:noProof/>
        </w:rPr>
      </w:pPr>
      <w:r>
        <w:rPr>
          <w:noProof/>
        </w:rPr>
        <w:t>Exchange Hosted Archive, 63</w:t>
      </w:r>
    </w:p>
    <w:p w:rsidR="00C24199" w:rsidRDefault="00C24199">
      <w:pPr>
        <w:pStyle w:val="Index1"/>
        <w:tabs>
          <w:tab w:val="right" w:pos="5030"/>
        </w:tabs>
        <w:rPr>
          <w:noProof/>
        </w:rPr>
      </w:pPr>
      <w:r>
        <w:rPr>
          <w:noProof/>
        </w:rPr>
        <w:t>Exchange Online Archiving for Exchange Server, 15</w:t>
      </w:r>
    </w:p>
    <w:p w:rsidR="00C24199" w:rsidRDefault="00C24199">
      <w:pPr>
        <w:pStyle w:val="Index1"/>
        <w:tabs>
          <w:tab w:val="right" w:pos="5030"/>
        </w:tabs>
        <w:rPr>
          <w:noProof/>
        </w:rPr>
      </w:pPr>
      <w:r>
        <w:rPr>
          <w:noProof/>
        </w:rPr>
        <w:t>Exchange Online için Exchange Online Arşivleme, 62</w:t>
      </w:r>
    </w:p>
    <w:p w:rsidR="00C24199" w:rsidRDefault="00C24199">
      <w:pPr>
        <w:pStyle w:val="Index1"/>
        <w:tabs>
          <w:tab w:val="right" w:pos="5030"/>
        </w:tabs>
        <w:rPr>
          <w:noProof/>
        </w:rPr>
      </w:pPr>
      <w:r>
        <w:rPr>
          <w:noProof/>
        </w:rPr>
        <w:t>Exchange Online Kiosk, 62</w:t>
      </w:r>
    </w:p>
    <w:p w:rsidR="00C24199" w:rsidRDefault="00C24199">
      <w:pPr>
        <w:pStyle w:val="Index1"/>
        <w:tabs>
          <w:tab w:val="right" w:pos="5030"/>
        </w:tabs>
        <w:rPr>
          <w:noProof/>
        </w:rPr>
      </w:pPr>
      <w:r>
        <w:rPr>
          <w:noProof/>
        </w:rPr>
        <w:t>Exchange Online Plan 1, 25, 62</w:t>
      </w:r>
    </w:p>
    <w:p w:rsidR="00C24199" w:rsidRDefault="00C24199">
      <w:pPr>
        <w:pStyle w:val="Index1"/>
        <w:tabs>
          <w:tab w:val="right" w:pos="5030"/>
        </w:tabs>
        <w:rPr>
          <w:noProof/>
        </w:rPr>
      </w:pPr>
      <w:r>
        <w:rPr>
          <w:noProof/>
        </w:rPr>
        <w:t>Exchange Online Plan 1 Eklentisi, 60, 62</w:t>
      </w:r>
    </w:p>
    <w:p w:rsidR="00C24199" w:rsidRDefault="00C24199">
      <w:pPr>
        <w:pStyle w:val="Index1"/>
        <w:tabs>
          <w:tab w:val="right" w:pos="5030"/>
        </w:tabs>
        <w:rPr>
          <w:noProof/>
        </w:rPr>
      </w:pPr>
      <w:r>
        <w:rPr>
          <w:noProof/>
        </w:rPr>
        <w:t>Exchange Online Plan 2, 25, 62</w:t>
      </w:r>
    </w:p>
    <w:p w:rsidR="00C24199" w:rsidRDefault="00C24199">
      <w:pPr>
        <w:pStyle w:val="Index1"/>
        <w:tabs>
          <w:tab w:val="right" w:pos="5030"/>
        </w:tabs>
        <w:rPr>
          <w:noProof/>
        </w:rPr>
      </w:pPr>
      <w:r>
        <w:rPr>
          <w:noProof/>
        </w:rPr>
        <w:t>Exchange Online Protection, 15, 62</w:t>
      </w:r>
    </w:p>
    <w:p w:rsidR="00C24199" w:rsidRDefault="00C24199">
      <w:pPr>
        <w:pStyle w:val="Index1"/>
        <w:tabs>
          <w:tab w:val="right" w:pos="5030"/>
        </w:tabs>
        <w:rPr>
          <w:noProof/>
        </w:rPr>
      </w:pPr>
      <w:r>
        <w:rPr>
          <w:noProof/>
        </w:rPr>
        <w:t>Exchange Server, 82</w:t>
      </w:r>
    </w:p>
    <w:p w:rsidR="00C24199" w:rsidRDefault="00C24199">
      <w:pPr>
        <w:pStyle w:val="Index1"/>
        <w:tabs>
          <w:tab w:val="right" w:pos="5030"/>
        </w:tabs>
        <w:rPr>
          <w:noProof/>
        </w:rPr>
      </w:pPr>
      <w:r>
        <w:rPr>
          <w:noProof/>
        </w:rPr>
        <w:t>Exchange Server 2013, 25</w:t>
      </w:r>
    </w:p>
    <w:p w:rsidR="00C24199" w:rsidRDefault="00C24199">
      <w:pPr>
        <w:pStyle w:val="Index1"/>
        <w:tabs>
          <w:tab w:val="right" w:pos="5030"/>
        </w:tabs>
        <w:rPr>
          <w:noProof/>
        </w:rPr>
      </w:pPr>
      <w:r>
        <w:rPr>
          <w:noProof/>
        </w:rPr>
        <w:t>Exchange Server Enterprise, 82</w:t>
      </w:r>
    </w:p>
    <w:p w:rsidR="00C24199" w:rsidRDefault="00C24199">
      <w:pPr>
        <w:pStyle w:val="Index1"/>
        <w:tabs>
          <w:tab w:val="right" w:pos="5030"/>
        </w:tabs>
        <w:rPr>
          <w:noProof/>
        </w:rPr>
      </w:pPr>
      <w:r>
        <w:rPr>
          <w:noProof/>
        </w:rPr>
        <w:t>Exchange Server Enterprise 2016, 25</w:t>
      </w:r>
    </w:p>
    <w:p w:rsidR="00C24199" w:rsidRDefault="00C24199">
      <w:pPr>
        <w:pStyle w:val="Index1"/>
        <w:tabs>
          <w:tab w:val="right" w:pos="5030"/>
        </w:tabs>
        <w:rPr>
          <w:noProof/>
        </w:rPr>
      </w:pPr>
      <w:r>
        <w:rPr>
          <w:noProof/>
        </w:rPr>
        <w:t>Exchange Server Enterprise 2016 CAL, 25</w:t>
      </w:r>
    </w:p>
    <w:p w:rsidR="00C24199" w:rsidRDefault="00C24199">
      <w:pPr>
        <w:pStyle w:val="Index1"/>
        <w:tabs>
          <w:tab w:val="right" w:pos="5030"/>
        </w:tabs>
        <w:rPr>
          <w:noProof/>
        </w:rPr>
      </w:pPr>
      <w:r>
        <w:rPr>
          <w:noProof/>
        </w:rPr>
        <w:t>Exchange Server için Exchange Online Arşivleme, 62</w:t>
      </w:r>
    </w:p>
    <w:p w:rsidR="00C24199" w:rsidRDefault="00C24199">
      <w:pPr>
        <w:pStyle w:val="Index1"/>
        <w:tabs>
          <w:tab w:val="right" w:pos="5030"/>
        </w:tabs>
        <w:rPr>
          <w:noProof/>
        </w:rPr>
      </w:pPr>
      <w:r>
        <w:rPr>
          <w:noProof/>
        </w:rPr>
        <w:t>Exchange Server Standard, 82</w:t>
      </w:r>
    </w:p>
    <w:p w:rsidR="00C24199" w:rsidRDefault="00C24199">
      <w:pPr>
        <w:pStyle w:val="Index1"/>
        <w:tabs>
          <w:tab w:val="right" w:pos="5030"/>
        </w:tabs>
        <w:rPr>
          <w:noProof/>
        </w:rPr>
      </w:pPr>
      <w:r>
        <w:rPr>
          <w:noProof/>
        </w:rPr>
        <w:t>Exchange Server Standard 2016, 25</w:t>
      </w:r>
    </w:p>
    <w:p w:rsidR="00C24199" w:rsidRDefault="00C24199">
      <w:pPr>
        <w:pStyle w:val="Index1"/>
        <w:tabs>
          <w:tab w:val="right" w:pos="5030"/>
        </w:tabs>
        <w:rPr>
          <w:noProof/>
        </w:rPr>
      </w:pPr>
      <w:r>
        <w:rPr>
          <w:noProof/>
        </w:rPr>
        <w:t>Exchange Server Standard 2016 CAL, 25</w:t>
      </w:r>
    </w:p>
    <w:p w:rsidR="00C24199" w:rsidRDefault="00C24199">
      <w:pPr>
        <w:pStyle w:val="Index1"/>
        <w:tabs>
          <w:tab w:val="right" w:pos="5030"/>
        </w:tabs>
        <w:rPr>
          <w:noProof/>
        </w:rPr>
      </w:pPr>
      <w:r>
        <w:rPr>
          <w:noProof/>
        </w:rPr>
        <w:t>Forefront Identity Manager 2010 - Windows Live Edition, 18</w:t>
      </w:r>
    </w:p>
    <w:p w:rsidR="00C24199" w:rsidRDefault="00C24199">
      <w:pPr>
        <w:pStyle w:val="Index1"/>
        <w:tabs>
          <w:tab w:val="right" w:pos="5030"/>
        </w:tabs>
        <w:rPr>
          <w:noProof/>
        </w:rPr>
      </w:pPr>
      <w:r>
        <w:rPr>
          <w:noProof/>
        </w:rPr>
        <w:t>Forefront Identity Manager 2010 R2, 22, 47</w:t>
      </w:r>
    </w:p>
    <w:p w:rsidR="00C24199" w:rsidRDefault="00C24199">
      <w:pPr>
        <w:pStyle w:val="Index1"/>
        <w:tabs>
          <w:tab w:val="right" w:pos="5030"/>
        </w:tabs>
        <w:rPr>
          <w:noProof/>
        </w:rPr>
      </w:pPr>
      <w:r>
        <w:rPr>
          <w:noProof/>
        </w:rPr>
        <w:t>Forefront Identity Manager 2010 R2 - Windows Live Edition, 18</w:t>
      </w:r>
    </w:p>
    <w:p w:rsidR="00C24199" w:rsidRDefault="00C24199">
      <w:pPr>
        <w:pStyle w:val="Index1"/>
        <w:tabs>
          <w:tab w:val="right" w:pos="5030"/>
        </w:tabs>
        <w:rPr>
          <w:noProof/>
        </w:rPr>
      </w:pPr>
      <w:r>
        <w:rPr>
          <w:noProof/>
        </w:rPr>
        <w:t>Forefront TMG Enterprise, 82</w:t>
      </w:r>
    </w:p>
    <w:p w:rsidR="00C24199" w:rsidRDefault="00C24199">
      <w:pPr>
        <w:pStyle w:val="Index1"/>
        <w:tabs>
          <w:tab w:val="right" w:pos="5030"/>
        </w:tabs>
        <w:rPr>
          <w:noProof/>
        </w:rPr>
      </w:pPr>
      <w:r>
        <w:rPr>
          <w:noProof/>
        </w:rPr>
        <w:t>Forefront TMG Standard, 82</w:t>
      </w:r>
    </w:p>
    <w:p w:rsidR="00C24199" w:rsidRDefault="00C24199">
      <w:pPr>
        <w:pStyle w:val="Index1"/>
        <w:tabs>
          <w:tab w:val="right" w:pos="5030"/>
        </w:tabs>
        <w:rPr>
          <w:noProof/>
        </w:rPr>
      </w:pPr>
      <w:r>
        <w:rPr>
          <w:noProof/>
        </w:rPr>
        <w:t>Forefront United Access Gateway 2010, 16</w:t>
      </w:r>
    </w:p>
    <w:p w:rsidR="00C24199" w:rsidRDefault="00C24199">
      <w:pPr>
        <w:pStyle w:val="Index1"/>
        <w:tabs>
          <w:tab w:val="right" w:pos="5030"/>
        </w:tabs>
        <w:rPr>
          <w:noProof/>
        </w:rPr>
      </w:pPr>
      <w:r>
        <w:rPr>
          <w:noProof/>
        </w:rPr>
        <w:t>Gömülü Sistemler için Windows 2000 Professional, 39</w:t>
      </w:r>
    </w:p>
    <w:p w:rsidR="00C24199" w:rsidRDefault="00C24199">
      <w:pPr>
        <w:pStyle w:val="Index1"/>
        <w:tabs>
          <w:tab w:val="right" w:pos="5030"/>
        </w:tabs>
        <w:rPr>
          <w:noProof/>
        </w:rPr>
      </w:pPr>
      <w:r>
        <w:rPr>
          <w:noProof/>
        </w:rPr>
        <w:t>Gömülü Sistemler için Windows 7 Professional, 39</w:t>
      </w:r>
    </w:p>
    <w:p w:rsidR="00C24199" w:rsidRDefault="00C24199">
      <w:pPr>
        <w:pStyle w:val="Index1"/>
        <w:tabs>
          <w:tab w:val="right" w:pos="5030"/>
        </w:tabs>
        <w:rPr>
          <w:noProof/>
        </w:rPr>
      </w:pPr>
      <w:r>
        <w:rPr>
          <w:noProof/>
        </w:rPr>
        <w:t>Gömülü Sistemler için Windows 7 Ultimate, 39</w:t>
      </w:r>
    </w:p>
    <w:p w:rsidR="00C24199" w:rsidRDefault="00C24199">
      <w:pPr>
        <w:pStyle w:val="Index1"/>
        <w:tabs>
          <w:tab w:val="right" w:pos="5030"/>
        </w:tabs>
        <w:rPr>
          <w:noProof/>
        </w:rPr>
      </w:pPr>
      <w:r>
        <w:rPr>
          <w:noProof/>
        </w:rPr>
        <w:t>Gömülü Sistemler için Windows Vista Ultimate, 39</w:t>
      </w:r>
    </w:p>
    <w:p w:rsidR="00C24199" w:rsidRDefault="00C24199">
      <w:pPr>
        <w:pStyle w:val="Index1"/>
        <w:tabs>
          <w:tab w:val="right" w:pos="5030"/>
        </w:tabs>
        <w:rPr>
          <w:noProof/>
        </w:rPr>
      </w:pPr>
      <w:r>
        <w:rPr>
          <w:noProof/>
        </w:rPr>
        <w:t>Gömülü Sistemler için Windows XP Professional, 39</w:t>
      </w:r>
    </w:p>
    <w:p w:rsidR="00C24199" w:rsidRDefault="00C24199">
      <w:pPr>
        <w:pStyle w:val="Index1"/>
        <w:tabs>
          <w:tab w:val="right" w:pos="5030"/>
        </w:tabs>
        <w:rPr>
          <w:noProof/>
        </w:rPr>
      </w:pPr>
      <w:r>
        <w:rPr>
          <w:noProof/>
        </w:rPr>
        <w:t>HPC Pack, 47</w:t>
      </w:r>
    </w:p>
    <w:p w:rsidR="00C24199" w:rsidRDefault="00C24199">
      <w:pPr>
        <w:pStyle w:val="Index1"/>
        <w:tabs>
          <w:tab w:val="right" w:pos="5030"/>
        </w:tabs>
        <w:rPr>
          <w:noProof/>
        </w:rPr>
      </w:pPr>
      <w:r>
        <w:rPr>
          <w:noProof/>
        </w:rPr>
        <w:t>Import Service for Office 365, 62</w:t>
      </w:r>
    </w:p>
    <w:p w:rsidR="00C24199" w:rsidRDefault="00C24199">
      <w:pPr>
        <w:pStyle w:val="Index1"/>
        <w:tabs>
          <w:tab w:val="right" w:pos="5030"/>
        </w:tabs>
        <w:rPr>
          <w:noProof/>
        </w:rPr>
      </w:pPr>
      <w:r>
        <w:rPr>
          <w:noProof/>
        </w:rPr>
        <w:t>Itanium Tabanlı Sistemler için Windows Server, 47</w:t>
      </w:r>
    </w:p>
    <w:p w:rsidR="00C24199" w:rsidRDefault="00C24199">
      <w:pPr>
        <w:pStyle w:val="Index1"/>
        <w:tabs>
          <w:tab w:val="right" w:pos="5030"/>
        </w:tabs>
        <w:rPr>
          <w:noProof/>
        </w:rPr>
      </w:pPr>
      <w:r>
        <w:rPr>
          <w:noProof/>
        </w:rPr>
        <w:t>Kullanıcı başına Advanced Threat Analytics 2016 İstemci Yönetim Lisansı, 13</w:t>
      </w:r>
    </w:p>
    <w:p w:rsidR="00C24199" w:rsidRDefault="00C24199">
      <w:pPr>
        <w:pStyle w:val="Index1"/>
        <w:tabs>
          <w:tab w:val="right" w:pos="5030"/>
        </w:tabs>
        <w:rPr>
          <w:noProof/>
        </w:rPr>
      </w:pPr>
      <w:r>
        <w:rPr>
          <w:noProof/>
        </w:rPr>
        <w:t>Kullanıcı Başına Windows 10 Kurumsal Yazılım Güvencesi (SL), 38</w:t>
      </w:r>
    </w:p>
    <w:p w:rsidR="00C24199" w:rsidRDefault="00C24199">
      <w:pPr>
        <w:pStyle w:val="Index1"/>
        <w:tabs>
          <w:tab w:val="right" w:pos="5030"/>
        </w:tabs>
        <w:rPr>
          <w:noProof/>
        </w:rPr>
      </w:pPr>
      <w:r>
        <w:rPr>
          <w:noProof/>
        </w:rPr>
        <w:t>Kullanıcı Başına Windows 10 Kurumsal Yazılım Güvencesi YG'den Geçiş, 38</w:t>
      </w:r>
    </w:p>
    <w:p w:rsidR="00C24199" w:rsidRDefault="00C24199">
      <w:pPr>
        <w:pStyle w:val="Index1"/>
        <w:tabs>
          <w:tab w:val="right" w:pos="5030"/>
        </w:tabs>
        <w:rPr>
          <w:noProof/>
        </w:rPr>
      </w:pPr>
      <w:r>
        <w:rPr>
          <w:noProof/>
        </w:rPr>
        <w:t>Kullanıcı başına Windows YG, 54</w:t>
      </w:r>
    </w:p>
    <w:p w:rsidR="00C24199" w:rsidRDefault="00C24199">
      <w:pPr>
        <w:pStyle w:val="Index1"/>
        <w:tabs>
          <w:tab w:val="right" w:pos="5030"/>
        </w:tabs>
        <w:rPr>
          <w:noProof/>
        </w:rPr>
      </w:pPr>
      <w:r>
        <w:rPr>
          <w:noProof/>
        </w:rPr>
        <w:t>Kullanıcı Başına Windows YG Eklentisi (SL), 39</w:t>
      </w:r>
    </w:p>
    <w:p w:rsidR="00C24199" w:rsidRDefault="00C24199">
      <w:pPr>
        <w:pStyle w:val="Index1"/>
        <w:tabs>
          <w:tab w:val="right" w:pos="5030"/>
        </w:tabs>
        <w:rPr>
          <w:noProof/>
        </w:rPr>
      </w:pPr>
      <w:r>
        <w:rPr>
          <w:noProof/>
        </w:rPr>
        <w:t>Kurumsal CAL, 35, 52, 60, 63, 77, 82</w:t>
      </w:r>
    </w:p>
    <w:p w:rsidR="00C24199" w:rsidRDefault="00C24199">
      <w:pPr>
        <w:pStyle w:val="Index1"/>
        <w:tabs>
          <w:tab w:val="right" w:pos="5030"/>
        </w:tabs>
        <w:rPr>
          <w:noProof/>
        </w:rPr>
      </w:pPr>
      <w:r>
        <w:rPr>
          <w:noProof/>
        </w:rPr>
        <w:t>Kurumsal CAL Paketi, 15, 55</w:t>
      </w:r>
    </w:p>
    <w:p w:rsidR="00C24199" w:rsidRDefault="00C24199">
      <w:pPr>
        <w:pStyle w:val="Index1"/>
        <w:tabs>
          <w:tab w:val="right" w:pos="5030"/>
        </w:tabs>
        <w:rPr>
          <w:noProof/>
        </w:rPr>
      </w:pPr>
      <w:r>
        <w:rPr>
          <w:noProof/>
        </w:rPr>
        <w:t>Live Meeting Professional, 28</w:t>
      </w:r>
    </w:p>
    <w:p w:rsidR="00C24199" w:rsidRDefault="00C24199">
      <w:pPr>
        <w:pStyle w:val="Index1"/>
        <w:tabs>
          <w:tab w:val="right" w:pos="5030"/>
        </w:tabs>
        <w:rPr>
          <w:noProof/>
        </w:rPr>
      </w:pPr>
      <w:r>
        <w:rPr>
          <w:noProof/>
        </w:rPr>
        <w:lastRenderedPageBreak/>
        <w:t>Live Meeting Standard, 28</w:t>
      </w:r>
    </w:p>
    <w:p w:rsidR="00C24199" w:rsidRDefault="00C24199">
      <w:pPr>
        <w:pStyle w:val="Index1"/>
        <w:tabs>
          <w:tab w:val="right" w:pos="5030"/>
        </w:tabs>
        <w:rPr>
          <w:noProof/>
        </w:rPr>
      </w:pPr>
      <w:r>
        <w:rPr>
          <w:noProof/>
        </w:rPr>
        <w:t>Lync 2013, 22</w:t>
      </w:r>
    </w:p>
    <w:p w:rsidR="00C24199" w:rsidRDefault="00C24199">
      <w:pPr>
        <w:pStyle w:val="Index1"/>
        <w:tabs>
          <w:tab w:val="right" w:pos="5030"/>
        </w:tabs>
        <w:rPr>
          <w:noProof/>
        </w:rPr>
      </w:pPr>
      <w:r>
        <w:rPr>
          <w:noProof/>
        </w:rPr>
        <w:t>Lync for Mac 2011, 64</w:t>
      </w:r>
    </w:p>
    <w:p w:rsidR="00C24199" w:rsidRDefault="00C24199">
      <w:pPr>
        <w:pStyle w:val="Index1"/>
        <w:tabs>
          <w:tab w:val="right" w:pos="5030"/>
        </w:tabs>
        <w:rPr>
          <w:noProof/>
        </w:rPr>
      </w:pPr>
      <w:r>
        <w:rPr>
          <w:noProof/>
        </w:rPr>
        <w:t>Lync Server 2010, 27</w:t>
      </w:r>
    </w:p>
    <w:p w:rsidR="00C24199" w:rsidRDefault="00C24199">
      <w:pPr>
        <w:pStyle w:val="Index1"/>
        <w:tabs>
          <w:tab w:val="right" w:pos="5030"/>
        </w:tabs>
        <w:rPr>
          <w:noProof/>
        </w:rPr>
      </w:pPr>
      <w:r>
        <w:rPr>
          <w:noProof/>
        </w:rPr>
        <w:t>Lync Server 2013, 27</w:t>
      </w:r>
    </w:p>
    <w:p w:rsidR="00C24199" w:rsidRDefault="00C24199">
      <w:pPr>
        <w:pStyle w:val="Index1"/>
        <w:tabs>
          <w:tab w:val="right" w:pos="5030"/>
        </w:tabs>
        <w:rPr>
          <w:noProof/>
        </w:rPr>
      </w:pPr>
      <w:r>
        <w:rPr>
          <w:noProof/>
        </w:rPr>
        <w:t>Mac 2011 için Lync, 24</w:t>
      </w:r>
    </w:p>
    <w:p w:rsidR="00C24199" w:rsidRDefault="00C24199">
      <w:pPr>
        <w:pStyle w:val="Index1"/>
        <w:tabs>
          <w:tab w:val="right" w:pos="5030"/>
        </w:tabs>
        <w:rPr>
          <w:noProof/>
        </w:rPr>
      </w:pPr>
      <w:r>
        <w:rPr>
          <w:noProof/>
        </w:rPr>
        <w:t>Mac 2011 için Office, 24</w:t>
      </w:r>
    </w:p>
    <w:p w:rsidR="00C24199" w:rsidRDefault="00C24199">
      <w:pPr>
        <w:pStyle w:val="Index1"/>
        <w:tabs>
          <w:tab w:val="right" w:pos="5030"/>
        </w:tabs>
        <w:rPr>
          <w:noProof/>
        </w:rPr>
      </w:pPr>
      <w:r>
        <w:rPr>
          <w:noProof/>
        </w:rPr>
        <w:t>Mac 2016 için Evden Çalışma, 24</w:t>
      </w:r>
    </w:p>
    <w:p w:rsidR="00C24199" w:rsidRDefault="00C24199">
      <w:pPr>
        <w:pStyle w:val="Index1"/>
        <w:tabs>
          <w:tab w:val="right" w:pos="5030"/>
        </w:tabs>
        <w:rPr>
          <w:noProof/>
        </w:rPr>
      </w:pPr>
      <w:r>
        <w:rPr>
          <w:noProof/>
        </w:rPr>
        <w:t>Mac için Excel 2016, 24</w:t>
      </w:r>
    </w:p>
    <w:p w:rsidR="00C24199" w:rsidRDefault="00C24199">
      <w:pPr>
        <w:pStyle w:val="Index1"/>
        <w:tabs>
          <w:tab w:val="right" w:pos="5030"/>
        </w:tabs>
        <w:rPr>
          <w:noProof/>
        </w:rPr>
      </w:pPr>
      <w:r>
        <w:rPr>
          <w:noProof/>
        </w:rPr>
        <w:t>Mac için Outlook 2016, 24</w:t>
      </w:r>
    </w:p>
    <w:p w:rsidR="00C24199" w:rsidRDefault="00C24199">
      <w:pPr>
        <w:pStyle w:val="Index1"/>
        <w:tabs>
          <w:tab w:val="right" w:pos="5030"/>
        </w:tabs>
        <w:rPr>
          <w:noProof/>
        </w:rPr>
      </w:pPr>
      <w:r>
        <w:rPr>
          <w:noProof/>
        </w:rPr>
        <w:t>Mac için PowerPoint 2016, 24</w:t>
      </w:r>
    </w:p>
    <w:p w:rsidR="00C24199" w:rsidRDefault="00C24199">
      <w:pPr>
        <w:pStyle w:val="Index1"/>
        <w:tabs>
          <w:tab w:val="right" w:pos="5030"/>
        </w:tabs>
        <w:rPr>
          <w:noProof/>
        </w:rPr>
      </w:pPr>
      <w:r>
        <w:rPr>
          <w:noProof/>
        </w:rPr>
        <w:t>Mac için Word 2016, 24</w:t>
      </w:r>
    </w:p>
    <w:p w:rsidR="00C24199" w:rsidRDefault="00C24199">
      <w:pPr>
        <w:pStyle w:val="Index1"/>
        <w:tabs>
          <w:tab w:val="right" w:pos="5030"/>
        </w:tabs>
        <w:rPr>
          <w:noProof/>
        </w:rPr>
      </w:pPr>
      <w:r>
        <w:rPr>
          <w:noProof/>
        </w:rPr>
        <w:t>Mac Standard için Office, 76</w:t>
      </w:r>
    </w:p>
    <w:p w:rsidR="00C24199" w:rsidRDefault="00C24199">
      <w:pPr>
        <w:pStyle w:val="Index1"/>
        <w:tabs>
          <w:tab w:val="right" w:pos="5030"/>
        </w:tabs>
        <w:rPr>
          <w:noProof/>
        </w:rPr>
      </w:pPr>
      <w:r>
        <w:rPr>
          <w:noProof/>
        </w:rPr>
        <w:t>Mac Standard için Office 2016, 24</w:t>
      </w:r>
    </w:p>
    <w:p w:rsidR="00C24199" w:rsidRDefault="00C24199">
      <w:pPr>
        <w:pStyle w:val="Index1"/>
        <w:tabs>
          <w:tab w:val="right" w:pos="5030"/>
        </w:tabs>
        <w:rPr>
          <w:noProof/>
        </w:rPr>
      </w:pPr>
      <w:r>
        <w:rPr>
          <w:noProof/>
        </w:rPr>
        <w:t>Mezunlar için Exchange Online Plan 1A, 62</w:t>
      </w:r>
    </w:p>
    <w:p w:rsidR="00C24199" w:rsidRDefault="00C24199">
      <w:pPr>
        <w:pStyle w:val="Index1"/>
        <w:tabs>
          <w:tab w:val="right" w:pos="5030"/>
        </w:tabs>
        <w:rPr>
          <w:noProof/>
        </w:rPr>
      </w:pPr>
      <w:r>
        <w:rPr>
          <w:noProof/>
        </w:rPr>
        <w:t>Microsoft Azure Hizmetleri, 51, 83</w:t>
      </w:r>
    </w:p>
    <w:p w:rsidR="00C24199" w:rsidRDefault="00C24199">
      <w:pPr>
        <w:pStyle w:val="Index1"/>
        <w:tabs>
          <w:tab w:val="right" w:pos="5030"/>
        </w:tabs>
        <w:rPr>
          <w:noProof/>
        </w:rPr>
      </w:pPr>
      <w:r>
        <w:rPr>
          <w:noProof/>
        </w:rPr>
        <w:t>Microsoft Azure Hizmetlerinde, 83</w:t>
      </w:r>
    </w:p>
    <w:p w:rsidR="00C24199" w:rsidRDefault="00C24199">
      <w:pPr>
        <w:pStyle w:val="Index1"/>
        <w:tabs>
          <w:tab w:val="right" w:pos="5030"/>
        </w:tabs>
        <w:rPr>
          <w:noProof/>
        </w:rPr>
      </w:pPr>
      <w:r>
        <w:rPr>
          <w:noProof/>
        </w:rPr>
        <w:t>Microsoft Azure Platform Services, 84</w:t>
      </w:r>
    </w:p>
    <w:p w:rsidR="00C24199" w:rsidRDefault="00C24199">
      <w:pPr>
        <w:pStyle w:val="Index1"/>
        <w:tabs>
          <w:tab w:val="right" w:pos="5030"/>
        </w:tabs>
        <w:rPr>
          <w:noProof/>
        </w:rPr>
      </w:pPr>
      <w:r>
        <w:rPr>
          <w:noProof/>
        </w:rPr>
        <w:t>Microsoft Azure Site Kurtarma, 51</w:t>
      </w:r>
    </w:p>
    <w:p w:rsidR="00C24199" w:rsidRDefault="00C24199">
      <w:pPr>
        <w:pStyle w:val="Index1"/>
        <w:tabs>
          <w:tab w:val="right" w:pos="5030"/>
        </w:tabs>
        <w:rPr>
          <w:noProof/>
        </w:rPr>
      </w:pPr>
      <w:r>
        <w:rPr>
          <w:noProof/>
        </w:rPr>
        <w:t>Microsoft Dynamics AX 2012 R2, 19</w:t>
      </w:r>
    </w:p>
    <w:p w:rsidR="00C24199" w:rsidRDefault="00C24199">
      <w:pPr>
        <w:pStyle w:val="Index1"/>
        <w:tabs>
          <w:tab w:val="right" w:pos="5030"/>
        </w:tabs>
        <w:rPr>
          <w:noProof/>
        </w:rPr>
      </w:pPr>
      <w:r>
        <w:rPr>
          <w:noProof/>
        </w:rPr>
        <w:t>Microsoft Dynamics AX 2012 R3 Görev CAL'ı, 18</w:t>
      </w:r>
    </w:p>
    <w:p w:rsidR="00C24199" w:rsidRDefault="00C24199">
      <w:pPr>
        <w:pStyle w:val="Index1"/>
        <w:tabs>
          <w:tab w:val="right" w:pos="5030"/>
        </w:tabs>
        <w:rPr>
          <w:noProof/>
        </w:rPr>
      </w:pPr>
      <w:r>
        <w:rPr>
          <w:noProof/>
        </w:rPr>
        <w:t>Microsoft Dynamics AX 2012 R3 Görev Ek CAL'ı, 19</w:t>
      </w:r>
    </w:p>
    <w:p w:rsidR="00C24199" w:rsidRDefault="00C24199">
      <w:pPr>
        <w:pStyle w:val="Index1"/>
        <w:tabs>
          <w:tab w:val="right" w:pos="5030"/>
        </w:tabs>
        <w:rPr>
          <w:noProof/>
        </w:rPr>
      </w:pPr>
      <w:r>
        <w:rPr>
          <w:noProof/>
        </w:rPr>
        <w:t>Microsoft Dynamics AX 2012 R3 İşlevsel CAL'ı, 19</w:t>
      </w:r>
    </w:p>
    <w:p w:rsidR="00C24199" w:rsidRDefault="00C24199">
      <w:pPr>
        <w:pStyle w:val="Index1"/>
        <w:tabs>
          <w:tab w:val="right" w:pos="5030"/>
        </w:tabs>
        <w:rPr>
          <w:noProof/>
        </w:rPr>
      </w:pPr>
      <w:r>
        <w:rPr>
          <w:noProof/>
        </w:rPr>
        <w:t>Microsoft Dynamics AX 2012 R3 İşlevsel Ek CAL, 19</w:t>
      </w:r>
    </w:p>
    <w:p w:rsidR="00C24199" w:rsidRDefault="00C24199">
      <w:pPr>
        <w:pStyle w:val="Index1"/>
        <w:tabs>
          <w:tab w:val="right" w:pos="5030"/>
        </w:tabs>
        <w:rPr>
          <w:noProof/>
        </w:rPr>
      </w:pPr>
      <w:r>
        <w:rPr>
          <w:noProof/>
        </w:rPr>
        <w:t>Microsoft Dynamics AX 2012 R3 Kendi Kendine CAL'ı, 18</w:t>
      </w:r>
    </w:p>
    <w:p w:rsidR="00C24199" w:rsidRDefault="00C24199">
      <w:pPr>
        <w:pStyle w:val="Index1"/>
        <w:tabs>
          <w:tab w:val="right" w:pos="5030"/>
        </w:tabs>
        <w:rPr>
          <w:noProof/>
        </w:rPr>
      </w:pPr>
      <w:r>
        <w:rPr>
          <w:noProof/>
        </w:rPr>
        <w:t>Microsoft Dynamics AX 2012 R3 Kurumsal CAL, 19</w:t>
      </w:r>
    </w:p>
    <w:p w:rsidR="00C24199" w:rsidRDefault="00C24199">
      <w:pPr>
        <w:pStyle w:val="Index1"/>
        <w:tabs>
          <w:tab w:val="right" w:pos="5030"/>
        </w:tabs>
        <w:rPr>
          <w:noProof/>
        </w:rPr>
      </w:pPr>
      <w:r>
        <w:rPr>
          <w:noProof/>
        </w:rPr>
        <w:t>Microsoft Dynamics AX 2012 R3 Kurumsal Ek CAL, 19</w:t>
      </w:r>
    </w:p>
    <w:p w:rsidR="00C24199" w:rsidRDefault="00C24199">
      <w:pPr>
        <w:pStyle w:val="Index1"/>
        <w:tabs>
          <w:tab w:val="right" w:pos="5030"/>
        </w:tabs>
        <w:rPr>
          <w:noProof/>
        </w:rPr>
      </w:pPr>
      <w:r>
        <w:rPr>
          <w:noProof/>
        </w:rPr>
        <w:t>Microsoft Dynamics AX 2012 R3 Server, 18</w:t>
      </w:r>
    </w:p>
    <w:p w:rsidR="00C24199" w:rsidRDefault="00C24199">
      <w:pPr>
        <w:pStyle w:val="Index1"/>
        <w:tabs>
          <w:tab w:val="right" w:pos="5030"/>
        </w:tabs>
        <w:rPr>
          <w:noProof/>
        </w:rPr>
      </w:pPr>
      <w:r>
        <w:rPr>
          <w:noProof/>
        </w:rPr>
        <w:t>Microsoft Dynamics AX 2012 R3 Standard Commerce Server Core, 18</w:t>
      </w:r>
    </w:p>
    <w:p w:rsidR="00C24199" w:rsidRDefault="00C24199">
      <w:pPr>
        <w:pStyle w:val="Index1"/>
        <w:tabs>
          <w:tab w:val="right" w:pos="5030"/>
        </w:tabs>
        <w:rPr>
          <w:noProof/>
        </w:rPr>
      </w:pPr>
      <w:r>
        <w:rPr>
          <w:noProof/>
        </w:rPr>
        <w:t>Microsoft Dynamics AX 2012 R3 Store Server, 18</w:t>
      </w:r>
    </w:p>
    <w:p w:rsidR="00C24199" w:rsidRDefault="00C24199">
      <w:pPr>
        <w:pStyle w:val="Index1"/>
        <w:tabs>
          <w:tab w:val="right" w:pos="5030"/>
        </w:tabs>
        <w:rPr>
          <w:noProof/>
        </w:rPr>
      </w:pPr>
      <w:r>
        <w:rPr>
          <w:noProof/>
        </w:rPr>
        <w:t>Microsoft Dynamics AX Enterprise CAL, 76</w:t>
      </w:r>
    </w:p>
    <w:p w:rsidR="00C24199" w:rsidRDefault="00C24199">
      <w:pPr>
        <w:pStyle w:val="Index1"/>
        <w:tabs>
          <w:tab w:val="right" w:pos="5030"/>
        </w:tabs>
        <w:rPr>
          <w:noProof/>
        </w:rPr>
      </w:pPr>
      <w:r>
        <w:rPr>
          <w:noProof/>
        </w:rPr>
        <w:t>Microsoft Dynamics AX Functional CAL, 76</w:t>
      </w:r>
    </w:p>
    <w:p w:rsidR="00C24199" w:rsidRDefault="00C24199">
      <w:pPr>
        <w:pStyle w:val="Index1"/>
        <w:tabs>
          <w:tab w:val="right" w:pos="5030"/>
        </w:tabs>
        <w:rPr>
          <w:noProof/>
        </w:rPr>
      </w:pPr>
      <w:r>
        <w:rPr>
          <w:noProof/>
        </w:rPr>
        <w:t>Microsoft Dynamics AX Standard Commerce Core Server, 76</w:t>
      </w:r>
    </w:p>
    <w:p w:rsidR="00C24199" w:rsidRDefault="00C24199">
      <w:pPr>
        <w:pStyle w:val="Index1"/>
        <w:tabs>
          <w:tab w:val="right" w:pos="5030"/>
        </w:tabs>
        <w:rPr>
          <w:noProof/>
        </w:rPr>
      </w:pPr>
      <w:r>
        <w:rPr>
          <w:noProof/>
        </w:rPr>
        <w:t>Microsoft Dynamics AX Store Server, 76</w:t>
      </w:r>
    </w:p>
    <w:p w:rsidR="00C24199" w:rsidRDefault="00C24199">
      <w:pPr>
        <w:pStyle w:val="Index1"/>
        <w:tabs>
          <w:tab w:val="right" w:pos="5030"/>
        </w:tabs>
        <w:rPr>
          <w:noProof/>
        </w:rPr>
      </w:pPr>
      <w:r>
        <w:rPr>
          <w:noProof/>
        </w:rPr>
        <w:t>Microsoft Dynamics AX Task CAL, 76</w:t>
      </w:r>
    </w:p>
    <w:p w:rsidR="00C24199" w:rsidRDefault="00C24199">
      <w:pPr>
        <w:pStyle w:val="Index1"/>
        <w:tabs>
          <w:tab w:val="right" w:pos="5030"/>
        </w:tabs>
        <w:rPr>
          <w:noProof/>
        </w:rPr>
      </w:pPr>
      <w:r>
        <w:rPr>
          <w:noProof/>
        </w:rPr>
        <w:t>Microsoft Dynamics CRM 2013, 20</w:t>
      </w:r>
    </w:p>
    <w:p w:rsidR="00C24199" w:rsidRDefault="00C24199">
      <w:pPr>
        <w:pStyle w:val="Index1"/>
        <w:tabs>
          <w:tab w:val="right" w:pos="5030"/>
        </w:tabs>
        <w:rPr>
          <w:noProof/>
        </w:rPr>
      </w:pPr>
      <w:r>
        <w:rPr>
          <w:noProof/>
        </w:rPr>
        <w:t>Microsoft Dynamics CRM 2015, 20</w:t>
      </w:r>
    </w:p>
    <w:p w:rsidR="00C24199" w:rsidRDefault="00C24199">
      <w:pPr>
        <w:pStyle w:val="Index1"/>
        <w:tabs>
          <w:tab w:val="right" w:pos="5030"/>
        </w:tabs>
        <w:rPr>
          <w:noProof/>
        </w:rPr>
      </w:pPr>
      <w:r>
        <w:rPr>
          <w:noProof/>
        </w:rPr>
        <w:t>Microsoft Dynamics CRM 2016 Basic CAL, 20</w:t>
      </w:r>
    </w:p>
    <w:p w:rsidR="00C24199" w:rsidRDefault="00C24199">
      <w:pPr>
        <w:pStyle w:val="Index1"/>
        <w:tabs>
          <w:tab w:val="right" w:pos="5030"/>
        </w:tabs>
        <w:rPr>
          <w:noProof/>
        </w:rPr>
      </w:pPr>
      <w:r>
        <w:rPr>
          <w:noProof/>
        </w:rPr>
        <w:t>Microsoft Dynamics CRM 2016 Basic Ek CAL, 20</w:t>
      </w:r>
    </w:p>
    <w:p w:rsidR="00C24199" w:rsidRDefault="00C24199">
      <w:pPr>
        <w:pStyle w:val="Index1"/>
        <w:tabs>
          <w:tab w:val="right" w:pos="5030"/>
        </w:tabs>
        <w:rPr>
          <w:noProof/>
        </w:rPr>
      </w:pPr>
      <w:r>
        <w:rPr>
          <w:noProof/>
        </w:rPr>
        <w:t>Microsoft Dynamics CRM 2016 Essentials CAL, 20</w:t>
      </w:r>
    </w:p>
    <w:p w:rsidR="00C24199" w:rsidRDefault="00C24199">
      <w:pPr>
        <w:pStyle w:val="Index1"/>
        <w:tabs>
          <w:tab w:val="right" w:pos="5030"/>
        </w:tabs>
        <w:rPr>
          <w:noProof/>
        </w:rPr>
      </w:pPr>
      <w:r>
        <w:rPr>
          <w:noProof/>
        </w:rPr>
        <w:t>Microsoft Dynamics CRM 2016 Professional CAL, 20</w:t>
      </w:r>
    </w:p>
    <w:p w:rsidR="00C24199" w:rsidRDefault="00C24199">
      <w:pPr>
        <w:pStyle w:val="Index1"/>
        <w:tabs>
          <w:tab w:val="right" w:pos="5030"/>
        </w:tabs>
        <w:rPr>
          <w:noProof/>
        </w:rPr>
      </w:pPr>
      <w:r>
        <w:rPr>
          <w:noProof/>
        </w:rPr>
        <w:t>Microsoft Dynamics CRM 2016 Professional Ek CAL, 20</w:t>
      </w:r>
    </w:p>
    <w:p w:rsidR="00C24199" w:rsidRDefault="00C24199">
      <w:pPr>
        <w:pStyle w:val="Index1"/>
        <w:tabs>
          <w:tab w:val="right" w:pos="5030"/>
        </w:tabs>
        <w:rPr>
          <w:noProof/>
        </w:rPr>
      </w:pPr>
      <w:r>
        <w:rPr>
          <w:noProof/>
        </w:rPr>
        <w:t>Microsoft Dynamics CRM Basic CAL, 56</w:t>
      </w:r>
    </w:p>
    <w:p w:rsidR="00C24199" w:rsidRDefault="00C24199">
      <w:pPr>
        <w:pStyle w:val="Index1"/>
        <w:tabs>
          <w:tab w:val="right" w:pos="5030"/>
        </w:tabs>
        <w:rPr>
          <w:noProof/>
        </w:rPr>
      </w:pPr>
      <w:r>
        <w:rPr>
          <w:noProof/>
        </w:rPr>
        <w:t>Microsoft Dynamics CRM Basic Ek CAL, 56</w:t>
      </w:r>
    </w:p>
    <w:p w:rsidR="00C24199" w:rsidRDefault="00C24199">
      <w:pPr>
        <w:pStyle w:val="Index1"/>
        <w:tabs>
          <w:tab w:val="right" w:pos="5030"/>
        </w:tabs>
        <w:rPr>
          <w:noProof/>
        </w:rPr>
      </w:pPr>
      <w:r>
        <w:rPr>
          <w:noProof/>
        </w:rPr>
        <w:t>Microsoft Dynamics CRM CAL, 76</w:t>
      </w:r>
    </w:p>
    <w:p w:rsidR="00C24199" w:rsidRDefault="00C24199">
      <w:pPr>
        <w:pStyle w:val="Index1"/>
        <w:tabs>
          <w:tab w:val="right" w:pos="5030"/>
        </w:tabs>
        <w:rPr>
          <w:noProof/>
        </w:rPr>
      </w:pPr>
      <w:r>
        <w:rPr>
          <w:noProof/>
        </w:rPr>
        <w:t>Microsoft Dynamics CRM Essential CAL, 56</w:t>
      </w:r>
    </w:p>
    <w:p w:rsidR="00C24199" w:rsidRDefault="00C24199">
      <w:pPr>
        <w:pStyle w:val="Index1"/>
        <w:tabs>
          <w:tab w:val="right" w:pos="5030"/>
        </w:tabs>
        <w:rPr>
          <w:noProof/>
        </w:rPr>
      </w:pPr>
      <w:r>
        <w:rPr>
          <w:noProof/>
        </w:rPr>
        <w:t>Microsoft Dynamics CRM Online Basic, 55</w:t>
      </w:r>
    </w:p>
    <w:p w:rsidR="00C24199" w:rsidRDefault="00C24199">
      <w:pPr>
        <w:pStyle w:val="Index1"/>
        <w:tabs>
          <w:tab w:val="right" w:pos="5030"/>
        </w:tabs>
        <w:rPr>
          <w:noProof/>
        </w:rPr>
      </w:pPr>
      <w:r>
        <w:rPr>
          <w:noProof/>
        </w:rPr>
        <w:t>Microsoft Dynamics CRM Online Ek Depolama, 56</w:t>
      </w:r>
    </w:p>
    <w:p w:rsidR="00C24199" w:rsidRDefault="00C24199">
      <w:pPr>
        <w:pStyle w:val="Index1"/>
        <w:tabs>
          <w:tab w:val="right" w:pos="5030"/>
        </w:tabs>
        <w:rPr>
          <w:noProof/>
        </w:rPr>
      </w:pPr>
      <w:r>
        <w:rPr>
          <w:noProof/>
        </w:rPr>
        <w:t>Microsoft Dynamics CRM Online Ek Üretim Dışı Örnek, 56</w:t>
      </w:r>
    </w:p>
    <w:p w:rsidR="00C24199" w:rsidRDefault="00C24199">
      <w:pPr>
        <w:pStyle w:val="Index1"/>
        <w:tabs>
          <w:tab w:val="right" w:pos="5030"/>
        </w:tabs>
        <w:rPr>
          <w:noProof/>
        </w:rPr>
      </w:pPr>
      <w:r>
        <w:rPr>
          <w:noProof/>
        </w:rPr>
        <w:t>Microsoft Dynamics CRM Online Enterprise, 55</w:t>
      </w:r>
    </w:p>
    <w:p w:rsidR="00C24199" w:rsidRDefault="00C24199">
      <w:pPr>
        <w:pStyle w:val="Index1"/>
        <w:tabs>
          <w:tab w:val="right" w:pos="5030"/>
        </w:tabs>
        <w:rPr>
          <w:noProof/>
        </w:rPr>
      </w:pPr>
      <w:r>
        <w:rPr>
          <w:noProof/>
        </w:rPr>
        <w:t>Microsoft Dynamics CRM Online Essential, 55</w:t>
      </w:r>
    </w:p>
    <w:p w:rsidR="00C24199" w:rsidRDefault="00C24199">
      <w:pPr>
        <w:pStyle w:val="Index1"/>
        <w:tabs>
          <w:tab w:val="right" w:pos="5030"/>
        </w:tabs>
        <w:rPr>
          <w:noProof/>
        </w:rPr>
      </w:pPr>
      <w:r>
        <w:rPr>
          <w:noProof/>
        </w:rPr>
        <w:t>Microsoft Dynamics CRM Online Gelişmiş Destek, 56</w:t>
      </w:r>
    </w:p>
    <w:p w:rsidR="00C24199" w:rsidRDefault="00C24199">
      <w:pPr>
        <w:pStyle w:val="Index1"/>
        <w:tabs>
          <w:tab w:val="right" w:pos="5030"/>
        </w:tabs>
        <w:rPr>
          <w:noProof/>
        </w:rPr>
      </w:pPr>
      <w:r>
        <w:rPr>
          <w:noProof/>
        </w:rPr>
        <w:t>Microsoft Dynamics CRM Online İlave Üretim Örneği, 56</w:t>
      </w:r>
    </w:p>
    <w:p w:rsidR="00C24199" w:rsidRDefault="00C24199">
      <w:pPr>
        <w:pStyle w:val="Index1"/>
        <w:tabs>
          <w:tab w:val="right" w:pos="5030"/>
        </w:tabs>
        <w:rPr>
          <w:noProof/>
        </w:rPr>
      </w:pPr>
      <w:r>
        <w:rPr>
          <w:noProof/>
        </w:rPr>
        <w:t>Microsoft Dynamics CRM Online Professional, 55</w:t>
      </w:r>
    </w:p>
    <w:p w:rsidR="00C24199" w:rsidRDefault="00C24199">
      <w:pPr>
        <w:pStyle w:val="Index1"/>
        <w:tabs>
          <w:tab w:val="right" w:pos="5030"/>
        </w:tabs>
        <w:rPr>
          <w:noProof/>
        </w:rPr>
      </w:pPr>
      <w:r>
        <w:rPr>
          <w:noProof/>
        </w:rPr>
        <w:t>Microsoft Dynamics CRM Online Professional Doğrudan Destek, 55</w:t>
      </w:r>
    </w:p>
    <w:p w:rsidR="00C24199" w:rsidRDefault="00C24199">
      <w:pPr>
        <w:pStyle w:val="Index1"/>
        <w:tabs>
          <w:tab w:val="right" w:pos="5030"/>
        </w:tabs>
        <w:rPr>
          <w:noProof/>
        </w:rPr>
      </w:pPr>
      <w:r>
        <w:rPr>
          <w:noProof/>
        </w:rPr>
        <w:t>Microsoft Dynamics CRM Online Professional Office 365 Eklentisi, 55</w:t>
      </w:r>
    </w:p>
    <w:p w:rsidR="00C24199" w:rsidRDefault="00C24199">
      <w:pPr>
        <w:pStyle w:val="Index1"/>
        <w:tabs>
          <w:tab w:val="right" w:pos="5030"/>
        </w:tabs>
        <w:rPr>
          <w:noProof/>
        </w:rPr>
      </w:pPr>
      <w:r>
        <w:rPr>
          <w:noProof/>
        </w:rPr>
        <w:lastRenderedPageBreak/>
        <w:t>Microsoft Dynamics CRM Professional CAL, 56, 57</w:t>
      </w:r>
    </w:p>
    <w:p w:rsidR="00C24199" w:rsidRDefault="00C24199">
      <w:pPr>
        <w:pStyle w:val="Index1"/>
        <w:tabs>
          <w:tab w:val="right" w:pos="5030"/>
        </w:tabs>
        <w:rPr>
          <w:noProof/>
        </w:rPr>
      </w:pPr>
      <w:r>
        <w:rPr>
          <w:noProof/>
        </w:rPr>
        <w:t>Microsoft Dynamics CRM Professional Ek CAL, 56</w:t>
      </w:r>
    </w:p>
    <w:p w:rsidR="00C24199" w:rsidRDefault="00C24199">
      <w:pPr>
        <w:pStyle w:val="Index1"/>
        <w:tabs>
          <w:tab w:val="right" w:pos="5030"/>
        </w:tabs>
        <w:rPr>
          <w:noProof/>
        </w:rPr>
      </w:pPr>
      <w:r>
        <w:rPr>
          <w:noProof/>
        </w:rPr>
        <w:t>Microsoft Dynamics CRM Server, 82</w:t>
      </w:r>
    </w:p>
    <w:p w:rsidR="00C24199" w:rsidRDefault="00C24199">
      <w:pPr>
        <w:pStyle w:val="Index1"/>
        <w:tabs>
          <w:tab w:val="right" w:pos="5030"/>
        </w:tabs>
        <w:rPr>
          <w:noProof/>
        </w:rPr>
      </w:pPr>
      <w:r>
        <w:rPr>
          <w:noProof/>
        </w:rPr>
        <w:t>Microsoft Dynamics CRM Server 2011, 76</w:t>
      </w:r>
    </w:p>
    <w:p w:rsidR="00C24199" w:rsidRDefault="00C24199">
      <w:pPr>
        <w:pStyle w:val="Index1"/>
        <w:tabs>
          <w:tab w:val="right" w:pos="5030"/>
        </w:tabs>
        <w:rPr>
          <w:noProof/>
        </w:rPr>
      </w:pPr>
      <w:r>
        <w:rPr>
          <w:noProof/>
        </w:rPr>
        <w:t>Microsoft Dynamics CRM Server 2013, 76</w:t>
      </w:r>
    </w:p>
    <w:p w:rsidR="00C24199" w:rsidRDefault="00C24199">
      <w:pPr>
        <w:pStyle w:val="Index1"/>
        <w:tabs>
          <w:tab w:val="right" w:pos="5030"/>
        </w:tabs>
        <w:rPr>
          <w:noProof/>
        </w:rPr>
      </w:pPr>
      <w:r>
        <w:rPr>
          <w:noProof/>
        </w:rPr>
        <w:t>Microsoft Dynamics CRM Server 2015, 76</w:t>
      </w:r>
    </w:p>
    <w:p w:rsidR="00C24199" w:rsidRDefault="00C24199">
      <w:pPr>
        <w:pStyle w:val="Index1"/>
        <w:tabs>
          <w:tab w:val="right" w:pos="5030"/>
        </w:tabs>
        <w:rPr>
          <w:noProof/>
        </w:rPr>
      </w:pPr>
      <w:r>
        <w:rPr>
          <w:noProof/>
        </w:rPr>
        <w:t>Microsoft Dynamics CRM Server 2016, 20</w:t>
      </w:r>
    </w:p>
    <w:p w:rsidR="00C24199" w:rsidRDefault="00C24199">
      <w:pPr>
        <w:pStyle w:val="Index1"/>
        <w:tabs>
          <w:tab w:val="right" w:pos="5030"/>
        </w:tabs>
        <w:rPr>
          <w:noProof/>
        </w:rPr>
      </w:pPr>
      <w:r>
        <w:rPr>
          <w:noProof/>
        </w:rPr>
        <w:t>Microsoft Dynamics CRM Workgroup Server, 82</w:t>
      </w:r>
    </w:p>
    <w:p w:rsidR="00C24199" w:rsidRDefault="00C24199">
      <w:pPr>
        <w:pStyle w:val="Index1"/>
        <w:tabs>
          <w:tab w:val="right" w:pos="5030"/>
        </w:tabs>
        <w:rPr>
          <w:noProof/>
        </w:rPr>
      </w:pPr>
      <w:r>
        <w:rPr>
          <w:noProof/>
        </w:rPr>
        <w:t>Microsoft Dynamics CRM Workgroup Server 2016, 20</w:t>
      </w:r>
    </w:p>
    <w:p w:rsidR="00C24199" w:rsidRDefault="00C24199">
      <w:pPr>
        <w:pStyle w:val="Index1"/>
        <w:tabs>
          <w:tab w:val="right" w:pos="5030"/>
        </w:tabs>
        <w:rPr>
          <w:noProof/>
        </w:rPr>
      </w:pPr>
      <w:r>
        <w:rPr>
          <w:noProof/>
        </w:rPr>
        <w:t>Microsoft Dynamics Employee Self Service, 56</w:t>
      </w:r>
    </w:p>
    <w:p w:rsidR="00C24199" w:rsidRDefault="00C24199">
      <w:pPr>
        <w:pStyle w:val="Index1"/>
        <w:tabs>
          <w:tab w:val="right" w:pos="5030"/>
        </w:tabs>
        <w:rPr>
          <w:noProof/>
        </w:rPr>
      </w:pPr>
      <w:r>
        <w:rPr>
          <w:noProof/>
        </w:rPr>
        <w:t>Microsoft Dynamics Marketing Ek İletiler, 56</w:t>
      </w:r>
    </w:p>
    <w:p w:rsidR="00C24199" w:rsidRDefault="00C24199">
      <w:pPr>
        <w:pStyle w:val="Index1"/>
        <w:tabs>
          <w:tab w:val="right" w:pos="5030"/>
        </w:tabs>
        <w:rPr>
          <w:noProof/>
        </w:rPr>
      </w:pPr>
      <w:r>
        <w:rPr>
          <w:noProof/>
        </w:rPr>
        <w:t>Microsoft Dynamics Marketing Enterprise, 56</w:t>
      </w:r>
    </w:p>
    <w:p w:rsidR="00C24199" w:rsidRDefault="00C24199">
      <w:pPr>
        <w:pStyle w:val="Index1"/>
        <w:tabs>
          <w:tab w:val="right" w:pos="5030"/>
        </w:tabs>
        <w:rPr>
          <w:noProof/>
        </w:rPr>
      </w:pPr>
      <w:r>
        <w:rPr>
          <w:noProof/>
        </w:rPr>
        <w:t>Microsoft Dynamics Marketing Enterprise Ek Depolama, 56</w:t>
      </w:r>
    </w:p>
    <w:p w:rsidR="00C24199" w:rsidRDefault="00C24199">
      <w:pPr>
        <w:pStyle w:val="Index1"/>
        <w:tabs>
          <w:tab w:val="right" w:pos="5030"/>
        </w:tabs>
        <w:rPr>
          <w:noProof/>
        </w:rPr>
      </w:pPr>
      <w:r>
        <w:rPr>
          <w:noProof/>
        </w:rPr>
        <w:t>Microsoft Dynamics Marketing Gelişmiş Destek, 56</w:t>
      </w:r>
    </w:p>
    <w:p w:rsidR="00C24199" w:rsidRDefault="00C24199">
      <w:pPr>
        <w:pStyle w:val="Index1"/>
        <w:tabs>
          <w:tab w:val="right" w:pos="5030"/>
        </w:tabs>
        <w:rPr>
          <w:noProof/>
        </w:rPr>
      </w:pPr>
      <w:r>
        <w:rPr>
          <w:noProof/>
        </w:rPr>
        <w:t>Microsoft Dynamics Marketing Professional Doğrudan Destek, 56</w:t>
      </w:r>
    </w:p>
    <w:p w:rsidR="00C24199" w:rsidRDefault="00C24199">
      <w:pPr>
        <w:pStyle w:val="Index1"/>
        <w:tabs>
          <w:tab w:val="right" w:pos="5030"/>
        </w:tabs>
        <w:rPr>
          <w:noProof/>
        </w:rPr>
      </w:pPr>
      <w:r>
        <w:rPr>
          <w:noProof/>
        </w:rPr>
        <w:t>Microsoft Dynamics Marketing Sales Collaboration, 56</w:t>
      </w:r>
    </w:p>
    <w:p w:rsidR="00C24199" w:rsidRDefault="00C24199">
      <w:pPr>
        <w:pStyle w:val="Index1"/>
        <w:tabs>
          <w:tab w:val="right" w:pos="5030"/>
        </w:tabs>
        <w:rPr>
          <w:noProof/>
        </w:rPr>
      </w:pPr>
      <w:r>
        <w:rPr>
          <w:noProof/>
        </w:rPr>
        <w:t>Microsoft Dynamics Marketing SMS Kredisi (Eklenti SL'si), 56</w:t>
      </w:r>
    </w:p>
    <w:p w:rsidR="00C24199" w:rsidRDefault="00C24199">
      <w:pPr>
        <w:pStyle w:val="Index1"/>
        <w:tabs>
          <w:tab w:val="right" w:pos="5030"/>
        </w:tabs>
        <w:rPr>
          <w:noProof/>
        </w:rPr>
      </w:pPr>
      <w:r>
        <w:rPr>
          <w:noProof/>
        </w:rPr>
        <w:t>Microsoft Identity Manager 2016 CAL'ı, 21</w:t>
      </w:r>
    </w:p>
    <w:p w:rsidR="00C24199" w:rsidRDefault="00C24199">
      <w:pPr>
        <w:pStyle w:val="Index1"/>
        <w:tabs>
          <w:tab w:val="right" w:pos="5030"/>
        </w:tabs>
        <w:rPr>
          <w:noProof/>
        </w:rPr>
      </w:pPr>
      <w:r>
        <w:rPr>
          <w:noProof/>
        </w:rPr>
        <w:t>Microsoft Identity Manager 2016 Harici Bağlayıcı, 21</w:t>
      </w:r>
    </w:p>
    <w:p w:rsidR="00C24199" w:rsidRDefault="00C24199">
      <w:pPr>
        <w:pStyle w:val="Index1"/>
        <w:tabs>
          <w:tab w:val="right" w:pos="5030"/>
        </w:tabs>
        <w:rPr>
          <w:noProof/>
        </w:rPr>
      </w:pPr>
      <w:r>
        <w:rPr>
          <w:noProof/>
        </w:rPr>
        <w:t>Microsoft Intune, 15, 16, 34, 55</w:t>
      </w:r>
    </w:p>
    <w:p w:rsidR="00C24199" w:rsidRDefault="00C24199">
      <w:pPr>
        <w:pStyle w:val="Index1"/>
        <w:tabs>
          <w:tab w:val="right" w:pos="5030"/>
        </w:tabs>
        <w:rPr>
          <w:noProof/>
        </w:rPr>
      </w:pPr>
      <w:r>
        <w:rPr>
          <w:noProof/>
        </w:rPr>
        <w:t>Microsoft Intune Eklentisi, 55</w:t>
      </w:r>
    </w:p>
    <w:p w:rsidR="00C24199" w:rsidRDefault="00C24199">
      <w:pPr>
        <w:pStyle w:val="Index1"/>
        <w:tabs>
          <w:tab w:val="right" w:pos="5030"/>
        </w:tabs>
        <w:rPr>
          <w:noProof/>
        </w:rPr>
      </w:pPr>
      <w:r>
        <w:rPr>
          <w:noProof/>
        </w:rPr>
        <w:t>Microsoft Intune için Core CAL Paketi Köprüsü, 82</w:t>
      </w:r>
    </w:p>
    <w:p w:rsidR="00C24199" w:rsidRDefault="00C24199">
      <w:pPr>
        <w:pStyle w:val="Index1"/>
        <w:tabs>
          <w:tab w:val="right" w:pos="5030"/>
        </w:tabs>
        <w:rPr>
          <w:noProof/>
        </w:rPr>
      </w:pPr>
      <w:r>
        <w:rPr>
          <w:noProof/>
        </w:rPr>
        <w:t>Microsoft Intune için Core CAL Paketi Köprüsü, 15</w:t>
      </w:r>
    </w:p>
    <w:p w:rsidR="00C24199" w:rsidRDefault="00C24199">
      <w:pPr>
        <w:pStyle w:val="Index1"/>
        <w:tabs>
          <w:tab w:val="right" w:pos="5030"/>
        </w:tabs>
        <w:rPr>
          <w:noProof/>
        </w:rPr>
      </w:pPr>
      <w:r>
        <w:rPr>
          <w:noProof/>
        </w:rPr>
        <w:t>Microsoft Intune için Kurumsal CAL Paketi Köprüsü, 82</w:t>
      </w:r>
    </w:p>
    <w:p w:rsidR="00C24199" w:rsidRDefault="00C24199">
      <w:pPr>
        <w:pStyle w:val="Index1"/>
        <w:tabs>
          <w:tab w:val="right" w:pos="5030"/>
        </w:tabs>
        <w:rPr>
          <w:noProof/>
        </w:rPr>
      </w:pPr>
      <w:r>
        <w:rPr>
          <w:noProof/>
        </w:rPr>
        <w:t>Microsoft Intune için Kurumsal CAL Paketi Köprüsü, 15</w:t>
      </w:r>
    </w:p>
    <w:p w:rsidR="00C24199" w:rsidRDefault="00C24199">
      <w:pPr>
        <w:pStyle w:val="Index1"/>
        <w:tabs>
          <w:tab w:val="right" w:pos="5030"/>
        </w:tabs>
        <w:rPr>
          <w:noProof/>
        </w:rPr>
      </w:pPr>
      <w:r>
        <w:rPr>
          <w:noProof/>
        </w:rPr>
        <w:t>Microsoft Intune USL'si Eklentisi Ek Depolama 1 GB, 55</w:t>
      </w:r>
    </w:p>
    <w:p w:rsidR="00C24199" w:rsidRDefault="00C24199">
      <w:pPr>
        <w:pStyle w:val="Index1"/>
        <w:tabs>
          <w:tab w:val="right" w:pos="5030"/>
        </w:tabs>
        <w:rPr>
          <w:noProof/>
        </w:rPr>
      </w:pPr>
      <w:r>
        <w:rPr>
          <w:noProof/>
        </w:rPr>
        <w:t>Microsoft Learning E-Reference Library, 65</w:t>
      </w:r>
    </w:p>
    <w:p w:rsidR="00C24199" w:rsidRDefault="00C24199">
      <w:pPr>
        <w:pStyle w:val="Index1"/>
        <w:tabs>
          <w:tab w:val="right" w:pos="5030"/>
        </w:tabs>
        <w:rPr>
          <w:noProof/>
        </w:rPr>
      </w:pPr>
      <w:r>
        <w:rPr>
          <w:noProof/>
        </w:rPr>
        <w:t>Microsoft Learning IT Academy, 65</w:t>
      </w:r>
    </w:p>
    <w:p w:rsidR="00C24199" w:rsidRDefault="00C24199">
      <w:pPr>
        <w:pStyle w:val="Index1"/>
        <w:tabs>
          <w:tab w:val="right" w:pos="5030"/>
        </w:tabs>
        <w:rPr>
          <w:noProof/>
        </w:rPr>
      </w:pPr>
      <w:r>
        <w:rPr>
          <w:noProof/>
        </w:rPr>
        <w:t>Microsoft Learning MCP 1 Sınav Kuponları, 65</w:t>
      </w:r>
    </w:p>
    <w:p w:rsidR="00C24199" w:rsidRDefault="00C24199">
      <w:pPr>
        <w:pStyle w:val="Index1"/>
        <w:tabs>
          <w:tab w:val="right" w:pos="5030"/>
        </w:tabs>
        <w:rPr>
          <w:noProof/>
        </w:rPr>
      </w:pPr>
      <w:r>
        <w:rPr>
          <w:noProof/>
        </w:rPr>
        <w:t>Microsoft Learning MCP 30 Sınav Kuponları, 65</w:t>
      </w:r>
    </w:p>
    <w:p w:rsidR="00C24199" w:rsidRDefault="00C24199">
      <w:pPr>
        <w:pStyle w:val="Index1"/>
        <w:tabs>
          <w:tab w:val="right" w:pos="5030"/>
        </w:tabs>
        <w:rPr>
          <w:noProof/>
        </w:rPr>
      </w:pPr>
      <w:r>
        <w:rPr>
          <w:noProof/>
        </w:rPr>
        <w:t>Microsoft Learning MOS 500 Sınav Sitesi Lisansı, 65</w:t>
      </w:r>
    </w:p>
    <w:p w:rsidR="00C24199" w:rsidRDefault="00C24199">
      <w:pPr>
        <w:pStyle w:val="Index1"/>
        <w:tabs>
          <w:tab w:val="right" w:pos="5030"/>
        </w:tabs>
        <w:rPr>
          <w:noProof/>
        </w:rPr>
      </w:pPr>
      <w:r>
        <w:rPr>
          <w:noProof/>
        </w:rPr>
        <w:t>Microsoft Learning MTA 250 Sınav Sitesi Lisansı, 65</w:t>
      </w:r>
    </w:p>
    <w:p w:rsidR="00C24199" w:rsidRDefault="00C24199">
      <w:pPr>
        <w:pStyle w:val="Index1"/>
        <w:tabs>
          <w:tab w:val="right" w:pos="5030"/>
        </w:tabs>
        <w:rPr>
          <w:noProof/>
        </w:rPr>
      </w:pPr>
      <w:r>
        <w:rPr>
          <w:noProof/>
        </w:rPr>
        <w:t>Microsoft Office Denetleme ve Kontrol Yönetimi Sunucusu 2013, 26</w:t>
      </w:r>
    </w:p>
    <w:p w:rsidR="00C24199" w:rsidRDefault="00C24199">
      <w:pPr>
        <w:pStyle w:val="Index1"/>
        <w:tabs>
          <w:tab w:val="right" w:pos="5030"/>
        </w:tabs>
        <w:rPr>
          <w:noProof/>
        </w:rPr>
      </w:pPr>
      <w:r>
        <w:rPr>
          <w:noProof/>
        </w:rPr>
        <w:t>Microsoft Social Engagement, 56</w:t>
      </w:r>
    </w:p>
    <w:p w:rsidR="00C24199" w:rsidRDefault="00C24199">
      <w:pPr>
        <w:pStyle w:val="Index1"/>
        <w:tabs>
          <w:tab w:val="right" w:pos="5030"/>
        </w:tabs>
        <w:rPr>
          <w:noProof/>
        </w:rPr>
      </w:pPr>
      <w:r>
        <w:rPr>
          <w:noProof/>
        </w:rPr>
        <w:t>Microsoft Social Engagement Ek Gönderimler, 57</w:t>
      </w:r>
    </w:p>
    <w:p w:rsidR="00C24199" w:rsidRDefault="00C24199">
      <w:pPr>
        <w:pStyle w:val="Index1"/>
        <w:tabs>
          <w:tab w:val="right" w:pos="5030"/>
        </w:tabs>
        <w:rPr>
          <w:noProof/>
        </w:rPr>
      </w:pPr>
      <w:r>
        <w:rPr>
          <w:noProof/>
        </w:rPr>
        <w:t>Microsoft Social Engagement Enterprise, 57</w:t>
      </w:r>
    </w:p>
    <w:p w:rsidR="00C24199" w:rsidRDefault="00C24199">
      <w:pPr>
        <w:pStyle w:val="Index1"/>
        <w:tabs>
          <w:tab w:val="right" w:pos="5030"/>
        </w:tabs>
        <w:rPr>
          <w:noProof/>
        </w:rPr>
      </w:pPr>
      <w:r>
        <w:rPr>
          <w:noProof/>
        </w:rPr>
        <w:t>Microsoft Social Engagement Geliştirilmiş Destek, 57</w:t>
      </w:r>
    </w:p>
    <w:p w:rsidR="00C24199" w:rsidRDefault="00C24199">
      <w:pPr>
        <w:pStyle w:val="Index1"/>
        <w:tabs>
          <w:tab w:val="right" w:pos="5030"/>
        </w:tabs>
        <w:rPr>
          <w:noProof/>
        </w:rPr>
      </w:pPr>
      <w:r>
        <w:rPr>
          <w:noProof/>
        </w:rPr>
        <w:t>Microsoft Social Engagement Professional, 57</w:t>
      </w:r>
    </w:p>
    <w:p w:rsidR="00C24199" w:rsidRDefault="00C24199">
      <w:pPr>
        <w:pStyle w:val="Index1"/>
        <w:tabs>
          <w:tab w:val="right" w:pos="5030"/>
        </w:tabs>
        <w:rPr>
          <w:noProof/>
        </w:rPr>
      </w:pPr>
      <w:r>
        <w:rPr>
          <w:noProof/>
        </w:rPr>
        <w:t>Microsoft Social Engagement Professional Doğrudan Destek, 57</w:t>
      </w:r>
    </w:p>
    <w:p w:rsidR="00C24199" w:rsidRDefault="00C24199">
      <w:pPr>
        <w:pStyle w:val="Index1"/>
        <w:tabs>
          <w:tab w:val="right" w:pos="5030"/>
        </w:tabs>
        <w:rPr>
          <w:noProof/>
        </w:rPr>
      </w:pPr>
      <w:r>
        <w:rPr>
          <w:noProof/>
        </w:rPr>
        <w:t>Microsoft Social Engagement Professional Eklentisi, 57</w:t>
      </w:r>
    </w:p>
    <w:p w:rsidR="00C24199" w:rsidRDefault="00C24199">
      <w:pPr>
        <w:pStyle w:val="Index1"/>
        <w:tabs>
          <w:tab w:val="right" w:pos="5030"/>
        </w:tabs>
        <w:rPr>
          <w:noProof/>
        </w:rPr>
      </w:pPr>
      <w:r>
        <w:rPr>
          <w:noProof/>
        </w:rPr>
        <w:t>Microsoft Translator API, 66</w:t>
      </w:r>
    </w:p>
    <w:p w:rsidR="00C24199" w:rsidRDefault="00C24199">
      <w:pPr>
        <w:pStyle w:val="Index1"/>
        <w:tabs>
          <w:tab w:val="right" w:pos="5030"/>
        </w:tabs>
        <w:rPr>
          <w:noProof/>
        </w:rPr>
      </w:pPr>
      <w:r>
        <w:rPr>
          <w:noProof/>
        </w:rPr>
        <w:t>MSDN Platformları, 36</w:t>
      </w:r>
    </w:p>
    <w:p w:rsidR="00C24199" w:rsidRDefault="00C24199">
      <w:pPr>
        <w:pStyle w:val="Index1"/>
        <w:tabs>
          <w:tab w:val="right" w:pos="5030"/>
        </w:tabs>
        <w:rPr>
          <w:noProof/>
        </w:rPr>
      </w:pPr>
      <w:r>
        <w:rPr>
          <w:noProof/>
        </w:rPr>
        <w:t>MSDN’li Visual Studio Professional 2015, 36</w:t>
      </w:r>
    </w:p>
    <w:p w:rsidR="00C24199" w:rsidRDefault="00C24199">
      <w:pPr>
        <w:pStyle w:val="Index1"/>
        <w:tabs>
          <w:tab w:val="right" w:pos="5030"/>
        </w:tabs>
        <w:rPr>
          <w:noProof/>
        </w:rPr>
      </w:pPr>
      <w:r>
        <w:rPr>
          <w:noProof/>
        </w:rPr>
        <w:t>Office 2013, 22</w:t>
      </w:r>
    </w:p>
    <w:p w:rsidR="00C24199" w:rsidRDefault="00C24199">
      <w:pPr>
        <w:pStyle w:val="Index1"/>
        <w:tabs>
          <w:tab w:val="right" w:pos="5030"/>
        </w:tabs>
        <w:rPr>
          <w:noProof/>
        </w:rPr>
      </w:pPr>
      <w:r>
        <w:rPr>
          <w:noProof/>
        </w:rPr>
        <w:t>Office 365, 23</w:t>
      </w:r>
    </w:p>
    <w:p w:rsidR="00C24199" w:rsidRDefault="00C24199">
      <w:pPr>
        <w:pStyle w:val="Index1"/>
        <w:tabs>
          <w:tab w:val="right" w:pos="5030"/>
        </w:tabs>
        <w:rPr>
          <w:noProof/>
        </w:rPr>
      </w:pPr>
      <w:r>
        <w:rPr>
          <w:noProof/>
        </w:rPr>
        <w:t>Office 365 Delve Analizi, 62</w:t>
      </w:r>
    </w:p>
    <w:p w:rsidR="00C24199" w:rsidRDefault="00C24199">
      <w:pPr>
        <w:pStyle w:val="Index1"/>
        <w:tabs>
          <w:tab w:val="right" w:pos="5030"/>
        </w:tabs>
        <w:rPr>
          <w:noProof/>
        </w:rPr>
      </w:pPr>
      <w:r>
        <w:rPr>
          <w:noProof/>
        </w:rPr>
        <w:t>Office 365 E3 YG'den Geçiş, 55</w:t>
      </w:r>
    </w:p>
    <w:p w:rsidR="00C24199" w:rsidRDefault="00C24199">
      <w:pPr>
        <w:pStyle w:val="Index1"/>
        <w:tabs>
          <w:tab w:val="right" w:pos="5030"/>
        </w:tabs>
        <w:rPr>
          <w:noProof/>
        </w:rPr>
      </w:pPr>
      <w:r>
        <w:rPr>
          <w:noProof/>
        </w:rPr>
        <w:t>Office 365 Education, 59</w:t>
      </w:r>
    </w:p>
    <w:p w:rsidR="00C24199" w:rsidRDefault="00C24199">
      <w:pPr>
        <w:pStyle w:val="Index1"/>
        <w:tabs>
          <w:tab w:val="right" w:pos="5030"/>
        </w:tabs>
        <w:rPr>
          <w:noProof/>
        </w:rPr>
      </w:pPr>
      <w:r>
        <w:rPr>
          <w:noProof/>
        </w:rPr>
        <w:t>Office 365 Fazladan Dosya Depolama 1 GB, 64</w:t>
      </w:r>
    </w:p>
    <w:p w:rsidR="00C24199" w:rsidRDefault="00C24199">
      <w:pPr>
        <w:pStyle w:val="Index1"/>
        <w:tabs>
          <w:tab w:val="right" w:pos="5030"/>
        </w:tabs>
        <w:rPr>
          <w:noProof/>
        </w:rPr>
      </w:pPr>
      <w:r>
        <w:rPr>
          <w:noProof/>
        </w:rPr>
        <w:t>Office 365 için Core CAL Köprüsü, 61</w:t>
      </w:r>
    </w:p>
    <w:p w:rsidR="00C24199" w:rsidRDefault="00C24199">
      <w:pPr>
        <w:pStyle w:val="Index1"/>
        <w:tabs>
          <w:tab w:val="right" w:pos="5030"/>
        </w:tabs>
        <w:rPr>
          <w:noProof/>
        </w:rPr>
      </w:pPr>
      <w:r>
        <w:rPr>
          <w:noProof/>
        </w:rPr>
        <w:t>Office 365 için Core CAL Paketi Köprüsü, 15, 52, 82</w:t>
      </w:r>
    </w:p>
    <w:p w:rsidR="00C24199" w:rsidRDefault="00C24199">
      <w:pPr>
        <w:pStyle w:val="Index1"/>
        <w:tabs>
          <w:tab w:val="right" w:pos="5030"/>
        </w:tabs>
        <w:rPr>
          <w:noProof/>
        </w:rPr>
      </w:pPr>
      <w:r>
        <w:rPr>
          <w:noProof/>
        </w:rPr>
        <w:t>Office 365 için Kurumsal CAL Köprüsü, 61</w:t>
      </w:r>
    </w:p>
    <w:p w:rsidR="00C24199" w:rsidRDefault="00C24199">
      <w:pPr>
        <w:pStyle w:val="Index1"/>
        <w:tabs>
          <w:tab w:val="right" w:pos="5030"/>
        </w:tabs>
        <w:rPr>
          <w:noProof/>
        </w:rPr>
      </w:pPr>
      <w:r>
        <w:rPr>
          <w:noProof/>
        </w:rPr>
        <w:t>Office 365 için Kurumsal CAL Paketi Köprüsü, 52, 82</w:t>
      </w:r>
    </w:p>
    <w:p w:rsidR="00C24199" w:rsidRDefault="00C24199">
      <w:pPr>
        <w:pStyle w:val="Index1"/>
        <w:tabs>
          <w:tab w:val="right" w:pos="5030"/>
        </w:tabs>
        <w:rPr>
          <w:noProof/>
        </w:rPr>
      </w:pPr>
      <w:r>
        <w:rPr>
          <w:noProof/>
        </w:rPr>
        <w:t>Office 365 için Kurumsal CAL Paketi Köprüsü, 15</w:t>
      </w:r>
    </w:p>
    <w:p w:rsidR="00C24199" w:rsidRDefault="00C24199">
      <w:pPr>
        <w:pStyle w:val="Index1"/>
        <w:tabs>
          <w:tab w:val="right" w:pos="5030"/>
        </w:tabs>
        <w:rPr>
          <w:noProof/>
        </w:rPr>
      </w:pPr>
      <w:r>
        <w:rPr>
          <w:noProof/>
        </w:rPr>
        <w:t>Office 365 için Kurumsal CAL Paketi Köprüsü YG'den Geçiş, 15</w:t>
      </w:r>
    </w:p>
    <w:p w:rsidR="00C24199" w:rsidRDefault="00C24199">
      <w:pPr>
        <w:pStyle w:val="Index1"/>
        <w:tabs>
          <w:tab w:val="right" w:pos="5030"/>
        </w:tabs>
        <w:rPr>
          <w:noProof/>
        </w:rPr>
      </w:pPr>
      <w:r>
        <w:rPr>
          <w:noProof/>
        </w:rPr>
        <w:t>Office 365 için Office Online, 76</w:t>
      </w:r>
    </w:p>
    <w:p w:rsidR="00C24199" w:rsidRDefault="00C24199">
      <w:pPr>
        <w:pStyle w:val="Index1"/>
        <w:tabs>
          <w:tab w:val="right" w:pos="5030"/>
        </w:tabs>
        <w:rPr>
          <w:noProof/>
        </w:rPr>
      </w:pPr>
      <w:r>
        <w:rPr>
          <w:noProof/>
        </w:rPr>
        <w:lastRenderedPageBreak/>
        <w:t>Office 365 için Project Pro, 23, 26, 58</w:t>
      </w:r>
    </w:p>
    <w:p w:rsidR="00C24199" w:rsidRDefault="00C24199">
      <w:pPr>
        <w:pStyle w:val="Index1"/>
        <w:tabs>
          <w:tab w:val="right" w:pos="5030"/>
        </w:tabs>
        <w:rPr>
          <w:noProof/>
        </w:rPr>
      </w:pPr>
      <w:r>
        <w:rPr>
          <w:noProof/>
        </w:rPr>
        <w:t>Office 365 için Project Pro YG'den Geçiş, 58</w:t>
      </w:r>
    </w:p>
    <w:p w:rsidR="00C24199" w:rsidRDefault="00C24199">
      <w:pPr>
        <w:pStyle w:val="Index1"/>
        <w:tabs>
          <w:tab w:val="right" w:pos="5030"/>
        </w:tabs>
        <w:rPr>
          <w:noProof/>
        </w:rPr>
      </w:pPr>
      <w:r>
        <w:rPr>
          <w:noProof/>
        </w:rPr>
        <w:t>Office 365 için Visio Pro, 23, 58</w:t>
      </w:r>
    </w:p>
    <w:p w:rsidR="00C24199" w:rsidRDefault="00C24199">
      <w:pPr>
        <w:pStyle w:val="Index1"/>
        <w:tabs>
          <w:tab w:val="right" w:pos="5030"/>
        </w:tabs>
        <w:rPr>
          <w:noProof/>
        </w:rPr>
      </w:pPr>
      <w:r>
        <w:rPr>
          <w:noProof/>
        </w:rPr>
        <w:t>Office 365 için Visio Pro YG'den Geçiş, 58</w:t>
      </w:r>
    </w:p>
    <w:p w:rsidR="00C24199" w:rsidRDefault="00C24199">
      <w:pPr>
        <w:pStyle w:val="Index1"/>
        <w:tabs>
          <w:tab w:val="right" w:pos="5030"/>
        </w:tabs>
        <w:rPr>
          <w:noProof/>
        </w:rPr>
      </w:pPr>
      <w:r>
        <w:rPr>
          <w:noProof/>
        </w:rPr>
        <w:t>Office 365 İşletme, 58</w:t>
      </w:r>
    </w:p>
    <w:p w:rsidR="00C24199" w:rsidRDefault="00C24199">
      <w:pPr>
        <w:pStyle w:val="Index1"/>
        <w:tabs>
          <w:tab w:val="right" w:pos="5030"/>
        </w:tabs>
        <w:rPr>
          <w:noProof/>
        </w:rPr>
      </w:pPr>
      <w:r>
        <w:rPr>
          <w:noProof/>
        </w:rPr>
        <w:t>Office 365 İşletme Ekstra, 59</w:t>
      </w:r>
    </w:p>
    <w:p w:rsidR="00C24199" w:rsidRDefault="00C24199">
      <w:pPr>
        <w:pStyle w:val="Index1"/>
        <w:tabs>
          <w:tab w:val="right" w:pos="5030"/>
        </w:tabs>
        <w:rPr>
          <w:noProof/>
        </w:rPr>
      </w:pPr>
      <w:r>
        <w:rPr>
          <w:noProof/>
        </w:rPr>
        <w:t>Office 365 İşletme Temel Parçalar, 59</w:t>
      </w:r>
    </w:p>
    <w:p w:rsidR="00C24199" w:rsidRDefault="00C24199">
      <w:pPr>
        <w:pStyle w:val="Index1"/>
        <w:tabs>
          <w:tab w:val="right" w:pos="5030"/>
        </w:tabs>
        <w:rPr>
          <w:noProof/>
        </w:rPr>
      </w:pPr>
      <w:r>
        <w:rPr>
          <w:noProof/>
        </w:rPr>
        <w:t>Office 365 Kurumsal, 15</w:t>
      </w:r>
    </w:p>
    <w:p w:rsidR="00C24199" w:rsidRDefault="00C24199">
      <w:pPr>
        <w:pStyle w:val="Index1"/>
        <w:tabs>
          <w:tab w:val="right" w:pos="5030"/>
        </w:tabs>
        <w:rPr>
          <w:noProof/>
        </w:rPr>
      </w:pPr>
      <w:r>
        <w:rPr>
          <w:noProof/>
        </w:rPr>
        <w:t>Office 365 Kurumsal E1, 15, 59</w:t>
      </w:r>
    </w:p>
    <w:p w:rsidR="00C24199" w:rsidRDefault="00C24199">
      <w:pPr>
        <w:pStyle w:val="Index1"/>
        <w:tabs>
          <w:tab w:val="right" w:pos="5030"/>
        </w:tabs>
        <w:rPr>
          <w:noProof/>
        </w:rPr>
      </w:pPr>
      <w:r>
        <w:rPr>
          <w:noProof/>
        </w:rPr>
        <w:t>Office 365 Kurumsal E1 ve Microsoft Intune, 15</w:t>
      </w:r>
    </w:p>
    <w:p w:rsidR="00C24199" w:rsidRDefault="00C24199">
      <w:pPr>
        <w:pStyle w:val="Index1"/>
        <w:tabs>
          <w:tab w:val="right" w:pos="5030"/>
        </w:tabs>
        <w:rPr>
          <w:noProof/>
        </w:rPr>
      </w:pPr>
      <w:r>
        <w:rPr>
          <w:noProof/>
        </w:rPr>
        <w:t>Office 365 Kurumsal E1 YG'den Geçiş, 59</w:t>
      </w:r>
    </w:p>
    <w:p w:rsidR="00C24199" w:rsidRDefault="00C24199">
      <w:pPr>
        <w:pStyle w:val="Index1"/>
        <w:tabs>
          <w:tab w:val="right" w:pos="5030"/>
        </w:tabs>
        <w:rPr>
          <w:noProof/>
        </w:rPr>
      </w:pPr>
      <w:r>
        <w:rPr>
          <w:noProof/>
        </w:rPr>
        <w:t>Office 365 Kurumsal E1, E3, E5 Eklentisi, 59</w:t>
      </w:r>
    </w:p>
    <w:p w:rsidR="00C24199" w:rsidRDefault="00C24199">
      <w:pPr>
        <w:pStyle w:val="Index1"/>
        <w:tabs>
          <w:tab w:val="right" w:pos="5030"/>
        </w:tabs>
        <w:rPr>
          <w:noProof/>
        </w:rPr>
      </w:pPr>
      <w:r>
        <w:rPr>
          <w:noProof/>
        </w:rPr>
        <w:t>Office 365 Kurumsal E3, 15, 16, 55, 59</w:t>
      </w:r>
    </w:p>
    <w:p w:rsidR="00C24199" w:rsidRDefault="00C24199">
      <w:pPr>
        <w:pStyle w:val="Index1"/>
        <w:tabs>
          <w:tab w:val="right" w:pos="5030"/>
        </w:tabs>
        <w:rPr>
          <w:noProof/>
        </w:rPr>
      </w:pPr>
      <w:r>
        <w:rPr>
          <w:noProof/>
        </w:rPr>
        <w:t>Office 365 Kurumsal E3 ve Microsoft Intune, 15, 16</w:t>
      </w:r>
    </w:p>
    <w:p w:rsidR="00C24199" w:rsidRDefault="00C24199">
      <w:pPr>
        <w:pStyle w:val="Index1"/>
        <w:tabs>
          <w:tab w:val="right" w:pos="5030"/>
        </w:tabs>
        <w:rPr>
          <w:noProof/>
        </w:rPr>
      </w:pPr>
      <w:r>
        <w:rPr>
          <w:noProof/>
        </w:rPr>
        <w:t>Office 365 Kurumsal E3 YG'den Geçiş, 59</w:t>
      </w:r>
    </w:p>
    <w:p w:rsidR="00C24199" w:rsidRDefault="00C24199">
      <w:pPr>
        <w:pStyle w:val="Index1"/>
        <w:tabs>
          <w:tab w:val="right" w:pos="5030"/>
        </w:tabs>
        <w:rPr>
          <w:noProof/>
        </w:rPr>
      </w:pPr>
      <w:r>
        <w:rPr>
          <w:noProof/>
        </w:rPr>
        <w:t>Office 365 Kurumsal E3, E4, ProPlus Eklentisi olmadan, 59</w:t>
      </w:r>
    </w:p>
    <w:p w:rsidR="00C24199" w:rsidRDefault="00C24199">
      <w:pPr>
        <w:pStyle w:val="Index1"/>
        <w:tabs>
          <w:tab w:val="right" w:pos="5030"/>
        </w:tabs>
        <w:rPr>
          <w:noProof/>
        </w:rPr>
      </w:pPr>
      <w:r>
        <w:rPr>
          <w:noProof/>
        </w:rPr>
        <w:t>Office 365 Kurumsal E4, 16, 59</w:t>
      </w:r>
    </w:p>
    <w:p w:rsidR="00C24199" w:rsidRDefault="00C24199">
      <w:pPr>
        <w:pStyle w:val="Index1"/>
        <w:tabs>
          <w:tab w:val="right" w:pos="5030"/>
        </w:tabs>
        <w:rPr>
          <w:noProof/>
        </w:rPr>
      </w:pPr>
      <w:r>
        <w:rPr>
          <w:noProof/>
        </w:rPr>
        <w:t>Office 365 Kurumsal E4 Eklentisi, 59</w:t>
      </w:r>
    </w:p>
    <w:p w:rsidR="00C24199" w:rsidRDefault="00C24199">
      <w:pPr>
        <w:pStyle w:val="Index1"/>
        <w:tabs>
          <w:tab w:val="right" w:pos="5030"/>
        </w:tabs>
        <w:rPr>
          <w:noProof/>
        </w:rPr>
      </w:pPr>
      <w:r>
        <w:rPr>
          <w:noProof/>
        </w:rPr>
        <w:t>Office 365 Kurumsal E4 ve Microsoft Intune, 15, 16</w:t>
      </w:r>
    </w:p>
    <w:p w:rsidR="00C24199" w:rsidRDefault="00C24199">
      <w:pPr>
        <w:pStyle w:val="Index1"/>
        <w:tabs>
          <w:tab w:val="right" w:pos="5030"/>
        </w:tabs>
        <w:rPr>
          <w:noProof/>
        </w:rPr>
      </w:pPr>
      <w:r>
        <w:rPr>
          <w:noProof/>
        </w:rPr>
        <w:t>Office 365 Kurumsal E4 YG'den Geçiş, 59</w:t>
      </w:r>
    </w:p>
    <w:p w:rsidR="00C24199" w:rsidRDefault="00C24199">
      <w:pPr>
        <w:pStyle w:val="Index1"/>
        <w:tabs>
          <w:tab w:val="right" w:pos="5030"/>
        </w:tabs>
        <w:rPr>
          <w:noProof/>
        </w:rPr>
      </w:pPr>
      <w:r>
        <w:rPr>
          <w:noProof/>
        </w:rPr>
        <w:t>Office 365 Kurumsal E5 (Kullanıcı SL'si), 59</w:t>
      </w:r>
    </w:p>
    <w:p w:rsidR="00C24199" w:rsidRDefault="00C24199">
      <w:pPr>
        <w:pStyle w:val="Index1"/>
        <w:tabs>
          <w:tab w:val="right" w:pos="5030"/>
        </w:tabs>
        <w:rPr>
          <w:noProof/>
        </w:rPr>
      </w:pPr>
      <w:r>
        <w:rPr>
          <w:noProof/>
        </w:rPr>
        <w:t>Office 365 Kurumsal E5 YG'den Geçiş, 59</w:t>
      </w:r>
    </w:p>
    <w:p w:rsidR="00C24199" w:rsidRDefault="00C24199">
      <w:pPr>
        <w:pStyle w:val="Index1"/>
        <w:tabs>
          <w:tab w:val="right" w:pos="5030"/>
        </w:tabs>
        <w:rPr>
          <w:noProof/>
        </w:rPr>
      </w:pPr>
      <w:r>
        <w:rPr>
          <w:noProof/>
        </w:rPr>
        <w:t>Office 365 Kurumsal K1, 59</w:t>
      </w:r>
    </w:p>
    <w:p w:rsidR="00C24199" w:rsidRDefault="00C24199">
      <w:pPr>
        <w:pStyle w:val="Index1"/>
        <w:tabs>
          <w:tab w:val="right" w:pos="5030"/>
        </w:tabs>
        <w:rPr>
          <w:noProof/>
        </w:rPr>
      </w:pPr>
      <w:r>
        <w:rPr>
          <w:noProof/>
        </w:rPr>
        <w:t>Office 365 Müşteri Kasası, 61</w:t>
      </w:r>
    </w:p>
    <w:p w:rsidR="00C24199" w:rsidRDefault="00C24199">
      <w:pPr>
        <w:pStyle w:val="Index1"/>
        <w:tabs>
          <w:tab w:val="right" w:pos="5030"/>
        </w:tabs>
        <w:rPr>
          <w:noProof/>
        </w:rPr>
      </w:pPr>
      <w:r>
        <w:rPr>
          <w:noProof/>
        </w:rPr>
        <w:t>Office 365 Orta Ölçekli İşletme, 59, 61</w:t>
      </w:r>
    </w:p>
    <w:p w:rsidR="00C24199" w:rsidRDefault="00C24199">
      <w:pPr>
        <w:pStyle w:val="Index1"/>
        <w:tabs>
          <w:tab w:val="right" w:pos="5030"/>
        </w:tabs>
        <w:rPr>
          <w:noProof/>
        </w:rPr>
      </w:pPr>
      <w:r>
        <w:rPr>
          <w:noProof/>
        </w:rPr>
        <w:t>Office 365 Orta Ölçekli İşletme Eklentisi, 60</w:t>
      </w:r>
    </w:p>
    <w:p w:rsidR="00C24199" w:rsidRDefault="00C24199">
      <w:pPr>
        <w:pStyle w:val="Index1"/>
        <w:tabs>
          <w:tab w:val="right" w:pos="5030"/>
        </w:tabs>
        <w:rPr>
          <w:noProof/>
        </w:rPr>
      </w:pPr>
      <w:r>
        <w:rPr>
          <w:noProof/>
        </w:rPr>
        <w:t>Office 365 Pro Plus, 78</w:t>
      </w:r>
    </w:p>
    <w:p w:rsidR="00C24199" w:rsidRDefault="00C24199">
      <w:pPr>
        <w:pStyle w:val="Index1"/>
        <w:tabs>
          <w:tab w:val="right" w:pos="5030"/>
        </w:tabs>
        <w:rPr>
          <w:noProof/>
        </w:rPr>
      </w:pPr>
      <w:r>
        <w:rPr>
          <w:noProof/>
        </w:rPr>
        <w:t>Office 365 ProPlus, 23, 58</w:t>
      </w:r>
    </w:p>
    <w:p w:rsidR="00C24199" w:rsidRDefault="00C24199">
      <w:pPr>
        <w:pStyle w:val="Index1"/>
        <w:tabs>
          <w:tab w:val="right" w:pos="5030"/>
        </w:tabs>
        <w:rPr>
          <w:noProof/>
        </w:rPr>
      </w:pPr>
      <w:r>
        <w:rPr>
          <w:noProof/>
        </w:rPr>
        <w:t>Office 365 ProPlus YG'den Geçiş, 58</w:t>
      </w:r>
    </w:p>
    <w:p w:rsidR="00C24199" w:rsidRDefault="00C24199">
      <w:pPr>
        <w:pStyle w:val="Index1"/>
        <w:tabs>
          <w:tab w:val="right" w:pos="5030"/>
        </w:tabs>
        <w:rPr>
          <w:noProof/>
        </w:rPr>
      </w:pPr>
      <w:r>
        <w:rPr>
          <w:noProof/>
        </w:rPr>
        <w:t>Office 365 ve Microsoft Intune için Core CAL Paketi Köprüsü, 15, 52, 82</w:t>
      </w:r>
    </w:p>
    <w:p w:rsidR="00C24199" w:rsidRDefault="00C24199">
      <w:pPr>
        <w:pStyle w:val="Index1"/>
        <w:tabs>
          <w:tab w:val="right" w:pos="5030"/>
        </w:tabs>
        <w:rPr>
          <w:noProof/>
        </w:rPr>
      </w:pPr>
      <w:r>
        <w:rPr>
          <w:noProof/>
        </w:rPr>
        <w:t>Office 365 ve Microsoft Intune için Kurumsal CAL Paketi Köprüsü, 52, 82</w:t>
      </w:r>
    </w:p>
    <w:p w:rsidR="00C24199" w:rsidRDefault="00C24199">
      <w:pPr>
        <w:pStyle w:val="Index1"/>
        <w:tabs>
          <w:tab w:val="right" w:pos="5030"/>
        </w:tabs>
        <w:rPr>
          <w:noProof/>
        </w:rPr>
      </w:pPr>
      <w:r>
        <w:rPr>
          <w:noProof/>
        </w:rPr>
        <w:t>Office 365 ve Microsoft Intune için Kurumsal CAL Paketi Köprüsü, 15</w:t>
      </w:r>
    </w:p>
    <w:p w:rsidR="00C24199" w:rsidRDefault="00C24199">
      <w:pPr>
        <w:pStyle w:val="Index1"/>
        <w:tabs>
          <w:tab w:val="right" w:pos="5030"/>
        </w:tabs>
        <w:rPr>
          <w:noProof/>
        </w:rPr>
      </w:pPr>
      <w:r>
        <w:rPr>
          <w:noProof/>
        </w:rPr>
        <w:t>Office Çoklu Dil Paketinin, 59, 61</w:t>
      </w:r>
    </w:p>
    <w:p w:rsidR="00C24199" w:rsidRDefault="00C24199">
      <w:pPr>
        <w:pStyle w:val="Index1"/>
        <w:tabs>
          <w:tab w:val="right" w:pos="5030"/>
        </w:tabs>
        <w:rPr>
          <w:noProof/>
        </w:rPr>
      </w:pPr>
      <w:r>
        <w:rPr>
          <w:noProof/>
        </w:rPr>
        <w:t>Office Ev ve İş 2013, 29</w:t>
      </w:r>
    </w:p>
    <w:p w:rsidR="00C24199" w:rsidRDefault="00C24199">
      <w:pPr>
        <w:pStyle w:val="Index1"/>
        <w:tabs>
          <w:tab w:val="right" w:pos="5030"/>
        </w:tabs>
        <w:rPr>
          <w:noProof/>
        </w:rPr>
      </w:pPr>
      <w:r>
        <w:rPr>
          <w:noProof/>
        </w:rPr>
        <w:t>Office Ev ve İş 2016, 29</w:t>
      </w:r>
    </w:p>
    <w:p w:rsidR="00C24199" w:rsidRDefault="00C24199">
      <w:pPr>
        <w:pStyle w:val="Index1"/>
        <w:tabs>
          <w:tab w:val="right" w:pos="5030"/>
        </w:tabs>
        <w:rPr>
          <w:noProof/>
        </w:rPr>
      </w:pPr>
      <w:r>
        <w:rPr>
          <w:noProof/>
        </w:rPr>
        <w:t>Office Home ve Student 2013 RT Ticari Kullanım, 22</w:t>
      </w:r>
    </w:p>
    <w:p w:rsidR="00C24199" w:rsidRDefault="00C24199">
      <w:pPr>
        <w:pStyle w:val="Index1"/>
        <w:tabs>
          <w:tab w:val="right" w:pos="5030"/>
        </w:tabs>
        <w:rPr>
          <w:noProof/>
        </w:rPr>
      </w:pPr>
      <w:r>
        <w:rPr>
          <w:noProof/>
        </w:rPr>
        <w:t>Office Multi Language Pack 2013, 22</w:t>
      </w:r>
    </w:p>
    <w:p w:rsidR="00C24199" w:rsidRDefault="00C24199">
      <w:pPr>
        <w:pStyle w:val="Index1"/>
        <w:tabs>
          <w:tab w:val="right" w:pos="5030"/>
        </w:tabs>
        <w:rPr>
          <w:noProof/>
        </w:rPr>
      </w:pPr>
      <w:r>
        <w:rPr>
          <w:noProof/>
        </w:rPr>
        <w:t>Office Online, 59</w:t>
      </w:r>
    </w:p>
    <w:p w:rsidR="00C24199" w:rsidRDefault="00C24199">
      <w:pPr>
        <w:pStyle w:val="Index1"/>
        <w:tabs>
          <w:tab w:val="right" w:pos="5030"/>
        </w:tabs>
        <w:rPr>
          <w:noProof/>
        </w:rPr>
      </w:pPr>
      <w:r>
        <w:rPr>
          <w:noProof/>
        </w:rPr>
        <w:t>Office Personal 2013, 29</w:t>
      </w:r>
    </w:p>
    <w:p w:rsidR="00C24199" w:rsidRDefault="00C24199">
      <w:pPr>
        <w:pStyle w:val="Index1"/>
        <w:tabs>
          <w:tab w:val="right" w:pos="5030"/>
        </w:tabs>
        <w:rPr>
          <w:noProof/>
        </w:rPr>
      </w:pPr>
      <w:r>
        <w:rPr>
          <w:noProof/>
        </w:rPr>
        <w:t>Office Personal 2016, 29</w:t>
      </w:r>
    </w:p>
    <w:p w:rsidR="00C24199" w:rsidRDefault="00C24199">
      <w:pPr>
        <w:pStyle w:val="Index1"/>
        <w:tabs>
          <w:tab w:val="right" w:pos="5030"/>
        </w:tabs>
        <w:rPr>
          <w:noProof/>
        </w:rPr>
      </w:pPr>
      <w:r>
        <w:rPr>
          <w:noProof/>
        </w:rPr>
        <w:t>Office Professional 2013, 29</w:t>
      </w:r>
    </w:p>
    <w:p w:rsidR="00C24199" w:rsidRDefault="00C24199">
      <w:pPr>
        <w:pStyle w:val="Index1"/>
        <w:tabs>
          <w:tab w:val="right" w:pos="5030"/>
        </w:tabs>
        <w:rPr>
          <w:noProof/>
        </w:rPr>
      </w:pPr>
      <w:r>
        <w:rPr>
          <w:noProof/>
        </w:rPr>
        <w:t>Office Professional 2016, 29</w:t>
      </w:r>
    </w:p>
    <w:p w:rsidR="00C24199" w:rsidRDefault="00C24199">
      <w:pPr>
        <w:pStyle w:val="Index1"/>
        <w:tabs>
          <w:tab w:val="right" w:pos="5030"/>
        </w:tabs>
        <w:rPr>
          <w:noProof/>
        </w:rPr>
      </w:pPr>
      <w:r>
        <w:rPr>
          <w:noProof/>
        </w:rPr>
        <w:t>Office Professional Plus, 58, 59, 60, 61, 76, 82</w:t>
      </w:r>
    </w:p>
    <w:p w:rsidR="00C24199" w:rsidRDefault="00C24199">
      <w:pPr>
        <w:pStyle w:val="Index1"/>
        <w:tabs>
          <w:tab w:val="right" w:pos="5030"/>
        </w:tabs>
        <w:rPr>
          <w:noProof/>
        </w:rPr>
      </w:pPr>
      <w:r>
        <w:rPr>
          <w:noProof/>
        </w:rPr>
        <w:t>Office Professional Plus 2010, 29</w:t>
      </w:r>
    </w:p>
    <w:p w:rsidR="00C24199" w:rsidRDefault="00C24199">
      <w:pPr>
        <w:pStyle w:val="Index1"/>
        <w:tabs>
          <w:tab w:val="right" w:pos="5030"/>
        </w:tabs>
        <w:rPr>
          <w:noProof/>
        </w:rPr>
      </w:pPr>
      <w:r>
        <w:rPr>
          <w:noProof/>
        </w:rPr>
        <w:t>Office Professional Plus 2013, 29, 58, 60</w:t>
      </w:r>
    </w:p>
    <w:p w:rsidR="00C24199" w:rsidRDefault="00C24199">
      <w:pPr>
        <w:pStyle w:val="Index1"/>
        <w:tabs>
          <w:tab w:val="right" w:pos="5030"/>
        </w:tabs>
        <w:rPr>
          <w:noProof/>
        </w:rPr>
      </w:pPr>
      <w:r>
        <w:rPr>
          <w:noProof/>
        </w:rPr>
        <w:t>Office Professional Plus 2016, 22, 29, 37</w:t>
      </w:r>
    </w:p>
    <w:p w:rsidR="00C24199" w:rsidRDefault="00C24199">
      <w:pPr>
        <w:pStyle w:val="Index1"/>
        <w:tabs>
          <w:tab w:val="right" w:pos="5030"/>
        </w:tabs>
        <w:rPr>
          <w:noProof/>
        </w:rPr>
      </w:pPr>
      <w:r>
        <w:rPr>
          <w:noProof/>
        </w:rPr>
        <w:t>Office Professional Plus 2016 için Evden Çalışma, 22</w:t>
      </w:r>
    </w:p>
    <w:p w:rsidR="00C24199" w:rsidRDefault="00C24199">
      <w:pPr>
        <w:pStyle w:val="Index1"/>
        <w:tabs>
          <w:tab w:val="right" w:pos="5030"/>
        </w:tabs>
        <w:rPr>
          <w:noProof/>
        </w:rPr>
      </w:pPr>
      <w:r>
        <w:rPr>
          <w:noProof/>
        </w:rPr>
        <w:t>Office Professional Plus için Kiralama Hakları, 28</w:t>
      </w:r>
    </w:p>
    <w:p w:rsidR="00C24199" w:rsidRDefault="00C24199">
      <w:pPr>
        <w:pStyle w:val="Index1"/>
        <w:tabs>
          <w:tab w:val="right" w:pos="5030"/>
        </w:tabs>
        <w:rPr>
          <w:noProof/>
        </w:rPr>
      </w:pPr>
      <w:r>
        <w:rPr>
          <w:noProof/>
        </w:rPr>
        <w:t>Office Standard, 59, 76, 82</w:t>
      </w:r>
    </w:p>
    <w:p w:rsidR="00C24199" w:rsidRDefault="00C24199">
      <w:pPr>
        <w:pStyle w:val="Index1"/>
        <w:tabs>
          <w:tab w:val="right" w:pos="5030"/>
        </w:tabs>
        <w:rPr>
          <w:noProof/>
        </w:rPr>
      </w:pPr>
      <w:r>
        <w:rPr>
          <w:noProof/>
        </w:rPr>
        <w:t>Office Standard 2010, 29</w:t>
      </w:r>
    </w:p>
    <w:p w:rsidR="00C24199" w:rsidRDefault="00C24199">
      <w:pPr>
        <w:pStyle w:val="Index1"/>
        <w:tabs>
          <w:tab w:val="right" w:pos="5030"/>
        </w:tabs>
        <w:rPr>
          <w:noProof/>
        </w:rPr>
      </w:pPr>
      <w:r>
        <w:rPr>
          <w:noProof/>
        </w:rPr>
        <w:t>Office Standard 2013, 29</w:t>
      </w:r>
    </w:p>
    <w:p w:rsidR="00C24199" w:rsidRDefault="00C24199">
      <w:pPr>
        <w:pStyle w:val="Index1"/>
        <w:tabs>
          <w:tab w:val="right" w:pos="5030"/>
        </w:tabs>
        <w:rPr>
          <w:noProof/>
        </w:rPr>
      </w:pPr>
      <w:r>
        <w:rPr>
          <w:noProof/>
        </w:rPr>
        <w:t>Office Standard 2016, 22, 29</w:t>
      </w:r>
    </w:p>
    <w:p w:rsidR="00C24199" w:rsidRDefault="00C24199">
      <w:pPr>
        <w:pStyle w:val="Index1"/>
        <w:tabs>
          <w:tab w:val="right" w:pos="5030"/>
        </w:tabs>
        <w:rPr>
          <w:noProof/>
        </w:rPr>
      </w:pPr>
      <w:r>
        <w:rPr>
          <w:noProof/>
        </w:rPr>
        <w:t>Office Standard 2016 için Evden Çalışma, 22</w:t>
      </w:r>
    </w:p>
    <w:p w:rsidR="00C24199" w:rsidRDefault="00C24199">
      <w:pPr>
        <w:pStyle w:val="Index1"/>
        <w:tabs>
          <w:tab w:val="right" w:pos="5030"/>
        </w:tabs>
        <w:rPr>
          <w:noProof/>
        </w:rPr>
      </w:pPr>
      <w:r>
        <w:rPr>
          <w:noProof/>
        </w:rPr>
        <w:t>Office Standard için Kiralama Hakları, 28</w:t>
      </w:r>
    </w:p>
    <w:p w:rsidR="00C24199" w:rsidRDefault="00C24199">
      <w:pPr>
        <w:pStyle w:val="Index1"/>
        <w:tabs>
          <w:tab w:val="right" w:pos="5030"/>
        </w:tabs>
        <w:rPr>
          <w:noProof/>
        </w:rPr>
      </w:pPr>
      <w:r>
        <w:rPr>
          <w:noProof/>
        </w:rPr>
        <w:lastRenderedPageBreak/>
        <w:t>OneDrive İş Plan 1, 63</w:t>
      </w:r>
    </w:p>
    <w:p w:rsidR="00C24199" w:rsidRDefault="00C24199">
      <w:pPr>
        <w:pStyle w:val="Index1"/>
        <w:tabs>
          <w:tab w:val="right" w:pos="5030"/>
        </w:tabs>
        <w:rPr>
          <w:noProof/>
        </w:rPr>
      </w:pPr>
      <w:r>
        <w:rPr>
          <w:noProof/>
        </w:rPr>
        <w:t>OneDrive İş Plan 2, 63</w:t>
      </w:r>
    </w:p>
    <w:p w:rsidR="00C24199" w:rsidRDefault="00C24199">
      <w:pPr>
        <w:pStyle w:val="Index1"/>
        <w:tabs>
          <w:tab w:val="right" w:pos="5030"/>
        </w:tabs>
        <w:rPr>
          <w:noProof/>
        </w:rPr>
      </w:pPr>
      <w:r>
        <w:rPr>
          <w:noProof/>
        </w:rPr>
        <w:t>Operations Management Suite Datacenter Edition Eklentisi, 54</w:t>
      </w:r>
    </w:p>
    <w:p w:rsidR="00C24199" w:rsidRDefault="00C24199">
      <w:pPr>
        <w:pStyle w:val="Index1"/>
        <w:tabs>
          <w:tab w:val="right" w:pos="5030"/>
        </w:tabs>
        <w:rPr>
          <w:noProof/>
        </w:rPr>
      </w:pPr>
      <w:r>
        <w:rPr>
          <w:noProof/>
        </w:rPr>
        <w:t>Operations Management Suite Standard Edition Eklentisi, 54</w:t>
      </w:r>
    </w:p>
    <w:p w:rsidR="00C24199" w:rsidRDefault="00C24199">
      <w:pPr>
        <w:pStyle w:val="Index1"/>
        <w:tabs>
          <w:tab w:val="right" w:pos="5030"/>
        </w:tabs>
        <w:rPr>
          <w:noProof/>
        </w:rPr>
      </w:pPr>
      <w:r>
        <w:rPr>
          <w:noProof/>
        </w:rPr>
        <w:t>OSE başına Advanced Threat Analytics 2016 İstemci Yönetim Lisansı, 13</w:t>
      </w:r>
    </w:p>
    <w:p w:rsidR="00C24199" w:rsidRDefault="00C24199">
      <w:pPr>
        <w:pStyle w:val="Index1"/>
        <w:tabs>
          <w:tab w:val="right" w:pos="5030"/>
        </w:tabs>
        <w:rPr>
          <w:noProof/>
        </w:rPr>
      </w:pPr>
      <w:r>
        <w:rPr>
          <w:noProof/>
        </w:rPr>
        <w:t>Outlook 2016, 22</w:t>
      </w:r>
    </w:p>
    <w:p w:rsidR="00C24199" w:rsidRDefault="00C24199">
      <w:pPr>
        <w:pStyle w:val="Index1"/>
        <w:tabs>
          <w:tab w:val="right" w:pos="5030"/>
        </w:tabs>
        <w:rPr>
          <w:noProof/>
        </w:rPr>
      </w:pPr>
      <w:r>
        <w:rPr>
          <w:noProof/>
        </w:rPr>
        <w:t>Paralel Veri Ambarı, 81</w:t>
      </w:r>
    </w:p>
    <w:p w:rsidR="00C24199" w:rsidRDefault="00C24199">
      <w:pPr>
        <w:pStyle w:val="Index1"/>
        <w:tabs>
          <w:tab w:val="right" w:pos="5030"/>
        </w:tabs>
        <w:rPr>
          <w:noProof/>
        </w:rPr>
      </w:pPr>
      <w:r>
        <w:rPr>
          <w:noProof/>
        </w:rPr>
        <w:t>Parature Ek Departmanlar, 57</w:t>
      </w:r>
    </w:p>
    <w:p w:rsidR="00C24199" w:rsidRDefault="00C24199">
      <w:pPr>
        <w:pStyle w:val="Index1"/>
        <w:tabs>
          <w:tab w:val="right" w:pos="5030"/>
        </w:tabs>
        <w:rPr>
          <w:noProof/>
        </w:rPr>
      </w:pPr>
      <w:r>
        <w:rPr>
          <w:noProof/>
        </w:rPr>
        <w:t>Parature Ek Dosya Depolama, 57</w:t>
      </w:r>
    </w:p>
    <w:p w:rsidR="00C24199" w:rsidRDefault="00C24199">
      <w:pPr>
        <w:pStyle w:val="Index1"/>
        <w:tabs>
          <w:tab w:val="right" w:pos="5030"/>
        </w:tabs>
        <w:rPr>
          <w:noProof/>
        </w:rPr>
      </w:pPr>
      <w:r>
        <w:rPr>
          <w:noProof/>
        </w:rPr>
        <w:t>Parature Ek Kayıtlar, 57</w:t>
      </w:r>
    </w:p>
    <w:p w:rsidR="00C24199" w:rsidRDefault="00C24199">
      <w:pPr>
        <w:pStyle w:val="Index1"/>
        <w:tabs>
          <w:tab w:val="right" w:pos="5030"/>
        </w:tabs>
        <w:rPr>
          <w:noProof/>
        </w:rPr>
      </w:pPr>
      <w:r>
        <w:rPr>
          <w:noProof/>
        </w:rPr>
        <w:t>Parature Ek Sayfa Görünümleri, 57</w:t>
      </w:r>
    </w:p>
    <w:p w:rsidR="00C24199" w:rsidRDefault="00C24199">
      <w:pPr>
        <w:pStyle w:val="Index1"/>
        <w:tabs>
          <w:tab w:val="right" w:pos="5030"/>
        </w:tabs>
        <w:rPr>
          <w:noProof/>
        </w:rPr>
      </w:pPr>
      <w:r>
        <w:rPr>
          <w:noProof/>
        </w:rPr>
        <w:t>Parature Enterprise, 57</w:t>
      </w:r>
    </w:p>
    <w:p w:rsidR="00C24199" w:rsidRDefault="00C24199">
      <w:pPr>
        <w:pStyle w:val="Index1"/>
        <w:tabs>
          <w:tab w:val="right" w:pos="5030"/>
        </w:tabs>
        <w:rPr>
          <w:noProof/>
        </w:rPr>
      </w:pPr>
      <w:r>
        <w:rPr>
          <w:noProof/>
        </w:rPr>
        <w:t>Parature Gelişmiş Destek, 57</w:t>
      </w:r>
    </w:p>
    <w:p w:rsidR="00C24199" w:rsidRDefault="00C24199">
      <w:pPr>
        <w:pStyle w:val="Index1"/>
        <w:tabs>
          <w:tab w:val="right" w:pos="5030"/>
        </w:tabs>
        <w:rPr>
          <w:noProof/>
        </w:rPr>
      </w:pPr>
      <w:r>
        <w:rPr>
          <w:noProof/>
        </w:rPr>
        <w:t>Parature Professional Doğrudan Destek, 57</w:t>
      </w:r>
    </w:p>
    <w:p w:rsidR="00C24199" w:rsidRDefault="00C24199">
      <w:pPr>
        <w:pStyle w:val="Index1"/>
        <w:tabs>
          <w:tab w:val="right" w:pos="5030"/>
        </w:tabs>
        <w:rPr>
          <w:noProof/>
        </w:rPr>
      </w:pPr>
      <w:r>
        <w:rPr>
          <w:noProof/>
        </w:rPr>
        <w:t>Power BI Pro, 66</w:t>
      </w:r>
    </w:p>
    <w:p w:rsidR="00C24199" w:rsidRDefault="00C24199">
      <w:pPr>
        <w:pStyle w:val="Index1"/>
        <w:tabs>
          <w:tab w:val="right" w:pos="5030"/>
        </w:tabs>
        <w:rPr>
          <w:noProof/>
        </w:rPr>
      </w:pPr>
      <w:r>
        <w:rPr>
          <w:noProof/>
        </w:rPr>
        <w:t>Power BI Pro A, 66</w:t>
      </w:r>
    </w:p>
    <w:p w:rsidR="00C24199" w:rsidRDefault="00C24199">
      <w:pPr>
        <w:pStyle w:val="Index1"/>
        <w:tabs>
          <w:tab w:val="right" w:pos="5030"/>
        </w:tabs>
        <w:rPr>
          <w:noProof/>
        </w:rPr>
      </w:pPr>
      <w:r>
        <w:rPr>
          <w:noProof/>
        </w:rPr>
        <w:t>PowerPoint 2016, 22</w:t>
      </w:r>
    </w:p>
    <w:p w:rsidR="00C24199" w:rsidRDefault="00C24199">
      <w:pPr>
        <w:pStyle w:val="Index1"/>
        <w:tabs>
          <w:tab w:val="right" w:pos="5030"/>
        </w:tabs>
        <w:rPr>
          <w:noProof/>
        </w:rPr>
      </w:pPr>
      <w:r>
        <w:rPr>
          <w:noProof/>
        </w:rPr>
        <w:t>Project 2010, 26</w:t>
      </w:r>
    </w:p>
    <w:p w:rsidR="00C24199" w:rsidRDefault="00C24199">
      <w:pPr>
        <w:pStyle w:val="Index1"/>
        <w:tabs>
          <w:tab w:val="right" w:pos="5030"/>
        </w:tabs>
        <w:rPr>
          <w:noProof/>
        </w:rPr>
      </w:pPr>
      <w:r>
        <w:rPr>
          <w:noProof/>
        </w:rPr>
        <w:t>Project Lite, 26, 63</w:t>
      </w:r>
    </w:p>
    <w:p w:rsidR="00C24199" w:rsidRDefault="00C24199">
      <w:pPr>
        <w:pStyle w:val="Index1"/>
        <w:tabs>
          <w:tab w:val="right" w:pos="5030"/>
        </w:tabs>
        <w:rPr>
          <w:noProof/>
        </w:rPr>
      </w:pPr>
      <w:r>
        <w:rPr>
          <w:noProof/>
        </w:rPr>
        <w:t>Project Online, 26, 63</w:t>
      </w:r>
    </w:p>
    <w:p w:rsidR="00C24199" w:rsidRDefault="00C24199">
      <w:pPr>
        <w:pStyle w:val="Index1"/>
        <w:tabs>
          <w:tab w:val="right" w:pos="5030"/>
        </w:tabs>
        <w:rPr>
          <w:noProof/>
        </w:rPr>
      </w:pPr>
      <w:r>
        <w:rPr>
          <w:noProof/>
        </w:rPr>
        <w:t>Project Online with Project Pro for Office 365, 58</w:t>
      </w:r>
    </w:p>
    <w:p w:rsidR="00C24199" w:rsidRDefault="00C24199">
      <w:pPr>
        <w:pStyle w:val="Index1"/>
        <w:tabs>
          <w:tab w:val="right" w:pos="5030"/>
        </w:tabs>
        <w:rPr>
          <w:noProof/>
        </w:rPr>
      </w:pPr>
      <w:r>
        <w:rPr>
          <w:noProof/>
        </w:rPr>
        <w:t>Project Online with Project Pro for Office 365 YG'den Geçiş, 58</w:t>
      </w:r>
    </w:p>
    <w:p w:rsidR="00C24199" w:rsidRDefault="00C24199">
      <w:pPr>
        <w:pStyle w:val="Index1"/>
        <w:tabs>
          <w:tab w:val="right" w:pos="5030"/>
        </w:tabs>
        <w:rPr>
          <w:noProof/>
        </w:rPr>
      </w:pPr>
      <w:r>
        <w:rPr>
          <w:noProof/>
        </w:rPr>
        <w:t>Project Professional, 58, 82</w:t>
      </w:r>
    </w:p>
    <w:p w:rsidR="00C24199" w:rsidRDefault="00C24199">
      <w:pPr>
        <w:pStyle w:val="Index1"/>
        <w:tabs>
          <w:tab w:val="right" w:pos="5030"/>
        </w:tabs>
        <w:rPr>
          <w:noProof/>
        </w:rPr>
      </w:pPr>
      <w:r>
        <w:rPr>
          <w:noProof/>
        </w:rPr>
        <w:t>Project Professional 2016, 22</w:t>
      </w:r>
    </w:p>
    <w:p w:rsidR="00C24199" w:rsidRDefault="00C24199">
      <w:pPr>
        <w:pStyle w:val="Index1"/>
        <w:tabs>
          <w:tab w:val="right" w:pos="5030"/>
        </w:tabs>
        <w:rPr>
          <w:noProof/>
        </w:rPr>
      </w:pPr>
      <w:r>
        <w:rPr>
          <w:noProof/>
        </w:rPr>
        <w:t>Project Server 2013, 26</w:t>
      </w:r>
    </w:p>
    <w:p w:rsidR="00C24199" w:rsidRDefault="00C24199">
      <w:pPr>
        <w:pStyle w:val="Index1"/>
        <w:tabs>
          <w:tab w:val="right" w:pos="5030"/>
        </w:tabs>
        <w:rPr>
          <w:noProof/>
        </w:rPr>
      </w:pPr>
      <w:r>
        <w:rPr>
          <w:noProof/>
        </w:rPr>
        <w:t>Project Server 2013 CAL, 26</w:t>
      </w:r>
    </w:p>
    <w:p w:rsidR="00C24199" w:rsidRDefault="00C24199">
      <w:pPr>
        <w:pStyle w:val="Index1"/>
        <w:tabs>
          <w:tab w:val="right" w:pos="5030"/>
        </w:tabs>
        <w:rPr>
          <w:noProof/>
        </w:rPr>
      </w:pPr>
      <w:r>
        <w:rPr>
          <w:noProof/>
        </w:rPr>
        <w:t>Project Server 2016, 23</w:t>
      </w:r>
    </w:p>
    <w:p w:rsidR="00C24199" w:rsidRDefault="00C24199">
      <w:pPr>
        <w:pStyle w:val="Index1"/>
        <w:tabs>
          <w:tab w:val="right" w:pos="5030"/>
        </w:tabs>
        <w:rPr>
          <w:noProof/>
        </w:rPr>
      </w:pPr>
      <w:r>
        <w:rPr>
          <w:noProof/>
        </w:rPr>
        <w:t>Project Server 2016 Cihaz CAL, 23</w:t>
      </w:r>
    </w:p>
    <w:p w:rsidR="00C24199" w:rsidRDefault="00C24199">
      <w:pPr>
        <w:pStyle w:val="Index1"/>
        <w:tabs>
          <w:tab w:val="right" w:pos="5030"/>
        </w:tabs>
        <w:rPr>
          <w:noProof/>
        </w:rPr>
      </w:pPr>
      <w:r>
        <w:rPr>
          <w:noProof/>
        </w:rPr>
        <w:t>Project Standard, 76, 82</w:t>
      </w:r>
    </w:p>
    <w:p w:rsidR="00C24199" w:rsidRDefault="00C24199">
      <w:pPr>
        <w:pStyle w:val="Index1"/>
        <w:tabs>
          <w:tab w:val="right" w:pos="5030"/>
        </w:tabs>
        <w:rPr>
          <w:noProof/>
        </w:rPr>
      </w:pPr>
      <w:r>
        <w:rPr>
          <w:noProof/>
        </w:rPr>
        <w:t>Project Standard 2016, 22</w:t>
      </w:r>
    </w:p>
    <w:p w:rsidR="00C24199" w:rsidRDefault="00C24199">
      <w:pPr>
        <w:pStyle w:val="Index1"/>
        <w:tabs>
          <w:tab w:val="right" w:pos="5030"/>
        </w:tabs>
        <w:rPr>
          <w:noProof/>
        </w:rPr>
      </w:pPr>
      <w:r>
        <w:rPr>
          <w:noProof/>
        </w:rPr>
        <w:t>Publisher 2016, 22</w:t>
      </w:r>
    </w:p>
    <w:p w:rsidR="00C24199" w:rsidRDefault="00C24199">
      <w:pPr>
        <w:pStyle w:val="Index1"/>
        <w:tabs>
          <w:tab w:val="right" w:pos="5030"/>
        </w:tabs>
        <w:rPr>
          <w:noProof/>
        </w:rPr>
      </w:pPr>
      <w:r>
        <w:rPr>
          <w:noProof/>
        </w:rPr>
        <w:t>SharePoint Online, 76</w:t>
      </w:r>
    </w:p>
    <w:p w:rsidR="00C24199" w:rsidRDefault="00C24199">
      <w:pPr>
        <w:pStyle w:val="Index1"/>
        <w:tabs>
          <w:tab w:val="right" w:pos="5030"/>
        </w:tabs>
        <w:rPr>
          <w:noProof/>
        </w:rPr>
      </w:pPr>
      <w:r>
        <w:rPr>
          <w:noProof/>
        </w:rPr>
        <w:t>SharePoint Online Plan 1, 64</w:t>
      </w:r>
    </w:p>
    <w:p w:rsidR="00C24199" w:rsidRDefault="00C24199">
      <w:pPr>
        <w:pStyle w:val="Index1"/>
        <w:tabs>
          <w:tab w:val="right" w:pos="5030"/>
        </w:tabs>
        <w:rPr>
          <w:noProof/>
        </w:rPr>
      </w:pPr>
      <w:r>
        <w:rPr>
          <w:noProof/>
        </w:rPr>
        <w:t>SharePoint Online Plan 1 Eklentisi, 64</w:t>
      </w:r>
    </w:p>
    <w:p w:rsidR="00C24199" w:rsidRDefault="00C24199">
      <w:pPr>
        <w:pStyle w:val="Index1"/>
        <w:tabs>
          <w:tab w:val="right" w:pos="5030"/>
        </w:tabs>
        <w:rPr>
          <w:noProof/>
        </w:rPr>
      </w:pPr>
      <w:r>
        <w:rPr>
          <w:noProof/>
        </w:rPr>
        <w:t>SharePoint Online Plan 1 veya 2, 27</w:t>
      </w:r>
    </w:p>
    <w:p w:rsidR="00C24199" w:rsidRDefault="00C24199">
      <w:pPr>
        <w:pStyle w:val="Index1"/>
        <w:tabs>
          <w:tab w:val="right" w:pos="5030"/>
        </w:tabs>
        <w:rPr>
          <w:noProof/>
        </w:rPr>
      </w:pPr>
      <w:r>
        <w:rPr>
          <w:noProof/>
        </w:rPr>
        <w:t>SharePoint Online Plan 2, 27, 64</w:t>
      </w:r>
    </w:p>
    <w:p w:rsidR="00C24199" w:rsidRDefault="00C24199">
      <w:pPr>
        <w:pStyle w:val="Index1"/>
        <w:tabs>
          <w:tab w:val="right" w:pos="5030"/>
        </w:tabs>
        <w:rPr>
          <w:noProof/>
        </w:rPr>
      </w:pPr>
      <w:r>
        <w:rPr>
          <w:noProof/>
        </w:rPr>
        <w:t>SharePoint Server, 81</w:t>
      </w:r>
    </w:p>
    <w:p w:rsidR="00C24199" w:rsidRDefault="00C24199">
      <w:pPr>
        <w:pStyle w:val="Index1"/>
        <w:tabs>
          <w:tab w:val="right" w:pos="5030"/>
        </w:tabs>
        <w:rPr>
          <w:noProof/>
        </w:rPr>
      </w:pPr>
      <w:r>
        <w:rPr>
          <w:noProof/>
        </w:rPr>
        <w:t>SharePoint Server 2010, 26</w:t>
      </w:r>
    </w:p>
    <w:p w:rsidR="00C24199" w:rsidRDefault="00C24199">
      <w:pPr>
        <w:pStyle w:val="Index1"/>
        <w:tabs>
          <w:tab w:val="right" w:pos="5030"/>
        </w:tabs>
        <w:rPr>
          <w:noProof/>
        </w:rPr>
      </w:pPr>
      <w:r>
        <w:rPr>
          <w:noProof/>
        </w:rPr>
        <w:t>SharePoint Server 2013, 26</w:t>
      </w:r>
    </w:p>
    <w:p w:rsidR="00C24199" w:rsidRDefault="00C24199">
      <w:pPr>
        <w:pStyle w:val="Index1"/>
        <w:tabs>
          <w:tab w:val="right" w:pos="5030"/>
        </w:tabs>
        <w:rPr>
          <w:noProof/>
        </w:rPr>
      </w:pPr>
      <w:r>
        <w:rPr>
          <w:noProof/>
        </w:rPr>
        <w:t>SharePoint Server 2013 Kurumsal CAL, 26</w:t>
      </w:r>
    </w:p>
    <w:p w:rsidR="00C24199" w:rsidRDefault="00C24199">
      <w:pPr>
        <w:pStyle w:val="Index1"/>
        <w:tabs>
          <w:tab w:val="right" w:pos="5030"/>
        </w:tabs>
        <w:rPr>
          <w:noProof/>
        </w:rPr>
      </w:pPr>
      <w:r>
        <w:rPr>
          <w:noProof/>
        </w:rPr>
        <w:t>SharePoint Server 2013 Standard CAL, 26</w:t>
      </w:r>
    </w:p>
    <w:p w:rsidR="00C24199" w:rsidRDefault="00C24199">
      <w:pPr>
        <w:pStyle w:val="Index1"/>
        <w:tabs>
          <w:tab w:val="right" w:pos="5030"/>
        </w:tabs>
        <w:rPr>
          <w:noProof/>
        </w:rPr>
      </w:pPr>
      <w:r>
        <w:rPr>
          <w:noProof/>
        </w:rPr>
        <w:t>Skype Kurumsal 2016, 22</w:t>
      </w:r>
    </w:p>
    <w:p w:rsidR="00C24199" w:rsidRDefault="00C24199">
      <w:pPr>
        <w:pStyle w:val="Index1"/>
        <w:tabs>
          <w:tab w:val="right" w:pos="5030"/>
        </w:tabs>
        <w:rPr>
          <w:noProof/>
        </w:rPr>
      </w:pPr>
      <w:r>
        <w:rPr>
          <w:noProof/>
        </w:rPr>
        <w:t>Skype Kurumsal Çevrimiçi Sürüm Bulut PBX, 64</w:t>
      </w:r>
    </w:p>
    <w:p w:rsidR="00C24199" w:rsidRDefault="00C24199">
      <w:pPr>
        <w:pStyle w:val="Index1"/>
        <w:tabs>
          <w:tab w:val="right" w:pos="5030"/>
        </w:tabs>
        <w:rPr>
          <w:noProof/>
        </w:rPr>
      </w:pPr>
      <w:r>
        <w:rPr>
          <w:noProof/>
        </w:rPr>
        <w:t>Skype Kurumsal Çevrimiçi Sürüm Plan 1, 28, 64</w:t>
      </w:r>
    </w:p>
    <w:p w:rsidR="00C24199" w:rsidRDefault="00C24199">
      <w:pPr>
        <w:pStyle w:val="Index1"/>
        <w:tabs>
          <w:tab w:val="right" w:pos="5030"/>
        </w:tabs>
        <w:rPr>
          <w:noProof/>
        </w:rPr>
      </w:pPr>
      <w:r>
        <w:rPr>
          <w:noProof/>
        </w:rPr>
        <w:t>Skype Kurumsal Çevrimiçi Sürüm Plan 1 Eklentisi, 60, 64</w:t>
      </w:r>
    </w:p>
    <w:p w:rsidR="00C24199" w:rsidRDefault="00C24199">
      <w:pPr>
        <w:pStyle w:val="Index1"/>
        <w:tabs>
          <w:tab w:val="right" w:pos="5030"/>
        </w:tabs>
        <w:rPr>
          <w:noProof/>
        </w:rPr>
      </w:pPr>
      <w:r>
        <w:rPr>
          <w:noProof/>
        </w:rPr>
        <w:t>Skype Kurumsal Çevrimiçi Sürüm Plan 2, 28, 64</w:t>
      </w:r>
    </w:p>
    <w:p w:rsidR="00C24199" w:rsidRDefault="00C24199">
      <w:pPr>
        <w:pStyle w:val="Index1"/>
        <w:tabs>
          <w:tab w:val="right" w:pos="5030"/>
        </w:tabs>
        <w:rPr>
          <w:noProof/>
        </w:rPr>
      </w:pPr>
      <w:r>
        <w:rPr>
          <w:noProof/>
        </w:rPr>
        <w:t>Skype Kurumsal Çevrimiçi Sürüm PSTN Arama, 64</w:t>
      </w:r>
    </w:p>
    <w:p w:rsidR="00C24199" w:rsidRDefault="00C24199">
      <w:pPr>
        <w:pStyle w:val="Index1"/>
        <w:tabs>
          <w:tab w:val="right" w:pos="5030"/>
        </w:tabs>
        <w:rPr>
          <w:noProof/>
        </w:rPr>
      </w:pPr>
      <w:r>
        <w:rPr>
          <w:noProof/>
        </w:rPr>
        <w:t>Skype Kurumsal Çevrimiçi Sürüm PSTN Konferans, 64</w:t>
      </w:r>
    </w:p>
    <w:p w:rsidR="00C24199" w:rsidRDefault="00C24199">
      <w:pPr>
        <w:pStyle w:val="Index1"/>
        <w:tabs>
          <w:tab w:val="right" w:pos="5030"/>
        </w:tabs>
        <w:rPr>
          <w:noProof/>
        </w:rPr>
      </w:pPr>
      <w:r>
        <w:rPr>
          <w:noProof/>
        </w:rPr>
        <w:t>Skype Kurumsal Plus CAL, 64</w:t>
      </w:r>
    </w:p>
    <w:p w:rsidR="00C24199" w:rsidRDefault="00C24199">
      <w:pPr>
        <w:pStyle w:val="Index1"/>
        <w:tabs>
          <w:tab w:val="right" w:pos="5030"/>
        </w:tabs>
        <w:rPr>
          <w:noProof/>
        </w:rPr>
      </w:pPr>
      <w:r>
        <w:rPr>
          <w:noProof/>
        </w:rPr>
        <w:t>Skype Kurumsal Sunucu 2015, 27</w:t>
      </w:r>
    </w:p>
    <w:p w:rsidR="00C24199" w:rsidRDefault="00C24199">
      <w:pPr>
        <w:pStyle w:val="Index1"/>
        <w:tabs>
          <w:tab w:val="right" w:pos="5030"/>
        </w:tabs>
        <w:rPr>
          <w:noProof/>
        </w:rPr>
      </w:pPr>
      <w:r>
        <w:rPr>
          <w:noProof/>
        </w:rPr>
        <w:t>Skype Kurumsal Sunucu 2015 Kurumsal CAL, 27</w:t>
      </w:r>
    </w:p>
    <w:p w:rsidR="00C24199" w:rsidRDefault="00C24199">
      <w:pPr>
        <w:pStyle w:val="Index1"/>
        <w:tabs>
          <w:tab w:val="right" w:pos="5030"/>
        </w:tabs>
        <w:rPr>
          <w:noProof/>
        </w:rPr>
      </w:pPr>
      <w:r>
        <w:rPr>
          <w:noProof/>
        </w:rPr>
        <w:t>Skype Kurumsal Sunucu 2015 Plus CAL, 27</w:t>
      </w:r>
    </w:p>
    <w:p w:rsidR="00C24199" w:rsidRDefault="00C24199">
      <w:pPr>
        <w:pStyle w:val="Index1"/>
        <w:tabs>
          <w:tab w:val="right" w:pos="5030"/>
        </w:tabs>
        <w:rPr>
          <w:noProof/>
        </w:rPr>
      </w:pPr>
      <w:r>
        <w:rPr>
          <w:noProof/>
        </w:rPr>
        <w:t>Skype Kurumsal Sunucu 2015 Standard CAL, 27</w:t>
      </w:r>
    </w:p>
    <w:p w:rsidR="00C24199" w:rsidRDefault="00C24199">
      <w:pPr>
        <w:pStyle w:val="Index1"/>
        <w:tabs>
          <w:tab w:val="right" w:pos="5030"/>
        </w:tabs>
        <w:rPr>
          <w:noProof/>
        </w:rPr>
      </w:pPr>
      <w:r>
        <w:rPr>
          <w:noProof/>
        </w:rPr>
        <w:t>SQL Paralel Veri Ambarı, 76, 82</w:t>
      </w:r>
    </w:p>
    <w:p w:rsidR="00C24199" w:rsidRDefault="00C24199">
      <w:pPr>
        <w:pStyle w:val="Index1"/>
        <w:tabs>
          <w:tab w:val="right" w:pos="5030"/>
        </w:tabs>
        <w:rPr>
          <w:noProof/>
        </w:rPr>
      </w:pPr>
      <w:r>
        <w:rPr>
          <w:noProof/>
        </w:rPr>
        <w:t>SQL Server, 33, 34, 38, 81, 82</w:t>
      </w:r>
    </w:p>
    <w:p w:rsidR="00C24199" w:rsidRDefault="00C24199">
      <w:pPr>
        <w:pStyle w:val="Index1"/>
        <w:tabs>
          <w:tab w:val="right" w:pos="5030"/>
        </w:tabs>
        <w:rPr>
          <w:noProof/>
        </w:rPr>
      </w:pPr>
      <w:r>
        <w:rPr>
          <w:noProof/>
        </w:rPr>
        <w:lastRenderedPageBreak/>
        <w:t>SQL Server 2008 R2, 30</w:t>
      </w:r>
    </w:p>
    <w:p w:rsidR="00C24199" w:rsidRDefault="00C24199">
      <w:pPr>
        <w:pStyle w:val="Index1"/>
        <w:tabs>
          <w:tab w:val="right" w:pos="5030"/>
        </w:tabs>
        <w:rPr>
          <w:noProof/>
        </w:rPr>
      </w:pPr>
      <w:r>
        <w:rPr>
          <w:noProof/>
        </w:rPr>
        <w:t>SQL Server 2012, 30</w:t>
      </w:r>
    </w:p>
    <w:p w:rsidR="00C24199" w:rsidRDefault="00C24199">
      <w:pPr>
        <w:pStyle w:val="Index1"/>
        <w:tabs>
          <w:tab w:val="right" w:pos="5030"/>
        </w:tabs>
        <w:rPr>
          <w:noProof/>
        </w:rPr>
      </w:pPr>
      <w:r>
        <w:rPr>
          <w:noProof/>
        </w:rPr>
        <w:t>SQL Server 2012 Parallel Data Warehouse Developer, 30</w:t>
      </w:r>
    </w:p>
    <w:p w:rsidR="00C24199" w:rsidRDefault="00C24199">
      <w:pPr>
        <w:pStyle w:val="Index1"/>
        <w:tabs>
          <w:tab w:val="right" w:pos="5030"/>
        </w:tabs>
        <w:rPr>
          <w:noProof/>
        </w:rPr>
      </w:pPr>
      <w:r>
        <w:rPr>
          <w:noProof/>
        </w:rPr>
        <w:t>SQL Server 2014 Business Intelligence, 30</w:t>
      </w:r>
    </w:p>
    <w:p w:rsidR="00C24199" w:rsidRDefault="00C24199">
      <w:pPr>
        <w:pStyle w:val="Index1"/>
        <w:tabs>
          <w:tab w:val="right" w:pos="5030"/>
        </w:tabs>
        <w:rPr>
          <w:noProof/>
        </w:rPr>
      </w:pPr>
      <w:r>
        <w:rPr>
          <w:noProof/>
        </w:rPr>
        <w:t>SQL Server 2014 CAL, 30</w:t>
      </w:r>
    </w:p>
    <w:p w:rsidR="00C24199" w:rsidRDefault="00C24199">
      <w:pPr>
        <w:pStyle w:val="Index1"/>
        <w:tabs>
          <w:tab w:val="right" w:pos="5030"/>
        </w:tabs>
        <w:rPr>
          <w:noProof/>
        </w:rPr>
      </w:pPr>
      <w:r>
        <w:rPr>
          <w:noProof/>
        </w:rPr>
        <w:t>SQL Server 2014 Developer, 30</w:t>
      </w:r>
    </w:p>
    <w:p w:rsidR="00C24199" w:rsidRDefault="00C24199">
      <w:pPr>
        <w:pStyle w:val="Index1"/>
        <w:tabs>
          <w:tab w:val="right" w:pos="5030"/>
        </w:tabs>
        <w:rPr>
          <w:noProof/>
        </w:rPr>
      </w:pPr>
      <w:r>
        <w:rPr>
          <w:noProof/>
        </w:rPr>
        <w:t>SQL Server 2014 Enterprise, 30</w:t>
      </w:r>
    </w:p>
    <w:p w:rsidR="00C24199" w:rsidRDefault="00C24199">
      <w:pPr>
        <w:pStyle w:val="Index1"/>
        <w:tabs>
          <w:tab w:val="right" w:pos="5030"/>
        </w:tabs>
        <w:rPr>
          <w:noProof/>
        </w:rPr>
      </w:pPr>
      <w:r>
        <w:rPr>
          <w:noProof/>
        </w:rPr>
        <w:t>SQL Server 2014 Enterprise Core, 30</w:t>
      </w:r>
    </w:p>
    <w:p w:rsidR="00C24199" w:rsidRDefault="00C24199">
      <w:pPr>
        <w:pStyle w:val="Index1"/>
        <w:tabs>
          <w:tab w:val="right" w:pos="5030"/>
        </w:tabs>
        <w:rPr>
          <w:noProof/>
        </w:rPr>
      </w:pPr>
      <w:r>
        <w:rPr>
          <w:noProof/>
        </w:rPr>
        <w:t>SQL Server 2014 Kurumsal, 30</w:t>
      </w:r>
    </w:p>
    <w:p w:rsidR="00C24199" w:rsidRDefault="00C24199">
      <w:pPr>
        <w:pStyle w:val="Index1"/>
        <w:tabs>
          <w:tab w:val="right" w:pos="5030"/>
        </w:tabs>
        <w:rPr>
          <w:noProof/>
        </w:rPr>
      </w:pPr>
      <w:r>
        <w:rPr>
          <w:noProof/>
        </w:rPr>
        <w:t>SQL Server 2014 Standard, 30</w:t>
      </w:r>
    </w:p>
    <w:p w:rsidR="00C24199" w:rsidRDefault="00C24199">
      <w:pPr>
        <w:pStyle w:val="Index1"/>
        <w:tabs>
          <w:tab w:val="right" w:pos="5030"/>
        </w:tabs>
        <w:rPr>
          <w:noProof/>
        </w:rPr>
      </w:pPr>
      <w:r>
        <w:rPr>
          <w:noProof/>
        </w:rPr>
        <w:t>SQL Server 2014 Standard Core, 30</w:t>
      </w:r>
    </w:p>
    <w:p w:rsidR="00C24199" w:rsidRDefault="00C24199">
      <w:pPr>
        <w:pStyle w:val="Index1"/>
        <w:tabs>
          <w:tab w:val="right" w:pos="5030"/>
        </w:tabs>
        <w:rPr>
          <w:noProof/>
        </w:rPr>
      </w:pPr>
      <w:r>
        <w:rPr>
          <w:noProof/>
        </w:rPr>
        <w:t>SQL Server 2014 Teknolojili Visual Studio Team Foundation Server 2015, 37</w:t>
      </w:r>
    </w:p>
    <w:p w:rsidR="00C24199" w:rsidRDefault="00C24199">
      <w:pPr>
        <w:pStyle w:val="Index1"/>
        <w:tabs>
          <w:tab w:val="right" w:pos="5030"/>
        </w:tabs>
        <w:rPr>
          <w:noProof/>
        </w:rPr>
      </w:pPr>
      <w:r>
        <w:rPr>
          <w:noProof/>
        </w:rPr>
        <w:t>SQL Server Business Intelligence, 76, 82</w:t>
      </w:r>
    </w:p>
    <w:p w:rsidR="00C24199" w:rsidRDefault="00C24199">
      <w:pPr>
        <w:pStyle w:val="Index1"/>
        <w:tabs>
          <w:tab w:val="right" w:pos="5030"/>
        </w:tabs>
        <w:rPr>
          <w:noProof/>
        </w:rPr>
      </w:pPr>
      <w:r>
        <w:rPr>
          <w:noProof/>
        </w:rPr>
        <w:t>SQL Server Data Center, 76</w:t>
      </w:r>
    </w:p>
    <w:p w:rsidR="00C24199" w:rsidRDefault="00C24199">
      <w:pPr>
        <w:pStyle w:val="Index1"/>
        <w:tabs>
          <w:tab w:val="right" w:pos="5030"/>
        </w:tabs>
        <w:rPr>
          <w:noProof/>
        </w:rPr>
      </w:pPr>
      <w:r>
        <w:rPr>
          <w:noProof/>
        </w:rPr>
        <w:t>SQL Server Enterprise, 76, 82</w:t>
      </w:r>
    </w:p>
    <w:p w:rsidR="00C24199" w:rsidRDefault="00C24199">
      <w:pPr>
        <w:pStyle w:val="Index1"/>
        <w:tabs>
          <w:tab w:val="right" w:pos="5030"/>
        </w:tabs>
        <w:rPr>
          <w:noProof/>
        </w:rPr>
      </w:pPr>
      <w:r>
        <w:rPr>
          <w:noProof/>
        </w:rPr>
        <w:t>SQL Server Paralel Veri Ambarı, 30, 31</w:t>
      </w:r>
    </w:p>
    <w:p w:rsidR="00C24199" w:rsidRDefault="00C24199">
      <w:pPr>
        <w:pStyle w:val="Index1"/>
        <w:tabs>
          <w:tab w:val="right" w:pos="5030"/>
        </w:tabs>
        <w:rPr>
          <w:noProof/>
        </w:rPr>
      </w:pPr>
      <w:r>
        <w:rPr>
          <w:noProof/>
        </w:rPr>
        <w:t>SQL Server Standard, 76, 82</w:t>
      </w:r>
    </w:p>
    <w:p w:rsidR="00C24199" w:rsidRDefault="00C24199">
      <w:pPr>
        <w:pStyle w:val="Index1"/>
        <w:tabs>
          <w:tab w:val="right" w:pos="5030"/>
        </w:tabs>
        <w:rPr>
          <w:noProof/>
        </w:rPr>
      </w:pPr>
      <w:r>
        <w:rPr>
          <w:noProof/>
        </w:rPr>
        <w:t>System Center 2012, 32, 82</w:t>
      </w:r>
    </w:p>
    <w:p w:rsidR="00C24199" w:rsidRDefault="00C24199">
      <w:pPr>
        <w:pStyle w:val="Index1"/>
        <w:tabs>
          <w:tab w:val="right" w:pos="5030"/>
        </w:tabs>
        <w:rPr>
          <w:noProof/>
        </w:rPr>
      </w:pPr>
      <w:r>
        <w:rPr>
          <w:noProof/>
        </w:rPr>
        <w:t>System Center 2012 Client Management Suite, 33</w:t>
      </w:r>
    </w:p>
    <w:p w:rsidR="00C24199" w:rsidRDefault="00C24199">
      <w:pPr>
        <w:pStyle w:val="Index1"/>
        <w:tabs>
          <w:tab w:val="right" w:pos="5030"/>
        </w:tabs>
        <w:rPr>
          <w:noProof/>
        </w:rPr>
      </w:pPr>
      <w:r>
        <w:rPr>
          <w:noProof/>
        </w:rPr>
        <w:t>System Center 2012 Configuration Manager, 34</w:t>
      </w:r>
    </w:p>
    <w:p w:rsidR="00C24199" w:rsidRDefault="00C24199">
      <w:pPr>
        <w:pStyle w:val="Index1"/>
        <w:tabs>
          <w:tab w:val="right" w:pos="5030"/>
        </w:tabs>
        <w:rPr>
          <w:noProof/>
        </w:rPr>
      </w:pPr>
      <w:r>
        <w:rPr>
          <w:noProof/>
        </w:rPr>
        <w:t>System Center 2012 Datacenter Sunucu Yönetim Lisansı, 76</w:t>
      </w:r>
    </w:p>
    <w:p w:rsidR="00C24199" w:rsidRDefault="00C24199">
      <w:pPr>
        <w:pStyle w:val="Index1"/>
        <w:tabs>
          <w:tab w:val="right" w:pos="5030"/>
        </w:tabs>
        <w:rPr>
          <w:noProof/>
        </w:rPr>
      </w:pPr>
      <w:r>
        <w:rPr>
          <w:noProof/>
        </w:rPr>
        <w:t>System Center 2012 R2 Client Management Suite, 33</w:t>
      </w:r>
    </w:p>
    <w:p w:rsidR="00C24199" w:rsidRDefault="00C24199">
      <w:pPr>
        <w:pStyle w:val="Index1"/>
        <w:tabs>
          <w:tab w:val="right" w:pos="5030"/>
        </w:tabs>
        <w:rPr>
          <w:noProof/>
        </w:rPr>
      </w:pPr>
      <w:r>
        <w:rPr>
          <w:noProof/>
        </w:rPr>
        <w:t>System Center 2012 R2 Configuration Manager İstemci Yönetim Lisansı, 34</w:t>
      </w:r>
    </w:p>
    <w:p w:rsidR="00C24199" w:rsidRDefault="00C24199">
      <w:pPr>
        <w:pStyle w:val="Index1"/>
        <w:tabs>
          <w:tab w:val="right" w:pos="5030"/>
        </w:tabs>
        <w:rPr>
          <w:noProof/>
        </w:rPr>
      </w:pPr>
      <w:r>
        <w:rPr>
          <w:noProof/>
        </w:rPr>
        <w:t>System Center 2012 R2 Datacenter Sunucu Yönetim Lisansı, 32</w:t>
      </w:r>
    </w:p>
    <w:p w:rsidR="00C24199" w:rsidRDefault="00C24199">
      <w:pPr>
        <w:pStyle w:val="Index1"/>
        <w:tabs>
          <w:tab w:val="right" w:pos="5030"/>
        </w:tabs>
        <w:rPr>
          <w:noProof/>
        </w:rPr>
      </w:pPr>
      <w:r>
        <w:rPr>
          <w:noProof/>
        </w:rPr>
        <w:t>System Center 2012 R2 Endpoint Protection, 66</w:t>
      </w:r>
    </w:p>
    <w:p w:rsidR="00C24199" w:rsidRDefault="00C24199">
      <w:pPr>
        <w:pStyle w:val="Index1"/>
        <w:tabs>
          <w:tab w:val="right" w:pos="5030"/>
        </w:tabs>
        <w:rPr>
          <w:noProof/>
        </w:rPr>
      </w:pPr>
      <w:r>
        <w:rPr>
          <w:noProof/>
        </w:rPr>
        <w:t>System Center 2012 R2 Standard Sunucu Yönetim Lisansı, 32</w:t>
      </w:r>
    </w:p>
    <w:p w:rsidR="00C24199" w:rsidRDefault="00C24199">
      <w:pPr>
        <w:pStyle w:val="Index1"/>
        <w:tabs>
          <w:tab w:val="right" w:pos="5030"/>
        </w:tabs>
        <w:rPr>
          <w:noProof/>
        </w:rPr>
      </w:pPr>
      <w:r>
        <w:rPr>
          <w:noProof/>
        </w:rPr>
        <w:t>System Center 2012 Standard Server Management License, 76</w:t>
      </w:r>
    </w:p>
    <w:p w:rsidR="00C24199" w:rsidRDefault="00C24199">
      <w:pPr>
        <w:pStyle w:val="Index1"/>
        <w:tabs>
          <w:tab w:val="right" w:pos="5030"/>
        </w:tabs>
        <w:rPr>
          <w:noProof/>
        </w:rPr>
      </w:pPr>
      <w:r>
        <w:rPr>
          <w:noProof/>
        </w:rPr>
        <w:t>System Center Configuration Manager Server 2007 R2, 34</w:t>
      </w:r>
    </w:p>
    <w:p w:rsidR="00C24199" w:rsidRDefault="00C24199">
      <w:pPr>
        <w:pStyle w:val="Index1"/>
        <w:tabs>
          <w:tab w:val="right" w:pos="5030"/>
        </w:tabs>
        <w:rPr>
          <w:noProof/>
        </w:rPr>
      </w:pPr>
      <w:r>
        <w:rPr>
          <w:noProof/>
        </w:rPr>
        <w:t>System Center Data Protection Manager 2010'un, 35</w:t>
      </w:r>
    </w:p>
    <w:p w:rsidR="00C24199" w:rsidRDefault="00C24199">
      <w:pPr>
        <w:pStyle w:val="Index1"/>
        <w:tabs>
          <w:tab w:val="right" w:pos="5030"/>
        </w:tabs>
        <w:rPr>
          <w:noProof/>
        </w:rPr>
      </w:pPr>
      <w:r>
        <w:rPr>
          <w:noProof/>
        </w:rPr>
        <w:t>System Center Data Server Management Suite'in, 35</w:t>
      </w:r>
    </w:p>
    <w:p w:rsidR="00C24199" w:rsidRDefault="00C24199">
      <w:pPr>
        <w:pStyle w:val="Index1"/>
        <w:tabs>
          <w:tab w:val="right" w:pos="5030"/>
        </w:tabs>
        <w:rPr>
          <w:noProof/>
        </w:rPr>
      </w:pPr>
      <w:r>
        <w:rPr>
          <w:noProof/>
        </w:rPr>
        <w:t>System Center Datacenter, 17, 81, 82</w:t>
      </w:r>
    </w:p>
    <w:p w:rsidR="00C24199" w:rsidRDefault="00C24199">
      <w:pPr>
        <w:pStyle w:val="Index1"/>
        <w:tabs>
          <w:tab w:val="right" w:pos="5030"/>
        </w:tabs>
        <w:rPr>
          <w:noProof/>
        </w:rPr>
      </w:pPr>
      <w:r>
        <w:rPr>
          <w:noProof/>
        </w:rPr>
        <w:t>System Center Global Service Monitor, 33</w:t>
      </w:r>
    </w:p>
    <w:p w:rsidR="00C24199" w:rsidRDefault="00C24199">
      <w:pPr>
        <w:pStyle w:val="Index1"/>
        <w:tabs>
          <w:tab w:val="right" w:pos="5030"/>
        </w:tabs>
        <w:rPr>
          <w:noProof/>
        </w:rPr>
      </w:pPr>
      <w:r>
        <w:rPr>
          <w:noProof/>
        </w:rPr>
        <w:t>System Center Operation Manager 2007 R2'nin, 35</w:t>
      </w:r>
    </w:p>
    <w:p w:rsidR="00C24199" w:rsidRDefault="00C24199">
      <w:pPr>
        <w:pStyle w:val="Index1"/>
        <w:tabs>
          <w:tab w:val="right" w:pos="5030"/>
        </w:tabs>
        <w:rPr>
          <w:noProof/>
        </w:rPr>
      </w:pPr>
      <w:r>
        <w:rPr>
          <w:noProof/>
        </w:rPr>
        <w:t>System Center Service Manager 2010'un, 35</w:t>
      </w:r>
    </w:p>
    <w:p w:rsidR="00C24199" w:rsidRDefault="00C24199">
      <w:pPr>
        <w:pStyle w:val="Index1"/>
        <w:tabs>
          <w:tab w:val="right" w:pos="5030"/>
        </w:tabs>
        <w:rPr>
          <w:noProof/>
        </w:rPr>
      </w:pPr>
      <w:r>
        <w:rPr>
          <w:noProof/>
        </w:rPr>
        <w:t>System Center Standard, 17, 81, 82</w:t>
      </w:r>
    </w:p>
    <w:p w:rsidR="00C24199" w:rsidRDefault="00C24199">
      <w:pPr>
        <w:pStyle w:val="Index1"/>
        <w:tabs>
          <w:tab w:val="right" w:pos="5030"/>
        </w:tabs>
        <w:rPr>
          <w:noProof/>
        </w:rPr>
      </w:pPr>
      <w:r>
        <w:rPr>
          <w:noProof/>
        </w:rPr>
        <w:t>VDI, 35</w:t>
      </w:r>
    </w:p>
    <w:p w:rsidR="00C24199" w:rsidRDefault="00C24199">
      <w:pPr>
        <w:pStyle w:val="Index1"/>
        <w:tabs>
          <w:tab w:val="right" w:pos="5030"/>
        </w:tabs>
        <w:rPr>
          <w:noProof/>
        </w:rPr>
      </w:pPr>
      <w:r>
        <w:rPr>
          <w:noProof/>
        </w:rPr>
        <w:t>Visio 2016 Professional, 22</w:t>
      </w:r>
    </w:p>
    <w:p w:rsidR="00C24199" w:rsidRDefault="00C24199">
      <w:pPr>
        <w:pStyle w:val="Index1"/>
        <w:tabs>
          <w:tab w:val="right" w:pos="5030"/>
        </w:tabs>
        <w:rPr>
          <w:noProof/>
        </w:rPr>
      </w:pPr>
      <w:r>
        <w:rPr>
          <w:noProof/>
        </w:rPr>
        <w:t>Visio 2016 Standard, 22</w:t>
      </w:r>
    </w:p>
    <w:p w:rsidR="00C24199" w:rsidRDefault="00C24199">
      <w:pPr>
        <w:pStyle w:val="Index1"/>
        <w:tabs>
          <w:tab w:val="right" w:pos="5030"/>
        </w:tabs>
        <w:rPr>
          <w:noProof/>
        </w:rPr>
      </w:pPr>
      <w:r>
        <w:rPr>
          <w:noProof/>
        </w:rPr>
        <w:t>Visio Professional, 58, 82</w:t>
      </w:r>
    </w:p>
    <w:p w:rsidR="00C24199" w:rsidRDefault="00C24199">
      <w:pPr>
        <w:pStyle w:val="Index1"/>
        <w:tabs>
          <w:tab w:val="right" w:pos="5030"/>
        </w:tabs>
        <w:rPr>
          <w:noProof/>
        </w:rPr>
      </w:pPr>
      <w:r>
        <w:rPr>
          <w:noProof/>
        </w:rPr>
        <w:t>Visio Standard, 76, 82</w:t>
      </w:r>
    </w:p>
    <w:p w:rsidR="00C24199" w:rsidRDefault="00C24199">
      <w:pPr>
        <w:pStyle w:val="Index1"/>
        <w:tabs>
          <w:tab w:val="right" w:pos="5030"/>
        </w:tabs>
        <w:rPr>
          <w:noProof/>
        </w:rPr>
      </w:pPr>
      <w:r>
        <w:rPr>
          <w:noProof/>
        </w:rPr>
        <w:t>Visual Studio 2013, 36</w:t>
      </w:r>
    </w:p>
    <w:p w:rsidR="00C24199" w:rsidRDefault="00C24199">
      <w:pPr>
        <w:pStyle w:val="Index1"/>
        <w:tabs>
          <w:tab w:val="right" w:pos="5030"/>
        </w:tabs>
        <w:rPr>
          <w:noProof/>
        </w:rPr>
      </w:pPr>
      <w:r>
        <w:rPr>
          <w:noProof/>
        </w:rPr>
        <w:t>Visual Studio Enterprise 2015 with MSDN, 36</w:t>
      </w:r>
    </w:p>
    <w:p w:rsidR="00C24199" w:rsidRDefault="00C24199">
      <w:pPr>
        <w:pStyle w:val="Index1"/>
        <w:tabs>
          <w:tab w:val="right" w:pos="5030"/>
        </w:tabs>
        <w:rPr>
          <w:noProof/>
        </w:rPr>
      </w:pPr>
      <w:r>
        <w:rPr>
          <w:noProof/>
        </w:rPr>
        <w:t>Visual Studio Enterprise with MSDN, 76, 82, 83</w:t>
      </w:r>
    </w:p>
    <w:p w:rsidR="00C24199" w:rsidRDefault="00C24199">
      <w:pPr>
        <w:pStyle w:val="Index1"/>
        <w:tabs>
          <w:tab w:val="right" w:pos="5030"/>
        </w:tabs>
        <w:rPr>
          <w:noProof/>
        </w:rPr>
      </w:pPr>
      <w:r>
        <w:rPr>
          <w:noProof/>
        </w:rPr>
        <w:t>Visual Studio Professional 2015, 35</w:t>
      </w:r>
    </w:p>
    <w:p w:rsidR="00C24199" w:rsidRDefault="00C24199">
      <w:pPr>
        <w:pStyle w:val="Index1"/>
        <w:tabs>
          <w:tab w:val="right" w:pos="5030"/>
        </w:tabs>
        <w:rPr>
          <w:noProof/>
        </w:rPr>
      </w:pPr>
      <w:r>
        <w:rPr>
          <w:noProof/>
        </w:rPr>
        <w:t>Visual Studio Professional with MSDN, 76, 82</w:t>
      </w:r>
    </w:p>
    <w:p w:rsidR="00C24199" w:rsidRDefault="00C24199">
      <w:pPr>
        <w:pStyle w:val="Index1"/>
        <w:tabs>
          <w:tab w:val="right" w:pos="5030"/>
        </w:tabs>
        <w:rPr>
          <w:noProof/>
        </w:rPr>
      </w:pPr>
      <w:r>
        <w:rPr>
          <w:noProof/>
        </w:rPr>
        <w:t>Visual Studio Team Foundation Server 2015 CAL, 37</w:t>
      </w:r>
    </w:p>
    <w:p w:rsidR="00C24199" w:rsidRDefault="00C24199">
      <w:pPr>
        <w:pStyle w:val="Index1"/>
        <w:tabs>
          <w:tab w:val="right" w:pos="5030"/>
        </w:tabs>
        <w:rPr>
          <w:noProof/>
        </w:rPr>
      </w:pPr>
      <w:r>
        <w:rPr>
          <w:noProof/>
        </w:rPr>
        <w:t>Visual Studio Test Professional 2015 with MSDN, 36</w:t>
      </w:r>
    </w:p>
    <w:p w:rsidR="00C24199" w:rsidRDefault="00C24199">
      <w:pPr>
        <w:pStyle w:val="Index1"/>
        <w:tabs>
          <w:tab w:val="right" w:pos="5030"/>
        </w:tabs>
        <w:rPr>
          <w:noProof/>
        </w:rPr>
      </w:pPr>
      <w:r>
        <w:rPr>
          <w:noProof/>
        </w:rPr>
        <w:t>Visual Studio Test Professional with MSDN, 76, 83</w:t>
      </w:r>
    </w:p>
    <w:p w:rsidR="00C24199" w:rsidRDefault="00C24199">
      <w:pPr>
        <w:pStyle w:val="Index1"/>
        <w:tabs>
          <w:tab w:val="right" w:pos="5030"/>
        </w:tabs>
        <w:rPr>
          <w:noProof/>
        </w:rPr>
      </w:pPr>
      <w:r>
        <w:rPr>
          <w:noProof/>
        </w:rPr>
        <w:t>Windows 10, 29</w:t>
      </w:r>
    </w:p>
    <w:p w:rsidR="00C24199" w:rsidRDefault="00C24199">
      <w:pPr>
        <w:pStyle w:val="Index1"/>
        <w:tabs>
          <w:tab w:val="right" w:pos="5030"/>
        </w:tabs>
        <w:rPr>
          <w:noProof/>
        </w:rPr>
      </w:pPr>
      <w:r>
        <w:rPr>
          <w:noProof/>
        </w:rPr>
        <w:t>Windows 10, 29</w:t>
      </w:r>
    </w:p>
    <w:p w:rsidR="00C24199" w:rsidRDefault="00C24199">
      <w:pPr>
        <w:pStyle w:val="Index1"/>
        <w:tabs>
          <w:tab w:val="right" w:pos="5030"/>
        </w:tabs>
        <w:rPr>
          <w:noProof/>
        </w:rPr>
      </w:pPr>
      <w:r>
        <w:rPr>
          <w:noProof/>
        </w:rPr>
        <w:t>Windows 10 Education Yükseltmesi (Cihaz Başına), 38</w:t>
      </w:r>
    </w:p>
    <w:p w:rsidR="00C24199" w:rsidRDefault="00C24199">
      <w:pPr>
        <w:pStyle w:val="Index1"/>
        <w:tabs>
          <w:tab w:val="right" w:pos="5030"/>
        </w:tabs>
        <w:rPr>
          <w:noProof/>
        </w:rPr>
      </w:pPr>
      <w:r>
        <w:rPr>
          <w:noProof/>
        </w:rPr>
        <w:t>Windows 10 Enterprise LTSB Yükseltmesi, 38</w:t>
      </w:r>
    </w:p>
    <w:p w:rsidR="00C24199" w:rsidRDefault="00C24199">
      <w:pPr>
        <w:pStyle w:val="Index1"/>
        <w:tabs>
          <w:tab w:val="right" w:pos="5030"/>
        </w:tabs>
        <w:rPr>
          <w:noProof/>
        </w:rPr>
      </w:pPr>
      <w:r>
        <w:rPr>
          <w:noProof/>
        </w:rPr>
        <w:t>Windows 10 IoT Enterprise, 39</w:t>
      </w:r>
    </w:p>
    <w:p w:rsidR="00C24199" w:rsidRDefault="00C24199">
      <w:pPr>
        <w:pStyle w:val="Index1"/>
        <w:tabs>
          <w:tab w:val="right" w:pos="5030"/>
        </w:tabs>
        <w:rPr>
          <w:noProof/>
        </w:rPr>
      </w:pPr>
      <w:r>
        <w:rPr>
          <w:noProof/>
        </w:rPr>
        <w:t>Windows 10 Mobile Enterprise (Cihaz Başına), 39</w:t>
      </w:r>
    </w:p>
    <w:p w:rsidR="00C24199" w:rsidRDefault="00C24199">
      <w:pPr>
        <w:pStyle w:val="Index1"/>
        <w:tabs>
          <w:tab w:val="right" w:pos="5030"/>
        </w:tabs>
        <w:rPr>
          <w:noProof/>
        </w:rPr>
      </w:pPr>
      <w:r>
        <w:rPr>
          <w:noProof/>
        </w:rPr>
        <w:lastRenderedPageBreak/>
        <w:t>Windows 10 Pro Yükseltmesi, 38</w:t>
      </w:r>
    </w:p>
    <w:p w:rsidR="00C24199" w:rsidRDefault="00C24199">
      <w:pPr>
        <w:pStyle w:val="Index1"/>
        <w:tabs>
          <w:tab w:val="right" w:pos="5030"/>
        </w:tabs>
        <w:rPr>
          <w:noProof/>
        </w:rPr>
      </w:pPr>
      <w:r>
        <w:rPr>
          <w:noProof/>
        </w:rPr>
        <w:t>Windows 7, 29, 39</w:t>
      </w:r>
    </w:p>
    <w:p w:rsidR="00C24199" w:rsidRDefault="00C24199">
      <w:pPr>
        <w:pStyle w:val="Index1"/>
        <w:tabs>
          <w:tab w:val="right" w:pos="5030"/>
        </w:tabs>
        <w:rPr>
          <w:noProof/>
        </w:rPr>
      </w:pPr>
      <w:r>
        <w:rPr>
          <w:noProof/>
        </w:rPr>
        <w:t>Windows 8, 29</w:t>
      </w:r>
    </w:p>
    <w:p w:rsidR="00C24199" w:rsidRDefault="00C24199">
      <w:pPr>
        <w:pStyle w:val="Index1"/>
        <w:tabs>
          <w:tab w:val="right" w:pos="5030"/>
        </w:tabs>
        <w:rPr>
          <w:noProof/>
        </w:rPr>
      </w:pPr>
      <w:r>
        <w:rPr>
          <w:noProof/>
        </w:rPr>
        <w:t>Windows 8.1, 29, 39</w:t>
      </w:r>
    </w:p>
    <w:p w:rsidR="00C24199" w:rsidRDefault="00C24199">
      <w:pPr>
        <w:pStyle w:val="Index1"/>
        <w:tabs>
          <w:tab w:val="right" w:pos="5030"/>
        </w:tabs>
        <w:rPr>
          <w:noProof/>
        </w:rPr>
      </w:pPr>
      <w:r>
        <w:rPr>
          <w:noProof/>
        </w:rPr>
        <w:t>Windows 8.1 Enterprise Dışarıdan Yükleme, 39</w:t>
      </w:r>
    </w:p>
    <w:p w:rsidR="00C24199" w:rsidRDefault="00C24199">
      <w:pPr>
        <w:pStyle w:val="Index1"/>
        <w:tabs>
          <w:tab w:val="right" w:pos="5030"/>
        </w:tabs>
        <w:rPr>
          <w:noProof/>
        </w:rPr>
      </w:pPr>
      <w:r>
        <w:rPr>
          <w:noProof/>
        </w:rPr>
        <w:t>Windows 8.1 Enterprise Yükseltmesi ve Kullanıcı Başına YG (YG'den Geçiş), 55</w:t>
      </w:r>
    </w:p>
    <w:p w:rsidR="00C24199" w:rsidRDefault="00C24199">
      <w:pPr>
        <w:pStyle w:val="Index1"/>
        <w:tabs>
          <w:tab w:val="right" w:pos="5030"/>
        </w:tabs>
        <w:rPr>
          <w:noProof/>
        </w:rPr>
      </w:pPr>
      <w:r>
        <w:rPr>
          <w:noProof/>
        </w:rPr>
        <w:t>Windows Avrupa veya Kuzey Amerika için Bing Haritalar Varlık Yönetimi, 65</w:t>
      </w:r>
    </w:p>
    <w:p w:rsidR="00C24199" w:rsidRDefault="00C24199">
      <w:pPr>
        <w:pStyle w:val="Index1"/>
        <w:tabs>
          <w:tab w:val="right" w:pos="5030"/>
        </w:tabs>
        <w:rPr>
          <w:noProof/>
        </w:rPr>
      </w:pPr>
      <w:r>
        <w:rPr>
          <w:noProof/>
        </w:rPr>
        <w:t>Windows Companion Üyeliği, 41</w:t>
      </w:r>
    </w:p>
    <w:p w:rsidR="00C24199" w:rsidRDefault="00C24199">
      <w:pPr>
        <w:pStyle w:val="Index1"/>
        <w:tabs>
          <w:tab w:val="right" w:pos="5030"/>
        </w:tabs>
        <w:rPr>
          <w:noProof/>
        </w:rPr>
      </w:pPr>
      <w:r>
        <w:rPr>
          <w:noProof/>
        </w:rPr>
        <w:t>Windows Embedded 2009, 40</w:t>
      </w:r>
    </w:p>
    <w:p w:rsidR="00C24199" w:rsidRDefault="00C24199">
      <w:pPr>
        <w:pStyle w:val="Index1"/>
        <w:tabs>
          <w:tab w:val="right" w:pos="5030"/>
        </w:tabs>
        <w:rPr>
          <w:noProof/>
        </w:rPr>
      </w:pPr>
      <w:r>
        <w:rPr>
          <w:noProof/>
        </w:rPr>
        <w:t>Windows Embedded 8 Standard, 40</w:t>
      </w:r>
    </w:p>
    <w:p w:rsidR="00C24199" w:rsidRDefault="00C24199">
      <w:pPr>
        <w:pStyle w:val="Index1"/>
        <w:tabs>
          <w:tab w:val="right" w:pos="5030"/>
        </w:tabs>
        <w:rPr>
          <w:noProof/>
        </w:rPr>
      </w:pPr>
      <w:r>
        <w:rPr>
          <w:noProof/>
        </w:rPr>
        <w:t>Windows Embedded 8 Standard Enterprise Seti (100 Paket), 39</w:t>
      </w:r>
    </w:p>
    <w:p w:rsidR="00C24199" w:rsidRDefault="00C24199">
      <w:pPr>
        <w:pStyle w:val="Index1"/>
        <w:tabs>
          <w:tab w:val="right" w:pos="5030"/>
        </w:tabs>
        <w:rPr>
          <w:noProof/>
        </w:rPr>
      </w:pPr>
      <w:r>
        <w:rPr>
          <w:noProof/>
        </w:rPr>
        <w:t>Windows Embedded 8 ve 8.1 Industry Retail, 40</w:t>
      </w:r>
    </w:p>
    <w:p w:rsidR="00C24199" w:rsidRDefault="00C24199">
      <w:pPr>
        <w:pStyle w:val="Index1"/>
        <w:tabs>
          <w:tab w:val="right" w:pos="5030"/>
        </w:tabs>
        <w:rPr>
          <w:noProof/>
        </w:rPr>
      </w:pPr>
      <w:r>
        <w:rPr>
          <w:noProof/>
        </w:rPr>
        <w:t>Windows Embedded 8.1 Industry, 39</w:t>
      </w:r>
    </w:p>
    <w:p w:rsidR="00C24199" w:rsidRDefault="00C24199">
      <w:pPr>
        <w:pStyle w:val="Index1"/>
        <w:tabs>
          <w:tab w:val="right" w:pos="5030"/>
        </w:tabs>
        <w:rPr>
          <w:noProof/>
        </w:rPr>
      </w:pPr>
      <w:r>
        <w:rPr>
          <w:noProof/>
        </w:rPr>
        <w:t>Windows Embedded 8/8.1 Industry Pro, 39</w:t>
      </w:r>
    </w:p>
    <w:p w:rsidR="00C24199" w:rsidRDefault="00C24199">
      <w:pPr>
        <w:pStyle w:val="Index1"/>
        <w:tabs>
          <w:tab w:val="right" w:pos="5030"/>
        </w:tabs>
        <w:rPr>
          <w:noProof/>
        </w:rPr>
      </w:pPr>
      <w:r>
        <w:rPr>
          <w:noProof/>
        </w:rPr>
        <w:t>Windows Embedded 8/8.1 Pro, 39</w:t>
      </w:r>
    </w:p>
    <w:p w:rsidR="00C24199" w:rsidRDefault="00C24199">
      <w:pPr>
        <w:pStyle w:val="Index1"/>
        <w:tabs>
          <w:tab w:val="right" w:pos="5030"/>
        </w:tabs>
        <w:rPr>
          <w:noProof/>
        </w:rPr>
      </w:pPr>
      <w:r>
        <w:rPr>
          <w:noProof/>
        </w:rPr>
        <w:t>Windows Embedded for Point of Service, 40</w:t>
      </w:r>
    </w:p>
    <w:p w:rsidR="00C24199" w:rsidRDefault="00C24199">
      <w:pPr>
        <w:pStyle w:val="Index1"/>
        <w:tabs>
          <w:tab w:val="right" w:pos="5030"/>
        </w:tabs>
        <w:rPr>
          <w:noProof/>
        </w:rPr>
      </w:pPr>
      <w:r>
        <w:rPr>
          <w:noProof/>
        </w:rPr>
        <w:t>Windows Embedded POSReady 2009, 40</w:t>
      </w:r>
    </w:p>
    <w:p w:rsidR="00C24199" w:rsidRDefault="00C24199">
      <w:pPr>
        <w:pStyle w:val="Index1"/>
        <w:tabs>
          <w:tab w:val="right" w:pos="5030"/>
        </w:tabs>
        <w:rPr>
          <w:noProof/>
        </w:rPr>
      </w:pPr>
      <w:r>
        <w:rPr>
          <w:noProof/>
        </w:rPr>
        <w:t>Windows Embedded POSReady 7, 40</w:t>
      </w:r>
    </w:p>
    <w:p w:rsidR="00C24199" w:rsidRDefault="00C24199">
      <w:pPr>
        <w:pStyle w:val="Index1"/>
        <w:tabs>
          <w:tab w:val="right" w:pos="5030"/>
        </w:tabs>
        <w:rPr>
          <w:noProof/>
        </w:rPr>
      </w:pPr>
      <w:r>
        <w:rPr>
          <w:noProof/>
        </w:rPr>
        <w:t>Windows Embedded POSReady 7 Pro, 40</w:t>
      </w:r>
    </w:p>
    <w:p w:rsidR="00C24199" w:rsidRDefault="00C24199">
      <w:pPr>
        <w:pStyle w:val="Index1"/>
        <w:tabs>
          <w:tab w:val="right" w:pos="5030"/>
        </w:tabs>
        <w:rPr>
          <w:noProof/>
        </w:rPr>
      </w:pPr>
      <w:r>
        <w:rPr>
          <w:noProof/>
        </w:rPr>
        <w:t>Windows Embedded Standard 7, 40</w:t>
      </w:r>
    </w:p>
    <w:p w:rsidR="00C24199" w:rsidRDefault="00C24199">
      <w:pPr>
        <w:pStyle w:val="Index1"/>
        <w:tabs>
          <w:tab w:val="right" w:pos="5030"/>
        </w:tabs>
        <w:rPr>
          <w:noProof/>
        </w:rPr>
      </w:pPr>
      <w:r>
        <w:rPr>
          <w:noProof/>
        </w:rPr>
        <w:t>Windows HPC Server, 47</w:t>
      </w:r>
    </w:p>
    <w:p w:rsidR="00C24199" w:rsidRDefault="00C24199">
      <w:pPr>
        <w:pStyle w:val="Index1"/>
        <w:tabs>
          <w:tab w:val="right" w:pos="5030"/>
        </w:tabs>
        <w:rPr>
          <w:noProof/>
        </w:rPr>
      </w:pPr>
      <w:r>
        <w:rPr>
          <w:noProof/>
        </w:rPr>
        <w:t>Windows için kiralama hakları, 28</w:t>
      </w:r>
    </w:p>
    <w:p w:rsidR="00C24199" w:rsidRDefault="00C24199">
      <w:pPr>
        <w:pStyle w:val="Index1"/>
        <w:tabs>
          <w:tab w:val="right" w:pos="5030"/>
        </w:tabs>
        <w:rPr>
          <w:noProof/>
        </w:rPr>
      </w:pPr>
      <w:r>
        <w:rPr>
          <w:noProof/>
        </w:rPr>
        <w:t>Windows MultiPoint Server 2011, 44</w:t>
      </w:r>
    </w:p>
    <w:p w:rsidR="00C24199" w:rsidRDefault="00C24199">
      <w:pPr>
        <w:pStyle w:val="Index1"/>
        <w:tabs>
          <w:tab w:val="right" w:pos="5030"/>
        </w:tabs>
        <w:rPr>
          <w:noProof/>
        </w:rPr>
      </w:pPr>
      <w:r>
        <w:rPr>
          <w:noProof/>
        </w:rPr>
        <w:t>Windows MultiPoint Server 2012 CAL, 44</w:t>
      </w:r>
    </w:p>
    <w:p w:rsidR="00C24199" w:rsidRDefault="00C24199">
      <w:pPr>
        <w:pStyle w:val="Index1"/>
        <w:tabs>
          <w:tab w:val="right" w:pos="5030"/>
        </w:tabs>
        <w:rPr>
          <w:noProof/>
        </w:rPr>
      </w:pPr>
      <w:r>
        <w:rPr>
          <w:noProof/>
        </w:rPr>
        <w:t>Windows MultiPoint Server 2012 CAL ile Windows MultiPoint Server 2012 Premium (5 istemci), 44</w:t>
      </w:r>
    </w:p>
    <w:p w:rsidR="00C24199" w:rsidRDefault="00C24199">
      <w:pPr>
        <w:pStyle w:val="Index1"/>
        <w:tabs>
          <w:tab w:val="right" w:pos="5030"/>
        </w:tabs>
        <w:rPr>
          <w:noProof/>
        </w:rPr>
      </w:pPr>
      <w:r>
        <w:rPr>
          <w:noProof/>
        </w:rPr>
        <w:t>Windows Multipoint Server 2012 Premium, 44</w:t>
      </w:r>
    </w:p>
    <w:p w:rsidR="00C24199" w:rsidRDefault="00C24199">
      <w:pPr>
        <w:pStyle w:val="Index1"/>
        <w:tabs>
          <w:tab w:val="right" w:pos="5030"/>
        </w:tabs>
        <w:rPr>
          <w:noProof/>
        </w:rPr>
      </w:pPr>
      <w:r>
        <w:rPr>
          <w:noProof/>
        </w:rPr>
        <w:t>Windows Multipoint Server 2012 Standard, 44</w:t>
      </w:r>
    </w:p>
    <w:p w:rsidR="00C24199" w:rsidRDefault="00C24199">
      <w:pPr>
        <w:pStyle w:val="Index1"/>
        <w:tabs>
          <w:tab w:val="right" w:pos="5030"/>
        </w:tabs>
        <w:rPr>
          <w:noProof/>
        </w:rPr>
      </w:pPr>
      <w:r>
        <w:rPr>
          <w:noProof/>
        </w:rPr>
        <w:t>Windows Platformu için Bing Haritalar Varlık Yönetimi Ücreti Aylık Üyelik, 65</w:t>
      </w:r>
    </w:p>
    <w:p w:rsidR="00C24199" w:rsidRDefault="00C24199">
      <w:pPr>
        <w:pStyle w:val="Index1"/>
        <w:tabs>
          <w:tab w:val="right" w:pos="5030"/>
        </w:tabs>
        <w:rPr>
          <w:noProof/>
        </w:rPr>
      </w:pPr>
      <w:r>
        <w:rPr>
          <w:noProof/>
        </w:rPr>
        <w:t>Windows Sanal Masaüstü Erişim, 39</w:t>
      </w:r>
    </w:p>
    <w:p w:rsidR="00C24199" w:rsidRDefault="00C24199">
      <w:pPr>
        <w:pStyle w:val="Index1"/>
        <w:tabs>
          <w:tab w:val="right" w:pos="5030"/>
        </w:tabs>
        <w:rPr>
          <w:noProof/>
        </w:rPr>
      </w:pPr>
      <w:r>
        <w:rPr>
          <w:noProof/>
        </w:rPr>
        <w:t>Windows Server, 82, 83</w:t>
      </w:r>
    </w:p>
    <w:p w:rsidR="00C24199" w:rsidRDefault="00C24199">
      <w:pPr>
        <w:pStyle w:val="Index1"/>
        <w:tabs>
          <w:tab w:val="right" w:pos="5030"/>
        </w:tabs>
        <w:rPr>
          <w:noProof/>
        </w:rPr>
      </w:pPr>
      <w:r>
        <w:rPr>
          <w:noProof/>
        </w:rPr>
        <w:t>Windows Server 2008, 46</w:t>
      </w:r>
    </w:p>
    <w:p w:rsidR="00C24199" w:rsidRDefault="00C24199">
      <w:pPr>
        <w:pStyle w:val="Index1"/>
        <w:tabs>
          <w:tab w:val="right" w:pos="5030"/>
        </w:tabs>
        <w:rPr>
          <w:noProof/>
        </w:rPr>
      </w:pPr>
      <w:r>
        <w:rPr>
          <w:noProof/>
        </w:rPr>
        <w:t>Windows Server 2008 R2 Enterprise, 17</w:t>
      </w:r>
    </w:p>
    <w:p w:rsidR="00C24199" w:rsidRDefault="00C24199">
      <w:pPr>
        <w:pStyle w:val="Index1"/>
        <w:tabs>
          <w:tab w:val="right" w:pos="5030"/>
        </w:tabs>
        <w:rPr>
          <w:noProof/>
        </w:rPr>
      </w:pPr>
      <w:r>
        <w:rPr>
          <w:noProof/>
        </w:rPr>
        <w:t>Windows Server 2012, 45, 46</w:t>
      </w:r>
    </w:p>
    <w:p w:rsidR="00C24199" w:rsidRDefault="00C24199">
      <w:pPr>
        <w:pStyle w:val="Index1"/>
        <w:tabs>
          <w:tab w:val="right" w:pos="5030"/>
        </w:tabs>
        <w:rPr>
          <w:noProof/>
        </w:rPr>
      </w:pPr>
      <w:r>
        <w:rPr>
          <w:noProof/>
        </w:rPr>
        <w:t>Windows Server 2012 Active Directory Haklar Yönetim Hizmetleri CAL’si, 45</w:t>
      </w:r>
    </w:p>
    <w:p w:rsidR="00C24199" w:rsidRDefault="00C24199">
      <w:pPr>
        <w:pStyle w:val="Index1"/>
        <w:tabs>
          <w:tab w:val="right" w:pos="5030"/>
        </w:tabs>
        <w:rPr>
          <w:noProof/>
        </w:rPr>
      </w:pPr>
      <w:r>
        <w:rPr>
          <w:noProof/>
        </w:rPr>
        <w:t>Windows Server 2012 Active Directory Haklar Yönetim Hizmetleri Harici Bağlayıcıları, 45</w:t>
      </w:r>
    </w:p>
    <w:p w:rsidR="00C24199" w:rsidRDefault="00C24199">
      <w:pPr>
        <w:pStyle w:val="Index1"/>
        <w:tabs>
          <w:tab w:val="right" w:pos="5030"/>
        </w:tabs>
        <w:rPr>
          <w:noProof/>
        </w:rPr>
      </w:pPr>
      <w:r>
        <w:rPr>
          <w:noProof/>
        </w:rPr>
        <w:t>Windows Server 2012 CAL, 45</w:t>
      </w:r>
    </w:p>
    <w:p w:rsidR="00C24199" w:rsidRDefault="00C24199">
      <w:pPr>
        <w:pStyle w:val="Index1"/>
        <w:tabs>
          <w:tab w:val="right" w:pos="5030"/>
        </w:tabs>
        <w:rPr>
          <w:noProof/>
        </w:rPr>
      </w:pPr>
      <w:r>
        <w:rPr>
          <w:noProof/>
        </w:rPr>
        <w:t>Windows Server 2012 CAL (5 istemci) ile Windows MultiPoint Server 2012 CAL (5 istemci) ile Windows MultiPoint Server 2012 Premium, 44</w:t>
      </w:r>
    </w:p>
    <w:p w:rsidR="00C24199" w:rsidRDefault="00C24199">
      <w:pPr>
        <w:pStyle w:val="Index1"/>
        <w:tabs>
          <w:tab w:val="right" w:pos="5030"/>
        </w:tabs>
        <w:rPr>
          <w:noProof/>
        </w:rPr>
      </w:pPr>
      <w:r>
        <w:rPr>
          <w:noProof/>
        </w:rPr>
        <w:t>Windows Server 2012 CAL ile Windows MultiPoint Server 2012 CAL, 44</w:t>
      </w:r>
    </w:p>
    <w:p w:rsidR="00C24199" w:rsidRDefault="00C24199">
      <w:pPr>
        <w:pStyle w:val="Index1"/>
        <w:tabs>
          <w:tab w:val="right" w:pos="5030"/>
        </w:tabs>
        <w:rPr>
          <w:noProof/>
        </w:rPr>
      </w:pPr>
      <w:r>
        <w:rPr>
          <w:noProof/>
        </w:rPr>
        <w:t>Windows Server 2012 Harici Bağlayıcı, 45</w:t>
      </w:r>
    </w:p>
    <w:p w:rsidR="00C24199" w:rsidRDefault="00C24199">
      <w:pPr>
        <w:pStyle w:val="Index1"/>
        <w:tabs>
          <w:tab w:val="right" w:pos="5030"/>
        </w:tabs>
        <w:rPr>
          <w:noProof/>
        </w:rPr>
      </w:pPr>
      <w:r>
        <w:rPr>
          <w:noProof/>
        </w:rPr>
        <w:t>Windows Server 2012 R2 Datacenter, 45</w:t>
      </w:r>
    </w:p>
    <w:p w:rsidR="00C24199" w:rsidRDefault="00C24199">
      <w:pPr>
        <w:pStyle w:val="Index1"/>
        <w:tabs>
          <w:tab w:val="right" w:pos="5030"/>
        </w:tabs>
        <w:rPr>
          <w:noProof/>
        </w:rPr>
      </w:pPr>
      <w:r>
        <w:rPr>
          <w:noProof/>
        </w:rPr>
        <w:t>Windows Server 2012 R2 Essentials, 45</w:t>
      </w:r>
    </w:p>
    <w:p w:rsidR="00C24199" w:rsidRDefault="00C24199">
      <w:pPr>
        <w:pStyle w:val="Index1"/>
        <w:tabs>
          <w:tab w:val="right" w:pos="5030"/>
        </w:tabs>
        <w:rPr>
          <w:noProof/>
        </w:rPr>
      </w:pPr>
      <w:r>
        <w:rPr>
          <w:noProof/>
        </w:rPr>
        <w:t>Windows Server 2012 R2 Standard, 45</w:t>
      </w:r>
    </w:p>
    <w:p w:rsidR="00C24199" w:rsidRDefault="00C24199">
      <w:pPr>
        <w:pStyle w:val="Index1"/>
        <w:tabs>
          <w:tab w:val="right" w:pos="5030"/>
        </w:tabs>
        <w:rPr>
          <w:noProof/>
        </w:rPr>
      </w:pPr>
      <w:r>
        <w:rPr>
          <w:noProof/>
        </w:rPr>
        <w:t>Windows Server 2012 Uzak Masaüstü Hizmetleri CAL, 45</w:t>
      </w:r>
    </w:p>
    <w:p w:rsidR="00C24199" w:rsidRDefault="00C24199">
      <w:pPr>
        <w:pStyle w:val="Index1"/>
        <w:tabs>
          <w:tab w:val="right" w:pos="5030"/>
        </w:tabs>
        <w:rPr>
          <w:noProof/>
        </w:rPr>
      </w:pPr>
      <w:r>
        <w:rPr>
          <w:noProof/>
        </w:rPr>
        <w:t>Windows Server 2012 Uzak Masaüstü Hizmetleri Harici Bağlayıcı, 45</w:t>
      </w:r>
    </w:p>
    <w:p w:rsidR="00C24199" w:rsidRDefault="00C24199">
      <w:pPr>
        <w:pStyle w:val="Index1"/>
        <w:tabs>
          <w:tab w:val="right" w:pos="5030"/>
        </w:tabs>
        <w:rPr>
          <w:noProof/>
        </w:rPr>
      </w:pPr>
      <w:r>
        <w:rPr>
          <w:noProof/>
        </w:rPr>
        <w:t>Windows Server Datacenter, 76, 81, 83</w:t>
      </w:r>
    </w:p>
    <w:p w:rsidR="00C24199" w:rsidRDefault="00C24199">
      <w:pPr>
        <w:pStyle w:val="Index1"/>
        <w:tabs>
          <w:tab w:val="right" w:pos="5030"/>
        </w:tabs>
        <w:rPr>
          <w:noProof/>
        </w:rPr>
      </w:pPr>
      <w:r>
        <w:rPr>
          <w:noProof/>
        </w:rPr>
        <w:t>Windows Server Datacenter, 17</w:t>
      </w:r>
    </w:p>
    <w:p w:rsidR="00C24199" w:rsidRDefault="00C24199">
      <w:pPr>
        <w:pStyle w:val="Index1"/>
        <w:tabs>
          <w:tab w:val="right" w:pos="5030"/>
        </w:tabs>
        <w:rPr>
          <w:noProof/>
        </w:rPr>
      </w:pPr>
      <w:r>
        <w:rPr>
          <w:noProof/>
        </w:rPr>
        <w:t>Windows Server Enterprise, 47, 76</w:t>
      </w:r>
    </w:p>
    <w:p w:rsidR="00C24199" w:rsidRDefault="00C24199">
      <w:pPr>
        <w:pStyle w:val="Index1"/>
        <w:tabs>
          <w:tab w:val="right" w:pos="5030"/>
        </w:tabs>
        <w:rPr>
          <w:noProof/>
        </w:rPr>
      </w:pPr>
      <w:r>
        <w:rPr>
          <w:noProof/>
        </w:rPr>
        <w:lastRenderedPageBreak/>
        <w:t>Windows Server HPC Edition, 47</w:t>
      </w:r>
    </w:p>
    <w:p w:rsidR="00C24199" w:rsidRDefault="00C24199">
      <w:pPr>
        <w:pStyle w:val="Index1"/>
        <w:tabs>
          <w:tab w:val="right" w:pos="5030"/>
        </w:tabs>
        <w:rPr>
          <w:noProof/>
        </w:rPr>
      </w:pPr>
      <w:r>
        <w:rPr>
          <w:noProof/>
        </w:rPr>
        <w:t>Windows Server Standard, 17, 76, 81, 83</w:t>
      </w:r>
    </w:p>
    <w:p w:rsidR="00C24199" w:rsidRDefault="00C24199">
      <w:pPr>
        <w:pStyle w:val="Index1"/>
        <w:tabs>
          <w:tab w:val="right" w:pos="5030"/>
        </w:tabs>
        <w:rPr>
          <w:noProof/>
        </w:rPr>
      </w:pPr>
      <w:r>
        <w:rPr>
          <w:noProof/>
        </w:rPr>
        <w:t>Windows Server Standard, 17</w:t>
      </w:r>
    </w:p>
    <w:p w:rsidR="00C24199" w:rsidRDefault="00C24199">
      <w:pPr>
        <w:pStyle w:val="Index1"/>
        <w:tabs>
          <w:tab w:val="right" w:pos="5030"/>
        </w:tabs>
        <w:rPr>
          <w:noProof/>
        </w:rPr>
      </w:pPr>
      <w:r>
        <w:rPr>
          <w:noProof/>
        </w:rPr>
        <w:t>Windows Small Business Server, 47</w:t>
      </w:r>
    </w:p>
    <w:p w:rsidR="00C24199" w:rsidRDefault="00C24199">
      <w:pPr>
        <w:pStyle w:val="Index1"/>
        <w:tabs>
          <w:tab w:val="right" w:pos="5030"/>
        </w:tabs>
        <w:rPr>
          <w:noProof/>
        </w:rPr>
      </w:pPr>
      <w:r>
        <w:rPr>
          <w:noProof/>
        </w:rPr>
        <w:t>Windows Small Business Server 2008, 48</w:t>
      </w:r>
    </w:p>
    <w:p w:rsidR="00C24199" w:rsidRDefault="00C24199">
      <w:pPr>
        <w:pStyle w:val="Index1"/>
        <w:tabs>
          <w:tab w:val="right" w:pos="5030"/>
        </w:tabs>
        <w:rPr>
          <w:noProof/>
        </w:rPr>
      </w:pPr>
      <w:r>
        <w:rPr>
          <w:noProof/>
        </w:rPr>
        <w:t>Windows Small Business Server 2011 CAL Paketi, 47</w:t>
      </w:r>
    </w:p>
    <w:p w:rsidR="00C24199" w:rsidRDefault="00C24199">
      <w:pPr>
        <w:pStyle w:val="Index1"/>
        <w:tabs>
          <w:tab w:val="right" w:pos="5030"/>
        </w:tabs>
        <w:rPr>
          <w:noProof/>
        </w:rPr>
      </w:pPr>
      <w:r>
        <w:rPr>
          <w:noProof/>
        </w:rPr>
        <w:t>Windows Small Business Server 2011 Premium Eklentisi CAL Paketi, 48</w:t>
      </w:r>
    </w:p>
    <w:p w:rsidR="00C24199" w:rsidRDefault="00C24199">
      <w:pPr>
        <w:pStyle w:val="Index1"/>
        <w:tabs>
          <w:tab w:val="right" w:pos="5030"/>
        </w:tabs>
        <w:rPr>
          <w:noProof/>
        </w:rPr>
      </w:pPr>
      <w:r>
        <w:rPr>
          <w:noProof/>
        </w:rPr>
        <w:t>Windows Vista, 29, 39</w:t>
      </w:r>
    </w:p>
    <w:p w:rsidR="00C24199" w:rsidRDefault="00C24199">
      <w:pPr>
        <w:pStyle w:val="Index1"/>
        <w:tabs>
          <w:tab w:val="right" w:pos="5030"/>
        </w:tabs>
        <w:rPr>
          <w:noProof/>
        </w:rPr>
      </w:pPr>
      <w:r>
        <w:rPr>
          <w:noProof/>
        </w:rPr>
        <w:t>Windows Vista Business for Embedded Systems, 39</w:t>
      </w:r>
    </w:p>
    <w:p w:rsidR="00C24199" w:rsidRDefault="00C24199">
      <w:pPr>
        <w:pStyle w:val="Index1"/>
        <w:tabs>
          <w:tab w:val="right" w:pos="5030"/>
        </w:tabs>
        <w:rPr>
          <w:noProof/>
        </w:rPr>
      </w:pPr>
      <w:r>
        <w:rPr>
          <w:noProof/>
        </w:rPr>
        <w:t>Windows XP, 39</w:t>
      </w:r>
    </w:p>
    <w:p w:rsidR="00C24199" w:rsidRDefault="00C24199">
      <w:pPr>
        <w:pStyle w:val="Index1"/>
        <w:tabs>
          <w:tab w:val="right" w:pos="5030"/>
        </w:tabs>
        <w:rPr>
          <w:noProof/>
        </w:rPr>
      </w:pPr>
      <w:r>
        <w:rPr>
          <w:noProof/>
        </w:rPr>
        <w:lastRenderedPageBreak/>
        <w:t>Windows XP Embedded, 40</w:t>
      </w:r>
    </w:p>
    <w:p w:rsidR="00C24199" w:rsidRDefault="00C24199">
      <w:pPr>
        <w:pStyle w:val="Index1"/>
        <w:tabs>
          <w:tab w:val="right" w:pos="5030"/>
        </w:tabs>
        <w:rPr>
          <w:noProof/>
        </w:rPr>
      </w:pPr>
      <w:r>
        <w:rPr>
          <w:noProof/>
        </w:rPr>
        <w:t>Word 2016, 22</w:t>
      </w:r>
    </w:p>
    <w:p w:rsidR="00C24199" w:rsidRDefault="00C24199">
      <w:pPr>
        <w:pStyle w:val="Index1"/>
        <w:tabs>
          <w:tab w:val="right" w:pos="5030"/>
        </w:tabs>
        <w:rPr>
          <w:noProof/>
        </w:rPr>
      </w:pPr>
      <w:r>
        <w:rPr>
          <w:noProof/>
        </w:rPr>
        <w:t>Yammer, 21</w:t>
      </w:r>
    </w:p>
    <w:p w:rsidR="00C24199" w:rsidRDefault="00C24199">
      <w:pPr>
        <w:pStyle w:val="Index1"/>
        <w:tabs>
          <w:tab w:val="right" w:pos="5030"/>
        </w:tabs>
        <w:rPr>
          <w:noProof/>
        </w:rPr>
      </w:pPr>
      <w:r>
        <w:rPr>
          <w:noProof/>
        </w:rPr>
        <w:t>Yammer Enterprise, 67</w:t>
      </w:r>
    </w:p>
    <w:p w:rsidR="00C24199" w:rsidRDefault="00C24199">
      <w:pPr>
        <w:pStyle w:val="Index1"/>
        <w:tabs>
          <w:tab w:val="right" w:pos="5030"/>
        </w:tabs>
        <w:rPr>
          <w:noProof/>
        </w:rPr>
      </w:pPr>
      <w:r>
        <w:rPr>
          <w:noProof/>
        </w:rPr>
        <w:t>YG için Microsoft Dynamics CRM Online Basic, 55</w:t>
      </w:r>
    </w:p>
    <w:p w:rsidR="00C24199" w:rsidRDefault="00C24199">
      <w:pPr>
        <w:pStyle w:val="Index1"/>
        <w:tabs>
          <w:tab w:val="right" w:pos="5030"/>
        </w:tabs>
        <w:rPr>
          <w:noProof/>
        </w:rPr>
      </w:pPr>
      <w:r>
        <w:rPr>
          <w:noProof/>
        </w:rPr>
        <w:t>YG için Microsoft Dynamics CRM Online Enterprise, 55</w:t>
      </w:r>
    </w:p>
    <w:p w:rsidR="00C24199" w:rsidRDefault="00C24199">
      <w:pPr>
        <w:pStyle w:val="Index1"/>
        <w:tabs>
          <w:tab w:val="right" w:pos="5030"/>
        </w:tabs>
        <w:rPr>
          <w:noProof/>
        </w:rPr>
      </w:pPr>
      <w:r>
        <w:rPr>
          <w:noProof/>
        </w:rPr>
        <w:t>YG için Microsoft Dynamics CRM Online Essential, 55</w:t>
      </w:r>
    </w:p>
    <w:p w:rsidR="00C24199" w:rsidRDefault="00C24199">
      <w:pPr>
        <w:pStyle w:val="Index1"/>
        <w:tabs>
          <w:tab w:val="right" w:pos="5030"/>
        </w:tabs>
        <w:rPr>
          <w:noProof/>
        </w:rPr>
      </w:pPr>
      <w:r>
        <w:rPr>
          <w:noProof/>
        </w:rPr>
        <w:t>YG için Microsoft Dynamics CRM Online Professional, 55</w:t>
      </w:r>
    </w:p>
    <w:p w:rsidR="00C24199" w:rsidRDefault="00C24199">
      <w:pPr>
        <w:pStyle w:val="Index1"/>
        <w:tabs>
          <w:tab w:val="right" w:pos="5030"/>
        </w:tabs>
        <w:rPr>
          <w:noProof/>
        </w:rPr>
      </w:pPr>
      <w:r>
        <w:rPr>
          <w:noProof/>
        </w:rPr>
        <w:t>YG için Microsoft Dynamics CRM Online Professional Office 365 Eklentisi, 55</w:t>
      </w:r>
    </w:p>
    <w:p w:rsidR="00C24199" w:rsidRDefault="00C24199">
      <w:pPr>
        <w:pStyle w:val="ProductList-Body"/>
        <w:rPr>
          <w:noProof/>
        </w:rPr>
        <w:sectPr w:rsidR="00C24199" w:rsidSect="00C24199">
          <w:type w:val="continuous"/>
          <w:pgSz w:w="12240" w:h="15840" w:code="1"/>
          <w:pgMar w:top="1170" w:right="720" w:bottom="720" w:left="720" w:header="432" w:footer="288" w:gutter="0"/>
          <w:cols w:num="2" w:space="720"/>
        </w:sectPr>
      </w:pPr>
    </w:p>
    <w:p w:rsidR="00EC7A59" w:rsidRDefault="007B6C10">
      <w:pPr>
        <w:pStyle w:val="ProductList-Body"/>
        <w:sectPr w:rsidR="00EC7A59" w:rsidSect="00696DD7">
          <w:type w:val="continuous"/>
          <w:pgSz w:w="12240" w:h="15840" w:code="1"/>
          <w:pgMar w:top="1170" w:right="720" w:bottom="720" w:left="720" w:header="432" w:footer="288" w:gutter="0"/>
          <w:cols w:num="2" w:space="360"/>
        </w:sectPr>
      </w:pPr>
      <w:r>
        <w:lastRenderedPageBreak/>
        <w:fldChar w:fldCharType="end"/>
      </w:r>
    </w:p>
    <w:p w:rsidR="00EC7A59" w:rsidRDefault="00EC7A59">
      <w:pPr>
        <w:pStyle w:val="ProductList-Body"/>
      </w:pPr>
    </w:p>
    <w:sectPr w:rsidR="00EC7A59" w:rsidSect="008E4F0E">
      <w:headerReference w:type="default" r:id="rId140"/>
      <w:footerReference w:type="default" r:id="rId14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583F" w:rsidRDefault="003F583F" w:rsidP="007C7D4D">
      <w:pPr>
        <w:spacing w:after="0"/>
      </w:pPr>
      <w:r>
        <w:separator/>
      </w:r>
    </w:p>
    <w:p w:rsidR="003F583F" w:rsidRDefault="003F583F"/>
  </w:endnote>
  <w:endnote w:type="continuationSeparator" w:id="0">
    <w:p w:rsidR="003F583F" w:rsidRDefault="003F583F" w:rsidP="007C7D4D">
      <w:pPr>
        <w:spacing w:after="0"/>
      </w:pPr>
      <w:r>
        <w:continuationSeparator/>
      </w:r>
    </w:p>
    <w:p w:rsidR="003F583F" w:rsidRDefault="003F583F"/>
  </w:endnote>
  <w:endnote w:type="continuationNotice" w:id="1">
    <w:p w:rsidR="003F583F" w:rsidRDefault="003F583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6C10" w:rsidRDefault="007B6C10">
    <w:r>
      <w:cr/>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6C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C10" w:rsidRDefault="007B6C1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4">
            <w:r>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6C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C10" w:rsidRDefault="007B6C1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4">
            <w:r>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B6C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C10" w:rsidRDefault="007B6C1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4">
            <w:r>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6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C10" w:rsidRDefault="007B6C1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4">
            <w:r>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6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C10" w:rsidRDefault="007B6C10">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4">
            <w:r>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6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C10" w:rsidRDefault="007B6C1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4">
            <w:r>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6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C10" w:rsidRDefault="007B6C1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4">
            <w:r>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6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C10" w:rsidRDefault="007B6C1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4">
            <w:r>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6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C10" w:rsidRDefault="007B6C1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4">
            <w:r>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B6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C10" w:rsidRDefault="007B6C10">
          <w:pPr>
            <w:pStyle w:val="PURFooterText"/>
            <w:jc w:val="center"/>
          </w:pPr>
          <w:hyperlink w:anchor="_Sec844">
            <w:r>
              <w:rPr>
                <w:color w:val="00467F"/>
                <w:u w:val="single"/>
              </w:rPr>
              <w:t>Dizin</w:t>
            </w:r>
          </w:hyperlink>
        </w:p>
      </w:tc>
    </w:tr>
  </w:tbl>
  <w:p w:rsidR="007B6C10" w:rsidRDefault="007B6C10"/>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B6C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36">
            <w:r>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6C10" w:rsidRDefault="007B6C10">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6C10" w:rsidRDefault="007B6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6C10" w:rsidRDefault="007B6C10">
          <w:pPr>
            <w:pStyle w:val="PURFooterText"/>
            <w:jc w:val="center"/>
          </w:pPr>
          <w:hyperlink w:anchor="_Sec844">
            <w:r>
              <w:rPr>
                <w:color w:val="00467F"/>
                <w:u w:val="single"/>
              </w:rPr>
              <w:t>Dizin</w:t>
            </w:r>
          </w:hyperlink>
        </w:p>
      </w:tc>
    </w:tr>
  </w:tbl>
  <w:p w:rsidR="007B6C10" w:rsidRDefault="007B6C1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583F" w:rsidRDefault="003F583F" w:rsidP="007C7D4D">
      <w:pPr>
        <w:spacing w:after="0"/>
      </w:pPr>
      <w:r>
        <w:separator/>
      </w:r>
    </w:p>
    <w:p w:rsidR="003F583F" w:rsidRDefault="003F583F"/>
  </w:footnote>
  <w:footnote w:type="continuationSeparator" w:id="0">
    <w:p w:rsidR="003F583F" w:rsidRDefault="003F583F" w:rsidP="007C7D4D">
      <w:pPr>
        <w:spacing w:after="0"/>
      </w:pPr>
      <w:r>
        <w:continuationSeparator/>
      </w:r>
    </w:p>
    <w:p w:rsidR="003F583F" w:rsidRDefault="003F583F"/>
  </w:footnote>
  <w:footnote w:type="continuationNotice" w:id="1">
    <w:p w:rsidR="003F583F" w:rsidRDefault="003F583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7B6C10">
      <w:tc>
        <w:tcPr>
          <w:tcW w:w="8440" w:type="dxa"/>
        </w:tcPr>
        <w:p w:rsidR="007B6C10" w:rsidRDefault="007B6C10">
          <w:pPr>
            <w:pStyle w:val="PURHeaderText"/>
          </w:pPr>
          <w:r>
            <w:t>Microsoft Toplu Lisanslama Ürün Koşulları (Dünya Çapında Türkçe, Aralık 2015)</w:t>
          </w:r>
        </w:p>
      </w:tc>
      <w:tc>
        <w:tcPr>
          <w:tcW w:w="3680" w:type="dxa"/>
        </w:tcPr>
        <w:p w:rsidR="007B6C10" w:rsidRDefault="007B6C10">
          <w:pPr>
            <w:pStyle w:val="PURHeaderText"/>
            <w:jc w:val="right"/>
          </w:pPr>
          <w:r>
            <w:fldChar w:fldCharType="begin"/>
          </w:r>
          <w:r>
            <w:instrText xml:space="preserve"> PAGE \* MERGEFORMAT </w:instrText>
          </w:r>
          <w:r>
            <w:fldChar w:fldCharType="separate"/>
          </w:r>
          <w:r w:rsidR="00071C6D">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7B6C10">
      <w:tc>
        <w:tcPr>
          <w:tcW w:w="8440" w:type="dxa"/>
        </w:tcPr>
        <w:p w:rsidR="007B6C10" w:rsidRDefault="007B6C10">
          <w:pPr>
            <w:pStyle w:val="PURHeaderText"/>
          </w:pPr>
          <w:r>
            <w:t>Microsoft Toplu Lisanslama Ürün Koşulları (Dünya Çapında Türkçe, Aralık 2015)</w:t>
          </w:r>
        </w:p>
      </w:tc>
      <w:tc>
        <w:tcPr>
          <w:tcW w:w="3680" w:type="dxa"/>
        </w:tcPr>
        <w:p w:rsidR="007B6C10" w:rsidRDefault="007B6C10">
          <w:pPr>
            <w:pStyle w:val="PURHeaderText"/>
            <w:jc w:val="right"/>
          </w:pPr>
          <w:r>
            <w:fldChar w:fldCharType="begin"/>
          </w:r>
          <w:r>
            <w:instrText xml:space="preserve"> PAGE \* MERGEFORMAT </w:instrText>
          </w:r>
          <w:r>
            <w:fldChar w:fldCharType="separate"/>
          </w:r>
          <w:r w:rsidR="00D61289">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B6C10">
      <w:tc>
        <w:tcPr>
          <w:tcW w:w="8440" w:type="dxa"/>
        </w:tcPr>
        <w:p w:rsidR="007B6C10" w:rsidRDefault="007B6C10">
          <w:pPr>
            <w:pStyle w:val="PURHeaderText"/>
          </w:pPr>
          <w:r>
            <w:t>Microsoft Toplu Lisanslama Ürün Koşulları (Dünya Çapında Türkçe, Aralık 2015)</w:t>
          </w:r>
        </w:p>
      </w:tc>
      <w:tc>
        <w:tcPr>
          <w:tcW w:w="3680" w:type="dxa"/>
        </w:tcPr>
        <w:p w:rsidR="007B6C10" w:rsidRDefault="007B6C1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7B6C10">
      <w:tc>
        <w:tcPr>
          <w:tcW w:w="8440" w:type="dxa"/>
        </w:tcPr>
        <w:p w:rsidR="007B6C10" w:rsidRDefault="007B6C10">
          <w:pPr>
            <w:pStyle w:val="PURHeaderText"/>
          </w:pPr>
          <w:r>
            <w:t>Microsoft Toplu Lisanslama Ürün Koşulları (Dünya Çapında Türkçe, Aralık 2015)</w:t>
          </w:r>
        </w:p>
      </w:tc>
      <w:tc>
        <w:tcPr>
          <w:tcW w:w="3680" w:type="dxa"/>
        </w:tcPr>
        <w:p w:rsidR="007B6C10" w:rsidRDefault="007B6C10">
          <w:pPr>
            <w:pStyle w:val="PURHeaderText"/>
            <w:jc w:val="right"/>
          </w:pPr>
          <w:r>
            <w:fldChar w:fldCharType="begin"/>
          </w:r>
          <w:r>
            <w:instrText xml:space="preserve"> PAGE \* MERGEFORMAT </w:instrText>
          </w:r>
          <w:r>
            <w:fldChar w:fldCharType="separate"/>
          </w:r>
          <w:r w:rsidR="00D61289">
            <w:rPr>
              <w:noProof/>
            </w:rPr>
            <w:t>4</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7B6C10">
      <w:tc>
        <w:tcPr>
          <w:tcW w:w="8440" w:type="dxa"/>
        </w:tcPr>
        <w:p w:rsidR="007B6C10" w:rsidRDefault="007B6C10">
          <w:pPr>
            <w:pStyle w:val="PURHeaderText"/>
          </w:pPr>
          <w:r>
            <w:t>Microsoft Toplu Lisanslama Ürün Koşulları (Dünya Çapında Türkçe, Aralık 2015)</w:t>
          </w:r>
        </w:p>
      </w:tc>
      <w:tc>
        <w:tcPr>
          <w:tcW w:w="3680" w:type="dxa"/>
        </w:tcPr>
        <w:p w:rsidR="007B6C10" w:rsidRDefault="007B6C10">
          <w:pPr>
            <w:pStyle w:val="PURHeaderText"/>
            <w:jc w:val="right"/>
          </w:pPr>
          <w:r>
            <w:fldChar w:fldCharType="begin"/>
          </w:r>
          <w:r>
            <w:instrText xml:space="preserve"> PAGE \* MERGEFORMAT </w:instrText>
          </w:r>
          <w:r>
            <w:fldChar w:fldCharType="separate"/>
          </w:r>
          <w:r w:rsidR="00D61289">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7B6C10">
      <w:tc>
        <w:tcPr>
          <w:tcW w:w="8440" w:type="dxa"/>
        </w:tcPr>
        <w:p w:rsidR="007B6C10" w:rsidRDefault="007B6C10">
          <w:pPr>
            <w:pStyle w:val="PURHeaderText"/>
          </w:pPr>
          <w:r>
            <w:t>Microsoft Toplu Lisanslama Ürün Koşulları (Dünya Çapında Türkçe, Aralık 2015)</w:t>
          </w:r>
        </w:p>
      </w:tc>
      <w:tc>
        <w:tcPr>
          <w:tcW w:w="3680" w:type="dxa"/>
        </w:tcPr>
        <w:p w:rsidR="007B6C10" w:rsidRDefault="007B6C10">
          <w:pPr>
            <w:pStyle w:val="PURHeaderText"/>
            <w:jc w:val="right"/>
          </w:pPr>
          <w:r>
            <w:fldChar w:fldCharType="begin"/>
          </w:r>
          <w:r>
            <w:instrText xml:space="preserve"> PAGE \* MERGEFORMAT </w:instrText>
          </w:r>
          <w:r>
            <w:fldChar w:fldCharType="separate"/>
          </w:r>
          <w:r w:rsidR="00D61289">
            <w:rPr>
              <w:noProof/>
            </w:rPr>
            <w:t>21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7B6C10">
      <w:tc>
        <w:tcPr>
          <w:tcW w:w="8440" w:type="dxa"/>
        </w:tcPr>
        <w:p w:rsidR="007B6C10" w:rsidRDefault="007B6C10">
          <w:pPr>
            <w:pStyle w:val="PURHeaderText"/>
          </w:pPr>
          <w:r>
            <w:t>Microsoft Toplu Lisanslama Ürün Koşulları (Dünya Çapında Türkçe, Aralık 2015)</w:t>
          </w:r>
        </w:p>
      </w:tc>
      <w:tc>
        <w:tcPr>
          <w:tcW w:w="3680" w:type="dxa"/>
        </w:tcPr>
        <w:p w:rsidR="007B6C10" w:rsidRDefault="007B6C10">
          <w:pPr>
            <w:pStyle w:val="PURHeaderText"/>
            <w:jc w:val="right"/>
          </w:pPr>
          <w:r>
            <w:fldChar w:fldCharType="begin"/>
          </w:r>
          <w:r>
            <w:instrText xml:space="preserve"> PAGE \* MERGEFORMAT </w:instrText>
          </w:r>
          <w:r>
            <w:fldChar w:fldCharType="separate"/>
          </w:r>
          <w:r w:rsidR="006432E3">
            <w:rPr>
              <w:noProof/>
            </w:rPr>
            <w:t>67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7B6C10">
      <w:tc>
        <w:tcPr>
          <w:tcW w:w="8440" w:type="dxa"/>
        </w:tcPr>
        <w:p w:rsidR="007B6C10" w:rsidRDefault="007B6C10">
          <w:pPr>
            <w:pStyle w:val="PURHeaderText"/>
          </w:pPr>
          <w:r>
            <w:t>Microsoft Toplu Lisanslama Ürün Koşulları (Dünya Çapında Türkçe, Aralık 2015)</w:t>
          </w:r>
        </w:p>
      </w:tc>
      <w:tc>
        <w:tcPr>
          <w:tcW w:w="3680" w:type="dxa"/>
        </w:tcPr>
        <w:p w:rsidR="007B6C10" w:rsidRDefault="007B6C10">
          <w:pPr>
            <w:pStyle w:val="PURHeaderText"/>
            <w:jc w:val="right"/>
          </w:pPr>
          <w:r>
            <w:fldChar w:fldCharType="begin"/>
          </w:r>
          <w:r>
            <w:instrText xml:space="preserve"> PAGE \* MERGEFORMAT </w:instrText>
          </w:r>
          <w:r>
            <w:fldChar w:fldCharType="separate"/>
          </w:r>
          <w:r w:rsidR="006432E3">
            <w:rPr>
              <w:noProof/>
            </w:rPr>
            <w:t>72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7B6C10">
      <w:tc>
        <w:tcPr>
          <w:tcW w:w="8440" w:type="dxa"/>
        </w:tcPr>
        <w:p w:rsidR="007B6C10" w:rsidRDefault="007B6C10">
          <w:pPr>
            <w:pStyle w:val="PURHeaderText"/>
          </w:pPr>
          <w:r>
            <w:t>Microsoft Toplu Lisanslama Ürün Koşulları (Dünya Çapında Türkçe, Aralık 2015)</w:t>
          </w:r>
        </w:p>
      </w:tc>
      <w:tc>
        <w:tcPr>
          <w:tcW w:w="3680" w:type="dxa"/>
        </w:tcPr>
        <w:p w:rsidR="007B6C10" w:rsidRDefault="007B6C10">
          <w:pPr>
            <w:pStyle w:val="PURHeaderText"/>
            <w:jc w:val="right"/>
          </w:pPr>
          <w:r>
            <w:fldChar w:fldCharType="begin"/>
          </w:r>
          <w:r>
            <w:instrText xml:space="preserve"> PAGE \* MERGEFORMAT </w:instrText>
          </w:r>
          <w:r>
            <w:fldChar w:fldCharType="separate"/>
          </w:r>
          <w:r w:rsidR="006432E3">
            <w:rPr>
              <w:noProof/>
            </w:rPr>
            <w:t>90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7B6C10">
      <w:tc>
        <w:tcPr>
          <w:tcW w:w="8440" w:type="dxa"/>
        </w:tcPr>
        <w:p w:rsidR="007B6C10" w:rsidRDefault="007B6C10">
          <w:pPr>
            <w:pStyle w:val="PURHeaderText"/>
          </w:pPr>
          <w:r>
            <w:t>Microsoft Toplu Lisanslama Ürün Koşulları (Dünya Çapında Türkçe, Aralık 2015)</w:t>
          </w:r>
        </w:p>
      </w:tc>
      <w:tc>
        <w:tcPr>
          <w:tcW w:w="3680" w:type="dxa"/>
        </w:tcPr>
        <w:p w:rsidR="007B6C10" w:rsidRDefault="007B6C10">
          <w:pPr>
            <w:pStyle w:val="PURHeaderText"/>
            <w:jc w:val="right"/>
          </w:pPr>
          <w:r>
            <w:fldChar w:fldCharType="begin"/>
          </w:r>
          <w:r>
            <w:instrText xml:space="preserve"> PAGE \* MERGEFORMAT </w:instrText>
          </w:r>
          <w:r>
            <w:fldChar w:fldCharType="separate"/>
          </w:r>
          <w:r w:rsidR="006432E3">
            <w:rPr>
              <w:noProof/>
            </w:rPr>
            <w:t>95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B6C10">
      <w:tc>
        <w:tcPr>
          <w:tcW w:w="8440" w:type="dxa"/>
        </w:tcPr>
        <w:p w:rsidR="007B6C10" w:rsidRDefault="007B6C10">
          <w:pPr>
            <w:pStyle w:val="PURHeaderText"/>
          </w:pPr>
          <w:r>
            <w:t>Microsoft Toplu Lisanslama Ürün Koşulları (Dünya Çapında Türkçe, Aralık 2015)</w:t>
          </w:r>
        </w:p>
      </w:tc>
      <w:tc>
        <w:tcPr>
          <w:tcW w:w="3680" w:type="dxa"/>
        </w:tcPr>
        <w:p w:rsidR="007B6C10" w:rsidRDefault="007B6C1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E411E"/>
    <w:multiLevelType w:val="multilevel"/>
    <w:tmpl w:val="E146E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07E35"/>
    <w:multiLevelType w:val="multilevel"/>
    <w:tmpl w:val="3A3EBD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940931"/>
    <w:multiLevelType w:val="multilevel"/>
    <w:tmpl w:val="B8BC7D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5660A3"/>
    <w:multiLevelType w:val="multilevel"/>
    <w:tmpl w:val="40F0AC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111F6B"/>
    <w:multiLevelType w:val="multilevel"/>
    <w:tmpl w:val="19228F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38035D"/>
    <w:multiLevelType w:val="multilevel"/>
    <w:tmpl w:val="7BD052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312A0F"/>
    <w:multiLevelType w:val="multilevel"/>
    <w:tmpl w:val="741015B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5201B5"/>
    <w:multiLevelType w:val="multilevel"/>
    <w:tmpl w:val="7AC8A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845FB3"/>
    <w:multiLevelType w:val="multilevel"/>
    <w:tmpl w:val="1EE48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C173A7"/>
    <w:multiLevelType w:val="multilevel"/>
    <w:tmpl w:val="25709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323176"/>
    <w:multiLevelType w:val="multilevel"/>
    <w:tmpl w:val="5164D9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4A1471"/>
    <w:multiLevelType w:val="multilevel"/>
    <w:tmpl w:val="EB84C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BE7517"/>
    <w:multiLevelType w:val="multilevel"/>
    <w:tmpl w:val="A852D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621619"/>
    <w:multiLevelType w:val="multilevel"/>
    <w:tmpl w:val="C9823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FF66B2"/>
    <w:multiLevelType w:val="multilevel"/>
    <w:tmpl w:val="0A604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D16C55"/>
    <w:multiLevelType w:val="multilevel"/>
    <w:tmpl w:val="A49A5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AB0C2E"/>
    <w:multiLevelType w:val="multilevel"/>
    <w:tmpl w:val="DA7C67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AE34BA"/>
    <w:multiLevelType w:val="multilevel"/>
    <w:tmpl w:val="249E2C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D6449C"/>
    <w:multiLevelType w:val="multilevel"/>
    <w:tmpl w:val="B8B8D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3D3917"/>
    <w:multiLevelType w:val="multilevel"/>
    <w:tmpl w:val="DE2013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8D4BDB"/>
    <w:multiLevelType w:val="multilevel"/>
    <w:tmpl w:val="9822BE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CC7E8F"/>
    <w:multiLevelType w:val="multilevel"/>
    <w:tmpl w:val="286E4B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3737A4"/>
    <w:multiLevelType w:val="multilevel"/>
    <w:tmpl w:val="8634D8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46045E"/>
    <w:multiLevelType w:val="multilevel"/>
    <w:tmpl w:val="972C1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F07218"/>
    <w:multiLevelType w:val="multilevel"/>
    <w:tmpl w:val="A6940E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B023B0"/>
    <w:multiLevelType w:val="multilevel"/>
    <w:tmpl w:val="8E0E58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9F6246"/>
    <w:multiLevelType w:val="multilevel"/>
    <w:tmpl w:val="B824B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1D39E0"/>
    <w:multiLevelType w:val="multilevel"/>
    <w:tmpl w:val="1A6CEC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287BFB"/>
    <w:multiLevelType w:val="multilevel"/>
    <w:tmpl w:val="344C96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5649E3"/>
    <w:multiLevelType w:val="multilevel"/>
    <w:tmpl w:val="A74222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A06DDA"/>
    <w:multiLevelType w:val="multilevel"/>
    <w:tmpl w:val="36C6D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E83F5D"/>
    <w:multiLevelType w:val="multilevel"/>
    <w:tmpl w:val="3B8E2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EF24F6"/>
    <w:multiLevelType w:val="multilevel"/>
    <w:tmpl w:val="3C6EB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CE6E5C"/>
    <w:multiLevelType w:val="multilevel"/>
    <w:tmpl w:val="1BE22A2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A63D70"/>
    <w:multiLevelType w:val="multilevel"/>
    <w:tmpl w:val="46E8BC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DA3D5F"/>
    <w:multiLevelType w:val="multilevel"/>
    <w:tmpl w:val="33407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1D0349"/>
    <w:multiLevelType w:val="multilevel"/>
    <w:tmpl w:val="87461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1E0BE5"/>
    <w:multiLevelType w:val="multilevel"/>
    <w:tmpl w:val="270EC1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5026E7"/>
    <w:multiLevelType w:val="multilevel"/>
    <w:tmpl w:val="4AF4C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F12023"/>
    <w:multiLevelType w:val="multilevel"/>
    <w:tmpl w:val="190C6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243C1E"/>
    <w:multiLevelType w:val="multilevel"/>
    <w:tmpl w:val="F6523D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A272BD"/>
    <w:multiLevelType w:val="multilevel"/>
    <w:tmpl w:val="01C682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44234E"/>
    <w:multiLevelType w:val="multilevel"/>
    <w:tmpl w:val="4D32F8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F846BC"/>
    <w:multiLevelType w:val="multilevel"/>
    <w:tmpl w:val="BA76F0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A632BD"/>
    <w:multiLevelType w:val="multilevel"/>
    <w:tmpl w:val="50009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A10727"/>
    <w:multiLevelType w:val="multilevel"/>
    <w:tmpl w:val="28D283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5F33AA"/>
    <w:multiLevelType w:val="multilevel"/>
    <w:tmpl w:val="6D90A8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70526F"/>
    <w:multiLevelType w:val="multilevel"/>
    <w:tmpl w:val="496415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456B4C"/>
    <w:multiLevelType w:val="multilevel"/>
    <w:tmpl w:val="1FBA75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45"/>
  </w:num>
  <w:num w:numId="4">
    <w:abstractNumId w:val="36"/>
  </w:num>
  <w:num w:numId="5">
    <w:abstractNumId w:val="9"/>
  </w:num>
  <w:num w:numId="6">
    <w:abstractNumId w:val="49"/>
  </w:num>
  <w:num w:numId="7">
    <w:abstractNumId w:val="28"/>
  </w:num>
  <w:num w:numId="8">
    <w:abstractNumId w:val="26"/>
  </w:num>
  <w:num w:numId="9">
    <w:abstractNumId w:val="16"/>
  </w:num>
  <w:num w:numId="10">
    <w:abstractNumId w:val="22"/>
  </w:num>
  <w:num w:numId="11">
    <w:abstractNumId w:val="50"/>
  </w:num>
  <w:num w:numId="12">
    <w:abstractNumId w:val="10"/>
  </w:num>
  <w:num w:numId="13">
    <w:abstractNumId w:val="29"/>
  </w:num>
  <w:num w:numId="14">
    <w:abstractNumId w:val="38"/>
  </w:num>
  <w:num w:numId="15">
    <w:abstractNumId w:val="1"/>
  </w:num>
  <w:num w:numId="16">
    <w:abstractNumId w:val="44"/>
  </w:num>
  <w:num w:numId="17">
    <w:abstractNumId w:val="33"/>
  </w:num>
  <w:num w:numId="18">
    <w:abstractNumId w:val="17"/>
  </w:num>
  <w:num w:numId="19">
    <w:abstractNumId w:val="40"/>
  </w:num>
  <w:num w:numId="20">
    <w:abstractNumId w:val="41"/>
  </w:num>
  <w:num w:numId="21">
    <w:abstractNumId w:val="24"/>
  </w:num>
  <w:num w:numId="22">
    <w:abstractNumId w:val="7"/>
  </w:num>
  <w:num w:numId="23">
    <w:abstractNumId w:val="6"/>
  </w:num>
  <w:num w:numId="24">
    <w:abstractNumId w:val="42"/>
  </w:num>
  <w:num w:numId="25">
    <w:abstractNumId w:val="12"/>
  </w:num>
  <w:num w:numId="26">
    <w:abstractNumId w:val="11"/>
  </w:num>
  <w:num w:numId="27">
    <w:abstractNumId w:val="47"/>
  </w:num>
  <w:num w:numId="28">
    <w:abstractNumId w:val="46"/>
  </w:num>
  <w:num w:numId="29">
    <w:abstractNumId w:val="8"/>
  </w:num>
  <w:num w:numId="30">
    <w:abstractNumId w:val="37"/>
  </w:num>
  <w:num w:numId="31">
    <w:abstractNumId w:val="25"/>
  </w:num>
  <w:num w:numId="32">
    <w:abstractNumId w:val="34"/>
  </w:num>
  <w:num w:numId="33">
    <w:abstractNumId w:val="35"/>
  </w:num>
  <w:num w:numId="34">
    <w:abstractNumId w:val="15"/>
  </w:num>
  <w:num w:numId="35">
    <w:abstractNumId w:val="48"/>
  </w:num>
  <w:num w:numId="36">
    <w:abstractNumId w:val="13"/>
  </w:num>
  <w:num w:numId="37">
    <w:abstractNumId w:val="14"/>
  </w:num>
  <w:num w:numId="38">
    <w:abstractNumId w:val="31"/>
  </w:num>
  <w:num w:numId="39">
    <w:abstractNumId w:val="4"/>
  </w:num>
  <w:num w:numId="40">
    <w:abstractNumId w:val="18"/>
  </w:num>
  <w:num w:numId="41">
    <w:abstractNumId w:val="23"/>
  </w:num>
  <w:num w:numId="42">
    <w:abstractNumId w:val="27"/>
  </w:num>
  <w:num w:numId="43">
    <w:abstractNumId w:val="19"/>
  </w:num>
  <w:num w:numId="44">
    <w:abstractNumId w:val="21"/>
  </w:num>
  <w:num w:numId="45">
    <w:abstractNumId w:val="5"/>
  </w:num>
  <w:num w:numId="46">
    <w:abstractNumId w:val="43"/>
  </w:num>
  <w:num w:numId="47">
    <w:abstractNumId w:val="0"/>
  </w:num>
  <w:num w:numId="48">
    <w:abstractNumId w:val="2"/>
  </w:num>
  <w:num w:numId="49">
    <w:abstractNumId w:val="39"/>
  </w:num>
  <w:num w:numId="50">
    <w:abstractNumId w:val="20"/>
  </w:num>
  <w:num w:numId="51">
    <w:abstractNumId w:val="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2H3QDD7oWVeu1lGvMZzkNGM0Mhp7NI0WZZg6QCfzHU2HaFb2yvJpCmyIoLjB+7gETvpAenBbvDnvbr1Sr8WLtw==" w:salt="mfEi9W3q1Pg2GCIrSVHAc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1C6D"/>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583F"/>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62B"/>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2E3"/>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6DD7"/>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0EEB"/>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6C10"/>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1DBF"/>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199"/>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289"/>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C7A59"/>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2114"/>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footer" Target="footer7.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 TargetMode="External"/><Relationship Id="rId138" Type="http://schemas.openxmlformats.org/officeDocument/2006/relationships/header" Target="header10.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39207" TargetMode="External"/><Relationship Id="rId128"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support.microsoft.com/gp/saphone" TargetMode="External"/><Relationship Id="rId139"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46338"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hyperlink" Target="http://0.0.2.25/"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9.xml"/><Relationship Id="rId137" Type="http://schemas.openxmlformats.org/officeDocument/2006/relationships/footer" Target="footer10.xm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fwlink/?LinkId=245856" TargetMode="External"/><Relationship Id="rId83" Type="http://schemas.openxmlformats.org/officeDocument/2006/relationships/header" Target="header6.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directory.partners.extranet.microsoft.com/psbproviders" TargetMode="External"/><Relationship Id="rId140"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6"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license-mobility.aspx"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0.0.2.30/"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0.0.2.79/"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volumelicensing.com/DocumentSearch.aspx?Mode=1&amp;amp;amp;Category=3" TargetMode="External"/><Relationship Id="rId135" Type="http://schemas.openxmlformats.org/officeDocument/2006/relationships/hyperlink" Target="http://www.microsoft.com/licensing" TargetMode="External"/><Relationship Id="rId143"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http://go.microsoft.com/?linkid=9839207" TargetMode="External"/><Relationship Id="rId76" Type="http://schemas.openxmlformats.org/officeDocument/2006/relationships/hyperlink" Target="http://0.0.2.79/"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eader" Target="header7.xml"/><Relationship Id="rId141"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htt://591" TargetMode="External"/><Relationship Id="rId66" Type="http://schemas.openxmlformats.org/officeDocument/2006/relationships/hyperlink" Target="http://go.microsoft.com/?linkid=9839207"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planning-services-overview.aspx" TargetMode="External"/><Relationship Id="rId136" Type="http://schemas.openxmlformats.org/officeDocument/2006/relationships/header" Target="header9.xml"/><Relationship Id="rId61" Type="http://schemas.openxmlformats.org/officeDocument/2006/relationships/hyperlink" Target="http://go.microsoft.com/?linkid=9839206" TargetMode="External"/><Relationship Id="rId82" Type="http://schemas.openxmlformats.org/officeDocument/2006/relationships/hyperlink" Target="http://go.microsoft.com/?linkid=9839207"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2988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79/"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D0492-1577-483D-8193-398489E6EC5C}">
  <ds:schemaRefs>
    <ds:schemaRef ds:uri="http://schemas.openxmlformats.org/officeDocument/2006/bibliography"/>
  </ds:schemaRefs>
</ds:datastoreItem>
</file>

<file path=customXml/itemProps2.xml><?xml version="1.0" encoding="utf-8"?>
<ds:datastoreItem xmlns:ds="http://schemas.openxmlformats.org/officeDocument/2006/customXml" ds:itemID="{C061F74D-6002-475E-9241-42915B93D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98360</Words>
  <Characters>560657</Characters>
  <Application>Microsoft Office Word</Application>
  <DocSecurity>8</DocSecurity>
  <Lines>4672</Lines>
  <Paragraphs>1315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2015-11-30T12:26:00Z</dcterms:created>
  <dcterms:modified xsi:type="dcterms:W3CDTF">2015-11-30T12:29:00Z</dcterms:modified>
</cp:coreProperties>
</file>