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0D4D6E" w:rsidRDefault="000D4D6E">
      <w:pPr>
        <w:pStyle w:val="PURBody"/>
        <w:shd w:val="clear" w:color="auto" w:fill="00188F"/>
        <w:tabs>
          <w:tab w:val="clear" w:pos="360"/>
        </w:tabs>
        <w:ind w:right="7920" w:firstLine="360"/>
        <w:rPr>
          <w:color w:val="FFFFFF"/>
          <w:sz w:val="6"/>
          <w:szCs w:val="6"/>
        </w:rPr>
      </w:pPr>
    </w:p>
    <w:p w:rsidR="000D4D6E" w:rsidRDefault="00770B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Toplu</w:t>
      </w:r>
    </w:p>
    <w:p w:rsidR="000D4D6E" w:rsidRDefault="00770B51">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Lisanslama</w:t>
      </w:r>
    </w:p>
    <w:p w:rsidR="000D4D6E" w:rsidRDefault="000D4D6E">
      <w:pPr>
        <w:pStyle w:val="PURBody"/>
        <w:shd w:val="clear" w:color="auto" w:fill="00188F"/>
        <w:tabs>
          <w:tab w:val="clear" w:pos="360"/>
        </w:tabs>
        <w:spacing w:after="0"/>
        <w:ind w:right="7920" w:firstLine="360"/>
        <w:rPr>
          <w:color w:val="FFFFFF" w:themeColor="background1"/>
          <w:szCs w:val="18"/>
        </w:rPr>
      </w:pPr>
    </w:p>
    <w:p w:rsidR="000D4D6E" w:rsidRDefault="000D4D6E">
      <w:pPr>
        <w:pStyle w:val="PURBody"/>
        <w:shd w:val="clear" w:color="auto" w:fill="00188F"/>
        <w:tabs>
          <w:tab w:val="clear" w:pos="360"/>
        </w:tabs>
        <w:spacing w:after="0"/>
        <w:ind w:right="7920" w:firstLine="360"/>
        <w:rPr>
          <w:color w:val="FFFFFF" w:themeColor="background1"/>
          <w:szCs w:val="18"/>
        </w:rPr>
      </w:pPr>
    </w:p>
    <w:p w:rsidR="000D4D6E" w:rsidRDefault="000D4D6E">
      <w:pPr>
        <w:pStyle w:val="PURBody"/>
        <w:shd w:val="clear" w:color="auto" w:fill="00188F"/>
        <w:tabs>
          <w:tab w:val="clear" w:pos="360"/>
        </w:tabs>
        <w:spacing w:after="0"/>
        <w:ind w:right="7920" w:firstLine="360"/>
        <w:rPr>
          <w:color w:val="FFFFFF" w:themeColor="background1"/>
          <w:szCs w:val="18"/>
        </w:rPr>
      </w:pPr>
    </w:p>
    <w:p w:rsidR="000D4D6E" w:rsidRDefault="000D4D6E">
      <w:pPr>
        <w:pStyle w:val="PURBody"/>
        <w:shd w:val="clear" w:color="auto" w:fill="00188F"/>
        <w:tabs>
          <w:tab w:val="clear" w:pos="360"/>
        </w:tabs>
        <w:spacing w:after="0"/>
        <w:ind w:right="7920" w:firstLine="360"/>
        <w:rPr>
          <w:color w:val="FFFFFF" w:themeColor="background1"/>
          <w:szCs w:val="18"/>
        </w:rPr>
      </w:pPr>
    </w:p>
    <w:p w:rsidR="000D4D6E" w:rsidRDefault="000D4D6E">
      <w:pPr>
        <w:pStyle w:val="PURBody"/>
        <w:shd w:val="clear" w:color="auto" w:fill="00188F"/>
        <w:tabs>
          <w:tab w:val="clear" w:pos="360"/>
        </w:tabs>
        <w:spacing w:after="0"/>
        <w:ind w:right="7920" w:firstLine="360"/>
        <w:rPr>
          <w:color w:val="FFFFFF" w:themeColor="background1"/>
          <w:szCs w:val="18"/>
        </w:rPr>
      </w:pPr>
    </w:p>
    <w:p w:rsidR="000D4D6E" w:rsidRDefault="000D4D6E">
      <w:pPr>
        <w:pStyle w:val="PURBody"/>
        <w:shd w:val="clear" w:color="auto" w:fill="0072C6"/>
        <w:tabs>
          <w:tab w:val="clear" w:pos="360"/>
        </w:tabs>
        <w:ind w:right="1800" w:firstLine="360"/>
        <w:rPr>
          <w:sz w:val="72"/>
          <w:szCs w:val="72"/>
        </w:rPr>
      </w:pPr>
    </w:p>
    <w:p w:rsidR="000D4D6E" w:rsidRDefault="000D4D6E">
      <w:pPr>
        <w:pStyle w:val="PURBody"/>
        <w:shd w:val="clear" w:color="auto" w:fill="0072C6"/>
        <w:tabs>
          <w:tab w:val="clear" w:pos="360"/>
          <w:tab w:val="left" w:pos="180"/>
        </w:tabs>
        <w:ind w:right="1800" w:firstLine="360"/>
        <w:rPr>
          <w:color w:val="FFFFFF" w:themeColor="background1"/>
          <w:sz w:val="72"/>
          <w:szCs w:val="72"/>
        </w:rPr>
      </w:pPr>
    </w:p>
    <w:p w:rsidR="000D4D6E" w:rsidRDefault="00770B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Ürün Şartları</w:t>
      </w:r>
    </w:p>
    <w:p w:rsidR="000D4D6E" w:rsidRDefault="00770B51">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Haziran 2017</w:t>
      </w:r>
    </w:p>
    <w:p w:rsidR="000D4D6E" w:rsidRDefault="000D4D6E">
      <w:pPr>
        <w:pStyle w:val="PURBody"/>
        <w:shd w:val="clear" w:color="auto" w:fill="0072C6"/>
        <w:tabs>
          <w:tab w:val="clear" w:pos="360"/>
        </w:tabs>
        <w:spacing w:after="0" w:line="230" w:lineRule="auto"/>
        <w:ind w:right="1800" w:firstLine="360"/>
        <w:rPr>
          <w:color w:val="FFFFFF" w:themeColor="background1"/>
          <w:sz w:val="96"/>
          <w:szCs w:val="96"/>
        </w:rPr>
      </w:pPr>
    </w:p>
    <w:p w:rsidR="000D4D6E" w:rsidRDefault="00770B51">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0D4D6E" w:rsidRDefault="000D4D6E">
      <w:pPr>
        <w:sectPr w:rsidR="000D4D6E">
          <w:headerReference w:type="even" r:id="rId13"/>
          <w:headerReference w:type="default" r:id="rId14"/>
          <w:footerReference w:type="even" r:id="rId15"/>
          <w:footerReference w:type="default" r:id="rId16"/>
          <w:headerReference w:type="first" r:id="rId17"/>
          <w:footerReference w:type="first" r:id="rId18"/>
          <w:type w:val="continuous"/>
          <w:pgSz w:w="12240" w:h="15840" w:code="1"/>
          <w:pgMar w:top="1170" w:right="720" w:bottom="720" w:left="720" w:header="432" w:footer="288" w:gutter="0"/>
          <w:cols w:space="360"/>
        </w:sectPr>
      </w:pPr>
    </w:p>
    <w:p w:rsidR="000D4D6E" w:rsidRDefault="00770B51">
      <w:pPr>
        <w:pStyle w:val="ProductList-SectionHeading"/>
        <w:pageBreakBefore/>
      </w:pPr>
      <w:bookmarkStart w:id="0" w:name="_Sec842"/>
      <w:r>
        <w:lastRenderedPageBreak/>
        <w:t>İçindekiler</w:t>
      </w:r>
    </w:p>
    <w:p w:rsidR="000D4D6E" w:rsidRDefault="000D4D6E">
      <w:pPr>
        <w:pStyle w:val="ProductList-Body"/>
      </w:pPr>
    </w:p>
    <w:p w:rsidR="000D4D6E" w:rsidRDefault="000D4D6E">
      <w:pPr>
        <w:sectPr w:rsidR="000D4D6E">
          <w:headerReference w:type="default" r:id="rId19"/>
          <w:footerReference w:type="default" r:id="rId20"/>
          <w:type w:val="continuous"/>
          <w:pgSz w:w="12240" w:h="15840" w:code="1"/>
          <w:pgMar w:top="1170" w:right="720" w:bottom="1620" w:left="720" w:header="432" w:footer="288" w:gutter="0"/>
          <w:cols w:space="360"/>
        </w:sectPr>
      </w:pPr>
    </w:p>
    <w:p w:rsidR="00770B51" w:rsidRDefault="00770B51">
      <w:pPr>
        <w:pStyle w:val="TOC1"/>
        <w:rPr>
          <w:rFonts w:eastAsiaTheme="minorEastAsia"/>
          <w:b w:val="0"/>
          <w:caps w:val="0"/>
          <w:noProof/>
          <w:sz w:val="22"/>
          <w:szCs w:val="22"/>
        </w:rPr>
      </w:pPr>
      <w:r>
        <w:fldChar w:fldCharType="begin"/>
      </w:r>
      <w:r>
        <w:instrText xml:space="preserve"> TOC \h \f \l 1-3 </w:instrText>
      </w:r>
      <w:r>
        <w:fldChar w:fldCharType="separate"/>
      </w:r>
      <w:hyperlink w:anchor="_Toc483558489" w:history="1">
        <w:r w:rsidRPr="003A65B4">
          <w:rPr>
            <w:rStyle w:val="Hyperlink"/>
            <w:noProof/>
          </w:rPr>
          <w:t>Giriş</w:t>
        </w:r>
        <w:r>
          <w:rPr>
            <w:noProof/>
          </w:rPr>
          <w:tab/>
        </w:r>
        <w:r>
          <w:rPr>
            <w:noProof/>
          </w:rPr>
          <w:fldChar w:fldCharType="begin"/>
        </w:r>
        <w:r>
          <w:rPr>
            <w:noProof/>
          </w:rPr>
          <w:instrText xml:space="preserve"> PAGEREF _Toc483558489 \h </w:instrText>
        </w:r>
        <w:r>
          <w:rPr>
            <w:noProof/>
          </w:rPr>
        </w:r>
        <w:r>
          <w:rPr>
            <w:noProof/>
          </w:rPr>
          <w:fldChar w:fldCharType="separate"/>
        </w:r>
        <w:r>
          <w:rPr>
            <w:noProof/>
          </w:rPr>
          <w:t>4</w:t>
        </w:r>
        <w:r>
          <w:rPr>
            <w:noProof/>
          </w:rPr>
          <w:fldChar w:fldCharType="end"/>
        </w:r>
      </w:hyperlink>
    </w:p>
    <w:p w:rsidR="00770B51" w:rsidRDefault="00C078D6">
      <w:pPr>
        <w:pStyle w:val="TOC2"/>
        <w:rPr>
          <w:rFonts w:eastAsiaTheme="minorEastAsia"/>
          <w:smallCaps w:val="0"/>
          <w:sz w:val="22"/>
        </w:rPr>
      </w:pPr>
      <w:hyperlink w:anchor="_Toc483558490" w:history="1">
        <w:r w:rsidR="00770B51" w:rsidRPr="003A65B4">
          <w:rPr>
            <w:rStyle w:val="Hyperlink"/>
          </w:rPr>
          <w:t>Bu Belge Hakkında</w:t>
        </w:r>
        <w:r w:rsidR="00770B51">
          <w:tab/>
        </w:r>
        <w:r w:rsidR="00770B51">
          <w:fldChar w:fldCharType="begin"/>
        </w:r>
        <w:r w:rsidR="00770B51">
          <w:instrText xml:space="preserve"> PAGEREF _Toc483558490 \h </w:instrText>
        </w:r>
        <w:r w:rsidR="00770B51">
          <w:fldChar w:fldCharType="separate"/>
        </w:r>
        <w:r w:rsidR="00770B51">
          <w:t>4</w:t>
        </w:r>
        <w:r w:rsidR="00770B51">
          <w:fldChar w:fldCharType="end"/>
        </w:r>
      </w:hyperlink>
    </w:p>
    <w:p w:rsidR="00770B51" w:rsidRDefault="00C078D6">
      <w:pPr>
        <w:pStyle w:val="TOC2"/>
        <w:rPr>
          <w:rFonts w:eastAsiaTheme="minorEastAsia"/>
          <w:smallCaps w:val="0"/>
          <w:sz w:val="22"/>
        </w:rPr>
      </w:pPr>
      <w:hyperlink w:anchor="_Toc483558491" w:history="1">
        <w:r w:rsidR="00770B51" w:rsidRPr="003A65B4">
          <w:rPr>
            <w:rStyle w:val="Hyperlink"/>
          </w:rPr>
          <w:t>Belge İçeriği</w:t>
        </w:r>
        <w:r w:rsidR="00770B51">
          <w:tab/>
        </w:r>
        <w:r w:rsidR="00770B51">
          <w:fldChar w:fldCharType="begin"/>
        </w:r>
        <w:r w:rsidR="00770B51">
          <w:instrText xml:space="preserve"> PAGEREF _Toc483558491 \h </w:instrText>
        </w:r>
        <w:r w:rsidR="00770B51">
          <w:fldChar w:fldCharType="separate"/>
        </w:r>
        <w:r w:rsidR="00770B51">
          <w:t>4</w:t>
        </w:r>
        <w:r w:rsidR="00770B51">
          <w:fldChar w:fldCharType="end"/>
        </w:r>
      </w:hyperlink>
    </w:p>
    <w:p w:rsidR="00770B51" w:rsidRDefault="00C078D6">
      <w:pPr>
        <w:pStyle w:val="TOC2"/>
        <w:rPr>
          <w:rFonts w:eastAsiaTheme="minorEastAsia"/>
          <w:smallCaps w:val="0"/>
          <w:sz w:val="22"/>
        </w:rPr>
      </w:pPr>
      <w:hyperlink w:anchor="_Toc483558492" w:history="1">
        <w:r w:rsidR="00770B51" w:rsidRPr="003A65B4">
          <w:rPr>
            <w:rStyle w:val="Hyperlink"/>
          </w:rPr>
          <w:t>Bir Ürün Girişinde Nasıl Gezinilir?</w:t>
        </w:r>
        <w:r w:rsidR="00770B51">
          <w:tab/>
        </w:r>
        <w:r w:rsidR="00770B51">
          <w:fldChar w:fldCharType="begin"/>
        </w:r>
        <w:r w:rsidR="00770B51">
          <w:instrText xml:space="preserve"> PAGEREF _Toc483558492 \h </w:instrText>
        </w:r>
        <w:r w:rsidR="00770B51">
          <w:fldChar w:fldCharType="separate"/>
        </w:r>
        <w:r w:rsidR="00770B51">
          <w:t>4</w:t>
        </w:r>
        <w:r w:rsidR="00770B51">
          <w:fldChar w:fldCharType="end"/>
        </w:r>
      </w:hyperlink>
    </w:p>
    <w:p w:rsidR="00770B51" w:rsidRDefault="00C078D6">
      <w:pPr>
        <w:pStyle w:val="TOC2"/>
        <w:rPr>
          <w:rFonts w:eastAsiaTheme="minorEastAsia"/>
          <w:smallCaps w:val="0"/>
          <w:sz w:val="22"/>
        </w:rPr>
      </w:pPr>
      <w:hyperlink w:anchor="_Toc483558493" w:history="1">
        <w:r w:rsidR="00770B51" w:rsidRPr="003A65B4">
          <w:rPr>
            <w:rStyle w:val="Hyperlink"/>
          </w:rPr>
          <w:t>Açıklamalar ve Bu Belgedeki Değişikliklerle İlgili Özetler</w:t>
        </w:r>
        <w:r w:rsidR="00770B51">
          <w:tab/>
        </w:r>
        <w:r w:rsidR="00770B51">
          <w:fldChar w:fldCharType="begin"/>
        </w:r>
        <w:r w:rsidR="00770B51">
          <w:instrText xml:space="preserve"> PAGEREF _Toc483558493 \h </w:instrText>
        </w:r>
        <w:r w:rsidR="00770B51">
          <w:fldChar w:fldCharType="separate"/>
        </w:r>
        <w:r w:rsidR="00770B51">
          <w:t>5</w:t>
        </w:r>
        <w:r w:rsidR="00770B51">
          <w:fldChar w:fldCharType="end"/>
        </w:r>
      </w:hyperlink>
    </w:p>
    <w:p w:rsidR="00770B51" w:rsidRDefault="00C078D6">
      <w:pPr>
        <w:pStyle w:val="TOC1"/>
        <w:rPr>
          <w:rFonts w:eastAsiaTheme="minorEastAsia"/>
          <w:b w:val="0"/>
          <w:caps w:val="0"/>
          <w:noProof/>
          <w:sz w:val="22"/>
          <w:szCs w:val="22"/>
        </w:rPr>
      </w:pPr>
      <w:hyperlink w:anchor="_Toc483558494" w:history="1">
        <w:r w:rsidR="00770B51" w:rsidRPr="003A65B4">
          <w:rPr>
            <w:rStyle w:val="Hyperlink"/>
            <w:noProof/>
          </w:rPr>
          <w:t>Lisans Şartları</w:t>
        </w:r>
        <w:r w:rsidR="00770B51">
          <w:rPr>
            <w:noProof/>
          </w:rPr>
          <w:tab/>
        </w:r>
        <w:r w:rsidR="00770B51">
          <w:rPr>
            <w:noProof/>
          </w:rPr>
          <w:fldChar w:fldCharType="begin"/>
        </w:r>
        <w:r w:rsidR="00770B51">
          <w:rPr>
            <w:noProof/>
          </w:rPr>
          <w:instrText xml:space="preserve"> PAGEREF _Toc483558494 \h </w:instrText>
        </w:r>
        <w:r w:rsidR="00770B51">
          <w:rPr>
            <w:noProof/>
          </w:rPr>
        </w:r>
        <w:r w:rsidR="00770B51">
          <w:rPr>
            <w:noProof/>
          </w:rPr>
          <w:fldChar w:fldCharType="separate"/>
        </w:r>
        <w:r w:rsidR="00770B51">
          <w:rPr>
            <w:noProof/>
          </w:rPr>
          <w:t>7</w:t>
        </w:r>
        <w:r w:rsidR="00770B51">
          <w:rPr>
            <w:noProof/>
          </w:rPr>
          <w:fldChar w:fldCharType="end"/>
        </w:r>
      </w:hyperlink>
    </w:p>
    <w:p w:rsidR="00770B51" w:rsidRDefault="00C078D6">
      <w:pPr>
        <w:pStyle w:val="TOC2"/>
        <w:rPr>
          <w:rFonts w:eastAsiaTheme="minorEastAsia"/>
          <w:smallCaps w:val="0"/>
          <w:sz w:val="22"/>
        </w:rPr>
      </w:pPr>
      <w:hyperlink w:anchor="_Toc483558495" w:history="1">
        <w:r w:rsidR="00770B51" w:rsidRPr="003A65B4">
          <w:rPr>
            <w:rStyle w:val="Hyperlink"/>
          </w:rPr>
          <w:t>Evrensel Lisans Şartları</w:t>
        </w:r>
        <w:r w:rsidR="00770B51">
          <w:tab/>
        </w:r>
        <w:r w:rsidR="00770B51">
          <w:fldChar w:fldCharType="begin"/>
        </w:r>
        <w:r w:rsidR="00770B51">
          <w:instrText xml:space="preserve"> PAGEREF _Toc483558495 \h </w:instrText>
        </w:r>
        <w:r w:rsidR="00770B51">
          <w:fldChar w:fldCharType="separate"/>
        </w:r>
        <w:r w:rsidR="00770B51">
          <w:t>7</w:t>
        </w:r>
        <w:r w:rsidR="00770B51">
          <w:fldChar w:fldCharType="end"/>
        </w:r>
      </w:hyperlink>
    </w:p>
    <w:p w:rsidR="00770B51" w:rsidRDefault="00C078D6">
      <w:pPr>
        <w:pStyle w:val="TOC2"/>
        <w:rPr>
          <w:rFonts w:eastAsiaTheme="minorEastAsia"/>
          <w:smallCaps w:val="0"/>
          <w:sz w:val="22"/>
        </w:rPr>
      </w:pPr>
      <w:hyperlink w:anchor="_Toc483558496" w:history="1">
        <w:r w:rsidR="00770B51" w:rsidRPr="003A65B4">
          <w:rPr>
            <w:rStyle w:val="Hyperlink"/>
          </w:rPr>
          <w:t>Lisans Modeli Şartları</w:t>
        </w:r>
        <w:r w:rsidR="00770B51">
          <w:tab/>
        </w:r>
        <w:r w:rsidR="00770B51">
          <w:fldChar w:fldCharType="begin"/>
        </w:r>
        <w:r w:rsidR="00770B51">
          <w:instrText xml:space="preserve"> PAGEREF _Toc483558496 \h </w:instrText>
        </w:r>
        <w:r w:rsidR="00770B51">
          <w:fldChar w:fldCharType="separate"/>
        </w:r>
        <w:r w:rsidR="00770B51">
          <w:t>9</w:t>
        </w:r>
        <w:r w:rsidR="00770B51">
          <w:fldChar w:fldCharType="end"/>
        </w:r>
      </w:hyperlink>
    </w:p>
    <w:p w:rsidR="00770B51" w:rsidRDefault="00C078D6">
      <w:pPr>
        <w:pStyle w:val="TOC3"/>
        <w:rPr>
          <w:rFonts w:eastAsiaTheme="minorEastAsia"/>
          <w:smallCaps w:val="0"/>
          <w:sz w:val="22"/>
        </w:rPr>
      </w:pPr>
      <w:hyperlink w:anchor="_Toc483558497" w:history="1">
        <w:r w:rsidR="00770B51" w:rsidRPr="003A65B4">
          <w:rPr>
            <w:rStyle w:val="Hyperlink"/>
          </w:rPr>
          <w:t>Masaüstü Uygulamaları</w:t>
        </w:r>
        <w:r w:rsidR="00770B51">
          <w:tab/>
        </w:r>
        <w:r w:rsidR="00770B51">
          <w:fldChar w:fldCharType="begin"/>
        </w:r>
        <w:r w:rsidR="00770B51">
          <w:instrText xml:space="preserve"> PAGEREF _Toc483558497 \h </w:instrText>
        </w:r>
        <w:r w:rsidR="00770B51">
          <w:fldChar w:fldCharType="separate"/>
        </w:r>
        <w:r w:rsidR="00770B51">
          <w:t>9</w:t>
        </w:r>
        <w:r w:rsidR="00770B51">
          <w:fldChar w:fldCharType="end"/>
        </w:r>
      </w:hyperlink>
    </w:p>
    <w:p w:rsidR="00770B51" w:rsidRDefault="00C078D6">
      <w:pPr>
        <w:pStyle w:val="TOC3"/>
        <w:rPr>
          <w:rFonts w:eastAsiaTheme="minorEastAsia"/>
          <w:smallCaps w:val="0"/>
          <w:sz w:val="22"/>
        </w:rPr>
      </w:pPr>
      <w:hyperlink w:anchor="_Toc483558498" w:history="1">
        <w:r w:rsidR="00770B51" w:rsidRPr="003A65B4">
          <w:rPr>
            <w:rStyle w:val="Hyperlink"/>
          </w:rPr>
          <w:t>Masaüstü Bilgisayar İşletim Sistemleri</w:t>
        </w:r>
        <w:r w:rsidR="00770B51">
          <w:tab/>
        </w:r>
        <w:r w:rsidR="00770B51">
          <w:fldChar w:fldCharType="begin"/>
        </w:r>
        <w:r w:rsidR="00770B51">
          <w:instrText xml:space="preserve"> PAGEREF _Toc483558498 \h </w:instrText>
        </w:r>
        <w:r w:rsidR="00770B51">
          <w:fldChar w:fldCharType="separate"/>
        </w:r>
        <w:r w:rsidR="00770B51">
          <w:t>10</w:t>
        </w:r>
        <w:r w:rsidR="00770B51">
          <w:fldChar w:fldCharType="end"/>
        </w:r>
      </w:hyperlink>
    </w:p>
    <w:p w:rsidR="00770B51" w:rsidRDefault="00C078D6">
      <w:pPr>
        <w:pStyle w:val="TOC3"/>
        <w:rPr>
          <w:rFonts w:eastAsiaTheme="minorEastAsia"/>
          <w:smallCaps w:val="0"/>
          <w:sz w:val="22"/>
        </w:rPr>
      </w:pPr>
      <w:hyperlink w:anchor="_Toc483558499" w:history="1">
        <w:r w:rsidR="00770B51" w:rsidRPr="003A65B4">
          <w:rPr>
            <w:rStyle w:val="Hyperlink"/>
          </w:rPr>
          <w:t>Çekirdek Başına/CAL</w:t>
        </w:r>
        <w:r w:rsidR="00770B51">
          <w:tab/>
        </w:r>
        <w:r w:rsidR="00770B51">
          <w:fldChar w:fldCharType="begin"/>
        </w:r>
        <w:r w:rsidR="00770B51">
          <w:instrText xml:space="preserve"> PAGEREF _Toc483558499 \h </w:instrText>
        </w:r>
        <w:r w:rsidR="00770B51">
          <w:fldChar w:fldCharType="separate"/>
        </w:r>
        <w:r w:rsidR="00770B51">
          <w:t>10</w:t>
        </w:r>
        <w:r w:rsidR="00770B51">
          <w:fldChar w:fldCharType="end"/>
        </w:r>
      </w:hyperlink>
    </w:p>
    <w:p w:rsidR="00770B51" w:rsidRDefault="00C078D6">
      <w:pPr>
        <w:pStyle w:val="TOC3"/>
        <w:rPr>
          <w:rFonts w:eastAsiaTheme="minorEastAsia"/>
          <w:smallCaps w:val="0"/>
          <w:sz w:val="22"/>
        </w:rPr>
      </w:pPr>
      <w:hyperlink w:anchor="_Toc483558500" w:history="1">
        <w:r w:rsidR="00770B51" w:rsidRPr="003A65B4">
          <w:rPr>
            <w:rStyle w:val="Hyperlink"/>
          </w:rPr>
          <w:t>Sunucu/CAL</w:t>
        </w:r>
        <w:r w:rsidR="00770B51">
          <w:tab/>
        </w:r>
        <w:r w:rsidR="00770B51">
          <w:fldChar w:fldCharType="begin"/>
        </w:r>
        <w:r w:rsidR="00770B51">
          <w:instrText xml:space="preserve"> PAGEREF _Toc483558500 \h </w:instrText>
        </w:r>
        <w:r w:rsidR="00770B51">
          <w:fldChar w:fldCharType="separate"/>
        </w:r>
        <w:r w:rsidR="00770B51">
          <w:t>10</w:t>
        </w:r>
        <w:r w:rsidR="00770B51">
          <w:fldChar w:fldCharType="end"/>
        </w:r>
      </w:hyperlink>
    </w:p>
    <w:p w:rsidR="00770B51" w:rsidRDefault="00C078D6">
      <w:pPr>
        <w:pStyle w:val="TOC3"/>
        <w:rPr>
          <w:rFonts w:eastAsiaTheme="minorEastAsia"/>
          <w:smallCaps w:val="0"/>
          <w:sz w:val="22"/>
        </w:rPr>
      </w:pPr>
      <w:hyperlink w:anchor="_Toc483558501" w:history="1">
        <w:r w:rsidR="00770B51" w:rsidRPr="003A65B4">
          <w:rPr>
            <w:rStyle w:val="Hyperlink"/>
          </w:rPr>
          <w:t>Çekirdek Başına</w:t>
        </w:r>
        <w:r w:rsidR="00770B51">
          <w:tab/>
        </w:r>
        <w:r w:rsidR="00770B51">
          <w:fldChar w:fldCharType="begin"/>
        </w:r>
        <w:r w:rsidR="00770B51">
          <w:instrText xml:space="preserve"> PAGEREF _Toc483558501 \h </w:instrText>
        </w:r>
        <w:r w:rsidR="00770B51">
          <w:fldChar w:fldCharType="separate"/>
        </w:r>
        <w:r w:rsidR="00770B51">
          <w:t>11</w:t>
        </w:r>
        <w:r w:rsidR="00770B51">
          <w:fldChar w:fldCharType="end"/>
        </w:r>
      </w:hyperlink>
    </w:p>
    <w:p w:rsidR="00770B51" w:rsidRDefault="00C078D6">
      <w:pPr>
        <w:pStyle w:val="TOC3"/>
        <w:rPr>
          <w:rFonts w:eastAsiaTheme="minorEastAsia"/>
          <w:smallCaps w:val="0"/>
          <w:sz w:val="22"/>
        </w:rPr>
      </w:pPr>
      <w:hyperlink w:anchor="_Toc483558502" w:history="1">
        <w:r w:rsidR="00770B51" w:rsidRPr="003A65B4">
          <w:rPr>
            <w:rStyle w:val="Hyperlink"/>
          </w:rPr>
          <w:t>Yönetim Sunucuları</w:t>
        </w:r>
        <w:r w:rsidR="00770B51">
          <w:tab/>
        </w:r>
        <w:r w:rsidR="00770B51">
          <w:fldChar w:fldCharType="begin"/>
        </w:r>
        <w:r w:rsidR="00770B51">
          <w:instrText xml:space="preserve"> PAGEREF _Toc483558502 \h </w:instrText>
        </w:r>
        <w:r w:rsidR="00770B51">
          <w:fldChar w:fldCharType="separate"/>
        </w:r>
        <w:r w:rsidR="00770B51">
          <w:t>11</w:t>
        </w:r>
        <w:r w:rsidR="00770B51">
          <w:fldChar w:fldCharType="end"/>
        </w:r>
      </w:hyperlink>
    </w:p>
    <w:p w:rsidR="00770B51" w:rsidRDefault="00C078D6">
      <w:pPr>
        <w:pStyle w:val="TOC3"/>
        <w:rPr>
          <w:rFonts w:eastAsiaTheme="minorEastAsia"/>
          <w:smallCaps w:val="0"/>
          <w:sz w:val="22"/>
        </w:rPr>
      </w:pPr>
      <w:hyperlink w:anchor="_Toc483558503" w:history="1">
        <w:r w:rsidR="00770B51" w:rsidRPr="003A65B4">
          <w:rPr>
            <w:rStyle w:val="Hyperlink"/>
          </w:rPr>
          <w:t>Özel Sunucular</w:t>
        </w:r>
        <w:r w:rsidR="00770B51">
          <w:tab/>
        </w:r>
        <w:r w:rsidR="00770B51">
          <w:fldChar w:fldCharType="begin"/>
        </w:r>
        <w:r w:rsidR="00770B51">
          <w:instrText xml:space="preserve"> PAGEREF _Toc483558503 \h </w:instrText>
        </w:r>
        <w:r w:rsidR="00770B51">
          <w:fldChar w:fldCharType="separate"/>
        </w:r>
        <w:r w:rsidR="00770B51">
          <w:t>12</w:t>
        </w:r>
        <w:r w:rsidR="00770B51">
          <w:fldChar w:fldCharType="end"/>
        </w:r>
      </w:hyperlink>
    </w:p>
    <w:p w:rsidR="00770B51" w:rsidRDefault="00C078D6">
      <w:pPr>
        <w:pStyle w:val="TOC3"/>
        <w:rPr>
          <w:rFonts w:eastAsiaTheme="minorEastAsia"/>
          <w:smallCaps w:val="0"/>
          <w:sz w:val="22"/>
        </w:rPr>
      </w:pPr>
      <w:hyperlink w:anchor="_Toc483558504" w:history="1">
        <w:r w:rsidR="00770B51" w:rsidRPr="003A65B4">
          <w:rPr>
            <w:rStyle w:val="Hyperlink"/>
          </w:rPr>
          <w:t>Geliştirici Araçları</w:t>
        </w:r>
        <w:r w:rsidR="00770B51">
          <w:tab/>
        </w:r>
        <w:r w:rsidR="00770B51">
          <w:fldChar w:fldCharType="begin"/>
        </w:r>
        <w:r w:rsidR="00770B51">
          <w:instrText xml:space="preserve"> PAGEREF _Toc483558504 \h </w:instrText>
        </w:r>
        <w:r w:rsidR="00770B51">
          <w:fldChar w:fldCharType="separate"/>
        </w:r>
        <w:r w:rsidR="00770B51">
          <w:t>12</w:t>
        </w:r>
        <w:r w:rsidR="00770B51">
          <w:fldChar w:fldCharType="end"/>
        </w:r>
      </w:hyperlink>
    </w:p>
    <w:p w:rsidR="00770B51" w:rsidRDefault="00C078D6">
      <w:pPr>
        <w:pStyle w:val="TOC1"/>
        <w:rPr>
          <w:rFonts w:eastAsiaTheme="minorEastAsia"/>
          <w:b w:val="0"/>
          <w:caps w:val="0"/>
          <w:noProof/>
          <w:sz w:val="22"/>
          <w:szCs w:val="22"/>
        </w:rPr>
      </w:pPr>
      <w:hyperlink w:anchor="_Toc483558505" w:history="1">
        <w:r w:rsidR="00770B51" w:rsidRPr="003A65B4">
          <w:rPr>
            <w:rStyle w:val="Hyperlink"/>
            <w:noProof/>
          </w:rPr>
          <w:t>Yazılım</w:t>
        </w:r>
        <w:r w:rsidR="00770B51">
          <w:rPr>
            <w:noProof/>
          </w:rPr>
          <w:tab/>
        </w:r>
        <w:r w:rsidR="00770B51">
          <w:rPr>
            <w:noProof/>
          </w:rPr>
          <w:fldChar w:fldCharType="begin"/>
        </w:r>
        <w:r w:rsidR="00770B51">
          <w:rPr>
            <w:noProof/>
          </w:rPr>
          <w:instrText xml:space="preserve"> PAGEREF _Toc483558505 \h </w:instrText>
        </w:r>
        <w:r w:rsidR="00770B51">
          <w:rPr>
            <w:noProof/>
          </w:rPr>
        </w:r>
        <w:r w:rsidR="00770B51">
          <w:rPr>
            <w:noProof/>
          </w:rPr>
          <w:fldChar w:fldCharType="separate"/>
        </w:r>
        <w:r w:rsidR="00770B51">
          <w:rPr>
            <w:noProof/>
          </w:rPr>
          <w:t>13</w:t>
        </w:r>
        <w:r w:rsidR="00770B51">
          <w:rPr>
            <w:noProof/>
          </w:rPr>
          <w:fldChar w:fldCharType="end"/>
        </w:r>
      </w:hyperlink>
    </w:p>
    <w:p w:rsidR="00770B51" w:rsidRDefault="00C078D6">
      <w:pPr>
        <w:pStyle w:val="TOC2"/>
        <w:rPr>
          <w:rFonts w:eastAsiaTheme="minorEastAsia"/>
          <w:smallCaps w:val="0"/>
          <w:sz w:val="22"/>
        </w:rPr>
      </w:pPr>
      <w:hyperlink w:anchor="_Toc483558506" w:history="1">
        <w:r w:rsidR="00770B51" w:rsidRPr="003A65B4">
          <w:rPr>
            <w:rStyle w:val="Hyperlink"/>
          </w:rPr>
          <w:t>Advanced Threat Analytics</w:t>
        </w:r>
        <w:r w:rsidR="00770B51">
          <w:tab/>
        </w:r>
        <w:r w:rsidR="00770B51">
          <w:fldChar w:fldCharType="begin"/>
        </w:r>
        <w:r w:rsidR="00770B51">
          <w:instrText xml:space="preserve"> PAGEREF _Toc483558506 \h </w:instrText>
        </w:r>
        <w:r w:rsidR="00770B51">
          <w:fldChar w:fldCharType="separate"/>
        </w:r>
        <w:r w:rsidR="00770B51">
          <w:t>13</w:t>
        </w:r>
        <w:r w:rsidR="00770B51">
          <w:fldChar w:fldCharType="end"/>
        </w:r>
      </w:hyperlink>
    </w:p>
    <w:p w:rsidR="00770B51" w:rsidRDefault="00C078D6">
      <w:pPr>
        <w:pStyle w:val="TOC2"/>
        <w:rPr>
          <w:rFonts w:eastAsiaTheme="minorEastAsia"/>
          <w:smallCaps w:val="0"/>
          <w:sz w:val="22"/>
        </w:rPr>
      </w:pPr>
      <w:hyperlink w:anchor="_Toc483558507" w:history="1">
        <w:r w:rsidR="00770B51" w:rsidRPr="003A65B4">
          <w:rPr>
            <w:rStyle w:val="Hyperlink"/>
          </w:rPr>
          <w:t>BizTalk</w:t>
        </w:r>
        <w:r w:rsidR="00770B51">
          <w:tab/>
        </w:r>
        <w:r w:rsidR="00770B51">
          <w:fldChar w:fldCharType="begin"/>
        </w:r>
        <w:r w:rsidR="00770B51">
          <w:instrText xml:space="preserve"> PAGEREF _Toc483558507 \h </w:instrText>
        </w:r>
        <w:r w:rsidR="00770B51">
          <w:fldChar w:fldCharType="separate"/>
        </w:r>
        <w:r w:rsidR="00770B51">
          <w:t>13</w:t>
        </w:r>
        <w:r w:rsidR="00770B51">
          <w:fldChar w:fldCharType="end"/>
        </w:r>
      </w:hyperlink>
    </w:p>
    <w:p w:rsidR="00770B51" w:rsidRDefault="00C078D6">
      <w:pPr>
        <w:pStyle w:val="TOC2"/>
        <w:rPr>
          <w:rFonts w:eastAsiaTheme="minorEastAsia"/>
          <w:smallCaps w:val="0"/>
          <w:sz w:val="22"/>
        </w:rPr>
      </w:pPr>
      <w:hyperlink w:anchor="_Toc483558508" w:history="1">
        <w:r w:rsidR="00770B51" w:rsidRPr="003A65B4">
          <w:rPr>
            <w:rStyle w:val="Hyperlink"/>
          </w:rPr>
          <w:t>CAL Paketleri</w:t>
        </w:r>
        <w:r w:rsidR="00770B51">
          <w:tab/>
        </w:r>
        <w:r w:rsidR="00770B51">
          <w:fldChar w:fldCharType="begin"/>
        </w:r>
        <w:r w:rsidR="00770B51">
          <w:instrText xml:space="preserve"> PAGEREF _Toc483558508 \h </w:instrText>
        </w:r>
        <w:r w:rsidR="00770B51">
          <w:fldChar w:fldCharType="separate"/>
        </w:r>
        <w:r w:rsidR="00770B51">
          <w:t>14</w:t>
        </w:r>
        <w:r w:rsidR="00770B51">
          <w:fldChar w:fldCharType="end"/>
        </w:r>
      </w:hyperlink>
    </w:p>
    <w:p w:rsidR="00770B51" w:rsidRDefault="00C078D6">
      <w:pPr>
        <w:pStyle w:val="TOC2"/>
        <w:rPr>
          <w:rFonts w:eastAsiaTheme="minorEastAsia"/>
          <w:smallCaps w:val="0"/>
          <w:sz w:val="22"/>
        </w:rPr>
      </w:pPr>
      <w:hyperlink w:anchor="_Toc483558509" w:history="1">
        <w:r w:rsidR="00770B51" w:rsidRPr="003A65B4">
          <w:rPr>
            <w:rStyle w:val="Hyperlink"/>
          </w:rPr>
          <w:t>Core Infrastructure Server (CIS) Suite</w:t>
        </w:r>
        <w:r w:rsidR="00770B51">
          <w:tab/>
        </w:r>
        <w:r w:rsidR="00770B51">
          <w:fldChar w:fldCharType="begin"/>
        </w:r>
        <w:r w:rsidR="00770B51">
          <w:instrText xml:space="preserve"> PAGEREF _Toc483558509 \h </w:instrText>
        </w:r>
        <w:r w:rsidR="00770B51">
          <w:fldChar w:fldCharType="separate"/>
        </w:r>
        <w:r w:rsidR="00770B51">
          <w:t>16</w:t>
        </w:r>
        <w:r w:rsidR="00770B51">
          <w:fldChar w:fldCharType="end"/>
        </w:r>
      </w:hyperlink>
    </w:p>
    <w:p w:rsidR="00770B51" w:rsidRDefault="00C078D6">
      <w:pPr>
        <w:pStyle w:val="TOC2"/>
        <w:rPr>
          <w:rFonts w:eastAsiaTheme="minorEastAsia"/>
          <w:smallCaps w:val="0"/>
          <w:sz w:val="22"/>
        </w:rPr>
      </w:pPr>
      <w:hyperlink w:anchor="_Toc483558510" w:history="1">
        <w:r w:rsidR="00770B51" w:rsidRPr="003A65B4">
          <w:rPr>
            <w:rStyle w:val="Hyperlink"/>
          </w:rPr>
          <w:t>Forefront</w:t>
        </w:r>
        <w:r w:rsidR="00770B51">
          <w:tab/>
        </w:r>
        <w:r w:rsidR="00770B51">
          <w:fldChar w:fldCharType="begin"/>
        </w:r>
        <w:r w:rsidR="00770B51">
          <w:instrText xml:space="preserve"> PAGEREF _Toc483558510 \h </w:instrText>
        </w:r>
        <w:r w:rsidR="00770B51">
          <w:fldChar w:fldCharType="separate"/>
        </w:r>
        <w:r w:rsidR="00770B51">
          <w:t>18</w:t>
        </w:r>
        <w:r w:rsidR="00770B51">
          <w:fldChar w:fldCharType="end"/>
        </w:r>
      </w:hyperlink>
    </w:p>
    <w:p w:rsidR="00770B51" w:rsidRDefault="00C078D6">
      <w:pPr>
        <w:pStyle w:val="TOC2"/>
        <w:rPr>
          <w:rFonts w:eastAsiaTheme="minorEastAsia"/>
          <w:smallCaps w:val="0"/>
          <w:sz w:val="22"/>
        </w:rPr>
      </w:pPr>
      <w:hyperlink w:anchor="_Toc483558511" w:history="1">
        <w:r w:rsidR="00770B51" w:rsidRPr="003A65B4">
          <w:rPr>
            <w:rStyle w:val="Hyperlink"/>
          </w:rPr>
          <w:t>Microsoft Dynamics</w:t>
        </w:r>
        <w:r w:rsidR="00770B51">
          <w:tab/>
        </w:r>
        <w:r w:rsidR="00770B51">
          <w:fldChar w:fldCharType="begin"/>
        </w:r>
        <w:r w:rsidR="00770B51">
          <w:instrText xml:space="preserve"> PAGEREF _Toc483558511 \h </w:instrText>
        </w:r>
        <w:r w:rsidR="00770B51">
          <w:fldChar w:fldCharType="separate"/>
        </w:r>
        <w:r w:rsidR="00770B51">
          <w:t>19</w:t>
        </w:r>
        <w:r w:rsidR="00770B51">
          <w:fldChar w:fldCharType="end"/>
        </w:r>
      </w:hyperlink>
    </w:p>
    <w:p w:rsidR="00770B51" w:rsidRDefault="00C078D6">
      <w:pPr>
        <w:pStyle w:val="TOC3"/>
        <w:rPr>
          <w:rFonts w:eastAsiaTheme="minorEastAsia"/>
          <w:smallCaps w:val="0"/>
          <w:sz w:val="22"/>
        </w:rPr>
      </w:pPr>
      <w:hyperlink w:anchor="_Toc483558512" w:history="1">
        <w:r w:rsidR="00770B51" w:rsidRPr="003A65B4">
          <w:rPr>
            <w:rStyle w:val="Hyperlink"/>
          </w:rPr>
          <w:t>Microsoft Dynamics 365 Şirket İçi</w:t>
        </w:r>
        <w:r w:rsidR="00770B51">
          <w:tab/>
        </w:r>
        <w:r w:rsidR="00770B51">
          <w:fldChar w:fldCharType="begin"/>
        </w:r>
        <w:r w:rsidR="00770B51">
          <w:instrText xml:space="preserve"> PAGEREF _Toc483558512 \h </w:instrText>
        </w:r>
        <w:r w:rsidR="00770B51">
          <w:fldChar w:fldCharType="separate"/>
        </w:r>
        <w:r w:rsidR="00770B51">
          <w:t>19</w:t>
        </w:r>
        <w:r w:rsidR="00770B51">
          <w:fldChar w:fldCharType="end"/>
        </w:r>
      </w:hyperlink>
    </w:p>
    <w:p w:rsidR="00770B51" w:rsidRDefault="00C078D6">
      <w:pPr>
        <w:pStyle w:val="TOC3"/>
        <w:rPr>
          <w:rFonts w:eastAsiaTheme="minorEastAsia"/>
          <w:smallCaps w:val="0"/>
          <w:sz w:val="22"/>
        </w:rPr>
      </w:pPr>
      <w:hyperlink w:anchor="_Toc483558513" w:history="1">
        <w:r w:rsidR="00770B51" w:rsidRPr="003A65B4">
          <w:rPr>
            <w:rStyle w:val="Hyperlink"/>
          </w:rPr>
          <w:t>Microsoft Dynamics AX</w:t>
        </w:r>
        <w:r w:rsidR="00770B51">
          <w:tab/>
        </w:r>
        <w:r w:rsidR="00770B51">
          <w:fldChar w:fldCharType="begin"/>
        </w:r>
        <w:r w:rsidR="00770B51">
          <w:instrText xml:space="preserve"> PAGEREF _Toc483558513 \h </w:instrText>
        </w:r>
        <w:r w:rsidR="00770B51">
          <w:fldChar w:fldCharType="separate"/>
        </w:r>
        <w:r w:rsidR="00770B51">
          <w:t>22</w:t>
        </w:r>
        <w:r w:rsidR="00770B51">
          <w:fldChar w:fldCharType="end"/>
        </w:r>
      </w:hyperlink>
    </w:p>
    <w:p w:rsidR="00770B51" w:rsidRDefault="00C078D6">
      <w:pPr>
        <w:pStyle w:val="TOC2"/>
        <w:rPr>
          <w:rFonts w:eastAsiaTheme="minorEastAsia"/>
          <w:smallCaps w:val="0"/>
          <w:sz w:val="22"/>
        </w:rPr>
      </w:pPr>
      <w:hyperlink w:anchor="_Toc483558514" w:history="1">
        <w:r w:rsidR="00770B51" w:rsidRPr="003A65B4">
          <w:rPr>
            <w:rStyle w:val="Hyperlink"/>
          </w:rPr>
          <w:t>Microsoft Identity Manager</w:t>
        </w:r>
        <w:r w:rsidR="00770B51">
          <w:tab/>
        </w:r>
        <w:r w:rsidR="00770B51">
          <w:fldChar w:fldCharType="begin"/>
        </w:r>
        <w:r w:rsidR="00770B51">
          <w:instrText xml:space="preserve"> PAGEREF _Toc483558514 \h </w:instrText>
        </w:r>
        <w:r w:rsidR="00770B51">
          <w:fldChar w:fldCharType="separate"/>
        </w:r>
        <w:r w:rsidR="00770B51">
          <w:t>23</w:t>
        </w:r>
        <w:r w:rsidR="00770B51">
          <w:fldChar w:fldCharType="end"/>
        </w:r>
      </w:hyperlink>
    </w:p>
    <w:p w:rsidR="00770B51" w:rsidRDefault="00C078D6">
      <w:pPr>
        <w:pStyle w:val="TOC2"/>
        <w:rPr>
          <w:rFonts w:eastAsiaTheme="minorEastAsia"/>
          <w:smallCaps w:val="0"/>
          <w:sz w:val="22"/>
        </w:rPr>
      </w:pPr>
      <w:hyperlink w:anchor="_Toc483558515" w:history="1">
        <w:r w:rsidR="00770B51" w:rsidRPr="003A65B4">
          <w:rPr>
            <w:rStyle w:val="Hyperlink"/>
          </w:rPr>
          <w:t>Office Uygulamaları</w:t>
        </w:r>
        <w:r w:rsidR="00770B51">
          <w:tab/>
        </w:r>
        <w:r w:rsidR="00770B51">
          <w:fldChar w:fldCharType="begin"/>
        </w:r>
        <w:r w:rsidR="00770B51">
          <w:instrText xml:space="preserve"> PAGEREF _Toc483558515 \h </w:instrText>
        </w:r>
        <w:r w:rsidR="00770B51">
          <w:fldChar w:fldCharType="separate"/>
        </w:r>
        <w:r w:rsidR="00770B51">
          <w:t>24</w:t>
        </w:r>
        <w:r w:rsidR="00770B51">
          <w:fldChar w:fldCharType="end"/>
        </w:r>
      </w:hyperlink>
    </w:p>
    <w:p w:rsidR="00770B51" w:rsidRDefault="00C078D6">
      <w:pPr>
        <w:pStyle w:val="TOC3"/>
        <w:rPr>
          <w:rFonts w:eastAsiaTheme="minorEastAsia"/>
          <w:smallCaps w:val="0"/>
          <w:sz w:val="22"/>
        </w:rPr>
      </w:pPr>
      <w:hyperlink w:anchor="_Toc483558516" w:history="1">
        <w:r w:rsidR="00770B51" w:rsidRPr="003A65B4">
          <w:rPr>
            <w:rStyle w:val="Hyperlink"/>
          </w:rPr>
          <w:t>Office Masaüstü Uygulamaları</w:t>
        </w:r>
        <w:r w:rsidR="00770B51">
          <w:tab/>
        </w:r>
        <w:r w:rsidR="00770B51">
          <w:fldChar w:fldCharType="begin"/>
        </w:r>
        <w:r w:rsidR="00770B51">
          <w:instrText xml:space="preserve"> PAGEREF _Toc483558516 \h </w:instrText>
        </w:r>
        <w:r w:rsidR="00770B51">
          <w:fldChar w:fldCharType="separate"/>
        </w:r>
        <w:r w:rsidR="00770B51">
          <w:t>24</w:t>
        </w:r>
        <w:r w:rsidR="00770B51">
          <w:fldChar w:fldCharType="end"/>
        </w:r>
      </w:hyperlink>
    </w:p>
    <w:p w:rsidR="00770B51" w:rsidRDefault="00C078D6">
      <w:pPr>
        <w:pStyle w:val="TOC3"/>
        <w:rPr>
          <w:rFonts w:eastAsiaTheme="minorEastAsia"/>
          <w:smallCaps w:val="0"/>
          <w:sz w:val="22"/>
        </w:rPr>
      </w:pPr>
      <w:hyperlink w:anchor="_Toc483558517" w:history="1">
        <w:r w:rsidR="00770B51" w:rsidRPr="003A65B4">
          <w:rPr>
            <w:rStyle w:val="Hyperlink"/>
          </w:rPr>
          <w:t>Mac için Office</w:t>
        </w:r>
        <w:r w:rsidR="00770B51">
          <w:tab/>
        </w:r>
        <w:r w:rsidR="00770B51">
          <w:fldChar w:fldCharType="begin"/>
        </w:r>
        <w:r w:rsidR="00770B51">
          <w:instrText xml:space="preserve"> PAGEREF _Toc483558517 \h </w:instrText>
        </w:r>
        <w:r w:rsidR="00770B51">
          <w:fldChar w:fldCharType="separate"/>
        </w:r>
        <w:r w:rsidR="00770B51">
          <w:t>25</w:t>
        </w:r>
        <w:r w:rsidR="00770B51">
          <w:fldChar w:fldCharType="end"/>
        </w:r>
      </w:hyperlink>
    </w:p>
    <w:p w:rsidR="00770B51" w:rsidRDefault="00C078D6">
      <w:pPr>
        <w:pStyle w:val="TOC2"/>
        <w:rPr>
          <w:rFonts w:eastAsiaTheme="minorEastAsia"/>
          <w:smallCaps w:val="0"/>
          <w:sz w:val="22"/>
        </w:rPr>
      </w:pPr>
      <w:hyperlink w:anchor="_Toc483558518" w:history="1">
        <w:r w:rsidR="00770B51" w:rsidRPr="003A65B4">
          <w:rPr>
            <w:rStyle w:val="Hyperlink"/>
          </w:rPr>
          <w:t>Office Sunucuları</w:t>
        </w:r>
        <w:r w:rsidR="00770B51">
          <w:tab/>
        </w:r>
        <w:r w:rsidR="00770B51">
          <w:fldChar w:fldCharType="begin"/>
        </w:r>
        <w:r w:rsidR="00770B51">
          <w:instrText xml:space="preserve"> PAGEREF _Toc483558518 \h </w:instrText>
        </w:r>
        <w:r w:rsidR="00770B51">
          <w:fldChar w:fldCharType="separate"/>
        </w:r>
        <w:r w:rsidR="00770B51">
          <w:t>26</w:t>
        </w:r>
        <w:r w:rsidR="00770B51">
          <w:fldChar w:fldCharType="end"/>
        </w:r>
      </w:hyperlink>
    </w:p>
    <w:p w:rsidR="00770B51" w:rsidRDefault="00C078D6">
      <w:pPr>
        <w:pStyle w:val="TOC3"/>
        <w:rPr>
          <w:rFonts w:eastAsiaTheme="minorEastAsia"/>
          <w:smallCaps w:val="0"/>
          <w:sz w:val="22"/>
        </w:rPr>
      </w:pPr>
      <w:hyperlink w:anchor="_Toc483558519" w:history="1">
        <w:r w:rsidR="00770B51" w:rsidRPr="003A65B4">
          <w:rPr>
            <w:rStyle w:val="Hyperlink"/>
          </w:rPr>
          <w:t>Exchange Server</w:t>
        </w:r>
        <w:r w:rsidR="00770B51">
          <w:tab/>
        </w:r>
        <w:r w:rsidR="00770B51">
          <w:fldChar w:fldCharType="begin"/>
        </w:r>
        <w:r w:rsidR="00770B51">
          <w:instrText xml:space="preserve"> PAGEREF _Toc483558519 \h </w:instrText>
        </w:r>
        <w:r w:rsidR="00770B51">
          <w:fldChar w:fldCharType="separate"/>
        </w:r>
        <w:r w:rsidR="00770B51">
          <w:t>26</w:t>
        </w:r>
        <w:r w:rsidR="00770B51">
          <w:fldChar w:fldCharType="end"/>
        </w:r>
      </w:hyperlink>
    </w:p>
    <w:p w:rsidR="00770B51" w:rsidRDefault="00C078D6">
      <w:pPr>
        <w:pStyle w:val="TOC3"/>
        <w:rPr>
          <w:rFonts w:eastAsiaTheme="minorEastAsia"/>
          <w:smallCaps w:val="0"/>
          <w:sz w:val="22"/>
        </w:rPr>
      </w:pPr>
      <w:hyperlink w:anchor="_Toc483558520" w:history="1">
        <w:r w:rsidR="00770B51" w:rsidRPr="003A65B4">
          <w:rPr>
            <w:rStyle w:val="Hyperlink"/>
          </w:rPr>
          <w:t>Project Server</w:t>
        </w:r>
        <w:r w:rsidR="00770B51">
          <w:tab/>
        </w:r>
        <w:r w:rsidR="00770B51">
          <w:fldChar w:fldCharType="begin"/>
        </w:r>
        <w:r w:rsidR="00770B51">
          <w:instrText xml:space="preserve"> PAGEREF _Toc483558520 \h </w:instrText>
        </w:r>
        <w:r w:rsidR="00770B51">
          <w:fldChar w:fldCharType="separate"/>
        </w:r>
        <w:r w:rsidR="00770B51">
          <w:t>27</w:t>
        </w:r>
        <w:r w:rsidR="00770B51">
          <w:fldChar w:fldCharType="end"/>
        </w:r>
      </w:hyperlink>
    </w:p>
    <w:p w:rsidR="00770B51" w:rsidRDefault="00C078D6">
      <w:pPr>
        <w:pStyle w:val="TOC3"/>
        <w:rPr>
          <w:rFonts w:eastAsiaTheme="minorEastAsia"/>
          <w:smallCaps w:val="0"/>
          <w:sz w:val="22"/>
        </w:rPr>
      </w:pPr>
      <w:hyperlink w:anchor="_Toc483558521" w:history="1">
        <w:r w:rsidR="00770B51" w:rsidRPr="003A65B4">
          <w:rPr>
            <w:rStyle w:val="Hyperlink"/>
          </w:rPr>
          <w:t>SharePoint Server</w:t>
        </w:r>
        <w:r w:rsidR="00770B51">
          <w:tab/>
        </w:r>
        <w:r w:rsidR="00770B51">
          <w:fldChar w:fldCharType="begin"/>
        </w:r>
        <w:r w:rsidR="00770B51">
          <w:instrText xml:space="preserve"> PAGEREF _Toc483558521 \h </w:instrText>
        </w:r>
        <w:r w:rsidR="00770B51">
          <w:fldChar w:fldCharType="separate"/>
        </w:r>
        <w:r w:rsidR="00770B51">
          <w:t>28</w:t>
        </w:r>
        <w:r w:rsidR="00770B51">
          <w:fldChar w:fldCharType="end"/>
        </w:r>
      </w:hyperlink>
    </w:p>
    <w:p w:rsidR="00770B51" w:rsidRDefault="00C078D6">
      <w:pPr>
        <w:pStyle w:val="TOC3"/>
        <w:rPr>
          <w:rFonts w:eastAsiaTheme="minorEastAsia"/>
          <w:smallCaps w:val="0"/>
          <w:sz w:val="22"/>
        </w:rPr>
      </w:pPr>
      <w:hyperlink w:anchor="_Toc483558522" w:history="1">
        <w:r w:rsidR="00770B51" w:rsidRPr="003A65B4">
          <w:rPr>
            <w:rStyle w:val="Hyperlink"/>
          </w:rPr>
          <w:t>Skype Kurumsal Sunucusu</w:t>
        </w:r>
        <w:r w:rsidR="00770B51">
          <w:tab/>
        </w:r>
        <w:r w:rsidR="00770B51">
          <w:fldChar w:fldCharType="begin"/>
        </w:r>
        <w:r w:rsidR="00770B51">
          <w:instrText xml:space="preserve"> PAGEREF _Toc483558522 \h </w:instrText>
        </w:r>
        <w:r w:rsidR="00770B51">
          <w:fldChar w:fldCharType="separate"/>
        </w:r>
        <w:r w:rsidR="00770B51">
          <w:t>29</w:t>
        </w:r>
        <w:r w:rsidR="00770B51">
          <w:fldChar w:fldCharType="end"/>
        </w:r>
      </w:hyperlink>
    </w:p>
    <w:p w:rsidR="00770B51" w:rsidRDefault="00C078D6">
      <w:pPr>
        <w:pStyle w:val="TOC2"/>
        <w:rPr>
          <w:rFonts w:eastAsiaTheme="minorEastAsia"/>
          <w:smallCaps w:val="0"/>
          <w:sz w:val="22"/>
        </w:rPr>
      </w:pPr>
      <w:hyperlink w:anchor="_Toc483558523" w:history="1">
        <w:r w:rsidR="00770B51" w:rsidRPr="003A65B4">
          <w:rPr>
            <w:rStyle w:val="Hyperlink"/>
          </w:rPr>
          <w:t>R Server</w:t>
        </w:r>
        <w:r w:rsidR="00770B51">
          <w:tab/>
        </w:r>
        <w:r w:rsidR="00770B51">
          <w:fldChar w:fldCharType="begin"/>
        </w:r>
        <w:r w:rsidR="00770B51">
          <w:instrText xml:space="preserve"> PAGEREF _Toc483558523 \h </w:instrText>
        </w:r>
        <w:r w:rsidR="00770B51">
          <w:fldChar w:fldCharType="separate"/>
        </w:r>
        <w:r w:rsidR="00770B51">
          <w:t>30</w:t>
        </w:r>
        <w:r w:rsidR="00770B51">
          <w:fldChar w:fldCharType="end"/>
        </w:r>
      </w:hyperlink>
    </w:p>
    <w:p w:rsidR="00770B51" w:rsidRDefault="00C078D6">
      <w:pPr>
        <w:pStyle w:val="TOC2"/>
        <w:rPr>
          <w:rFonts w:eastAsiaTheme="minorEastAsia"/>
          <w:smallCaps w:val="0"/>
          <w:sz w:val="22"/>
        </w:rPr>
      </w:pPr>
      <w:hyperlink w:anchor="_Toc483558524" w:history="1">
        <w:r w:rsidR="00770B51" w:rsidRPr="003A65B4">
          <w:rPr>
            <w:rStyle w:val="Hyperlink"/>
          </w:rPr>
          <w:t>SQL Server</w:t>
        </w:r>
        <w:r w:rsidR="00770B51">
          <w:tab/>
        </w:r>
        <w:r w:rsidR="00770B51">
          <w:fldChar w:fldCharType="begin"/>
        </w:r>
        <w:r w:rsidR="00770B51">
          <w:instrText xml:space="preserve"> PAGEREF _Toc483558524 \h </w:instrText>
        </w:r>
        <w:r w:rsidR="00770B51">
          <w:fldChar w:fldCharType="separate"/>
        </w:r>
        <w:r w:rsidR="00770B51">
          <w:t>31</w:t>
        </w:r>
        <w:r w:rsidR="00770B51">
          <w:fldChar w:fldCharType="end"/>
        </w:r>
      </w:hyperlink>
    </w:p>
    <w:p w:rsidR="00770B51" w:rsidRDefault="00C078D6">
      <w:pPr>
        <w:pStyle w:val="TOC2"/>
        <w:rPr>
          <w:rFonts w:eastAsiaTheme="minorEastAsia"/>
          <w:smallCaps w:val="0"/>
          <w:sz w:val="22"/>
        </w:rPr>
      </w:pPr>
      <w:hyperlink w:anchor="_Toc483558525" w:history="1">
        <w:r w:rsidR="00770B51" w:rsidRPr="003A65B4">
          <w:rPr>
            <w:rStyle w:val="Hyperlink"/>
          </w:rPr>
          <w:t>System Center</w:t>
        </w:r>
        <w:r w:rsidR="00770B51">
          <w:tab/>
        </w:r>
        <w:r w:rsidR="00770B51">
          <w:fldChar w:fldCharType="begin"/>
        </w:r>
        <w:r w:rsidR="00770B51">
          <w:instrText xml:space="preserve"> PAGEREF _Toc483558525 \h </w:instrText>
        </w:r>
        <w:r w:rsidR="00770B51">
          <w:fldChar w:fldCharType="separate"/>
        </w:r>
        <w:r w:rsidR="00770B51">
          <w:t>33</w:t>
        </w:r>
        <w:r w:rsidR="00770B51">
          <w:fldChar w:fldCharType="end"/>
        </w:r>
      </w:hyperlink>
    </w:p>
    <w:p w:rsidR="00770B51" w:rsidRDefault="00C078D6">
      <w:pPr>
        <w:pStyle w:val="TOC3"/>
        <w:rPr>
          <w:rFonts w:eastAsiaTheme="minorEastAsia"/>
          <w:smallCaps w:val="0"/>
          <w:sz w:val="22"/>
        </w:rPr>
      </w:pPr>
      <w:hyperlink w:anchor="_Toc483558526" w:history="1">
        <w:r w:rsidR="00770B51" w:rsidRPr="003A65B4">
          <w:rPr>
            <w:rStyle w:val="Hyperlink"/>
          </w:rPr>
          <w:t>System Center Server</w:t>
        </w:r>
        <w:r w:rsidR="00770B51">
          <w:tab/>
        </w:r>
        <w:r w:rsidR="00770B51">
          <w:fldChar w:fldCharType="begin"/>
        </w:r>
        <w:r w:rsidR="00770B51">
          <w:instrText xml:space="preserve"> PAGEREF _Toc483558526 \h </w:instrText>
        </w:r>
        <w:r w:rsidR="00770B51">
          <w:fldChar w:fldCharType="separate"/>
        </w:r>
        <w:r w:rsidR="00770B51">
          <w:t>33</w:t>
        </w:r>
        <w:r w:rsidR="00770B51">
          <w:fldChar w:fldCharType="end"/>
        </w:r>
      </w:hyperlink>
    </w:p>
    <w:p w:rsidR="00770B51" w:rsidRDefault="00C078D6">
      <w:pPr>
        <w:pStyle w:val="TOC3"/>
        <w:rPr>
          <w:rFonts w:eastAsiaTheme="minorEastAsia"/>
          <w:smallCaps w:val="0"/>
          <w:sz w:val="22"/>
        </w:rPr>
      </w:pPr>
      <w:hyperlink w:anchor="_Toc483558527" w:history="1">
        <w:r w:rsidR="00770B51" w:rsidRPr="003A65B4">
          <w:rPr>
            <w:rStyle w:val="Hyperlink"/>
          </w:rPr>
          <w:t>System Center Configuration Manager</w:t>
        </w:r>
        <w:r w:rsidR="00770B51">
          <w:tab/>
        </w:r>
        <w:r w:rsidR="00770B51">
          <w:fldChar w:fldCharType="begin"/>
        </w:r>
        <w:r w:rsidR="00770B51">
          <w:instrText xml:space="preserve"> PAGEREF _Toc483558527 \h </w:instrText>
        </w:r>
        <w:r w:rsidR="00770B51">
          <w:fldChar w:fldCharType="separate"/>
        </w:r>
        <w:r w:rsidR="00770B51">
          <w:t>34</w:t>
        </w:r>
        <w:r w:rsidR="00770B51">
          <w:fldChar w:fldCharType="end"/>
        </w:r>
      </w:hyperlink>
    </w:p>
    <w:p w:rsidR="00770B51" w:rsidRDefault="00C078D6">
      <w:pPr>
        <w:pStyle w:val="TOC3"/>
        <w:rPr>
          <w:rFonts w:eastAsiaTheme="minorEastAsia"/>
          <w:smallCaps w:val="0"/>
          <w:sz w:val="22"/>
        </w:rPr>
      </w:pPr>
      <w:hyperlink w:anchor="_Toc483558528" w:history="1">
        <w:r w:rsidR="00770B51" w:rsidRPr="003A65B4">
          <w:rPr>
            <w:rStyle w:val="Hyperlink"/>
          </w:rPr>
          <w:t>System Center Data Protection Manager</w:t>
        </w:r>
        <w:r w:rsidR="00770B51">
          <w:tab/>
        </w:r>
        <w:r w:rsidR="00770B51">
          <w:fldChar w:fldCharType="begin"/>
        </w:r>
        <w:r w:rsidR="00770B51">
          <w:instrText xml:space="preserve"> PAGEREF _Toc483558528 \h </w:instrText>
        </w:r>
        <w:r w:rsidR="00770B51">
          <w:fldChar w:fldCharType="separate"/>
        </w:r>
        <w:r w:rsidR="00770B51">
          <w:t>35</w:t>
        </w:r>
        <w:r w:rsidR="00770B51">
          <w:fldChar w:fldCharType="end"/>
        </w:r>
      </w:hyperlink>
    </w:p>
    <w:p w:rsidR="00770B51" w:rsidRDefault="00C078D6">
      <w:pPr>
        <w:pStyle w:val="TOC3"/>
        <w:rPr>
          <w:rFonts w:eastAsiaTheme="minorEastAsia"/>
          <w:smallCaps w:val="0"/>
          <w:sz w:val="22"/>
        </w:rPr>
      </w:pPr>
      <w:hyperlink w:anchor="_Toc483558529" w:history="1">
        <w:r w:rsidR="00770B51" w:rsidRPr="003A65B4">
          <w:rPr>
            <w:rStyle w:val="Hyperlink"/>
          </w:rPr>
          <w:t>System Center Endpoint Protection</w:t>
        </w:r>
        <w:r w:rsidR="00770B51">
          <w:tab/>
        </w:r>
        <w:r w:rsidR="00770B51">
          <w:fldChar w:fldCharType="begin"/>
        </w:r>
        <w:r w:rsidR="00770B51">
          <w:instrText xml:space="preserve"> PAGEREF _Toc483558529 \h </w:instrText>
        </w:r>
        <w:r w:rsidR="00770B51">
          <w:fldChar w:fldCharType="separate"/>
        </w:r>
        <w:r w:rsidR="00770B51">
          <w:t>35</w:t>
        </w:r>
        <w:r w:rsidR="00770B51">
          <w:fldChar w:fldCharType="end"/>
        </w:r>
      </w:hyperlink>
    </w:p>
    <w:p w:rsidR="00770B51" w:rsidRDefault="00C078D6">
      <w:pPr>
        <w:pStyle w:val="TOC3"/>
        <w:rPr>
          <w:rFonts w:eastAsiaTheme="minorEastAsia"/>
          <w:smallCaps w:val="0"/>
          <w:sz w:val="22"/>
        </w:rPr>
      </w:pPr>
      <w:hyperlink w:anchor="_Toc483558530" w:history="1">
        <w:r w:rsidR="00770B51" w:rsidRPr="003A65B4">
          <w:rPr>
            <w:rStyle w:val="Hyperlink"/>
          </w:rPr>
          <w:t>System Center Operations Manager</w:t>
        </w:r>
        <w:r w:rsidR="00770B51">
          <w:tab/>
        </w:r>
        <w:r w:rsidR="00770B51">
          <w:fldChar w:fldCharType="begin"/>
        </w:r>
        <w:r w:rsidR="00770B51">
          <w:instrText xml:space="preserve"> PAGEREF _Toc483558530 \h </w:instrText>
        </w:r>
        <w:r w:rsidR="00770B51">
          <w:fldChar w:fldCharType="separate"/>
        </w:r>
        <w:r w:rsidR="00770B51">
          <w:t>36</w:t>
        </w:r>
        <w:r w:rsidR="00770B51">
          <w:fldChar w:fldCharType="end"/>
        </w:r>
      </w:hyperlink>
    </w:p>
    <w:p w:rsidR="00770B51" w:rsidRDefault="00C078D6">
      <w:pPr>
        <w:pStyle w:val="TOC3"/>
        <w:rPr>
          <w:rFonts w:eastAsiaTheme="minorEastAsia"/>
          <w:smallCaps w:val="0"/>
          <w:sz w:val="22"/>
        </w:rPr>
      </w:pPr>
      <w:hyperlink w:anchor="_Toc483558531" w:history="1">
        <w:r w:rsidR="00770B51" w:rsidRPr="003A65B4">
          <w:rPr>
            <w:rStyle w:val="Hyperlink"/>
          </w:rPr>
          <w:t>System Center Orchestrator</w:t>
        </w:r>
        <w:r w:rsidR="00770B51">
          <w:tab/>
        </w:r>
        <w:r w:rsidR="00770B51">
          <w:fldChar w:fldCharType="begin"/>
        </w:r>
        <w:r w:rsidR="00770B51">
          <w:instrText xml:space="preserve"> PAGEREF _Toc483558531 \h </w:instrText>
        </w:r>
        <w:r w:rsidR="00770B51">
          <w:fldChar w:fldCharType="separate"/>
        </w:r>
        <w:r w:rsidR="00770B51">
          <w:t>37</w:t>
        </w:r>
        <w:r w:rsidR="00770B51">
          <w:fldChar w:fldCharType="end"/>
        </w:r>
      </w:hyperlink>
    </w:p>
    <w:p w:rsidR="00770B51" w:rsidRDefault="00C078D6">
      <w:pPr>
        <w:pStyle w:val="TOC3"/>
        <w:rPr>
          <w:rFonts w:eastAsiaTheme="minorEastAsia"/>
          <w:smallCaps w:val="0"/>
          <w:sz w:val="22"/>
        </w:rPr>
      </w:pPr>
      <w:hyperlink w:anchor="_Toc483558532" w:history="1">
        <w:r w:rsidR="00770B51" w:rsidRPr="003A65B4">
          <w:rPr>
            <w:rStyle w:val="Hyperlink"/>
          </w:rPr>
          <w:t>System Center Service Manager</w:t>
        </w:r>
        <w:r w:rsidR="00770B51">
          <w:tab/>
        </w:r>
        <w:r w:rsidR="00770B51">
          <w:fldChar w:fldCharType="begin"/>
        </w:r>
        <w:r w:rsidR="00770B51">
          <w:instrText xml:space="preserve"> PAGEREF _Toc483558532 \h </w:instrText>
        </w:r>
        <w:r w:rsidR="00770B51">
          <w:fldChar w:fldCharType="separate"/>
        </w:r>
        <w:r w:rsidR="00770B51">
          <w:t>38</w:t>
        </w:r>
        <w:r w:rsidR="00770B51">
          <w:fldChar w:fldCharType="end"/>
        </w:r>
      </w:hyperlink>
    </w:p>
    <w:p w:rsidR="00770B51" w:rsidRDefault="00C078D6">
      <w:pPr>
        <w:pStyle w:val="TOC2"/>
        <w:rPr>
          <w:rFonts w:eastAsiaTheme="minorEastAsia"/>
          <w:smallCaps w:val="0"/>
          <w:sz w:val="22"/>
        </w:rPr>
      </w:pPr>
      <w:hyperlink w:anchor="_Toc483558533" w:history="1">
        <w:r w:rsidR="00770B51" w:rsidRPr="003A65B4">
          <w:rPr>
            <w:rStyle w:val="Hyperlink"/>
          </w:rPr>
          <w:t>Virtual Desktop Infrastructure (VDI) Suite</w:t>
        </w:r>
        <w:r w:rsidR="00770B51">
          <w:tab/>
        </w:r>
        <w:r w:rsidR="00770B51">
          <w:fldChar w:fldCharType="begin"/>
        </w:r>
        <w:r w:rsidR="00770B51">
          <w:instrText xml:space="preserve"> PAGEREF _Toc483558533 \h </w:instrText>
        </w:r>
        <w:r w:rsidR="00770B51">
          <w:fldChar w:fldCharType="separate"/>
        </w:r>
        <w:r w:rsidR="00770B51">
          <w:t>38</w:t>
        </w:r>
        <w:r w:rsidR="00770B51">
          <w:fldChar w:fldCharType="end"/>
        </w:r>
      </w:hyperlink>
    </w:p>
    <w:p w:rsidR="00770B51" w:rsidRDefault="00C078D6">
      <w:pPr>
        <w:pStyle w:val="TOC2"/>
        <w:rPr>
          <w:rFonts w:eastAsiaTheme="minorEastAsia"/>
          <w:smallCaps w:val="0"/>
          <w:sz w:val="22"/>
        </w:rPr>
      </w:pPr>
      <w:hyperlink w:anchor="_Toc483558534" w:history="1">
        <w:r w:rsidR="00770B51" w:rsidRPr="003A65B4">
          <w:rPr>
            <w:rStyle w:val="Hyperlink"/>
          </w:rPr>
          <w:t>Visual Studio</w:t>
        </w:r>
        <w:r w:rsidR="00770B51">
          <w:tab/>
        </w:r>
        <w:r w:rsidR="00770B51">
          <w:fldChar w:fldCharType="begin"/>
        </w:r>
        <w:r w:rsidR="00770B51">
          <w:instrText xml:space="preserve"> PAGEREF _Toc483558534 \h </w:instrText>
        </w:r>
        <w:r w:rsidR="00770B51">
          <w:fldChar w:fldCharType="separate"/>
        </w:r>
        <w:r w:rsidR="00770B51">
          <w:t>39</w:t>
        </w:r>
        <w:r w:rsidR="00770B51">
          <w:fldChar w:fldCharType="end"/>
        </w:r>
      </w:hyperlink>
    </w:p>
    <w:p w:rsidR="00770B51" w:rsidRDefault="00C078D6">
      <w:pPr>
        <w:pStyle w:val="TOC3"/>
        <w:rPr>
          <w:rFonts w:eastAsiaTheme="minorEastAsia"/>
          <w:smallCaps w:val="0"/>
          <w:sz w:val="22"/>
        </w:rPr>
      </w:pPr>
      <w:hyperlink w:anchor="_Toc483558535" w:history="1">
        <w:r w:rsidR="00770B51" w:rsidRPr="003A65B4">
          <w:rPr>
            <w:rStyle w:val="Hyperlink"/>
          </w:rPr>
          <w:t>Visual Studio</w:t>
        </w:r>
        <w:r w:rsidR="00770B51">
          <w:tab/>
        </w:r>
        <w:r w:rsidR="00770B51">
          <w:fldChar w:fldCharType="begin"/>
        </w:r>
        <w:r w:rsidR="00770B51">
          <w:instrText xml:space="preserve"> PAGEREF _Toc483558535 \h </w:instrText>
        </w:r>
        <w:r w:rsidR="00770B51">
          <w:fldChar w:fldCharType="separate"/>
        </w:r>
        <w:r w:rsidR="00770B51">
          <w:t>39</w:t>
        </w:r>
        <w:r w:rsidR="00770B51">
          <w:fldChar w:fldCharType="end"/>
        </w:r>
      </w:hyperlink>
    </w:p>
    <w:p w:rsidR="00770B51" w:rsidRDefault="00C078D6">
      <w:pPr>
        <w:pStyle w:val="TOC3"/>
        <w:rPr>
          <w:rFonts w:eastAsiaTheme="minorEastAsia"/>
          <w:smallCaps w:val="0"/>
          <w:sz w:val="22"/>
        </w:rPr>
      </w:pPr>
      <w:hyperlink w:anchor="_Toc483558536" w:history="1">
        <w:r w:rsidR="00770B51" w:rsidRPr="003A65B4">
          <w:rPr>
            <w:rStyle w:val="Hyperlink"/>
          </w:rPr>
          <w:t>Visual Studio Team Foundation Server</w:t>
        </w:r>
        <w:r w:rsidR="00770B51">
          <w:tab/>
        </w:r>
        <w:r w:rsidR="00770B51">
          <w:fldChar w:fldCharType="begin"/>
        </w:r>
        <w:r w:rsidR="00770B51">
          <w:instrText xml:space="preserve"> PAGEREF _Toc483558536 \h </w:instrText>
        </w:r>
        <w:r w:rsidR="00770B51">
          <w:fldChar w:fldCharType="separate"/>
        </w:r>
        <w:r w:rsidR="00770B51">
          <w:t>40</w:t>
        </w:r>
        <w:r w:rsidR="00770B51">
          <w:fldChar w:fldCharType="end"/>
        </w:r>
      </w:hyperlink>
    </w:p>
    <w:p w:rsidR="00770B51" w:rsidRDefault="00C078D6">
      <w:pPr>
        <w:pStyle w:val="TOC2"/>
        <w:rPr>
          <w:rFonts w:eastAsiaTheme="minorEastAsia"/>
          <w:smallCaps w:val="0"/>
          <w:sz w:val="22"/>
        </w:rPr>
      </w:pPr>
      <w:hyperlink w:anchor="_Toc483558537" w:history="1">
        <w:r w:rsidR="00770B51" w:rsidRPr="003A65B4">
          <w:rPr>
            <w:rStyle w:val="Hyperlink"/>
          </w:rPr>
          <w:t>Windows</w:t>
        </w:r>
        <w:r w:rsidR="00770B51">
          <w:tab/>
        </w:r>
        <w:r w:rsidR="00770B51">
          <w:fldChar w:fldCharType="begin"/>
        </w:r>
        <w:r w:rsidR="00770B51">
          <w:instrText xml:space="preserve"> PAGEREF _Toc483558537 \h </w:instrText>
        </w:r>
        <w:r w:rsidR="00770B51">
          <w:fldChar w:fldCharType="separate"/>
        </w:r>
        <w:r w:rsidR="00770B51">
          <w:t>42</w:t>
        </w:r>
        <w:r w:rsidR="00770B51">
          <w:fldChar w:fldCharType="end"/>
        </w:r>
      </w:hyperlink>
    </w:p>
    <w:p w:rsidR="00770B51" w:rsidRDefault="00C078D6">
      <w:pPr>
        <w:pStyle w:val="TOC3"/>
        <w:rPr>
          <w:rFonts w:eastAsiaTheme="minorEastAsia"/>
          <w:smallCaps w:val="0"/>
          <w:sz w:val="22"/>
        </w:rPr>
      </w:pPr>
      <w:hyperlink w:anchor="_Toc483558538" w:history="1">
        <w:r w:rsidR="00770B51" w:rsidRPr="003A65B4">
          <w:rPr>
            <w:rStyle w:val="Hyperlink"/>
          </w:rPr>
          <w:t>Windows Masaüstü Bilgisayar İşletim Sistemi</w:t>
        </w:r>
        <w:r w:rsidR="00770B51">
          <w:tab/>
        </w:r>
        <w:r w:rsidR="00770B51">
          <w:fldChar w:fldCharType="begin"/>
        </w:r>
        <w:r w:rsidR="00770B51">
          <w:instrText xml:space="preserve"> PAGEREF _Toc483558538 \h </w:instrText>
        </w:r>
        <w:r w:rsidR="00770B51">
          <w:fldChar w:fldCharType="separate"/>
        </w:r>
        <w:r w:rsidR="00770B51">
          <w:t>42</w:t>
        </w:r>
        <w:r w:rsidR="00770B51">
          <w:fldChar w:fldCharType="end"/>
        </w:r>
      </w:hyperlink>
    </w:p>
    <w:p w:rsidR="00770B51" w:rsidRDefault="00C078D6">
      <w:pPr>
        <w:pStyle w:val="TOC2"/>
        <w:rPr>
          <w:rFonts w:eastAsiaTheme="minorEastAsia"/>
          <w:smallCaps w:val="0"/>
          <w:sz w:val="22"/>
        </w:rPr>
      </w:pPr>
      <w:hyperlink w:anchor="_Toc483558539" w:history="1">
        <w:r w:rsidR="00770B51" w:rsidRPr="003A65B4">
          <w:rPr>
            <w:rStyle w:val="Hyperlink"/>
          </w:rPr>
          <w:t>Windows Server</w:t>
        </w:r>
        <w:r w:rsidR="00770B51">
          <w:tab/>
        </w:r>
        <w:r w:rsidR="00770B51">
          <w:fldChar w:fldCharType="begin"/>
        </w:r>
        <w:r w:rsidR="00770B51">
          <w:instrText xml:space="preserve"> PAGEREF _Toc483558539 \h </w:instrText>
        </w:r>
        <w:r w:rsidR="00770B51">
          <w:fldChar w:fldCharType="separate"/>
        </w:r>
        <w:r w:rsidR="00770B51">
          <w:t>48</w:t>
        </w:r>
        <w:r w:rsidR="00770B51">
          <w:fldChar w:fldCharType="end"/>
        </w:r>
      </w:hyperlink>
    </w:p>
    <w:p w:rsidR="00770B51" w:rsidRDefault="00C078D6">
      <w:pPr>
        <w:pStyle w:val="TOC3"/>
        <w:rPr>
          <w:rFonts w:eastAsiaTheme="minorEastAsia"/>
          <w:smallCaps w:val="0"/>
          <w:sz w:val="22"/>
        </w:rPr>
      </w:pPr>
      <w:hyperlink w:anchor="_Toc483558540" w:history="1">
        <w:r w:rsidR="00770B51" w:rsidRPr="003A65B4">
          <w:rPr>
            <w:rStyle w:val="Hyperlink"/>
          </w:rPr>
          <w:t>Windows MultiPoint Server</w:t>
        </w:r>
        <w:r w:rsidR="00770B51">
          <w:tab/>
        </w:r>
        <w:r w:rsidR="00770B51">
          <w:fldChar w:fldCharType="begin"/>
        </w:r>
        <w:r w:rsidR="00770B51">
          <w:instrText xml:space="preserve"> PAGEREF _Toc483558540 \h </w:instrText>
        </w:r>
        <w:r w:rsidR="00770B51">
          <w:fldChar w:fldCharType="separate"/>
        </w:r>
        <w:r w:rsidR="00770B51">
          <w:t>48</w:t>
        </w:r>
        <w:r w:rsidR="00770B51">
          <w:fldChar w:fldCharType="end"/>
        </w:r>
      </w:hyperlink>
    </w:p>
    <w:p w:rsidR="00770B51" w:rsidRDefault="00C078D6">
      <w:pPr>
        <w:pStyle w:val="TOC3"/>
        <w:rPr>
          <w:rFonts w:eastAsiaTheme="minorEastAsia"/>
          <w:smallCaps w:val="0"/>
          <w:sz w:val="22"/>
        </w:rPr>
      </w:pPr>
      <w:hyperlink w:anchor="_Toc483558541" w:history="1">
        <w:r w:rsidR="00770B51" w:rsidRPr="003A65B4">
          <w:rPr>
            <w:rStyle w:val="Hyperlink"/>
          </w:rPr>
          <w:t>Windows Server</w:t>
        </w:r>
        <w:r w:rsidR="00770B51">
          <w:tab/>
        </w:r>
        <w:r w:rsidR="00770B51">
          <w:fldChar w:fldCharType="begin"/>
        </w:r>
        <w:r w:rsidR="00770B51">
          <w:instrText xml:space="preserve"> PAGEREF _Toc483558541 \h </w:instrText>
        </w:r>
        <w:r w:rsidR="00770B51">
          <w:fldChar w:fldCharType="separate"/>
        </w:r>
        <w:r w:rsidR="00770B51">
          <w:t>49</w:t>
        </w:r>
        <w:r w:rsidR="00770B51">
          <w:fldChar w:fldCharType="end"/>
        </w:r>
      </w:hyperlink>
    </w:p>
    <w:p w:rsidR="00770B51" w:rsidRDefault="00C078D6">
      <w:pPr>
        <w:pStyle w:val="TOC1"/>
        <w:rPr>
          <w:rFonts w:eastAsiaTheme="minorEastAsia"/>
          <w:b w:val="0"/>
          <w:caps w:val="0"/>
          <w:noProof/>
          <w:sz w:val="22"/>
          <w:szCs w:val="22"/>
        </w:rPr>
      </w:pPr>
      <w:hyperlink w:anchor="_Toc483558542" w:history="1">
        <w:r w:rsidR="00770B51" w:rsidRPr="003A65B4">
          <w:rPr>
            <w:rStyle w:val="Hyperlink"/>
            <w:noProof/>
          </w:rPr>
          <w:t>Çevrimiçi Hizmetler</w:t>
        </w:r>
        <w:r w:rsidR="00770B51">
          <w:rPr>
            <w:noProof/>
          </w:rPr>
          <w:tab/>
        </w:r>
        <w:r w:rsidR="00770B51">
          <w:rPr>
            <w:noProof/>
          </w:rPr>
          <w:fldChar w:fldCharType="begin"/>
        </w:r>
        <w:r w:rsidR="00770B51">
          <w:rPr>
            <w:noProof/>
          </w:rPr>
          <w:instrText xml:space="preserve"> PAGEREF _Toc483558542 \h </w:instrText>
        </w:r>
        <w:r w:rsidR="00770B51">
          <w:rPr>
            <w:noProof/>
          </w:rPr>
        </w:r>
        <w:r w:rsidR="00770B51">
          <w:rPr>
            <w:noProof/>
          </w:rPr>
          <w:fldChar w:fldCharType="separate"/>
        </w:r>
        <w:r w:rsidR="00770B51">
          <w:rPr>
            <w:noProof/>
          </w:rPr>
          <w:t>53</w:t>
        </w:r>
        <w:r w:rsidR="00770B51">
          <w:rPr>
            <w:noProof/>
          </w:rPr>
          <w:fldChar w:fldCharType="end"/>
        </w:r>
      </w:hyperlink>
    </w:p>
    <w:p w:rsidR="00770B51" w:rsidRDefault="00C078D6">
      <w:pPr>
        <w:pStyle w:val="TOC2"/>
        <w:rPr>
          <w:rFonts w:eastAsiaTheme="minorEastAsia"/>
          <w:smallCaps w:val="0"/>
          <w:sz w:val="22"/>
        </w:rPr>
      </w:pPr>
      <w:hyperlink w:anchor="_Toc483558543" w:history="1">
        <w:r w:rsidR="00770B51" w:rsidRPr="003A65B4">
          <w:rPr>
            <w:rStyle w:val="Hyperlink"/>
          </w:rPr>
          <w:t>Çevrimiçi Hizmetlerin Bölgesel Kullanılabilirliği</w:t>
        </w:r>
        <w:r w:rsidR="00770B51">
          <w:tab/>
        </w:r>
        <w:r w:rsidR="00770B51">
          <w:fldChar w:fldCharType="begin"/>
        </w:r>
        <w:r w:rsidR="00770B51">
          <w:instrText xml:space="preserve"> PAGEREF _Toc483558543 \h </w:instrText>
        </w:r>
        <w:r w:rsidR="00770B51">
          <w:fldChar w:fldCharType="separate"/>
        </w:r>
        <w:r w:rsidR="00770B51">
          <w:t>53</w:t>
        </w:r>
        <w:r w:rsidR="00770B51">
          <w:fldChar w:fldCharType="end"/>
        </w:r>
      </w:hyperlink>
    </w:p>
    <w:p w:rsidR="00770B51" w:rsidRDefault="00C078D6">
      <w:pPr>
        <w:pStyle w:val="TOC2"/>
        <w:rPr>
          <w:rFonts w:eastAsiaTheme="minorEastAsia"/>
          <w:smallCaps w:val="0"/>
          <w:sz w:val="22"/>
        </w:rPr>
      </w:pPr>
      <w:hyperlink w:anchor="_Toc483558544" w:history="1">
        <w:r w:rsidR="00770B51" w:rsidRPr="003A65B4">
          <w:rPr>
            <w:rStyle w:val="Hyperlink"/>
          </w:rPr>
          <w:t>Çevrimiçi Hizmetler Satın Alma Kuralları</w:t>
        </w:r>
        <w:r w:rsidR="00770B51">
          <w:tab/>
        </w:r>
        <w:r w:rsidR="00770B51">
          <w:fldChar w:fldCharType="begin"/>
        </w:r>
        <w:r w:rsidR="00770B51">
          <w:instrText xml:space="preserve"> PAGEREF _Toc483558544 \h </w:instrText>
        </w:r>
        <w:r w:rsidR="00770B51">
          <w:fldChar w:fldCharType="separate"/>
        </w:r>
        <w:r w:rsidR="00770B51">
          <w:t>53</w:t>
        </w:r>
        <w:r w:rsidR="00770B51">
          <w:fldChar w:fldCharType="end"/>
        </w:r>
      </w:hyperlink>
    </w:p>
    <w:p w:rsidR="00770B51" w:rsidRDefault="00C078D6">
      <w:pPr>
        <w:pStyle w:val="TOC2"/>
        <w:rPr>
          <w:rFonts w:eastAsiaTheme="minorEastAsia"/>
          <w:smallCaps w:val="0"/>
          <w:sz w:val="22"/>
        </w:rPr>
      </w:pPr>
      <w:hyperlink w:anchor="_Toc483558545" w:history="1">
        <w:r w:rsidR="00770B51" w:rsidRPr="003A65B4">
          <w:rPr>
            <w:rStyle w:val="Hyperlink"/>
          </w:rPr>
          <w:t>Çevrimiçi Hizmetlerin Yenilenmesi</w:t>
        </w:r>
        <w:r w:rsidR="00770B51">
          <w:tab/>
        </w:r>
        <w:r w:rsidR="00770B51">
          <w:fldChar w:fldCharType="begin"/>
        </w:r>
        <w:r w:rsidR="00770B51">
          <w:instrText xml:space="preserve"> PAGEREF _Toc483558545 \h </w:instrText>
        </w:r>
        <w:r w:rsidR="00770B51">
          <w:fldChar w:fldCharType="separate"/>
        </w:r>
        <w:r w:rsidR="00770B51">
          <w:t>53</w:t>
        </w:r>
        <w:r w:rsidR="00770B51">
          <w:fldChar w:fldCharType="end"/>
        </w:r>
      </w:hyperlink>
    </w:p>
    <w:p w:rsidR="00770B51" w:rsidRDefault="00C078D6">
      <w:pPr>
        <w:pStyle w:val="TOC2"/>
        <w:rPr>
          <w:rFonts w:eastAsiaTheme="minorEastAsia"/>
          <w:smallCaps w:val="0"/>
          <w:sz w:val="22"/>
        </w:rPr>
      </w:pPr>
      <w:hyperlink w:anchor="_Toc483558546" w:history="1">
        <w:r w:rsidR="00770B51" w:rsidRPr="003A65B4">
          <w:rPr>
            <w:rStyle w:val="Hyperlink"/>
          </w:rPr>
          <w:t>Microsoft Azure Hizmetleri</w:t>
        </w:r>
        <w:r w:rsidR="00770B51">
          <w:tab/>
        </w:r>
        <w:r w:rsidR="00770B51">
          <w:fldChar w:fldCharType="begin"/>
        </w:r>
        <w:r w:rsidR="00770B51">
          <w:instrText xml:space="preserve"> PAGEREF _Toc483558546 \h </w:instrText>
        </w:r>
        <w:r w:rsidR="00770B51">
          <w:fldChar w:fldCharType="separate"/>
        </w:r>
        <w:r w:rsidR="00770B51">
          <w:t>53</w:t>
        </w:r>
        <w:r w:rsidR="00770B51">
          <w:fldChar w:fldCharType="end"/>
        </w:r>
      </w:hyperlink>
    </w:p>
    <w:p w:rsidR="00770B51" w:rsidRDefault="00C078D6">
      <w:pPr>
        <w:pStyle w:val="TOC3"/>
        <w:rPr>
          <w:rFonts w:eastAsiaTheme="minorEastAsia"/>
          <w:smallCaps w:val="0"/>
          <w:sz w:val="22"/>
        </w:rPr>
      </w:pPr>
      <w:hyperlink w:anchor="_Toc483558547" w:history="1">
        <w:r w:rsidR="00770B51" w:rsidRPr="003A65B4">
          <w:rPr>
            <w:rStyle w:val="Hyperlink"/>
          </w:rPr>
          <w:t>Microsoft Azure Hizmetleri</w:t>
        </w:r>
        <w:r w:rsidR="00770B51">
          <w:tab/>
        </w:r>
        <w:r w:rsidR="00770B51">
          <w:fldChar w:fldCharType="begin"/>
        </w:r>
        <w:r w:rsidR="00770B51">
          <w:instrText xml:space="preserve"> PAGEREF _Toc483558547 \h </w:instrText>
        </w:r>
        <w:r w:rsidR="00770B51">
          <w:fldChar w:fldCharType="separate"/>
        </w:r>
        <w:r w:rsidR="00770B51">
          <w:t>55</w:t>
        </w:r>
        <w:r w:rsidR="00770B51">
          <w:fldChar w:fldCharType="end"/>
        </w:r>
      </w:hyperlink>
    </w:p>
    <w:p w:rsidR="00770B51" w:rsidRDefault="00C078D6">
      <w:pPr>
        <w:pStyle w:val="TOC3"/>
        <w:rPr>
          <w:rFonts w:eastAsiaTheme="minorEastAsia"/>
          <w:smallCaps w:val="0"/>
          <w:sz w:val="22"/>
        </w:rPr>
      </w:pPr>
      <w:hyperlink w:anchor="_Toc483558548" w:history="1">
        <w:r w:rsidR="00770B51" w:rsidRPr="003A65B4">
          <w:rPr>
            <w:rStyle w:val="Hyperlink"/>
          </w:rPr>
          <w:t>Microsoft Azure Altyapı Planları</w:t>
        </w:r>
        <w:r w:rsidR="00770B51">
          <w:tab/>
        </w:r>
        <w:r w:rsidR="00770B51">
          <w:fldChar w:fldCharType="begin"/>
        </w:r>
        <w:r w:rsidR="00770B51">
          <w:instrText xml:space="preserve"> PAGEREF _Toc483558548 \h </w:instrText>
        </w:r>
        <w:r w:rsidR="00770B51">
          <w:fldChar w:fldCharType="separate"/>
        </w:r>
        <w:r w:rsidR="00770B51">
          <w:t>55</w:t>
        </w:r>
        <w:r w:rsidR="00770B51">
          <w:fldChar w:fldCharType="end"/>
        </w:r>
      </w:hyperlink>
    </w:p>
    <w:p w:rsidR="00770B51" w:rsidRDefault="00C078D6">
      <w:pPr>
        <w:pStyle w:val="TOC3"/>
        <w:rPr>
          <w:rFonts w:eastAsiaTheme="minorEastAsia"/>
          <w:smallCaps w:val="0"/>
          <w:sz w:val="22"/>
        </w:rPr>
      </w:pPr>
      <w:hyperlink w:anchor="_Toc483558549" w:history="1">
        <w:r w:rsidR="00770B51" w:rsidRPr="003A65B4">
          <w:rPr>
            <w:rStyle w:val="Hyperlink"/>
          </w:rPr>
          <w:t>Microsoft Azure Destek Planları</w:t>
        </w:r>
        <w:r w:rsidR="00770B51">
          <w:tab/>
        </w:r>
        <w:r w:rsidR="00770B51">
          <w:fldChar w:fldCharType="begin"/>
        </w:r>
        <w:r w:rsidR="00770B51">
          <w:instrText xml:space="preserve"> PAGEREF _Toc483558549 \h </w:instrText>
        </w:r>
        <w:r w:rsidR="00770B51">
          <w:fldChar w:fldCharType="separate"/>
        </w:r>
        <w:r w:rsidR="00770B51">
          <w:t>57</w:t>
        </w:r>
        <w:r w:rsidR="00770B51">
          <w:fldChar w:fldCharType="end"/>
        </w:r>
      </w:hyperlink>
    </w:p>
    <w:p w:rsidR="00770B51" w:rsidRDefault="00C078D6">
      <w:pPr>
        <w:pStyle w:val="TOC3"/>
        <w:rPr>
          <w:rFonts w:eastAsiaTheme="minorEastAsia"/>
          <w:smallCaps w:val="0"/>
          <w:sz w:val="22"/>
        </w:rPr>
      </w:pPr>
      <w:hyperlink w:anchor="_Toc483558550" w:history="1">
        <w:r w:rsidR="00770B51" w:rsidRPr="003A65B4">
          <w:rPr>
            <w:rStyle w:val="Hyperlink"/>
          </w:rPr>
          <w:t>Microsoft Azure Kullanıcı Planları</w:t>
        </w:r>
        <w:r w:rsidR="00770B51">
          <w:tab/>
        </w:r>
        <w:r w:rsidR="00770B51">
          <w:fldChar w:fldCharType="begin"/>
        </w:r>
        <w:r w:rsidR="00770B51">
          <w:instrText xml:space="preserve"> PAGEREF _Toc483558550 \h </w:instrText>
        </w:r>
        <w:r w:rsidR="00770B51">
          <w:fldChar w:fldCharType="separate"/>
        </w:r>
        <w:r w:rsidR="00770B51">
          <w:t>57</w:t>
        </w:r>
        <w:r w:rsidR="00770B51">
          <w:fldChar w:fldCharType="end"/>
        </w:r>
      </w:hyperlink>
    </w:p>
    <w:p w:rsidR="00770B51" w:rsidRDefault="00C078D6">
      <w:pPr>
        <w:pStyle w:val="TOC2"/>
        <w:rPr>
          <w:rFonts w:eastAsiaTheme="minorEastAsia"/>
          <w:smallCaps w:val="0"/>
          <w:sz w:val="22"/>
        </w:rPr>
      </w:pPr>
      <w:hyperlink w:anchor="_Toc483558551" w:history="1">
        <w:r w:rsidR="00770B51" w:rsidRPr="003A65B4">
          <w:rPr>
            <w:rStyle w:val="Hyperlink"/>
          </w:rPr>
          <w:t>Secure Productive Enterprise</w:t>
        </w:r>
        <w:r w:rsidR="00770B51">
          <w:tab/>
        </w:r>
        <w:r w:rsidR="00770B51">
          <w:fldChar w:fldCharType="begin"/>
        </w:r>
        <w:r w:rsidR="00770B51">
          <w:instrText xml:space="preserve"> PAGEREF _Toc483558551 \h </w:instrText>
        </w:r>
        <w:r w:rsidR="00770B51">
          <w:fldChar w:fldCharType="separate"/>
        </w:r>
        <w:r w:rsidR="00770B51">
          <w:t>57</w:t>
        </w:r>
        <w:r w:rsidR="00770B51">
          <w:fldChar w:fldCharType="end"/>
        </w:r>
      </w:hyperlink>
    </w:p>
    <w:p w:rsidR="00770B51" w:rsidRDefault="00C078D6">
      <w:pPr>
        <w:pStyle w:val="TOC2"/>
        <w:rPr>
          <w:rFonts w:eastAsiaTheme="minorEastAsia"/>
          <w:smallCaps w:val="0"/>
          <w:sz w:val="22"/>
        </w:rPr>
      </w:pPr>
      <w:hyperlink w:anchor="_Toc483558552" w:history="1">
        <w:r w:rsidR="00770B51" w:rsidRPr="003A65B4">
          <w:rPr>
            <w:rStyle w:val="Hyperlink"/>
          </w:rPr>
          <w:t>Enterprise Mobility + Security</w:t>
        </w:r>
        <w:r w:rsidR="00770B51">
          <w:tab/>
        </w:r>
        <w:r w:rsidR="00770B51">
          <w:fldChar w:fldCharType="begin"/>
        </w:r>
        <w:r w:rsidR="00770B51">
          <w:instrText xml:space="preserve"> PAGEREF _Toc483558552 \h </w:instrText>
        </w:r>
        <w:r w:rsidR="00770B51">
          <w:fldChar w:fldCharType="separate"/>
        </w:r>
        <w:r w:rsidR="00770B51">
          <w:t>59</w:t>
        </w:r>
        <w:r w:rsidR="00770B51">
          <w:fldChar w:fldCharType="end"/>
        </w:r>
      </w:hyperlink>
    </w:p>
    <w:p w:rsidR="00770B51" w:rsidRDefault="00C078D6">
      <w:pPr>
        <w:pStyle w:val="TOC2"/>
        <w:rPr>
          <w:rFonts w:eastAsiaTheme="minorEastAsia"/>
          <w:smallCaps w:val="0"/>
          <w:sz w:val="22"/>
        </w:rPr>
      </w:pPr>
      <w:hyperlink w:anchor="_Toc483558553" w:history="1">
        <w:r w:rsidR="00770B51" w:rsidRPr="003A65B4">
          <w:rPr>
            <w:rStyle w:val="Hyperlink"/>
          </w:rPr>
          <w:t>Microsoft Dynamics 365 Services</w:t>
        </w:r>
        <w:r w:rsidR="00770B51">
          <w:tab/>
        </w:r>
        <w:r w:rsidR="00770B51">
          <w:fldChar w:fldCharType="begin"/>
        </w:r>
        <w:r w:rsidR="00770B51">
          <w:instrText xml:space="preserve"> PAGEREF _Toc483558553 \h </w:instrText>
        </w:r>
        <w:r w:rsidR="00770B51">
          <w:fldChar w:fldCharType="separate"/>
        </w:r>
        <w:r w:rsidR="00770B51">
          <w:t>60</w:t>
        </w:r>
        <w:r w:rsidR="00770B51">
          <w:fldChar w:fldCharType="end"/>
        </w:r>
      </w:hyperlink>
    </w:p>
    <w:p w:rsidR="00770B51" w:rsidRDefault="00C078D6">
      <w:pPr>
        <w:pStyle w:val="TOC2"/>
        <w:rPr>
          <w:rFonts w:eastAsiaTheme="minorEastAsia"/>
          <w:smallCaps w:val="0"/>
          <w:sz w:val="22"/>
        </w:rPr>
      </w:pPr>
      <w:hyperlink w:anchor="_Toc483558554" w:history="1">
        <w:r w:rsidR="00770B51" w:rsidRPr="003A65B4">
          <w:rPr>
            <w:rStyle w:val="Hyperlink"/>
          </w:rPr>
          <w:t>Office 365 Hizmetleri</w:t>
        </w:r>
        <w:r w:rsidR="00770B51">
          <w:tab/>
        </w:r>
        <w:r w:rsidR="00770B51">
          <w:fldChar w:fldCharType="begin"/>
        </w:r>
        <w:r w:rsidR="00770B51">
          <w:instrText xml:space="preserve"> PAGEREF _Toc483558554 \h </w:instrText>
        </w:r>
        <w:r w:rsidR="00770B51">
          <w:fldChar w:fldCharType="separate"/>
        </w:r>
        <w:r w:rsidR="00770B51">
          <w:t>62</w:t>
        </w:r>
        <w:r w:rsidR="00770B51">
          <w:fldChar w:fldCharType="end"/>
        </w:r>
      </w:hyperlink>
    </w:p>
    <w:p w:rsidR="00770B51" w:rsidRDefault="00C078D6">
      <w:pPr>
        <w:pStyle w:val="TOC3"/>
        <w:rPr>
          <w:rFonts w:eastAsiaTheme="minorEastAsia"/>
          <w:smallCaps w:val="0"/>
          <w:sz w:val="22"/>
        </w:rPr>
      </w:pPr>
      <w:hyperlink w:anchor="_Toc483558555" w:history="1">
        <w:r w:rsidR="00770B51" w:rsidRPr="003A65B4">
          <w:rPr>
            <w:rStyle w:val="Hyperlink"/>
          </w:rPr>
          <w:t>Office 365 Uygulamaları</w:t>
        </w:r>
        <w:r w:rsidR="00770B51">
          <w:tab/>
        </w:r>
        <w:r w:rsidR="00770B51">
          <w:fldChar w:fldCharType="begin"/>
        </w:r>
        <w:r w:rsidR="00770B51">
          <w:instrText xml:space="preserve"> PAGEREF _Toc483558555 \h </w:instrText>
        </w:r>
        <w:r w:rsidR="00770B51">
          <w:fldChar w:fldCharType="separate"/>
        </w:r>
        <w:r w:rsidR="00770B51">
          <w:t>62</w:t>
        </w:r>
        <w:r w:rsidR="00770B51">
          <w:fldChar w:fldCharType="end"/>
        </w:r>
      </w:hyperlink>
    </w:p>
    <w:p w:rsidR="00770B51" w:rsidRDefault="00C078D6">
      <w:pPr>
        <w:pStyle w:val="TOC3"/>
        <w:rPr>
          <w:rFonts w:eastAsiaTheme="minorEastAsia"/>
          <w:smallCaps w:val="0"/>
          <w:sz w:val="22"/>
        </w:rPr>
      </w:pPr>
      <w:hyperlink w:anchor="_Toc483558556" w:history="1">
        <w:r w:rsidR="00770B51" w:rsidRPr="003A65B4">
          <w:rPr>
            <w:rStyle w:val="Hyperlink"/>
          </w:rPr>
          <w:t>Office 365 Paketleri</w:t>
        </w:r>
        <w:r w:rsidR="00770B51">
          <w:tab/>
        </w:r>
        <w:r w:rsidR="00770B51">
          <w:fldChar w:fldCharType="begin"/>
        </w:r>
        <w:r w:rsidR="00770B51">
          <w:instrText xml:space="preserve"> PAGEREF _Toc483558556 \h </w:instrText>
        </w:r>
        <w:r w:rsidR="00770B51">
          <w:fldChar w:fldCharType="separate"/>
        </w:r>
        <w:r w:rsidR="00770B51">
          <w:t>64</w:t>
        </w:r>
        <w:r w:rsidR="00770B51">
          <w:fldChar w:fldCharType="end"/>
        </w:r>
      </w:hyperlink>
    </w:p>
    <w:p w:rsidR="00770B51" w:rsidRDefault="00C078D6">
      <w:pPr>
        <w:pStyle w:val="TOC3"/>
        <w:rPr>
          <w:rFonts w:eastAsiaTheme="minorEastAsia"/>
          <w:smallCaps w:val="0"/>
          <w:sz w:val="22"/>
        </w:rPr>
      </w:pPr>
      <w:hyperlink w:anchor="_Toc483558557" w:history="1">
        <w:r w:rsidR="00770B51" w:rsidRPr="003A65B4">
          <w:rPr>
            <w:rStyle w:val="Hyperlink"/>
          </w:rPr>
          <w:t>Office 365 Gelişmiş Güvenlik Yönetimi</w:t>
        </w:r>
        <w:r w:rsidR="00770B51">
          <w:tab/>
        </w:r>
        <w:r w:rsidR="00770B51">
          <w:fldChar w:fldCharType="begin"/>
        </w:r>
        <w:r w:rsidR="00770B51">
          <w:instrText xml:space="preserve"> PAGEREF _Toc483558557 \h </w:instrText>
        </w:r>
        <w:r w:rsidR="00770B51">
          <w:fldChar w:fldCharType="separate"/>
        </w:r>
        <w:r w:rsidR="00770B51">
          <w:t>66</w:t>
        </w:r>
        <w:r w:rsidR="00770B51">
          <w:fldChar w:fldCharType="end"/>
        </w:r>
      </w:hyperlink>
    </w:p>
    <w:p w:rsidR="00770B51" w:rsidRDefault="00C078D6">
      <w:pPr>
        <w:pStyle w:val="TOC3"/>
        <w:rPr>
          <w:rFonts w:eastAsiaTheme="minorEastAsia"/>
          <w:smallCaps w:val="0"/>
          <w:sz w:val="22"/>
        </w:rPr>
      </w:pPr>
      <w:hyperlink w:anchor="_Toc483558558" w:history="1">
        <w:r w:rsidR="00770B51" w:rsidRPr="003A65B4">
          <w:rPr>
            <w:rStyle w:val="Hyperlink"/>
          </w:rPr>
          <w:t>Microsoft MyAnalytics</w:t>
        </w:r>
        <w:r w:rsidR="00770B51">
          <w:tab/>
        </w:r>
        <w:r w:rsidR="00770B51">
          <w:fldChar w:fldCharType="begin"/>
        </w:r>
        <w:r w:rsidR="00770B51">
          <w:instrText xml:space="preserve"> PAGEREF _Toc483558558 \h </w:instrText>
        </w:r>
        <w:r w:rsidR="00770B51">
          <w:fldChar w:fldCharType="separate"/>
        </w:r>
        <w:r w:rsidR="00770B51">
          <w:t>66</w:t>
        </w:r>
        <w:r w:rsidR="00770B51">
          <w:fldChar w:fldCharType="end"/>
        </w:r>
      </w:hyperlink>
    </w:p>
    <w:p w:rsidR="00770B51" w:rsidRDefault="00C078D6">
      <w:pPr>
        <w:pStyle w:val="TOC3"/>
        <w:rPr>
          <w:rFonts w:eastAsiaTheme="minorEastAsia"/>
          <w:smallCaps w:val="0"/>
          <w:sz w:val="22"/>
        </w:rPr>
      </w:pPr>
      <w:hyperlink w:anchor="_Toc483558559" w:history="1">
        <w:r w:rsidR="00770B51" w:rsidRPr="003A65B4">
          <w:rPr>
            <w:rStyle w:val="Hyperlink"/>
          </w:rPr>
          <w:t>Office 365 Advanced Compliance</w:t>
        </w:r>
        <w:r w:rsidR="00770B51">
          <w:tab/>
        </w:r>
        <w:r w:rsidR="00770B51">
          <w:fldChar w:fldCharType="begin"/>
        </w:r>
        <w:r w:rsidR="00770B51">
          <w:instrText xml:space="preserve"> PAGEREF _Toc483558559 \h </w:instrText>
        </w:r>
        <w:r w:rsidR="00770B51">
          <w:fldChar w:fldCharType="separate"/>
        </w:r>
        <w:r w:rsidR="00770B51">
          <w:t>66</w:t>
        </w:r>
        <w:r w:rsidR="00770B51">
          <w:fldChar w:fldCharType="end"/>
        </w:r>
      </w:hyperlink>
    </w:p>
    <w:p w:rsidR="00770B51" w:rsidRDefault="00C078D6">
      <w:pPr>
        <w:pStyle w:val="TOC3"/>
        <w:rPr>
          <w:rFonts w:eastAsiaTheme="minorEastAsia"/>
          <w:smallCaps w:val="0"/>
          <w:sz w:val="22"/>
        </w:rPr>
      </w:pPr>
      <w:hyperlink w:anchor="_Toc483558560" w:history="1">
        <w:r w:rsidR="00770B51" w:rsidRPr="003A65B4">
          <w:rPr>
            <w:rStyle w:val="Hyperlink"/>
          </w:rPr>
          <w:t>Exchange Online</w:t>
        </w:r>
        <w:r w:rsidR="00770B51">
          <w:tab/>
        </w:r>
        <w:r w:rsidR="00770B51">
          <w:fldChar w:fldCharType="begin"/>
        </w:r>
        <w:r w:rsidR="00770B51">
          <w:instrText xml:space="preserve"> PAGEREF _Toc483558560 \h </w:instrText>
        </w:r>
        <w:r w:rsidR="00770B51">
          <w:fldChar w:fldCharType="separate"/>
        </w:r>
        <w:r w:rsidR="00770B51">
          <w:t>67</w:t>
        </w:r>
        <w:r w:rsidR="00770B51">
          <w:fldChar w:fldCharType="end"/>
        </w:r>
      </w:hyperlink>
    </w:p>
    <w:p w:rsidR="00770B51" w:rsidRDefault="00C078D6">
      <w:pPr>
        <w:pStyle w:val="TOC3"/>
        <w:rPr>
          <w:rFonts w:eastAsiaTheme="minorEastAsia"/>
          <w:smallCaps w:val="0"/>
          <w:sz w:val="22"/>
        </w:rPr>
      </w:pPr>
      <w:hyperlink w:anchor="_Toc483558561" w:history="1">
        <w:r w:rsidR="00770B51" w:rsidRPr="003A65B4">
          <w:rPr>
            <w:rStyle w:val="Hyperlink"/>
          </w:rPr>
          <w:t>OneDrive İş</w:t>
        </w:r>
        <w:r w:rsidR="00770B51">
          <w:tab/>
        </w:r>
        <w:r w:rsidR="00770B51">
          <w:fldChar w:fldCharType="begin"/>
        </w:r>
        <w:r w:rsidR="00770B51">
          <w:instrText xml:space="preserve"> PAGEREF _Toc483558561 \h </w:instrText>
        </w:r>
        <w:r w:rsidR="00770B51">
          <w:fldChar w:fldCharType="separate"/>
        </w:r>
        <w:r w:rsidR="00770B51">
          <w:t>67</w:t>
        </w:r>
        <w:r w:rsidR="00770B51">
          <w:fldChar w:fldCharType="end"/>
        </w:r>
      </w:hyperlink>
    </w:p>
    <w:p w:rsidR="00770B51" w:rsidRDefault="00C078D6">
      <w:pPr>
        <w:pStyle w:val="TOC3"/>
        <w:rPr>
          <w:rFonts w:eastAsiaTheme="minorEastAsia"/>
          <w:smallCaps w:val="0"/>
          <w:sz w:val="22"/>
        </w:rPr>
      </w:pPr>
      <w:hyperlink w:anchor="_Toc483558562" w:history="1">
        <w:r w:rsidR="00770B51" w:rsidRPr="003A65B4">
          <w:rPr>
            <w:rStyle w:val="Hyperlink"/>
          </w:rPr>
          <w:t>Project Online</w:t>
        </w:r>
        <w:r w:rsidR="00770B51">
          <w:tab/>
        </w:r>
        <w:r w:rsidR="00770B51">
          <w:fldChar w:fldCharType="begin"/>
        </w:r>
        <w:r w:rsidR="00770B51">
          <w:instrText xml:space="preserve"> PAGEREF _Toc483558562 \h </w:instrText>
        </w:r>
        <w:r w:rsidR="00770B51">
          <w:fldChar w:fldCharType="separate"/>
        </w:r>
        <w:r w:rsidR="00770B51">
          <w:t>68</w:t>
        </w:r>
        <w:r w:rsidR="00770B51">
          <w:fldChar w:fldCharType="end"/>
        </w:r>
      </w:hyperlink>
    </w:p>
    <w:p w:rsidR="00770B51" w:rsidRDefault="00C078D6">
      <w:pPr>
        <w:pStyle w:val="TOC3"/>
        <w:rPr>
          <w:rFonts w:eastAsiaTheme="minorEastAsia"/>
          <w:smallCaps w:val="0"/>
          <w:sz w:val="22"/>
        </w:rPr>
      </w:pPr>
      <w:hyperlink w:anchor="_Toc483558563" w:history="1">
        <w:r w:rsidR="00770B51" w:rsidRPr="003A65B4">
          <w:rPr>
            <w:rStyle w:val="Hyperlink"/>
          </w:rPr>
          <w:t>SharePoint Online</w:t>
        </w:r>
        <w:r w:rsidR="00770B51">
          <w:tab/>
        </w:r>
        <w:r w:rsidR="00770B51">
          <w:fldChar w:fldCharType="begin"/>
        </w:r>
        <w:r w:rsidR="00770B51">
          <w:instrText xml:space="preserve"> PAGEREF _Toc483558563 \h </w:instrText>
        </w:r>
        <w:r w:rsidR="00770B51">
          <w:fldChar w:fldCharType="separate"/>
        </w:r>
        <w:r w:rsidR="00770B51">
          <w:t>69</w:t>
        </w:r>
        <w:r w:rsidR="00770B51">
          <w:fldChar w:fldCharType="end"/>
        </w:r>
      </w:hyperlink>
    </w:p>
    <w:p w:rsidR="00770B51" w:rsidRDefault="00C078D6">
      <w:pPr>
        <w:pStyle w:val="TOC3"/>
        <w:rPr>
          <w:rFonts w:eastAsiaTheme="minorEastAsia"/>
          <w:smallCaps w:val="0"/>
          <w:sz w:val="22"/>
        </w:rPr>
      </w:pPr>
      <w:hyperlink w:anchor="_Toc483558564" w:history="1">
        <w:r w:rsidR="00770B51" w:rsidRPr="003A65B4">
          <w:rPr>
            <w:rStyle w:val="Hyperlink"/>
          </w:rPr>
          <w:t>Skype Kurumsal Çevrimiçi Sürüm</w:t>
        </w:r>
        <w:r w:rsidR="00770B51">
          <w:tab/>
        </w:r>
        <w:r w:rsidR="00770B51">
          <w:fldChar w:fldCharType="begin"/>
        </w:r>
        <w:r w:rsidR="00770B51">
          <w:instrText xml:space="preserve"> PAGEREF _Toc483558564 \h </w:instrText>
        </w:r>
        <w:r w:rsidR="00770B51">
          <w:fldChar w:fldCharType="separate"/>
        </w:r>
        <w:r w:rsidR="00770B51">
          <w:t>69</w:t>
        </w:r>
        <w:r w:rsidR="00770B51">
          <w:fldChar w:fldCharType="end"/>
        </w:r>
      </w:hyperlink>
    </w:p>
    <w:p w:rsidR="00770B51" w:rsidRDefault="00C078D6">
      <w:pPr>
        <w:pStyle w:val="TOC2"/>
        <w:rPr>
          <w:rFonts w:eastAsiaTheme="minorEastAsia"/>
          <w:smallCaps w:val="0"/>
          <w:sz w:val="22"/>
        </w:rPr>
      </w:pPr>
      <w:hyperlink w:anchor="_Toc483558565" w:history="1">
        <w:r w:rsidR="00770B51" w:rsidRPr="003A65B4">
          <w:rPr>
            <w:rStyle w:val="Hyperlink"/>
          </w:rPr>
          <w:t>Diğer Çevrimiçi Hizmetler</w:t>
        </w:r>
        <w:r w:rsidR="00770B51">
          <w:tab/>
        </w:r>
        <w:r w:rsidR="00770B51">
          <w:fldChar w:fldCharType="begin"/>
        </w:r>
        <w:r w:rsidR="00770B51">
          <w:instrText xml:space="preserve"> PAGEREF _Toc483558565 \h </w:instrText>
        </w:r>
        <w:r w:rsidR="00770B51">
          <w:fldChar w:fldCharType="separate"/>
        </w:r>
        <w:r w:rsidR="00770B51">
          <w:t>70</w:t>
        </w:r>
        <w:r w:rsidR="00770B51">
          <w:fldChar w:fldCharType="end"/>
        </w:r>
      </w:hyperlink>
    </w:p>
    <w:p w:rsidR="00770B51" w:rsidRDefault="00C078D6">
      <w:pPr>
        <w:pStyle w:val="TOC3"/>
        <w:rPr>
          <w:rFonts w:eastAsiaTheme="minorEastAsia"/>
          <w:smallCaps w:val="0"/>
          <w:sz w:val="22"/>
        </w:rPr>
      </w:pPr>
      <w:hyperlink w:anchor="_Toc483558566" w:history="1">
        <w:r w:rsidR="00770B51" w:rsidRPr="003A65B4">
          <w:rPr>
            <w:rStyle w:val="Hyperlink"/>
          </w:rPr>
          <w:t>Bing Haritalar</w:t>
        </w:r>
        <w:r w:rsidR="00770B51">
          <w:tab/>
        </w:r>
        <w:r w:rsidR="00770B51">
          <w:fldChar w:fldCharType="begin"/>
        </w:r>
        <w:r w:rsidR="00770B51">
          <w:instrText xml:space="preserve"> PAGEREF _Toc483558566 \h </w:instrText>
        </w:r>
        <w:r w:rsidR="00770B51">
          <w:fldChar w:fldCharType="separate"/>
        </w:r>
        <w:r w:rsidR="00770B51">
          <w:t>70</w:t>
        </w:r>
        <w:r w:rsidR="00770B51">
          <w:fldChar w:fldCharType="end"/>
        </w:r>
      </w:hyperlink>
    </w:p>
    <w:p w:rsidR="00770B51" w:rsidRDefault="00C078D6">
      <w:pPr>
        <w:pStyle w:val="TOC3"/>
        <w:rPr>
          <w:rFonts w:eastAsiaTheme="minorEastAsia"/>
          <w:smallCaps w:val="0"/>
          <w:sz w:val="22"/>
        </w:rPr>
      </w:pPr>
      <w:hyperlink w:anchor="_Toc483558567" w:history="1">
        <w:r w:rsidR="00770B51" w:rsidRPr="003A65B4">
          <w:rPr>
            <w:rStyle w:val="Hyperlink"/>
          </w:rPr>
          <w:t>İş Uygulaması Platformu</w:t>
        </w:r>
        <w:r w:rsidR="00770B51">
          <w:tab/>
        </w:r>
        <w:r w:rsidR="00770B51">
          <w:fldChar w:fldCharType="begin"/>
        </w:r>
        <w:r w:rsidR="00770B51">
          <w:instrText xml:space="preserve"> PAGEREF _Toc483558567 \h </w:instrText>
        </w:r>
        <w:r w:rsidR="00770B51">
          <w:fldChar w:fldCharType="separate"/>
        </w:r>
        <w:r w:rsidR="00770B51">
          <w:t>70</w:t>
        </w:r>
        <w:r w:rsidR="00770B51">
          <w:fldChar w:fldCharType="end"/>
        </w:r>
      </w:hyperlink>
    </w:p>
    <w:p w:rsidR="00770B51" w:rsidRDefault="00C078D6">
      <w:pPr>
        <w:pStyle w:val="TOC3"/>
        <w:rPr>
          <w:rFonts w:eastAsiaTheme="minorEastAsia"/>
          <w:smallCaps w:val="0"/>
          <w:sz w:val="22"/>
        </w:rPr>
      </w:pPr>
      <w:hyperlink w:anchor="_Toc483558568" w:history="1">
        <w:r w:rsidR="00770B51" w:rsidRPr="003A65B4">
          <w:rPr>
            <w:rStyle w:val="Hyperlink"/>
          </w:rPr>
          <w:t>Kaizala</w:t>
        </w:r>
        <w:r w:rsidR="00770B51">
          <w:tab/>
        </w:r>
        <w:r w:rsidR="00770B51">
          <w:fldChar w:fldCharType="begin"/>
        </w:r>
        <w:r w:rsidR="00770B51">
          <w:instrText xml:space="preserve"> PAGEREF _Toc483558568 \h </w:instrText>
        </w:r>
        <w:r w:rsidR="00770B51">
          <w:fldChar w:fldCharType="separate"/>
        </w:r>
        <w:r w:rsidR="00770B51">
          <w:t>71</w:t>
        </w:r>
        <w:r w:rsidR="00770B51">
          <w:fldChar w:fldCharType="end"/>
        </w:r>
      </w:hyperlink>
    </w:p>
    <w:p w:rsidR="00770B51" w:rsidRDefault="00C078D6">
      <w:pPr>
        <w:pStyle w:val="TOC3"/>
        <w:rPr>
          <w:rFonts w:eastAsiaTheme="minorEastAsia"/>
          <w:smallCaps w:val="0"/>
          <w:sz w:val="22"/>
        </w:rPr>
      </w:pPr>
      <w:hyperlink w:anchor="_Toc483558569" w:history="1">
        <w:r w:rsidR="00770B51" w:rsidRPr="003A65B4">
          <w:rPr>
            <w:rStyle w:val="Hyperlink"/>
          </w:rPr>
          <w:t>Microsoft Cloud App Security</w:t>
        </w:r>
        <w:r w:rsidR="00770B51">
          <w:tab/>
        </w:r>
        <w:r w:rsidR="00770B51">
          <w:fldChar w:fldCharType="begin"/>
        </w:r>
        <w:r w:rsidR="00770B51">
          <w:instrText xml:space="preserve"> PAGEREF _Toc483558569 \h </w:instrText>
        </w:r>
        <w:r w:rsidR="00770B51">
          <w:fldChar w:fldCharType="separate"/>
        </w:r>
        <w:r w:rsidR="00770B51">
          <w:t>71</w:t>
        </w:r>
        <w:r w:rsidR="00770B51">
          <w:fldChar w:fldCharType="end"/>
        </w:r>
      </w:hyperlink>
    </w:p>
    <w:p w:rsidR="00770B51" w:rsidRDefault="00C078D6">
      <w:pPr>
        <w:pStyle w:val="TOC3"/>
        <w:rPr>
          <w:rFonts w:eastAsiaTheme="minorEastAsia"/>
          <w:smallCaps w:val="0"/>
          <w:sz w:val="22"/>
        </w:rPr>
      </w:pPr>
      <w:hyperlink w:anchor="_Toc483558570" w:history="1">
        <w:r w:rsidR="00770B51" w:rsidRPr="003A65B4">
          <w:rPr>
            <w:rStyle w:val="Hyperlink"/>
          </w:rPr>
          <w:t>Microsoft Intune</w:t>
        </w:r>
        <w:r w:rsidR="00770B51">
          <w:tab/>
        </w:r>
        <w:r w:rsidR="00770B51">
          <w:fldChar w:fldCharType="begin"/>
        </w:r>
        <w:r w:rsidR="00770B51">
          <w:instrText xml:space="preserve"> PAGEREF _Toc483558570 \h </w:instrText>
        </w:r>
        <w:r w:rsidR="00770B51">
          <w:fldChar w:fldCharType="separate"/>
        </w:r>
        <w:r w:rsidR="00770B51">
          <w:t>72</w:t>
        </w:r>
        <w:r w:rsidR="00770B51">
          <w:fldChar w:fldCharType="end"/>
        </w:r>
      </w:hyperlink>
    </w:p>
    <w:p w:rsidR="00770B51" w:rsidRDefault="00C078D6">
      <w:pPr>
        <w:pStyle w:val="TOC3"/>
        <w:rPr>
          <w:rFonts w:eastAsiaTheme="minorEastAsia"/>
          <w:smallCaps w:val="0"/>
          <w:sz w:val="22"/>
        </w:rPr>
      </w:pPr>
      <w:hyperlink w:anchor="_Toc483558571" w:history="1">
        <w:r w:rsidR="00770B51" w:rsidRPr="003A65B4">
          <w:rPr>
            <w:rStyle w:val="Hyperlink"/>
          </w:rPr>
          <w:t>Microsoft Öğrenme</w:t>
        </w:r>
        <w:r w:rsidR="00770B51">
          <w:tab/>
        </w:r>
        <w:r w:rsidR="00770B51">
          <w:fldChar w:fldCharType="begin"/>
        </w:r>
        <w:r w:rsidR="00770B51">
          <w:instrText xml:space="preserve"> PAGEREF _Toc483558571 \h </w:instrText>
        </w:r>
        <w:r w:rsidR="00770B51">
          <w:fldChar w:fldCharType="separate"/>
        </w:r>
        <w:r w:rsidR="00770B51">
          <w:t>72</w:t>
        </w:r>
        <w:r w:rsidR="00770B51">
          <w:fldChar w:fldCharType="end"/>
        </w:r>
      </w:hyperlink>
    </w:p>
    <w:p w:rsidR="00770B51" w:rsidRDefault="00C078D6">
      <w:pPr>
        <w:pStyle w:val="TOC3"/>
        <w:rPr>
          <w:rFonts w:eastAsiaTheme="minorEastAsia"/>
          <w:smallCaps w:val="0"/>
          <w:sz w:val="22"/>
        </w:rPr>
      </w:pPr>
      <w:hyperlink w:anchor="_Toc483558572" w:history="1">
        <w:r w:rsidR="00770B51" w:rsidRPr="003A65B4">
          <w:rPr>
            <w:rStyle w:val="Hyperlink"/>
          </w:rPr>
          <w:t>Minecraft: Education Edition</w:t>
        </w:r>
        <w:r w:rsidR="00770B51">
          <w:tab/>
        </w:r>
        <w:r w:rsidR="00770B51">
          <w:fldChar w:fldCharType="begin"/>
        </w:r>
        <w:r w:rsidR="00770B51">
          <w:instrText xml:space="preserve"> PAGEREF _Toc483558572 \h </w:instrText>
        </w:r>
        <w:r w:rsidR="00770B51">
          <w:fldChar w:fldCharType="separate"/>
        </w:r>
        <w:r w:rsidR="00770B51">
          <w:t>73</w:t>
        </w:r>
        <w:r w:rsidR="00770B51">
          <w:fldChar w:fldCharType="end"/>
        </w:r>
      </w:hyperlink>
    </w:p>
    <w:p w:rsidR="00770B51" w:rsidRDefault="00C078D6">
      <w:pPr>
        <w:pStyle w:val="TOC1"/>
        <w:rPr>
          <w:rFonts w:eastAsiaTheme="minorEastAsia"/>
          <w:b w:val="0"/>
          <w:caps w:val="0"/>
          <w:noProof/>
          <w:sz w:val="22"/>
          <w:szCs w:val="22"/>
        </w:rPr>
      </w:pPr>
      <w:hyperlink w:anchor="_Toc483558573" w:history="1">
        <w:r w:rsidR="00770B51" w:rsidRPr="003A65B4">
          <w:rPr>
            <w:rStyle w:val="Hyperlink"/>
            <w:noProof/>
          </w:rPr>
          <w:t>Sözlük</w:t>
        </w:r>
        <w:r w:rsidR="00770B51">
          <w:rPr>
            <w:noProof/>
          </w:rPr>
          <w:tab/>
        </w:r>
        <w:r w:rsidR="00770B51">
          <w:rPr>
            <w:noProof/>
          </w:rPr>
          <w:fldChar w:fldCharType="begin"/>
        </w:r>
        <w:r w:rsidR="00770B51">
          <w:rPr>
            <w:noProof/>
          </w:rPr>
          <w:instrText xml:space="preserve"> PAGEREF _Toc483558573 \h </w:instrText>
        </w:r>
        <w:r w:rsidR="00770B51">
          <w:rPr>
            <w:noProof/>
          </w:rPr>
        </w:r>
        <w:r w:rsidR="00770B51">
          <w:rPr>
            <w:noProof/>
          </w:rPr>
          <w:fldChar w:fldCharType="separate"/>
        </w:r>
        <w:r w:rsidR="00770B51">
          <w:rPr>
            <w:noProof/>
          </w:rPr>
          <w:t>74</w:t>
        </w:r>
        <w:r w:rsidR="00770B51">
          <w:rPr>
            <w:noProof/>
          </w:rPr>
          <w:fldChar w:fldCharType="end"/>
        </w:r>
      </w:hyperlink>
    </w:p>
    <w:p w:rsidR="00770B51" w:rsidRDefault="00C078D6">
      <w:pPr>
        <w:pStyle w:val="TOC2"/>
        <w:rPr>
          <w:rFonts w:eastAsiaTheme="minorEastAsia"/>
          <w:smallCaps w:val="0"/>
          <w:sz w:val="22"/>
        </w:rPr>
      </w:pPr>
      <w:hyperlink w:anchor="_Toc483558574" w:history="1">
        <w:r w:rsidR="00770B51" w:rsidRPr="003A65B4">
          <w:rPr>
            <w:rStyle w:val="Hyperlink"/>
          </w:rPr>
          <w:t>Öznitelikler</w:t>
        </w:r>
        <w:r w:rsidR="00770B51">
          <w:tab/>
        </w:r>
        <w:r w:rsidR="00770B51">
          <w:fldChar w:fldCharType="begin"/>
        </w:r>
        <w:r w:rsidR="00770B51">
          <w:instrText xml:space="preserve"> PAGEREF _Toc483558574 \h </w:instrText>
        </w:r>
        <w:r w:rsidR="00770B51">
          <w:fldChar w:fldCharType="separate"/>
        </w:r>
        <w:r w:rsidR="00770B51">
          <w:t>74</w:t>
        </w:r>
        <w:r w:rsidR="00770B51">
          <w:fldChar w:fldCharType="end"/>
        </w:r>
      </w:hyperlink>
    </w:p>
    <w:p w:rsidR="00770B51" w:rsidRDefault="00C078D6">
      <w:pPr>
        <w:pStyle w:val="TOC2"/>
        <w:rPr>
          <w:rFonts w:eastAsiaTheme="minorEastAsia"/>
          <w:smallCaps w:val="0"/>
          <w:sz w:val="22"/>
        </w:rPr>
      </w:pPr>
      <w:hyperlink w:anchor="_Toc483558575" w:history="1">
        <w:r w:rsidR="00770B51" w:rsidRPr="003A65B4">
          <w:rPr>
            <w:rStyle w:val="Hyperlink"/>
          </w:rPr>
          <w:t>Hücre Değerleri</w:t>
        </w:r>
        <w:r w:rsidR="00770B51">
          <w:tab/>
        </w:r>
        <w:r w:rsidR="00770B51">
          <w:fldChar w:fldCharType="begin"/>
        </w:r>
        <w:r w:rsidR="00770B51">
          <w:instrText xml:space="preserve"> PAGEREF _Toc483558575 \h </w:instrText>
        </w:r>
        <w:r w:rsidR="00770B51">
          <w:fldChar w:fldCharType="separate"/>
        </w:r>
        <w:r w:rsidR="00770B51">
          <w:t>75</w:t>
        </w:r>
        <w:r w:rsidR="00770B51">
          <w:fldChar w:fldCharType="end"/>
        </w:r>
      </w:hyperlink>
    </w:p>
    <w:p w:rsidR="00770B51" w:rsidRDefault="00C078D6">
      <w:pPr>
        <w:pStyle w:val="TOC2"/>
        <w:rPr>
          <w:rFonts w:eastAsiaTheme="minorEastAsia"/>
          <w:smallCaps w:val="0"/>
          <w:sz w:val="22"/>
        </w:rPr>
      </w:pPr>
      <w:hyperlink w:anchor="_Toc483558576" w:history="1">
        <w:r w:rsidR="00770B51" w:rsidRPr="003A65B4">
          <w:rPr>
            <w:rStyle w:val="Hyperlink"/>
          </w:rPr>
          <w:t>Sütun Başlıkları</w:t>
        </w:r>
        <w:r w:rsidR="00770B51">
          <w:tab/>
        </w:r>
        <w:r w:rsidR="00770B51">
          <w:fldChar w:fldCharType="begin"/>
        </w:r>
        <w:r w:rsidR="00770B51">
          <w:instrText xml:space="preserve"> PAGEREF _Toc483558576 \h </w:instrText>
        </w:r>
        <w:r w:rsidR="00770B51">
          <w:fldChar w:fldCharType="separate"/>
        </w:r>
        <w:r w:rsidR="00770B51">
          <w:t>75</w:t>
        </w:r>
        <w:r w:rsidR="00770B51">
          <w:fldChar w:fldCharType="end"/>
        </w:r>
      </w:hyperlink>
    </w:p>
    <w:p w:rsidR="00770B51" w:rsidRDefault="00C078D6">
      <w:pPr>
        <w:pStyle w:val="TOC2"/>
        <w:rPr>
          <w:rFonts w:eastAsiaTheme="minorEastAsia"/>
          <w:smallCaps w:val="0"/>
          <w:sz w:val="22"/>
        </w:rPr>
      </w:pPr>
      <w:hyperlink w:anchor="_Toc483558577" w:history="1">
        <w:r w:rsidR="00770B51" w:rsidRPr="003A65B4">
          <w:rPr>
            <w:rStyle w:val="Hyperlink"/>
          </w:rPr>
          <w:t>Tanımlar</w:t>
        </w:r>
        <w:r w:rsidR="00770B51">
          <w:tab/>
        </w:r>
        <w:r w:rsidR="00770B51">
          <w:fldChar w:fldCharType="begin"/>
        </w:r>
        <w:r w:rsidR="00770B51">
          <w:instrText xml:space="preserve"> PAGEREF _Toc483558577 \h </w:instrText>
        </w:r>
        <w:r w:rsidR="00770B51">
          <w:fldChar w:fldCharType="separate"/>
        </w:r>
        <w:r w:rsidR="00770B51">
          <w:t>76</w:t>
        </w:r>
        <w:r w:rsidR="00770B51">
          <w:fldChar w:fldCharType="end"/>
        </w:r>
      </w:hyperlink>
    </w:p>
    <w:p w:rsidR="00770B51" w:rsidRDefault="00C078D6">
      <w:pPr>
        <w:pStyle w:val="TOC1"/>
        <w:rPr>
          <w:rFonts w:eastAsiaTheme="minorEastAsia"/>
          <w:b w:val="0"/>
          <w:caps w:val="0"/>
          <w:noProof/>
          <w:sz w:val="22"/>
          <w:szCs w:val="22"/>
        </w:rPr>
      </w:pPr>
      <w:hyperlink w:anchor="_Toc483558578" w:history="1">
        <w:r w:rsidR="00770B51" w:rsidRPr="003A65B4">
          <w:rPr>
            <w:rStyle w:val="Hyperlink"/>
            <w:noProof/>
          </w:rPr>
          <w:t>Ek A – CAL/ML Eşdeğer Lisansları</w:t>
        </w:r>
        <w:r w:rsidR="00770B51">
          <w:rPr>
            <w:noProof/>
          </w:rPr>
          <w:tab/>
        </w:r>
        <w:r w:rsidR="00770B51">
          <w:rPr>
            <w:noProof/>
          </w:rPr>
          <w:fldChar w:fldCharType="begin"/>
        </w:r>
        <w:r w:rsidR="00770B51">
          <w:rPr>
            <w:noProof/>
          </w:rPr>
          <w:instrText xml:space="preserve"> PAGEREF _Toc483558578 \h </w:instrText>
        </w:r>
        <w:r w:rsidR="00770B51">
          <w:rPr>
            <w:noProof/>
          </w:rPr>
        </w:r>
        <w:r w:rsidR="00770B51">
          <w:rPr>
            <w:noProof/>
          </w:rPr>
          <w:fldChar w:fldCharType="separate"/>
        </w:r>
        <w:r w:rsidR="00770B51">
          <w:rPr>
            <w:noProof/>
          </w:rPr>
          <w:t>78</w:t>
        </w:r>
        <w:r w:rsidR="00770B51">
          <w:rPr>
            <w:noProof/>
          </w:rPr>
          <w:fldChar w:fldCharType="end"/>
        </w:r>
      </w:hyperlink>
    </w:p>
    <w:p w:rsidR="00770B51" w:rsidRDefault="00C078D6">
      <w:pPr>
        <w:pStyle w:val="TOC1"/>
        <w:rPr>
          <w:rFonts w:eastAsiaTheme="minorEastAsia"/>
          <w:b w:val="0"/>
          <w:caps w:val="0"/>
          <w:noProof/>
          <w:sz w:val="22"/>
          <w:szCs w:val="22"/>
        </w:rPr>
      </w:pPr>
      <w:hyperlink w:anchor="_Toc483558579" w:history="1">
        <w:r w:rsidR="00770B51" w:rsidRPr="003A65B4">
          <w:rPr>
            <w:rStyle w:val="Hyperlink"/>
            <w:noProof/>
          </w:rPr>
          <w:t>Ek B – Yazılım Güvencesi</w:t>
        </w:r>
        <w:r w:rsidR="00770B51">
          <w:rPr>
            <w:noProof/>
          </w:rPr>
          <w:tab/>
        </w:r>
        <w:r w:rsidR="00770B51">
          <w:rPr>
            <w:noProof/>
          </w:rPr>
          <w:fldChar w:fldCharType="begin"/>
        </w:r>
        <w:r w:rsidR="00770B51">
          <w:rPr>
            <w:noProof/>
          </w:rPr>
          <w:instrText xml:space="preserve"> PAGEREF _Toc483558579 \h </w:instrText>
        </w:r>
        <w:r w:rsidR="00770B51">
          <w:rPr>
            <w:noProof/>
          </w:rPr>
        </w:r>
        <w:r w:rsidR="00770B51">
          <w:rPr>
            <w:noProof/>
          </w:rPr>
          <w:fldChar w:fldCharType="separate"/>
        </w:r>
        <w:r w:rsidR="00770B51">
          <w:rPr>
            <w:noProof/>
          </w:rPr>
          <w:t>79</w:t>
        </w:r>
        <w:r w:rsidR="00770B51">
          <w:rPr>
            <w:noProof/>
          </w:rPr>
          <w:fldChar w:fldCharType="end"/>
        </w:r>
      </w:hyperlink>
    </w:p>
    <w:p w:rsidR="00770B51" w:rsidRDefault="00C078D6">
      <w:pPr>
        <w:pStyle w:val="TOC2"/>
        <w:rPr>
          <w:rFonts w:eastAsiaTheme="minorEastAsia"/>
          <w:smallCaps w:val="0"/>
          <w:sz w:val="22"/>
        </w:rPr>
      </w:pPr>
      <w:hyperlink w:anchor="_Toc483558580" w:history="1">
        <w:r w:rsidR="00770B51" w:rsidRPr="003A65B4">
          <w:rPr>
            <w:rStyle w:val="Hyperlink"/>
          </w:rPr>
          <w:t>Yazılım Güvencesinin Satın Alınması</w:t>
        </w:r>
        <w:r w:rsidR="00770B51">
          <w:tab/>
        </w:r>
        <w:r w:rsidR="00770B51">
          <w:fldChar w:fldCharType="begin"/>
        </w:r>
        <w:r w:rsidR="00770B51">
          <w:instrText xml:space="preserve"> PAGEREF _Toc483558580 \h </w:instrText>
        </w:r>
        <w:r w:rsidR="00770B51">
          <w:fldChar w:fldCharType="separate"/>
        </w:r>
        <w:r w:rsidR="00770B51">
          <w:t>79</w:t>
        </w:r>
        <w:r w:rsidR="00770B51">
          <w:fldChar w:fldCharType="end"/>
        </w:r>
      </w:hyperlink>
    </w:p>
    <w:p w:rsidR="00770B51" w:rsidRDefault="00C078D6">
      <w:pPr>
        <w:pStyle w:val="TOC2"/>
        <w:rPr>
          <w:rFonts w:eastAsiaTheme="minorEastAsia"/>
          <w:smallCaps w:val="0"/>
          <w:sz w:val="22"/>
        </w:rPr>
      </w:pPr>
      <w:hyperlink w:anchor="_Toc483558581" w:history="1">
        <w:r w:rsidR="00770B51" w:rsidRPr="003A65B4">
          <w:rPr>
            <w:rStyle w:val="Hyperlink"/>
          </w:rPr>
          <w:t>Yazılım Güvencesinin Yenilenmesi</w:t>
        </w:r>
        <w:r w:rsidR="00770B51">
          <w:tab/>
        </w:r>
        <w:r w:rsidR="00770B51">
          <w:fldChar w:fldCharType="begin"/>
        </w:r>
        <w:r w:rsidR="00770B51">
          <w:instrText xml:space="preserve"> PAGEREF _Toc483558581 \h </w:instrText>
        </w:r>
        <w:r w:rsidR="00770B51">
          <w:fldChar w:fldCharType="separate"/>
        </w:r>
        <w:r w:rsidR="00770B51">
          <w:t>79</w:t>
        </w:r>
        <w:r w:rsidR="00770B51">
          <w:fldChar w:fldCharType="end"/>
        </w:r>
      </w:hyperlink>
    </w:p>
    <w:p w:rsidR="00770B51" w:rsidRDefault="00C078D6">
      <w:pPr>
        <w:pStyle w:val="TOC2"/>
        <w:rPr>
          <w:rFonts w:eastAsiaTheme="minorEastAsia"/>
          <w:smallCaps w:val="0"/>
          <w:sz w:val="22"/>
        </w:rPr>
      </w:pPr>
      <w:hyperlink w:anchor="_Toc483558582" w:history="1">
        <w:r w:rsidR="00770B51" w:rsidRPr="003A65B4">
          <w:rPr>
            <w:rStyle w:val="Hyperlink"/>
          </w:rPr>
          <w:t>Son Verilen veya Kullanım Ömrü Sona Eren Ürünler için Geçiş Lisansı</w:t>
        </w:r>
        <w:r w:rsidR="00770B51">
          <w:tab/>
        </w:r>
        <w:r w:rsidR="00770B51">
          <w:fldChar w:fldCharType="begin"/>
        </w:r>
        <w:r w:rsidR="00770B51">
          <w:instrText xml:space="preserve"> PAGEREF _Toc483558582 \h </w:instrText>
        </w:r>
        <w:r w:rsidR="00770B51">
          <w:fldChar w:fldCharType="separate"/>
        </w:r>
        <w:r w:rsidR="00770B51">
          <w:t>80</w:t>
        </w:r>
        <w:r w:rsidR="00770B51">
          <w:fldChar w:fldCharType="end"/>
        </w:r>
      </w:hyperlink>
    </w:p>
    <w:p w:rsidR="00770B51" w:rsidRDefault="00C078D6">
      <w:pPr>
        <w:pStyle w:val="TOC2"/>
        <w:rPr>
          <w:rFonts w:eastAsiaTheme="minorEastAsia"/>
          <w:smallCaps w:val="0"/>
          <w:sz w:val="22"/>
        </w:rPr>
      </w:pPr>
      <w:hyperlink w:anchor="_Toc483558583" w:history="1">
        <w:r w:rsidR="00770B51" w:rsidRPr="003A65B4">
          <w:rPr>
            <w:rStyle w:val="Hyperlink"/>
          </w:rPr>
          <w:t>Yazılım Güvencesi Avantajları</w:t>
        </w:r>
        <w:r w:rsidR="00770B51">
          <w:tab/>
        </w:r>
        <w:r w:rsidR="00770B51">
          <w:fldChar w:fldCharType="begin"/>
        </w:r>
        <w:r w:rsidR="00770B51">
          <w:instrText xml:space="preserve"> PAGEREF _Toc483558583 \h </w:instrText>
        </w:r>
        <w:r w:rsidR="00770B51">
          <w:fldChar w:fldCharType="separate"/>
        </w:r>
        <w:r w:rsidR="00770B51">
          <w:t>80</w:t>
        </w:r>
        <w:r w:rsidR="00770B51">
          <w:fldChar w:fldCharType="end"/>
        </w:r>
      </w:hyperlink>
    </w:p>
    <w:p w:rsidR="00770B51" w:rsidRDefault="00C078D6">
      <w:pPr>
        <w:pStyle w:val="TOC1"/>
        <w:rPr>
          <w:rFonts w:eastAsiaTheme="minorEastAsia"/>
          <w:b w:val="0"/>
          <w:caps w:val="0"/>
          <w:noProof/>
          <w:sz w:val="22"/>
          <w:szCs w:val="22"/>
        </w:rPr>
      </w:pPr>
      <w:hyperlink w:anchor="_Toc483558584" w:history="1">
        <w:r w:rsidR="00770B51" w:rsidRPr="003A65B4">
          <w:rPr>
            <w:rStyle w:val="Hyperlink"/>
            <w:noProof/>
          </w:rPr>
          <w:t>Ek C – Profesyonel Hizmetler</w:t>
        </w:r>
        <w:r w:rsidR="00770B51">
          <w:rPr>
            <w:noProof/>
          </w:rPr>
          <w:tab/>
        </w:r>
        <w:r w:rsidR="00770B51">
          <w:rPr>
            <w:noProof/>
          </w:rPr>
          <w:fldChar w:fldCharType="begin"/>
        </w:r>
        <w:r w:rsidR="00770B51">
          <w:rPr>
            <w:noProof/>
          </w:rPr>
          <w:instrText xml:space="preserve"> PAGEREF _Toc483558584 \h </w:instrText>
        </w:r>
        <w:r w:rsidR="00770B51">
          <w:rPr>
            <w:noProof/>
          </w:rPr>
        </w:r>
        <w:r w:rsidR="00770B51">
          <w:rPr>
            <w:noProof/>
          </w:rPr>
          <w:fldChar w:fldCharType="separate"/>
        </w:r>
        <w:r w:rsidR="00770B51">
          <w:rPr>
            <w:noProof/>
          </w:rPr>
          <w:t>91</w:t>
        </w:r>
        <w:r w:rsidR="00770B51">
          <w:rPr>
            <w:noProof/>
          </w:rPr>
          <w:fldChar w:fldCharType="end"/>
        </w:r>
      </w:hyperlink>
    </w:p>
    <w:p w:rsidR="00770B51" w:rsidRDefault="00C078D6">
      <w:pPr>
        <w:pStyle w:val="TOC2"/>
        <w:rPr>
          <w:rFonts w:eastAsiaTheme="minorEastAsia"/>
          <w:smallCaps w:val="0"/>
          <w:sz w:val="22"/>
        </w:rPr>
      </w:pPr>
      <w:hyperlink w:anchor="_Toc483558585" w:history="1">
        <w:r w:rsidR="00770B51" w:rsidRPr="003A65B4">
          <w:rPr>
            <w:rStyle w:val="Hyperlink"/>
          </w:rPr>
          <w:t>Microsoft Premier Desteği Teklifleri</w:t>
        </w:r>
        <w:r w:rsidR="00770B51">
          <w:tab/>
        </w:r>
        <w:r w:rsidR="00770B51">
          <w:fldChar w:fldCharType="begin"/>
        </w:r>
        <w:r w:rsidR="00770B51">
          <w:instrText xml:space="preserve"> PAGEREF _Toc483558585 \h </w:instrText>
        </w:r>
        <w:r w:rsidR="00770B51">
          <w:fldChar w:fldCharType="separate"/>
        </w:r>
        <w:r w:rsidR="00770B51">
          <w:t>91</w:t>
        </w:r>
        <w:r w:rsidR="00770B51">
          <w:fldChar w:fldCharType="end"/>
        </w:r>
      </w:hyperlink>
    </w:p>
    <w:p w:rsidR="00770B51" w:rsidRDefault="00C078D6">
      <w:pPr>
        <w:pStyle w:val="TOC2"/>
        <w:rPr>
          <w:rFonts w:eastAsiaTheme="minorEastAsia"/>
          <w:smallCaps w:val="0"/>
          <w:sz w:val="22"/>
        </w:rPr>
      </w:pPr>
      <w:hyperlink w:anchor="_Toc483558586" w:history="1">
        <w:r w:rsidR="00770B51" w:rsidRPr="003A65B4">
          <w:rPr>
            <w:rStyle w:val="Hyperlink"/>
          </w:rPr>
          <w:t>Microsoft Dijital Danışmanlık Hizmetleri Teklifleri</w:t>
        </w:r>
        <w:r w:rsidR="00770B51">
          <w:tab/>
        </w:r>
        <w:r w:rsidR="00770B51">
          <w:fldChar w:fldCharType="begin"/>
        </w:r>
        <w:r w:rsidR="00770B51">
          <w:instrText xml:space="preserve"> PAGEREF _Toc483558586 \h </w:instrText>
        </w:r>
        <w:r w:rsidR="00770B51">
          <w:fldChar w:fldCharType="separate"/>
        </w:r>
        <w:r w:rsidR="00770B51">
          <w:t>91</w:t>
        </w:r>
        <w:r w:rsidR="00770B51">
          <w:fldChar w:fldCharType="end"/>
        </w:r>
      </w:hyperlink>
    </w:p>
    <w:p w:rsidR="00770B51" w:rsidRDefault="00C078D6">
      <w:pPr>
        <w:pStyle w:val="TOC2"/>
        <w:rPr>
          <w:rFonts w:eastAsiaTheme="minorEastAsia"/>
          <w:smallCaps w:val="0"/>
          <w:sz w:val="22"/>
        </w:rPr>
      </w:pPr>
      <w:hyperlink w:anchor="_Toc483558587" w:history="1">
        <w:r w:rsidR="00770B51" w:rsidRPr="003A65B4">
          <w:rPr>
            <w:rStyle w:val="Hyperlink"/>
          </w:rPr>
          <w:t>Sales Productivity Accelerator Teklifleri</w:t>
        </w:r>
        <w:r w:rsidR="00770B51">
          <w:tab/>
        </w:r>
        <w:r w:rsidR="00770B51">
          <w:fldChar w:fldCharType="begin"/>
        </w:r>
        <w:r w:rsidR="00770B51">
          <w:instrText xml:space="preserve"> PAGEREF _Toc483558587 \h </w:instrText>
        </w:r>
        <w:r w:rsidR="00770B51">
          <w:fldChar w:fldCharType="separate"/>
        </w:r>
        <w:r w:rsidR="00770B51">
          <w:t>92</w:t>
        </w:r>
        <w:r w:rsidR="00770B51">
          <w:fldChar w:fldCharType="end"/>
        </w:r>
      </w:hyperlink>
    </w:p>
    <w:p w:rsidR="00770B51" w:rsidRDefault="00C078D6">
      <w:pPr>
        <w:pStyle w:val="TOC1"/>
        <w:rPr>
          <w:rFonts w:eastAsiaTheme="minorEastAsia"/>
          <w:b w:val="0"/>
          <w:caps w:val="0"/>
          <w:noProof/>
          <w:sz w:val="22"/>
          <w:szCs w:val="22"/>
        </w:rPr>
      </w:pPr>
      <w:hyperlink w:anchor="_Toc483558588" w:history="1">
        <w:r w:rsidR="00770B51" w:rsidRPr="003A65B4">
          <w:rPr>
            <w:rStyle w:val="Hyperlink"/>
            <w:noProof/>
          </w:rPr>
          <w:t>Ek D - Program Anlaşması Ek Hükümleri</w:t>
        </w:r>
        <w:r w:rsidR="00770B51">
          <w:rPr>
            <w:noProof/>
          </w:rPr>
          <w:tab/>
        </w:r>
        <w:r w:rsidR="00770B51">
          <w:rPr>
            <w:noProof/>
          </w:rPr>
          <w:fldChar w:fldCharType="begin"/>
        </w:r>
        <w:r w:rsidR="00770B51">
          <w:rPr>
            <w:noProof/>
          </w:rPr>
          <w:instrText xml:space="preserve"> PAGEREF _Toc483558588 \h </w:instrText>
        </w:r>
        <w:r w:rsidR="00770B51">
          <w:rPr>
            <w:noProof/>
          </w:rPr>
        </w:r>
        <w:r w:rsidR="00770B51">
          <w:rPr>
            <w:noProof/>
          </w:rPr>
          <w:fldChar w:fldCharType="separate"/>
        </w:r>
        <w:r w:rsidR="00770B51">
          <w:rPr>
            <w:noProof/>
          </w:rPr>
          <w:t>93</w:t>
        </w:r>
        <w:r w:rsidR="00770B51">
          <w:rPr>
            <w:noProof/>
          </w:rPr>
          <w:fldChar w:fldCharType="end"/>
        </w:r>
      </w:hyperlink>
    </w:p>
    <w:p w:rsidR="00770B51" w:rsidRDefault="00C078D6">
      <w:pPr>
        <w:pStyle w:val="TOC2"/>
        <w:rPr>
          <w:rFonts w:eastAsiaTheme="minorEastAsia"/>
          <w:smallCaps w:val="0"/>
          <w:sz w:val="22"/>
        </w:rPr>
      </w:pPr>
      <w:hyperlink w:anchor="_Toc483558589" w:history="1">
        <w:r w:rsidR="00770B51" w:rsidRPr="003A65B4">
          <w:rPr>
            <w:rStyle w:val="Hyperlink"/>
          </w:rPr>
          <w:t>Seçim Plus Programı için Ek Hükümler</w:t>
        </w:r>
        <w:r w:rsidR="00770B51">
          <w:tab/>
        </w:r>
        <w:r w:rsidR="00770B51">
          <w:fldChar w:fldCharType="begin"/>
        </w:r>
        <w:r w:rsidR="00770B51">
          <w:instrText xml:space="preserve"> PAGEREF _Toc483558589 \h </w:instrText>
        </w:r>
        <w:r w:rsidR="00770B51">
          <w:fldChar w:fldCharType="separate"/>
        </w:r>
        <w:r w:rsidR="00770B51">
          <w:t>93</w:t>
        </w:r>
        <w:r w:rsidR="00770B51">
          <w:fldChar w:fldCharType="end"/>
        </w:r>
      </w:hyperlink>
    </w:p>
    <w:p w:rsidR="00770B51" w:rsidRDefault="00C078D6">
      <w:pPr>
        <w:pStyle w:val="TOC2"/>
        <w:rPr>
          <w:rFonts w:eastAsiaTheme="minorEastAsia"/>
          <w:smallCaps w:val="0"/>
          <w:sz w:val="22"/>
        </w:rPr>
      </w:pPr>
      <w:hyperlink w:anchor="_Toc483558590" w:history="1">
        <w:r w:rsidR="00770B51" w:rsidRPr="003A65B4">
          <w:rPr>
            <w:rStyle w:val="Hyperlink"/>
          </w:rPr>
          <w:t>Nitelikli Cihazların Yönetimine İlişkin Tanım</w:t>
        </w:r>
        <w:r w:rsidR="00770B51">
          <w:tab/>
        </w:r>
        <w:r w:rsidR="00770B51">
          <w:fldChar w:fldCharType="begin"/>
        </w:r>
        <w:r w:rsidR="00770B51">
          <w:instrText xml:space="preserve"> PAGEREF _Toc483558590 \h </w:instrText>
        </w:r>
        <w:r w:rsidR="00770B51">
          <w:fldChar w:fldCharType="separate"/>
        </w:r>
        <w:r w:rsidR="00770B51">
          <w:t>93</w:t>
        </w:r>
        <w:r w:rsidR="00770B51">
          <w:fldChar w:fldCharType="end"/>
        </w:r>
      </w:hyperlink>
    </w:p>
    <w:p w:rsidR="00770B51" w:rsidRDefault="00C078D6">
      <w:pPr>
        <w:pStyle w:val="TOC2"/>
        <w:rPr>
          <w:rFonts w:eastAsiaTheme="minorEastAsia"/>
          <w:smallCaps w:val="0"/>
          <w:sz w:val="22"/>
        </w:rPr>
      </w:pPr>
      <w:hyperlink w:anchor="_Toc483558591" w:history="1">
        <w:r w:rsidR="00770B51" w:rsidRPr="003A65B4">
          <w:rPr>
            <w:rStyle w:val="Hyperlink"/>
          </w:rPr>
          <w:t>Open Programlardaki Çevrimiçi Hizmetler</w:t>
        </w:r>
        <w:r w:rsidR="00770B51">
          <w:tab/>
        </w:r>
        <w:r w:rsidR="00770B51">
          <w:fldChar w:fldCharType="begin"/>
        </w:r>
        <w:r w:rsidR="00770B51">
          <w:instrText xml:space="preserve"> PAGEREF _Toc483558591 \h </w:instrText>
        </w:r>
        <w:r w:rsidR="00770B51">
          <w:fldChar w:fldCharType="separate"/>
        </w:r>
        <w:r w:rsidR="00770B51">
          <w:t>93</w:t>
        </w:r>
        <w:r w:rsidR="00770B51">
          <w:fldChar w:fldCharType="end"/>
        </w:r>
      </w:hyperlink>
    </w:p>
    <w:p w:rsidR="00770B51" w:rsidRDefault="00C078D6">
      <w:pPr>
        <w:pStyle w:val="TOC2"/>
        <w:rPr>
          <w:rFonts w:eastAsiaTheme="minorEastAsia"/>
          <w:smallCaps w:val="0"/>
          <w:sz w:val="22"/>
        </w:rPr>
      </w:pPr>
      <w:hyperlink w:anchor="_Toc483558592" w:history="1">
        <w:r w:rsidR="00770B51" w:rsidRPr="003A65B4">
          <w:rPr>
            <w:rStyle w:val="Hyperlink"/>
          </w:rPr>
          <w:t>Profesyonel Hizmetler için Ek Hükümler - Eski Anlaşmalar</w:t>
        </w:r>
        <w:r w:rsidR="00770B51">
          <w:tab/>
        </w:r>
        <w:r w:rsidR="00770B51">
          <w:fldChar w:fldCharType="begin"/>
        </w:r>
        <w:r w:rsidR="00770B51">
          <w:instrText xml:space="preserve"> PAGEREF _Toc483558592 \h </w:instrText>
        </w:r>
        <w:r w:rsidR="00770B51">
          <w:fldChar w:fldCharType="separate"/>
        </w:r>
        <w:r w:rsidR="00770B51">
          <w:t>93</w:t>
        </w:r>
        <w:r w:rsidR="00770B51">
          <w:fldChar w:fldCharType="end"/>
        </w:r>
      </w:hyperlink>
    </w:p>
    <w:p w:rsidR="00770B51" w:rsidRDefault="00C078D6">
      <w:pPr>
        <w:pStyle w:val="TOC1"/>
        <w:rPr>
          <w:rFonts w:eastAsiaTheme="minorEastAsia"/>
          <w:b w:val="0"/>
          <w:caps w:val="0"/>
          <w:noProof/>
          <w:sz w:val="22"/>
          <w:szCs w:val="22"/>
        </w:rPr>
      </w:pPr>
      <w:hyperlink w:anchor="_Toc483558593" w:history="1">
        <w:r w:rsidR="00770B51" w:rsidRPr="003A65B4">
          <w:rPr>
            <w:rStyle w:val="Hyperlink"/>
            <w:noProof/>
          </w:rPr>
          <w:t>Ek E - Promosyonlar</w:t>
        </w:r>
        <w:r w:rsidR="00770B51">
          <w:rPr>
            <w:noProof/>
          </w:rPr>
          <w:tab/>
        </w:r>
        <w:r w:rsidR="00770B51">
          <w:rPr>
            <w:noProof/>
          </w:rPr>
          <w:fldChar w:fldCharType="begin"/>
        </w:r>
        <w:r w:rsidR="00770B51">
          <w:rPr>
            <w:noProof/>
          </w:rPr>
          <w:instrText xml:space="preserve"> PAGEREF _Toc483558593 \h </w:instrText>
        </w:r>
        <w:r w:rsidR="00770B51">
          <w:rPr>
            <w:noProof/>
          </w:rPr>
        </w:r>
        <w:r w:rsidR="00770B51">
          <w:rPr>
            <w:noProof/>
          </w:rPr>
          <w:fldChar w:fldCharType="separate"/>
        </w:r>
        <w:r w:rsidR="00770B51">
          <w:rPr>
            <w:noProof/>
          </w:rPr>
          <w:t>95</w:t>
        </w:r>
        <w:r w:rsidR="00770B51">
          <w:rPr>
            <w:noProof/>
          </w:rPr>
          <w:fldChar w:fldCharType="end"/>
        </w:r>
      </w:hyperlink>
    </w:p>
    <w:p w:rsidR="00770B51" w:rsidRDefault="00C078D6">
      <w:pPr>
        <w:pStyle w:val="TOC2"/>
        <w:rPr>
          <w:rFonts w:eastAsiaTheme="minorEastAsia"/>
          <w:smallCaps w:val="0"/>
          <w:sz w:val="22"/>
        </w:rPr>
      </w:pPr>
      <w:hyperlink w:anchor="_Toc483558594" w:history="1">
        <w:r w:rsidR="00770B51" w:rsidRPr="003A65B4">
          <w:rPr>
            <w:rStyle w:val="Hyperlink"/>
          </w:rPr>
          <w:t>Azure İşlem Kapasitesi Promosyonu</w:t>
        </w:r>
        <w:r w:rsidR="00770B51">
          <w:tab/>
        </w:r>
        <w:r w:rsidR="00770B51">
          <w:fldChar w:fldCharType="begin"/>
        </w:r>
        <w:r w:rsidR="00770B51">
          <w:instrText xml:space="preserve"> PAGEREF _Toc483558594 \h </w:instrText>
        </w:r>
        <w:r w:rsidR="00770B51">
          <w:fldChar w:fldCharType="separate"/>
        </w:r>
        <w:r w:rsidR="00770B51">
          <w:t>95</w:t>
        </w:r>
        <w:r w:rsidR="00770B51">
          <w:fldChar w:fldCharType="end"/>
        </w:r>
      </w:hyperlink>
    </w:p>
    <w:p w:rsidR="00770B51" w:rsidRDefault="00C078D6">
      <w:pPr>
        <w:pStyle w:val="TOC2"/>
        <w:rPr>
          <w:rFonts w:eastAsiaTheme="minorEastAsia"/>
          <w:smallCaps w:val="0"/>
          <w:sz w:val="22"/>
        </w:rPr>
      </w:pPr>
      <w:hyperlink w:anchor="_Toc483558595" w:history="1">
        <w:r w:rsidR="00770B51" w:rsidRPr="003A65B4">
          <w:rPr>
            <w:rStyle w:val="Hyperlink"/>
          </w:rPr>
          <w:t>Yeni Müşteri Azure Parasal Taahhüt Teklifi</w:t>
        </w:r>
        <w:r w:rsidR="00770B51">
          <w:tab/>
        </w:r>
        <w:r w:rsidR="00770B51">
          <w:fldChar w:fldCharType="begin"/>
        </w:r>
        <w:r w:rsidR="00770B51">
          <w:instrText xml:space="preserve"> PAGEREF _Toc483558595 \h </w:instrText>
        </w:r>
        <w:r w:rsidR="00770B51">
          <w:fldChar w:fldCharType="separate"/>
        </w:r>
        <w:r w:rsidR="00770B51">
          <w:t>95</w:t>
        </w:r>
        <w:r w:rsidR="00770B51">
          <w:fldChar w:fldCharType="end"/>
        </w:r>
      </w:hyperlink>
    </w:p>
    <w:p w:rsidR="00770B51" w:rsidRDefault="00C078D6">
      <w:pPr>
        <w:pStyle w:val="TOC1"/>
        <w:rPr>
          <w:rFonts w:eastAsiaTheme="minorEastAsia"/>
          <w:b w:val="0"/>
          <w:caps w:val="0"/>
          <w:noProof/>
          <w:sz w:val="22"/>
          <w:szCs w:val="22"/>
        </w:rPr>
      </w:pPr>
      <w:hyperlink w:anchor="_Toc483558596" w:history="1">
        <w:r w:rsidR="00770B51" w:rsidRPr="003A65B4">
          <w:rPr>
            <w:rStyle w:val="Hyperlink"/>
            <w:noProof/>
          </w:rPr>
          <w:t>Ek F - Depolama Dizisi Şartları</w:t>
        </w:r>
        <w:r w:rsidR="00770B51">
          <w:rPr>
            <w:noProof/>
          </w:rPr>
          <w:tab/>
        </w:r>
        <w:r w:rsidR="00770B51">
          <w:rPr>
            <w:noProof/>
          </w:rPr>
          <w:fldChar w:fldCharType="begin"/>
        </w:r>
        <w:r w:rsidR="00770B51">
          <w:rPr>
            <w:noProof/>
          </w:rPr>
          <w:instrText xml:space="preserve"> PAGEREF _Toc483558596 \h </w:instrText>
        </w:r>
        <w:r w:rsidR="00770B51">
          <w:rPr>
            <w:noProof/>
          </w:rPr>
        </w:r>
        <w:r w:rsidR="00770B51">
          <w:rPr>
            <w:noProof/>
          </w:rPr>
          <w:fldChar w:fldCharType="separate"/>
        </w:r>
        <w:r w:rsidR="00770B51">
          <w:rPr>
            <w:noProof/>
          </w:rPr>
          <w:t>96</w:t>
        </w:r>
        <w:r w:rsidR="00770B51">
          <w:rPr>
            <w:noProof/>
          </w:rPr>
          <w:fldChar w:fldCharType="end"/>
        </w:r>
      </w:hyperlink>
    </w:p>
    <w:p w:rsidR="00770B51" w:rsidRDefault="00C078D6">
      <w:pPr>
        <w:pStyle w:val="TOC2"/>
        <w:rPr>
          <w:rFonts w:eastAsiaTheme="minorEastAsia"/>
          <w:smallCaps w:val="0"/>
          <w:sz w:val="22"/>
        </w:rPr>
      </w:pPr>
      <w:hyperlink w:anchor="_Toc483558597" w:history="1">
        <w:r w:rsidR="00770B51" w:rsidRPr="003A65B4">
          <w:rPr>
            <w:rStyle w:val="Hyperlink"/>
          </w:rPr>
          <w:t>Uygunluk</w:t>
        </w:r>
        <w:r w:rsidR="00770B51">
          <w:tab/>
        </w:r>
        <w:r w:rsidR="00770B51">
          <w:fldChar w:fldCharType="begin"/>
        </w:r>
        <w:r w:rsidR="00770B51">
          <w:instrText xml:space="preserve"> PAGEREF _Toc483558597 \h </w:instrText>
        </w:r>
        <w:r w:rsidR="00770B51">
          <w:fldChar w:fldCharType="separate"/>
        </w:r>
        <w:r w:rsidR="00770B51">
          <w:t>96</w:t>
        </w:r>
        <w:r w:rsidR="00770B51">
          <w:fldChar w:fldCharType="end"/>
        </w:r>
      </w:hyperlink>
    </w:p>
    <w:p w:rsidR="00770B51" w:rsidRDefault="00C078D6">
      <w:pPr>
        <w:pStyle w:val="TOC2"/>
        <w:rPr>
          <w:rFonts w:eastAsiaTheme="minorEastAsia"/>
          <w:smallCaps w:val="0"/>
          <w:sz w:val="22"/>
        </w:rPr>
      </w:pPr>
      <w:hyperlink w:anchor="_Toc483558598" w:history="1">
        <w:r w:rsidR="00770B51" w:rsidRPr="003A65B4">
          <w:rPr>
            <w:rStyle w:val="Hyperlink"/>
          </w:rPr>
          <w:t>Gönderi ve Mülkiyet</w:t>
        </w:r>
        <w:r w:rsidR="00770B51">
          <w:tab/>
        </w:r>
        <w:r w:rsidR="00770B51">
          <w:fldChar w:fldCharType="begin"/>
        </w:r>
        <w:r w:rsidR="00770B51">
          <w:instrText xml:space="preserve"> PAGEREF _Toc483558598 \h </w:instrText>
        </w:r>
        <w:r w:rsidR="00770B51">
          <w:fldChar w:fldCharType="separate"/>
        </w:r>
        <w:r w:rsidR="00770B51">
          <w:t>96</w:t>
        </w:r>
        <w:r w:rsidR="00770B51">
          <w:fldChar w:fldCharType="end"/>
        </w:r>
      </w:hyperlink>
    </w:p>
    <w:p w:rsidR="00770B51" w:rsidRDefault="00C078D6">
      <w:pPr>
        <w:pStyle w:val="TOC2"/>
        <w:rPr>
          <w:rFonts w:eastAsiaTheme="minorEastAsia"/>
          <w:smallCaps w:val="0"/>
          <w:sz w:val="22"/>
        </w:rPr>
      </w:pPr>
      <w:hyperlink w:anchor="_Toc483558599" w:history="1">
        <w:r w:rsidR="00770B51" w:rsidRPr="003A65B4">
          <w:rPr>
            <w:rStyle w:val="Hyperlink"/>
          </w:rPr>
          <w:t>Depolama Dizisi Yazılımı</w:t>
        </w:r>
        <w:r w:rsidR="00770B51">
          <w:tab/>
        </w:r>
        <w:r w:rsidR="00770B51">
          <w:fldChar w:fldCharType="begin"/>
        </w:r>
        <w:r w:rsidR="00770B51">
          <w:instrText xml:space="preserve"> PAGEREF _Toc483558599 \h </w:instrText>
        </w:r>
        <w:r w:rsidR="00770B51">
          <w:fldChar w:fldCharType="separate"/>
        </w:r>
        <w:r w:rsidR="00770B51">
          <w:t>96</w:t>
        </w:r>
        <w:r w:rsidR="00770B51">
          <w:fldChar w:fldCharType="end"/>
        </w:r>
      </w:hyperlink>
    </w:p>
    <w:p w:rsidR="00770B51" w:rsidRDefault="00C078D6">
      <w:pPr>
        <w:pStyle w:val="TOC2"/>
        <w:rPr>
          <w:rFonts w:eastAsiaTheme="minorEastAsia"/>
          <w:smallCaps w:val="0"/>
          <w:sz w:val="22"/>
        </w:rPr>
      </w:pPr>
      <w:hyperlink w:anchor="_Toc483558600" w:history="1">
        <w:r w:rsidR="00770B51" w:rsidRPr="003A65B4">
          <w:rPr>
            <w:rStyle w:val="Hyperlink"/>
          </w:rPr>
          <w:t>Sınırlı Donanım Garantisi</w:t>
        </w:r>
        <w:r w:rsidR="00770B51">
          <w:tab/>
        </w:r>
        <w:r w:rsidR="00770B51">
          <w:fldChar w:fldCharType="begin"/>
        </w:r>
        <w:r w:rsidR="00770B51">
          <w:instrText xml:space="preserve"> PAGEREF _Toc483558600 \h </w:instrText>
        </w:r>
        <w:r w:rsidR="00770B51">
          <w:fldChar w:fldCharType="separate"/>
        </w:r>
        <w:r w:rsidR="00770B51">
          <w:t>96</w:t>
        </w:r>
        <w:r w:rsidR="00770B51">
          <w:fldChar w:fldCharType="end"/>
        </w:r>
      </w:hyperlink>
    </w:p>
    <w:p w:rsidR="00770B51" w:rsidRDefault="00C078D6">
      <w:pPr>
        <w:pStyle w:val="TOC2"/>
        <w:rPr>
          <w:rFonts w:eastAsiaTheme="minorEastAsia"/>
          <w:smallCaps w:val="0"/>
          <w:sz w:val="22"/>
        </w:rPr>
      </w:pPr>
      <w:hyperlink w:anchor="_Toc483558601" w:history="1">
        <w:r w:rsidR="00770B51" w:rsidRPr="003A65B4">
          <w:rPr>
            <w:rStyle w:val="Hyperlink"/>
          </w:rPr>
          <w:t>Tazmin. Üçüncü kişi taleplerine karşı savunma</w:t>
        </w:r>
        <w:r w:rsidR="00770B51">
          <w:tab/>
        </w:r>
        <w:r w:rsidR="00770B51">
          <w:fldChar w:fldCharType="begin"/>
        </w:r>
        <w:r w:rsidR="00770B51">
          <w:instrText xml:space="preserve"> PAGEREF _Toc483558601 \h </w:instrText>
        </w:r>
        <w:r w:rsidR="00770B51">
          <w:fldChar w:fldCharType="separate"/>
        </w:r>
        <w:r w:rsidR="00770B51">
          <w:t>97</w:t>
        </w:r>
        <w:r w:rsidR="00770B51">
          <w:fldChar w:fldCharType="end"/>
        </w:r>
      </w:hyperlink>
    </w:p>
    <w:p w:rsidR="00770B51" w:rsidRDefault="00C078D6">
      <w:pPr>
        <w:pStyle w:val="TOC2"/>
        <w:rPr>
          <w:rFonts w:eastAsiaTheme="minorEastAsia"/>
          <w:smallCaps w:val="0"/>
          <w:sz w:val="22"/>
        </w:rPr>
      </w:pPr>
      <w:hyperlink w:anchor="_Toc483558602" w:history="1">
        <w:r w:rsidR="00770B51" w:rsidRPr="003A65B4">
          <w:rPr>
            <w:rStyle w:val="Hyperlink"/>
          </w:rPr>
          <w:t>Sorumluluğun Sınırlandırılması</w:t>
        </w:r>
        <w:r w:rsidR="00770B51">
          <w:tab/>
        </w:r>
        <w:r w:rsidR="00770B51">
          <w:fldChar w:fldCharType="begin"/>
        </w:r>
        <w:r w:rsidR="00770B51">
          <w:instrText xml:space="preserve"> PAGEREF _Toc483558602 \h </w:instrText>
        </w:r>
        <w:r w:rsidR="00770B51">
          <w:fldChar w:fldCharType="separate"/>
        </w:r>
        <w:r w:rsidR="00770B51">
          <w:t>97</w:t>
        </w:r>
        <w:r w:rsidR="00770B51">
          <w:fldChar w:fldCharType="end"/>
        </w:r>
      </w:hyperlink>
    </w:p>
    <w:p w:rsidR="00770B51" w:rsidRDefault="00C078D6">
      <w:pPr>
        <w:pStyle w:val="TOC2"/>
        <w:rPr>
          <w:rFonts w:eastAsiaTheme="minorEastAsia"/>
          <w:smallCaps w:val="0"/>
          <w:sz w:val="22"/>
        </w:rPr>
      </w:pPr>
      <w:hyperlink w:anchor="_Toc483558603" w:history="1">
        <w:r w:rsidR="00770B51" w:rsidRPr="003A65B4">
          <w:rPr>
            <w:rStyle w:val="Hyperlink"/>
          </w:rPr>
          <w:t>ABD İhracat Denetim Yasaları</w:t>
        </w:r>
        <w:r w:rsidR="00770B51">
          <w:tab/>
        </w:r>
        <w:r w:rsidR="00770B51">
          <w:fldChar w:fldCharType="begin"/>
        </w:r>
        <w:r w:rsidR="00770B51">
          <w:instrText xml:space="preserve"> PAGEREF _Toc483558603 \h </w:instrText>
        </w:r>
        <w:r w:rsidR="00770B51">
          <w:fldChar w:fldCharType="separate"/>
        </w:r>
        <w:r w:rsidR="00770B51">
          <w:t>97</w:t>
        </w:r>
        <w:r w:rsidR="00770B51">
          <w:fldChar w:fldCharType="end"/>
        </w:r>
      </w:hyperlink>
    </w:p>
    <w:p w:rsidR="00770B51" w:rsidRDefault="00C078D6">
      <w:pPr>
        <w:pStyle w:val="TOC2"/>
        <w:rPr>
          <w:rFonts w:eastAsiaTheme="minorEastAsia"/>
          <w:smallCaps w:val="0"/>
          <w:sz w:val="22"/>
        </w:rPr>
      </w:pPr>
      <w:hyperlink w:anchor="_Toc483558604" w:history="1">
        <w:r w:rsidR="00770B51" w:rsidRPr="003A65B4">
          <w:rPr>
            <w:rStyle w:val="Hyperlink"/>
          </w:rPr>
          <w:t>Tanılama Bilgilerinin Toplanması</w:t>
        </w:r>
        <w:r w:rsidR="00770B51">
          <w:tab/>
        </w:r>
        <w:r w:rsidR="00770B51">
          <w:fldChar w:fldCharType="begin"/>
        </w:r>
        <w:r w:rsidR="00770B51">
          <w:instrText xml:space="preserve"> PAGEREF _Toc483558604 \h </w:instrText>
        </w:r>
        <w:r w:rsidR="00770B51">
          <w:fldChar w:fldCharType="separate"/>
        </w:r>
        <w:r w:rsidR="00770B51">
          <w:t>97</w:t>
        </w:r>
        <w:r w:rsidR="00770B51">
          <w:fldChar w:fldCharType="end"/>
        </w:r>
      </w:hyperlink>
    </w:p>
    <w:p w:rsidR="00770B51" w:rsidRDefault="00C078D6">
      <w:pPr>
        <w:pStyle w:val="TOC2"/>
        <w:rPr>
          <w:rFonts w:eastAsiaTheme="minorEastAsia"/>
          <w:smallCaps w:val="0"/>
          <w:sz w:val="22"/>
        </w:rPr>
      </w:pPr>
      <w:hyperlink w:anchor="_Toc483558605" w:history="1">
        <w:r w:rsidR="00770B51" w:rsidRPr="003A65B4">
          <w:rPr>
            <w:rStyle w:val="Hyperlink"/>
          </w:rPr>
          <w:t>Kamu Kullanımı</w:t>
        </w:r>
        <w:r w:rsidR="00770B51">
          <w:tab/>
        </w:r>
        <w:r w:rsidR="00770B51">
          <w:fldChar w:fldCharType="begin"/>
        </w:r>
        <w:r w:rsidR="00770B51">
          <w:instrText xml:space="preserve"> PAGEREF _Toc483558605 \h </w:instrText>
        </w:r>
        <w:r w:rsidR="00770B51">
          <w:fldChar w:fldCharType="separate"/>
        </w:r>
        <w:r w:rsidR="00770B51">
          <w:t>97</w:t>
        </w:r>
        <w:r w:rsidR="00770B51">
          <w:fldChar w:fldCharType="end"/>
        </w:r>
      </w:hyperlink>
    </w:p>
    <w:p w:rsidR="00770B51" w:rsidRDefault="00C078D6">
      <w:pPr>
        <w:pStyle w:val="TOC1"/>
        <w:rPr>
          <w:rFonts w:eastAsiaTheme="minorEastAsia"/>
          <w:b w:val="0"/>
          <w:caps w:val="0"/>
          <w:noProof/>
          <w:sz w:val="22"/>
          <w:szCs w:val="22"/>
        </w:rPr>
      </w:pPr>
      <w:hyperlink w:anchor="_Toc483558606" w:history="1">
        <w:r w:rsidR="00770B51" w:rsidRPr="003A65B4">
          <w:rPr>
            <w:rStyle w:val="Hyperlink"/>
            <w:noProof/>
          </w:rPr>
          <w:t>Ek G - Premium Assurance</w:t>
        </w:r>
        <w:r w:rsidR="00770B51">
          <w:rPr>
            <w:noProof/>
          </w:rPr>
          <w:tab/>
        </w:r>
        <w:r w:rsidR="00770B51">
          <w:rPr>
            <w:noProof/>
          </w:rPr>
          <w:fldChar w:fldCharType="begin"/>
        </w:r>
        <w:r w:rsidR="00770B51">
          <w:rPr>
            <w:noProof/>
          </w:rPr>
          <w:instrText xml:space="preserve"> PAGEREF _Toc483558606 \h </w:instrText>
        </w:r>
        <w:r w:rsidR="00770B51">
          <w:rPr>
            <w:noProof/>
          </w:rPr>
        </w:r>
        <w:r w:rsidR="00770B51">
          <w:rPr>
            <w:noProof/>
          </w:rPr>
          <w:fldChar w:fldCharType="separate"/>
        </w:r>
        <w:r w:rsidR="00770B51">
          <w:rPr>
            <w:noProof/>
          </w:rPr>
          <w:t>98</w:t>
        </w:r>
        <w:r w:rsidR="00770B51">
          <w:rPr>
            <w:noProof/>
          </w:rPr>
          <w:fldChar w:fldCharType="end"/>
        </w:r>
      </w:hyperlink>
    </w:p>
    <w:p w:rsidR="00770B51" w:rsidRDefault="00C078D6">
      <w:pPr>
        <w:pStyle w:val="TOC1"/>
        <w:rPr>
          <w:rFonts w:eastAsiaTheme="minorEastAsia"/>
          <w:b w:val="0"/>
          <w:caps w:val="0"/>
          <w:noProof/>
          <w:sz w:val="22"/>
          <w:szCs w:val="22"/>
        </w:rPr>
      </w:pPr>
      <w:hyperlink w:anchor="_Toc483558607" w:history="1">
        <w:r w:rsidR="00770B51" w:rsidRPr="003A65B4">
          <w:rPr>
            <w:rStyle w:val="Hyperlink"/>
            <w:noProof/>
          </w:rPr>
          <w:t>Dizin</w:t>
        </w:r>
        <w:r w:rsidR="00770B51">
          <w:rPr>
            <w:noProof/>
          </w:rPr>
          <w:tab/>
        </w:r>
        <w:r w:rsidR="00770B51">
          <w:rPr>
            <w:noProof/>
          </w:rPr>
          <w:fldChar w:fldCharType="begin"/>
        </w:r>
        <w:r w:rsidR="00770B51">
          <w:rPr>
            <w:noProof/>
          </w:rPr>
          <w:instrText xml:space="preserve"> PAGEREF _Toc483558607 \h </w:instrText>
        </w:r>
        <w:r w:rsidR="00770B51">
          <w:rPr>
            <w:noProof/>
          </w:rPr>
        </w:r>
        <w:r w:rsidR="00770B51">
          <w:rPr>
            <w:noProof/>
          </w:rPr>
          <w:fldChar w:fldCharType="separate"/>
        </w:r>
        <w:r w:rsidR="00770B51">
          <w:rPr>
            <w:noProof/>
          </w:rPr>
          <w:t>100</w:t>
        </w:r>
        <w:r w:rsidR="00770B51">
          <w:rPr>
            <w:noProof/>
          </w:rPr>
          <w:fldChar w:fldCharType="end"/>
        </w:r>
      </w:hyperlink>
    </w:p>
    <w:p w:rsidR="000D4D6E" w:rsidRDefault="00770B51">
      <w:pPr>
        <w:pStyle w:val="ProductList-Body"/>
        <w:sectPr w:rsidR="000D4D6E">
          <w:headerReference w:type="default" r:id="rId21"/>
          <w:footerReference w:type="default" r:id="rId22"/>
          <w:type w:val="continuous"/>
          <w:pgSz w:w="12240" w:h="15840" w:code="1"/>
          <w:pgMar w:top="1170" w:right="720" w:bottom="1620" w:left="720" w:header="432" w:footer="288" w:gutter="0"/>
          <w:cols w:num="2" w:space="360"/>
        </w:sectPr>
      </w:pPr>
      <w:r>
        <w:fldChar w:fldCharType="end"/>
      </w:r>
    </w:p>
    <w:p w:rsidR="000D4D6E" w:rsidRDefault="000D4D6E">
      <w:pPr>
        <w:pStyle w:val="ProductList-Body"/>
      </w:pPr>
    </w:p>
    <w:p w:rsidR="000D4D6E" w:rsidRDefault="000D4D6E">
      <w:pPr>
        <w:sectPr w:rsidR="000D4D6E">
          <w:headerReference w:type="default" r:id="rId23"/>
          <w:footerReference w:type="default" r:id="rId24"/>
          <w:type w:val="continuous"/>
          <w:pgSz w:w="12240" w:h="15840" w:code="1"/>
          <w:pgMar w:top="1170" w:right="720" w:bottom="720" w:left="720" w:header="432" w:footer="288" w:gutter="0"/>
          <w:cols w:space="360"/>
        </w:sectPr>
      </w:pPr>
    </w:p>
    <w:p w:rsidR="000D4D6E" w:rsidRDefault="00770B51">
      <w:pPr>
        <w:pStyle w:val="ProductList-SectionHeading"/>
        <w:pageBreakBefore/>
        <w:outlineLvl w:val="0"/>
      </w:pPr>
      <w:bookmarkStart w:id="1" w:name="_Sec531"/>
      <w:bookmarkEnd w:id="0"/>
      <w:r>
        <w:lastRenderedPageBreak/>
        <w:t>Giriş</w:t>
      </w:r>
      <w:r>
        <w:fldChar w:fldCharType="begin"/>
      </w:r>
      <w:r>
        <w:instrText xml:space="preserve"> TC "</w:instrText>
      </w:r>
      <w:bookmarkStart w:id="2" w:name="_Toc483558489"/>
      <w:r>
        <w:instrText>Giriş</w:instrText>
      </w:r>
      <w:bookmarkEnd w:id="2"/>
      <w:r>
        <w:instrText>" \l 1</w:instrText>
      </w:r>
      <w:r>
        <w:fldChar w:fldCharType="end"/>
      </w:r>
    </w:p>
    <w:p w:rsidR="000D4D6E" w:rsidRDefault="000D4D6E">
      <w:pPr>
        <w:pStyle w:val="ProductList-Body"/>
      </w:pPr>
    </w:p>
    <w:p w:rsidR="000D4D6E" w:rsidRDefault="00770B51">
      <w:pPr>
        <w:pStyle w:val="ProductList-Offering1Heading"/>
        <w:outlineLvl w:val="1"/>
      </w:pPr>
      <w:bookmarkStart w:id="3" w:name="_Sec532"/>
      <w:r>
        <w:t>Bu Belge Hakkında</w:t>
      </w:r>
      <w:bookmarkEnd w:id="3"/>
      <w:r>
        <w:fldChar w:fldCharType="begin"/>
      </w:r>
      <w:r>
        <w:instrText xml:space="preserve"> TC "</w:instrText>
      </w:r>
      <w:bookmarkStart w:id="4" w:name="_Toc483558490"/>
      <w:r>
        <w:instrText>Bu Belge Hakkında</w:instrText>
      </w:r>
      <w:bookmarkEnd w:id="4"/>
      <w:r>
        <w:instrText>" \l 2</w:instrText>
      </w:r>
      <w:r>
        <w:fldChar w:fldCharType="end"/>
      </w:r>
    </w:p>
    <w:p w:rsidR="000D4D6E" w:rsidRDefault="00770B51">
      <w:pPr>
        <w:pStyle w:val="ProductList-Body"/>
      </w:pPr>
      <w:r>
        <w:t xml:space="preserve">1 Temmuz 2015 tarihinden itibaren, Ürün Şartları hem Ürün Listesi hem de Ürün Kullanım Hakları (PUR) belgelerinin yerine geçer. Müşterinin toplu lisanslama anlaşmalarında Ürün Listesine ve Ürün Kullanım Haklarına yapılan tüm atıflar, Ürün Şartlarının ilgili bölümlerine yöneliktir. Ürün Şartlarında, Microsoft Toplu Lisanslama Programları aracılığıyla Ürünlerin ve Profesyonel Hizmetlerin kullanılabilirliği(önceden Ürün Listesi aracılığıyla aktarılan) ve Yazılım Ürünlerine ilişkin kullanım hakları (önceden Ürün Kullanım Hakları aracılığıyla aktarılan) açıklanmaktadır. Bu belgede atıfta bulunulan Çevrimiçi Hizmetlerin şartları </w:t>
      </w:r>
      <w:hyperlink r:id="rId25">
        <w:r>
          <w:rPr>
            <w:color w:val="00467F"/>
            <w:u w:val="single"/>
          </w:rPr>
          <w:t>http://go.microsoft.com/?linkid=9840733</w:t>
        </w:r>
      </w:hyperlink>
      <w:r>
        <w:t xml:space="preserve"> adresindeki Çevrimiçi Hizmet Şartları (OST) belgesinde yayınlanmaktadır.</w:t>
      </w:r>
    </w:p>
    <w:p w:rsidR="000D4D6E" w:rsidRDefault="000D4D6E">
      <w:pPr>
        <w:pStyle w:val="ProductList-Body"/>
      </w:pPr>
    </w:p>
    <w:p w:rsidR="000D4D6E" w:rsidRDefault="00770B51">
      <w:pPr>
        <w:pStyle w:val="ProductList-Body"/>
      </w:pPr>
      <w:r>
        <w:t xml:space="preserve">Ürün Şartlarında listelenen ürünler, Ürün Şartları </w:t>
      </w:r>
      <w:hyperlink w:anchor="_Sec843">
        <w:r>
          <w:rPr>
            <w:color w:val="00467F"/>
            <w:u w:val="single"/>
          </w:rPr>
          <w:t>Kapak Sayfası</w:t>
        </w:r>
      </w:hyperlink>
      <w:r>
        <w:t xml:space="preserve"> itibariyle mevcuttur. Ürün Şartlarının önceki sürümleri, Ürün Listesi ve Ürün Kullanım Hakları belgelerinin önceki sürümleri dahil olmak üzere, </w:t>
      </w:r>
      <w:hyperlink r:id="rId26">
        <w:r>
          <w:rPr>
            <w:color w:val="00467F"/>
            <w:u w:val="single"/>
          </w:rPr>
          <w:t>http://go.microsoft.com/?linkid=9839207</w:t>
        </w:r>
      </w:hyperlink>
      <w:r>
        <w:t xml:space="preserve"> adresinde mevcuttur. Kullanımına son verilen Microsoft ürünleri ve hizmetlerine ilişkin bilgiler </w:t>
      </w:r>
      <w:hyperlink r:id="rId27">
        <w:r>
          <w:rPr>
            <w:color w:val="00467F"/>
            <w:u w:val="single"/>
          </w:rPr>
          <w:t>http://www.microsoftvolumelicensing.com</w:t>
        </w:r>
      </w:hyperlink>
      <w:r>
        <w:t xml:space="preserve"> adresinde mevcuttur. Müşteriler, Microsoft ürünlerinin ve Profesyonel Hizmetlerin bölgesel kullanılabilirliğiyle ilgili bilgi için kurumsal bayileri veya Microsoft kurumsal müşteri yöneticileriyle iletişim kurmalıdır.</w:t>
      </w:r>
    </w:p>
    <w:p w:rsidR="000D4D6E" w:rsidRDefault="00770B51">
      <w:pPr>
        <w:pStyle w:val="ProductList-Offering1Heading"/>
        <w:outlineLvl w:val="1"/>
      </w:pPr>
      <w:bookmarkStart w:id="5" w:name="_Sec533"/>
      <w:r>
        <w:t>Belge İçeriği</w:t>
      </w:r>
      <w:bookmarkEnd w:id="5"/>
      <w:r>
        <w:fldChar w:fldCharType="begin"/>
      </w:r>
      <w:r>
        <w:instrText xml:space="preserve"> TC "</w:instrText>
      </w:r>
      <w:bookmarkStart w:id="6" w:name="_Toc483558491"/>
      <w:r>
        <w:instrText>Belge İçeriği</w:instrText>
      </w:r>
      <w:bookmarkEnd w:id="6"/>
      <w:r>
        <w:instrText>" \l 2</w:instrText>
      </w:r>
      <w:r>
        <w:fldChar w:fldCharType="end"/>
      </w:r>
    </w:p>
    <w:p w:rsidR="000D4D6E" w:rsidRDefault="00770B51">
      <w:pPr>
        <w:pStyle w:val="ProductList-Body"/>
      </w:pPr>
      <w:r>
        <w:t xml:space="preserve">Ürün Şartları, aşağıdaki bölümleri içerir: </w:t>
      </w:r>
    </w:p>
    <w:p w:rsidR="000D4D6E" w:rsidRDefault="00C078D6" w:rsidP="00770B51">
      <w:pPr>
        <w:pStyle w:val="ProductList-Bullet"/>
        <w:numPr>
          <w:ilvl w:val="0"/>
          <w:numId w:val="3"/>
        </w:numPr>
      </w:pPr>
      <w:hyperlink w:anchor="_Sec531">
        <w:r w:rsidR="00770B51">
          <w:rPr>
            <w:color w:val="00467F"/>
            <w:u w:val="single"/>
          </w:rPr>
          <w:t>Giriş</w:t>
        </w:r>
      </w:hyperlink>
      <w:r w:rsidR="00770B51">
        <w:t xml:space="preserve">: Yakın zamanda yapılan değişikliklerin bir listesini içerir. </w:t>
      </w:r>
    </w:p>
    <w:p w:rsidR="000D4D6E" w:rsidRDefault="00C078D6" w:rsidP="00770B51">
      <w:pPr>
        <w:pStyle w:val="ProductList-Bullet"/>
        <w:numPr>
          <w:ilvl w:val="0"/>
          <w:numId w:val="3"/>
        </w:numPr>
      </w:pPr>
      <w:hyperlink w:anchor="_Sec536">
        <w:r w:rsidR="00770B51">
          <w:rPr>
            <w:color w:val="00467F"/>
            <w:u w:val="single"/>
          </w:rPr>
          <w:t>Lisans Şartları</w:t>
        </w:r>
      </w:hyperlink>
      <w:r w:rsidR="00770B51">
        <w:t xml:space="preserve">: Yazılım Ürünleri için geçerli olan Evrensel Lisans Şartlarını ve Lisans Modeli Şartlarını listeler. </w:t>
      </w:r>
    </w:p>
    <w:p w:rsidR="000D4D6E" w:rsidRDefault="00C078D6" w:rsidP="00770B51">
      <w:pPr>
        <w:pStyle w:val="ProductList-Bullet"/>
        <w:numPr>
          <w:ilvl w:val="0"/>
          <w:numId w:val="3"/>
        </w:numPr>
      </w:pPr>
      <w:hyperlink w:anchor="_Sec547">
        <w:r w:rsidR="00770B51">
          <w:rPr>
            <w:color w:val="00467F"/>
            <w:u w:val="single"/>
          </w:rPr>
          <w:t>Yazılım Ürünleri</w:t>
        </w:r>
      </w:hyperlink>
      <w:r w:rsidR="00770B51">
        <w:t xml:space="preserve">: Tüm Yazılım Ürünü Varlıklarını listeler. </w:t>
      </w:r>
    </w:p>
    <w:p w:rsidR="000D4D6E" w:rsidRDefault="00C078D6" w:rsidP="00770B51">
      <w:pPr>
        <w:pStyle w:val="ProductList-Bullet"/>
        <w:numPr>
          <w:ilvl w:val="0"/>
          <w:numId w:val="3"/>
        </w:numPr>
      </w:pPr>
      <w:hyperlink w:anchor="_Sec548">
        <w:r w:rsidR="00770B51">
          <w:rPr>
            <w:color w:val="00467F"/>
            <w:u w:val="single"/>
          </w:rPr>
          <w:t>Çevrimiçi Hizmet Ürünleri</w:t>
        </w:r>
      </w:hyperlink>
      <w:r w:rsidR="00770B51">
        <w:t xml:space="preserve">: Tüm Çevrimiçi Hizmet Ürünü Varlıklarını listeler. </w:t>
      </w:r>
    </w:p>
    <w:p w:rsidR="000D4D6E" w:rsidRDefault="00C078D6" w:rsidP="00770B51">
      <w:pPr>
        <w:pStyle w:val="ProductList-Bullet"/>
        <w:numPr>
          <w:ilvl w:val="0"/>
          <w:numId w:val="3"/>
        </w:numPr>
      </w:pPr>
      <w:hyperlink w:anchor="_Sec549">
        <w:r w:rsidR="00770B51">
          <w:rPr>
            <w:color w:val="00467F"/>
            <w:u w:val="single"/>
          </w:rPr>
          <w:t>Sözlük</w:t>
        </w:r>
      </w:hyperlink>
      <w:r w:rsidR="00770B51">
        <w:t xml:space="preserve">: Öznitelikler, Hücre Değerleri, Sütun Başlıkları ve Ürün Şartlarında kullanılan ve büyük harfle yazılmış diğer terimleri tanımlar. </w:t>
      </w:r>
    </w:p>
    <w:p w:rsidR="000D4D6E" w:rsidRDefault="00770B51" w:rsidP="00770B51">
      <w:pPr>
        <w:pStyle w:val="ProductList-Bullet"/>
        <w:numPr>
          <w:ilvl w:val="0"/>
          <w:numId w:val="3"/>
        </w:numPr>
      </w:pPr>
      <w:r>
        <w:t xml:space="preserve">Aşağıdaki ekler: </w:t>
      </w:r>
    </w:p>
    <w:p w:rsidR="000D4D6E" w:rsidRDefault="00C078D6" w:rsidP="00770B51">
      <w:pPr>
        <w:pStyle w:val="ProductList-Bullet"/>
        <w:numPr>
          <w:ilvl w:val="1"/>
          <w:numId w:val="3"/>
        </w:numPr>
      </w:pPr>
      <w:hyperlink w:anchor="_Sec591">
        <w:r w:rsidR="00770B51">
          <w:rPr>
            <w:color w:val="00467F"/>
            <w:u w:val="single"/>
          </w:rPr>
          <w:t>Ek A – CAL/ML Eşdeğer Lisanslar Tablosu</w:t>
        </w:r>
      </w:hyperlink>
      <w:r w:rsidR="00770B51">
        <w:t xml:space="preserve">: Sunucu Paketlerine erişim sağlayan, kullanılabilir CAL paketleri ve Çevrimiçi Hizmetler üyelik Lisanslarını tanımlar. </w:t>
      </w:r>
    </w:p>
    <w:p w:rsidR="000D4D6E" w:rsidRDefault="00C078D6" w:rsidP="00770B51">
      <w:pPr>
        <w:pStyle w:val="ProductList-Bullet"/>
        <w:numPr>
          <w:ilvl w:val="1"/>
          <w:numId w:val="3"/>
        </w:numPr>
      </w:pPr>
      <w:hyperlink w:anchor="_Sec564">
        <w:r w:rsidR="00770B51">
          <w:rPr>
            <w:color w:val="00467F"/>
            <w:u w:val="single"/>
          </w:rPr>
          <w:t>Ek B – Yazılım Güvencesi</w:t>
        </w:r>
      </w:hyperlink>
      <w:r w:rsidR="00770B51">
        <w:t xml:space="preserve">: YG satın alınmasına ve YG müşterilerine sağlanan ek avantajlara ilişkin kuralları açıklar. </w:t>
      </w:r>
    </w:p>
    <w:p w:rsidR="000D4D6E" w:rsidRDefault="00C078D6" w:rsidP="00770B51">
      <w:pPr>
        <w:pStyle w:val="ProductList-Bullet"/>
        <w:numPr>
          <w:ilvl w:val="1"/>
          <w:numId w:val="3"/>
        </w:numPr>
      </w:pPr>
      <w:hyperlink w:anchor="_Sec562">
        <w:r w:rsidR="00770B51">
          <w:rPr>
            <w:color w:val="00467F"/>
            <w:u w:val="single"/>
          </w:rPr>
          <w:t>Ek C – Profesyonel Hizmetler</w:t>
        </w:r>
      </w:hyperlink>
      <w:r w:rsidR="00770B51">
        <w:t xml:space="preserve">: Microsoft Toplu Lisanslama aracılığıyla sunulan Profesyonel Hizmetleri listeler. </w:t>
      </w:r>
    </w:p>
    <w:p w:rsidR="000D4D6E" w:rsidRDefault="00C078D6" w:rsidP="00770B51">
      <w:pPr>
        <w:pStyle w:val="ProductList-Bullet"/>
        <w:numPr>
          <w:ilvl w:val="1"/>
          <w:numId w:val="3"/>
        </w:numPr>
      </w:pPr>
      <w:hyperlink w:anchor="_Sec563">
        <w:r w:rsidR="00770B51">
          <w:rPr>
            <w:color w:val="00467F"/>
            <w:u w:val="single"/>
          </w:rPr>
          <w:t>Ek D - Program Anlaşması Ek Şartları</w:t>
        </w:r>
      </w:hyperlink>
      <w:r w:rsidR="00770B51">
        <w:t xml:space="preserve">: Microsoft Toplu Lisanslama Program Anlaşmalarına ek şartlar sağlar. </w:t>
      </w:r>
    </w:p>
    <w:p w:rsidR="000D4D6E" w:rsidRDefault="00C078D6" w:rsidP="00770B51">
      <w:pPr>
        <w:pStyle w:val="ProductList-Bullet"/>
        <w:numPr>
          <w:ilvl w:val="1"/>
          <w:numId w:val="3"/>
        </w:numPr>
      </w:pPr>
      <w:hyperlink w:anchor="_Sec572">
        <w:r w:rsidR="00770B51">
          <w:rPr>
            <w:color w:val="00467F"/>
            <w:u w:val="single"/>
          </w:rPr>
          <w:t>Ek E - Ürün Promosyonları</w:t>
        </w:r>
      </w:hyperlink>
      <w:r w:rsidR="00770B51">
        <w:t xml:space="preserve">: Başka bir şekilde Fiyat Listesinde yer almayan Ürün promosyonlarını listeler. </w:t>
      </w:r>
    </w:p>
    <w:p w:rsidR="000D4D6E" w:rsidRDefault="00C078D6" w:rsidP="00770B51">
      <w:pPr>
        <w:pStyle w:val="ProductList-Bullet"/>
        <w:numPr>
          <w:ilvl w:val="1"/>
          <w:numId w:val="3"/>
        </w:numPr>
      </w:pPr>
      <w:hyperlink w:anchor="_Sec899">
        <w:r w:rsidR="00770B51">
          <w:rPr>
            <w:color w:val="00467F"/>
            <w:u w:val="single"/>
          </w:rPr>
          <w:t>Ek F - Depolama Dizisi Şartları</w:t>
        </w:r>
      </w:hyperlink>
      <w:r w:rsidR="00770B51">
        <w:t xml:space="preserve">: Depolama Dizisi cihazlarına ilişkin ek şartlar sağlar. </w:t>
      </w:r>
    </w:p>
    <w:p w:rsidR="000D4D6E" w:rsidRDefault="00C078D6" w:rsidP="00770B51">
      <w:pPr>
        <w:pStyle w:val="ProductList-Bullet"/>
        <w:numPr>
          <w:ilvl w:val="1"/>
          <w:numId w:val="3"/>
        </w:numPr>
      </w:pPr>
      <w:hyperlink w:anchor="_Sec1205">
        <w:r w:rsidR="00770B51">
          <w:rPr>
            <w:color w:val="00467F"/>
            <w:u w:val="single"/>
          </w:rPr>
          <w:t>Ek G – Premium Assurance</w:t>
        </w:r>
      </w:hyperlink>
      <w:r w:rsidR="00770B51">
        <w:t>, Premium Assurance'ın satın alınmasına ve Premium Assurance müşterilerine sağlanan ek avantajlara ilişkin kuralları açıklar.</w:t>
      </w:r>
    </w:p>
    <w:p w:rsidR="000D4D6E" w:rsidRDefault="00C078D6" w:rsidP="00770B51">
      <w:pPr>
        <w:pStyle w:val="ProductList-Bullet"/>
        <w:numPr>
          <w:ilvl w:val="0"/>
          <w:numId w:val="3"/>
        </w:numPr>
      </w:pPr>
      <w:hyperlink w:anchor="_Sec844">
        <w:r w:rsidR="00770B51">
          <w:rPr>
            <w:color w:val="00467F"/>
            <w:u w:val="single"/>
          </w:rPr>
          <w:t>Dizin</w:t>
        </w:r>
      </w:hyperlink>
      <w:r w:rsidR="00770B51">
        <w:t>: Ürün Şartlarında atıfta bulunulan tüm Ürünleri listeler ve bulundukları yerleri belirtir.</w:t>
      </w:r>
    </w:p>
    <w:p w:rsidR="000D4D6E" w:rsidRDefault="00770B51">
      <w:pPr>
        <w:pStyle w:val="ProductList-Offering1Heading"/>
        <w:outlineLvl w:val="1"/>
      </w:pPr>
      <w:bookmarkStart w:id="7" w:name="_Sec534"/>
      <w:r>
        <w:t>Bir Ürün Girişinde Nasıl Gezinilir?</w:t>
      </w:r>
      <w:bookmarkEnd w:id="7"/>
      <w:r>
        <w:fldChar w:fldCharType="begin"/>
      </w:r>
      <w:r>
        <w:instrText xml:space="preserve"> TC "</w:instrText>
      </w:r>
      <w:bookmarkStart w:id="8" w:name="_Toc483558492"/>
      <w:r>
        <w:instrText>Bir Ürün Girişinde Nasıl Gezinilir?</w:instrText>
      </w:r>
      <w:bookmarkEnd w:id="8"/>
      <w:r>
        <w:instrText>" \l 2</w:instrText>
      </w:r>
      <w:r>
        <w:fldChar w:fldCharType="end"/>
      </w:r>
    </w:p>
    <w:p w:rsidR="000D4D6E" w:rsidRDefault="00770B51">
      <w:pPr>
        <w:pStyle w:val="ProductList-Body"/>
      </w:pPr>
      <w:r>
        <w:t>Her Yazılım Ürünü Girişi, dört bölüm içerir: Program Kullanılabilirliği, Ürün Şartları, Kullanım Hakları ve Yazılım Güvencesi.</w:t>
      </w:r>
    </w:p>
    <w:p w:rsidR="000D4D6E" w:rsidRDefault="00770B51">
      <w:pPr>
        <w:pStyle w:val="ProductList-Body"/>
      </w:pPr>
      <w:r>
        <w:t xml:space="preserve">Her Çevrimiçi Hizmetler Ürünü Girişi, iki bölüm içerir: Program Kullanılabilirliği ve Ürün Şartları. </w:t>
      </w:r>
    </w:p>
    <w:p w:rsidR="000D4D6E" w:rsidRDefault="000D4D6E">
      <w:pPr>
        <w:pStyle w:val="ProductList-Body"/>
      </w:pPr>
    </w:p>
    <w:p w:rsidR="000D4D6E" w:rsidRDefault="00770B51">
      <w:pPr>
        <w:pStyle w:val="ProductList-Body"/>
      </w:pPr>
      <w:r>
        <w:rPr>
          <w:b/>
          <w:color w:val="00188F"/>
        </w:rPr>
        <w:t xml:space="preserve">1. Program Kullanılabilirliği </w:t>
      </w:r>
      <w:r>
        <w:t>her Ürün için, teklif türünü, puan sayısını (geçerliyse) ve toplu lisanslama programlarında kullanılabilirliği belirler.</w:t>
      </w:r>
    </w:p>
    <w:p w:rsidR="000D4D6E" w:rsidRDefault="00770B51">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8"/>
                    <a:stretch>
                      <a:fillRect/>
                    </a:stretch>
                  </pic:blipFill>
                  <pic:spPr>
                    <a:xfrm>
                      <a:off x="0" y="0"/>
                      <a:ext cx="5029200" cy="838200"/>
                    </a:xfrm>
                    <a:prstGeom prst="rect">
                      <a:avLst/>
                    </a:prstGeom>
                  </pic:spPr>
                </pic:pic>
              </a:graphicData>
            </a:graphic>
          </wp:inline>
        </w:drawing>
      </w:r>
    </w:p>
    <w:p w:rsidR="000D4D6E" w:rsidRDefault="000D4D6E">
      <w:pPr>
        <w:pStyle w:val="ProductList-Body"/>
      </w:pPr>
    </w:p>
    <w:p w:rsidR="000D4D6E" w:rsidRDefault="00770B51">
      <w:pPr>
        <w:pStyle w:val="ProductList-Body"/>
      </w:pPr>
      <w:r>
        <w:rPr>
          <w:b/>
          <w:color w:val="00188F"/>
        </w:rPr>
        <w:t xml:space="preserve">2. Ürün Şartları </w:t>
      </w:r>
      <w:r>
        <w:t>satın alma, önceki sürümler ve ilgili Ürün Havuzuna yönelik ön şartlarlar gibi Ürün edinilmesiyle ilgili ek bilgiler sağlar.</w:t>
      </w:r>
    </w:p>
    <w:p w:rsidR="000D4D6E" w:rsidRDefault="00770B51">
      <w:pPr>
        <w:pStyle w:val="ProductList-Body"/>
      </w:pPr>
      <w:r>
        <w:rPr>
          <w:noProof/>
        </w:rPr>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9"/>
                    <a:stretch>
                      <a:fillRect/>
                    </a:stretch>
                  </pic:blipFill>
                  <pic:spPr>
                    <a:xfrm>
                      <a:off x="0" y="0"/>
                      <a:ext cx="5029200" cy="1005840"/>
                    </a:xfrm>
                    <a:prstGeom prst="rect">
                      <a:avLst/>
                    </a:prstGeom>
                  </pic:spPr>
                </pic:pic>
              </a:graphicData>
            </a:graphic>
          </wp:inline>
        </w:drawing>
      </w:r>
    </w:p>
    <w:p w:rsidR="000D4D6E" w:rsidRDefault="000D4D6E">
      <w:pPr>
        <w:pStyle w:val="ProductList-Body"/>
      </w:pPr>
    </w:p>
    <w:p w:rsidR="000D4D6E" w:rsidRDefault="00770B51">
      <w:pPr>
        <w:pStyle w:val="ProductList-Body"/>
      </w:pPr>
      <w:r>
        <w:rPr>
          <w:b/>
          <w:color w:val="00188F"/>
        </w:rPr>
        <w:lastRenderedPageBreak/>
        <w:t xml:space="preserve">3. Kullanım Hakları </w:t>
      </w:r>
      <w:r>
        <w:t>Evrensel Lisans Şartları, ilgili Lisans Modeli ve Ürüne Özgü Lisans Şartları dahil her Yazılım Ürününe yönelik Lisans Şartlarını belirler. Müşterinin toplu lisanslama anlaşmasındaki “Ürün Kullanım Hakları”na yapılan tüm atıflar, her Yazılım Ürün Girişinin Kullanım Hakları bölümüne eklenen şartlara yöneliktir. Çevrimiçi Hizmete ilişkin Şartları, OST'de yer alır.</w:t>
      </w:r>
    </w:p>
    <w:p w:rsidR="000D4D6E" w:rsidRDefault="00770B51">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30"/>
                    <a:stretch>
                      <a:fillRect/>
                    </a:stretch>
                  </pic:blipFill>
                  <pic:spPr>
                    <a:xfrm>
                      <a:off x="0" y="0"/>
                      <a:ext cx="5029200" cy="1508760"/>
                    </a:xfrm>
                    <a:prstGeom prst="rect">
                      <a:avLst/>
                    </a:prstGeom>
                  </pic:spPr>
                </pic:pic>
              </a:graphicData>
            </a:graphic>
          </wp:inline>
        </w:drawing>
      </w:r>
    </w:p>
    <w:p w:rsidR="000D4D6E" w:rsidRDefault="000D4D6E">
      <w:pPr>
        <w:pStyle w:val="ProductList-Body"/>
      </w:pPr>
    </w:p>
    <w:p w:rsidR="000D4D6E" w:rsidRDefault="00770B51">
      <w:pPr>
        <w:pStyle w:val="ProductList-Body"/>
      </w:pPr>
      <w:r>
        <w:rPr>
          <w:b/>
          <w:color w:val="00188F"/>
        </w:rPr>
        <w:t xml:space="preserve">4. Yazılım Güvencesi </w:t>
      </w:r>
      <w:r>
        <w:t>YG kapsamıyla ilişkili şartları ve şartları belirler.</w:t>
      </w:r>
    </w:p>
    <w:p w:rsidR="000D4D6E" w:rsidRDefault="00770B51">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31"/>
                    <a:stretch>
                      <a:fillRect/>
                    </a:stretch>
                  </pic:blipFill>
                  <pic:spPr>
                    <a:xfrm>
                      <a:off x="0" y="0"/>
                      <a:ext cx="5029200" cy="1005840"/>
                    </a:xfrm>
                    <a:prstGeom prst="rect">
                      <a:avLst/>
                    </a:prstGeom>
                  </pic:spPr>
                </pic:pic>
              </a:graphicData>
            </a:graphic>
          </wp:inline>
        </w:drawing>
      </w:r>
    </w:p>
    <w:p w:rsidR="000D4D6E" w:rsidRDefault="00770B51">
      <w:pPr>
        <w:pStyle w:val="ProductList-Offering1Heading"/>
        <w:outlineLvl w:val="1"/>
      </w:pPr>
      <w:bookmarkStart w:id="9" w:name="_Sec535"/>
      <w:r>
        <w:t>Açıklamalar ve Bu Belgedeki Değişikliklerle İlgili Özetler</w:t>
      </w:r>
      <w:bookmarkEnd w:id="9"/>
      <w:r>
        <w:fldChar w:fldCharType="begin"/>
      </w:r>
      <w:r>
        <w:instrText xml:space="preserve"> TC "</w:instrText>
      </w:r>
      <w:bookmarkStart w:id="10" w:name="_Toc483558493"/>
      <w:r>
        <w:instrText>Açıklamalar ve Bu Belgedeki Değişikliklerle İlgili Özetler</w:instrText>
      </w:r>
      <w:bookmarkEnd w:id="10"/>
      <w:r>
        <w:instrText>" \l 2</w:instrText>
      </w:r>
      <w:r>
        <w:fldChar w:fldCharType="end"/>
      </w:r>
    </w:p>
    <w:p w:rsidR="000D4D6E" w:rsidRDefault="00770B51">
      <w:pPr>
        <w:pStyle w:val="ProductList-Body"/>
      </w:pPr>
      <w:r>
        <w:t>Aşağıda, Ürün Şartlarındaki son ekleme ve silme işlemleri ile diğer değişiklikler yer almaktadır. Ayrıca aşağıda, yaygın müşteri sorularına yanıt olarak Microsoft ilkesiyle ilgili açıklamalar da yer almaktadır.</w:t>
      </w:r>
    </w:p>
    <w:tbl>
      <w:tblPr>
        <w:tblStyle w:val="PURTable"/>
        <w:tblW w:w="0" w:type="dxa"/>
        <w:tblLook w:val="04A0" w:firstRow="1" w:lastRow="0" w:firstColumn="1" w:lastColumn="0" w:noHBand="0" w:noVBand="1"/>
      </w:tblPr>
      <w:tblGrid>
        <w:gridCol w:w="5408"/>
        <w:gridCol w:w="5382"/>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Eklemeler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Silmeler</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Operations Device için Microsoft Dynamics 365 Şirket İçi CAL </w:t>
            </w:r>
          </w:p>
        </w:tc>
        <w:tc>
          <w:tcPr>
            <w:tcW w:w="612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Server için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Commerce Server Core için Microsoft Dynamics 365 (2 paket Core Lisansı)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Intune EDU (Cihaz SL'si)</w:t>
            </w:r>
          </w:p>
        </w:tc>
        <w:tc>
          <w:tcPr>
            <w:tcW w:w="612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Intune EDU Eklentisi (Kullanıcı SL'si)</w:t>
            </w:r>
          </w:p>
        </w:tc>
        <w:tc>
          <w:tcPr>
            <w:tcW w:w="612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2"/>
      </w:pPr>
      <w:r>
        <w:t>Yazılım</w:t>
      </w:r>
    </w:p>
    <w:p w:rsidR="000D4D6E" w:rsidRDefault="00C078D6">
      <w:pPr>
        <w:pStyle w:val="ProductList-Body"/>
      </w:pPr>
      <w:hyperlink w:anchor="_Sec602">
        <w:r w:rsidR="00770B51">
          <w:rPr>
            <w:color w:val="00467F"/>
            <w:u w:val="single"/>
          </w:rPr>
          <w:t>Core Infrastructure Suite</w:t>
        </w:r>
      </w:hyperlink>
      <w:r w:rsidR="00770B51">
        <w:t>: Ekim ve Aralık 2016'da imzalanan veya yenilenen kayıt anlaşmalarını dahil etmek üzere işlemcinin Geçiş Haklarını Core Infrastructure Suite için çekirdek geçişine genişletiyoruz.</w:t>
      </w:r>
    </w:p>
    <w:p w:rsidR="000D4D6E" w:rsidRDefault="00C078D6">
      <w:pPr>
        <w:pStyle w:val="ProductList-Body"/>
      </w:pPr>
      <w:hyperlink w:anchor="_Sec610">
        <w:r w:rsidR="00770B51">
          <w:rPr>
            <w:color w:val="00467F"/>
            <w:u w:val="single"/>
          </w:rPr>
          <w:t>Microsoft Dynamics 365 Şirket İçi</w:t>
        </w:r>
      </w:hyperlink>
      <w:r w:rsidR="00770B51">
        <w:t xml:space="preserve">: Operations için Microsoft Dynamics 365'in lansmanıyla birlikte, Microsoft Dynamics AX'den Operations için Microsoft Dynamics 365'e geçişle ilgili bilgiler, </w:t>
      </w:r>
      <w:hyperlink w:anchor="_Sec818">
        <w:r w:rsidR="00770B51">
          <w:rPr>
            <w:color w:val="00467F"/>
            <w:u w:val="single"/>
          </w:rPr>
          <w:t>Bölüm 4.6 Microsoft Dynamics AX Yazılım Güvencesi için Geçiş Lisanslarına dahil edilmiştir</w:t>
        </w:r>
      </w:hyperlink>
      <w:r w:rsidR="00770B51">
        <w:t>.</w:t>
      </w:r>
    </w:p>
    <w:p w:rsidR="000D4D6E" w:rsidRDefault="00C078D6">
      <w:pPr>
        <w:pStyle w:val="ProductList-Body"/>
      </w:pPr>
      <w:hyperlink w:anchor="_Sec680">
        <w:r w:rsidR="00770B51">
          <w:rPr>
            <w:color w:val="00467F"/>
            <w:u w:val="single"/>
          </w:rPr>
          <w:t>Mac için Office</w:t>
        </w:r>
      </w:hyperlink>
      <w:r w:rsidR="00770B51">
        <w:t xml:space="preserve">: 1 Ağustos 2016'dan önce Mac için Office Standard 2016 lisansları satın alan müşteriler, söz konusu lisanslarla birlikte düzenleme işlevselliğini </w:t>
      </w:r>
      <w:hyperlink w:anchor="_Sec579">
        <w:r w:rsidR="00770B51">
          <w:rPr>
            <w:color w:val="00467F"/>
            <w:u w:val="single"/>
          </w:rPr>
          <w:t>Office Online maddesi Ek B</w:t>
        </w:r>
      </w:hyperlink>
      <w:r w:rsidR="00770B51">
        <w:t>'de açıklanan şekilde kullanabilirler. Bu hak 1 Ağustos 2019'da sona erer.</w:t>
      </w:r>
    </w:p>
    <w:p w:rsidR="000D4D6E" w:rsidRDefault="00C078D6">
      <w:pPr>
        <w:pStyle w:val="ProductList-Body"/>
      </w:pPr>
      <w:hyperlink w:anchor="_Sec614">
        <w:r w:rsidR="00770B51">
          <w:rPr>
            <w:color w:val="00467F"/>
            <w:u w:val="single"/>
          </w:rPr>
          <w:t>SQL Server</w:t>
        </w:r>
      </w:hyperlink>
      <w:r w:rsidR="00770B51">
        <w:t>: SQL Server için etkin YG'ye sahip olan müşteriler Power BI Report Server yükleyebilir ve kullanabilir.</w:t>
      </w:r>
    </w:p>
    <w:p w:rsidR="000D4D6E" w:rsidRDefault="00C078D6">
      <w:pPr>
        <w:pStyle w:val="ProductList-Body"/>
      </w:pPr>
      <w:hyperlink w:anchor="_Sec642">
        <w:r w:rsidR="00770B51">
          <w:rPr>
            <w:color w:val="00467F"/>
            <w:u w:val="single"/>
          </w:rPr>
          <w:t>System Center Server</w:t>
        </w:r>
      </w:hyperlink>
      <w:r w:rsidR="00770B51">
        <w:t>: Ekim ve Aralık 2016'da imzalanan veya yenilenen kayıt anlaşmalarını dahil etmek üzere işlemcinin Geçiş Haklarını System Center Server için çekirdek geçişine genişletiyoruz.</w:t>
      </w:r>
    </w:p>
    <w:p w:rsidR="000D4D6E" w:rsidRDefault="00C078D6">
      <w:pPr>
        <w:pStyle w:val="ProductList-Body"/>
      </w:pPr>
      <w:hyperlink w:anchor="_Sec643">
        <w:r w:rsidR="00770B51">
          <w:rPr>
            <w:color w:val="00467F"/>
            <w:u w:val="single"/>
          </w:rPr>
          <w:t>System Center Data Protection Manager</w:t>
        </w:r>
      </w:hyperlink>
      <w:r w:rsidR="00770B51">
        <w:t>: System Center Data Protection Manager için etkin YG'ye sahip müşteriler, System Center Data Protection Manager'ın Geçerli Dal seçeneğini yükleyebilir ve kullanabilir.</w:t>
      </w:r>
    </w:p>
    <w:p w:rsidR="000D4D6E" w:rsidRDefault="00C078D6">
      <w:pPr>
        <w:pStyle w:val="ProductList-Body"/>
      </w:pPr>
      <w:hyperlink w:anchor="_Sec891">
        <w:r w:rsidR="00770B51">
          <w:rPr>
            <w:color w:val="00467F"/>
            <w:u w:val="single"/>
          </w:rPr>
          <w:t>System Center Endpoint Protection</w:t>
        </w:r>
      </w:hyperlink>
      <w:r w:rsidR="00770B51">
        <w:t>: System Center Endpoint Protection için etkin YG'ye sahip müşteriler, System Center Endpoint Protection'ın Geçerli Dal seçeneğini yükleyebilir ve kullanabilir.</w:t>
      </w:r>
    </w:p>
    <w:p w:rsidR="000D4D6E" w:rsidRDefault="00C078D6">
      <w:pPr>
        <w:pStyle w:val="ProductList-Body"/>
      </w:pPr>
      <w:hyperlink w:anchor="_Sec1180">
        <w:r w:rsidR="00770B51">
          <w:rPr>
            <w:color w:val="00467F"/>
            <w:u w:val="single"/>
          </w:rPr>
          <w:t>System Center Operations Manager</w:t>
        </w:r>
      </w:hyperlink>
      <w:r w:rsidR="00770B51">
        <w:t>: System Center Operations Manager için etkin YG'ye sahip müşteriler, System Center Operations Manager'ın Geçerli Dal seçeneğini yükleyebilir ve kullanabilir.</w:t>
      </w:r>
    </w:p>
    <w:p w:rsidR="000D4D6E" w:rsidRDefault="00C078D6">
      <w:pPr>
        <w:pStyle w:val="ProductList-Body"/>
      </w:pPr>
      <w:hyperlink r:id="rId32">
        <w:r w:rsidR="00770B51">
          <w:rPr>
            <w:color w:val="00467F"/>
            <w:u w:val="single"/>
          </w:rPr>
          <w:t>System Center Service Manager</w:t>
        </w:r>
      </w:hyperlink>
      <w:r w:rsidR="00770B51">
        <w:t>: System Center Service Manager için etkin YG'ye sahip müşteriler, System Center Service Manager'ın Geçerli Dal seçeneğini yükleyebilir ve kullanabilir.</w:t>
      </w:r>
    </w:p>
    <w:p w:rsidR="000D4D6E" w:rsidRDefault="00C078D6">
      <w:pPr>
        <w:pStyle w:val="ProductList-Body"/>
      </w:pPr>
      <w:hyperlink w:anchor="_Sec650">
        <w:r w:rsidR="00770B51">
          <w:rPr>
            <w:color w:val="00467F"/>
            <w:u w:val="single"/>
          </w:rPr>
          <w:t>Visual Studio Team Foundation Server</w:t>
        </w:r>
      </w:hyperlink>
      <w:r w:rsidR="00770B51">
        <w:t>: Her bir Visual Studio Team Foundation Server Lisansı, beş adede kadar kullanıcı veya cihaz için Package Management özelliğini kullanma hakkını içerir.</w:t>
      </w:r>
    </w:p>
    <w:p w:rsidR="000D4D6E" w:rsidRDefault="00C078D6">
      <w:pPr>
        <w:pStyle w:val="ProductList-Body"/>
      </w:pPr>
      <w:hyperlink w:anchor="_Sec655">
        <w:r w:rsidR="00770B51">
          <w:rPr>
            <w:color w:val="00467F"/>
            <w:u w:val="single"/>
          </w:rPr>
          <w:t>Windows Server</w:t>
        </w:r>
      </w:hyperlink>
      <w:r w:rsidR="00770B51">
        <w:t>: Ekim ve Aralık 2016'da imzalanan veya yenilenen kayıt anlaşmalarını dahil etmek üzere işlemcinin Geçiş Haklarını Windows Server için çekirdek geçişine genişletiyoruz.</w:t>
      </w:r>
    </w:p>
    <w:p w:rsidR="000D4D6E" w:rsidRDefault="000D4D6E">
      <w:pPr>
        <w:pStyle w:val="ProductList-Body"/>
      </w:pPr>
    </w:p>
    <w:p w:rsidR="000D4D6E" w:rsidRDefault="00770B51">
      <w:pPr>
        <w:pStyle w:val="ProductList-ClauseHeading"/>
        <w:outlineLvl w:val="2"/>
      </w:pPr>
      <w:r>
        <w:lastRenderedPageBreak/>
        <w:t>Çevrimiçi Hizmete Özgü Şartlar</w:t>
      </w:r>
    </w:p>
    <w:p w:rsidR="000D4D6E" w:rsidRDefault="00C078D6">
      <w:pPr>
        <w:pStyle w:val="ProductList-Body"/>
      </w:pPr>
      <w:hyperlink w:anchor="_Sec1197">
        <w:r w:rsidR="00770B51">
          <w:rPr>
            <w:color w:val="00467F"/>
            <w:u w:val="single"/>
          </w:rPr>
          <w:t>Microsoft Azure Altyapı Planları</w:t>
        </w:r>
      </w:hyperlink>
      <w:r w:rsidR="00770B51">
        <w:t xml:space="preserve">: Microsoft Azure StorSimple 8100 ve 8600 planları, 12 aylık sürekli kullanımın ardından bir sonraki yıl dönümünde </w:t>
      </w:r>
      <w:r w:rsidR="00770B51">
        <w:fldChar w:fldCharType="begin"/>
      </w:r>
      <w:r w:rsidR="00770B51">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rsidR="00770B51">
        <w:fldChar w:fldCharType="separate"/>
      </w:r>
      <w:r w:rsidR="00770B51">
        <w:rPr>
          <w:color w:val="0563C1"/>
        </w:rPr>
        <w:t>Azaltmaya Uygun</w:t>
      </w:r>
      <w:r w:rsidR="00770B51">
        <w:fldChar w:fldCharType="end"/>
      </w:r>
      <w:r w:rsidR="00770B51">
        <w:t>dur.</w:t>
      </w:r>
    </w:p>
    <w:p w:rsidR="000D4D6E" w:rsidRDefault="00C078D6">
      <w:pPr>
        <w:pStyle w:val="ProductList-Body"/>
      </w:pPr>
      <w:hyperlink w:anchor="_Sec674">
        <w:r w:rsidR="00770B51">
          <w:rPr>
            <w:color w:val="00467F"/>
            <w:u w:val="single"/>
          </w:rPr>
          <w:t>İş Uygulaması Platformu</w:t>
        </w:r>
      </w:hyperlink>
      <w:r w:rsidR="00770B51">
        <w:t xml:space="preserve">: Power BI Report Server'ı içeren Power BI Premium üyelikleri, Power BI Premium üyelik planında sağlanan çekirdek adedine kadar herhangi bir sayıda Power BI Report Server </w:t>
      </w:r>
      <w:r w:rsidR="00770B51">
        <w:fldChar w:fldCharType="begin"/>
      </w:r>
      <w:r w:rsidR="00770B51">
        <w:instrText xml:space="preserve"> AutoTextList   \s NoStyle \t "Örnek, yazılımın kurulum veya yükleme prosedürünün uygulanmasıyla veya mevcut bir Örneğin çoğaltılmasıyla oluşturulan, yazılımın görüntüsü anlamına gelir." </w:instrText>
      </w:r>
      <w:r w:rsidR="00770B51">
        <w:fldChar w:fldCharType="separate"/>
      </w:r>
      <w:r w:rsidR="00770B51">
        <w:rPr>
          <w:color w:val="0563C1"/>
        </w:rPr>
        <w:t>Örneğini</w:t>
      </w:r>
      <w:r w:rsidR="00770B51">
        <w:fldChar w:fldCharType="end"/>
      </w:r>
      <w:r w:rsidR="00770B51">
        <w:fldChar w:fldCharType="begin"/>
      </w:r>
      <w:r w:rsidR="00770B51">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rsidR="00770B51">
        <w:fldChar w:fldCharType="separate"/>
      </w:r>
      <w:r w:rsidR="00770B51">
        <w:rPr>
          <w:color w:val="0563C1"/>
        </w:rPr>
        <w:t>OSE'ler</w:t>
      </w:r>
      <w:r w:rsidR="00770B51">
        <w:fldChar w:fldCharType="end"/>
      </w:r>
      <w:r w:rsidR="00770B51">
        <w:t xml:space="preserve">de çalıştırabilir. Paylaşılan Power BI raporlarını Power BI Report Server'ını kullanarak yayınlamak için bir Power BI Pro Kullanıcı SL'si gereklidir. SQL Server veritabanı yazılımını içeren Power BI Report Server ve başka herhangi bir ürünü destekleme sınırlı amacıyla bir OSE'de Power BI Report Server'a dahil edilen herhangi bir SQL Server veritabanı yazılımının istenilen sayıda </w:t>
      </w:r>
      <w:r w:rsidR="00770B51">
        <w:fldChar w:fldCharType="begin"/>
      </w:r>
      <w:r w:rsidR="00770B51">
        <w:instrText xml:space="preserve"> AutoTextList   \s NoStyle \t "Örnek, yazılımın kurulum veya yükleme prosedürünün uygulanmasıyla veya mevcut bir Örneğin çoğaltılmasıyla oluşturulan, yazılımın görüntüsü anlamına gelir." </w:instrText>
      </w:r>
      <w:r w:rsidR="00770B51">
        <w:fldChar w:fldCharType="separate"/>
      </w:r>
      <w:r w:rsidR="00770B51">
        <w:rPr>
          <w:color w:val="0563C1"/>
        </w:rPr>
        <w:t>Örneği</w:t>
      </w:r>
      <w:r w:rsidR="00770B51">
        <w:fldChar w:fldCharType="end"/>
      </w:r>
      <w:r w:rsidR="00770B51">
        <w:t xml:space="preserve"> çalıştırılabilir.</w:t>
      </w:r>
    </w:p>
    <w:p w:rsidR="000D4D6E" w:rsidRDefault="000D4D6E">
      <w:pPr>
        <w:pStyle w:val="ProductList-Body"/>
      </w:pPr>
    </w:p>
    <w:p w:rsidR="000D4D6E" w:rsidRDefault="00770B51">
      <w:pPr>
        <w:pStyle w:val="ProductList-ClauseHeading"/>
        <w:outlineLvl w:val="2"/>
      </w:pPr>
      <w:r>
        <w:t>Ekler</w:t>
      </w:r>
    </w:p>
    <w:p w:rsidR="000D4D6E" w:rsidRDefault="00C078D6">
      <w:pPr>
        <w:pStyle w:val="ProductList-Body"/>
      </w:pPr>
      <w:hyperlink w:anchor="_Sec899">
        <w:r w:rsidR="00770B51">
          <w:rPr>
            <w:color w:val="00467F"/>
            <w:u w:val="single"/>
          </w:rPr>
          <w:t>Ek F - Depolama Dizisi Şartları</w:t>
        </w:r>
      </w:hyperlink>
      <w:r w:rsidR="00770B51">
        <w:t>: Depolama Dizisi'nin teslim edilebileceği coğrafi bölgelere Lihtenştayn eklenmiştir.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0D4D6E">
      <w:pPr>
        <w:sectPr w:rsidR="000D4D6E">
          <w:headerReference w:type="default" r:id="rId33"/>
          <w:footerReference w:type="default" r:id="rId34"/>
          <w:type w:val="continuous"/>
          <w:pgSz w:w="12240" w:h="15840" w:code="1"/>
          <w:pgMar w:top="1170" w:right="720" w:bottom="720" w:left="720" w:header="432" w:footer="288" w:gutter="0"/>
          <w:cols w:space="360"/>
        </w:sectPr>
      </w:pPr>
    </w:p>
    <w:p w:rsidR="000D4D6E" w:rsidRDefault="00770B51">
      <w:pPr>
        <w:pStyle w:val="ProductList-SectionHeading"/>
        <w:pageBreakBefore/>
        <w:outlineLvl w:val="0"/>
      </w:pPr>
      <w:bookmarkStart w:id="11" w:name="_Sec536"/>
      <w:bookmarkEnd w:id="1"/>
      <w:r>
        <w:lastRenderedPageBreak/>
        <w:t>Lisans Şartları</w:t>
      </w:r>
      <w:r>
        <w:fldChar w:fldCharType="begin"/>
      </w:r>
      <w:r>
        <w:instrText xml:space="preserve"> TC "</w:instrText>
      </w:r>
      <w:bookmarkStart w:id="12" w:name="_Toc483558494"/>
      <w:r>
        <w:instrText>Lisans Şartları</w:instrText>
      </w:r>
      <w:bookmarkEnd w:id="12"/>
      <w:r>
        <w:instrText>" \l 1</w:instrText>
      </w:r>
      <w:r>
        <w:fldChar w:fldCharType="end"/>
      </w:r>
    </w:p>
    <w:p w:rsidR="000D4D6E" w:rsidRDefault="00770B51">
      <w:pPr>
        <w:pStyle w:val="ProductList-Body"/>
      </w:pPr>
      <w:r>
        <w:t>Müşterinin toplu lisanslama anlaşmasındaki “Ürün Kullanım Hakları”na ilişkin tüm örnekler, her Ürün Girişinin “Kullanım Hakları” bölümünde belirtilen şartlara atıfta bulunur. Bu, her Ürün için Ürün Girişindeki Evrensel Lisans Şartlarını, ilgili Lisans Modeli Şartlarını ve Ürüne Özgü Lisans Şartlarını içerir.</w:t>
      </w:r>
    </w:p>
    <w:p w:rsidR="000D4D6E" w:rsidRDefault="000D4D6E">
      <w:pPr>
        <w:pStyle w:val="ProductList-Body"/>
      </w:pPr>
    </w:p>
    <w:p w:rsidR="000D4D6E" w:rsidRDefault="00770B51">
      <w:pPr>
        <w:pStyle w:val="ProductList-Body"/>
      </w:pPr>
      <w:r>
        <w:t>Çevrimiçi Hizmetler için, Müşterinin toplu lisanslama anlaşmasında “Ürün Kullanım Hakları”na yapılan atıflar OST'ye yöneliktir. Bir yazılım Ürünü hem yazılım hem de çevrimiçi hizmetler içeriyorsa, çevrimiçi hizmetler Çevrimiçi Hizmet Şartlarında yer alan şartlara tabi olacaktır ve yazılımların tamamı bu Lisans Şartlarına tabi olacaktır.</w:t>
      </w:r>
    </w:p>
    <w:p w:rsidR="000D4D6E" w:rsidRDefault="00770B51">
      <w:pPr>
        <w:pStyle w:val="ProductList-OfferingGroupHeading"/>
        <w:outlineLvl w:val="1"/>
      </w:pPr>
      <w:bookmarkStart w:id="13" w:name="_Sec537"/>
      <w:r>
        <w:t>Evrensel Lisans Şartları</w:t>
      </w:r>
      <w:bookmarkEnd w:id="13"/>
      <w:r>
        <w:fldChar w:fldCharType="begin"/>
      </w:r>
      <w:r>
        <w:instrText xml:space="preserve"> TC "</w:instrText>
      </w:r>
      <w:bookmarkStart w:id="14" w:name="_Toc483558495"/>
      <w:r>
        <w:instrText>Evrensel Lisans Şartları</w:instrText>
      </w:r>
      <w:bookmarkEnd w:id="14"/>
      <w:r>
        <w:instrText>" \l 2</w:instrText>
      </w:r>
      <w:r>
        <w:fldChar w:fldCharType="end"/>
      </w:r>
    </w:p>
    <w:p w:rsidR="000D4D6E" w:rsidRDefault="00770B51">
      <w:pPr>
        <w:pStyle w:val="ProductList-Body"/>
      </w:pPr>
      <w:r>
        <w:t>Evrensel Lisans Şartları, Microsoft Toplu Lisanslama ile lisanslanmış tüm yazılım Ürünleri için geçerlidir (Lisans Modeli Şartlarında ve/veya Ürüne Özgü Lisans Şartlarında özel olarak belirtilenler hariç).</w:t>
      </w:r>
    </w:p>
    <w:p w:rsidR="000D4D6E" w:rsidRDefault="000D4D6E">
      <w:pPr>
        <w:pStyle w:val="ProductList-Body"/>
      </w:pPr>
    </w:p>
    <w:p w:rsidR="000D4D6E" w:rsidRDefault="00770B51">
      <w:pPr>
        <w:pStyle w:val="ProductList-ClauseHeading"/>
        <w:outlineLvl w:val="2"/>
      </w:pPr>
      <w:r>
        <w:t>1. Tanımlar</w:t>
      </w:r>
    </w:p>
    <w:p w:rsidR="000D4D6E" w:rsidRDefault="00770B51">
      <w:pPr>
        <w:pStyle w:val="ProductList-Body"/>
      </w:pPr>
      <w:r>
        <w:t xml:space="preserve">Ürün Şartlarında kullanılan ancak </w:t>
      </w:r>
      <w:hyperlink w:anchor="_Sec549">
        <w:r>
          <w:rPr>
            <w:color w:val="00467F"/>
            <w:u w:val="single"/>
          </w:rPr>
          <w:t>Sözlükte</w:t>
        </w:r>
      </w:hyperlink>
      <w:r>
        <w:t xml:space="preserve"> tanımlanmamış terimler, Müşterinin toplu lisanslama anlaşmasında sağlanan tanımlara sahip olacaktır.</w:t>
      </w:r>
    </w:p>
    <w:p w:rsidR="000D4D6E" w:rsidRDefault="000D4D6E">
      <w:pPr>
        <w:pStyle w:val="ProductList-Body"/>
      </w:pPr>
    </w:p>
    <w:p w:rsidR="000D4D6E" w:rsidRDefault="00770B51">
      <w:pPr>
        <w:pStyle w:val="ProductList-ClauseHeading"/>
        <w:outlineLvl w:val="2"/>
      </w:pPr>
      <w:r>
        <w:t>2. Müşterinin Kullanım Hakları</w:t>
      </w:r>
    </w:p>
    <w:p w:rsidR="000D4D6E" w:rsidRDefault="00770B51">
      <w:pPr>
        <w:pStyle w:val="ProductList-Body"/>
      </w:pPr>
      <w:r>
        <w:t xml:space="preserve">Müşteri toplu lisanslama anlaşmasına uyarsa, yazılımı Ürün Şartlarında açıkça izin verilen şekilde kullanabilir. Müşterinin, bir cihazda veya bir kullanıcı tarafından kullanılan her Ürün ve ayrıca lisanslanmış işlev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ihtiyacı vardır.</w:t>
      </w:r>
    </w:p>
    <w:p w:rsidR="000D4D6E" w:rsidRDefault="000D4D6E">
      <w:pPr>
        <w:pStyle w:val="ProductList-Body"/>
      </w:pPr>
    </w:p>
    <w:p w:rsidR="000D4D6E" w:rsidRDefault="00770B51">
      <w:pPr>
        <w:pStyle w:val="ProductList-ClauseHeading"/>
        <w:outlineLvl w:val="2"/>
      </w:pPr>
      <w:r>
        <w:t>3. Başka Sürümler ve Daha Alt Basımlar Kullanma Hakları</w:t>
      </w:r>
    </w:p>
    <w:p w:rsidR="000D4D6E" w:rsidRDefault="00770B51">
      <w:pPr>
        <w:pStyle w:val="ProductList-Body"/>
      </w:pPr>
      <w:r>
        <w:t xml:space="preserve">İzin verilen kopyalar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w:t>
      </w:r>
      <w:r>
        <w:fldChar w:fldCharType="end"/>
      </w:r>
      <w:r>
        <w:t xml:space="preserve"> için, Müşteri lisanslanmış sürüm yerine, daha önceki bir sürümün kopyasını veya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izin verilen farklı dil sürümü, farklı mevcut platform sürümü (örneğin, 32 bit veya 64 bit) veya izin verilen daha düşük bir basım oluşturabilir, yükleyebilir, çalıştırabilir veya buna erişebilir. Lisanslı sürümün kullanım hakları yine de geçerli olur. Önceki sürümlerin ve daha alt basımların lisansları, Ürünün lisanslama gereksinimlerini karşılamaz.</w:t>
      </w:r>
    </w:p>
    <w:p w:rsidR="000D4D6E" w:rsidRDefault="000D4D6E">
      <w:pPr>
        <w:pStyle w:val="ProductList-Body"/>
      </w:pPr>
    </w:p>
    <w:p w:rsidR="000D4D6E" w:rsidRDefault="00770B51">
      <w:pPr>
        <w:pStyle w:val="ProductList-ClauseHeading"/>
        <w:outlineLvl w:val="2"/>
      </w:pPr>
      <w:r>
        <w:t>4. Üçüncü Kişi Yazılımı</w:t>
      </w:r>
    </w:p>
    <w:p w:rsidR="000D4D6E" w:rsidRDefault="00770B51">
      <w:pPr>
        <w:pStyle w:val="ProductList-Body"/>
      </w:pPr>
      <w:r>
        <w:t>Yazılım, üzerinde mülkiyet hakları bulunan ve yükleme sırasında Müşteriye sağlanan veya yazılımla birlikte gönderilen “ThirdPartyNotices” dosyasındaki ayrı şartlar kapsamında lisanslanan üçüncü kişi programları veya bileşenleri içerebilir. Yazılım aynı zamanda üçüncü kişinin değil Microsoft'un Microsoft lisans şartları kapsamında Müşteriye lisansladığı üçüncü kişi açık kaynak programları da içerebilir.</w:t>
      </w:r>
    </w:p>
    <w:p w:rsidR="000D4D6E" w:rsidRDefault="000D4D6E">
      <w:pPr>
        <w:pStyle w:val="ProductList-Body"/>
      </w:pPr>
    </w:p>
    <w:p w:rsidR="000D4D6E" w:rsidRDefault="00770B51">
      <w:pPr>
        <w:pStyle w:val="ProductList-ClauseHeading"/>
        <w:outlineLvl w:val="2"/>
      </w:pPr>
      <w:r>
        <w:t>5. Piyasaya Sürülmeden Önceki Kod, Güncelleştirmeler veya Ekler, Ek İşlevsellik</w:t>
      </w:r>
    </w:p>
    <w:p w:rsidR="000D4D6E" w:rsidRDefault="00770B51">
      <w:pPr>
        <w:pStyle w:val="ProductList-Body"/>
      </w:pPr>
      <w:r>
        <w:t>Microsoft, Ürün güncelleştirmeleri veya ekleri sunabilir. Müşteri, birlikte gönderilen belirli şartlara (varsa) tabi şekilde Ürün güncelleştirmeleri veya eklerini, yayın öncesi kodu, ek işlevselliği ve Ürünler için isteğe bağlı eklenti hizmetlerini kullanabilir. Bazı Ürünler için, Ürüne Özgü Lisans Şartlarında açıklanan şekilde otomatik güncelleştirmeler gerekir.</w:t>
      </w:r>
    </w:p>
    <w:p w:rsidR="000D4D6E" w:rsidRDefault="000D4D6E">
      <w:pPr>
        <w:pStyle w:val="ProductList-Body"/>
      </w:pPr>
    </w:p>
    <w:p w:rsidR="000D4D6E" w:rsidRDefault="00770B51">
      <w:pPr>
        <w:pStyle w:val="ProductList-ClauseHeading"/>
        <w:outlineLvl w:val="2"/>
      </w:pPr>
      <w:r>
        <w:t>6. Kısıtlamalar</w:t>
      </w:r>
    </w:p>
    <w:p w:rsidR="000D4D6E" w:rsidRDefault="00770B51">
      <w:pPr>
        <w:pStyle w:val="ProductList-Body"/>
      </w:pPr>
      <w:r>
        <w:t xml:space="preserve">Müşteri, Microsoft tarafından açıkça izin verilmediği sürece, üçüncü kişilere ticari barındırma hizmetleri sunmak, Ürünlerdeki teknik sınırlamaları veya Ürün belgelerindeki kısıtlamaları aşacak şekilde çalışmak veya tek bir Lisans kapsamında birden fazla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kullanmak üzere (OSE'ler aynı fiziksel donanım sisteminde olsa bile) yazılımı ayırmak için Ürünleri kullanamaz (ve kullanmak için lisanslı değildir). Herhangi bir cihazdaki yazılıma erişim hakları Müşteriye cihazın kendisinde veya başka yazılımlarda veya cihazlardaki Microsoft patentlerini veya Microsoft fikri mülkiyetini uygulama için hiçbir hak tanımaz.</w:t>
      </w:r>
    </w:p>
    <w:p w:rsidR="000D4D6E" w:rsidRDefault="000D4D6E">
      <w:pPr>
        <w:pStyle w:val="ProductList-Body"/>
      </w:pPr>
    </w:p>
    <w:p w:rsidR="000D4D6E" w:rsidRDefault="00770B51">
      <w:pPr>
        <w:pStyle w:val="ProductList-ClauseHeading"/>
        <w:outlineLvl w:val="2"/>
      </w:pPr>
      <w:r>
        <w:t>7. Yazılım Güvencesi</w:t>
      </w:r>
    </w:p>
    <w:p w:rsidR="000D4D6E" w:rsidRDefault="00770B51">
      <w:pPr>
        <w:pStyle w:val="ProductList-Body"/>
      </w:pPr>
      <w:r>
        <w:t xml:space="preserve">YG kapsamı, Müşteriye ek kullanım hakları verebilir. Bu ek haklar, avantaj tanımında aksi belirtilmedikçe,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kapsamının sona ermesiyle sona erer.</w:t>
      </w:r>
    </w:p>
    <w:p w:rsidR="000D4D6E" w:rsidRDefault="000D4D6E">
      <w:pPr>
        <w:pStyle w:val="ProductList-Body"/>
      </w:pPr>
    </w:p>
    <w:p w:rsidR="000D4D6E" w:rsidRDefault="00770B51">
      <w:pPr>
        <w:pStyle w:val="ProductList-ClauseHeading"/>
        <w:outlineLvl w:val="2"/>
      </w:pPr>
      <w:r>
        <w:t>8. Dış Kaynaklı Yazılım Yönetimi</w:t>
      </w:r>
    </w:p>
    <w:p w:rsidR="000D4D6E" w:rsidRDefault="00770B51">
      <w:pPr>
        <w:pStyle w:val="ProductList-Body"/>
      </w:pPr>
      <w:r>
        <w:t xml:space="preserve">Müşteri, üçüncü kişilerin günlük yönetimi ve kontrolü altında olan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ve diğer cihazlarda yazılımın lisanslı kopyalarını yükleyebilir ve kullanabilir; buradaki şart, bu tür tüm Sunucuların ve diğer cihazların tamamen Müşterinin kullanımına ayrılmış olması ve bu şekilde kalması gerektiğidir. Üzerinde yazılımın kullanıldığı donanımın fiziksel konumuna bakılmaksızın, toplu lisanslama anlaşması kapsamındaki tüm yükümlülüklerinden Müşteri sorumlu olur.</w:t>
      </w:r>
    </w:p>
    <w:p w:rsidR="000D4D6E" w:rsidRDefault="000D4D6E">
      <w:pPr>
        <w:pStyle w:val="ProductList-Body"/>
      </w:pPr>
    </w:p>
    <w:p w:rsidR="000D4D6E" w:rsidRDefault="00770B51">
      <w:pPr>
        <w:pStyle w:val="ProductList-ClauseHeading"/>
        <w:outlineLvl w:val="2"/>
      </w:pPr>
      <w:r>
        <w:t>9. Lisans Tahsisi ve Yeniden Tahsisi</w:t>
      </w:r>
    </w:p>
    <w:p w:rsidR="000D4D6E" w:rsidRDefault="00770B51">
      <w:pPr>
        <w:pStyle w:val="ProductList-Body"/>
      </w:pPr>
      <w:r>
        <w:t xml:space="preserve">Müşteri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yazılım kullanmadan önce, söz konusu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uygun şekilde bir cihaza veya kullanıcıya atamalıdır. Müşteri, yeniden tahsis (i) kalıcı donanım hatası veya kaybı, (ii) kullanıcının istihdamı veya sözleşmesinin sona erdirilmesi veya (iii) kullanıcının olmaması durumunu veya hizmet dışı olan bir cihazın kullanılamamasını kapsayacak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CAL'lerin</w:t>
      </w:r>
      <w:r>
        <w:fldChar w:fldCharType="end"/>
      </w:r>
      <w:r>
        <w:t xml:space="preserve">, İstemci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Lisanslarının</w:t>
      </w:r>
      <w:r>
        <w:fldChar w:fldCharType="end"/>
      </w:r>
      <w:r>
        <w:t xml:space="preserve"> ve kullanıcı ya da cihaz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SL'lerinin</w:t>
      </w:r>
      <w:r>
        <w:fldChar w:fldCharType="end"/>
      </w:r>
      <w:r>
        <w:t xml:space="preserve"> geçici olarak yeniden atanmasından kaynaklanıyorsa,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aynı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en son yeniden tahsis edilmesinden sonraki 90 günden daha kısa olmamak üzere başka bir cihaza veya kullanıcıya yeniden tahsis edebilir. Müşteri, yazılımı kaldırmalı veya önceki cihazdan veya önceki kullanıcıya </w:t>
      </w:r>
      <w:r>
        <w:lastRenderedPageBreak/>
        <w:t xml:space="preserve">erişimi engellemelidir. YG kapsamı ve YG kapsamıyla bağlantılı olarak sağlanan veya alınan Lisanslar, ana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yeniden tahsis edilebilir. Windows masaüstü bilgisayar işletim sistemi cihaz başına lisanslarının ve YG kapsamının yeniden tahsis edilmesi için, </w:t>
      </w:r>
      <w:hyperlink w:anchor="_Sec652">
        <w:r>
          <w:rPr>
            <w:color w:val="00467F"/>
            <w:u w:val="single"/>
          </w:rPr>
          <w:t>Windows Ürün Girişinde</w:t>
        </w:r>
      </w:hyperlink>
      <w:r>
        <w:t xml:space="preserve"> ayrıntılı olarak belirtilen şekilde, farklı şartlar geçerli olur.</w:t>
      </w:r>
    </w:p>
    <w:p w:rsidR="000D4D6E" w:rsidRDefault="000D4D6E">
      <w:pPr>
        <w:pStyle w:val="ProductList-Body"/>
      </w:pPr>
    </w:p>
    <w:p w:rsidR="000D4D6E" w:rsidRDefault="00770B51">
      <w:pPr>
        <w:pStyle w:val="ProductList-ClauseHeading"/>
        <w:outlineLvl w:val="2"/>
      </w:pPr>
      <w:r>
        <w:t>10. Teknik Ölçümler</w:t>
      </w:r>
    </w:p>
    <w:p w:rsidR="000D4D6E" w:rsidRDefault="00770B51">
      <w:pPr>
        <w:pStyle w:val="ProductList-Body"/>
      </w:pPr>
      <w:r>
        <w:t>Müşterinin belirli Ürün sürümlerini kullanımını kısıtlayan şartları uygulamak üzere Microsoft teknik önlemler kullanabilir ve Müşterinin lisans anlaşmasında sağlanan şekilde bu şartlara uygunluğunu doğrulayabilir. Bazı Ürünler, teknolojik önlemler aracılığıyla korunmaktadır ve yükleme ve erişim için, etkinleştirme veya doğrulama ile birlikte ürün anahtarı gerektirir.</w:t>
      </w:r>
    </w:p>
    <w:p w:rsidR="000D4D6E" w:rsidRDefault="000D4D6E">
      <w:pPr>
        <w:pStyle w:val="ProductList-Body"/>
      </w:pPr>
    </w:p>
    <w:p w:rsidR="000D4D6E" w:rsidRDefault="00770B51">
      <w:pPr>
        <w:pStyle w:val="ProductList-SubClauseHeading"/>
        <w:outlineLvl w:val="3"/>
      </w:pPr>
      <w:r>
        <w:t>10.1 Etkinleştirme ve doğrulama</w:t>
      </w:r>
    </w:p>
    <w:p w:rsidR="000D4D6E" w:rsidRDefault="00770B51">
      <w:pPr>
        <w:pStyle w:val="ProductList-BodyIndented"/>
      </w:pPr>
      <w:r>
        <w:t>Başarılı etkinleştirme veya doğrulama, bir yazılım Ürünün doğru şekilde yüklendiğini, ürün anahtarının çalınmadığını ve yazılımın doğrulama, lisanslama veya etkinleştirme işlevlerinde hiçbir değişikliğin yapılmadığını doğrular. Müşterinin, yazılım Ürününde belirtilen sürenin sonrasında yazılımı kullanma hakkı, yazılım etkinleştirilmedikçe sınırlı olabilir. Müşterinin yazılımı etkinleştirme girişimi başarısız olmuşsa, Müşteri yazılımı kullanmaya devam etmek üzere lisanslanmaz. Anahtar Yönetimi Hizmeti (KMS) tarafından etkinleştirilmemiş her cihaz, Çoklu Etkinleştirme Anahtarı (MAK) veya AAD tabanlı Etkinleştirme kullanmalıdır. Müşteri, etkinleştirme veya doğrulamayı atlayamaz.</w:t>
      </w:r>
    </w:p>
    <w:p w:rsidR="000D4D6E" w:rsidRDefault="000D4D6E">
      <w:pPr>
        <w:pStyle w:val="ProductList-BodyIndented"/>
      </w:pPr>
    </w:p>
    <w:p w:rsidR="000D4D6E" w:rsidRDefault="00770B51">
      <w:pPr>
        <w:pStyle w:val="ProductList-SubClauseHeading"/>
        <w:outlineLvl w:val="3"/>
      </w:pPr>
      <w:r>
        <w:t>10.2 Ürün Anahtarları</w:t>
      </w:r>
    </w:p>
    <w:p w:rsidR="000D4D6E" w:rsidRDefault="00770B51">
      <w:pPr>
        <w:pStyle w:val="ProductList-BodyIndented"/>
      </w:pPr>
      <w:r>
        <w:t>Yazılımın lisanslı kullanımı için, atanmış bir ürün anahtarı gerekir. Tüm ürün anahtarları, Microsoft'un Gizli Bilgileridir. Müşterinin toplu lisanslama anlaşmasındaki aksine hükümler dikkate alınmaksızın, Müşteri ürün anahtarlarını üçüncü kişilere açıklayamaz. Müşteri, kontrol edilmeyen bir ağ üzerinden anahtar yönetim hizmeti (KMS) makinelerine güvenilir olmayan erişim sağlayamaz. Ürün anahtarlarının veya KMS anahtarlarının yetkisiz bir şekilde kullanılması veya ifşa edilmesi durumunda, Microsoft başka etkinleştirmeleri engelleyebilir, etkinleştirme veya doğrulama için ürün anahtarlarını devre dışı bırakabilir veya engelleyebilir ya da başka uygun işlemler gerçekleştirebilir.</w:t>
      </w:r>
    </w:p>
    <w:p w:rsidR="000D4D6E" w:rsidRDefault="000D4D6E">
      <w:pPr>
        <w:pStyle w:val="ProductList-BodyIndented"/>
      </w:pPr>
    </w:p>
    <w:p w:rsidR="000D4D6E" w:rsidRDefault="00770B51">
      <w:pPr>
        <w:pStyle w:val="ProductList-ClauseHeading"/>
        <w:outlineLvl w:val="2"/>
      </w:pPr>
      <w:r>
        <w:t>11. Bildirimler</w:t>
      </w:r>
    </w:p>
    <w:p w:rsidR="000D4D6E" w:rsidRDefault="00770B51">
      <w:pPr>
        <w:pStyle w:val="ProductList-Body"/>
      </w:pPr>
      <w:r>
        <w:t>Her Ürün Girişinin Kullanım Hakları bölümünde belirtilen durumda, aşağıdaki bildirimler geçerli olur:</w:t>
      </w:r>
    </w:p>
    <w:p w:rsidR="000D4D6E" w:rsidRDefault="000D4D6E">
      <w:pPr>
        <w:pStyle w:val="ProductList-Body"/>
      </w:pPr>
    </w:p>
    <w:p w:rsidR="000D4D6E" w:rsidRDefault="00770B51">
      <w:pPr>
        <w:pStyle w:val="ProductList-SubClauseHeading"/>
        <w:outlineLvl w:val="3"/>
      </w:pPr>
      <w:r>
        <w:t>11. 1 İnternet Tabanlı Özellikler</w:t>
      </w:r>
    </w:p>
    <w:p w:rsidR="000D4D6E" w:rsidRDefault="00770B51">
      <w:pPr>
        <w:pStyle w:val="ProductList-BodyIndented"/>
      </w:pPr>
      <w:r>
        <w:t>Yazılım Ürünleri, Müşteriye ek bildirim sağlamaksızın Microsoft'un sistemlerine ve Bağlı Kuruluşlarının ve hizmet sağlayıcılarının sistemlerine İnternet üzerinden bağlanıp bilgi gönderen özellikler içerebilir. Söz konusu bilgilerin kullanılması, her yazılım Ürününde sağlanan gizlilik bildiriminde açıklanmaktadır.</w:t>
      </w:r>
    </w:p>
    <w:p w:rsidR="000D4D6E" w:rsidRDefault="000D4D6E">
      <w:pPr>
        <w:pStyle w:val="ProductList-BodyIndented"/>
      </w:pPr>
    </w:p>
    <w:p w:rsidR="000D4D6E" w:rsidRDefault="00770B51">
      <w:pPr>
        <w:pStyle w:val="ProductList-SubClauseHeading"/>
        <w:outlineLvl w:val="3"/>
      </w:pPr>
      <w:r>
        <w:t>11.2 Bing Haritalar</w:t>
      </w:r>
    </w:p>
    <w:p w:rsidR="000D4D6E" w:rsidRDefault="00770B51">
      <w:pPr>
        <w:pStyle w:val="ProductList-BodyIndented"/>
      </w:pPr>
      <w:r>
        <w:t xml:space="preserve">Ürün, Bing Haritalar kullanımını içerebilir. Adres bulma dahil, Bing Haritalar yoluyla sağlanan tüm içerik, sadece içeriğin sağlandığı ürün dahilinde kullanılabilir. Müşterinin Bing Haritalar kullanımı </w:t>
      </w:r>
      <w:hyperlink r:id="rId35">
        <w:r>
          <w:rPr>
            <w:color w:val="00467F"/>
            <w:u w:val="single"/>
          </w:rPr>
          <w:t>http://go.microsoft.com/?linkid=9710837</w:t>
        </w:r>
      </w:hyperlink>
      <w:r>
        <w:t xml:space="preserve"> adresinde bulunan Bing Haritalar Son Kullanıcı Kullanım Şartlarına ve </w:t>
      </w:r>
      <w:hyperlink r:id="rId36">
        <w:r>
          <w:rPr>
            <w:color w:val="00467F"/>
            <w:u w:val="single"/>
          </w:rPr>
          <w:t>http://go.microsoft.com/fwlink/?LinkID=248686</w:t>
        </w:r>
      </w:hyperlink>
      <w:r>
        <w:t xml:space="preserve"> adresinde bulunan Bing Haritalar Gizlilik Bildirimine tabidir.</w:t>
      </w:r>
    </w:p>
    <w:p w:rsidR="000D4D6E" w:rsidRDefault="000D4D6E">
      <w:pPr>
        <w:pStyle w:val="ProductList-BodyIndented"/>
      </w:pPr>
    </w:p>
    <w:p w:rsidR="000D4D6E" w:rsidRDefault="00770B51">
      <w:pPr>
        <w:pStyle w:val="ProductList-SubClauseHeading"/>
        <w:outlineLvl w:val="3"/>
      </w:pPr>
      <w:r>
        <w:t>11.3 H.264/AVC Görsel Standardı, VC-1 Video Standardı ve MPEG-4 Part 2 Görsel Standardı</w:t>
      </w:r>
    </w:p>
    <w:p w:rsidR="000D4D6E" w:rsidRDefault="00770B51">
      <w:pPr>
        <w:pStyle w:val="ProductList-BodyIndented"/>
      </w:pPr>
      <w:r>
        <w:t xml:space="preserve">Yazılım H.264/AVC, VC-1 ve MPEG-4 Part 2 görsel sıkıştırma teknolojisini içerebilir. MPEG LA, L.L.C. aşağıdaki bildirimin de açıklanmasını zorunlu tutmuştur: BU ÜRÜNÜN LİSANSI, AVC, VC-1, MPEG-4 PART 2 GÖRSEL PATENT PORTFÖYÜ LİSANSLARI UYARINCA, BİR KULLANICININ KİŞİSEL VE TİCARİ OLMAYAN BİR AMAÇLA (i) YUKARIDAKİLERE UYGUN BİR ŞEKİLDE (“VİDEO STANDARTLARI”)VİDEO KODLAMASI VEYA (ii) BİR TÜKETİCİ TARAFINDAN KİŞİSEL VE TİCARİ OLMAYAN BİR FAALİYET ÇERÇEVESİNDE KODLANMIŞ VE/VEYA İLGİLİ VİDEO TEMİN ETME LİSANSI OLAN BİR VİDEO SAĞLAYICIDAN ALINMIŞ AVC, VC-1, MPEG-4 PART 2 VİDEONUN KODUNU ÇÖZMESİ İÇİN VERİLMİŞTİR. BAŞKA BİR KULLANIMA YÖNELİK HİÇBİR LİSANS VERİLMEMİŞTİR VE ZIMNİ OLARAK VERİLDİĞİ SONUCU ÇIKARILAMAZ. EK BİLGİ MPEG LA, L.L.C.'DEN ELDE EDİLEBİLİR. BKZ. </w:t>
      </w:r>
      <w:hyperlink r:id="rId37">
        <w:r>
          <w:rPr>
            <w:color w:val="00467F"/>
            <w:u w:val="single"/>
          </w:rPr>
          <w:t>www.mpegla.com</w:t>
        </w:r>
      </w:hyperlink>
      <w:r>
        <w:t>. Açıklama olması amacıyla, bu bildirim (i) yazılımın üçüncü kişilere yeniden dağıtılmasını veya (ii) VİDEO STANDARTLARIYLA uyumlu teknolojilerle, üçüncü kişilere dağıtım için içeriğin oluşturulmasını içermeyen, söz konusu işe özel olan normal iş için yazılımın kullanılmasını kısıtlamaz veya yasaklamaz.</w:t>
      </w:r>
    </w:p>
    <w:p w:rsidR="000D4D6E" w:rsidRDefault="000D4D6E">
      <w:pPr>
        <w:pStyle w:val="ProductList-BodyIndented"/>
      </w:pPr>
    </w:p>
    <w:p w:rsidR="000D4D6E" w:rsidRDefault="00770B51">
      <w:pPr>
        <w:pStyle w:val="ProductList-ClauseHeading"/>
        <w:outlineLvl w:val="2"/>
      </w:pPr>
      <w:r>
        <w:t>12. Yazı Tipi Bileşenleri, Görüntüler ve Sesler</w:t>
      </w:r>
    </w:p>
    <w:p w:rsidR="000D4D6E" w:rsidRDefault="00770B51">
      <w:pPr>
        <w:pStyle w:val="ProductList-Body"/>
      </w:pPr>
      <w:r>
        <w:t xml:space="preserve">Müşteri yazılımı çalıştırırken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yazılımlarına dahil edilen simgelere, görüntülere, seslere ve medyalara erişebilir ve kullanabilir ve içeriğin görüntülenmesi ve yazdırılması için söz konusu yazılım tarafından dahil edilen veya yüklenen yazı tiplerini kullanabilir. Müşteri yalnızca yazı tiplerini yazı tiplerindeki katıştırma sınırlamaları tarafından izin verilen şekilde içeriğe katıştırabilir ve yazı tiplerini içeriği yazdırmak için geçici olarak bir yazıcıya veya başka bir çıktı cihazına yükleyebilir.</w:t>
      </w:r>
    </w:p>
    <w:p w:rsidR="000D4D6E" w:rsidRDefault="000D4D6E">
      <w:pPr>
        <w:pStyle w:val="ProductList-Body"/>
      </w:pPr>
    </w:p>
    <w:p w:rsidR="000D4D6E" w:rsidRDefault="00770B51">
      <w:pPr>
        <w:pStyle w:val="ProductList-ClauseHeading"/>
        <w:outlineLvl w:val="2"/>
      </w:pPr>
      <w:r>
        <w:t>13. dahil Edilen Teknolojiler</w:t>
      </w:r>
    </w:p>
    <w:p w:rsidR="000D4D6E" w:rsidRDefault="00770B51">
      <w:pPr>
        <w:pStyle w:val="ProductList-Body"/>
      </w:pPr>
      <w:r>
        <w:t>Ürünler, her Ürün Varlığının Kullanım Hakları bölümünde belirtilen şekilde kendi lisans şartlarına tabi şekilde Microsoft teknoloji bileşenleri içerebilir. Bu bileşenlere ilişkin ayrı şartlar Ürüne Özgü Lisans Şartlarında ele alınmıyorsa, Ürünün yükleme dizinindeki ayrı bir klasörde veya Ürünün birleşik yükleyicisi aracılığıyla bulunabilirler.</w:t>
      </w:r>
    </w:p>
    <w:p w:rsidR="000D4D6E" w:rsidRDefault="000D4D6E">
      <w:pPr>
        <w:pStyle w:val="ProductList-Body"/>
      </w:pPr>
    </w:p>
    <w:p w:rsidR="000D4D6E" w:rsidRDefault="00770B51">
      <w:pPr>
        <w:pStyle w:val="ProductList-ClauseHeading"/>
        <w:outlineLvl w:val="2"/>
      </w:pPr>
      <w:r>
        <w:t>14. Kıyaslama Testi</w:t>
      </w:r>
    </w:p>
    <w:p w:rsidR="000D4D6E" w:rsidRDefault="00770B51">
      <w:pPr>
        <w:pStyle w:val="ProductList-Body"/>
      </w:pPr>
      <w:r>
        <w:t xml:space="preserve">Müşteri,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 ve Microsoft Masaüstü İyileştirme Paketi üzerinde yapılan herhangi bir kıyaslama testinin sonuçlarını bir üçüncü kişiye açıklamak için önceden Microsoft'un yazılı onayını almalıdır. Bu durum Windows Server için geçerli değildir.</w:t>
      </w:r>
    </w:p>
    <w:p w:rsidR="000D4D6E" w:rsidRDefault="000D4D6E">
      <w:pPr>
        <w:pStyle w:val="ProductList-Body"/>
      </w:pPr>
    </w:p>
    <w:p w:rsidR="000D4D6E" w:rsidRDefault="00770B51">
      <w:pPr>
        <w:pStyle w:val="ProductList-ClauseHeading"/>
        <w:outlineLvl w:val="2"/>
      </w:pPr>
      <w:r>
        <w:lastRenderedPageBreak/>
        <w:t>15. Çoğullama</w:t>
      </w:r>
    </w:p>
    <w:p w:rsidR="000D4D6E" w:rsidRDefault="00770B51">
      <w:pPr>
        <w:pStyle w:val="ProductList-Body"/>
      </w:pPr>
      <w:r>
        <w:t xml:space="preserve">Yazılımla doğrudan bağlantıların azaltılması için çoğullama veya biriktirme, 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sayısını azaltmaz.</w:t>
      </w:r>
    </w:p>
    <w:p w:rsidR="000D4D6E" w:rsidRDefault="000D4D6E">
      <w:pPr>
        <w:pStyle w:val="ProductList-Body"/>
      </w:pPr>
    </w:p>
    <w:p w:rsidR="000D4D6E" w:rsidRDefault="00770B51">
      <w:pPr>
        <w:pStyle w:val="ProductList-ClauseHeading"/>
        <w:outlineLvl w:val="2"/>
      </w:pPr>
      <w:r>
        <w:t>16. Yönetim ve Destek Hakları</w:t>
      </w:r>
    </w:p>
    <w:p w:rsidR="000D4D6E" w:rsidRDefault="00770B51">
      <w:pPr>
        <w:pStyle w:val="ProductList-Body"/>
      </w:pPr>
      <w:r>
        <w:t xml:space="preserve">Müşteri, yalnızca yönetim amaçlarıyla CAL'ler olmadan iki kullanıcı tarafından izin verilen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çalıştıran sunucu yazılımına erişim sağlayabilir. Müşteri,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Kullanıcılara</w:t>
      </w:r>
      <w:r>
        <w:fldChar w:fldCharType="end"/>
      </w:r>
      <w:r>
        <w:t xml:space="preserv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Cihazlarda</w:t>
      </w:r>
      <w:r>
        <w:fldChar w:fldCharType="end"/>
      </w:r>
      <w:r>
        <w:t xml:space="preserve"> teknik ürün desteği sağlanması amacıyla başka Ürünlere uzaktan erişim de sağlayabilir.</w:t>
      </w:r>
    </w:p>
    <w:p w:rsidR="000D4D6E" w:rsidRDefault="000D4D6E">
      <w:pPr>
        <w:pStyle w:val="ProductList-Body"/>
      </w:pPr>
    </w:p>
    <w:p w:rsidR="000D4D6E" w:rsidRDefault="00770B51">
      <w:pPr>
        <w:pStyle w:val="ProductList-ClauseHeading"/>
        <w:outlineLvl w:val="2"/>
      </w:pPr>
      <w:r>
        <w:t>17. Dağıtılabilir Kod</w:t>
      </w:r>
    </w:p>
    <w:p w:rsidR="000D4D6E" w:rsidRDefault="00770B51">
      <w:pPr>
        <w:pStyle w:val="ProductList-Body"/>
      </w:pPr>
      <w:r>
        <w:t xml:space="preserve">Yazılım, Müşterinin, aşağıdaki şartlara uyması halinde kendi geliştirdiği programlarda dağıtımını yapabileceği kod içerebilir. </w:t>
      </w:r>
    </w:p>
    <w:p w:rsidR="000D4D6E" w:rsidRDefault="000D4D6E">
      <w:pPr>
        <w:pStyle w:val="ProductList-Body"/>
      </w:pPr>
    </w:p>
    <w:p w:rsidR="000D4D6E" w:rsidRDefault="00770B51">
      <w:pPr>
        <w:pStyle w:val="ProductList-SubClauseHeading"/>
        <w:outlineLvl w:val="3"/>
      </w:pPr>
      <w:r>
        <w:t>17.1 Kullanım ve Dağıtım Hakkı</w:t>
      </w:r>
    </w:p>
    <w:p w:rsidR="000D4D6E" w:rsidRDefault="00770B51">
      <w:pPr>
        <w:pStyle w:val="ProductList-BodyIndented"/>
      </w:pPr>
      <w:r>
        <w:t xml:space="preserve">Aşağıda listesi verilen kod ve metin dosyaları “Dağıtılabilir Kod”dur. </w:t>
      </w:r>
    </w:p>
    <w:p w:rsidR="000D4D6E" w:rsidRDefault="00770B51" w:rsidP="00770B51">
      <w:pPr>
        <w:pStyle w:val="ProductList-Bullet"/>
        <w:numPr>
          <w:ilvl w:val="1"/>
          <w:numId w:val="4"/>
        </w:numPr>
      </w:pPr>
      <w:r>
        <w:t>REDIST.TXT Dosyaları: Müşteri, REDIST.TXT dosyalarında listelenen nesne kodu kod biçimini ve “Silverlight Kitaplıkları”, Silverlight “İstemci Kitaplıkları” ve Silverlight “Sunucu Kitaplıkları” olarak işaretlenen herhangi bir kodu kopyalayıp dağıtabilir.</w:t>
      </w:r>
    </w:p>
    <w:p w:rsidR="000D4D6E" w:rsidRDefault="00770B51" w:rsidP="00770B51">
      <w:pPr>
        <w:pStyle w:val="ProductList-Bullet"/>
        <w:numPr>
          <w:ilvl w:val="1"/>
          <w:numId w:val="4"/>
        </w:numPr>
      </w:pPr>
      <w:r>
        <w:t>Örnek Kod, Şablonlar ve Stiller: Müşteri, “örnek”, “şablon”, “basit stiller” ve “taslak stiller” olarak adlandırılmış kodun kaynak ve nesne kodu biçimini değiştirebilir, kopyalayabilir ve dağıtabilir.</w:t>
      </w:r>
    </w:p>
    <w:p w:rsidR="000D4D6E" w:rsidRDefault="00770B51" w:rsidP="00770B51">
      <w:pPr>
        <w:pStyle w:val="ProductList-Bullet"/>
        <w:numPr>
          <w:ilvl w:val="1"/>
          <w:numId w:val="4"/>
        </w:numPr>
      </w:pPr>
      <w:r>
        <w:t>Üçüncü Kişilere Dağıtım: Müşteri, programlarının dağıtımcılarının, söz konusu programların bir parçası olarak Dağıtılabilir Kodu kopyalamalarına ve dağıtmalarına izin verebilir.</w:t>
      </w:r>
    </w:p>
    <w:p w:rsidR="000D4D6E" w:rsidRDefault="00770B51" w:rsidP="00770B51">
      <w:pPr>
        <w:pStyle w:val="ProductList-Bullet"/>
        <w:numPr>
          <w:ilvl w:val="1"/>
          <w:numId w:val="4"/>
        </w:numPr>
      </w:pPr>
      <w:r>
        <w:t>Görüntü Kitaplığı: Müşteri, Görüntü Kitaplığındaki görüntüleri, grafikleri ve animasyonları, yazılım belgelerinde açıklandığı gibi kopyalayabilir ve dağıtabilir.</w:t>
      </w:r>
    </w:p>
    <w:p w:rsidR="000D4D6E" w:rsidRDefault="000D4D6E">
      <w:pPr>
        <w:pStyle w:val="ProductList-BodyIndented"/>
      </w:pPr>
    </w:p>
    <w:p w:rsidR="000D4D6E" w:rsidRDefault="00770B51">
      <w:pPr>
        <w:pStyle w:val="ProductList-SubClauseHeading"/>
        <w:outlineLvl w:val="3"/>
      </w:pPr>
      <w:r>
        <w:t>17.2 Dağıtım Gereksinimleri</w:t>
      </w:r>
    </w:p>
    <w:p w:rsidR="000D4D6E" w:rsidRDefault="00770B51">
      <w:pPr>
        <w:pStyle w:val="ProductList-BodyIndented"/>
      </w:pPr>
      <w:r>
        <w:t>Müşteri herhangi bir Dağıtılabilir Kod dağıtıyorsa. Müşteri aşağıdakileri gerçekleştirmelidir:</w:t>
      </w:r>
    </w:p>
    <w:p w:rsidR="000D4D6E" w:rsidRDefault="00770B51" w:rsidP="00770B51">
      <w:pPr>
        <w:pStyle w:val="ProductList-Bullet"/>
        <w:numPr>
          <w:ilvl w:val="1"/>
          <w:numId w:val="5"/>
        </w:numPr>
      </w:pPr>
      <w:r>
        <w:t>Bunu, Müşteri programlarının Dağıtılabilir Kod için birincil işlevsellik sağladığı Müşteri programlarıyla birlikte dağıtmalıdır;</w:t>
      </w:r>
    </w:p>
    <w:p w:rsidR="000D4D6E" w:rsidRDefault="00770B51" w:rsidP="00770B51">
      <w:pPr>
        <w:pStyle w:val="ProductList-Bullet"/>
        <w:numPr>
          <w:ilvl w:val="1"/>
          <w:numId w:val="5"/>
        </w:numPr>
      </w:pPr>
      <w:r>
        <w:t>Dağıtımcıların ve harici son kullanıcıların, Ürün Kullanım Şartları dahil en azından Müşterinin toplu lisanslama anlaşması kapsamında Dağıtılabilir Kodu koruma şartlarını kabul etmelerini zorunlu tutmalıdır;</w:t>
      </w:r>
    </w:p>
    <w:p w:rsidR="000D4D6E" w:rsidRDefault="00770B51" w:rsidP="00770B51">
      <w:pPr>
        <w:pStyle w:val="ProductList-Bullet"/>
        <w:numPr>
          <w:ilvl w:val="1"/>
          <w:numId w:val="5"/>
        </w:numPr>
      </w:pPr>
      <w:r>
        <w:t>İddianın yalnızca Müşterinin programlarına dahil edilen Dağıtılabilir Kod üzerinde olduğu ölçüde, programlarının dağıtımı veya kullanımıyla ilgili olarak ortaya çıkan, avukatlık masrafları dahil her türlü iddia karşısında Microsoft'a zararını ödemeli, Microsoft'u savunmalı ve Microsoft'un zarar görmemesini sağlamalıdır.</w:t>
      </w:r>
    </w:p>
    <w:p w:rsidR="000D4D6E" w:rsidRDefault="000D4D6E">
      <w:pPr>
        <w:pStyle w:val="ProductList-BodyIndented"/>
      </w:pPr>
    </w:p>
    <w:p w:rsidR="000D4D6E" w:rsidRDefault="00770B51">
      <w:pPr>
        <w:pStyle w:val="ProductList-SubClauseHeading"/>
        <w:outlineLvl w:val="3"/>
      </w:pPr>
      <w:r>
        <w:t>17.3 Dağıtım Kısıtlamaları</w:t>
      </w:r>
    </w:p>
    <w:p w:rsidR="000D4D6E" w:rsidRDefault="00770B51">
      <w:pPr>
        <w:pStyle w:val="ProductList-BodyIndented"/>
      </w:pPr>
      <w:r>
        <w:t>Müşteri şunları yapamaz:</w:t>
      </w:r>
    </w:p>
    <w:p w:rsidR="000D4D6E" w:rsidRDefault="00770B51" w:rsidP="00770B51">
      <w:pPr>
        <w:pStyle w:val="ProductList-Bullet"/>
        <w:numPr>
          <w:ilvl w:val="1"/>
          <w:numId w:val="6"/>
        </w:numPr>
      </w:pPr>
      <w:r>
        <w:t>Dağıtılabilir Koddaki telif hakkı, ticari marka veya patent uyarısını değiştirmek;</w:t>
      </w:r>
    </w:p>
    <w:p w:rsidR="000D4D6E" w:rsidRDefault="00770B51" w:rsidP="00770B51">
      <w:pPr>
        <w:pStyle w:val="ProductList-Bullet"/>
        <w:numPr>
          <w:ilvl w:val="1"/>
          <w:numId w:val="6"/>
        </w:numPr>
      </w:pPr>
      <w:r>
        <w:t>Microsoft'un markalarını Müşterinin programlarının adlarında kullanmak veya Microsoft kaynaklı olduğunu veya Microsoft tarafından desteklendiğini düşündürecek şekilde kullanmak;</w:t>
      </w:r>
    </w:p>
    <w:p w:rsidR="000D4D6E" w:rsidRDefault="00770B51" w:rsidP="00770B51">
      <w:pPr>
        <w:pStyle w:val="ProductList-Bullet"/>
        <w:numPr>
          <w:ilvl w:val="1"/>
          <w:numId w:val="6"/>
        </w:numPr>
      </w:pPr>
      <w:r>
        <w:t>Dağıtılabilir Kodu yasaya aykırı bir şekilde herhangi bir kötü niyetli veya aldatıcı programlarda dağıtmak veya</w:t>
      </w:r>
    </w:p>
    <w:p w:rsidR="000D4D6E" w:rsidRDefault="00770B51" w:rsidP="00770B51">
      <w:pPr>
        <w:pStyle w:val="ProductList-Bullet"/>
        <w:numPr>
          <w:ilvl w:val="1"/>
          <w:numId w:val="6"/>
        </w:numPr>
      </w:pPr>
      <w:r>
        <w:t xml:space="preserve">herhangi bir bölümü bir Kapsam Dışı Lisansa konu olacak şekilde Dağıtılabilir Kodun kaynak kodunu değiştirmek veya dağıtmak. Bir Kapsam Dışı Lisans, bir kullanım, modifikasyon ve dağıtım şartı olarak, kodun kaynak kod biçiminde açıklanmasını veya dağıtılmasını veya diğer kişilerin onu değiştirme hakkının olmasını gerektiren lisanstır. </w:t>
      </w:r>
    </w:p>
    <w:p w:rsidR="000D4D6E" w:rsidRDefault="000D4D6E">
      <w:pPr>
        <w:pStyle w:val="ProductList-BodyIndented"/>
      </w:pPr>
    </w:p>
    <w:p w:rsidR="000D4D6E" w:rsidRDefault="00770B51">
      <w:pPr>
        <w:pStyle w:val="ProductList-ClauseHeading"/>
        <w:outlineLvl w:val="2"/>
      </w:pPr>
      <w:r>
        <w:t>18. Yazılım Artı Hizmetler</w:t>
      </w:r>
    </w:p>
    <w:p w:rsidR="000D4D6E" w:rsidRDefault="00770B51">
      <w:pPr>
        <w:pStyle w:val="ProductList-Body"/>
      </w:pPr>
      <w:r>
        <w:t>Microsoft, yazılım özellikleri üzerinden Ürünlerle birlikte İnternet üzerinden Microsoft'a veya hizmet sağlayıcı bilgisayar sistemlerine bağlanan hizmetler sunabilir. Bu hizmetleri istediği zaman değiştirebilir veya iptal edebilir. Müşteri, hizmetleri, bu hizmetlere veya başkasının bu hizmetleri kullanımına zarar verecek bir şekilde kullanamaz. Müşteri, hizmetleri, herhangi bir yolla herhangi bir hizmete, veriye, hesaba veya ağa yetkisiz erişim elde etmek için kullanamaz.</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15" w:name="_Sec538"/>
      <w:r>
        <w:t>Lisans Modeli Şartları</w:t>
      </w:r>
      <w:bookmarkEnd w:id="15"/>
      <w:r>
        <w:fldChar w:fldCharType="begin"/>
      </w:r>
      <w:r>
        <w:instrText xml:space="preserve"> TC "</w:instrText>
      </w:r>
      <w:bookmarkStart w:id="16" w:name="_Toc483558496"/>
      <w:r>
        <w:instrText>Lisans Modeli Şartları</w:instrText>
      </w:r>
      <w:bookmarkEnd w:id="16"/>
      <w:r>
        <w:instrText>" \l 2</w:instrText>
      </w:r>
      <w:r>
        <w:fldChar w:fldCharType="end"/>
      </w:r>
    </w:p>
    <w:p w:rsidR="000D4D6E" w:rsidRDefault="00770B51">
      <w:pPr>
        <w:pStyle w:val="ProductList-Body"/>
      </w:pPr>
      <w:r>
        <w:t>Her Ürünün Lisans Modeli, Ürün Girişinin Kullanım Hakları bölümünde belirtilmiştir. Lisans Modeli şartları, Ürün Girişinde belirtilen şekilde Lisans Modeli kapsamında lisanslanan tüm yazılım Ürünleri için geçerlidir ve Ürüne Özgü Lisans Şartlarında belirtilen her türlü istisnaya ve başka şartlara tabidir.</w:t>
      </w:r>
    </w:p>
    <w:p w:rsidR="000D4D6E" w:rsidRDefault="00770B51">
      <w:pPr>
        <w:pStyle w:val="ProductList-Offering2Heading"/>
        <w:outlineLvl w:val="2"/>
      </w:pPr>
      <w:bookmarkStart w:id="17" w:name="_Sec539"/>
      <w:r>
        <w:t>Masaüstü Uygulamaları</w:t>
      </w:r>
      <w:bookmarkEnd w:id="17"/>
      <w:r>
        <w:fldChar w:fldCharType="begin"/>
      </w:r>
      <w:r>
        <w:instrText xml:space="preserve"> TC "</w:instrText>
      </w:r>
      <w:bookmarkStart w:id="18" w:name="_Toc483558497"/>
      <w:r>
        <w:instrText>Masaüstü Uygulamaları</w:instrText>
      </w:r>
      <w:bookmarkEnd w:id="18"/>
      <w:r>
        <w:instrText>" \l 3</w:instrText>
      </w:r>
      <w:r>
        <w:fldChar w:fldCharType="end"/>
      </w:r>
    </w:p>
    <w:p w:rsidR="000D4D6E" w:rsidRDefault="00770B51">
      <w:pPr>
        <w:pStyle w:val="ProductList-ClauseHeading"/>
        <w:outlineLvl w:val="3"/>
      </w:pPr>
      <w:r>
        <w:t>Cihaz Lisansı</w:t>
      </w:r>
    </w:p>
    <w:p w:rsidR="000D4D6E" w:rsidRDefault="00770B51" w:rsidP="00770B51">
      <w:pPr>
        <w:pStyle w:val="ProductList-Bullet"/>
        <w:numPr>
          <w:ilvl w:val="0"/>
          <w:numId w:val="7"/>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istenilen sayıda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ve Müşterinin kullanımı için ayrılmış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yükleyebilir. </w:t>
      </w:r>
    </w:p>
    <w:p w:rsidR="000D4D6E" w:rsidRDefault="00770B51" w:rsidP="00770B51">
      <w:pPr>
        <w:pStyle w:val="ProductList-Bullet"/>
        <w:numPr>
          <w:ilvl w:val="0"/>
          <w:numId w:val="7"/>
        </w:numPr>
      </w:pPr>
      <w:r>
        <w:t xml:space="preserve">Müşteri, yazılımı bir Kurumsal Ürün veya bir şirket çapında lisanslamadığı sürece, yazılımı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tarafından kullanım için tek bir taşınabilir cihaza da kurabilir. </w:t>
      </w:r>
    </w:p>
    <w:p w:rsidR="000D4D6E" w:rsidRDefault="00770B51" w:rsidP="00770B51">
      <w:pPr>
        <w:pStyle w:val="ProductList-Bullet"/>
        <w:numPr>
          <w:ilvl w:val="0"/>
          <w:numId w:val="7"/>
        </w:numPr>
      </w:pPr>
      <w:r>
        <w:lastRenderedPageBreak/>
        <w:t xml:space="preserve">İstenilen sayıda kullanıcı,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 kullanabilir ancak tek seferde yalnızca tek bir kullanıcı yazılıma erişip yazılımı kullanabilir. </w:t>
      </w:r>
    </w:p>
    <w:p w:rsidR="000D4D6E" w:rsidRDefault="00770B51" w:rsidP="00770B51">
      <w:pPr>
        <w:pStyle w:val="ProductList-Bullet"/>
        <w:numPr>
          <w:ilvl w:val="0"/>
          <w:numId w:val="7"/>
        </w:numPr>
      </w:pP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çalışan yazılımın uzaktan kullanımına, herhangi bir cihazdan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için veya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diğer tüm kullanıcılar için izin verilir. </w:t>
      </w:r>
    </w:p>
    <w:p w:rsidR="000D4D6E" w:rsidRDefault="00770B51" w:rsidP="00770B51">
      <w:pPr>
        <w:pStyle w:val="ProductList-Bullet"/>
        <w:numPr>
          <w:ilvl w:val="0"/>
          <w:numId w:val="7"/>
        </w:numPr>
      </w:pPr>
      <w:r>
        <w:t xml:space="preserve">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çalışan yazılımın uzaktan kullanımına,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tüm kullanıcıları için izin verilir.</w:t>
      </w:r>
    </w:p>
    <w:p w:rsidR="000D4D6E" w:rsidRDefault="000D4D6E">
      <w:pPr>
        <w:pStyle w:val="ProductList-Body"/>
      </w:pPr>
    </w:p>
    <w:p w:rsidR="000D4D6E" w:rsidRDefault="00770B51">
      <w:pPr>
        <w:pStyle w:val="ProductList-ClauseHeading"/>
        <w:outlineLvl w:val="3"/>
      </w:pPr>
      <w:r>
        <w:t>Medya Öğeleri ve Şablonlar</w:t>
      </w:r>
    </w:p>
    <w:p w:rsidR="000D4D6E" w:rsidRDefault="00770B51">
      <w:pPr>
        <w:pStyle w:val="ProductList-Body"/>
      </w:pPr>
      <w:r>
        <w:t>Microsoft, Müşteriye projelerde ve belgelerdeki yazılımda ve Office web uygulamalarında yer alan medya öğelerini (görüntüler, küçük resim, animasyon, sesler, müzik, video klipleri, şablonlar ve başka içerik formları) kopyalaması, dağıtması, yürütmesi ve göstermesi için bir lisans verir. Ancak, Müşteri, ürünün birincil değeri medya öğeleriyse, kendi başına veya ürün olarak herhangi bir medya öğesinin kopyalarını satamaz, lisanslayamaz veya dağıtamaz.</w:t>
      </w:r>
    </w:p>
    <w:p w:rsidR="000D4D6E" w:rsidRDefault="00770B51">
      <w:pPr>
        <w:pStyle w:val="ProductList-Offering2Heading"/>
        <w:outlineLvl w:val="2"/>
      </w:pPr>
      <w:bookmarkStart w:id="19" w:name="_Sec540"/>
      <w:r>
        <w:t>Masaüstü Bilgisayar İşletim Sistemleri</w:t>
      </w:r>
      <w:bookmarkEnd w:id="19"/>
      <w:r>
        <w:fldChar w:fldCharType="begin"/>
      </w:r>
      <w:r>
        <w:instrText xml:space="preserve"> TC "</w:instrText>
      </w:r>
      <w:bookmarkStart w:id="20" w:name="_Toc483558498"/>
      <w:r>
        <w:instrText>Masaüstü Bilgisayar İşletim Sistemleri</w:instrText>
      </w:r>
      <w:bookmarkEnd w:id="20"/>
      <w:r>
        <w:instrText>" \l 3</w:instrText>
      </w:r>
      <w:r>
        <w:fldChar w:fldCharType="end"/>
      </w:r>
    </w:p>
    <w:p w:rsidR="000D4D6E" w:rsidRDefault="00770B51">
      <w:pPr>
        <w:pStyle w:val="ProductList-ClauseHeading"/>
        <w:outlineLvl w:val="3"/>
      </w:pPr>
      <w:r>
        <w:t>Cihaz Lisansı</w:t>
      </w:r>
    </w:p>
    <w:p w:rsidR="000D4D6E" w:rsidRDefault="00770B51" w:rsidP="00770B51">
      <w:pPr>
        <w:pStyle w:val="ProductList-Bullet"/>
        <w:numPr>
          <w:ilvl w:val="0"/>
          <w:numId w:val="8"/>
        </w:numPr>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yazılımın bir kopyasını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üzerine veya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üzerindeki yerel bir sanal donanım sistemine yükleyebilirsiniz.</w:t>
      </w:r>
    </w:p>
    <w:p w:rsidR="000D4D6E" w:rsidRDefault="00770B51" w:rsidP="00770B51">
      <w:pPr>
        <w:pStyle w:val="ProductList-Bullet"/>
        <w:numPr>
          <w:ilvl w:val="0"/>
          <w:numId w:val="8"/>
        </w:numPr>
      </w:pPr>
      <w:r>
        <w:t>Müşteri, yazılımı en fazla iki işlemci üzerinde kullanabilir.</w:t>
      </w:r>
    </w:p>
    <w:p w:rsidR="000D4D6E" w:rsidRDefault="00770B51" w:rsidP="00770B51">
      <w:pPr>
        <w:pStyle w:val="ProductList-Bullet"/>
        <w:numPr>
          <w:ilvl w:val="0"/>
          <w:numId w:val="8"/>
        </w:numPr>
      </w:pPr>
      <w:r>
        <w:t>Her kullanıcı için yerel kullanıma izin verilir.</w:t>
      </w:r>
    </w:p>
    <w:p w:rsidR="000D4D6E" w:rsidRDefault="00770B51" w:rsidP="00770B51">
      <w:pPr>
        <w:pStyle w:val="ProductList-Bullet"/>
        <w:numPr>
          <w:ilvl w:val="0"/>
          <w:numId w:val="8"/>
        </w:numPr>
      </w:pPr>
      <w:r>
        <w:t xml:space="preserve">Uzaktan kullanıma,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ve başka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veya bir Windows VDA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t xml:space="preserve"> başka bir kullanıcısı için izin verilir.</w:t>
      </w:r>
    </w:p>
    <w:p w:rsidR="000D4D6E" w:rsidRDefault="00770B51" w:rsidP="00770B51">
      <w:pPr>
        <w:pStyle w:val="ProductList-Bullet"/>
        <w:numPr>
          <w:ilvl w:val="0"/>
          <w:numId w:val="8"/>
        </w:numPr>
      </w:pPr>
      <w:r>
        <w:t>Yazılıma bir seferde sadece bir kullanıcı erişebilir ve onu kullanabilir.</w:t>
      </w:r>
    </w:p>
    <w:p w:rsidR="000D4D6E" w:rsidRDefault="00770B51" w:rsidP="00770B51">
      <w:pPr>
        <w:pStyle w:val="ProductList-Bullet"/>
        <w:numPr>
          <w:ilvl w:val="0"/>
          <w:numId w:val="8"/>
        </w:numPr>
      </w:pPr>
      <w:r>
        <w:t xml:space="preserve">Müşteri, dosya paylaşımını, yazdırmayı, Internet Information Services, İnternet Bağlantı Paylaşımını veya telefon hizmetlerini kullanmak üzere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en çok 20 cihaz bağlayabilir.</w:t>
      </w:r>
    </w:p>
    <w:p w:rsidR="000D4D6E" w:rsidRDefault="00770B51" w:rsidP="00770B51">
      <w:pPr>
        <w:pStyle w:val="ProductList-Bullet"/>
        <w:numPr>
          <w:ilvl w:val="0"/>
          <w:numId w:val="8"/>
        </w:numPr>
      </w:pPr>
      <w:r>
        <w:t>KMS etkinleştirme veya benzer teknolojiler için sınırsız sayıda bağlantıya izin verilir.</w:t>
      </w:r>
    </w:p>
    <w:p w:rsidR="000D4D6E" w:rsidRDefault="000D4D6E">
      <w:pPr>
        <w:pStyle w:val="ProductList-Body"/>
      </w:pPr>
    </w:p>
    <w:p w:rsidR="000D4D6E" w:rsidRDefault="00770B51">
      <w:pPr>
        <w:pStyle w:val="ProductList-ClauseHeading"/>
        <w:outlineLvl w:val="3"/>
      </w:pPr>
      <w:r>
        <w:t>Adobe Flash Player</w:t>
      </w:r>
    </w:p>
    <w:p w:rsidR="000D4D6E" w:rsidRDefault="00770B51">
      <w:pPr>
        <w:pStyle w:val="ProductList-Body"/>
      </w:pPr>
      <w:r>
        <w:t xml:space="preserve">Bu yazılım, Adobe Flash Player'in bir sürümünü içerebilir. Müşteri, Adobe Flash Player kullanımının, </w:t>
      </w:r>
      <w:hyperlink r:id="rId38">
        <w:r>
          <w:rPr>
            <w:color w:val="00467F"/>
            <w:u w:val="single"/>
          </w:rPr>
          <w:t>http://go.microsoft.com/fwlink/?linkid=248532</w:t>
        </w:r>
      </w:hyperlink>
      <w:r>
        <w:t xml:space="preserve"> adresinde bulunan Adobe Systems Incorporated'e ilişkin lisans şartlarına tabi olduğunu kabul etmiş olur. Adobe ve Flash, Adobe Systems Incorporated'in tescilli ticari markaları ya da Amerika Birleşik Devletleri ve/veya başka ülkelerdeki ticari markalarıdır.</w:t>
      </w:r>
    </w:p>
    <w:p w:rsidR="000D4D6E" w:rsidRDefault="00770B51">
      <w:pPr>
        <w:pStyle w:val="ProductList-Offering2Heading"/>
        <w:outlineLvl w:val="2"/>
      </w:pPr>
      <w:bookmarkStart w:id="21" w:name="_Sec541"/>
      <w:r>
        <w:t>Çekirdek Başına/CAL</w:t>
      </w:r>
      <w:bookmarkEnd w:id="21"/>
      <w:r>
        <w:fldChar w:fldCharType="begin"/>
      </w:r>
      <w:r>
        <w:instrText xml:space="preserve"> TC "</w:instrText>
      </w:r>
      <w:bookmarkStart w:id="22" w:name="_Toc483558499"/>
      <w:r>
        <w:instrText>Çekirdek Başına/CAL</w:instrText>
      </w:r>
      <w:bookmarkEnd w:id="22"/>
      <w:r>
        <w:instrText>" \l 3</w:instrText>
      </w:r>
      <w:r>
        <w:fldChar w:fldCharType="end"/>
      </w:r>
    </w:p>
    <w:p w:rsidR="000D4D6E" w:rsidRDefault="00770B51">
      <w:pPr>
        <w:pStyle w:val="ProductList-ClauseHeading"/>
        <w:outlineLvl w:val="3"/>
      </w:pPr>
      <w:r>
        <w:t>Sunucu Lisansları (çekirdek başına)</w:t>
      </w:r>
    </w:p>
    <w:p w:rsidR="000D4D6E" w:rsidRDefault="00770B51" w:rsidP="00770B51">
      <w:pPr>
        <w:pStyle w:val="ProductList-Bullet"/>
        <w:numPr>
          <w:ilvl w:val="0"/>
          <w:numId w:val="9"/>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 </w:t>
      </w:r>
    </w:p>
    <w:p w:rsidR="000D4D6E" w:rsidRDefault="00770B51" w:rsidP="00770B51">
      <w:pPr>
        <w:pStyle w:val="ProductList-Bullet"/>
        <w:numPr>
          <w:ilvl w:val="0"/>
          <w:numId w:val="9"/>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D4D6E" w:rsidRDefault="00770B51" w:rsidP="00770B51">
      <w:pPr>
        <w:pStyle w:val="ProductList-Bullet"/>
        <w:numPr>
          <w:ilvl w:val="0"/>
          <w:numId w:val="9"/>
        </w:numPr>
      </w:pPr>
      <w:r>
        <w:t xml:space="preserve">Datacenter basımı,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kullanılmasına izin verir.</w:t>
      </w:r>
    </w:p>
    <w:p w:rsidR="000D4D6E" w:rsidRDefault="00770B51" w:rsidP="00770B51">
      <w:pPr>
        <w:pStyle w:val="ProductList-Bullet"/>
        <w:numPr>
          <w:ilvl w:val="0"/>
          <w:numId w:val="9"/>
        </w:numPr>
      </w:pPr>
      <w:r>
        <w:t>Standard basım:</w:t>
      </w:r>
    </w:p>
    <w:p w:rsidR="000D4D6E" w:rsidRDefault="00770B51" w:rsidP="00770B51">
      <w:pPr>
        <w:pStyle w:val="ProductList-Bullet"/>
        <w:numPr>
          <w:ilvl w:val="1"/>
          <w:numId w:val="9"/>
        </w:numPr>
      </w:pPr>
      <w:r>
        <w:t xml:space="preserve">Standard basım, sunucu yazılımının;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kullanılmasına izin verir. </w:t>
      </w:r>
    </w:p>
    <w:p w:rsidR="000D4D6E" w:rsidRDefault="00770B51" w:rsidP="00770B51">
      <w:pPr>
        <w:pStyle w:val="ProductList-Bullet"/>
        <w:numPr>
          <w:ilvl w:val="1"/>
          <w:numId w:val="9"/>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amacıyla kullanılıyorsa,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Örneğinin</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 (iki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'ye ek olarak) kullanılmasına izin verir. </w:t>
      </w:r>
    </w:p>
    <w:p w:rsidR="000D4D6E" w:rsidRDefault="00770B51" w:rsidP="00770B51">
      <w:pPr>
        <w:pStyle w:val="ProductList-Bullet"/>
        <w:numPr>
          <w:ilvl w:val="1"/>
          <w:numId w:val="9"/>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kullanabilir.</w:t>
      </w:r>
    </w:p>
    <w:p w:rsidR="000D4D6E" w:rsidRDefault="00770B51" w:rsidP="00770B51">
      <w:pPr>
        <w:pStyle w:val="ProductList-Bullet"/>
        <w:numPr>
          <w:ilvl w:val="0"/>
          <w:numId w:val="9"/>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ve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toplam sayısı aynı kaldığı sürece,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yeniden atanmasına, Müşterinin tek bir donanımı yeniden bölümlendirdiği herhangi bir zamanda izin verilir. </w:t>
      </w:r>
    </w:p>
    <w:p w:rsidR="000D4D6E" w:rsidRDefault="00770B51" w:rsidP="00770B51">
      <w:pPr>
        <w:pStyle w:val="ProductList-Bullet"/>
        <w:numPr>
          <w:ilvl w:val="0"/>
          <w:numId w:val="9"/>
        </w:numPr>
      </w:pPr>
      <w:r>
        <w:t xml:space="preserve">Kullanıcı başına veya cihaz başına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atamaya bir kerelik alternatif olarak, belli sayıda temel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sunucu yazılımının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üzerindeki (sunucu modu başına)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Örneğine</w:t>
      </w:r>
      <w:r>
        <w:fldChar w:fldCharType="end"/>
      </w:r>
      <w:r>
        <w:t xml:space="preserve"> aynı adette kullanıcının veya cihazın, aynı anda erişmesine izin vermek için,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Örneğe</w:t>
      </w:r>
      <w:r>
        <w:fldChar w:fldCharType="end"/>
      </w:r>
      <w:r>
        <w:t xml:space="preserve"> ayrılabilir.</w:t>
      </w:r>
    </w:p>
    <w:p w:rsidR="000D4D6E" w:rsidRDefault="000D4D6E">
      <w:pPr>
        <w:pStyle w:val="ProductList-Body"/>
      </w:pPr>
    </w:p>
    <w:p w:rsidR="000D4D6E" w:rsidRDefault="00770B51">
      <w:pPr>
        <w:pStyle w:val="ProductList-ClauseHeading"/>
        <w:outlineLvl w:val="3"/>
      </w:pPr>
      <w:r>
        <w:t>Erişim Lisansları</w:t>
      </w:r>
    </w:p>
    <w:p w:rsidR="000D4D6E" w:rsidRDefault="00770B51" w:rsidP="00770B51">
      <w:pPr>
        <w:pStyle w:val="ProductList-Bullet"/>
        <w:numPr>
          <w:ilvl w:val="0"/>
          <w:numId w:val="10"/>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D4D6E" w:rsidRDefault="00770B51" w:rsidP="00770B5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w:t>
      </w:r>
    </w:p>
    <w:p w:rsidR="000D4D6E" w:rsidRDefault="00770B51" w:rsidP="00770B5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bir </w:t>
      </w:r>
      <w:r>
        <w:fldChar w:fldCharType="begin"/>
      </w:r>
      <w:r>
        <w:instrText xml:space="preserve"> AutoTextList   \s NoStyle \t "Web İş Yükü (“İnternet Web Çözümleri” olarak da adlandırılır), genel kullanıma sunulan web sayfalarından, web sitelerinden, web uygulamalarından, web hizmetlerinden ve/veya POP3 posta hizmetlerinden oluşur. (Tam tanım için Sözlüğe bakın)" </w:instrText>
      </w:r>
      <w:r>
        <w:fldChar w:fldCharType="separate"/>
      </w:r>
      <w:r>
        <w:rPr>
          <w:color w:val="0563C1"/>
        </w:rPr>
        <w:t>Web İş Yükü</w:t>
      </w:r>
      <w:r>
        <w:fldChar w:fldCharType="end"/>
      </w:r>
      <w:r>
        <w:t xml:space="preserve"> veya </w:t>
      </w:r>
      <w:r>
        <w:fldChar w:fldCharType="begin"/>
      </w:r>
      <w:r>
        <w:instrText xml:space="preserve"> AutoTextList   \s NoStyle \t "Yüksek Performanslı Bilgi İşlem (“HPC”) İş Yükü, sunucu yazılımının bir Küme Düğümünü çalıştırmak için kullanıldığı bir iş yükü anlamına gelir... (Tam tanım için Sözlüğe bakın)" </w:instrText>
      </w:r>
      <w:r>
        <w:fldChar w:fldCharType="separate"/>
      </w:r>
      <w:r>
        <w:rPr>
          <w:color w:val="0563C1"/>
        </w:rPr>
        <w:t>HPC İş Yükü</w:t>
      </w:r>
      <w:r>
        <w:fldChar w:fldCharType="end"/>
      </w:r>
      <w:r>
        <w:t xml:space="preserve"> çalıştıran sunucu yazılımına erişmek için gerekli değildir.</w:t>
      </w:r>
    </w:p>
    <w:p w:rsidR="000D4D6E" w:rsidRDefault="00770B51" w:rsidP="00770B51">
      <w:pPr>
        <w:pStyle w:val="ProductList-Bullet"/>
        <w:numPr>
          <w:ilvl w:val="0"/>
          <w:numId w:val="10"/>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'de erişim için gerekli değildir.</w:t>
      </w:r>
    </w:p>
    <w:p w:rsidR="000D4D6E" w:rsidRDefault="00770B51">
      <w:pPr>
        <w:pStyle w:val="ProductList-Offering2Heading"/>
        <w:outlineLvl w:val="2"/>
      </w:pPr>
      <w:bookmarkStart w:id="23" w:name="_Sec542"/>
      <w:r>
        <w:t>Sunucu/CAL</w:t>
      </w:r>
      <w:bookmarkEnd w:id="23"/>
      <w:r>
        <w:fldChar w:fldCharType="begin"/>
      </w:r>
      <w:r>
        <w:instrText xml:space="preserve"> TC "</w:instrText>
      </w:r>
      <w:bookmarkStart w:id="24" w:name="_Toc483558500"/>
      <w:r>
        <w:instrText>Sunucu/CAL</w:instrText>
      </w:r>
      <w:bookmarkEnd w:id="24"/>
      <w:r>
        <w:instrText>" \l 3</w:instrText>
      </w:r>
      <w:r>
        <w:fldChar w:fldCharType="end"/>
      </w:r>
    </w:p>
    <w:p w:rsidR="000D4D6E" w:rsidRDefault="00770B51">
      <w:pPr>
        <w:pStyle w:val="ProductList-ClauseHeading"/>
        <w:outlineLvl w:val="3"/>
      </w:pPr>
      <w:r>
        <w:t>Sunucu Lisansları (Örnek başına)</w:t>
      </w:r>
    </w:p>
    <w:p w:rsidR="000D4D6E" w:rsidRDefault="00770B51">
      <w:pPr>
        <w:pStyle w:val="ProductList-Body"/>
      </w:pPr>
      <w:r>
        <w:t xml:space="preserve">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0D4D6E" w:rsidRDefault="000D4D6E">
      <w:pPr>
        <w:pStyle w:val="ProductList-Body"/>
      </w:pPr>
    </w:p>
    <w:p w:rsidR="000D4D6E" w:rsidRDefault="00770B51">
      <w:pPr>
        <w:pStyle w:val="ProductList-ClauseHeading"/>
        <w:outlineLvl w:val="3"/>
      </w:pPr>
      <w:r>
        <w:lastRenderedPageBreak/>
        <w:t>Erişim Lisansları</w:t>
      </w:r>
    </w:p>
    <w:p w:rsidR="000D4D6E" w:rsidRDefault="00770B51" w:rsidP="00770B51">
      <w:pPr>
        <w:pStyle w:val="ProductList-Bullet"/>
        <w:numPr>
          <w:ilvl w:val="0"/>
          <w:numId w:val="11"/>
        </w:numPr>
      </w:pPr>
      <w:r>
        <w:t xml:space="preserve">Burada tanımlanan ve </w:t>
      </w: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Şartlarında</w:t>
      </w:r>
      <w:r>
        <w:fldChar w:fldCharType="end"/>
      </w:r>
      <w:r>
        <w:t xml:space="preserve"> belirtilenlerin dışında, tüm sunucu yazılım erişimleri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veya </w:t>
      </w:r>
      <w:r>
        <w:fldChar w:fldCharType="begin"/>
      </w:r>
      <w:r>
        <w:instrText xml:space="preserve"> AutoTextList   \s NoStyle \t "CAL Eşdeğer Lisansı, bir Ürünün “Sunucu Yazılımına Erişim” tablosunda belirtilen bir Kullanıcı SL'si veya Harici Bağlayıcı Lisansı ya da Eşdeğer Lisanslar Tablosunda belirtilen CAL Paketi veya SL'si anlamına gelir. (Tam tanım için Sözlüğe bakın)" </w:instrText>
      </w:r>
      <w:r>
        <w:fldChar w:fldCharType="separate"/>
      </w:r>
      <w:r>
        <w:rPr>
          <w:color w:val="0563C1"/>
        </w:rPr>
        <w:t>CAL Eşdeğer Lisansları</w:t>
      </w:r>
      <w:r>
        <w:fldChar w:fldCharType="end"/>
      </w:r>
      <w:r>
        <w:t xml:space="preserve"> gerektirir.</w:t>
      </w:r>
    </w:p>
    <w:p w:rsidR="000D4D6E" w:rsidRDefault="00770B51" w:rsidP="00770B51">
      <w:pPr>
        <w:pStyle w:val="ProductList-Bullet"/>
        <w:numPr>
          <w:ilvl w:val="0"/>
          <w:numId w:val="11"/>
        </w:numPr>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başka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tarafından erişim için gerekli değildir. </w:t>
      </w:r>
    </w:p>
    <w:p w:rsidR="000D4D6E" w:rsidRDefault="00770B51">
      <w:pPr>
        <w:pStyle w:val="ProductList-Offering2Heading"/>
        <w:outlineLvl w:val="2"/>
      </w:pPr>
      <w:bookmarkStart w:id="25" w:name="_Sec543"/>
      <w:r>
        <w:t>Çekirdek Başına</w:t>
      </w:r>
      <w:bookmarkEnd w:id="25"/>
      <w:r>
        <w:fldChar w:fldCharType="begin"/>
      </w:r>
      <w:r>
        <w:instrText xml:space="preserve"> TC "</w:instrText>
      </w:r>
      <w:bookmarkStart w:id="26" w:name="_Toc483558501"/>
      <w:r>
        <w:instrText>Çekirdek Başına</w:instrText>
      </w:r>
      <w:bookmarkEnd w:id="26"/>
      <w:r>
        <w:instrText>" \l 3</w:instrText>
      </w:r>
      <w:r>
        <w:fldChar w:fldCharType="end"/>
      </w:r>
    </w:p>
    <w:p w:rsidR="000D4D6E" w:rsidRDefault="00770B51">
      <w:pPr>
        <w:pStyle w:val="ProductList-Body"/>
      </w:pPr>
      <w:r>
        <w:t xml:space="preserve">Çekirdek Başına Lisans Modeli kapsamındaki Ürünler için Müşteri,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tarafından Lisanslama veya Tek Tek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Lisanslamayı seçmelidir. Her birinin şartları, aşağıda belirtilmiştir.</w:t>
      </w:r>
    </w:p>
    <w:p w:rsidR="000D4D6E" w:rsidRDefault="000D4D6E">
      <w:pPr>
        <w:pStyle w:val="ProductList-Body"/>
      </w:pPr>
    </w:p>
    <w:p w:rsidR="000D4D6E" w:rsidRDefault="00770B51">
      <w:pPr>
        <w:pStyle w:val="ProductList-ClauseHeading"/>
        <w:outlineLvl w:val="3"/>
      </w:pPr>
      <w:r>
        <w:t>Sunucu Lisansları (çekirdek başına) – Bir Sunucudaki Fiziksel Çekirdek ile Lisanslama</w:t>
      </w:r>
    </w:p>
    <w:p w:rsidR="000D4D6E" w:rsidRDefault="00770B51" w:rsidP="00770B51">
      <w:pPr>
        <w:pStyle w:val="ProductList-Bullet"/>
        <w:numPr>
          <w:ilvl w:val="0"/>
          <w:numId w:val="12"/>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sunucu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kullanabilir.</w:t>
      </w:r>
    </w:p>
    <w:p w:rsidR="000D4D6E" w:rsidRDefault="00770B51" w:rsidP="00770B51">
      <w:pPr>
        <w:pStyle w:val="ProductList-Bullet"/>
        <w:numPr>
          <w:ilvl w:val="0"/>
          <w:numId w:val="12"/>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Fiziksel İşlemci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Lisanslanan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D4D6E" w:rsidRDefault="00770B51" w:rsidP="00770B51">
      <w:pPr>
        <w:pStyle w:val="ProductList-Bullet"/>
        <w:numPr>
          <w:ilvl w:val="0"/>
          <w:numId w:val="12"/>
        </w:numPr>
      </w:pPr>
      <w:r>
        <w:t xml:space="preserve">Müşteri, Enterprise basımı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kendisine atanmış olan lisansların sayısına eşit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'lerin ve/veya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'lerin sayısı kadar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kullanabilir.</w:t>
      </w:r>
    </w:p>
    <w:p w:rsidR="000D4D6E" w:rsidRDefault="00770B51" w:rsidP="00770B51">
      <w:pPr>
        <w:pStyle w:val="ProductList-Bullet"/>
        <w:numPr>
          <w:ilvl w:val="0"/>
          <w:numId w:val="12"/>
        </w:numPr>
      </w:pPr>
      <w:r>
        <w:t xml:space="preserve">Müşteri, yukarıdaki Madde 2 kapsamında gerekli olan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dışında atadığı her ek Enterprise basım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t xml:space="preserve"> tek bir ek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sunucu yazılımını kullanabilir.</w:t>
      </w:r>
    </w:p>
    <w:p w:rsidR="000D4D6E" w:rsidRDefault="00770B51" w:rsidP="00770B51">
      <w:pPr>
        <w:pStyle w:val="ProductList-Bullet"/>
        <w:numPr>
          <w:ilvl w:val="0"/>
          <w:numId w:val="12"/>
        </w:numPr>
      </w:pPr>
      <w:r>
        <w:t xml:space="preserve">Müşteri, diğer sürümler için sunucu yazılımının istenilen sayıda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sadece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kullanabilir.</w:t>
      </w:r>
    </w:p>
    <w:p w:rsidR="000D4D6E" w:rsidRDefault="000D4D6E">
      <w:pPr>
        <w:pStyle w:val="ProductList-Body"/>
      </w:pPr>
    </w:p>
    <w:p w:rsidR="000D4D6E" w:rsidRDefault="00770B51">
      <w:pPr>
        <w:pStyle w:val="ProductList-ClauseHeading"/>
        <w:outlineLvl w:val="3"/>
      </w:pPr>
      <w:r>
        <w:t>Sunucu Lisansları (çekirdek başına) - Tek Tek Sanal OSE tarafından lisanslama</w:t>
      </w:r>
    </w:p>
    <w:p w:rsidR="000D4D6E" w:rsidRDefault="00770B51" w:rsidP="00770B51">
      <w:pPr>
        <w:pStyle w:val="ProductList-Bullet"/>
        <w:numPr>
          <w:ilvl w:val="0"/>
          <w:numId w:val="13"/>
        </w:numPr>
      </w:pPr>
      <w:r>
        <w:t xml:space="preserve">Müşteri, aşağıda açıklanan şekilde yeterli sayıda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edinmesi şartıyla, sunucu yazılımının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herhangi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kullanabilir.</w:t>
      </w:r>
    </w:p>
    <w:p w:rsidR="000D4D6E" w:rsidRDefault="00770B51" w:rsidP="00770B51">
      <w:pPr>
        <w:pStyle w:val="ProductList-Bullet"/>
        <w:numPr>
          <w:ilvl w:val="0"/>
          <w:numId w:val="13"/>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asgari dört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şekilde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'deki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sayısına eşittir.</w:t>
      </w:r>
    </w:p>
    <w:p w:rsidR="000D4D6E" w:rsidRDefault="00770B51" w:rsidP="00770B51">
      <w:pPr>
        <w:pStyle w:val="ProductList-Bullet"/>
        <w:numPr>
          <w:ilvl w:val="0"/>
          <w:numId w:val="13"/>
        </w:numPr>
      </w:pPr>
      <w:r>
        <w:t xml:space="preserve">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 eşlendiği her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Lisansa ihtiyaç duyar. </w:t>
      </w:r>
    </w:p>
    <w:p w:rsidR="000D4D6E" w:rsidRDefault="00770B51">
      <w:pPr>
        <w:pStyle w:val="ProductList-Offering2Heading"/>
        <w:outlineLvl w:val="2"/>
      </w:pPr>
      <w:bookmarkStart w:id="27" w:name="_Sec544"/>
      <w:r>
        <w:t>Yönetim Sunucuları</w:t>
      </w:r>
      <w:bookmarkEnd w:id="27"/>
      <w:r>
        <w:fldChar w:fldCharType="begin"/>
      </w:r>
      <w:r>
        <w:instrText xml:space="preserve"> TC "</w:instrText>
      </w:r>
      <w:bookmarkStart w:id="28" w:name="_Toc483558502"/>
      <w:r>
        <w:instrText>Yönetim Sunucuları</w:instrText>
      </w:r>
      <w:bookmarkEnd w:id="28"/>
      <w:r>
        <w:instrText>" \l 3</w:instrText>
      </w:r>
      <w:r>
        <w:fldChar w:fldCharType="end"/>
      </w:r>
    </w:p>
    <w:p w:rsidR="000D4D6E" w:rsidRDefault="00770B51">
      <w:pPr>
        <w:pStyle w:val="ProductList-ClauseHeading"/>
        <w:outlineLvl w:val="3"/>
      </w:pPr>
      <w:r>
        <w:t>Yönetim Lisansları</w:t>
      </w:r>
    </w:p>
    <w:p w:rsidR="000D4D6E" w:rsidRDefault="00770B51">
      <w:pPr>
        <w:pStyle w:val="ProductList-Body"/>
      </w:pPr>
      <w:r>
        <w:t xml:space="preserve">Yönetim Lisans sürümü, kullanılan yazılımın sürümünü değil, ilgili Lisans Şartları sürümünü belirler (aksine şartlar dikkate alınmaksızın, eski sürüme düşürme hakları dahil). </w:t>
      </w:r>
    </w:p>
    <w:p w:rsidR="000D4D6E" w:rsidRDefault="000D4D6E">
      <w:pPr>
        <w:pStyle w:val="ProductList-Body"/>
      </w:pPr>
    </w:p>
    <w:p w:rsidR="000D4D6E" w:rsidRDefault="00770B51">
      <w:pPr>
        <w:pStyle w:val="ProductList-ClauseHeading"/>
        <w:outlineLvl w:val="3"/>
      </w:pPr>
      <w:r>
        <w:t>Sunucu Yönetimi Lisansları (çekirdek başına)</w:t>
      </w:r>
    </w:p>
    <w:p w:rsidR="000D4D6E" w:rsidRDefault="00770B51" w:rsidP="00770B51">
      <w:pPr>
        <w:pStyle w:val="ProductList-Bullet"/>
        <w:numPr>
          <w:ilvl w:val="0"/>
          <w:numId w:val="14"/>
        </w:numPr>
      </w:pPr>
      <w:r>
        <w:t xml:space="preserve">Müşteri, aşağıda açıklanan şekilde yeterli sayıda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edinmesi şartıyla, yazılımı,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Yönetmek</w:t>
      </w:r>
      <w:r>
        <w:fldChar w:fldCharType="end"/>
      </w:r>
      <w:r>
        <w:t xml:space="preserve"> için kullanımına ayrılan herhangi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kullanabilir.</w:t>
      </w:r>
    </w:p>
    <w:p w:rsidR="000D4D6E" w:rsidRDefault="00770B51" w:rsidP="00770B51">
      <w:pPr>
        <w:pStyle w:val="ProductList-Bullet"/>
        <w:numPr>
          <w:ilvl w:val="0"/>
          <w:numId w:val="14"/>
        </w:numPr>
      </w:pPr>
      <w:r>
        <w:t xml:space="preserve">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D4D6E" w:rsidRDefault="00770B51" w:rsidP="00770B51">
      <w:pPr>
        <w:pStyle w:val="ProductList-Bullet"/>
        <w:numPr>
          <w:ilvl w:val="0"/>
          <w:numId w:val="14"/>
        </w:numPr>
      </w:pPr>
      <w:r>
        <w:t xml:space="preserve">Datacenter basımı,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Yönetilmesi için sunucu yazılımının kullanılmasına izin verir.</w:t>
      </w:r>
    </w:p>
    <w:p w:rsidR="000D4D6E" w:rsidRDefault="00770B51" w:rsidP="00770B51">
      <w:pPr>
        <w:pStyle w:val="ProductList-Bullet"/>
        <w:numPr>
          <w:ilvl w:val="0"/>
          <w:numId w:val="14"/>
        </w:numPr>
      </w:pPr>
      <w:r>
        <w:t>Standard basım:</w:t>
      </w:r>
    </w:p>
    <w:p w:rsidR="000D4D6E" w:rsidRDefault="00770B51" w:rsidP="00770B51">
      <w:pPr>
        <w:pStyle w:val="ProductList-Bullet"/>
        <w:numPr>
          <w:ilvl w:val="1"/>
          <w:numId w:val="14"/>
        </w:numPr>
      </w:pPr>
      <w:r>
        <w:t xml:space="preserve">Standard basımı, yazılımın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en fazla iki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Yönetilmesi için kullanılmasına izin verir.</w:t>
      </w:r>
    </w:p>
    <w:p w:rsidR="000D4D6E" w:rsidRDefault="00770B51" w:rsidP="00770B51">
      <w:pPr>
        <w:pStyle w:val="ProductList-Bullet"/>
        <w:numPr>
          <w:ilvl w:val="1"/>
          <w:numId w:val="14"/>
        </w:numPr>
      </w:pPr>
      <w:r>
        <w:t xml:space="preserve">Standard basımı,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barındırmak ve Yönetmek için kullanılması durumunda,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'nin (diğer iki Sanal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'ye ek olarak) Yönetimine izin verir.</w:t>
      </w:r>
    </w:p>
    <w:p w:rsidR="000D4D6E" w:rsidRDefault="00770B51" w:rsidP="00770B51">
      <w:pPr>
        <w:pStyle w:val="ProductList-Bullet"/>
        <w:numPr>
          <w:ilvl w:val="1"/>
          <w:numId w:val="14"/>
        </w:numPr>
      </w:pPr>
      <w:r>
        <w:t xml:space="preserve">Müşteri, yukarıda madde 2'de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Standard basım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'yi Yönetebilir. </w:t>
      </w:r>
    </w:p>
    <w:p w:rsidR="000D4D6E" w:rsidRDefault="00770B51" w:rsidP="00770B51">
      <w:pPr>
        <w:pStyle w:val="ProductList-Bullet"/>
        <w:numPr>
          <w:ilvl w:val="0"/>
          <w:numId w:val="14"/>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sistemlerinin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gerektirir. </w:t>
      </w:r>
    </w:p>
    <w:p w:rsidR="000D4D6E" w:rsidRDefault="000D4D6E">
      <w:pPr>
        <w:pStyle w:val="ProductList-Body"/>
      </w:pPr>
    </w:p>
    <w:p w:rsidR="000D4D6E" w:rsidRDefault="00770B51">
      <w:pPr>
        <w:pStyle w:val="ProductList-ClauseHeading"/>
        <w:outlineLvl w:val="3"/>
      </w:pPr>
      <w:r>
        <w:t>İstemci Yönetim Lisansları (OSE veya kullanıcı başına)</w:t>
      </w:r>
    </w:p>
    <w:p w:rsidR="000D4D6E" w:rsidRDefault="00770B51" w:rsidP="00770B51">
      <w:pPr>
        <w:pStyle w:val="ProductList-Bullet"/>
        <w:numPr>
          <w:ilvl w:val="0"/>
          <w:numId w:val="15"/>
        </w:numPr>
      </w:pPr>
      <w:r>
        <w:t xml:space="preserve">Müşteri, edindiği her İstemci Yönetim Lisansı için yazılımı,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üzerinde veya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'lerin 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tarafından kullanılan cihazlar üzerinde Yönetilmesi için kullanabilir.</w:t>
      </w:r>
    </w:p>
    <w:p w:rsidR="000D4D6E" w:rsidRDefault="00770B51" w:rsidP="00770B51">
      <w:pPr>
        <w:pStyle w:val="ProductList-Bullet"/>
        <w:numPr>
          <w:ilvl w:val="0"/>
          <w:numId w:val="15"/>
        </w:numPr>
      </w:pP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işletim sistemleri dışında işletim sistemleri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 xml:space="preserve">, İstemci Yönetim Lisansları veya </w:t>
      </w:r>
      <w:r>
        <w:fldChar w:fldCharType="begin"/>
      </w:r>
      <w:r>
        <w:instrText xml:space="preserve"> AutoTextList   \s NoStyle \t "Yönetim Lisansı Eşdeğer Lisansı, Yönetim Lisansı Eşdeğer Lisansları Tablosunda belirtilen şekilde, bir Ürünün “Yönetim Lisansı” tablosunda belirtilen bir Kullanıcı SL'si veya bir CAL paketi veya SL'si anlamına gelir. (Tam tanım için Sözlüğe bakın)" </w:instrText>
      </w:r>
      <w:r>
        <w:fldChar w:fldCharType="separate"/>
      </w:r>
      <w:r>
        <w:rPr>
          <w:color w:val="0563C1"/>
        </w:rPr>
        <w:t>Yönetim Lisansı Eşdeğer Lisansları</w:t>
      </w:r>
      <w:r>
        <w:fldChar w:fldCharType="end"/>
      </w:r>
      <w:r>
        <w:t xml:space="preserve"> gerektirir.</w:t>
      </w:r>
    </w:p>
    <w:p w:rsidR="000D4D6E" w:rsidRDefault="00770B51" w:rsidP="00770B51">
      <w:pPr>
        <w:pStyle w:val="ProductList-Bullet"/>
        <w:numPr>
          <w:ilvl w:val="0"/>
          <w:numId w:val="15"/>
        </w:numPr>
      </w:pPr>
      <w:r>
        <w:t xml:space="preserve">Gerekli İstemci Yönetim Lisanslarının sayısı, tahsis edilen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türüne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veya kullanıcı başına) bağlıdır.</w:t>
      </w:r>
    </w:p>
    <w:p w:rsidR="000D4D6E" w:rsidRDefault="00770B51" w:rsidP="00770B51">
      <w:pPr>
        <w:pStyle w:val="ProductList-Bullet"/>
        <w:numPr>
          <w:ilvl w:val="0"/>
          <w:numId w:val="15"/>
        </w:numPr>
      </w:pPr>
      <w:r>
        <w:t xml:space="preserve">Birden fazla kullanıcı tarafından erişilen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İstemci Yönetimi Lisansı veya her kullanıcı için bir Kullanıcı İstemci Yönetimi Lisansı gerektirir.</w:t>
      </w:r>
    </w:p>
    <w:p w:rsidR="000D4D6E" w:rsidRDefault="000D4D6E">
      <w:pPr>
        <w:pStyle w:val="ProductList-Body"/>
      </w:pPr>
    </w:p>
    <w:p w:rsidR="000D4D6E" w:rsidRDefault="00770B51">
      <w:pPr>
        <w:pStyle w:val="ProductList-ClauseHeading"/>
        <w:outlineLvl w:val="3"/>
      </w:pPr>
      <w:r>
        <w:t>Yönetim Lisansları şunlar için gerektirilmez:</w:t>
      </w:r>
    </w:p>
    <w:p w:rsidR="000D4D6E" w:rsidRDefault="00770B51" w:rsidP="00770B51">
      <w:pPr>
        <w:pStyle w:val="ProductList-Bullet"/>
        <w:numPr>
          <w:ilvl w:val="0"/>
          <w:numId w:val="16"/>
        </w:numPr>
      </w:pPr>
      <w:r>
        <w:t xml:space="preserve">  İçinde yazılımın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Örneklerinin</w:t>
      </w:r>
      <w:r>
        <w:fldChar w:fldCharType="end"/>
      </w:r>
      <w:r>
        <w:t xml:space="preserve"> bulunmadığı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w:t>
      </w:r>
      <w:r>
        <w:fldChar w:fldCharType="end"/>
      </w:r>
      <w:r>
        <w:t>;</w:t>
      </w:r>
    </w:p>
    <w:p w:rsidR="000D4D6E" w:rsidRDefault="00770B51" w:rsidP="00770B51">
      <w:pPr>
        <w:pStyle w:val="ProductList-Bullet"/>
        <w:numPr>
          <w:ilvl w:val="0"/>
          <w:numId w:val="16"/>
        </w:numPr>
      </w:pPr>
      <w:r>
        <w:t>Yalnızca ağ verisi aktarımı amacıyla işlev gören ve Windows Sunucu yazılımı çalıştırmayan, Müşterinin ağ altyapı cihazlarınızın tümü;</w:t>
      </w:r>
    </w:p>
    <w:p w:rsidR="000D4D6E" w:rsidRDefault="00770B51" w:rsidP="00770B51">
      <w:pPr>
        <w:pStyle w:val="ProductList-Bullet"/>
        <w:numPr>
          <w:ilvl w:val="0"/>
          <w:numId w:val="16"/>
        </w:numPr>
      </w:pP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'lerin Fizikselden Sanala Dönüştürülmesi veya</w:t>
      </w:r>
    </w:p>
    <w:p w:rsidR="000D4D6E" w:rsidRDefault="00770B51" w:rsidP="00770B51">
      <w:pPr>
        <w:pStyle w:val="ProductList-Bullet"/>
        <w:numPr>
          <w:ilvl w:val="0"/>
          <w:numId w:val="16"/>
        </w:numPr>
      </w:pPr>
      <w:r>
        <w:t>Yalnızca sistem sıcaklığı, fan hızı, güç açma/kapatma, sistem sıfırlama veya CPU kullanılabilirliği ile ilgili donanım bileşenlerinin durumu için izlenen veya yönetilen tüm cihazlar.</w:t>
      </w:r>
    </w:p>
    <w:p w:rsidR="000D4D6E" w:rsidRDefault="000D4D6E">
      <w:pPr>
        <w:pStyle w:val="ProductList-Body"/>
      </w:pPr>
    </w:p>
    <w:p w:rsidR="000D4D6E" w:rsidRDefault="00770B51">
      <w:pPr>
        <w:pStyle w:val="ProductList-ClauseHeading"/>
        <w:outlineLvl w:val="3"/>
      </w:pPr>
      <w:r>
        <w:lastRenderedPageBreak/>
        <w:t>Veri Kümeleri</w:t>
      </w:r>
    </w:p>
    <w:p w:rsidR="000D4D6E" w:rsidRDefault="00770B51">
      <w:pPr>
        <w:pStyle w:val="ProductList-Body"/>
      </w:pPr>
      <w:r>
        <w:t>Müşteri, yazılımda yer alan hiçbir veri kümesini (veya bir veri kümesinin herhangi bir bölümünü) kopyalayamaz veya dağıtamaz.</w:t>
      </w:r>
    </w:p>
    <w:p w:rsidR="000D4D6E" w:rsidRDefault="00770B51">
      <w:pPr>
        <w:pStyle w:val="ProductList-Offering2Heading"/>
        <w:outlineLvl w:val="2"/>
      </w:pPr>
      <w:bookmarkStart w:id="29" w:name="_Sec545"/>
      <w:r>
        <w:t>Özel Sunucular</w:t>
      </w:r>
      <w:bookmarkEnd w:id="29"/>
      <w:r>
        <w:fldChar w:fldCharType="begin"/>
      </w:r>
      <w:r>
        <w:instrText xml:space="preserve"> TC "</w:instrText>
      </w:r>
      <w:bookmarkStart w:id="30" w:name="_Toc483558503"/>
      <w:r>
        <w:instrText>Özel Sunucular</w:instrText>
      </w:r>
      <w:bookmarkEnd w:id="30"/>
      <w:r>
        <w:instrText>" \l 3</w:instrText>
      </w:r>
      <w:r>
        <w:fldChar w:fldCharType="end"/>
      </w:r>
    </w:p>
    <w:p w:rsidR="000D4D6E" w:rsidRDefault="00770B51">
      <w:pPr>
        <w:pStyle w:val="ProductList-ClauseHeading"/>
        <w:outlineLvl w:val="3"/>
      </w:pPr>
      <w:r>
        <w:t>Sunucu Lisansları (Örnek başına)</w:t>
      </w:r>
    </w:p>
    <w:p w:rsidR="000D4D6E" w:rsidRDefault="00770B51">
      <w:pPr>
        <w:pStyle w:val="ProductList-Body"/>
      </w:pPr>
      <w:r>
        <w:t xml:space="preserve">Müşteri, edindiği her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için sunucu yazılımının bir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'de çalıştırabilir.</w:t>
      </w:r>
    </w:p>
    <w:p w:rsidR="000D4D6E" w:rsidRDefault="00770B51">
      <w:pPr>
        <w:pStyle w:val="ProductList-Offering2Heading"/>
        <w:outlineLvl w:val="2"/>
      </w:pPr>
      <w:bookmarkStart w:id="31" w:name="_Sec546"/>
      <w:r>
        <w:t>Geliştirici Araçları</w:t>
      </w:r>
      <w:bookmarkEnd w:id="31"/>
      <w:r>
        <w:fldChar w:fldCharType="begin"/>
      </w:r>
      <w:r>
        <w:instrText xml:space="preserve"> TC "</w:instrText>
      </w:r>
      <w:bookmarkStart w:id="32" w:name="_Toc483558504"/>
      <w:r>
        <w:instrText>Geliştirici Araçları</w:instrText>
      </w:r>
      <w:bookmarkEnd w:id="32"/>
      <w:r>
        <w:instrText>" \l 3</w:instrText>
      </w:r>
      <w:r>
        <w:fldChar w:fldCharType="end"/>
      </w:r>
    </w:p>
    <w:p w:rsidR="000D4D6E" w:rsidRDefault="00770B51">
      <w:pPr>
        <w:pStyle w:val="ProductList-ClauseHeading"/>
        <w:outlineLvl w:val="3"/>
      </w:pPr>
      <w:r>
        <w:t>Kullanıcı Lisansları</w:t>
      </w:r>
    </w:p>
    <w:p w:rsidR="000D4D6E" w:rsidRDefault="00770B51" w:rsidP="00770B51">
      <w:pPr>
        <w:pStyle w:val="ProductList-Bullet"/>
        <w:numPr>
          <w:ilvl w:val="0"/>
          <w:numId w:val="17"/>
        </w:numPr>
      </w:pPr>
      <w:r>
        <w:t xml:space="preserve">Bir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edindiği her Kullanıcı Lisansı için yazılımın ve önceki herhangi bir sürümünün istenilen sayıda kopyasını Müşterinin kullanımı için ayrılmış herhangi bir cihaza yükleyebilir. </w:t>
      </w:r>
    </w:p>
    <w:p w:rsidR="000D4D6E" w:rsidRDefault="00770B51" w:rsidP="00770B51">
      <w:pPr>
        <w:pStyle w:val="ProductList-Bullet"/>
        <w:numPr>
          <w:ilvl w:val="0"/>
          <w:numId w:val="17"/>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Kullanıcılar</w:t>
      </w:r>
      <w:r>
        <w:fldChar w:fldCharType="end"/>
      </w:r>
      <w:r>
        <w:t xml:space="preserve"> yazılımı değerlendirme ve Müşterinin programlarını geliştirmek, sınamak ve göstermek için kullanabilirler. Bu haklar, programıyla ilgili sorunları teşhis etmek üzere bir son kullanıcı ortamı için benzetim gerçekleştirmek üzere yazılımın kullanımını içerir.</w:t>
      </w:r>
    </w:p>
    <w:p w:rsidR="000D4D6E" w:rsidRDefault="00770B51" w:rsidP="00770B51">
      <w:pPr>
        <w:pStyle w:val="ProductList-Bullet"/>
        <w:numPr>
          <w:ilvl w:val="0"/>
          <w:numId w:val="17"/>
        </w:numPr>
      </w:pPr>
      <w:r>
        <w:t xml:space="preserve">Yazılım,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kullanılmak için lisanslanmamıştır. </w:t>
      </w:r>
    </w:p>
    <w:p w:rsidR="000D4D6E" w:rsidRDefault="000D4D6E">
      <w:pPr>
        <w:pStyle w:val="ProductList-Body"/>
      </w:pPr>
    </w:p>
    <w:p w:rsidR="000D4D6E" w:rsidRDefault="00770B51">
      <w:pPr>
        <w:pStyle w:val="ProductList-ClauseHeading"/>
        <w:outlineLvl w:val="3"/>
      </w:pPr>
      <w:r>
        <w:t>Visual Studio Üyelikleri için Ek Lisans Şartları</w:t>
      </w:r>
    </w:p>
    <w:p w:rsidR="000D4D6E" w:rsidRDefault="00770B51">
      <w:pPr>
        <w:pStyle w:val="ProductList-Body"/>
      </w:pPr>
      <w:r>
        <w:t xml:space="preserve">Lisans Modeli Şartlarındaki haklara ek olarak, Müşteri edindiği her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Bir Visual Studio Üyeliği tahsis edebilir. Visual Studio Üyeliklerinde, “Yazılım”, Visual Studio Üyelik İndirmeleri aracılığıyla Müşterinin üyelik seviyesi için kullanıma sunulan yazılım anlamına gelir. Müşterinin Visual Studio Üyeliği ile birlikte kullanıma sunulan herhangi bir çevrimiçi hizmet, bir </w:t>
      </w:r>
      <w:r>
        <w:fldChar w:fldCharType="begin"/>
      </w:r>
      <w:r>
        <w:instrText xml:space="preserve"> AutoTextList   \s NoStyle \t "Üretim Ortamı, üretim iş yükü çalıştıran veya üretim verilerine erişen Fiziksel veya Sanal OSE ya da üretim iş yükleri çalıştıran veya üretim verilerine erişen bir veya daha fazla Sanal OSE barındırılan Fiziksel OSE anlamına gelir." </w:instrText>
      </w:r>
      <w:r>
        <w:fldChar w:fldCharType="separate"/>
      </w:r>
      <w:r>
        <w:rPr>
          <w:color w:val="0563C1"/>
        </w:rPr>
        <w:t>Üretim Ortamında</w:t>
      </w:r>
      <w:r>
        <w:fldChar w:fldCharType="end"/>
      </w:r>
      <w:r>
        <w:t xml:space="preserve"> kullanılamaz. </w:t>
      </w:r>
    </w:p>
    <w:p w:rsidR="000D4D6E" w:rsidRDefault="000D4D6E">
      <w:pPr>
        <w:pStyle w:val="ProductList-Body"/>
      </w:pPr>
    </w:p>
    <w:p w:rsidR="000D4D6E" w:rsidRDefault="00770B51">
      <w:pPr>
        <w:pStyle w:val="ProductList-SubClauseHeading"/>
        <w:outlineLvl w:val="4"/>
      </w:pPr>
      <w:r>
        <w:t>Yazılımın Microsoft Azure Platform Hizmetlerinde çalıştırılması</w:t>
      </w:r>
    </w:p>
    <w:p w:rsidR="000D4D6E" w:rsidRDefault="00770B51" w:rsidP="00770B51">
      <w:pPr>
        <w:pStyle w:val="ProductList-Bullet"/>
        <w:numPr>
          <w:ilvl w:val="1"/>
          <w:numId w:val="18"/>
        </w:numPr>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Yazılımı, Visual Studio Üyeliğinin süresi boyunca Microsoft Azure Platform Hizmetlerinde çalıştırabilir. </w:t>
      </w:r>
    </w:p>
    <w:p w:rsidR="000D4D6E" w:rsidRDefault="00770B51" w:rsidP="00770B51">
      <w:pPr>
        <w:pStyle w:val="ProductList-Bullet"/>
        <w:numPr>
          <w:ilvl w:val="1"/>
          <w:numId w:val="18"/>
        </w:numPr>
      </w:pPr>
      <w:r>
        <w:t>Yazılımın kullanımı, Müşterinin toplu lisans anlaşmasının şartları ve şartlarına ve Yazılımla birlikte gelen şartlara tabi kalır.</w:t>
      </w:r>
    </w:p>
    <w:p w:rsidR="000D4D6E" w:rsidRDefault="00770B51" w:rsidP="00770B51">
      <w:pPr>
        <w:pStyle w:val="ProductList-Bullet"/>
        <w:numPr>
          <w:ilvl w:val="1"/>
          <w:numId w:val="18"/>
        </w:numPr>
      </w:pPr>
      <w:r>
        <w:t xml:space="preserve">Yazılım ve Azure Dev/Test tekliflerinin kullanımı için Geliştirici Araçları Lisans Modeli Şartları geçerlidir. Ancak,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Office Professional Plus veya System Center Virtual Machine Manager'ı üretim kullanımı amacıyla Microsoft Azure Platform Hizmetleri üzerinde çalıştıramaz.</w:t>
      </w:r>
    </w:p>
    <w:p w:rsidR="000D4D6E" w:rsidRDefault="000D4D6E">
      <w:pPr>
        <w:pStyle w:val="ProductList-BodyIndented"/>
      </w:pPr>
    </w:p>
    <w:p w:rsidR="000D4D6E" w:rsidRDefault="00770B51">
      <w:pPr>
        <w:pStyle w:val="ProductList-SubClauseHeading"/>
        <w:outlineLvl w:val="4"/>
      </w:pPr>
      <w:r>
        <w:t>Ek Gereksinimler</w:t>
      </w:r>
    </w:p>
    <w:p w:rsidR="000D4D6E" w:rsidRDefault="00770B51">
      <w:pPr>
        <w:pStyle w:val="ProductList-BodyIndented"/>
      </w:pPr>
      <w:r>
        <w:t>Yazılımı Microsoft Azure Platform Hizmetleri üzerinde çalıştırmak için Müşteri'nin Microsoft hesabını Visual Studio Üyeliğine bağlayarak Visual Studio Üyeliğini etkinleştirmesi gerekir.</w:t>
      </w:r>
    </w:p>
    <w:p w:rsidR="000D4D6E" w:rsidRDefault="000D4D6E">
      <w:pPr>
        <w:pStyle w:val="ProductList-BodyIndented"/>
      </w:pPr>
    </w:p>
    <w:p w:rsidR="000D4D6E" w:rsidRDefault="00770B51">
      <w:pPr>
        <w:pStyle w:val="ProductList-SubClauseHeading"/>
        <w:outlineLvl w:val="4"/>
      </w:pPr>
      <w:r>
        <w:t>Kabul Testi ve Geribildirim</w:t>
      </w:r>
    </w:p>
    <w:p w:rsidR="000D4D6E" w:rsidRDefault="00770B51">
      <w:pPr>
        <w:pStyle w:val="ProductList-BodyIndented"/>
      </w:pPr>
      <w:r>
        <w:t>Müşterinin son kullanıcıları, programları üzerinde kabul testleri yapmak veya geri bildirimde bulunmak için, Yazılıma ve Müşterinin Visual Studio Üyeliği ile birlikte kullanıma sunulan çevrimiçi hizmetlere erişebilirler.</w:t>
      </w:r>
    </w:p>
    <w:p w:rsidR="000D4D6E" w:rsidRDefault="000D4D6E">
      <w:pPr>
        <w:pStyle w:val="ProductList-BodyIndented"/>
      </w:pPr>
    </w:p>
    <w:p w:rsidR="000D4D6E" w:rsidRDefault="00770B51">
      <w:pPr>
        <w:pStyle w:val="ProductList-SubClauseHeading"/>
        <w:outlineLvl w:val="4"/>
      </w:pPr>
      <w:r>
        <w:t>Windows Server 2016 Uzak Masaüstü Hizmetleri</w:t>
      </w:r>
    </w:p>
    <w:p w:rsidR="000D4D6E" w:rsidRDefault="00770B51">
      <w:pPr>
        <w:pStyle w:val="ProductList-BodyIndented"/>
      </w:pPr>
      <w:r>
        <w:t>Aynı anda 200'e kadar anonim kullanıcı, Müşterinin programlarının çevrimiçi gösterilerine erişmek üzere Windows Server yazılımının Uzak Masaüstü Hizmetleri özelliğini kullanabilir.</w:t>
      </w:r>
    </w:p>
    <w:p w:rsidR="000D4D6E" w:rsidRDefault="000D4D6E">
      <w:pPr>
        <w:pStyle w:val="ProductList-BodyIndented"/>
      </w:pPr>
    </w:p>
    <w:p w:rsidR="000D4D6E" w:rsidRDefault="00770B51">
      <w:pPr>
        <w:pStyle w:val="ProductList-SubClauseHeading"/>
        <w:outlineLvl w:val="4"/>
      </w:pPr>
      <w:r>
        <w:t>Windows Embedded Ürünü</w:t>
      </w:r>
    </w:p>
    <w:p w:rsidR="000D4D6E" w:rsidRDefault="00770B51">
      <w:pPr>
        <w:pStyle w:val="ProductList-BodyIndented"/>
      </w:pPr>
      <w:r>
        <w:t xml:space="preserve">Her Windows Embedded Ürünü, kendisiyle birlikte gelen ve Microsoft'un ihlal ve kötüye kullanma taleplerine karşı savunması ile ilgili olan yükümlülüklerini de içeren şartlar kapsamında lisanslanmıştır. Bu şartlar, Müşterinin toplu lisanslama anlaşmasındaki ilgili şartların yerine geçer.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lisanslı Windows Embedded Ürününün istediği sayıda kopyasını yükleyip kullanabilir.</w:t>
      </w:r>
    </w:p>
    <w:p w:rsidR="000D4D6E" w:rsidRDefault="000D4D6E">
      <w:pPr>
        <w:pStyle w:val="ProductList-BodyIndented"/>
        <w:jc w:val="right"/>
      </w:pPr>
    </w:p>
    <w:tbl>
      <w:tblPr>
        <w:tblStyle w:val="PURTable0"/>
        <w:tblW w:w="0" w:type="dxa"/>
        <w:tblLook w:val="04A0" w:firstRow="1" w:lastRow="0" w:firstColumn="1" w:lastColumn="0" w:noHBand="0" w:noVBand="1"/>
      </w:tblPr>
      <w:tblGrid>
        <w:gridCol w:w="1044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Indented"/>
      </w:pPr>
    </w:p>
    <w:p w:rsidR="000D4D6E" w:rsidRDefault="000D4D6E">
      <w:pPr>
        <w:sectPr w:rsidR="000D4D6E">
          <w:headerReference w:type="default" r:id="rId39"/>
          <w:footerReference w:type="default" r:id="rId40"/>
          <w:type w:val="continuous"/>
          <w:pgSz w:w="12240" w:h="15840" w:code="1"/>
          <w:pgMar w:top="1170" w:right="720" w:bottom="720" w:left="720" w:header="432" w:footer="288" w:gutter="0"/>
          <w:cols w:space="360"/>
        </w:sectPr>
      </w:pPr>
    </w:p>
    <w:p w:rsidR="000D4D6E" w:rsidRDefault="00770B51">
      <w:pPr>
        <w:pStyle w:val="ProductList-SectionHeading"/>
        <w:pageBreakBefore/>
        <w:outlineLvl w:val="0"/>
      </w:pPr>
      <w:bookmarkStart w:id="33" w:name="_Sec547"/>
      <w:bookmarkEnd w:id="11"/>
      <w:r>
        <w:lastRenderedPageBreak/>
        <w:t>Yazılım</w:t>
      </w:r>
      <w:r>
        <w:fldChar w:fldCharType="begin"/>
      </w:r>
      <w:r>
        <w:instrText xml:space="preserve"> TC "</w:instrText>
      </w:r>
      <w:bookmarkStart w:id="34" w:name="_Toc483558505"/>
      <w:r>
        <w:instrText>Yazılım</w:instrText>
      </w:r>
      <w:bookmarkEnd w:id="34"/>
      <w:r>
        <w:instrText>" \l 1</w:instrText>
      </w:r>
      <w:r>
        <w:fldChar w:fldCharType="end"/>
      </w:r>
    </w:p>
    <w:p w:rsidR="000D4D6E" w:rsidRDefault="00770B51">
      <w:pPr>
        <w:pStyle w:val="ProductList-Offering1HeadingNoBorder"/>
        <w:outlineLvl w:val="1"/>
      </w:pPr>
      <w:bookmarkStart w:id="35" w:name="_Sec857"/>
      <w:r>
        <w:t>Advanced Threat Analytics</w:t>
      </w:r>
      <w:bookmarkEnd w:id="35"/>
      <w:r>
        <w:fldChar w:fldCharType="begin"/>
      </w:r>
      <w:r>
        <w:instrText xml:space="preserve"> TC "</w:instrText>
      </w:r>
      <w:bookmarkStart w:id="36" w:name="_Toc483558506"/>
      <w:r>
        <w:instrText>Advanced Threat Analytics</w:instrText>
      </w:r>
      <w:bookmarkEnd w:id="36"/>
      <w:r>
        <w:instrText>" \l 2</w:instrText>
      </w:r>
      <w:r>
        <w:fldChar w:fldCharType="end"/>
      </w:r>
    </w:p>
    <w:p w:rsidR="000D4D6E" w:rsidRDefault="00770B51">
      <w:pPr>
        <w:pStyle w:val="ProductList-Offering1SubSection"/>
        <w:outlineLvl w:val="2"/>
      </w:pPr>
      <w:bookmarkStart w:id="37" w:name="_Sec858"/>
      <w:r>
        <w:t>1. Program Kullanılabilirliği</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OSE başına Advanced Threat Analytics 2016 İstemci Yönetim Lisansı</w:t>
            </w:r>
            <w:r>
              <w:fldChar w:fldCharType="begin"/>
            </w:r>
            <w:r>
              <w:instrText xml:space="preserve"> XE "OSE başına Advanced Threat Analytics 2016 İstemci Yönetim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none" w:sz="4" w:space="0" w:color="FFFFFF"/>
              <w:right w:val="none" w:sz="4" w:space="0" w:color="6E6E6E"/>
            </w:tcBorders>
          </w:tcPr>
          <w:p w:rsidR="000D4D6E" w:rsidRDefault="00770B51">
            <w:pPr>
              <w:pStyle w:val="ProductList-TableBody"/>
            </w:pPr>
            <w:r>
              <w:rPr>
                <w:color w:val="000000"/>
              </w:rPr>
              <w:t>Kullanıcı başına Advanced Threat Analytics 2016 İstemci Yönetim Lisansı</w:t>
            </w:r>
            <w:r>
              <w:fldChar w:fldCharType="begin"/>
            </w:r>
            <w:r>
              <w:instrText xml:space="preserve"> XE "Kullanıcı başına Advanced Threat Analytics 2016 İstemci Yönetim Lisansı"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0D4D6E" w:rsidRDefault="00770B51">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D6E" w:rsidRDefault="00770B51">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2"/>
      </w:pPr>
      <w:bookmarkStart w:id="38" w:name="_Sec859"/>
      <w:r>
        <w:t>2. Ürün Şartları</w:t>
      </w:r>
      <w:bookmarkEnd w:id="38"/>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41">
              <w:r>
                <w:rPr>
                  <w:color w:val="000000"/>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2.1 Ülke Kısıtlamaları</w:t>
      </w:r>
    </w:p>
    <w:p w:rsidR="000D4D6E" w:rsidRDefault="00770B51">
      <w:pPr>
        <w:pStyle w:val="ProductList-Body"/>
      </w:pPr>
      <w:r>
        <w:t>Müşteri, Çin Halk Cumhuriyeti'nde kullanım veya dağıtım için Advanced Threat Analytics 2016'yı indiremez.</w:t>
      </w:r>
    </w:p>
    <w:p w:rsidR="000D4D6E" w:rsidRDefault="00770B51">
      <w:pPr>
        <w:pStyle w:val="ProductList-Offering1SubSection"/>
        <w:outlineLvl w:val="2"/>
      </w:pPr>
      <w:bookmarkStart w:id="39" w:name="_Sec860"/>
      <w:r>
        <w:t>3. Kullanım Hakları</w:t>
      </w:r>
      <w:bookmarkEnd w:id="39"/>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3.1 Yönetim Lisansı</w:t>
      </w:r>
    </w:p>
    <w:tbl>
      <w:tblPr>
        <w:tblStyle w:val="PURTable"/>
        <w:tblW w:w="0" w:type="dxa"/>
        <w:tblLook w:val="04A0" w:firstRow="1" w:lastRow="0" w:firstColumn="1" w:lastColumn="0" w:noHBand="0" w:noVBand="1"/>
      </w:tblPr>
      <w:tblGrid>
        <w:gridCol w:w="3593"/>
        <w:gridCol w:w="3605"/>
        <w:gridCol w:w="3592"/>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Advanced Threat Analytics 2016 (Kullanıcı veya OSE ML)</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 xml:space="preserve">Yönetim Lisansı Eşdeğer Lisansı (bkz. </w:t>
            </w:r>
            <w:hyperlink w:anchor="_Sec591">
              <w:r>
                <w:rPr>
                  <w:color w:val="00467F"/>
                  <w:u w:val="single"/>
                </w:rPr>
                <w:t>Ek A</w:t>
              </w:r>
            </w:hyperlink>
            <w:r>
              <w:t>)</w:t>
            </w:r>
          </w:p>
        </w:tc>
      </w:tr>
    </w:tbl>
    <w:p w:rsidR="000D4D6E" w:rsidRDefault="000D4D6E">
      <w:pPr>
        <w:pStyle w:val="ProductList-Body"/>
      </w:pPr>
    </w:p>
    <w:p w:rsidR="000D4D6E" w:rsidRDefault="00770B51">
      <w:pPr>
        <w:pStyle w:val="ProductList-ClauseHeading"/>
        <w:outlineLvl w:val="3"/>
      </w:pPr>
      <w:r>
        <w:t>3.2 Yönetim Lisansı Gerektiren Kullanım</w:t>
      </w:r>
    </w:p>
    <w:p w:rsidR="000D4D6E" w:rsidRDefault="00770B51">
      <w:pPr>
        <w:pStyle w:val="ProductList-Body"/>
      </w:pPr>
      <w:r>
        <w:t xml:space="preserve">Yalnızca Advanced Threat Analytics tarafından yönetilen bir Active Directory tarafından kimliği doğrulanan son kullanıcı cihazlarında yer alan veya bu cihazlar tarafından erişilen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(veya istemci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olarak kullanılan sunucu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gerekir.</w:t>
      </w:r>
    </w:p>
    <w:p w:rsidR="000D4D6E" w:rsidRDefault="000D4D6E">
      <w:pPr>
        <w:pStyle w:val="ProductList-Body"/>
      </w:pPr>
    </w:p>
    <w:p w:rsidR="000D4D6E" w:rsidRDefault="00770B51">
      <w:pPr>
        <w:pStyle w:val="ProductList-ClauseHeading"/>
        <w:outlineLvl w:val="3"/>
      </w:pPr>
      <w:r>
        <w:t>3.3 GNU Daha Düşük Genel Halka Açık Lisanslı kitaplıklar</w:t>
      </w:r>
    </w:p>
    <w:p w:rsidR="000D4D6E" w:rsidRDefault="00770B51">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Advanced Threat Analytics Server yazılımı için tersine mühendislik işlemi yapabilir, yazılımı kaynak koda dönüştürebilir veya assembler diline çevirebilir ya da başka bir şekilde Advanced Threat Analytics Server yazılımı için kaynak kodu türetme girişiminde bulunabilir.</w:t>
      </w:r>
    </w:p>
    <w:p w:rsidR="000D4D6E" w:rsidRDefault="00770B51">
      <w:pPr>
        <w:pStyle w:val="ProductList-Offering1SubSection"/>
        <w:outlineLvl w:val="2"/>
      </w:pPr>
      <w:bookmarkStart w:id="40" w:name="_Sec861"/>
      <w:r>
        <w:t>4. Yazılım Güvencesi</w:t>
      </w:r>
      <w:bookmarkEnd w:id="40"/>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41" w:name="_Sec592"/>
      <w:r>
        <w:t>BizTalk</w:t>
      </w:r>
      <w:bookmarkEnd w:id="41"/>
      <w:r>
        <w:fldChar w:fldCharType="begin"/>
      </w:r>
      <w:r>
        <w:instrText xml:space="preserve"> TC "</w:instrText>
      </w:r>
      <w:bookmarkStart w:id="42" w:name="_Toc483558507"/>
      <w:r>
        <w:instrText>BizTalk</w:instrText>
      </w:r>
      <w:bookmarkEnd w:id="42"/>
      <w:r>
        <w:instrText>" \l 2</w:instrText>
      </w:r>
      <w:r>
        <w:fldChar w:fldCharType="end"/>
      </w:r>
    </w:p>
    <w:p w:rsidR="000D4D6E" w:rsidRDefault="00770B51">
      <w:pPr>
        <w:pStyle w:val="ProductList-Offering1SubSection"/>
        <w:outlineLvl w:val="2"/>
      </w:pPr>
      <w:bookmarkStart w:id="43" w:name="_Sec593"/>
      <w:r>
        <w:t>1. Program Kullanılabilirliği</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0D4D6E" w:rsidRDefault="00770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D6E" w:rsidRDefault="00770B51">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0D4D6E" w:rsidRDefault="00770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0D4D6E" w:rsidRDefault="00770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none" w:sz="4" w:space="0" w:color="6E6E6E"/>
              <w:right w:val="none" w:sz="4" w:space="0" w:color="6E6E6E"/>
            </w:tcBorders>
          </w:tcPr>
          <w:p w:rsidR="000D4D6E" w:rsidRDefault="00770B51">
            <w:pPr>
              <w:pStyle w:val="ProductList-TableBody"/>
            </w:pPr>
            <w:r>
              <w:rPr>
                <w:color w:val="000000"/>
              </w:rPr>
              <w:lastRenderedPageBreak/>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D6E" w:rsidRDefault="00770B51">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D6E" w:rsidRDefault="000D4D6E">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0D4D6E" w:rsidRDefault="000D4D6E">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2"/>
      </w:pPr>
      <w:bookmarkStart w:id="44" w:name="_Sec594"/>
      <w:r>
        <w:t>2. Ürün Şartları</w:t>
      </w:r>
      <w:bookmarkEnd w:id="44"/>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0000"/>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(Branch IDC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2"/>
      </w:pPr>
      <w:bookmarkStart w:id="45" w:name="_Sec595"/>
      <w:r>
        <w:t>3. Kullanım Hakları</w:t>
      </w:r>
      <w:bookmarkEnd w:id="45"/>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Çekirdek Başına</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Branch ve Standard</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3.1 BizTalk Server Branch ve Standard Edition</w:t>
      </w:r>
    </w:p>
    <w:p w:rsidR="000D4D6E" w:rsidRDefault="00770B51">
      <w:pPr>
        <w:pStyle w:val="ProductList-SubClauseHeading"/>
        <w:outlineLvl w:val="4"/>
      </w:pPr>
      <w:r>
        <w:t>3.1.1 Kullanım Sınırlaması</w:t>
      </w:r>
    </w:p>
    <w:p w:rsidR="000D4D6E" w:rsidRDefault="00770B51">
      <w:pPr>
        <w:pStyle w:val="ProductList-BodyIndented"/>
      </w:pPr>
      <w:r>
        <w:t xml:space="preserve">Müşteri, sunucu yazılımını ağ kümesinin bir parçası olan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aynı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Sunucudaki</w:t>
      </w:r>
      <w:r>
        <w:fldChar w:fldCharType="end"/>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ağ kümesinin bir parçası olan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OSE'de</w:t>
      </w:r>
      <w:r>
        <w:fldChar w:fldCharType="end"/>
      </w:r>
      <w:r>
        <w:t xml:space="preserve"> kullanamaz.</w:t>
      </w:r>
    </w:p>
    <w:p w:rsidR="000D4D6E" w:rsidRDefault="000D4D6E">
      <w:pPr>
        <w:pStyle w:val="ProductList-BodyIndented"/>
      </w:pPr>
    </w:p>
    <w:p w:rsidR="000D4D6E" w:rsidRDefault="00770B51">
      <w:pPr>
        <w:pStyle w:val="ProductList-SubClauseHeading"/>
        <w:outlineLvl w:val="4"/>
      </w:pPr>
      <w:r>
        <w:t>3.1.2 Office Web Bileşeni</w:t>
      </w:r>
    </w:p>
    <w:p w:rsidR="000D4D6E" w:rsidRDefault="00770B51">
      <w:pPr>
        <w:pStyle w:val="ProductList-BodyIndented"/>
      </w:pPr>
      <w:r>
        <w:t xml:space="preserve">Müşteri, Office Web Bileşenini, yalnızca yazılım kullanılarak oluşturulan statik belgeler, metin ve görüntülerin kopyalarını görüntülemek ve yazdırmak için kullanabilir. Müşterinin, bileşenin kopyaları için ayrı lisanslara gereksinimi bulunmamaktadır. </w:t>
      </w:r>
    </w:p>
    <w:p w:rsidR="000D4D6E" w:rsidRDefault="000D4D6E">
      <w:pPr>
        <w:pStyle w:val="ProductList-BodyIndented"/>
      </w:pPr>
    </w:p>
    <w:p w:rsidR="000D4D6E" w:rsidRDefault="00770B51">
      <w:pPr>
        <w:pStyle w:val="ProductList-ClauseHeading"/>
        <w:outlineLvl w:val="3"/>
      </w:pPr>
      <w:r>
        <w:t>3.2 BizTalk Server Branch Edition</w:t>
      </w:r>
    </w:p>
    <w:p w:rsidR="000D4D6E" w:rsidRDefault="00770B51">
      <w:pPr>
        <w:pStyle w:val="ProductList-Body"/>
      </w:pPr>
      <w:r>
        <w:t xml:space="preserve">Müşteri, yalnızca dahili ağının uç noktasında (veya kuruluşunun ucunda), iş etkinliklerini veya işlemlerini bu uç noktada işlenen etkinliklerle birleştirmek için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Sunucularda</w:t>
      </w:r>
      <w:r>
        <w:fldChar w:fldCharType="end"/>
      </w:r>
      <w:r>
        <w:t xml:space="preserve"> yazılım </w:t>
      </w:r>
      <w:r>
        <w:fldChar w:fldCharType="begin"/>
      </w:r>
      <w:r>
        <w:instrText xml:space="preserve"> AutoTextList   \s NoStyle \t "Çalışan Örnekler, belleğe yüklenmiş ve onun için bir ya da daha fazla komutun uygulandığı bir Örnek anlamına gelir. (Tam tanım için Sözlüğe bakın)" </w:instrText>
      </w:r>
      <w:r>
        <w:fldChar w:fldCharType="separate"/>
      </w:r>
      <w:r>
        <w:rPr>
          <w:color w:val="0563C1"/>
        </w:rPr>
        <w:t>Örneklerini Çalıştırabilir</w:t>
      </w:r>
      <w:r>
        <w:fldChar w:fldCharType="end"/>
      </w:r>
      <w:r>
        <w:t xml:space="preserve">; buradaki şart,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Sunucunun</w:t>
      </w:r>
      <w:r>
        <w:fldChar w:fldCharType="end"/>
      </w:r>
      <w:r>
        <w:t xml:space="preserve"> aşağıdaki durumlarda olmamasıdır:</w:t>
      </w:r>
    </w:p>
    <w:p w:rsidR="000D4D6E" w:rsidRDefault="00770B51" w:rsidP="00770B51">
      <w:pPr>
        <w:pStyle w:val="ProductList-Bullet"/>
        <w:numPr>
          <w:ilvl w:val="0"/>
          <w:numId w:val="19"/>
        </w:numPr>
      </w:pPr>
      <w:r>
        <w:t xml:space="preserve">bir “hub and spoke” ağ modelinde merkezi düğüm olarak kullanılmaması, </w:t>
      </w:r>
    </w:p>
    <w:p w:rsidR="000D4D6E" w:rsidRDefault="00770B51" w:rsidP="00770B51">
      <w:pPr>
        <w:pStyle w:val="ProductList-Bullet"/>
        <w:numPr>
          <w:ilvl w:val="0"/>
          <w:numId w:val="19"/>
        </w:numPr>
      </w:pPr>
      <w:r>
        <w:t xml:space="preserve">şirket çapındaki iletişimleri diğer Sunucu ya da cihazlarla merkezileştirmemesi veya </w:t>
      </w:r>
    </w:p>
    <w:p w:rsidR="000D4D6E" w:rsidRDefault="00770B51" w:rsidP="00770B51">
      <w:pPr>
        <w:pStyle w:val="ProductList-Bullet"/>
        <w:numPr>
          <w:ilvl w:val="0"/>
          <w:numId w:val="19"/>
        </w:numPr>
      </w:pPr>
      <w:r>
        <w:t>bölümler, iş birimleri veya şube ofisleri arasında iş süreçlerinin otomatikleştirilmesi.</w:t>
      </w:r>
    </w:p>
    <w:p w:rsidR="000D4D6E" w:rsidRDefault="000D4D6E">
      <w:pPr>
        <w:pStyle w:val="ProductList-Body"/>
      </w:pPr>
    </w:p>
    <w:p w:rsidR="000D4D6E" w:rsidRDefault="00770B51">
      <w:pPr>
        <w:pStyle w:val="ProductList-ClauseHeading"/>
        <w:outlineLvl w:val="3"/>
      </w:pPr>
      <w:r>
        <w:t>3.3 Ek Yazılımlar</w:t>
      </w:r>
    </w:p>
    <w:tbl>
      <w:tblPr>
        <w:tblStyle w:val="PURTable"/>
        <w:tblW w:w="0" w:type="dxa"/>
        <w:tblLook w:val="04A0" w:firstRow="1" w:lastRow="0" w:firstColumn="1" w:lastColumn="0" w:noHBand="0" w:noVBand="1"/>
      </w:tblPr>
      <w:tblGrid>
        <w:gridCol w:w="3596"/>
        <w:gridCol w:w="3622"/>
        <w:gridCol w:w="3572"/>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Yönetim ve İzleme Araçları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BizTalk Server ile ilgili Şemalar ve Şablonlar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İş Etkinliğini İzleme (“BAM”) İstemcisi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Bildirim Hizmetleri için BAM Uyarı Sağlayıcı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BAM Etkinlik API'leri ile Dinleyiciler ve Yönetim Araçları</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İş Etkinliği Hizmetleri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Geliştirme Araçları</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Ana Gizli Sunucu/Enterprise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MQHelper.dll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SOAP Receive Adapter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Yazılım Geliştirme Kit(leri)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UDDI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Communication Foundation Adaptörleri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SharePoint Services Bağdaştırıcı Web Hizmetleri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2"/>
      </w:pPr>
      <w:bookmarkStart w:id="46" w:name="_Sec596"/>
      <w:r>
        <w:t>4. Yazılım Güvencesi</w:t>
      </w:r>
      <w:bookmarkEnd w:id="46"/>
    </w:p>
    <w:p w:rsidR="000D4D6E" w:rsidRDefault="000D4D6E">
      <w:pPr>
        <w:pStyle w:val="ProductList-Body"/>
      </w:pPr>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2">
              <w:r>
                <w:rPr>
                  <w:color w:val="00467F"/>
                  <w:u w:val="single"/>
                </w:rPr>
                <w:t>Ürün Listesi - Aralık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(Branch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4.1 Biz Talk Server 2013 R2 Enterprise – Sınırsız Sanallaştırma</w:t>
      </w:r>
    </w:p>
    <w:p w:rsidR="000D4D6E" w:rsidRDefault="00770B51">
      <w:pPr>
        <w:pStyle w:val="ProductList-Body"/>
      </w:pPr>
      <w:r>
        <w:t xml:space="preserve">Müşteri, istediği sayıda sunucu yazılımı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(çekirdek başına) </w:t>
      </w:r>
      <w:r>
        <w:fldChar w:fldCharType="begin"/>
      </w:r>
      <w:r>
        <w:instrText xml:space="preserve"> AutoTextList   \s NoStyle \t "Lisans, bir Ürünü indirme, kurma, ona erişme ve onu kullanma hakkı anlamına gelir." </w:instrText>
      </w:r>
      <w:r>
        <w:fldChar w:fldCharType="separate"/>
      </w:r>
      <w:r>
        <w:rPr>
          <w:color w:val="0563C1"/>
        </w:rPr>
        <w:t>Lisanslarının</w:t>
      </w:r>
      <w:r>
        <w:fldChar w:fldCharType="end"/>
      </w:r>
      <w:r>
        <w:t xml:space="preserve">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çalıştırabilir. </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47" w:name="_Sec597"/>
      <w:r>
        <w:t>CAL Paketleri</w:t>
      </w:r>
      <w:bookmarkEnd w:id="47"/>
      <w:r>
        <w:fldChar w:fldCharType="begin"/>
      </w:r>
      <w:r>
        <w:instrText xml:space="preserve"> TC "</w:instrText>
      </w:r>
      <w:bookmarkStart w:id="48" w:name="_Toc483558508"/>
      <w:r>
        <w:instrText>CAL Paketleri</w:instrText>
      </w:r>
      <w:bookmarkEnd w:id="48"/>
      <w:r>
        <w:instrText>" \l 2</w:instrText>
      </w:r>
      <w:r>
        <w:fldChar w:fldCharType="end"/>
      </w:r>
    </w:p>
    <w:p w:rsidR="000D4D6E" w:rsidRDefault="00770B51">
      <w:pPr>
        <w:pStyle w:val="ProductList-Offering1SubSection"/>
        <w:outlineLvl w:val="2"/>
      </w:pPr>
      <w:bookmarkStart w:id="49" w:name="_Sec868"/>
      <w:r>
        <w:lastRenderedPageBreak/>
        <w:t>1. Program Kullanılabilirliği</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Core CAL Paketi</w:t>
            </w:r>
            <w:r>
              <w:fldChar w:fldCharType="begin"/>
            </w:r>
            <w:r>
              <w:instrText xml:space="preserve"> XE "Core CAL Paketi"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için Core CAL Paketi Köprüsü</w:t>
            </w:r>
            <w:r>
              <w:fldChar w:fldCharType="begin"/>
            </w:r>
            <w:r>
              <w:instrText xml:space="preserve"> XE "Office 365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Microsoft Intune için Core CAL Paketi Köprüsü </w:t>
            </w:r>
            <w:r>
              <w:fldChar w:fldCharType="begin"/>
            </w:r>
            <w:r>
              <w:instrText xml:space="preserve"> XE "Microsoft Intune için Core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Enterprise Mobility+ Security için Çekirdek CAL Paketi Köprüsü</w:t>
            </w:r>
            <w:r>
              <w:fldChar w:fldCharType="begin"/>
            </w:r>
            <w:r>
              <w:instrText xml:space="preserve"> XE "Enterprise Mobility+ Security için Çekirdek CAL Paketi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Kurumsal CAL Paketi</w:t>
            </w:r>
            <w:r>
              <w:fldChar w:fldCharType="begin"/>
            </w:r>
            <w:r>
              <w:instrText xml:space="preserve"> XE "Kurumsal CAL Paketi"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Masaüstü Bilgisayar Platformu Ürünü"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Office 365 için Kurumsal CAL Paketi Köprüsü </w:t>
            </w:r>
            <w:r>
              <w:fldChar w:fldCharType="begin"/>
            </w:r>
            <w:r>
              <w:instrText xml:space="preserve"> XE "Office 365 için Kurumsal CAL Paketi Köprüsü "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Office 365 için Kurumsal CAL Paketi Köprüsü YG'den Geçiş </w:t>
            </w:r>
            <w:r>
              <w:fldChar w:fldCharType="begin"/>
            </w:r>
            <w:r>
              <w:instrText xml:space="preserve"> XE "Office 365 için Kurumsal CAL Paketi Köprüsü YG'den Geçiş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Office 365 ve Microsoft Intune için Kurumsal CAL Paketi Köprüsü </w:t>
            </w:r>
            <w:r>
              <w:fldChar w:fldCharType="begin"/>
            </w:r>
            <w:r>
              <w:instrText xml:space="preserve"> XE "Office 365 ve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Microsoft Intune için Kurumsal CAL Paketi Köprüsü </w:t>
            </w:r>
            <w:r>
              <w:fldChar w:fldCharType="begin"/>
            </w:r>
            <w:r>
              <w:instrText xml:space="preserve"> XE "Microsoft Intune için Kurumsal CAL Paketi Köprüsü " </w:instrText>
            </w:r>
            <w:r>
              <w:fldChar w:fldCharType="end"/>
            </w:r>
            <w:r>
              <w:t>(Kullanıcı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Enterprise Mobility + Security için Kurumsal CAL Köprüsü</w:t>
            </w:r>
            <w:r>
              <w:fldChar w:fldCharType="begin"/>
            </w:r>
            <w:r>
              <w:instrText xml:space="preserve"> XE "Enterprise Mobility + Security için Kurumsal CAL Köprüsü" </w:instrText>
            </w:r>
            <w:r>
              <w:fldChar w:fldCharType="end"/>
            </w:r>
            <w:r>
              <w:t xml:space="preserve"> (Kullanıcı SL'si)</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Enterprise Mobility + Security için Kurumsal CAL Köprüsü YG'den Geçiş</w:t>
            </w:r>
            <w:r>
              <w:fldChar w:fldCharType="begin"/>
            </w:r>
            <w:r>
              <w:instrText xml:space="preserve"> XE "Enterprise Mobility + Security için Kurumsal CAL Köprüsü YG'den Geçiş" </w:instrText>
            </w:r>
            <w:r>
              <w:fldChar w:fldCharType="end"/>
            </w:r>
            <w:r>
              <w:t xml:space="preserve"> (Kullanıcı SL'si)</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0D4D6E">
      <w:pPr>
        <w:pStyle w:val="ProductList-Body"/>
      </w:pPr>
    </w:p>
    <w:p w:rsidR="000D4D6E" w:rsidRDefault="00770B51">
      <w:pPr>
        <w:pStyle w:val="ProductList-Offering1SubSection"/>
        <w:outlineLvl w:val="2"/>
      </w:pPr>
      <w:bookmarkStart w:id="50" w:name="_Sec599"/>
      <w:r>
        <w:t>2. Ürün Şartları</w:t>
      </w:r>
      <w:bookmarkEnd w:id="50"/>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Core CAL veya Kurumsal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2.1 CAL Paketleri için İlgili Kullanım Haklarının Belirlenmesine ilişkin Süreç</w:t>
      </w:r>
    </w:p>
    <w:p w:rsidR="000D4D6E" w:rsidRDefault="00770B51">
      <w:pPr>
        <w:pStyle w:val="ProductList-Body"/>
      </w:pPr>
      <w:r>
        <w:t>CAL Paketi Lisansı, sürümden bağımsızdır ve erişim hakları, lisansa ilişkin ilgili YG kapsamının durumuna göre belirlenir. YG kapsamında zaman atlaması olursa, kalıcı Lisanslar kapsamındaki erişim hakları, zaman atlamasından önce geçerli olan sürümler için yürürlükte olan kullanım hakları temelinde belirlenir.</w:t>
      </w:r>
    </w:p>
    <w:p w:rsidR="000D4D6E" w:rsidRDefault="000D4D6E">
      <w:pPr>
        <w:pStyle w:val="ProductList-Body"/>
      </w:pPr>
    </w:p>
    <w:p w:rsidR="000D4D6E" w:rsidRDefault="00770B51">
      <w:pPr>
        <w:pStyle w:val="ProductList-ClauseHeading"/>
        <w:outlineLvl w:val="3"/>
      </w:pPr>
      <w:r>
        <w:t>2.2 CAL Paketi Bileşenleri</w:t>
      </w:r>
    </w:p>
    <w:p w:rsidR="000D4D6E" w:rsidRDefault="00770B51">
      <w:pPr>
        <w:pStyle w:val="ProductList-Body"/>
      </w:pPr>
      <w:r>
        <w:t xml:space="preserve">Core CAL Paketinin ve Kurumsal CAL Paketinin geçerli bileşenleri için </w:t>
      </w:r>
      <w:hyperlink w:anchor="_Sec591">
        <w:r>
          <w:rPr>
            <w:color w:val="00467F"/>
            <w:u w:val="single"/>
          </w:rPr>
          <w:t>Ek A</w:t>
        </w:r>
      </w:hyperlink>
      <w:r>
        <w:t>, CAL/Yönetim Lisansı Eşdeğer Lisansları grafiğine bakın.</w:t>
      </w:r>
    </w:p>
    <w:p w:rsidR="000D4D6E" w:rsidRDefault="000D4D6E">
      <w:pPr>
        <w:pStyle w:val="ProductList-Body"/>
      </w:pPr>
    </w:p>
    <w:p w:rsidR="000D4D6E" w:rsidRDefault="00770B51">
      <w:pPr>
        <w:pStyle w:val="ProductList-ClauseHeading"/>
        <w:outlineLvl w:val="3"/>
      </w:pPr>
      <w:r>
        <w:t>2.3 Kurumsal CAL Paketine dahil Çevrimiçi Hizmetler</w:t>
      </w:r>
    </w:p>
    <w:p w:rsidR="000D4D6E" w:rsidRDefault="00770B51">
      <w:pPr>
        <w:pStyle w:val="ProductList-Body"/>
      </w:pPr>
      <w:r>
        <w:t>Etkin YG kapsamına sahip Kurumsal CAL Paketi, Exchange Online Archiving for Exchange Server</w:t>
      </w:r>
      <w:r>
        <w:fldChar w:fldCharType="begin"/>
      </w:r>
      <w:r>
        <w:instrText xml:space="preserve"> XE "Exchange Online Archiving for Exchange Server" </w:instrText>
      </w:r>
      <w:r>
        <w:fldChar w:fldCharType="end"/>
      </w:r>
      <w:r>
        <w:t>, Veri Kaybı Önleme ve Exchange Online Protection</w:t>
      </w:r>
      <w:r>
        <w:fldChar w:fldCharType="begin"/>
      </w:r>
      <w:r>
        <w:instrText xml:space="preserve"> XE "Exchange Online Protection" </w:instrText>
      </w:r>
      <w:r>
        <w:fldChar w:fldCharType="end"/>
      </w:r>
      <w:r>
        <w:t xml:space="preserve"> haklarını da kapsar. Ekim 2010 tarihinden önce yapılmış Microsoft İş Anlaşmaları ve Temmuz 2011 tarihinden önce yapılmış Kayıt Anlaşmaları kapsamındaki müşteriler için, Kurumsal CAL Paketine dahil Çevrimiçi Hizmetlerin satın alınması ve kullanılması, </w:t>
      </w:r>
      <w:hyperlink r:id="rId43">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Koşullara tabidir.</w:t>
      </w:r>
    </w:p>
    <w:p w:rsidR="000D4D6E" w:rsidRDefault="000D4D6E">
      <w:pPr>
        <w:pStyle w:val="ProductList-Body"/>
      </w:pPr>
    </w:p>
    <w:p w:rsidR="000D4D6E" w:rsidRDefault="00770B51">
      <w:pPr>
        <w:pStyle w:val="ProductList-ClauseHeading"/>
        <w:outlineLvl w:val="3"/>
      </w:pPr>
      <w:r>
        <w:t>2.4 O365, O365 ve Intune ile Intune için Core CAL Paketi Köprüsü</w:t>
      </w:r>
    </w:p>
    <w:p w:rsidR="000D4D6E" w:rsidRDefault="00770B51">
      <w:pPr>
        <w:pStyle w:val="ProductList-SubClauseHeading"/>
        <w:outlineLvl w:val="4"/>
      </w:pPr>
      <w:r>
        <w:t>2.4.1 CAL Paketi Köprüleri Gereksinimleri</w:t>
      </w:r>
    </w:p>
    <w:p w:rsidR="000D4D6E" w:rsidRDefault="00770B51">
      <w:pPr>
        <w:pStyle w:val="ProductList-BodyIndented"/>
      </w:pPr>
      <w:r>
        <w:t>CAL Paketini, kendisine denk bir yazılım ve Çevrimiçi Hizmet kombinasyonu ile değiştirirken CAL Paketi Köprüsü gerekebilir. CAL Paketi Köprüsü gerektiğinde, CAL Paketi Köprüsü Kullanıcı SL'lerinin sayısı ile Çevrimiçi Hizmet Kullanıcı SL'lerinin sayısı aynı olmalıdır.</w:t>
      </w:r>
    </w:p>
    <w:p w:rsidR="000D4D6E" w:rsidRDefault="000D4D6E">
      <w:pPr>
        <w:pStyle w:val="ProductList-BodyIndented"/>
      </w:pPr>
    </w:p>
    <w:p w:rsidR="000D4D6E" w:rsidRDefault="00770B51">
      <w:pPr>
        <w:pStyle w:val="ProductList-BodyIndented"/>
      </w:pPr>
      <w:r>
        <w:t>CAL Paketi Köprüsü, bir Kurumsal Üründür ve ya söz konusu CAL Paketi Köprüsünün ya da buna ait üst CAL Paketinin Şirket Çapındaki gereksinimini karşılamak için nitelikli Çevrimiçi Hizmetle bağlantılı olarak lisanslanabilir.</w:t>
      </w:r>
    </w:p>
    <w:tbl>
      <w:tblPr>
        <w:tblStyle w:val="PURTable0"/>
        <w:tblW w:w="0" w:type="dxa"/>
        <w:tblLook w:val="04A0" w:firstRow="1" w:lastRow="0" w:firstColumn="1" w:lastColumn="0" w:noHBand="0" w:noVBand="1"/>
      </w:tblPr>
      <w:tblGrid>
        <w:gridCol w:w="3480"/>
        <w:gridCol w:w="3470"/>
        <w:gridCol w:w="3480"/>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CAL Paketi Köprüsü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Üst CAL Paketi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Çevrimiçi Hizmetler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Kurumsal E1</w:t>
            </w:r>
            <w:r>
              <w:fldChar w:fldCharType="begin"/>
            </w:r>
            <w:r>
              <w:instrText xml:space="preserve"> XE "Office 365 Kurumsal E1" </w:instrText>
            </w:r>
            <w:r>
              <w:fldChar w:fldCharType="end"/>
            </w:r>
            <w:r>
              <w:t xml:space="preserve"> veya Office 365 Kurumsal E3</w:t>
            </w:r>
            <w:r>
              <w:fldChar w:fldCharType="begin"/>
            </w:r>
            <w:r>
              <w:instrText xml:space="preserve"> XE "Office 365 Kurumsal E3" </w:instrText>
            </w:r>
            <w:r>
              <w:fldChar w:fldCharType="end"/>
            </w:r>
            <w:r>
              <w:t xml:space="preserve"> veya Office 365 Kurumsal E5</w:t>
            </w:r>
            <w:r>
              <w:fldChar w:fldCharType="begin"/>
            </w:r>
            <w:r>
              <w:instrText xml:space="preserve"> XE "Office 365 Kurumsal E5" </w:instrText>
            </w:r>
            <w:r>
              <w:fldChar w:fldCharType="end"/>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ve 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Kurumsal E1 ve Microsoft Intune</w:t>
            </w:r>
            <w:r>
              <w:fldChar w:fldCharType="begin"/>
            </w:r>
            <w:r>
              <w:instrText xml:space="preserve"> XE "Office 365 Kurumsal E1 ve Microsoft Intune" </w:instrText>
            </w:r>
            <w:r>
              <w:fldChar w:fldCharType="end"/>
            </w:r>
            <w:r>
              <w:t xml:space="preserve"> veya</w:t>
            </w:r>
          </w:p>
          <w:p w:rsidR="000D4D6E" w:rsidRDefault="00770B51">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D4D6E" w:rsidRDefault="00770B51">
            <w:pPr>
              <w:pStyle w:val="ProductList-TableBody"/>
            </w:pPr>
            <w:r>
              <w:t>Office 365 Kurumsal E5 ve Microsoft Intune</w:t>
            </w:r>
            <w:r>
              <w:fldChar w:fldCharType="begin"/>
            </w:r>
            <w:r>
              <w:instrText xml:space="preserve"> XE "Office 365 Kurumsal E5 ve Microsoft Intune" </w:instrText>
            </w:r>
            <w:r>
              <w:fldChar w:fldCharType="end"/>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Intune için Core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Intune</w:t>
            </w:r>
            <w:r>
              <w:fldChar w:fldCharType="begin"/>
            </w:r>
            <w:r>
              <w:instrText xml:space="preserve"> XE "Microsoft Intune" </w:instrText>
            </w:r>
            <w:r>
              <w:fldChar w:fldCharType="end"/>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Enterprise Mobility + Security için Çekirdek CAL Suite Köprüsü*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D4D6E" w:rsidRDefault="00770B51">
            <w:pPr>
              <w:pStyle w:val="ProductList-TableBody"/>
            </w:pPr>
            <w:r>
              <w:t>Enterprise Mobility + Security E5</w:t>
            </w:r>
            <w:r>
              <w:fldChar w:fldCharType="begin"/>
            </w:r>
            <w:r>
              <w:instrText xml:space="preserve"> XE "Enterprise Mobility + Security E5" </w:instrText>
            </w:r>
            <w:r>
              <w:fldChar w:fldCharType="end"/>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Kurumsal E3</w:t>
            </w:r>
            <w:r>
              <w:fldChar w:fldCharType="begin"/>
            </w:r>
            <w:r>
              <w:instrText xml:space="preserve"> XE "Office 365 Kurumsal E3" </w:instrText>
            </w:r>
            <w:r>
              <w:fldChar w:fldCharType="end"/>
            </w:r>
            <w:r>
              <w:t xml:space="preserve"> veya</w:t>
            </w:r>
          </w:p>
          <w:p w:rsidR="000D4D6E" w:rsidRDefault="00770B51">
            <w:pPr>
              <w:pStyle w:val="ProductList-TableBody"/>
            </w:pPr>
            <w:r>
              <w:t>Office 365 Kurumsal E5</w:t>
            </w:r>
            <w:r>
              <w:fldChar w:fldCharType="begin"/>
            </w:r>
            <w:r>
              <w:instrText xml:space="preserve"> XE "Office 365 Kurumsal E5" </w:instrText>
            </w:r>
            <w:r>
              <w:fldChar w:fldCharType="end"/>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ve 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Kurumsal E3 ve Microsoft Intune</w:t>
            </w:r>
            <w:r>
              <w:fldChar w:fldCharType="begin"/>
            </w:r>
            <w:r>
              <w:instrText xml:space="preserve"> XE "Office 365 Kurumsal E3 ve Microsoft Intune" </w:instrText>
            </w:r>
            <w:r>
              <w:fldChar w:fldCharType="end"/>
            </w:r>
            <w:r>
              <w:t xml:space="preserve"> veya</w:t>
            </w:r>
          </w:p>
          <w:p w:rsidR="000D4D6E" w:rsidRDefault="00770B51">
            <w:pPr>
              <w:pStyle w:val="ProductList-TableBody"/>
            </w:pPr>
            <w:r>
              <w:t>Office 365 Kurumsal E5 ve Microsoft Intune</w:t>
            </w:r>
            <w:r>
              <w:fldChar w:fldCharType="begin"/>
            </w:r>
            <w:r>
              <w:instrText xml:space="preserve"> XE "Office 365 Kurumsal E5 ve Microsoft Intune" </w:instrText>
            </w:r>
            <w:r>
              <w:fldChar w:fldCharType="end"/>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Intune için Kurumsal CAL Paketi Köprüsü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Intune</w:t>
            </w:r>
            <w:r>
              <w:fldChar w:fldCharType="begin"/>
            </w:r>
            <w:r>
              <w:instrText xml:space="preserve"> XE "Microsoft Intune" </w:instrText>
            </w:r>
            <w:r>
              <w:fldChar w:fldCharType="end"/>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Enterprise Mobility + Security için Enterprise CAL Suite Köprüsü*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Enterprise Mobility + Security E3</w:t>
            </w:r>
            <w:r>
              <w:fldChar w:fldCharType="begin"/>
            </w:r>
            <w:r>
              <w:instrText xml:space="preserve"> XE "Enterprise Mobility + Security E3" </w:instrText>
            </w:r>
            <w:r>
              <w:fldChar w:fldCharType="end"/>
            </w:r>
            <w:r>
              <w:t xml:space="preserve"> veya</w:t>
            </w:r>
          </w:p>
          <w:p w:rsidR="000D4D6E" w:rsidRDefault="00770B51">
            <w:pPr>
              <w:pStyle w:val="ProductList-TableBody"/>
            </w:pPr>
            <w:r>
              <w:t>Enterprise Mobility + Security E5</w:t>
            </w:r>
            <w:r>
              <w:fldChar w:fldCharType="begin"/>
            </w:r>
            <w:r>
              <w:instrText xml:space="preserve"> XE "Enterprise Mobility + Security E5" </w:instrText>
            </w:r>
            <w:r>
              <w:fldChar w:fldCharType="end"/>
            </w:r>
          </w:p>
        </w:tc>
      </w:tr>
    </w:tbl>
    <w:p w:rsidR="000D4D6E" w:rsidRDefault="00770B51">
      <w:pPr>
        <w:pStyle w:val="ProductList-BodyIndented"/>
      </w:pPr>
      <w:r>
        <w:rPr>
          <w:i/>
        </w:rPr>
        <w:t>*YG Kullanıcı SL'lerinden CAL Paketi Köprüsü, eşdeğer Üst CAL Paketi için etkin YG ile tamamen ödenmiş, kalıcı Lisanslar gerektirir. Üyelik Lisansının, YG Kullanıcı SL'sinden Geçiş satın alınmadan en az üç yıl önce satın alınmış olması durumunda, Ürünlerin Üyelik Lisanslarının yerine, CAL Paketi Köprüsü YG Kullanıcı SL'sinden Geçiş de satın alınabilir.</w:t>
      </w:r>
    </w:p>
    <w:p w:rsidR="000D4D6E" w:rsidRDefault="000D4D6E">
      <w:pPr>
        <w:pStyle w:val="ProductList-BodyIndented"/>
      </w:pPr>
    </w:p>
    <w:p w:rsidR="000D4D6E" w:rsidRDefault="00770B51">
      <w:pPr>
        <w:pStyle w:val="ProductList-SubClauseHeading"/>
        <w:outlineLvl w:val="4"/>
      </w:pPr>
      <w:r>
        <w:t>2.4.2 Yalnızca Öğrenci CAL'leri (Akademik Open Lisansı ve Akademik Seçim)</w:t>
      </w:r>
    </w:p>
    <w:p w:rsidR="000D4D6E" w:rsidRDefault="00770B51">
      <w:pPr>
        <w:pStyle w:val="ProductList-BodyIndented"/>
      </w:pPr>
      <w:r>
        <w:t>Yalnızca Öğrenci CAL'leri, öğrencinin sahip olduğu kişisel bilgisayarların veya kurumun sahip olduğu kişisel bilgisayarların tek bir öğrenciye lisanslanmasıyla sınırlıdır ve laboratuvarlarda veya sınıflarda kullanım için değildir.</w:t>
      </w:r>
    </w:p>
    <w:p w:rsidR="000D4D6E" w:rsidRDefault="00770B51">
      <w:pPr>
        <w:pStyle w:val="ProductList-Offering1SubSection"/>
        <w:outlineLvl w:val="2"/>
      </w:pPr>
      <w:bookmarkStart w:id="51" w:name="_Sec600"/>
      <w:r>
        <w:t>3. Kullanım Hakları</w:t>
      </w:r>
      <w:bookmarkEnd w:id="51"/>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1">
              <w:r>
                <w:rPr>
                  <w:color w:val="00467F"/>
                  <w:u w:val="single"/>
                </w:rPr>
                <w:t>Çekirdek Başına/CAL</w:t>
              </w:r>
            </w:hyperlink>
            <w:r>
              <w:t xml:space="preserve">, </w:t>
            </w:r>
            <w:hyperlink w:anchor="_Sec544">
              <w:r>
                <w:rPr>
                  <w:color w:val="00467F"/>
                  <w:u w:val="single"/>
                </w:rPr>
                <w:t>Yönetim Sunucusu</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2"/>
      </w:pPr>
      <w:bookmarkStart w:id="52" w:name="_Sec601"/>
      <w:r>
        <w:t>4. Yazılım Güvencesi</w:t>
      </w:r>
      <w:bookmarkEnd w:id="52"/>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4">
              <w:r>
                <w:rPr>
                  <w:color w:val="00467F"/>
                  <w:u w:val="single"/>
                </w:rPr>
                <w:t>Ürün Listesi - Mart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p w:rsidR="000D4D6E" w:rsidRDefault="00770B51">
      <w:pPr>
        <w:pStyle w:val="ProductList-ClauseHeading"/>
        <w:outlineLvl w:val="3"/>
      </w:pPr>
      <w:r>
        <w:t>4.1 Secure Productive Enterprise Müşterileri için Genişletilmiş Kullanım Hakları</w:t>
      </w:r>
    </w:p>
    <w:p w:rsidR="000D4D6E" w:rsidRDefault="00770B51">
      <w:pPr>
        <w:pStyle w:val="ProductList-Body"/>
      </w:pPr>
      <w:r>
        <w:t>Nitelikli müşteriler için, Secure Productive Enterprise veya bir Office 365 ve Enterprise Mobility + Security kombinasyonu, Exchange Server için Exchange Online Archiving bileşen hizmetine erişim hakları sağlar. “Hak Kazanan Müşteriler” 30 Kasım 2014 tarihi itibariyle Kurumsal CAL Paketi için etkin Yazılım Güvencesi kapsamına sahip Kurumsal Kayıt Anlaşması veya Kurumsal Üyelik Kayıt Anlaşması müşterileridir.</w:t>
      </w:r>
    </w:p>
    <w:p w:rsidR="000D4D6E" w:rsidRDefault="000D4D6E">
      <w:pPr>
        <w:pStyle w:val="ProductList-Body"/>
      </w:pPr>
    </w:p>
    <w:p w:rsidR="000D4D6E" w:rsidRDefault="00770B51">
      <w:pPr>
        <w:pStyle w:val="ProductList-Body"/>
      </w:pPr>
      <w:r>
        <w:t>Secure Productive Enterprise veya Office 365 ve Enterprise Mobility + Security kombinasyonu için lisanslanmış Nitelikli Müşteriler, Kurumsal CAL Paketinin sağlamış olduğu Exchange Server için Exchange Online Archiving erişiminin aynısına sahiptir.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83558509"/>
      <w:r>
        <w:instrText>Core Infrastructure Server (CIS) Suite</w:instrText>
      </w:r>
      <w:bookmarkEnd w:id="54"/>
      <w:r>
        <w:instrText>" \l 2</w:instrText>
      </w:r>
      <w:r>
        <w:fldChar w:fldCharType="end"/>
      </w:r>
    </w:p>
    <w:p w:rsidR="000D4D6E" w:rsidRDefault="00770B51">
      <w:pPr>
        <w:pStyle w:val="ProductList-Offering1SubSection"/>
        <w:outlineLvl w:val="2"/>
      </w:pPr>
      <w:bookmarkStart w:id="55" w:name="_Sec603"/>
      <w:r>
        <w:t>1. Program Kullanılabilirliği</w:t>
      </w:r>
      <w:bookmarkEnd w:id="55"/>
    </w:p>
    <w:tbl>
      <w:tblPr>
        <w:tblStyle w:val="PURTable"/>
        <w:tblW w:w="0" w:type="dxa"/>
        <w:tblLook w:val="04A0" w:firstRow="1" w:lastRow="0" w:firstColumn="1" w:lastColumn="0" w:noHBand="0" w:noVBand="1"/>
      </w:tblPr>
      <w:tblGrid>
        <w:gridCol w:w="4039"/>
        <w:gridCol w:w="612"/>
        <w:gridCol w:w="603"/>
        <w:gridCol w:w="612"/>
        <w:gridCol w:w="607"/>
        <w:gridCol w:w="610"/>
        <w:gridCol w:w="611"/>
        <w:gridCol w:w="615"/>
        <w:gridCol w:w="634"/>
        <w:gridCol w:w="619"/>
        <w:gridCol w:w="613"/>
        <w:gridCol w:w="609"/>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Core Infrastructure Server Suite Standard (2 paket Çekirdek Lisansı)</w:t>
            </w:r>
            <w:r>
              <w:fldChar w:fldCharType="begin"/>
            </w:r>
            <w:r>
              <w:instrText xml:space="preserve"> XE "Core Infrastructure Server Suite Standard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Core Infrastructure Server Suite Standard (16 paket Çekirdek Lisansı)</w:t>
            </w:r>
            <w:r>
              <w:fldChar w:fldCharType="begin"/>
            </w:r>
            <w:r>
              <w:instrText xml:space="preserve"> XE "Core Infrastructure Server Suite Standard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Core Infrastructure Server Suite Datacenter (2 paket Çekirdek Lisansı)</w:t>
            </w:r>
            <w:r>
              <w:fldChar w:fldCharType="begin"/>
            </w:r>
            <w:r>
              <w:instrText xml:space="preserve"> XE "Core Infrastructure Server Suite Datacenter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Core Infrastructure Server Suite Datacenter (16 paket Çekirdek Lisansı)</w:t>
            </w:r>
            <w:r>
              <w:fldChar w:fldCharType="begin"/>
            </w:r>
            <w:r>
              <w:instrText xml:space="preserve"> XE "Core Infrastructure Server Suite Datacenter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t>113</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Windows Server Standard Premium Assurance Eklentisi (2'li paket Çekirdek Lisansı)</w:t>
            </w:r>
            <w:r>
              <w:fldChar w:fldCharType="begin"/>
            </w:r>
            <w:r>
              <w:instrText xml:space="preserve"> XE "Windows Server Standard Premium Assurance Eklentisi (2'li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rPr>
                <w:color w:val="000000"/>
              </w:rPr>
              <w:t>Windows Server Datacenter Premium Assurance Eklentisi (2'li paket Çekirdek Lisansı)</w:t>
            </w:r>
            <w:r>
              <w:fldChar w:fldCharType="begin"/>
            </w:r>
            <w:r>
              <w:instrText xml:space="preserve"> XE "Windows Server Datacenter Premium Assurance Eklentisi (2'li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bl>
    <w:p w:rsidR="000D4D6E" w:rsidRDefault="00770B51">
      <w:pPr>
        <w:pStyle w:val="ProductList-Offering1SubSection"/>
        <w:outlineLvl w:val="2"/>
      </w:pPr>
      <w:bookmarkStart w:id="56" w:name="_Sec604"/>
      <w:r>
        <w:t>2. Ürün Şartları</w:t>
      </w:r>
      <w:bookmarkEnd w:id="56"/>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lastRenderedPageBreak/>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2.1 CIS Suite Standard'a dahil Edilen Yazılım</w:t>
      </w:r>
    </w:p>
    <w:p w:rsidR="000D4D6E" w:rsidRDefault="00770B51">
      <w:pPr>
        <w:pStyle w:val="ProductList-Body"/>
      </w:pPr>
      <w:r>
        <w:t>CIS Suite Standard; Müşterinin YG kapsamı sırasında kullanıma sunulan Windows Server Standard ve System Center Standard'ın en son sürümlerini içerir.</w:t>
      </w:r>
    </w:p>
    <w:p w:rsidR="000D4D6E" w:rsidRDefault="000D4D6E">
      <w:pPr>
        <w:pStyle w:val="ProductList-Body"/>
      </w:pPr>
    </w:p>
    <w:p w:rsidR="000D4D6E" w:rsidRDefault="00770B51">
      <w:pPr>
        <w:pStyle w:val="ProductList-ClauseHeading"/>
        <w:outlineLvl w:val="3"/>
      </w:pPr>
      <w:r>
        <w:t>2.2 CIS Suite Datacenter'a dahil Edilen Yazılım</w:t>
      </w:r>
    </w:p>
    <w:p w:rsidR="000D4D6E" w:rsidRDefault="00770B51">
      <w:pPr>
        <w:pStyle w:val="ProductList-Body"/>
      </w:pPr>
      <w:r>
        <w:t>CIS Suite Datacenter; Müşterinin YG kapsamı sırasında kullanıma sunulan Windows Server Datacenter ve System Center Datacenter'ın en son sürümlerini içerir.</w:t>
      </w:r>
    </w:p>
    <w:p w:rsidR="000D4D6E" w:rsidRDefault="00770B51">
      <w:pPr>
        <w:pStyle w:val="ProductList-Offering1SubSection"/>
        <w:outlineLvl w:val="2"/>
      </w:pPr>
      <w:bookmarkStart w:id="57" w:name="_Sec605"/>
      <w:r>
        <w:t>3. Kullanım Hakları</w:t>
      </w:r>
      <w:bookmarkEnd w:id="57"/>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3.1 İlgili Kullanım Hakları</w:t>
      </w:r>
    </w:p>
    <w:p w:rsidR="000D4D6E" w:rsidRDefault="00770B51">
      <w:pPr>
        <w:pStyle w:val="ProductList-Body"/>
      </w:pPr>
      <w:r>
        <w:t xml:space="preserve">Müşterinin CIS Suite yazılımını kullanımı, bu Lisans Şartlarının değiştirilmesiyle CIS Suite yazılımını içeren ayrı Ürünler için ilgili Lisans Şartlarına tabidir. Müşterinin CIS Suite yazılımını çalıştırdığı 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gerekli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sayısı, </w:t>
      </w:r>
      <w:r>
        <w:fldChar w:fldCharType="begin"/>
      </w:r>
      <w:r>
        <w:instrText xml:space="preserve"> AutoTextList   \s NoStyle \t "Fiziksel İşlemci, fiziksel bir donanım sisteminde yer alan bir işlemci anlamına gelir." </w:instrText>
      </w:r>
      <w:r>
        <w:fldChar w:fldCharType="separate"/>
      </w:r>
      <w:r>
        <w:rPr>
          <w:color w:val="0563C1"/>
        </w:rPr>
        <w:t>Fiziksel Çekirdek</w:t>
      </w:r>
      <w:r>
        <w:fldChar w:fldCharType="end"/>
      </w:r>
      <w:r>
        <w:t xml:space="preserve"> başına en az 8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ve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başına en az 16 </w:t>
      </w:r>
      <w:r>
        <w:fldChar w:fldCharType="begin"/>
      </w:r>
      <w:r>
        <w:instrText xml:space="preserve"> AutoTextList   \s NoStyle \t "Lisans, bir Ürünü indirme, kurma, ona erişme ve onu kullanma hakkı anlamına gelir." </w:instrText>
      </w:r>
      <w:r>
        <w:fldChar w:fldCharType="separate"/>
      </w:r>
      <w:r>
        <w:rPr>
          <w:color w:val="0563C1"/>
        </w:rPr>
        <w:t>Lisansa</w:t>
      </w:r>
      <w:r>
        <w:fldChar w:fldCharType="end"/>
      </w:r>
      <w:r>
        <w:t xml:space="preserve"> tabi olarak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 Müşteri, yukarıda açıklamada belirtilene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Sunucuya</w:t>
      </w:r>
      <w:r>
        <w:fldChar w:fldCharType="end"/>
      </w:r>
      <w:r>
        <w:t xml:space="preserve">, ek CIS Suite Standard basımı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atayabilir ve sunucu yazılımını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ve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iki ek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0D4D6E" w:rsidRDefault="000D4D6E">
      <w:pPr>
        <w:pStyle w:val="ProductList-Body"/>
      </w:pPr>
    </w:p>
    <w:p w:rsidR="000D4D6E" w:rsidRDefault="00770B51">
      <w:pPr>
        <w:pStyle w:val="ProductList-ClauseHeading"/>
        <w:outlineLvl w:val="3"/>
      </w:pPr>
      <w:r>
        <w:t>3.2 Sunucu Lisansı ve Yönetim Lisansı Ataması</w:t>
      </w:r>
    </w:p>
    <w:p w:rsidR="000D4D6E" w:rsidRDefault="00770B51">
      <w:pPr>
        <w:pStyle w:val="ProductList-Body"/>
      </w:pPr>
      <w:r>
        <w:t xml:space="preserve">Windows Server ve System Center'a ilişkin Lisans Şartlarının, Müşterinin CIS Suite kullanımına uygulanması amacıyla, Müşteriye;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atanmış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Lisanslarıyla</w:t>
      </w:r>
      <w:r>
        <w:fldChar w:fldCharType="end"/>
      </w:r>
      <w:r>
        <w:t xml:space="preserve"> eşit sayıda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Windows Server ve System Center Lisansları atandığı varsayılır.</w:t>
      </w:r>
    </w:p>
    <w:p w:rsidR="000D4D6E" w:rsidRDefault="000D4D6E">
      <w:pPr>
        <w:pStyle w:val="ProductList-Body"/>
      </w:pPr>
    </w:p>
    <w:p w:rsidR="000D4D6E" w:rsidRDefault="00770B51">
      <w:pPr>
        <w:pStyle w:val="ProductList-ClauseHeading"/>
        <w:outlineLvl w:val="3"/>
      </w:pPr>
      <w:r>
        <w:t>3.3 Ek Şartlar</w:t>
      </w:r>
    </w:p>
    <w:p w:rsidR="000D4D6E" w:rsidRDefault="00770B51">
      <w:pPr>
        <w:pStyle w:val="ProductList-Body"/>
      </w:pPr>
      <w:r>
        <w:t>Müşteri, Ürün Şartlarındaki söz konusu Ürüne ilişkin lisans şartlarında izin verilen şekilde, CIS Suite'e dahil edilen tek tek Ürünlerin herhangi birinin önceki bir sürümünü veya alt bir basımını çalıştırabilir.</w:t>
      </w:r>
    </w:p>
    <w:p w:rsidR="000D4D6E" w:rsidRDefault="000D4D6E">
      <w:pPr>
        <w:pStyle w:val="ProductList-Body"/>
      </w:pPr>
    </w:p>
    <w:p w:rsidR="000D4D6E" w:rsidRDefault="00770B51">
      <w:pPr>
        <w:pStyle w:val="ProductList-Body"/>
      </w:pPr>
      <w:r>
        <w:fldChar w:fldCharType="begin"/>
      </w:r>
      <w:r>
        <w:instrText xml:space="preserve"> AutoTextList   \s NoStyle \t "Harici Bağlayıcı Lisansları,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Lisanslarını</w:t>
      </w:r>
      <w:r>
        <w:fldChar w:fldCharType="end"/>
      </w:r>
      <w:r>
        <w:t xml:space="preser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CAL'ları</w:t>
      </w:r>
      <w:r>
        <w:fldChar w:fldCharType="end"/>
      </w:r>
      <w:r>
        <w:t xml:space="preserve"> ve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Lisanslarını</w:t>
      </w:r>
      <w:r>
        <w:fldChar w:fldCharType="end"/>
      </w:r>
      <w:r>
        <w:t xml:space="preserve"> edinme ve ayrıca Ürün Şartlarında belirtilen şekilde erişim ve yönetim için kullanıcılara veya cihazlara atamaya dönük diğer tüm gereksinimler tümüyle geçerlidir ve yürürlüktedir.</w:t>
      </w:r>
    </w:p>
    <w:p w:rsidR="000D4D6E" w:rsidRDefault="00770B51">
      <w:pPr>
        <w:pStyle w:val="ProductList-Offering1SubSection"/>
        <w:outlineLvl w:val="2"/>
      </w:pPr>
      <w:bookmarkStart w:id="58" w:name="_Sec606"/>
      <w:r>
        <w:t>4. Yazılım Güvencesi</w:t>
      </w:r>
      <w:bookmarkEnd w:id="58"/>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5">
              <w:r>
                <w:rPr>
                  <w:color w:val="00467F"/>
                  <w:u w:val="single"/>
                </w:rPr>
                <w:t>Ürün Listesi - Mart 2014</w:t>
              </w:r>
            </w:hyperlink>
            <w:r>
              <w:t xml:space="preserve">, </w:t>
            </w:r>
            <w:hyperlink r:id="rId46">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4.1 Microsoft Azure Karma Kullanım Avantajı</w:t>
      </w:r>
    </w:p>
    <w:p w:rsidR="000D4D6E" w:rsidRDefault="00770B51">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0D4D6E" w:rsidRDefault="000D4D6E">
      <w:pPr>
        <w:pStyle w:val="ProductList-Body"/>
      </w:pPr>
    </w:p>
    <w:p w:rsidR="000D4D6E" w:rsidRDefault="00770B51">
      <w:pPr>
        <w:pStyle w:val="ProductList-ClauseHeading"/>
        <w:outlineLvl w:val="3"/>
      </w:pPr>
      <w:r>
        <w:t>4.2 Nano Server</w:t>
      </w:r>
    </w:p>
    <w:p w:rsidR="000D4D6E" w:rsidRDefault="00770B51">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yükleyebilir, kullanabilir ve Yönetebilir.</w:t>
      </w:r>
    </w:p>
    <w:p w:rsidR="000D4D6E" w:rsidRDefault="000D4D6E">
      <w:pPr>
        <w:pStyle w:val="ProductList-Body"/>
      </w:pPr>
    </w:p>
    <w:p w:rsidR="000D4D6E" w:rsidRDefault="00770B51">
      <w:pPr>
        <w:pStyle w:val="ProductList-ClauseHeading"/>
        <w:outlineLvl w:val="3"/>
      </w:pPr>
      <w:r>
        <w:t>4.3 System Center Configuration Manager Geçerli Dal Hakları</w:t>
      </w:r>
    </w:p>
    <w:p w:rsidR="000D4D6E" w:rsidRDefault="00770B51">
      <w:pPr>
        <w:pStyle w:val="ProductList-Body"/>
      </w:pPr>
      <w:r>
        <w:t xml:space="preserve">CIS Suite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System Center Configuration Manager'ın Geçerli Dal seçeneğini yükleyebilir ve kullanabilir.</w:t>
      </w:r>
    </w:p>
    <w:p w:rsidR="000D4D6E" w:rsidRDefault="000D4D6E">
      <w:pPr>
        <w:pStyle w:val="ProductList-Body"/>
      </w:pPr>
    </w:p>
    <w:p w:rsidR="000D4D6E" w:rsidRDefault="00770B51">
      <w:pPr>
        <w:pStyle w:val="ProductList-ClauseHeading"/>
        <w:outlineLvl w:val="3"/>
      </w:pPr>
      <w:r>
        <w:t>4.4 Üyelik Lisansları için Yazılım Güvencesi Hakları ve Avantajları</w:t>
      </w:r>
    </w:p>
    <w:p w:rsidR="000D4D6E" w:rsidRDefault="00770B51">
      <w:pPr>
        <w:pStyle w:val="ProductList-Body"/>
      </w:pPr>
      <w:r>
        <w:t xml:space="preserve">Müşterinin SCE kapsamında aldığı herhangi bir Üyelik Lisansı, üyelik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Lisanslarla</w:t>
      </w:r>
      <w:r>
        <w:fldChar w:fldCharType="end"/>
      </w:r>
      <w:r>
        <w:t xml:space="preserve"> aynı YG hakları ve avantajları ile verilir.</w:t>
      </w:r>
    </w:p>
    <w:p w:rsidR="000D4D6E" w:rsidRDefault="000D4D6E">
      <w:pPr>
        <w:pStyle w:val="ProductList-Body"/>
      </w:pPr>
    </w:p>
    <w:p w:rsidR="000D4D6E" w:rsidRDefault="00770B51">
      <w:pPr>
        <w:pStyle w:val="ProductList-ClauseHeading"/>
        <w:outlineLvl w:val="3"/>
      </w:pPr>
      <w:r>
        <w:t>4.5 Sunucu ve Bulut Kayıt Anlaşması (SCE) - CIS Suite Lisansları kapsamında Microsoft Azure'daki OSE'leri yönetme hakkı</w:t>
      </w:r>
    </w:p>
    <w:p w:rsidR="000D4D6E" w:rsidRDefault="00770B51">
      <w:pPr>
        <w:pStyle w:val="ProductList-Body"/>
      </w:pPr>
      <w:r>
        <w:t xml:space="preserve">Kayıt kapsamı gereksinimlerini karşılamış ve kendi veri merkezlerinde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'leri yönetmek için CIS Suite için lisanslanan ve bunu kullanan SCE Müşterileri, Microsoft Azure dahilinde çalışan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'leri yönetmek için CIS Suite kapsamında lisanslı olan System Center yazılımını da </w:t>
      </w:r>
      <w:r>
        <w:lastRenderedPageBreak/>
        <w:t xml:space="preserve">kullanabilirler. Bir Müşterinin SCE'si kapsamındaki her 16 CIS Suite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veya CIS Suite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için, müşteri, Microsoft Azure dahilinde çalışan en fazla 10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'yi yönetebilir. Nitelikli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şunları kapsar:</w:t>
      </w:r>
    </w:p>
    <w:p w:rsidR="000D4D6E" w:rsidRDefault="00770B51">
      <w:pPr>
        <w:pStyle w:val="ProductList-Body"/>
        <w:ind w:left="720"/>
      </w:pPr>
      <w:r>
        <w:t>• Windows Server Virtual Machine Örnekleri (Azure HUB kapsamında dağıtılmış Örnekler dahil)</w:t>
      </w:r>
    </w:p>
    <w:p w:rsidR="000D4D6E" w:rsidRDefault="00770B51">
      <w:pPr>
        <w:pStyle w:val="ProductList-Body"/>
        <w:ind w:left="720"/>
      </w:pPr>
      <w:r>
        <w:t>• Bulut Hizmeti örnekleri (Web rolü ve Çalışan rolü)</w:t>
      </w:r>
    </w:p>
    <w:p w:rsidR="000D4D6E" w:rsidRDefault="00770B51">
      <w:pPr>
        <w:pStyle w:val="ProductList-Body"/>
        <w:ind w:left="720"/>
      </w:pPr>
      <w:r>
        <w:t>• Depolama Hesapları</w:t>
      </w:r>
    </w:p>
    <w:p w:rsidR="000D4D6E" w:rsidRDefault="00770B51">
      <w:pPr>
        <w:pStyle w:val="ProductList-Body"/>
        <w:ind w:left="720"/>
      </w:pPr>
      <w:r>
        <w:t>• SQL Veritabanları</w:t>
      </w:r>
    </w:p>
    <w:p w:rsidR="000D4D6E" w:rsidRDefault="00770B51">
      <w:pPr>
        <w:pStyle w:val="ProductList-Body"/>
        <w:ind w:left="720"/>
      </w:pPr>
      <w:r>
        <w:t>• Web sitesi örnekleri</w:t>
      </w:r>
    </w:p>
    <w:p w:rsidR="000D4D6E" w:rsidRDefault="000D4D6E">
      <w:pPr>
        <w:pStyle w:val="ProductList-Body"/>
      </w:pPr>
    </w:p>
    <w:p w:rsidR="000D4D6E" w:rsidRDefault="00770B51">
      <w:pPr>
        <w:pStyle w:val="ProductList-ClauseHeading"/>
        <w:outlineLvl w:val="3"/>
      </w:pPr>
      <w:r>
        <w:t>4.6 Windows Server ve System Center için Yazılım Güvencesi Yenileme Teklifi</w:t>
      </w:r>
    </w:p>
    <w:p w:rsidR="000D4D6E" w:rsidRDefault="00770B51">
      <w:pPr>
        <w:pStyle w:val="ProductList-Body"/>
      </w:pPr>
      <w:r>
        <w:t xml:space="preserve">Aşağıdaki tablonun A Sütunundaki Ürünlerin her ikisi için etkin YG'ye sahip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olan müşteriler, söz konusu kapsamın sona ermesi üzerine, ana CIS Suite </w:t>
      </w:r>
      <w:r>
        <w:fldChar w:fldCharType="begin"/>
      </w:r>
      <w:r>
        <w:instrText xml:space="preserve"> AutoTextList   \s NoStyle \t "Lisans, bir Ürünü indirme, kurma, ona erişme ve onu kullanma hakkı anlamına gelir." </w:instrText>
      </w:r>
      <w:r>
        <w:fldChar w:fldCharType="separate"/>
      </w:r>
      <w:r>
        <w:rPr>
          <w:color w:val="0563C1"/>
        </w:rPr>
        <w:t>Lisansını</w:t>
      </w:r>
      <w:r>
        <w:fldChar w:fldCharType="end"/>
      </w:r>
      <w:r>
        <w:t xml:space="preserve"> almadan, B Sütunundaki ilgili CIS Suite için YG alabilirler.</w:t>
      </w:r>
    </w:p>
    <w:tbl>
      <w:tblPr>
        <w:tblStyle w:val="PURTable"/>
        <w:tblW w:w="0" w:type="dxa"/>
        <w:tblLook w:val="04A0" w:firstRow="1" w:lastRow="0" w:firstColumn="1" w:lastColumn="0" w:noHBand="0" w:noVBand="1"/>
      </w:tblPr>
      <w:tblGrid>
        <w:gridCol w:w="5383"/>
        <w:gridCol w:w="5407"/>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Sütun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Sütun B</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Server Standard (2 paket Çekirdek Lisansı) System Center Standard (2 paket Çekirdek Lisansı)</w:t>
            </w:r>
            <w:r>
              <w:fldChar w:fldCharType="begin"/>
            </w:r>
            <w:r>
              <w:instrText xml:space="preserve"> XE "System Center Standard (2 paket Çekirdek Lisansı)" </w:instrText>
            </w:r>
            <w:r>
              <w:fldChar w:fldCharType="end"/>
            </w:r>
            <w:r>
              <w:fldChar w:fldCharType="begin"/>
            </w:r>
            <w:r>
              <w:instrText xml:space="preserve"> XE "Windows Server Standard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Infrastructure Server Suite Standard (2 paket Çekirdek Lisansı)</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Server Datacenter (2 paket Çekirdek Lisansı) System Center Datacenter (2 paket Çekirdek Lisansı)</w:t>
            </w:r>
            <w:r>
              <w:fldChar w:fldCharType="begin"/>
            </w:r>
            <w:r>
              <w:instrText xml:space="preserve"> XE "System Center Datacenter (2 paket Çekirdek Lisansı)" </w:instrText>
            </w:r>
            <w:r>
              <w:fldChar w:fldCharType="end"/>
            </w:r>
            <w:r>
              <w:fldChar w:fldCharType="begin"/>
            </w:r>
            <w:r>
              <w:instrText xml:space="preserve"> XE "Windows Server Datacenter (2 paket Çekirdek Lisansı)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Infrastructure Server Suite Datacenter (2 paket Çekirdek Lisansı)</w:t>
            </w:r>
          </w:p>
        </w:tc>
      </w:tr>
    </w:tbl>
    <w:p w:rsidR="000D4D6E" w:rsidRDefault="00770B51">
      <w:pPr>
        <w:pStyle w:val="ProductList-Body"/>
      </w:pPr>
      <w:r>
        <w:t xml:space="preserve">Bu teklif kapsamında CIS Suite'i (Standard veya Datacenter) lisanslayan ve kullanan müşteriler, artık yazılımı, A Sütununda gösterilen kendi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kapsamında kullanamazlar. Bir üyelik anlaşması kapsamında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ve YG, bu teklif için uygun değildir.</w:t>
      </w:r>
    </w:p>
    <w:p w:rsidR="000D4D6E" w:rsidRDefault="000D4D6E">
      <w:pPr>
        <w:pStyle w:val="ProductList-Body"/>
      </w:pPr>
    </w:p>
    <w:p w:rsidR="000D4D6E" w:rsidRDefault="00770B51">
      <w:pPr>
        <w:pStyle w:val="ProductList-ClauseHeading"/>
        <w:outlineLvl w:val="3"/>
      </w:pPr>
      <w:r>
        <w:t>4.7 Lisans Modelindeki Değişiklikle İlişkili Kullanım Hakları ve Lisans Verilmesi – Uygun Lisans</w:t>
      </w:r>
    </w:p>
    <w:p w:rsidR="000D4D6E" w:rsidRDefault="00770B51">
      <w:pPr>
        <w:pStyle w:val="ProductList-Body"/>
      </w:pPr>
      <w:r>
        <w:t>Ekim 2016 Ürün Şartlarında yayınlanmış olan Core Infrastructure Suite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Core Infrastructure Suite işlemci Lisanslarını dahil etmek üzere ek olarak güncelleştirilir.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59" w:name="_Sec862"/>
      <w:r>
        <w:t>Forefront</w:t>
      </w:r>
      <w:bookmarkEnd w:id="59"/>
      <w:r>
        <w:fldChar w:fldCharType="begin"/>
      </w:r>
      <w:r>
        <w:instrText xml:space="preserve"> TC "</w:instrText>
      </w:r>
      <w:bookmarkStart w:id="60" w:name="_Toc483558510"/>
      <w:r>
        <w:instrText>Forefront</w:instrText>
      </w:r>
      <w:bookmarkEnd w:id="60"/>
      <w:r>
        <w:instrText>" \l 2</w:instrText>
      </w:r>
      <w:r>
        <w:fldChar w:fldCharType="end"/>
      </w:r>
    </w:p>
    <w:p w:rsidR="000D4D6E" w:rsidRDefault="00770B51">
      <w:pPr>
        <w:pStyle w:val="ProductList-Offering1SubSection"/>
        <w:outlineLvl w:val="2"/>
      </w:pPr>
      <w:bookmarkStart w:id="61" w:name="_Sec863"/>
      <w:r>
        <w:t>1. Program Kullanılabilirliği</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BFBFBF"/>
              <w:bottom w:val="none" w:sz="4" w:space="0" w:color="BFBFBF"/>
              <w:right w:val="none" w:sz="4" w:space="0" w:color="6E6E6E"/>
            </w:tcBorders>
          </w:tcPr>
          <w:p w:rsidR="000D4D6E" w:rsidRDefault="00770B51">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0D4D6E" w:rsidRDefault="00770B51">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2"/>
      </w:pPr>
      <w:bookmarkStart w:id="62" w:name="_Sec864"/>
      <w:r>
        <w:t>2. Ürün Şartları</w:t>
      </w:r>
      <w:bookmarkEnd w:id="62"/>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2.1 Forefront Identity Manager 2010 – Windows Live Edition</w:t>
      </w:r>
    </w:p>
    <w:p w:rsidR="000D4D6E" w:rsidRDefault="00770B51">
      <w:pPr>
        <w:pStyle w:val="ProductList-Body"/>
      </w:pPr>
      <w:r>
        <w:t>Forefront Identity Manager 2010 – Windows Live Edition, Identity Lifecycle Manager 2007 – Windows Live Edition'ın sonraki sürümüdür.</w:t>
      </w:r>
    </w:p>
    <w:p w:rsidR="000D4D6E" w:rsidRDefault="00770B51">
      <w:pPr>
        <w:pStyle w:val="ProductList-Offering1SubSection"/>
        <w:outlineLvl w:val="2"/>
      </w:pPr>
      <w:bookmarkStart w:id="63" w:name="_Sec865"/>
      <w:r>
        <w:t>3. Kullanım Hakları</w:t>
      </w:r>
      <w:bookmarkEnd w:id="63"/>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47">
              <w:r>
                <w:rPr>
                  <w:color w:val="00467F"/>
                  <w:u w:val="single"/>
                </w:rPr>
                <w:t>Evrensel</w:t>
              </w:r>
            </w:hyperlink>
            <w:r>
              <w:t xml:space="preserve">; </w:t>
            </w:r>
            <w:hyperlink w:anchor="_Sec545">
              <w:r>
                <w:rPr>
                  <w:color w:val="00467F"/>
                  <w:u w:val="single"/>
                </w:rPr>
                <w:t>Özel Sunucu</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3.1 Kimlik verilerini içeri aktarma: Forefront Identity Manager 2010 R2 Windows Live Edition</w:t>
      </w:r>
    </w:p>
    <w:p w:rsidR="000D4D6E" w:rsidRDefault="00770B51">
      <w:pPr>
        <w:pStyle w:val="ProductList-Body"/>
      </w:pPr>
      <w:r>
        <w:t>Müşteri, yazılımı, kimlik verilerini ve bu verilerle ilgili değişiklikleri bir ya da daha fazla bağlantılı veri kaynağından içeri aktarmak ve bu verilerin Müşterinin bağlantılı veri kaynakları ile Microsoft Passport Network / Windows Live ID hizmeti arasındaki eşitlemesini ve aktarımını kolaylaştırmak için kullanabilir. Müşteri, yazılımı başka bir amaçla kullanamaz.</w:t>
      </w:r>
    </w:p>
    <w:p w:rsidR="000D4D6E" w:rsidRDefault="000D4D6E">
      <w:pPr>
        <w:pStyle w:val="ProductList-Body"/>
      </w:pPr>
    </w:p>
    <w:p w:rsidR="000D4D6E" w:rsidRDefault="00770B51">
      <w:pPr>
        <w:pStyle w:val="ProductList-ClauseHeading"/>
        <w:outlineLvl w:val="3"/>
      </w:pPr>
      <w:r>
        <w:t>3.2 Ek Yazılımlar</w:t>
      </w:r>
    </w:p>
    <w:tbl>
      <w:tblPr>
        <w:tblStyle w:val="PURTable"/>
        <w:tblW w:w="0" w:type="dxa"/>
        <w:tblLook w:val="04A0" w:firstRow="1" w:lastRow="0" w:firstColumn="1" w:lastColumn="0" w:noHBand="0" w:noVBand="1"/>
      </w:tblPr>
      <w:tblGrid>
        <w:gridCol w:w="3634"/>
        <w:gridCol w:w="3578"/>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2"/>
      </w:pPr>
      <w:bookmarkStart w:id="64" w:name="_Sec866"/>
      <w:r>
        <w:t>4. Yazılım Güvencesi</w:t>
      </w:r>
      <w:bookmarkEnd w:id="64"/>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lastRenderedPageBreak/>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65" w:name="_Sec608"/>
      <w:r>
        <w:t>Microsoft Dynamics</w:t>
      </w:r>
      <w:bookmarkEnd w:id="65"/>
      <w:r>
        <w:fldChar w:fldCharType="begin"/>
      </w:r>
      <w:r>
        <w:instrText xml:space="preserve"> TC "</w:instrText>
      </w:r>
      <w:bookmarkStart w:id="66" w:name="_Toc483558511"/>
      <w:r>
        <w:instrText>Microsoft Dynamics</w:instrText>
      </w:r>
      <w:bookmarkEnd w:id="66"/>
      <w:r>
        <w:instrText>" \l 2</w:instrText>
      </w:r>
      <w:r>
        <w:fldChar w:fldCharType="end"/>
      </w:r>
    </w:p>
    <w:p w:rsidR="000D4D6E" w:rsidRDefault="00770B51">
      <w:pPr>
        <w:pStyle w:val="ProductList-Offering2HeadingNoBorder"/>
        <w:outlineLvl w:val="2"/>
      </w:pPr>
      <w:bookmarkStart w:id="67" w:name="_Sec610"/>
      <w:r>
        <w:t>Microsoft Dynamics 365 Şirket İçi</w:t>
      </w:r>
      <w:bookmarkEnd w:id="67"/>
      <w:r>
        <w:fldChar w:fldCharType="begin"/>
      </w:r>
      <w:r>
        <w:instrText xml:space="preserve"> TC "</w:instrText>
      </w:r>
      <w:bookmarkStart w:id="68" w:name="_Toc483558512"/>
      <w:r>
        <w:instrText>Microsoft Dynamics 365 Şirket İçi</w:instrText>
      </w:r>
      <w:bookmarkEnd w:id="68"/>
      <w:r>
        <w:instrText>" \l 3</w:instrText>
      </w:r>
      <w:r>
        <w:fldChar w:fldCharType="end"/>
      </w:r>
    </w:p>
    <w:p w:rsidR="000D4D6E" w:rsidRDefault="00770B51">
      <w:pPr>
        <w:pStyle w:val="ProductList-Offering1SubSection"/>
        <w:outlineLvl w:val="3"/>
      </w:pPr>
      <w:bookmarkStart w:id="69" w:name="_Sec679"/>
      <w:r>
        <w:t>1. Program Kullanılabilirliği</w:t>
      </w:r>
      <w:bookmarkEnd w:id="69"/>
    </w:p>
    <w:tbl>
      <w:tblPr>
        <w:tblStyle w:val="PURTable"/>
        <w:tblW w:w="0" w:type="dxa"/>
        <w:tblLook w:val="04A0" w:firstRow="1" w:lastRow="0" w:firstColumn="1" w:lastColumn="0" w:noHBand="0" w:noVBand="1"/>
      </w:tblPr>
      <w:tblGrid>
        <w:gridCol w:w="4027"/>
        <w:gridCol w:w="616"/>
        <w:gridCol w:w="613"/>
        <w:gridCol w:w="611"/>
        <w:gridCol w:w="606"/>
        <w:gridCol w:w="609"/>
        <w:gridCol w:w="611"/>
        <w:gridCol w:w="615"/>
        <w:gridCol w:w="634"/>
        <w:gridCol w:w="619"/>
        <w:gridCol w:w="612"/>
        <w:gridCol w:w="611"/>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r>
              <w:t xml:space="preserve"> (Cihaz ve Kullanıcı)</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Müşteri Hizmetleri için Microsoft Dynamics 365 Şirket İçi CAL </w:t>
            </w:r>
            <w:r>
              <w:fldChar w:fldCharType="begin"/>
            </w:r>
            <w:r>
              <w:instrText xml:space="preserve"> XE "Müşteri Hizmetleri için Microsoft Dynamics 365 Şirket İçi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dashed" w:sz="4" w:space="0" w:color="9F9F9F"/>
              <w:right w:val="none" w:sz="4" w:space="0" w:color="6E6E6E"/>
            </w:tcBorders>
          </w:tcPr>
          <w:p w:rsidR="000D4D6E" w:rsidRDefault="00770B51">
            <w:pPr>
              <w:pStyle w:val="ProductList-TableBody"/>
            </w:pPr>
            <w:r>
              <w:t>Satış için Microsoft Dynamics 365 Şirket İçi CAL</w:t>
            </w:r>
            <w:r>
              <w:fldChar w:fldCharType="begin"/>
            </w:r>
            <w:r>
              <w:instrText xml:space="preserve"> XE "Satış için Microsoft Dynamics 365 Şirket İçi CAL" </w:instrText>
            </w:r>
            <w:r>
              <w:fldChar w:fldCharType="end"/>
            </w:r>
            <w:r>
              <w:t xml:space="preserve"> (Cihaz ve Kullanıcı)</w:t>
            </w:r>
          </w:p>
        </w:tc>
        <w:tc>
          <w:tcPr>
            <w:tcW w:w="620" w:type="dxa"/>
            <w:tcBorders>
              <w:top w:val="dashed" w:sz="4" w:space="0" w:color="BFBFBF"/>
              <w:left w:val="none" w:sz="4" w:space="0" w:color="6E6E6E"/>
              <w:bottom w:val="dashed" w:sz="4" w:space="0" w:color="9F9F9F"/>
              <w:right w:val="none" w:sz="4" w:space="0" w:color="6E6E6E"/>
            </w:tcBorders>
          </w:tcPr>
          <w:p w:rsidR="000D4D6E" w:rsidRDefault="00770B51">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9F9F9F"/>
              <w:left w:val="none" w:sz="4" w:space="0" w:color="6E6E6E"/>
              <w:bottom w:val="dashed" w:sz="4" w:space="0" w:color="BFBFBF"/>
              <w:right w:val="none" w:sz="4" w:space="0" w:color="6E6E6E"/>
            </w:tcBorders>
          </w:tcPr>
          <w:p w:rsidR="000D4D6E" w:rsidRDefault="00770B51">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r>
              <w:t xml:space="preserve"> (Kullanıcı)</w:t>
            </w:r>
          </w:p>
        </w:tc>
        <w:tc>
          <w:tcPr>
            <w:tcW w:w="620" w:type="dxa"/>
            <w:tcBorders>
              <w:top w:val="dashed" w:sz="4" w:space="0" w:color="9F9F9F"/>
              <w:left w:val="none" w:sz="4" w:space="0" w:color="6E6E6E"/>
              <w:bottom w:val="dashed" w:sz="4" w:space="0" w:color="BFBFBF"/>
              <w:right w:val="none" w:sz="4" w:space="0" w:color="6E6E6E"/>
            </w:tcBorders>
          </w:tcPr>
          <w:p w:rsidR="000D4D6E" w:rsidRDefault="00770B51">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r>
              <w:t xml:space="preser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Operations Device için Microsoft Dynamics 365 Şirket İçi CAL</w:t>
            </w:r>
            <w:r>
              <w:fldChar w:fldCharType="begin"/>
            </w:r>
            <w:r>
              <w:instrText xml:space="preserve"> XE "Operations Device için Microsoft Dynamics 365 Şirket İçi CAL" </w:instrText>
            </w:r>
            <w:r>
              <w:fldChar w:fldCharType="end"/>
            </w:r>
            <w:r>
              <w:t xml:space="preserve"> (Cihaz)</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Operations Server için Microsoft Dynamics 365</w:t>
            </w:r>
            <w:r>
              <w:fldChar w:fldCharType="begin"/>
            </w:r>
            <w:r>
              <w:instrText xml:space="preserve"> XE "Operations Server için Microsoft Dynamics 365"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Operations Commerce Server Core için Microsoft Dynamics 365</w:t>
            </w:r>
            <w:r>
              <w:fldChar w:fldCharType="begin"/>
            </w:r>
            <w:r>
              <w:instrText xml:space="preserve"> XE "Operations Commerce Server Core için Microsoft Dynamics 365" </w:instrText>
            </w:r>
            <w:r>
              <w:fldChar w:fldCharType="end"/>
            </w:r>
            <w:r>
              <w:t xml:space="preserve"> (2 paket Core Lisansı)</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70" w:name="_Sec735"/>
      <w:r>
        <w:t>2. Ürün Şartları</w:t>
      </w:r>
      <w:bookmarkEnd w:id="70"/>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Core Server başına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71" w:name="_Sec790"/>
      <w:r>
        <w:t>3. Kullanım Hakları</w:t>
      </w:r>
      <w:bookmarkEnd w:id="71"/>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w:t>
            </w:r>
            <w:hyperlink w:anchor="_Sec543">
              <w:r>
                <w:rPr>
                  <w:color w:val="00467F"/>
                  <w:u w:val="single"/>
                </w:rPr>
                <w:t>Çekirdek Başına</w:t>
              </w:r>
            </w:hyperlink>
            <w:r>
              <w:t xml:space="preserve"> (Yalnızca Operations Commerce Server)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(Operations Commerce Server hariç)</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(i) Müşterinin veya Bağlı Kuruluşlarının yüklenicileri veya temsilcileri; (ii) Microsoft Dynamics CRM 365 Clients aracılığıyla erişim; (iii) veya Operations Server ile Lisanslanmış olanlar hariç Satış ve Müşteri Hizmet CAL'leri ile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Ekip Üyeleri için Microsoft Dynamics 365 Şirket İçi CAL Sunucu Yazılımı Erişimi</w:t>
      </w:r>
    </w:p>
    <w:p w:rsidR="000D4D6E" w:rsidRDefault="00770B51">
      <w:pPr>
        <w:pStyle w:val="ProductList-Body"/>
      </w:pPr>
      <w:r>
        <w:t>Cihaz CAL'lerinin faaliyet işlevlerine erişim içermesi haricinde Ekip Üyelerinin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Ekip Üyeleri için Microsoft Dynamics 365 Şirket İçi CAL (Cihaz ve Kullanıcı)</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0D4D6E" w:rsidRDefault="000D4D6E">
      <w:pPr>
        <w:pStyle w:val="ProductList-Body"/>
      </w:pPr>
    </w:p>
    <w:p w:rsidR="000D4D6E" w:rsidRDefault="00770B51">
      <w:pPr>
        <w:pStyle w:val="ProductList-ClauseHeading"/>
        <w:outlineLvl w:val="4"/>
      </w:pPr>
      <w:r>
        <w:t>3.2 Satış için Microsoft Dynamics 365 Şirket İçi CAL Sunucu Yazılımı Erişimi</w:t>
      </w:r>
    </w:p>
    <w:p w:rsidR="000D4D6E" w:rsidRDefault="00770B51">
      <w:pPr>
        <w:pStyle w:val="ProductList-Body"/>
      </w:pPr>
      <w:r>
        <w:t>Satış kullanımı için sunucu yazılımına erişim.</w:t>
      </w:r>
    </w:p>
    <w:tbl>
      <w:tblPr>
        <w:tblStyle w:val="PURTable"/>
        <w:tblW w:w="0" w:type="dxa"/>
        <w:tblLook w:val="04A0" w:firstRow="1" w:lastRow="0" w:firstColumn="1" w:lastColumn="0" w:noHBand="0" w:noVBand="1"/>
      </w:tblPr>
      <w:tblGrid>
        <w:gridCol w:w="3577"/>
        <w:gridCol w:w="3604"/>
        <w:gridCol w:w="360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Satış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Satış için Microsoft Dynamics 365, Enterprise basımı</w:t>
            </w:r>
            <w:r>
              <w:fldChar w:fldCharType="begin"/>
            </w:r>
            <w:r>
              <w:instrText xml:space="preserve"> XE "Satış için Microsoft Dynamics 365, Enterprise basımı" </w:instrText>
            </w:r>
            <w:r>
              <w:fldChar w:fldCharType="end"/>
            </w:r>
            <w:r>
              <w:t xml:space="preserve">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3.3 Müşteri Hizmetleri için Microsoft Dynamics 365 Şirket İçi CAL Sunucu Yazılımı Erişimi</w:t>
      </w:r>
    </w:p>
    <w:p w:rsidR="000D4D6E" w:rsidRDefault="00770B51">
      <w:pPr>
        <w:pStyle w:val="ProductList-Body"/>
      </w:pPr>
      <w:r>
        <w:t>Müşteri Hizmetleri kullanımı için sunucu yazılımına erişim.</w:t>
      </w:r>
    </w:p>
    <w:tbl>
      <w:tblPr>
        <w:tblStyle w:val="PURTable"/>
        <w:tblW w:w="0" w:type="dxa"/>
        <w:tblLook w:val="04A0" w:firstRow="1" w:lastRow="0" w:firstColumn="1" w:lastColumn="0" w:noHBand="0" w:noVBand="1"/>
      </w:tblPr>
      <w:tblGrid>
        <w:gridCol w:w="3576"/>
        <w:gridCol w:w="3607"/>
        <w:gridCol w:w="360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Müşteri Hizmetleri için Microsoft Dynamics 365 Şirket İçi CAL (Cihaz ve Kullanıcı)</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Müşteri Hizmetleri için Microsoft Dynamics 365, Enterprise basımı</w:t>
            </w:r>
            <w:r>
              <w:fldChar w:fldCharType="begin"/>
            </w:r>
            <w:r>
              <w:instrText xml:space="preserve"> XE "Müşteri Hizmetleri için Microsoft Dynamics 365, Enterprise basımı" </w:instrText>
            </w:r>
            <w:r>
              <w:fldChar w:fldCharType="end"/>
            </w:r>
            <w:r>
              <w:t xml:space="preserve">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3.4 Operations için Microsoft Dynamics 365 Şirket İçi CAL Sunucu Yazılımı Erişimi</w:t>
      </w:r>
    </w:p>
    <w:p w:rsidR="000D4D6E" w:rsidRDefault="00770B51">
      <w:pPr>
        <w:pStyle w:val="ProductList-Body"/>
      </w:pPr>
      <w:r>
        <w:t>Operations kullanımı için sunucu yazılımına erişim.</w:t>
      </w:r>
    </w:p>
    <w:tbl>
      <w:tblPr>
        <w:tblStyle w:val="PURTable"/>
        <w:tblW w:w="0" w:type="dxa"/>
        <w:tblLook w:val="04A0" w:firstRow="1" w:lastRow="0" w:firstColumn="1" w:lastColumn="0" w:noHBand="0" w:noVBand="1"/>
      </w:tblPr>
      <w:tblGrid>
        <w:gridCol w:w="3563"/>
        <w:gridCol w:w="3603"/>
        <w:gridCol w:w="362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Operations için Microsoft Dynamics 365 Şirket İçi CAL (Kullanıcı)</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Operasyonlar için Microsoft Dynamics 365, Enterprise basımı</w:t>
            </w:r>
            <w:r>
              <w:fldChar w:fldCharType="begin"/>
            </w:r>
            <w:r>
              <w:instrText xml:space="preserve"> XE "Operasyonlar için Microsoft Dynamics 365, Enterprise basımı" </w:instrText>
            </w:r>
            <w:r>
              <w:fldChar w:fldCharType="end"/>
            </w:r>
            <w:r>
              <w:t xml:space="preserve">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3.5 Operations Activity için Microsoft Dynamics 365 Şirket İçi CAL Sunucu Yazılımı Erişimi</w:t>
      </w:r>
    </w:p>
    <w:p w:rsidR="000D4D6E" w:rsidRDefault="00770B51">
      <w:pPr>
        <w:pStyle w:val="ProductList-Body"/>
      </w:pPr>
      <w:r>
        <w:t>Operations Activity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Operations Activity için Microsoft Dynamics 365 Şirket İçi CAL (Kullanıcı)</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Operations Activity için Microsoft Dynamics 365, Kurumsal basım</w:t>
            </w:r>
            <w:r>
              <w:fldChar w:fldCharType="begin"/>
            </w:r>
            <w:r>
              <w:instrText xml:space="preserve"> XE "Operations Activity için Microsoft Dynamics 365, Kurumsal basım" </w:instrText>
            </w:r>
            <w:r>
              <w:fldChar w:fldCharType="end"/>
            </w:r>
            <w:r>
              <w:t xml:space="preserve"> (Kullanıcı SL'si)</w:t>
            </w:r>
          </w:p>
        </w:tc>
      </w:tr>
    </w:tbl>
    <w:p w:rsidR="000D4D6E" w:rsidRDefault="000D4D6E">
      <w:pPr>
        <w:pStyle w:val="ProductList-Body"/>
      </w:pPr>
    </w:p>
    <w:p w:rsidR="000D4D6E" w:rsidRDefault="00770B51">
      <w:pPr>
        <w:pStyle w:val="ProductList-ClauseHeading"/>
        <w:outlineLvl w:val="4"/>
      </w:pPr>
      <w:r>
        <w:t>3.6 Operations Device için Microsoft Dynamics 365 Şirket İçi CAL Sunucu Yazılımı Erişimi</w:t>
      </w:r>
    </w:p>
    <w:p w:rsidR="000D4D6E" w:rsidRDefault="00770B51">
      <w:pPr>
        <w:pStyle w:val="ProductList-Body"/>
      </w:pPr>
      <w:r>
        <w:t>Operations Device kullanımı için sunucu yazılımına erişim.</w:t>
      </w:r>
    </w:p>
    <w:tbl>
      <w:tblPr>
        <w:tblStyle w:val="PURTable"/>
        <w:tblW w:w="0" w:type="dxa"/>
        <w:tblLook w:val="04A0" w:firstRow="1" w:lastRow="0" w:firstColumn="1" w:lastColumn="0" w:noHBand="0" w:noVBand="1"/>
      </w:tblPr>
      <w:tblGrid>
        <w:gridCol w:w="3570"/>
        <w:gridCol w:w="3610"/>
        <w:gridCol w:w="3610"/>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Operations Device için Microsoft Dynamics 365 Şirket İçi CAL (Cihaz)</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Operations Device için Microsoft Dynamics 365, Kurumsal basım</w:t>
            </w:r>
            <w:r>
              <w:fldChar w:fldCharType="begin"/>
            </w:r>
            <w:r>
              <w:instrText xml:space="preserve"> XE "Operations Device için Microsoft Dynamics 365, Kurumsal basım" </w:instrText>
            </w:r>
            <w:r>
              <w:fldChar w:fldCharType="end"/>
            </w:r>
            <w:r>
              <w:t xml:space="preserve"> (Cihaz SL'si)</w:t>
            </w:r>
          </w:p>
        </w:tc>
      </w:tr>
    </w:tbl>
    <w:p w:rsidR="000D4D6E" w:rsidRDefault="000D4D6E">
      <w:pPr>
        <w:pStyle w:val="ProductList-ClauseHeading"/>
        <w:outlineLvl w:val="4"/>
      </w:pPr>
    </w:p>
    <w:p w:rsidR="000D4D6E" w:rsidRDefault="00770B51">
      <w:pPr>
        <w:pStyle w:val="ProductList-ClauseHeading"/>
        <w:outlineLvl w:val="4"/>
      </w:pPr>
      <w:r>
        <w:t>3.7 Dynamics 365 Operations Sunucuları için kullanım hakları</w:t>
      </w:r>
    </w:p>
    <w:p w:rsidR="000D4D6E" w:rsidRDefault="00770B51">
      <w:pPr>
        <w:pStyle w:val="ProductList-Body"/>
      </w:pPr>
      <w:r>
        <w:rPr>
          <w:color w:val="000000"/>
        </w:rP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r>
        <w:t>.</w:t>
      </w:r>
    </w:p>
    <w:p w:rsidR="000D4D6E" w:rsidRDefault="000D4D6E">
      <w:pPr>
        <w:pStyle w:val="ProductList-Body"/>
      </w:pPr>
    </w:p>
    <w:p w:rsidR="000D4D6E" w:rsidRDefault="00770B51">
      <w:pPr>
        <w:pStyle w:val="ProductList-ClauseHeading"/>
        <w:outlineLvl w:val="4"/>
      </w:pPr>
      <w:r>
        <w:t>3.8 Dynamics 365 Şirket İçi kullanım hakları</w:t>
      </w:r>
    </w:p>
    <w:p w:rsidR="000D4D6E" w:rsidRDefault="00770B51">
      <w:pPr>
        <w:pStyle w:val="ProductList-SubClauseHeading"/>
        <w:outlineLvl w:val="5"/>
      </w:pPr>
      <w:r>
        <w:t>3.8.1 Dynamics 365 CAL'leri için Sunucu Kullanım Hakları</w:t>
      </w:r>
    </w:p>
    <w:p w:rsidR="000D4D6E" w:rsidRDefault="00770B51">
      <w:pPr>
        <w:pStyle w:val="ProductList-BodyIndented"/>
      </w:pPr>
      <w:r>
        <w:t>Microsoft Dynamics 365 CAL'lerine sahip Müşteriler, ilgili Microsoft Dynamics 365 Server yazılımının istenilen sayıda kopyasını bir sunucuya yükleyebilir ve kullanabilirler. Bu hak, Operations Server için Microsoft Dynamics 365'e uygulanmaz.</w:t>
      </w:r>
    </w:p>
    <w:p w:rsidR="000D4D6E" w:rsidRDefault="000D4D6E">
      <w:pPr>
        <w:pStyle w:val="ProductList-BodyIndented"/>
      </w:pPr>
    </w:p>
    <w:p w:rsidR="000D4D6E" w:rsidRDefault="00770B51">
      <w:pPr>
        <w:pStyle w:val="ProductList-SubClauseHeading"/>
        <w:outlineLvl w:val="5"/>
      </w:pPr>
      <w:r>
        <w:t>3.8.2 Nitelikli Teklifler için Uygunluk</w:t>
      </w:r>
    </w:p>
    <w:p w:rsidR="000D4D6E" w:rsidRDefault="00770B51">
      <w:pPr>
        <w:pStyle w:val="ProductList-BodyIndented"/>
      </w:pPr>
      <w:r>
        <w:t>1 Kasım 2016 itibariyle, bir anlaşmayı Microsoft Dynamics CRM CAL Lisanslarıyla yenileyen Müşteriler, 31 Ekim 2019'dan önceki anlaşma yenilemelerinde Microsoft Dynamics 365 Şirket İçi CAL Nitelikli Teklif Lisansları alabilirler.</w:t>
      </w:r>
    </w:p>
    <w:p w:rsidR="000D4D6E" w:rsidRDefault="000D4D6E">
      <w:pPr>
        <w:pStyle w:val="ProductList-BodyIndented"/>
      </w:pPr>
    </w:p>
    <w:p w:rsidR="000D4D6E" w:rsidRDefault="00770B51">
      <w:pPr>
        <w:pStyle w:val="ProductList-ClauseHeading"/>
        <w:outlineLvl w:val="4"/>
      </w:pPr>
      <w:r>
        <w:t>3.6 Ek Yazılımlar</w:t>
      </w:r>
    </w:p>
    <w:tbl>
      <w:tblPr>
        <w:tblStyle w:val="PURTable"/>
        <w:tblW w:w="0" w:type="dxa"/>
        <w:tblLook w:val="04A0" w:firstRow="1" w:lastRow="0" w:firstColumn="1" w:lastColumn="0" w:noHBand="0" w:noVBand="1"/>
      </w:tblPr>
      <w:tblGrid>
        <w:gridCol w:w="3612"/>
        <w:gridCol w:w="3590"/>
        <w:gridCol w:w="358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Microsoft Dynamics CRM için MarketingPilot Connector (Yalnızca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Microsoft Dynamics CRM 2016 Microsoft Office Outlook</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2016 için Microsoft Dynamics CRM Reporting Extensions</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Desteklenen cihazlar için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2016 için Microsoft E-Mail Router ve Rule Deployment Wizard</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için Microsoft Dynamics Marketing Connector (Workgroup Server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2016 için Microsoft SharePoint Grid</w:t>
            </w:r>
          </w:p>
        </w:tc>
        <w:tc>
          <w:tcPr>
            <w:tcW w:w="40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3"/>
      </w:pPr>
      <w:bookmarkStart w:id="72" w:name="_Sec818"/>
      <w:r>
        <w:t>4. Yazılım Güvencesi</w:t>
      </w:r>
      <w:bookmarkEnd w:id="72"/>
    </w:p>
    <w:tbl>
      <w:tblPr>
        <w:tblStyle w:val="PURTable"/>
        <w:tblW w:w="0" w:type="dxa"/>
        <w:tblLook w:val="04A0" w:firstRow="1" w:lastRow="0" w:firstColumn="1" w:lastColumn="0" w:noHBand="0" w:noVBand="1"/>
      </w:tblPr>
      <w:tblGrid>
        <w:gridCol w:w="3604"/>
        <w:gridCol w:w="3594"/>
        <w:gridCol w:w="3592"/>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Operations Server ve Operations Commerce Server Core</w:t>
            </w:r>
          </w:p>
        </w:tc>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Operations Server ve Operations Commerce Server Core</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Operations Server ve Operations Commerce Server Core</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48">
              <w:r>
                <w:rPr>
                  <w:color w:val="00467F"/>
                  <w:u w:val="single"/>
                </w:rPr>
                <w:t>Ürün Listesi - Kasım 2014 ve Haziran 2015</w:t>
              </w:r>
            </w:hyperlink>
            <w:r>
              <w:t xml:space="preserve">; </w:t>
            </w:r>
            <w:hyperlink r:id="rId49">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Operations Server ve Operations Commerce Server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Sunucu Kullanım Hakları</w:t>
      </w:r>
    </w:p>
    <w:p w:rsidR="000D4D6E" w:rsidRDefault="00770B51">
      <w:pPr>
        <w:pStyle w:val="ProductList-Body"/>
      </w:pPr>
      <w:r>
        <w:t>Müşteriler, Microsoft Dynamics 365 Server yerine, Microsoft Dynamics CRM Server 2016 veya sunucu yazılımının önceki herhangi bir sürümünü kullanabilirler. Müşteri, Operations Server veya Commerce Server için Microsoft Dynamics 365 yerine, Microsoft Dynamics AX 2012 R3 veya sunucu yazılımının önceki herhangi bir sürümünü kullanabilir. Microsoft Dynamics 365 Şirket İçi CAL'lere ilişkin Yazılım Güvencesine sahip Müşteriler, CAL'lerin veya Dynamics 365 Hizmetleri USL'lerinin satın alınmasıyla edinilen Microsoft Dynamics 365 Şirket İçi Sunucu'nun yeni sürümlerini kullanabilir.</w:t>
      </w:r>
    </w:p>
    <w:p w:rsidR="000D4D6E" w:rsidRDefault="000D4D6E">
      <w:pPr>
        <w:pStyle w:val="ProductList-Body"/>
      </w:pPr>
    </w:p>
    <w:p w:rsidR="000D4D6E" w:rsidRDefault="00770B51">
      <w:pPr>
        <w:pStyle w:val="ProductList-ClauseHeading"/>
        <w:outlineLvl w:val="4"/>
      </w:pPr>
      <w:r>
        <w:t>4.2 Operations Server Hakları için Dynamics 365</w:t>
      </w:r>
    </w:p>
    <w:p w:rsidR="000D4D6E" w:rsidRDefault="00770B51">
      <w:pPr>
        <w:pStyle w:val="ProductList-Body"/>
      </w:pPr>
      <w:r>
        <w:t xml:space="preserve">Operations Server ve Commerce Server için Dynamics 365, yalnızca etkin YG'ye veya eşdeğer lisansa sahip Müşteriler tarafından kullanılabilir. SA veya eşdeğeri lisansın zaman atlamasına izin veren müşteriler sunucu yazılımını kaldırmalıdır. Kalıcı hakları bulunan müşteriler, zaman atlaması sırasında mevcut olan Dynamics AX 2012 R3 Server veya Commerce Server yazılımının en son güncelleştirmesini yükleyebilir. </w:t>
      </w:r>
    </w:p>
    <w:p w:rsidR="000D4D6E" w:rsidRDefault="000D4D6E">
      <w:pPr>
        <w:pStyle w:val="ProductList-Body"/>
      </w:pPr>
    </w:p>
    <w:p w:rsidR="000D4D6E" w:rsidRDefault="00770B51">
      <w:pPr>
        <w:pStyle w:val="ProductList-ClauseHeading"/>
        <w:outlineLvl w:val="4"/>
      </w:pPr>
      <w:r>
        <w:t>4.3 Yerelleştirme ve Güncelleştirmeler</w:t>
      </w:r>
    </w:p>
    <w:p w:rsidR="000D4D6E" w:rsidRDefault="00770B51">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YG'ye veya eşdeğer lisansa sahip olması şartıyla, Lisanslı Sunuculara ilişkin hükümetin vergi ve mevzuat gereksinimleriyle ilgili güncelleştirmeleri almaya ve kullanmaya hak kazanabilir.</w:t>
      </w:r>
    </w:p>
    <w:p w:rsidR="000D4D6E" w:rsidRDefault="000D4D6E">
      <w:pPr>
        <w:pStyle w:val="ProductList-Body"/>
      </w:pPr>
    </w:p>
    <w:p w:rsidR="000D4D6E" w:rsidRDefault="00770B51">
      <w:pPr>
        <w:pStyle w:val="ProductList-ClauseHeading"/>
        <w:outlineLvl w:val="4"/>
      </w:pPr>
      <w:r>
        <w:t>4.4 Unified Service Desk (USD)</w:t>
      </w:r>
    </w:p>
    <w:p w:rsidR="000D4D6E" w:rsidRDefault="00770B51">
      <w:pPr>
        <w:pStyle w:val="ProductList-Body"/>
      </w:pPr>
      <w:r>
        <w:t xml:space="preserve">Müşterinin, YG'sine sahip olduğu her bir Satış için Microsoft Dynamics 365 Şirket İçi CAL veya Müşteri Hizmetleri için Dynamics 365 Şirket İçi CAL için Müşteri, USD'yi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Cihaza</w:t>
      </w:r>
      <w:r>
        <w:fldChar w:fldCharType="end"/>
      </w:r>
      <w:r>
        <w:t xml:space="preserve"> yükleyebilir ve kullanabilir. USD kullanma hakkı, hak kazanan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CAL'ın</w:t>
      </w:r>
      <w:r>
        <w:fldChar w:fldCharType="end"/>
      </w:r>
      <w:r>
        <w:t xml:space="preserve"> atandığı kullanıcı veya cihazla sınırlıdır.</w:t>
      </w:r>
    </w:p>
    <w:p w:rsidR="000D4D6E" w:rsidRDefault="000D4D6E">
      <w:pPr>
        <w:pStyle w:val="ProductList-Body"/>
      </w:pPr>
    </w:p>
    <w:p w:rsidR="000D4D6E" w:rsidRDefault="00770B51">
      <w:pPr>
        <w:pStyle w:val="ProductList-ClauseHeading"/>
        <w:outlineLvl w:val="4"/>
      </w:pPr>
      <w:r>
        <w:t>4.5 Microsoft Dynamics CustomerSource</w:t>
      </w:r>
    </w:p>
    <w:p w:rsidR="000D4D6E" w:rsidRDefault="00770B51">
      <w:pPr>
        <w:pStyle w:val="ProductList-Body"/>
      </w:pPr>
      <w:r>
        <w:t xml:space="preserve">Etkin YG'ye sahip Microsoft Dynamics 365 Şirket İçi CAL müşterilerinin CustomerSource'a erişimi olacaktır. </w:t>
      </w:r>
    </w:p>
    <w:p w:rsidR="000D4D6E" w:rsidRDefault="000D4D6E">
      <w:pPr>
        <w:pStyle w:val="ProductList-Body"/>
      </w:pPr>
    </w:p>
    <w:p w:rsidR="000D4D6E" w:rsidRDefault="00770B51">
      <w:pPr>
        <w:pStyle w:val="ProductList-ClauseHeading"/>
        <w:outlineLvl w:val="4"/>
      </w:pPr>
      <w:r>
        <w:t>4.6 Microsoft Dynamics AX Yazılım Güvencesi için Geçiş Lisansları</w:t>
      </w:r>
    </w:p>
    <w:p w:rsidR="000D4D6E" w:rsidRDefault="00770B51">
      <w:pPr>
        <w:pStyle w:val="ProductList-Body"/>
      </w:pPr>
      <w:r>
        <w:t xml:space="preserve">Aşağıdaki tablolarda gösterilen Nitelikli Lisansları almış ve 1 Haziran 2017 itibariyle veya sonrasında bu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ilişkin etkin YG kapsamına sahip olan Müşteriler, ilgili Geçiş Lisansları kapsamında yazılıma yükseltebilir ve yazılımı kullanabilirler.</w:t>
      </w:r>
    </w:p>
    <w:p w:rsidR="000D4D6E" w:rsidRDefault="000D4D6E">
      <w:pPr>
        <w:pStyle w:val="ProductList-Body"/>
      </w:pPr>
    </w:p>
    <w:p w:rsidR="000D4D6E" w:rsidRDefault="00770B51">
      <w:pPr>
        <w:pStyle w:val="ProductList-SubClauseHeading"/>
        <w:outlineLvl w:val="5"/>
      </w:pPr>
      <w:r>
        <w:t>4.6.1 31 Mart 2017 tarihinden önce satın alınan Nitelikli Lisanslar</w:t>
      </w:r>
    </w:p>
    <w:p w:rsidR="000D4D6E" w:rsidRDefault="00770B51">
      <w:pPr>
        <w:pStyle w:val="ProductList-BodyIndented"/>
      </w:pPr>
      <w:r>
        <w:t xml:space="preserve">31 Mart 2017 tarihinden önce Nitelikli Lisanslar satın alan müşteriler, aşağıdaki Geçiş Lisansına yükseltebilir ve Geçiş Lisansını kullanabilir </w:t>
      </w:r>
    </w:p>
    <w:tbl>
      <w:tblPr>
        <w:tblStyle w:val="PURTable0"/>
        <w:tblW w:w="0" w:type="dxa"/>
        <w:tblLook w:val="04A0" w:firstRow="1" w:lastRow="0" w:firstColumn="1" w:lastColumn="0" w:noHBand="0" w:noVBand="1"/>
      </w:tblPr>
      <w:tblGrid>
        <w:gridCol w:w="5214"/>
        <w:gridCol w:w="5216"/>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Geçiş Lisansları</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Kurumsal CAL</w:t>
            </w:r>
            <w:r>
              <w:fldChar w:fldCharType="begin"/>
            </w:r>
            <w:r>
              <w:instrText xml:space="preserve"> XE "Microsoft Dynamics AX Kurumsal CAL" </w:instrText>
            </w:r>
            <w:r>
              <w:fldChar w:fldCharType="end"/>
            </w:r>
            <w:r>
              <w:t xml:space="preserve">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için Microsoft Dynamics 365 Şirket İçi CAL veya</w:t>
            </w:r>
          </w:p>
          <w:p w:rsidR="000D4D6E" w:rsidRDefault="00770B51">
            <w:pPr>
              <w:pStyle w:val="ProductList-TableBody"/>
            </w:pPr>
            <w:r>
              <w:t>Operations Activity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Kurumsal CAL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için Microsoft Dynamics 365 Şirket İçi CAL veya</w:t>
            </w:r>
          </w:p>
          <w:p w:rsidR="000D4D6E" w:rsidRDefault="00770B51">
            <w:pPr>
              <w:pStyle w:val="ProductList-TableBody"/>
            </w:pPr>
            <w:r>
              <w:t>Operations Device için Microsoft Dynamics 365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Functional CAL</w:t>
            </w:r>
            <w:r>
              <w:fldChar w:fldCharType="begin"/>
            </w:r>
            <w:r>
              <w:instrText xml:space="preserve"> XE "Microsoft Dynamics AX Functional CAL" </w:instrText>
            </w:r>
            <w:r>
              <w:fldChar w:fldCharType="end"/>
            </w:r>
            <w:r>
              <w:t xml:space="preserve">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için Microsoft Dynamics 365 Şirket İçi CAL veya</w:t>
            </w:r>
          </w:p>
          <w:p w:rsidR="000D4D6E" w:rsidRDefault="00770B51">
            <w:pPr>
              <w:pStyle w:val="ProductList-TableBody"/>
            </w:pPr>
            <w:r>
              <w:t>Operations Activity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Functional CAL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için Microsoft Dynamics 365 Şirket İçi CAL veya</w:t>
            </w:r>
          </w:p>
          <w:p w:rsidR="000D4D6E" w:rsidRDefault="00770B51">
            <w:pPr>
              <w:pStyle w:val="ProductList-TableBody"/>
            </w:pPr>
            <w:r>
              <w:t>Operations Device için Microsoft Dynamics 365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Task CAL</w:t>
            </w:r>
            <w:r>
              <w:fldChar w:fldCharType="begin"/>
            </w:r>
            <w:r>
              <w:instrText xml:space="preserve"> XE "Microsoft Dynamics AX Task CAL" </w:instrText>
            </w:r>
            <w:r>
              <w:fldChar w:fldCharType="end"/>
            </w:r>
            <w:r>
              <w:t xml:space="preserve">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Şirket İçi CAL veya</w:t>
            </w:r>
          </w:p>
          <w:p w:rsidR="000D4D6E" w:rsidRDefault="00770B51">
            <w:pPr>
              <w:pStyle w:val="ProductList-TableBody"/>
            </w:pPr>
            <w:r>
              <w:t>Ekip Üyeleri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Görev CAL'si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Şirket İçi CAL veya</w:t>
            </w:r>
          </w:p>
          <w:p w:rsidR="000D4D6E" w:rsidRDefault="00770B51">
            <w:pPr>
              <w:pStyle w:val="ProductList-TableBody"/>
            </w:pPr>
            <w:r>
              <w:t>Operations Device için Microsoft Dynamics 365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Self-Serve CAL</w:t>
            </w:r>
            <w:r>
              <w:fldChar w:fldCharType="begin"/>
            </w:r>
            <w:r>
              <w:instrText xml:space="preserve"> XE "Microsoft Dynamics AX Self-Serve CAL" </w:instrText>
            </w:r>
            <w:r>
              <w:fldChar w:fldCharType="end"/>
            </w:r>
            <w:r>
              <w:t xml:space="preserve">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Self-Serve CAL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Server</w:t>
            </w:r>
            <w:r>
              <w:fldChar w:fldCharType="begin"/>
            </w:r>
            <w:r>
              <w:instrText xml:space="preserve"> XE "Microsoft Dynamics AX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Server için Microsoft Dynamics 365</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Commerce Server</w:t>
            </w:r>
            <w:r>
              <w:fldChar w:fldCharType="begin"/>
            </w:r>
            <w:r>
              <w:instrText xml:space="preserve"> XE "Microsoft Dynamics AX Commerce Server" </w:instrText>
            </w:r>
            <w:r>
              <w:fldChar w:fldCharType="end"/>
            </w:r>
            <w:r>
              <w:t xml:space="preserve"> (Çekirdek Başına)</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Commerce Server için Microsoft Dynamics 365 (Çekirdek Başına)</w:t>
            </w:r>
          </w:p>
        </w:tc>
      </w:tr>
    </w:tbl>
    <w:p w:rsidR="000D4D6E" w:rsidRDefault="000D4D6E">
      <w:pPr>
        <w:pStyle w:val="ProductList-SubClauseHeading"/>
        <w:outlineLvl w:val="5"/>
      </w:pPr>
    </w:p>
    <w:p w:rsidR="000D4D6E" w:rsidRDefault="00770B51">
      <w:pPr>
        <w:pStyle w:val="ProductList-SubClauseHeading"/>
        <w:outlineLvl w:val="5"/>
      </w:pPr>
      <w:r>
        <w:t>4.6.2 1 Nisan 2017 tarihinden sonra satın alınan Nitelikli Lisanslar</w:t>
      </w:r>
    </w:p>
    <w:p w:rsidR="000D4D6E" w:rsidRDefault="00770B51">
      <w:pPr>
        <w:pStyle w:val="ProductList-BodyIndented"/>
      </w:pPr>
      <w:r>
        <w:t xml:space="preserve">1 Nisan 2017 tarihinden sonra Nitelikli Lisanslar satın alan müşteriler, aşağıdaki Geçiş Lisansına yükseltebilir ve Geçiş Lisansını kullanabilir </w:t>
      </w:r>
    </w:p>
    <w:tbl>
      <w:tblPr>
        <w:tblStyle w:val="PURTable0"/>
        <w:tblW w:w="0" w:type="dxa"/>
        <w:tblLook w:val="04A0" w:firstRow="1" w:lastRow="0" w:firstColumn="1" w:lastColumn="0" w:noHBand="0" w:noVBand="1"/>
      </w:tblPr>
      <w:tblGrid>
        <w:gridCol w:w="5214"/>
        <w:gridCol w:w="5216"/>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Geçiş Lisansları</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Kurumsal CAL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için Microsoft Dynamics 365 Şirket İçi CAL veya</w:t>
            </w:r>
          </w:p>
          <w:p w:rsidR="000D4D6E" w:rsidRDefault="00770B51">
            <w:pPr>
              <w:pStyle w:val="ProductList-TableBody"/>
            </w:pPr>
            <w:r>
              <w:t>Operations Activity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Kurumsal CAL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için Microsoft Dynamics 365 Şirket İçi CAL veya</w:t>
            </w:r>
          </w:p>
          <w:p w:rsidR="000D4D6E" w:rsidRDefault="00770B51">
            <w:pPr>
              <w:pStyle w:val="ProductList-TableBody"/>
            </w:pPr>
            <w:r>
              <w:t>Operations Device için Microsoft Dynamics 365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Functional CAL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Şirket İçi CAL veya</w:t>
            </w:r>
          </w:p>
          <w:p w:rsidR="000D4D6E" w:rsidRDefault="00770B51">
            <w:pPr>
              <w:pStyle w:val="ProductList-TableBody"/>
            </w:pPr>
            <w:r>
              <w:t>Ekip Üyeleri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Functional CAL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Task CAL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 Microsoft Dynamics AX Task CAL'i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 Operations Activity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 Microsoft Dynamics AX Task CAL'i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 Operations Activity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 Microsoft Dynamics AX Task CAL'i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 Operations Device için Microsoft Dynamics 365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Self-Serve CAL (Kullanıcı)</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Self-Serve CAL (Cihaz)</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Şirket İçi CAL</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Server</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Server için Microsoft Dynamics 365</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Commerce Server (Çekirdek Başına)</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Commerce Server için Microsoft Dynamics 365 (Çekirdek Başına)</w:t>
            </w:r>
          </w:p>
        </w:tc>
      </w:tr>
    </w:tbl>
    <w:p w:rsidR="000D4D6E" w:rsidRDefault="000D4D6E">
      <w:pPr>
        <w:pStyle w:val="ProductList-BodyIndented"/>
      </w:pPr>
    </w:p>
    <w:p w:rsidR="000D4D6E" w:rsidRDefault="000D4D6E">
      <w:pPr>
        <w:pStyle w:val="PURBreadcrumb"/>
      </w:pPr>
    </w:p>
    <w:tbl>
      <w:tblPr>
        <w:tblStyle w:val="PURTable0"/>
        <w:tblW w:w="0" w:type="dxa"/>
        <w:tblLook w:val="04A0" w:firstRow="1" w:lastRow="0" w:firstColumn="1" w:lastColumn="0" w:noHBand="0" w:noVBand="1"/>
      </w:tblPr>
      <w:tblGrid>
        <w:gridCol w:w="1044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Indented"/>
      </w:pPr>
    </w:p>
    <w:p w:rsidR="000D4D6E" w:rsidRDefault="00770B51">
      <w:pPr>
        <w:pStyle w:val="ProductList-Offering2HeadingNoBorder"/>
        <w:outlineLvl w:val="2"/>
      </w:pPr>
      <w:bookmarkStart w:id="73" w:name="_Sec609"/>
      <w:r>
        <w:lastRenderedPageBreak/>
        <w:t>Microsoft Dynamics AX</w:t>
      </w:r>
      <w:bookmarkEnd w:id="73"/>
      <w:r>
        <w:fldChar w:fldCharType="begin"/>
      </w:r>
      <w:r>
        <w:instrText xml:space="preserve"> TC "</w:instrText>
      </w:r>
      <w:bookmarkStart w:id="74" w:name="_Toc483558513"/>
      <w:r>
        <w:instrText>Microsoft Dynamics AX</w:instrText>
      </w:r>
      <w:bookmarkEnd w:id="74"/>
      <w:r>
        <w:instrText>" \l 3</w:instrText>
      </w:r>
      <w:r>
        <w:fldChar w:fldCharType="end"/>
      </w:r>
    </w:p>
    <w:p w:rsidR="000D4D6E" w:rsidRDefault="00770B51">
      <w:pPr>
        <w:pStyle w:val="ProductList-Offering1SubSection"/>
        <w:outlineLvl w:val="3"/>
      </w:pPr>
      <w:bookmarkStart w:id="75" w:name="_Sec678"/>
      <w:r>
        <w:t>1. Program Kullanılabilirliği</w:t>
      </w:r>
      <w:bookmarkEnd w:id="75"/>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AX 2012 R3 Kendi Kendine CAL'ı</w:t>
            </w:r>
            <w:r>
              <w:fldChar w:fldCharType="begin"/>
            </w:r>
            <w:r>
              <w:instrText xml:space="preserve"> XE "Microsoft Dynamics AX 2012 R3 Kendi Kendine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Microsoft Dynamics AX 2012 R3 Görev CAL'ı </w:t>
            </w:r>
            <w:r>
              <w:fldChar w:fldCharType="begin"/>
            </w:r>
            <w:r>
              <w:instrText xml:space="preserve"> XE "Microsoft Dynamics AX 2012 R3 Görev CAL'ı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AX 2012 R3 Görev Ek CAL'ı</w:t>
            </w:r>
            <w:r>
              <w:fldChar w:fldCharType="begin"/>
            </w:r>
            <w:r>
              <w:instrText xml:space="preserve"> XE "Microsoft Dynamics AX 2012 R3 Görev Ek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AX 2012 R3 İşlevsel CAL'ı</w:t>
            </w:r>
            <w:r>
              <w:fldChar w:fldCharType="begin"/>
            </w:r>
            <w:r>
              <w:instrText xml:space="preserve"> XE "Microsoft Dynamics AX 2012 R3 İşlevsel CAL'ı"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AX 2012 R3 İşlevsel Ek CAL</w:t>
            </w:r>
            <w:r>
              <w:fldChar w:fldCharType="begin"/>
            </w:r>
            <w:r>
              <w:instrText xml:space="preserve"> XE "Microsoft Dynamics AX 2012 R3 İşlevsel Ek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Microsoft Dynamics AX 2012 R3 Kurumsal CAL </w:t>
            </w:r>
            <w:r>
              <w:fldChar w:fldCharType="begin"/>
            </w:r>
            <w:r>
              <w:instrText xml:space="preserve"> XE "Microsoft Dynamics AX 2012 R3 Kurumsal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none" w:sz="4" w:space="0" w:color="FFFFFF"/>
              <w:right w:val="none" w:sz="4" w:space="0" w:color="6E6E6E"/>
            </w:tcBorders>
          </w:tcPr>
          <w:p w:rsidR="000D4D6E" w:rsidRDefault="00770B51">
            <w:pPr>
              <w:pStyle w:val="ProductList-TableBody"/>
            </w:pPr>
            <w:r>
              <w:t>Microsoft Dynamics AX 2012 R3 Kurumsal Ek CAL</w:t>
            </w:r>
            <w:r>
              <w:fldChar w:fldCharType="begin"/>
            </w:r>
            <w:r>
              <w:instrText xml:space="preserve"> XE "Microsoft Dynamics AX 2012 R3 Kurumsal Ek CAL" </w:instrText>
            </w:r>
            <w:r>
              <w:fldChar w:fldCharType="end"/>
            </w:r>
            <w:r>
              <w:t xml:space="preserve"> (Cihaz ve Kullanıcı)</w:t>
            </w:r>
          </w:p>
        </w:tc>
        <w:tc>
          <w:tcPr>
            <w:tcW w:w="620" w:type="dxa"/>
            <w:tcBorders>
              <w:top w:val="dashed" w:sz="4" w:space="0" w:color="BFBFBF"/>
              <w:left w:val="none" w:sz="4" w:space="0" w:color="6E6E6E"/>
              <w:bottom w:val="none" w:sz="4" w:space="0" w:color="FFFFFF"/>
              <w:right w:val="none" w:sz="4" w:space="0" w:color="6E6E6E"/>
            </w:tcBorders>
          </w:tcPr>
          <w:p w:rsidR="000D4D6E" w:rsidRDefault="00770B51">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0D4D6E" w:rsidRDefault="00770B51">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76" w:name="_Sec734"/>
      <w:r>
        <w:t>2. Ürün Şartları</w:t>
      </w:r>
      <w:bookmarkEnd w:id="76"/>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77" w:name="_Sec789"/>
      <w:r>
        <w:t>3. Kullanım Hakları</w:t>
      </w:r>
      <w:bookmarkEnd w:id="77"/>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r>
              <w:t xml:space="preserve"> - Sunucu ve Store Server, </w:t>
            </w:r>
            <w:hyperlink w:anchor="_Sec543">
              <w:r>
                <w:rPr>
                  <w:color w:val="00467F"/>
                  <w:u w:val="single"/>
                </w:rPr>
                <w:t>Çekirdek Başına</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(Standard Commerce Server Core hariç)</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Sunucu Yazılımına Erişim</w:t>
      </w:r>
    </w:p>
    <w:p w:rsidR="000D4D6E" w:rsidRDefault="00770B51">
      <w:pPr>
        <w:pStyle w:val="ProductList-Body"/>
      </w:pPr>
      <w:r>
        <w:t>Yalnızca bordro işlemleri için sonuçlanan sürenin kaydedilmesi; geri ödeme için giderlerin kaydedilmesi; kişisel bilgilerin yönetilmesi; taleplerin oluşturulması ve bu etkinliklerle ilgili bütçelerin yönetilmesi</w:t>
      </w:r>
    </w:p>
    <w:tbl>
      <w:tblPr>
        <w:tblStyle w:val="PURTable"/>
        <w:tblW w:w="0" w:type="dxa"/>
        <w:tblLook w:val="04A0" w:firstRow="1" w:lastRow="0" w:firstColumn="1" w:lastColumn="0" w:noHBand="0" w:noVBand="1"/>
      </w:tblPr>
      <w:tblGrid>
        <w:gridCol w:w="3577"/>
        <w:gridCol w:w="3604"/>
        <w:gridCol w:w="360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Microsoft Dynamics AX 2012 R3 Self-Serve CAL</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Ekip Üyeleri için Microsoft Dynamics 365, Enterprise basımı</w:t>
            </w:r>
            <w:r>
              <w:fldChar w:fldCharType="begin"/>
            </w:r>
            <w:r>
              <w:instrText xml:space="preserve"> XE "Ekip Üyeleri için Microsoft Dynamics 365, Enterprise basımı" </w:instrText>
            </w:r>
            <w:r>
              <w:fldChar w:fldCharType="end"/>
            </w:r>
            <w:r>
              <w:t xml:space="preserve"> (Kullanıcı SL'si)</w:t>
            </w:r>
          </w:p>
        </w:tc>
      </w:tr>
    </w:tbl>
    <w:p w:rsidR="000D4D6E" w:rsidRDefault="000D4D6E">
      <w:pPr>
        <w:pStyle w:val="ProductList-Body"/>
      </w:pPr>
    </w:p>
    <w:p w:rsidR="000D4D6E" w:rsidRDefault="00770B51">
      <w:pPr>
        <w:pStyle w:val="ProductList-SubClauseHeading"/>
        <w:outlineLvl w:val="5"/>
      </w:pPr>
      <w:r>
        <w:t>3.1.1 Microsoft Dynamics AX 2012 R3 Görev CAL'ı ile İlişkili Ek İşlevsellik</w:t>
      </w:r>
    </w:p>
    <w:p w:rsidR="000D4D6E" w:rsidRDefault="00770B51">
      <w:pPr>
        <w:pStyle w:val="ProductList-BodyIndented"/>
      </w:pPr>
      <w:r>
        <w:t>Süre ve gider türlerinin kaydedilmesi ve onaylanması; faturaların onaylanması; tüm kendi kendine olan işlemlerin onaylanması; satış noktası cihazı ve ambar cihazının işletilmesi ve depolama yöneticisi cihazının işletilmesi</w:t>
      </w:r>
    </w:p>
    <w:tbl>
      <w:tblPr>
        <w:tblStyle w:val="PURTable0"/>
        <w:tblW w:w="0" w:type="dxa"/>
        <w:tblLook w:val="04A0" w:firstRow="1" w:lastRow="0" w:firstColumn="1" w:lastColumn="0" w:noHBand="0" w:noVBand="1"/>
      </w:tblPr>
      <w:tblGrid>
        <w:gridCol w:w="3437"/>
        <w:gridCol w:w="3514"/>
        <w:gridCol w:w="34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Microsoft Dynamics AX 2012 R3 Task CAL'si</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Microsoft Dynamics AX 2012 R3 Task Additive CAL'si</w:t>
            </w:r>
          </w:p>
        </w:tc>
      </w:tr>
      <w:tr w:rsidR="000D4D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D6E" w:rsidRDefault="00770B51">
            <w:pPr>
              <w:pStyle w:val="ProductList-TableBody"/>
            </w:pPr>
            <w:r>
              <w:t>Operasyonlar için Microsoft Dynamics 365, Enterprise basımı</w:t>
            </w:r>
            <w:r>
              <w:fldChar w:fldCharType="begin"/>
            </w:r>
            <w:r>
              <w:instrText xml:space="preserve"> XE "Operasyonlar için Microsoft Dynamics 365, Enterprise basımı"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0D4D6E" w:rsidRDefault="00770B51">
            <w:pPr>
              <w:pStyle w:val="ProductList-TableBody"/>
            </w:pPr>
            <w:r>
              <w:t>Ekip Üyeleri için Microsoft Dynamics 365, Enterprise basımı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Eşdeğeri Lisans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Indented"/>
      </w:pPr>
    </w:p>
    <w:p w:rsidR="000D4D6E" w:rsidRDefault="00770B51">
      <w:pPr>
        <w:pStyle w:val="ProductList-SubClauseHeading"/>
        <w:outlineLvl w:val="5"/>
      </w:pPr>
      <w:r>
        <w:t>3.1.2 Microsoft Dynamics AX 2012 R3 İşlevsel CAL ile İlişkili Ek İşlevsellik</w:t>
      </w:r>
    </w:p>
    <w:p w:rsidR="000D4D6E" w:rsidRDefault="00770B51">
      <w:pPr>
        <w:pStyle w:val="ProductList-BodyIndented"/>
      </w:pPr>
      <w:r>
        <w:t>Yazılım tarafından sağlanan kurulu işletim döngüleri ve iş süreçlerinin kullanılması, başvuru sahipleri, çalışanlar, müşteriler, satıcılar veya parça kataloglarıyla ilgili olarak (i) konum taleplerinin veya (b) ana veri kayıtlarının oluşturulması ve güncelleştirilmesi ve tüm görev ve kendi kendine işlemlerin onaylanması.</w:t>
      </w:r>
    </w:p>
    <w:tbl>
      <w:tblPr>
        <w:tblStyle w:val="PURTable0"/>
        <w:tblW w:w="0" w:type="dxa"/>
        <w:tblLook w:val="04A0" w:firstRow="1" w:lastRow="0" w:firstColumn="1" w:lastColumn="0" w:noHBand="0" w:noVBand="1"/>
      </w:tblPr>
      <w:tblGrid>
        <w:gridCol w:w="3437"/>
        <w:gridCol w:w="3513"/>
        <w:gridCol w:w="3480"/>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Microsoft Dynamics AX 2012 R3 Functional CAL'si</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Microsoft Dynamics AX 2012 R3 Functional Additive CAL'si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Operasyonlar için Microsoft Dynamics 365, Enterprise basımı (Kullanıcı SL'si)</w:t>
            </w:r>
          </w:p>
        </w:tc>
        <w:tc>
          <w:tcPr>
            <w:tcW w:w="4040" w:type="dxa"/>
            <w:tcBorders>
              <w:top w:val="none" w:sz="4" w:space="0" w:color="000000"/>
              <w:left w:val="none" w:sz="4" w:space="0" w:color="000000"/>
              <w:bottom w:val="single" w:sz="4" w:space="0" w:color="000000"/>
              <w:right w:val="single" w:sz="4" w:space="0" w:color="000000"/>
            </w:tcBorders>
          </w:tcPr>
          <w:p w:rsidR="000D4D6E" w:rsidRDefault="00770B51">
            <w:pPr>
              <w:pStyle w:val="ProductList-TableBody"/>
            </w:pPr>
            <w:r>
              <w:t xml:space="preserve">CAL Eşdeğeri Lisans (Bkz. </w:t>
            </w:r>
            <w:hyperlink w:anchor="_Sec591">
              <w:r>
                <w:rPr>
                  <w:color w:val="00467F"/>
                  <w:u w:val="single"/>
                </w:rPr>
                <w:t>Ek A</w:t>
              </w:r>
            </w:hyperlink>
            <w:r>
              <w:t>)</w:t>
            </w:r>
          </w:p>
        </w:tc>
      </w:tr>
    </w:tbl>
    <w:p w:rsidR="000D4D6E" w:rsidRDefault="000D4D6E">
      <w:pPr>
        <w:pStyle w:val="ProductList-BodyIndented"/>
      </w:pPr>
    </w:p>
    <w:p w:rsidR="000D4D6E" w:rsidRDefault="00770B51">
      <w:pPr>
        <w:pStyle w:val="ProductList-SubClauseHeading"/>
        <w:outlineLvl w:val="5"/>
      </w:pPr>
      <w:r>
        <w:t>3.1.3 Microsoft Dynamics AX 2012 R3 Kurumsal CAL ile İlişkili Ek İşlevsellik</w:t>
      </w:r>
    </w:p>
    <w:p w:rsidR="000D4D6E" w:rsidRDefault="00770B51">
      <w:pPr>
        <w:pStyle w:val="ProductList-BodyIndented"/>
      </w:pPr>
      <w:r>
        <w:t>TPF çözümünde sunucu yazılımlarındaki tüm işlevler için kısıtlanmamış erişim</w:t>
      </w:r>
    </w:p>
    <w:tbl>
      <w:tblPr>
        <w:tblStyle w:val="PURTable0"/>
        <w:tblW w:w="0" w:type="dxa"/>
        <w:tblLook w:val="04A0" w:firstRow="1" w:lastRow="0" w:firstColumn="1" w:lastColumn="0" w:noHBand="0" w:noVBand="1"/>
      </w:tblPr>
      <w:tblGrid>
        <w:gridCol w:w="3437"/>
        <w:gridCol w:w="3514"/>
        <w:gridCol w:w="34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Microsoft Dynamics AX 2012 R3 Kurumsal CAL'si</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Microsoft Dynamics AX 2012 R3 Enterprise Additive CAL'si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Operasyonlar için Microsoft Dynamics 365, Enterprise basımı (Kullanıcı SL'si)</w:t>
            </w:r>
          </w:p>
        </w:tc>
        <w:tc>
          <w:tcPr>
            <w:tcW w:w="4040" w:type="dxa"/>
            <w:tcBorders>
              <w:top w:val="none" w:sz="4" w:space="0" w:color="000000"/>
              <w:left w:val="none" w:sz="4" w:space="0" w:color="000000"/>
              <w:bottom w:val="single" w:sz="4" w:space="0" w:color="000000"/>
              <w:right w:val="single" w:sz="4" w:space="0" w:color="000000"/>
            </w:tcBorders>
          </w:tcPr>
          <w:p w:rsidR="000D4D6E" w:rsidRDefault="00770B51">
            <w:pPr>
              <w:pStyle w:val="ProductList-TableBody"/>
            </w:pPr>
            <w:r>
              <w:t xml:space="preserve">CAL Eşdeğeri Lisans (Bkz. </w:t>
            </w:r>
            <w:hyperlink w:anchor="_Sec591">
              <w:r>
                <w:rPr>
                  <w:color w:val="00467F"/>
                  <w:u w:val="single"/>
                </w:rPr>
                <w:t>Ek A</w:t>
              </w:r>
            </w:hyperlink>
            <w:r>
              <w:t>)</w:t>
            </w:r>
          </w:p>
        </w:tc>
      </w:tr>
    </w:tbl>
    <w:p w:rsidR="000D4D6E" w:rsidRDefault="000D4D6E">
      <w:pPr>
        <w:pStyle w:val="ProductList-BodyIndented"/>
      </w:pPr>
    </w:p>
    <w:p w:rsidR="000D4D6E" w:rsidRDefault="00770B51">
      <w:pPr>
        <w:pStyle w:val="ProductList-ClauseHeading"/>
        <w:outlineLvl w:val="4"/>
      </w:pPr>
      <w:r>
        <w:t>3.2 Değiştirme Hakkı</w:t>
      </w:r>
    </w:p>
    <w:p w:rsidR="000D4D6E" w:rsidRDefault="00770B51">
      <w:pPr>
        <w:pStyle w:val="ProductList-Body"/>
      </w:pPr>
      <w:r>
        <w:t>Yazılım, Müşterinin işlevlerini genişletmesine olanak tanıyan, basılı veya çevrimiçi belgelerde belirtilen eklentiler, çalıştırma süresi ve başka bileşenler içerebilir. Müşteri, bu bileşenleri değiştirebilir veya bunların türev çalışmalarını oluşturabilir ve bu türev çalışmaları, yalnızca yazılımla birlikte ve yalnızca dahili amaçlarıyla kullanabilir.</w:t>
      </w:r>
    </w:p>
    <w:p w:rsidR="000D4D6E" w:rsidRDefault="000D4D6E">
      <w:pPr>
        <w:pStyle w:val="ProductList-Body"/>
      </w:pPr>
    </w:p>
    <w:p w:rsidR="000D4D6E" w:rsidRDefault="00770B51">
      <w:pPr>
        <w:pStyle w:val="ProductList-ClauseHeading"/>
        <w:outlineLvl w:val="4"/>
      </w:pPr>
      <w:r>
        <w:t>3.3 Dynamics AX Standard Commerce Server Core -- Çekirdek Faktörü</w:t>
      </w:r>
    </w:p>
    <w:p w:rsidR="000D4D6E" w:rsidRDefault="00770B51">
      <w:pPr>
        <w:pStyle w:val="ProductList-Body"/>
      </w:pPr>
      <w:r>
        <w:t xml:space="preserve">Fiziksel İşlemci başına asgari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sayısı şartı, Dynamics AX Standard Commerce Server Core için geçerli değildir. Gerekli Lisansların sayısı, </w:t>
      </w:r>
      <w:hyperlink r:id="rId50">
        <w:r>
          <w:rPr>
            <w:color w:val="00467F"/>
            <w:u w:val="single"/>
          </w:rPr>
          <w:t>http://go.microsoft.com/fwlink/?LinkID=229882</w:t>
        </w:r>
      </w:hyperlink>
      <w:r>
        <w:t xml:space="preserve"> adresinde bulunan geçerli Çekirdek Faktörü ile çarpılan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üzerindeki </w:t>
      </w:r>
      <w:r>
        <w:fldChar w:fldCharType="begin"/>
      </w:r>
      <w:r>
        <w:instrText xml:space="preserve"> AutoTextList   \s NoStyle \t "Fiziksel Çekirdek, bir Fiziksel İşlemcideki bir çekirdek anlamına gelir." </w:instrText>
      </w:r>
      <w:r>
        <w:fldChar w:fldCharType="separate"/>
      </w:r>
      <w:r>
        <w:rPr>
          <w:color w:val="0563C1"/>
        </w:rPr>
        <w:t>Fiziksel Çekirdeklerin</w:t>
      </w:r>
      <w:r>
        <w:fldChar w:fldCharType="end"/>
      </w:r>
      <w:r>
        <w:t xml:space="preserve"> sayısına eşittir.</w:t>
      </w:r>
    </w:p>
    <w:p w:rsidR="000D4D6E" w:rsidRDefault="000D4D6E">
      <w:pPr>
        <w:pStyle w:val="ProductList-Body"/>
      </w:pPr>
    </w:p>
    <w:p w:rsidR="000D4D6E" w:rsidRDefault="00770B51">
      <w:pPr>
        <w:pStyle w:val="ProductList-ClauseHeading"/>
        <w:outlineLvl w:val="4"/>
      </w:pPr>
      <w:r>
        <w:t>3.4 Ek Yazılımlar</w:t>
      </w:r>
    </w:p>
    <w:tbl>
      <w:tblPr>
        <w:tblStyle w:val="PURTable"/>
        <w:tblW w:w="0" w:type="dxa"/>
        <w:tblLook w:val="04A0" w:firstRow="1" w:lastRow="0" w:firstColumn="1" w:lastColumn="0" w:noHBand="0" w:noVBand="1"/>
      </w:tblPr>
      <w:tblGrid>
        <w:gridCol w:w="3644"/>
        <w:gridCol w:w="3613"/>
        <w:gridCol w:w="353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Microsoft Dynamics AX 2012 R3 Server için Management Reporter Designer İstemci Yazılımı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3"/>
      </w:pPr>
      <w:bookmarkStart w:id="78" w:name="_Sec817"/>
      <w:r>
        <w:t>4. Yazılım Güvencesi</w:t>
      </w:r>
      <w:bookmarkEnd w:id="78"/>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basımlar (yalnızca sunucu ve çekirdek lisanslar)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ve çekirdek lisanslar)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1">
              <w:r>
                <w:rPr>
                  <w:color w:val="00467F"/>
                  <w:u w:val="single"/>
                </w:rPr>
                <w:t>Ürün Listesi -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Yerelleştirme ve Güncelleştirmeler</w:t>
      </w:r>
    </w:p>
    <w:p w:rsidR="000D4D6E" w:rsidRDefault="00770B51">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w:t>
      </w:r>
      <w:r>
        <w:fldChar w:fldCharType="end"/>
      </w:r>
      <w:r>
        <w:t xml:space="preserve"> ve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etkin YG'sine sahip olması şartıyla,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Sunuculara</w:t>
      </w:r>
      <w:r>
        <w:fldChar w:fldCharType="end"/>
      </w:r>
      <w:r>
        <w:t xml:space="preserve"> ilişkin hükümetin vergi ve mevzuat gereksinimleriyle ilgili güncelleştirmeleri almaya ve kullanmaya hak kazanabilir.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79" w:name="_Sec607"/>
      <w:r>
        <w:t>Microsoft Identity Manager</w:t>
      </w:r>
      <w:bookmarkEnd w:id="79"/>
      <w:r>
        <w:fldChar w:fldCharType="begin"/>
      </w:r>
      <w:r>
        <w:instrText xml:space="preserve"> TC "</w:instrText>
      </w:r>
      <w:bookmarkStart w:id="80" w:name="_Toc483558514"/>
      <w:r>
        <w:instrText>Microsoft Identity Manager</w:instrText>
      </w:r>
      <w:bookmarkEnd w:id="80"/>
      <w:r>
        <w:instrText>" \l 2</w:instrText>
      </w:r>
      <w:r>
        <w:fldChar w:fldCharType="end"/>
      </w:r>
    </w:p>
    <w:p w:rsidR="000D4D6E" w:rsidRDefault="00770B51">
      <w:pPr>
        <w:pStyle w:val="ProductList-Offering1SubSection"/>
        <w:outlineLvl w:val="2"/>
      </w:pPr>
      <w:bookmarkStart w:id="81" w:name="_Sec677"/>
      <w:r>
        <w:t>1. Program Kullanılabilirliği</w:t>
      </w:r>
      <w:bookmarkEnd w:id="81"/>
    </w:p>
    <w:tbl>
      <w:tblPr>
        <w:tblStyle w:val="PURTable"/>
        <w:tblW w:w="0" w:type="dxa"/>
        <w:tblLook w:val="04A0" w:firstRow="1" w:lastRow="0" w:firstColumn="1" w:lastColumn="0" w:noHBand="0" w:noVBand="1"/>
      </w:tblPr>
      <w:tblGrid>
        <w:gridCol w:w="4028"/>
        <w:gridCol w:w="612"/>
        <w:gridCol w:w="610"/>
        <w:gridCol w:w="612"/>
        <w:gridCol w:w="607"/>
        <w:gridCol w:w="610"/>
        <w:gridCol w:w="612"/>
        <w:gridCol w:w="615"/>
        <w:gridCol w:w="634"/>
        <w:gridCol w:w="619"/>
        <w:gridCol w:w="613"/>
        <w:gridCol w:w="615"/>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BFBFBF"/>
              <w:bottom w:val="dashed" w:sz="4" w:space="0" w:color="BFBFBF"/>
              <w:right w:val="none" w:sz="4" w:space="0" w:color="6E6E6E"/>
            </w:tcBorders>
          </w:tcPr>
          <w:p w:rsidR="000D4D6E" w:rsidRDefault="00770B51">
            <w:pPr>
              <w:pStyle w:val="ProductList-TableBody"/>
            </w:pPr>
            <w:r>
              <w:t>Microsoft Identity Manager 2016 CAL'ı</w:t>
            </w:r>
            <w:r>
              <w:fldChar w:fldCharType="begin"/>
            </w:r>
            <w:r>
              <w:instrText xml:space="preserve"> XE "Microsoft Identity Manager 2016 CAL'ı" </w:instrText>
            </w:r>
            <w:r>
              <w:fldChar w:fldCharType="end"/>
            </w:r>
            <w:r>
              <w:t xml:space="preserve"> (Kullanıcı)</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BFBFBF"/>
              <w:bottom w:val="none" w:sz="4" w:space="0" w:color="BFBFBF"/>
              <w:right w:val="none" w:sz="4" w:space="0" w:color="6E6E6E"/>
            </w:tcBorders>
          </w:tcPr>
          <w:p w:rsidR="000D4D6E" w:rsidRDefault="00770B51">
            <w:pPr>
              <w:pStyle w:val="ProductList-TableBody"/>
            </w:pPr>
            <w:r>
              <w:rPr>
                <w:color w:val="000000"/>
              </w:rPr>
              <w:t>Microsoft Identity Manager 2016 Harici Bağlayıcı</w:t>
            </w:r>
            <w:r>
              <w:fldChar w:fldCharType="begin"/>
            </w:r>
            <w:r>
              <w:instrText xml:space="preserve"> XE "Microsoft Identity Manager 2016 Harici Bağlayıcı"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2"/>
      </w:pPr>
      <w:bookmarkStart w:id="82" w:name="_Sec733"/>
      <w:r>
        <w:t>2. Ürün Şartları</w:t>
      </w:r>
      <w:bookmarkEnd w:id="82"/>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2"/>
      </w:pPr>
      <w:bookmarkStart w:id="83" w:name="_Sec788"/>
      <w:r>
        <w:t>3. Kullanım Hakları</w:t>
      </w:r>
      <w:bookmarkEnd w:id="83"/>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lastRenderedPageBreak/>
        <w:t>3.1 Ek Yazılımlar</w:t>
      </w:r>
    </w:p>
    <w:tbl>
      <w:tblPr>
        <w:tblStyle w:val="PURTable"/>
        <w:tblW w:w="0" w:type="dxa"/>
        <w:tblLook w:val="04A0" w:firstRow="1" w:lastRow="0" w:firstColumn="1" w:lastColumn="0" w:noHBand="0" w:noVBand="1"/>
      </w:tblPr>
      <w:tblGrid>
        <w:gridCol w:w="3634"/>
        <w:gridCol w:w="3578"/>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İstemci Yazılımı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0D4D6E" w:rsidRDefault="000D4D6E">
            <w:pPr>
              <w:pStyle w:val="ProductList-TableBody"/>
            </w:pPr>
          </w:p>
        </w:tc>
      </w:tr>
    </w:tbl>
    <w:p w:rsidR="000D4D6E" w:rsidRDefault="00770B51">
      <w:pPr>
        <w:pStyle w:val="ProductList-Offering1SubSection"/>
        <w:outlineLvl w:val="2"/>
      </w:pPr>
      <w:bookmarkStart w:id="84" w:name="_Sec815"/>
      <w:r>
        <w:t>4. Yazılım Güvencesi</w:t>
      </w:r>
      <w:bookmarkEnd w:id="84"/>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85" w:name="_Sec611"/>
      <w:r>
        <w:t>Office Uygulamaları</w:t>
      </w:r>
      <w:bookmarkEnd w:id="85"/>
      <w:r>
        <w:fldChar w:fldCharType="begin"/>
      </w:r>
      <w:r>
        <w:instrText xml:space="preserve"> TC "</w:instrText>
      </w:r>
      <w:bookmarkStart w:id="86" w:name="_Toc483558515"/>
      <w:r>
        <w:instrText>Office Uygulamaları</w:instrText>
      </w:r>
      <w:bookmarkEnd w:id="86"/>
      <w:r>
        <w:instrText>" \l 2</w:instrText>
      </w:r>
      <w:r>
        <w:fldChar w:fldCharType="end"/>
      </w:r>
    </w:p>
    <w:p w:rsidR="000D4D6E" w:rsidRDefault="00770B51">
      <w:pPr>
        <w:pStyle w:val="ProductList-Offering2HeadingNoBorder"/>
        <w:outlineLvl w:val="2"/>
      </w:pPr>
      <w:bookmarkStart w:id="87" w:name="_Sec636"/>
      <w:r>
        <w:t>Office Masaüstü Uygulamaları</w:t>
      </w:r>
      <w:bookmarkEnd w:id="87"/>
      <w:r>
        <w:fldChar w:fldCharType="begin"/>
      </w:r>
      <w:r>
        <w:instrText xml:space="preserve"> TC "</w:instrText>
      </w:r>
      <w:bookmarkStart w:id="88" w:name="_Toc483558516"/>
      <w:r>
        <w:instrText>Office Masaüstü Uygulamaları</w:instrText>
      </w:r>
      <w:bookmarkEnd w:id="88"/>
      <w:r>
        <w:instrText>" \l 3</w:instrText>
      </w:r>
      <w:r>
        <w:fldChar w:fldCharType="end"/>
      </w:r>
    </w:p>
    <w:p w:rsidR="000D4D6E" w:rsidRDefault="00770B51">
      <w:pPr>
        <w:pStyle w:val="ProductList-Offering1SubSection"/>
        <w:outlineLvl w:val="3"/>
      </w:pPr>
      <w:bookmarkStart w:id="89" w:name="_Sec681"/>
      <w:r>
        <w:t>1. Program Kullanılabilirliği</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000000"/>
              <w:bottom w:val="dashed" w:sz="4" w:space="0" w:color="BFBFBF"/>
              <w:right w:val="single" w:sz="6" w:space="0" w:color="FFFFFF"/>
            </w:tcBorders>
          </w:tcPr>
          <w:p w:rsidR="000D4D6E" w:rsidRDefault="00770B51">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Office Home ve Student 2013 RT Ticari Kullanım</w:t>
            </w:r>
            <w:r>
              <w:fldChar w:fldCharType="begin"/>
            </w:r>
            <w:r>
              <w:instrText xml:space="preserve"> XE "Office Home ve Student 2013 RT Ticari Kullanım"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Skype Kurumsal 2016</w:t>
            </w:r>
            <w:r>
              <w:fldChar w:fldCharType="begin"/>
            </w:r>
            <w:r>
              <w:instrText xml:space="preserve"> XE "Skype Kurumsal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dashed" w:sz="4" w:space="0" w:color="BFBFBF"/>
              <w:right w:val="single" w:sz="6" w:space="0" w:color="FFFFFF"/>
            </w:tcBorders>
          </w:tcPr>
          <w:p w:rsidR="000D4D6E" w:rsidRDefault="00770B51">
            <w:pPr>
              <w:pStyle w:val="ProductList-TableBody"/>
            </w:pPr>
            <w:r>
              <w:rPr>
                <w:color w:val="000000"/>
              </w:rPr>
              <w:t>Office Standard 2016 için Evden Çalışma</w:t>
            </w:r>
            <w:r>
              <w:fldChar w:fldCharType="begin"/>
            </w:r>
            <w:r>
              <w:instrText xml:space="preserve"> XE "Office Standard 2016 için Evden Çalışma"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0D4D6E" w:rsidRDefault="000D4D6E">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000000"/>
              <w:bottom w:val="none" w:sz="4" w:space="0" w:color="BFBFBF"/>
              <w:right w:val="single" w:sz="6" w:space="0" w:color="FFFFFF"/>
            </w:tcBorders>
          </w:tcPr>
          <w:p w:rsidR="000D4D6E" w:rsidRDefault="00770B51">
            <w:pPr>
              <w:pStyle w:val="ProductList-TableBody"/>
            </w:pPr>
            <w:r>
              <w:rPr>
                <w:color w:val="000000"/>
              </w:rPr>
              <w:t>Office Professional Plus 2016 için Evden Çalışma</w:t>
            </w:r>
            <w:r>
              <w:fldChar w:fldCharType="begin"/>
            </w:r>
            <w:r>
              <w:instrText xml:space="preserve"> XE "Office Professional Plus 2016 için Evden Çalışma"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0D4D6E" w:rsidRDefault="00770B51">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0D4D6E" w:rsidRDefault="000D4D6E">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90" w:name="_Sec736"/>
      <w:r>
        <w:t>2. Ürün Şartları</w:t>
      </w:r>
      <w:bookmarkEnd w:id="90"/>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Office 2013</w:t>
            </w:r>
            <w:r>
              <w:fldChar w:fldCharType="begin"/>
            </w:r>
            <w:r>
              <w:instrText xml:space="preserve"> XE "Office 2013" </w:instrText>
            </w:r>
            <w:r>
              <w:fldChar w:fldCharType="end"/>
            </w:r>
            <w:r>
              <w:t xml:space="preserve"> ve Office 2013 Uygulamaları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Project Professional 2016</w:t>
      </w:r>
    </w:p>
    <w:p w:rsidR="000D4D6E" w:rsidRDefault="00770B51">
      <w:pPr>
        <w:pStyle w:val="ProductList-Body"/>
      </w:pPr>
      <w:r>
        <w:t>Project Professional 2016 lisansı sağlanan müşterilerin, her Project Professional 2016 lisansı için bir Project Server 2016 Cihaz CAL</w:t>
      </w:r>
      <w:r>
        <w:fldChar w:fldCharType="begin"/>
      </w:r>
      <w:r>
        <w:instrText xml:space="preserve"> XE "Project Server 2016 Cihaz CAL" </w:instrText>
      </w:r>
      <w:r>
        <w:fldChar w:fldCharType="end"/>
      </w:r>
      <w:r>
        <w:t xml:space="preserve">'ına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kapsamındaki Project Server 2016</w:t>
      </w:r>
      <w:r>
        <w:fldChar w:fldCharType="begin"/>
      </w:r>
      <w:r>
        <w:instrText xml:space="preserve"> XE "Project Server 2016" </w:instrText>
      </w:r>
      <w:r>
        <w:fldChar w:fldCharType="end"/>
      </w:r>
      <w:r>
        <w:t>'e erişim hakkı, ilgili Project Professional 2016 Lisansı sona erdiğinde sona erecektir.</w:t>
      </w:r>
    </w:p>
    <w:p w:rsidR="000D4D6E" w:rsidRDefault="000D4D6E">
      <w:pPr>
        <w:pStyle w:val="ProductList-Body"/>
      </w:pPr>
    </w:p>
    <w:p w:rsidR="000D4D6E" w:rsidRDefault="00770B51">
      <w:pPr>
        <w:pStyle w:val="ProductList-ClauseHeading"/>
        <w:outlineLvl w:val="4"/>
      </w:pPr>
      <w:r>
        <w:t>2.2 Evden Çalışma</w:t>
      </w:r>
    </w:p>
    <w:p w:rsidR="000D4D6E" w:rsidRDefault="00770B51">
      <w:pPr>
        <w:pStyle w:val="ProductList-Body"/>
      </w:pPr>
      <w:r>
        <w:t xml:space="preserve">Evden Çalışma Lisansı, isteğe bağlı bir Lisanstır ve Office Standard veya Office Professional Plus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Kuruluşlarının tesisleri dışındaki (örn. kullanıcının evinde) bir cihaza kurmasına ve burada kullanmasına da izin verir.</w:t>
      </w:r>
    </w:p>
    <w:p w:rsidR="000D4D6E" w:rsidRDefault="000D4D6E">
      <w:pPr>
        <w:pStyle w:val="ProductList-Body"/>
      </w:pPr>
    </w:p>
    <w:p w:rsidR="000D4D6E" w:rsidRDefault="00770B51">
      <w:pPr>
        <w:pStyle w:val="ProductList-ClauseHeading"/>
        <w:outlineLvl w:val="4"/>
      </w:pPr>
      <w:r>
        <w:t>2.3 Platformdan Bağımsız</w:t>
      </w:r>
    </w:p>
    <w:p w:rsidR="000D4D6E" w:rsidRDefault="00770B51">
      <w:pPr>
        <w:pStyle w:val="ProductList-Body"/>
      </w:pPr>
      <w:r>
        <w:t>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Lisans için YG, Müşterinin, lisanslanan Ürünün yerine kapsam süresinde kullanıma sunulan Ürünün her platform sürümünün en güncel sürümünü kullanmasına izin verir.</w:t>
      </w:r>
    </w:p>
    <w:p w:rsidR="000D4D6E" w:rsidRDefault="000D4D6E">
      <w:pPr>
        <w:pStyle w:val="ProductList-Body"/>
      </w:pPr>
    </w:p>
    <w:p w:rsidR="000D4D6E" w:rsidRDefault="00770B51">
      <w:pPr>
        <w:pStyle w:val="ProductList-ClauseHeading"/>
        <w:outlineLvl w:val="4"/>
      </w:pPr>
      <w:r>
        <w:t>2.4 Ardıl Sürümler</w:t>
      </w:r>
    </w:p>
    <w:p w:rsidR="000D4D6E" w:rsidRDefault="00770B51">
      <w:pPr>
        <w:pStyle w:val="ProductList-Body"/>
      </w:pPr>
      <w:r>
        <w:t>Skype Kurumsal 2016, Lync 2013 için ardıl sürümdür.</w:t>
      </w:r>
    </w:p>
    <w:p w:rsidR="000D4D6E" w:rsidRDefault="000D4D6E">
      <w:pPr>
        <w:pStyle w:val="ProductList-Body"/>
      </w:pPr>
    </w:p>
    <w:p w:rsidR="000D4D6E" w:rsidRDefault="00770B51">
      <w:pPr>
        <w:pStyle w:val="ProductList-ClauseHeading"/>
        <w:outlineLvl w:val="4"/>
      </w:pPr>
      <w:r>
        <w:t>2.5 Office Online Server</w:t>
      </w:r>
    </w:p>
    <w:p w:rsidR="000D4D6E" w:rsidRDefault="00770B51">
      <w:pPr>
        <w:pStyle w:val="ProductList-Body"/>
      </w:pPr>
      <w:r>
        <w:t xml:space="preserve">1 Ağustos 2016'dan önce Office Standard 2016 veya Office Professional Plus 2016 lisansları satın alan müşteriler, söz konusu lisanslarla birlikte düzenleme işlevselliğini Office Online maddesi </w:t>
      </w:r>
      <w:hyperlink w:anchor="_Sec564">
        <w:r>
          <w:rPr>
            <w:color w:val="00467F"/>
            <w:u w:val="single"/>
          </w:rPr>
          <w:t>Ek B</w:t>
        </w:r>
      </w:hyperlink>
      <w:r>
        <w:t>'de açıklanan şekilde kullanabilirler. Bu hak 1 Ağustos 2019'da sona erer.</w:t>
      </w:r>
    </w:p>
    <w:p w:rsidR="000D4D6E" w:rsidRDefault="00770B51">
      <w:pPr>
        <w:pStyle w:val="ProductList-Offering1SubSection"/>
        <w:outlineLvl w:val="3"/>
      </w:pPr>
      <w:bookmarkStart w:id="91" w:name="_Sec791"/>
      <w:r>
        <w:t>3. Kullanım Hakları</w:t>
      </w:r>
      <w:bookmarkEnd w:id="91"/>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Office paketleri ve Office Home ve Student RT Ticari Kullanım Hakları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paketleri)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Bing Haritalar</w:t>
              </w:r>
            </w:hyperlink>
            <w:r>
              <w:t xml:space="preserve"> (Excel ve Office Professional Plus); </w:t>
            </w:r>
            <w:hyperlink w:anchor="_Sec537">
              <w:r>
                <w:rPr>
                  <w:color w:val="00467F"/>
                  <w:u w:val="single"/>
                </w:rPr>
                <w:t>H.264/MPEG-4 ve/veya VC-1</w:t>
              </w:r>
            </w:hyperlink>
            <w:r>
              <w:t xml:space="preserve"> (Skype Kurumsal),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Office Home ve Student 2013 RT Ticari Kullanım Hakları</w:t>
      </w:r>
    </w:p>
    <w:p w:rsidR="000D4D6E" w:rsidRDefault="00770B51">
      <w:pPr>
        <w:pStyle w:val="ProductList-Body"/>
      </w:pP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Office Ev ve Öğrenci 2013 RT için ayrıca lisanslanan bir cihaza tahsis edilmesi üzerine, Office Ev ve Öğrenci 2013 RT lisans şartlarındaki aksine hükümlere bakılmaksızın, Müşteri ticari amaçla Office Ev ve Öğrenci yazılımını kullanabilir.</w:t>
      </w:r>
    </w:p>
    <w:p w:rsidR="000D4D6E" w:rsidRDefault="000D4D6E">
      <w:pPr>
        <w:pStyle w:val="ProductList-Body"/>
      </w:pPr>
    </w:p>
    <w:p w:rsidR="000D4D6E" w:rsidRDefault="00770B51">
      <w:pPr>
        <w:pStyle w:val="ProductList-ClauseHeading"/>
        <w:outlineLvl w:val="4"/>
      </w:pPr>
      <w:r>
        <w:t>3.2 Office Professional Plus 2016 ve Office Standard 2016 – Office Ev ve Öğrenci 2013 RT Ticari Kullanım</w:t>
      </w:r>
    </w:p>
    <w:p w:rsidR="000D4D6E" w:rsidRDefault="00770B51">
      <w:pPr>
        <w:pStyle w:val="ProductList-Body"/>
      </w:pPr>
      <w:r>
        <w:t xml:space="preserve">Office Professional Plus 2016 veya Office Standard 2013 çalıştıran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her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0D4D6E" w:rsidRDefault="00770B51">
      <w:pPr>
        <w:pStyle w:val="ProductList-Offering1SubSection"/>
        <w:outlineLvl w:val="3"/>
      </w:pPr>
      <w:bookmarkStart w:id="92" w:name="_Sec819"/>
      <w:r>
        <w:t>4. Yazılım Güvencesi</w:t>
      </w:r>
      <w:bookmarkEnd w:id="92"/>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2">
              <w:r>
                <w:rPr>
                  <w:color w:val="00467F"/>
                  <w:u w:val="single"/>
                </w:rPr>
                <w:t>Ürün Listesi - Haziran 2015</w:t>
              </w:r>
            </w:hyperlink>
            <w:r>
              <w:t xml:space="preserve"> (Office Çoklu Dil Paketi ve Visio Premium 2010)</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Office, Project ve Visio</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Project Professional 2016</w:t>
      </w:r>
    </w:p>
    <w:p w:rsidR="000D4D6E" w:rsidRDefault="00770B51">
      <w:pPr>
        <w:pStyle w:val="ProductList-Body"/>
      </w:pPr>
      <w:r>
        <w:t>Project Professional Lisansı için etkin YG'ye sahip müşterilerin, ilgili bedelsiz Project Server CAL'leri için YG'ye sahip oldukları kabul edilecektir. Bu kabul edilen YG kapsamı, Project Professional kapsamı sona erdiğinde sona erecektir.</w:t>
      </w:r>
    </w:p>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93" w:name="_Sec680"/>
      <w:r>
        <w:t>Mac için Office</w:t>
      </w:r>
      <w:bookmarkEnd w:id="93"/>
      <w:r>
        <w:fldChar w:fldCharType="begin"/>
      </w:r>
      <w:r>
        <w:instrText xml:space="preserve"> TC "</w:instrText>
      </w:r>
      <w:bookmarkStart w:id="94" w:name="_Toc483558517"/>
      <w:r>
        <w:instrText>Mac için Office</w:instrText>
      </w:r>
      <w:bookmarkEnd w:id="94"/>
      <w:r>
        <w:instrText>" \l 3</w:instrText>
      </w:r>
      <w:r>
        <w:fldChar w:fldCharType="end"/>
      </w:r>
    </w:p>
    <w:p w:rsidR="000D4D6E" w:rsidRDefault="00770B51">
      <w:pPr>
        <w:pStyle w:val="ProductList-Offering1SubSection"/>
        <w:outlineLvl w:val="3"/>
      </w:pPr>
      <w:bookmarkStart w:id="95" w:name="_Sec682"/>
      <w:r>
        <w:t>1. Program Kullanılabilirliği</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Mac için Excel 2016</w:t>
            </w:r>
            <w:r>
              <w:fldChar w:fldCharType="begin"/>
            </w:r>
            <w:r>
              <w:instrText xml:space="preserve"> XE "Mac için Excel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Mac 2011 için Lync</w:t>
            </w:r>
            <w:r>
              <w:fldChar w:fldCharType="begin"/>
            </w:r>
            <w:r>
              <w:instrText xml:space="preserve"> XE "Mac 2011 için Lync"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Mac Standard için Office 2016</w:t>
            </w:r>
            <w:r>
              <w:fldChar w:fldCharType="begin"/>
            </w:r>
            <w:r>
              <w:instrText xml:space="preserve"> XE "Mac Standard için Office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Mac için Outlook 2016</w:t>
            </w:r>
            <w:r>
              <w:fldChar w:fldCharType="begin"/>
            </w:r>
            <w:r>
              <w:instrText xml:space="preserve"> XE "Mac için Outlook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Mac için PowerPoint 2016</w:t>
            </w:r>
            <w:r>
              <w:fldChar w:fldCharType="begin"/>
            </w:r>
            <w:r>
              <w:instrText xml:space="preserve"> XE "Mac için PowerPoint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Mac için Word 2016</w:t>
            </w:r>
            <w:r>
              <w:fldChar w:fldCharType="begin"/>
            </w:r>
            <w:r>
              <w:instrText xml:space="preserve"> XE "Mac için Word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rPr>
                <w:color w:val="000000"/>
              </w:rPr>
              <w:t>Mac 2016 için Evden Çalışma</w:t>
            </w:r>
            <w:r>
              <w:fldChar w:fldCharType="begin"/>
            </w:r>
            <w:r>
              <w:instrText xml:space="preserve"> XE "Mac 2016 için Evden Çalışma"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96" w:name="_Sec737"/>
      <w:r>
        <w:t>2. Ürün Şartları</w:t>
      </w:r>
      <w:bookmarkEnd w:id="96"/>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Mac 2011 için Office</w:t>
            </w:r>
            <w:r>
              <w:fldChar w:fldCharType="begin"/>
            </w:r>
            <w:r>
              <w:instrText xml:space="preserve"> XE "Mac 2011 için Office" </w:instrText>
            </w:r>
            <w:r>
              <w:fldChar w:fldCharType="end"/>
            </w:r>
            <w:r>
              <w:t xml:space="preserve"> ve Mac 2011 Applications için Office (9/10)</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Evden Çalışma</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lastRenderedPageBreak/>
        <w:t>2.1 Ardıl Sürümler</w:t>
      </w:r>
    </w:p>
    <w:p w:rsidR="000D4D6E" w:rsidRDefault="00770B51">
      <w:pPr>
        <w:pStyle w:val="ProductList-Body"/>
      </w:pPr>
      <w:r>
        <w:t>Outlook for Mac 2011, Entourage for Mac 2008'in ardıl sürümüdür. Lync for Mac 2011, Communicator for Mac 2011</w:t>
      </w:r>
      <w:r>
        <w:fldChar w:fldCharType="begin"/>
      </w:r>
      <w:r>
        <w:instrText xml:space="preserve"> XE "Communicator for Mac 2011" </w:instrText>
      </w:r>
      <w:r>
        <w:fldChar w:fldCharType="end"/>
      </w:r>
      <w:r>
        <w:t>'in ardıl sürümüdür.</w:t>
      </w:r>
    </w:p>
    <w:p w:rsidR="000D4D6E" w:rsidRDefault="000D4D6E">
      <w:pPr>
        <w:pStyle w:val="ProductList-Body"/>
      </w:pPr>
    </w:p>
    <w:p w:rsidR="000D4D6E" w:rsidRDefault="00770B51">
      <w:pPr>
        <w:pStyle w:val="ProductList-ClauseHeading"/>
        <w:outlineLvl w:val="4"/>
      </w:pPr>
      <w:r>
        <w:t>2.2 Evden Çalışma</w:t>
      </w:r>
    </w:p>
    <w:p w:rsidR="000D4D6E" w:rsidRDefault="00770B51">
      <w:pPr>
        <w:pStyle w:val="ProductList-Body"/>
      </w:pPr>
      <w:r>
        <w:t xml:space="preserve">Evden Çalışma Lisansı, isteğe bağlı bir </w:t>
      </w:r>
      <w:r>
        <w:fldChar w:fldCharType="begin"/>
      </w:r>
      <w:r>
        <w:instrText xml:space="preserve"> AutoTextList   \s NoStyle \t "Lisans, bir Ürünü indirme, kurma, ona erişme ve onu kullanma hakkı anlamına gelir." </w:instrText>
      </w:r>
      <w:r>
        <w:fldChar w:fldCharType="separate"/>
      </w:r>
      <w:r>
        <w:rPr>
          <w:color w:val="0563C1"/>
        </w:rPr>
        <w:t>Lisanstır</w:t>
      </w:r>
      <w:r>
        <w:fldChar w:fldCharType="end"/>
      </w:r>
      <w:r>
        <w:t xml:space="preserve"> ve yalnızca Mac için Office için tam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birlikte alınabilir. Yazılımın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yazılımı Müşterinin veya Bağlı Kuruluşunun tesisleri dışındaki (örn. kullanıcının evinde) bir cihaza kurmasına ve burada kullanmasına da izin verir.</w:t>
      </w:r>
    </w:p>
    <w:p w:rsidR="000D4D6E" w:rsidRDefault="000D4D6E">
      <w:pPr>
        <w:pStyle w:val="ProductList-Body"/>
      </w:pPr>
    </w:p>
    <w:p w:rsidR="000D4D6E" w:rsidRDefault="00770B51">
      <w:pPr>
        <w:pStyle w:val="ProductList-ClauseHeading"/>
        <w:outlineLvl w:val="4"/>
      </w:pPr>
      <w:r>
        <w:t>2.3 Platformdan Bağımsız</w:t>
      </w:r>
    </w:p>
    <w:p w:rsidR="000D4D6E" w:rsidRDefault="00770B51">
      <w:pPr>
        <w:pStyle w:val="ProductList-Body"/>
      </w:pPr>
      <w:r>
        <w:t xml:space="preserve">Müşteri, farklı bir platform sürümünün lisanslanan özgün lisanslı sürümün kullanıma sunulmasıyla sağlanması şartıyla, ya lisanslanan sürümü ya da farklı platform sürümünü çalıştırabilir. Ürün paketinin bileşenleri platform sürümüne göre değişiyorsa, Müşteri yalnızca dağıtmayı seçtiği paketin bileşenlerini kullanabilir; Müşteri, bileşenleri platform sürümlerinde karıştıramaz. Platformdan bağımsız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için YG, Müşterinin, lisanslanan Ürünün yerine kapsam süresinde kullanıma sunulan Ürünün her platform sürümünün en güncel sürümünü kullanmasına izin verir.</w:t>
      </w:r>
    </w:p>
    <w:p w:rsidR="000D4D6E" w:rsidRDefault="000D4D6E">
      <w:pPr>
        <w:pStyle w:val="ProductList-Body"/>
      </w:pPr>
    </w:p>
    <w:p w:rsidR="000D4D6E" w:rsidRDefault="00770B51">
      <w:pPr>
        <w:pStyle w:val="ProductList-ClauseHeading"/>
        <w:outlineLvl w:val="4"/>
      </w:pPr>
      <w:r>
        <w:t>2.4 Office Online Server</w:t>
      </w:r>
    </w:p>
    <w:p w:rsidR="000D4D6E" w:rsidRDefault="00770B51">
      <w:pPr>
        <w:pStyle w:val="ProductList-Body"/>
      </w:pPr>
      <w:r>
        <w:t xml:space="preserve">1 Ağustos 2016'dan önce Mac için Office Standard 2016 lisansları satın alan müşteriler, söz konusu lisanslarla birlikte düzenleme işlevselliğini </w:t>
      </w:r>
      <w:hyperlink r:id="rId53">
        <w:r>
          <w:rPr>
            <w:color w:val="00467F"/>
            <w:u w:val="single"/>
          </w:rPr>
          <w:t>Office Online maddesi Ek B</w:t>
        </w:r>
      </w:hyperlink>
      <w:r>
        <w:t>'de açıklanan şekilde kullanabilirler. Bu hak 1 Ağustos 2019'da sona erer.</w:t>
      </w:r>
    </w:p>
    <w:p w:rsidR="000D4D6E" w:rsidRDefault="00770B51">
      <w:pPr>
        <w:pStyle w:val="ProductList-Offering1SubSection"/>
        <w:outlineLvl w:val="3"/>
      </w:pPr>
      <w:bookmarkStart w:id="97" w:name="_Sec792"/>
      <w:r>
        <w:t>3. Kullanım Hakları</w:t>
      </w:r>
      <w:bookmarkEnd w:id="97"/>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39">
              <w:r>
                <w:rPr>
                  <w:color w:val="00467F"/>
                  <w:u w:val="single"/>
                </w:rPr>
                <w:t>Masaüstü Uygulamaları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Mac için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Office Web Apps Server 2013 (Yalnızca Office paketi)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Office Ev ve Öğrenci 2013 RT Ticari Kullanım</w:t>
      </w:r>
    </w:p>
    <w:p w:rsidR="000D4D6E" w:rsidRDefault="00770B51">
      <w:pPr>
        <w:pStyle w:val="ProductList-Body"/>
      </w:pPr>
      <w:r>
        <w:t xml:space="preserve">Mac Standard için Office 2016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Office Ev ve Öğrenci 2013 RT lisans şartlarındaki aksine hükümlere bakılmaksızın, Office Ev ve Öğrenci 2013 RT lisansı kapsamında ayrıca lisanslanmış yazılımı ticari amaçla kullanabilir.</w:t>
      </w:r>
    </w:p>
    <w:p w:rsidR="000D4D6E" w:rsidRDefault="00770B51">
      <w:pPr>
        <w:pStyle w:val="ProductList-Offering1SubSection"/>
        <w:outlineLvl w:val="3"/>
      </w:pPr>
      <w:bookmarkStart w:id="98" w:name="_Sec821"/>
      <w:r>
        <w:t>4. Yazılım Güvencesi</w:t>
      </w:r>
      <w:bookmarkEnd w:id="98"/>
    </w:p>
    <w:tbl>
      <w:tblPr>
        <w:tblStyle w:val="PURTable"/>
        <w:tblW w:w="0" w:type="dxa"/>
        <w:tblLook w:val="04A0" w:firstRow="1" w:lastRow="0" w:firstColumn="1" w:lastColumn="0" w:noHBand="0" w:noVBand="1"/>
      </w:tblPr>
      <w:tblGrid>
        <w:gridCol w:w="3595"/>
        <w:gridCol w:w="3624"/>
        <w:gridCol w:w="3571"/>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4">
              <w:r>
                <w:rPr>
                  <w:color w:val="00467F"/>
                  <w:u w:val="single"/>
                </w:rPr>
                <w:t>Ürün Listesi - Haziran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99" w:name="_Sec612"/>
      <w:r>
        <w:t>Office Sunucuları</w:t>
      </w:r>
      <w:bookmarkEnd w:id="99"/>
      <w:r>
        <w:fldChar w:fldCharType="begin"/>
      </w:r>
      <w:r>
        <w:instrText xml:space="preserve"> TC "</w:instrText>
      </w:r>
      <w:bookmarkStart w:id="100" w:name="_Toc483558518"/>
      <w:r>
        <w:instrText>Office Sunucuları</w:instrText>
      </w:r>
      <w:bookmarkEnd w:id="100"/>
      <w:r>
        <w:instrText>" \l 2</w:instrText>
      </w:r>
      <w:r>
        <w:fldChar w:fldCharType="end"/>
      </w:r>
    </w:p>
    <w:p w:rsidR="000D4D6E" w:rsidRDefault="00770B51">
      <w:pPr>
        <w:pStyle w:val="ProductList-Offering2HeadingNoBorder"/>
        <w:outlineLvl w:val="2"/>
      </w:pPr>
      <w:bookmarkStart w:id="101" w:name="_Sec638"/>
      <w:r>
        <w:t>Exchange Server</w:t>
      </w:r>
      <w:bookmarkEnd w:id="101"/>
      <w:r>
        <w:fldChar w:fldCharType="begin"/>
      </w:r>
      <w:r>
        <w:instrText xml:space="preserve"> TC "</w:instrText>
      </w:r>
      <w:bookmarkStart w:id="102" w:name="_Toc483558519"/>
      <w:r>
        <w:instrText>Exchange Server</w:instrText>
      </w:r>
      <w:bookmarkEnd w:id="102"/>
      <w:r>
        <w:instrText>" \l 3</w:instrText>
      </w:r>
      <w:r>
        <w:fldChar w:fldCharType="end"/>
      </w:r>
    </w:p>
    <w:p w:rsidR="000D4D6E" w:rsidRDefault="00770B51">
      <w:pPr>
        <w:pStyle w:val="ProductList-Offering1SubSection"/>
        <w:outlineLvl w:val="3"/>
      </w:pPr>
      <w:bookmarkStart w:id="103" w:name="_Sec683"/>
      <w:r>
        <w:t>1. Program Kullanılabilirliği</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Exchange Server Enterprise 2016 CAL </w:t>
            </w:r>
            <w:r>
              <w:fldChar w:fldCharType="begin"/>
            </w:r>
            <w:r>
              <w:instrText xml:space="preserve"> XE "Exchange Server Enterprise 2016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Exchange Server Standard 2016 CAL</w:t>
            </w:r>
            <w:r>
              <w:fldChar w:fldCharType="begin"/>
            </w:r>
            <w:r>
              <w:instrText xml:space="preserve"> XE "Exchange Server Standard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104" w:name="_Sec738"/>
      <w:r>
        <w:t>2. Ürün Şartları</w:t>
      </w:r>
      <w:bookmarkEnd w:id="104"/>
    </w:p>
    <w:tbl>
      <w:tblPr>
        <w:tblStyle w:val="PURTable"/>
        <w:tblW w:w="0" w:type="dxa"/>
        <w:tblLook w:val="04A0" w:firstRow="1" w:lastRow="0" w:firstColumn="1" w:lastColumn="0" w:noHBand="0" w:noVBand="1"/>
      </w:tblPr>
      <w:tblGrid>
        <w:gridCol w:w="3613"/>
        <w:gridCol w:w="3573"/>
        <w:gridCol w:w="360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Standard'a</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05" w:name="_Sec793"/>
      <w:r>
        <w:t>3. Kullanım Hakları</w:t>
      </w:r>
      <w:bookmarkEnd w:id="105"/>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 (Ek İşlevlere erişim hem Base hem de Ek CAL'ler gerektirir)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5"/>
        <w:gridCol w:w="360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4D6E" w:rsidRDefault="00770B5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Exchange Online Plan 1 Kullanıcı SL'si</w:t>
            </w:r>
          </w:p>
        </w:tc>
      </w:tr>
      <w:tr w:rsidR="000D4D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4D6E" w:rsidRDefault="000D4D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D6E" w:rsidRDefault="00770B51">
            <w:pPr>
              <w:pStyle w:val="ProductList-TableBody"/>
            </w:pPr>
            <w:r>
              <w:t>Exchange Online Plan 1</w:t>
            </w:r>
            <w:r>
              <w:fldChar w:fldCharType="begin"/>
            </w:r>
            <w:r>
              <w:instrText xml:space="preserve"> XE "Exchange Online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D4D6E" w:rsidRDefault="00770B51">
            <w:pPr>
              <w:pStyle w:val="ProductList-TableBody"/>
            </w:pPr>
            <w:r>
              <w:t>Exchange Online Plan 2 Kullanıcı SL'si</w:t>
            </w:r>
          </w:p>
        </w:tc>
      </w:tr>
      <w:tr w:rsidR="000D4D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4D6E" w:rsidRDefault="000D4D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D6E" w:rsidRDefault="00770B51">
            <w:pPr>
              <w:pStyle w:val="ProductList-TableBody"/>
            </w:pPr>
            <w:r>
              <w:t>Exchange Online Plan 2</w:t>
            </w:r>
            <w:r>
              <w:fldChar w:fldCharType="begin"/>
            </w:r>
            <w:r>
              <w:instrText xml:space="preserve"> XE "Exchange Online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D4D6E" w:rsidRDefault="00770B51">
            <w:pPr>
              <w:pStyle w:val="ProductList-TableBody"/>
            </w:pPr>
            <w:r>
              <w:t>Exchange Online Plan 2G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SubClauseHeading"/>
        <w:outlineLvl w:val="5"/>
      </w:pPr>
      <w:r>
        <w:t>3.1.1 Exchange Kurumsal CAL ile İlişkili Ek İşlevsellik</w:t>
      </w:r>
    </w:p>
    <w:p w:rsidR="000D4D6E" w:rsidRDefault="00770B51">
      <w:pPr>
        <w:pStyle w:val="ProductList-BodyIndented"/>
      </w:pPr>
      <w:r>
        <w:t>Yerinde Arşiv, Yerinde Saklamalar (Belirsiz, Sorgu Tabanlı ve Zamana Bağlı), Bilgi Koruma ve Uygunluk, Özel Bekletme İlkeleri, Kullanıcı Başına/Dağıtım Listesi Günlüğe Kaydetme, Site Posta Kutuları – Uygunluk, Veri Kaybı Önleme</w:t>
      </w:r>
    </w:p>
    <w:tbl>
      <w:tblPr>
        <w:tblStyle w:val="PURTable0"/>
        <w:tblW w:w="0" w:type="dxa"/>
        <w:tblLook w:val="04A0" w:firstRow="1" w:lastRow="0" w:firstColumn="1" w:lastColumn="0" w:noHBand="0" w:noVBand="1"/>
      </w:tblPr>
      <w:tblGrid>
        <w:gridCol w:w="3456"/>
        <w:gridCol w:w="3487"/>
        <w:gridCol w:w="348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Exchange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Exchange Online Plan 2 Kullanıcı SL'si</w:t>
            </w:r>
          </w:p>
        </w:tc>
      </w:tr>
      <w:tr w:rsidR="000D4D6E">
        <w:tc>
          <w:tcPr>
            <w:tcW w:w="4040" w:type="dxa"/>
            <w:tcBorders>
              <w:top w:val="none" w:sz="4" w:space="0" w:color="000000"/>
              <w:left w:val="single" w:sz="4" w:space="0" w:color="000000"/>
              <w:bottom w:val="none" w:sz="4" w:space="0" w:color="000000"/>
              <w:right w:val="single" w:sz="4" w:space="0" w:color="000000"/>
            </w:tcBorders>
            <w:shd w:val="clear" w:color="auto" w:fill="E0EAF6"/>
          </w:tcPr>
          <w:p w:rsidR="000D4D6E" w:rsidRDefault="000D4D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D6E" w:rsidRDefault="00770B51">
            <w:pPr>
              <w:pStyle w:val="ProductList-TableBody"/>
            </w:pPr>
            <w:r>
              <w:t>Exchange Online Plan 2A Kullanıcı SL'si</w:t>
            </w:r>
          </w:p>
        </w:tc>
        <w:tc>
          <w:tcPr>
            <w:tcW w:w="4040" w:type="dxa"/>
            <w:tcBorders>
              <w:top w:val="none" w:sz="4" w:space="0" w:color="000000"/>
              <w:left w:val="none" w:sz="4" w:space="0" w:color="000000"/>
              <w:bottom w:val="none" w:sz="4" w:space="0" w:color="000000"/>
              <w:right w:val="single" w:sz="4" w:space="0" w:color="000000"/>
            </w:tcBorders>
          </w:tcPr>
          <w:p w:rsidR="000D4D6E" w:rsidRDefault="00770B51">
            <w:pPr>
              <w:pStyle w:val="ProductList-TableBody"/>
            </w:pPr>
            <w:r>
              <w:t>Exchange Online Plan 2G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Indented"/>
      </w:pPr>
    </w:p>
    <w:p w:rsidR="000D4D6E" w:rsidRDefault="00770B51">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3"/>
      </w:pPr>
      <w:bookmarkStart w:id="106" w:name="_Sec824"/>
      <w:r>
        <w:t>4. Yazılım Güvencesi</w:t>
      </w:r>
      <w:bookmarkEnd w:id="106"/>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5">
              <w:r>
                <w:rPr>
                  <w:color w:val="00467F"/>
                  <w:u w:val="single"/>
                </w:rPr>
                <w:t>Ürün Listesi - Haziran 2015</w:t>
              </w:r>
            </w:hyperlink>
            <w:r>
              <w:t>(Dış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Exchange Enterprise CAL with Services 2016 Ek Şartları ve Koşulları</w:t>
      </w:r>
    </w:p>
    <w:p w:rsidR="000D4D6E" w:rsidRDefault="00770B51">
      <w:pPr>
        <w:pStyle w:val="ProductList-Body"/>
      </w:pPr>
      <w:r>
        <w:t xml:space="preserve">Etkin YG kapsamına sahip Exchange Server Kurumsal CAL, Veri Kaybı Önleme ve Exchange Online Protection haklarını kapsar. Ekim 2010 tarihinden önce yapılmış Microsoft İş Anlaşmaları ve Temmuz 2011 tarihinden sonra yapılmış Kayıt Anlaşmaları kapsamındaki müşteriler için, Exchange Enterprise CAL with Services 2016'e dahil edilen Çevrimiçi Hizmetlerin satın alınmasında ve kullanılmasında </w:t>
      </w:r>
      <w:hyperlink r:id="rId56">
        <w:r>
          <w:rPr>
            <w:color w:val="00467F"/>
            <w:u w:val="single"/>
          </w:rPr>
          <w:t>http://go.microsoft.com/?linkid=9839207</w:t>
        </w:r>
      </w:hyperlink>
      <w:r>
        <w:t xml:space="preserve"> adresindeki Haziran 2015 Ürün Listesinde yer alan Ek A – Program Anlaşması Ek Şartlarındaki Yazılım - Eski Anlaşmalarla birlikte kullanılan Çevrimiçi Hizmetler için Ek Koşullar geçerli olur.</w:t>
      </w:r>
    </w:p>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07" w:name="_Sec639"/>
      <w:r>
        <w:t>Project Server</w:t>
      </w:r>
      <w:bookmarkEnd w:id="107"/>
      <w:r>
        <w:fldChar w:fldCharType="begin"/>
      </w:r>
      <w:r>
        <w:instrText xml:space="preserve"> TC "</w:instrText>
      </w:r>
      <w:bookmarkStart w:id="108" w:name="_Toc483558520"/>
      <w:r>
        <w:instrText>Project Server</w:instrText>
      </w:r>
      <w:bookmarkEnd w:id="108"/>
      <w:r>
        <w:instrText>" \l 3</w:instrText>
      </w:r>
      <w:r>
        <w:fldChar w:fldCharType="end"/>
      </w:r>
    </w:p>
    <w:p w:rsidR="000D4D6E" w:rsidRDefault="00770B51">
      <w:pPr>
        <w:pStyle w:val="ProductList-Offering1SubSection"/>
        <w:outlineLvl w:val="3"/>
      </w:pPr>
      <w:bookmarkStart w:id="109" w:name="_Sec684"/>
      <w:r>
        <w:t>1. Program Kullanılabilirliği</w:t>
      </w:r>
      <w:bookmarkEnd w:id="109"/>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Project Server 2016 CAL</w:t>
            </w:r>
            <w:r>
              <w:fldChar w:fldCharType="begin"/>
            </w:r>
            <w:r>
              <w:instrText xml:space="preserve"> XE "Project Server 2016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110" w:name="_Sec739"/>
      <w:r>
        <w:t>2. Ürün Şartları</w:t>
      </w:r>
      <w:bookmarkEnd w:id="110"/>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11" w:name="_Sec795"/>
      <w:r>
        <w:t>3. Kullanım Hakları</w:t>
      </w:r>
      <w:bookmarkEnd w:id="111"/>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1"/>
        <w:gridCol w:w="3620"/>
        <w:gridCol w:w="359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0D4D6E" w:rsidRDefault="00770B51">
            <w:pPr>
              <w:pStyle w:val="ProductList-TableBody"/>
            </w:pPr>
            <w:r>
              <w:t>Project Online Essentials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Project Online Professional Kullanıcı SL'si</w:t>
            </w:r>
          </w:p>
        </w:tc>
        <w:tc>
          <w:tcPr>
            <w:tcW w:w="4040" w:type="dxa"/>
            <w:tcBorders>
              <w:top w:val="none" w:sz="4" w:space="0" w:color="000000"/>
              <w:left w:val="none" w:sz="4" w:space="0" w:color="000000"/>
              <w:bottom w:val="single" w:sz="4" w:space="0" w:color="000000"/>
              <w:right w:val="single" w:sz="4" w:space="0" w:color="000000"/>
            </w:tcBorders>
          </w:tcPr>
          <w:p w:rsidR="000D4D6E" w:rsidRDefault="00770B51">
            <w:pPr>
              <w:pStyle w:val="ProductList-TableBody"/>
            </w:pPr>
            <w:r>
              <w:t>Project Online Premium Kullanıcı SL'si</w:t>
            </w:r>
          </w:p>
        </w:tc>
      </w:tr>
    </w:tbl>
    <w:p w:rsidR="000D4D6E" w:rsidRDefault="000D4D6E">
      <w:pPr>
        <w:pStyle w:val="ProductList-Body"/>
      </w:pPr>
    </w:p>
    <w:p w:rsidR="000D4D6E" w:rsidRDefault="00770B51">
      <w:pPr>
        <w:pStyle w:val="ProductList-ClauseHeading"/>
        <w:outlineLvl w:val="4"/>
      </w:pPr>
      <w:r>
        <w:t>3.2 Ek Yazılımlar</w:t>
      </w:r>
    </w:p>
    <w:tbl>
      <w:tblPr>
        <w:tblStyle w:val="PURTable"/>
        <w:tblW w:w="0" w:type="dxa"/>
        <w:tblLook w:val="04A0" w:firstRow="1" w:lastRow="0" w:firstColumn="1" w:lastColumn="0" w:noHBand="0" w:noVBand="1"/>
      </w:tblPr>
      <w:tblGrid>
        <w:gridCol w:w="3666"/>
        <w:gridCol w:w="3562"/>
        <w:gridCol w:w="3562"/>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3"/>
      </w:pPr>
      <w:bookmarkStart w:id="112" w:name="_Sec822"/>
      <w:r>
        <w:t>4. Yazılım Güvencesi</w:t>
      </w:r>
      <w:bookmarkEnd w:id="112"/>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13" w:name="_Sec640"/>
      <w:r>
        <w:t>SharePoint Server</w:t>
      </w:r>
      <w:bookmarkEnd w:id="113"/>
      <w:r>
        <w:fldChar w:fldCharType="begin"/>
      </w:r>
      <w:r>
        <w:instrText xml:space="preserve"> TC "</w:instrText>
      </w:r>
      <w:bookmarkStart w:id="114" w:name="_Toc483558521"/>
      <w:r>
        <w:instrText>SharePoint Server</w:instrText>
      </w:r>
      <w:bookmarkEnd w:id="114"/>
      <w:r>
        <w:instrText>" \l 3</w:instrText>
      </w:r>
      <w:r>
        <w:fldChar w:fldCharType="end"/>
      </w:r>
    </w:p>
    <w:p w:rsidR="000D4D6E" w:rsidRDefault="00770B51">
      <w:pPr>
        <w:pStyle w:val="ProductList-Offering1SubSection"/>
        <w:outlineLvl w:val="3"/>
      </w:pPr>
      <w:bookmarkStart w:id="115" w:name="_Sec685"/>
      <w:r>
        <w:t>1. Program Kullanılabilirliği</w:t>
      </w:r>
      <w:bookmarkEnd w:id="115"/>
    </w:p>
    <w:tbl>
      <w:tblPr>
        <w:tblStyle w:val="PURTable"/>
        <w:tblW w:w="0" w:type="dxa"/>
        <w:tblLook w:val="04A0" w:firstRow="1" w:lastRow="0" w:firstColumn="1" w:lastColumn="0" w:noHBand="0" w:noVBand="1"/>
      </w:tblPr>
      <w:tblGrid>
        <w:gridCol w:w="4032"/>
        <w:gridCol w:w="612"/>
        <w:gridCol w:w="607"/>
        <w:gridCol w:w="612"/>
        <w:gridCol w:w="607"/>
        <w:gridCol w:w="607"/>
        <w:gridCol w:w="611"/>
        <w:gridCol w:w="615"/>
        <w:gridCol w:w="634"/>
        <w:gridCol w:w="619"/>
        <w:gridCol w:w="613"/>
        <w:gridCol w:w="615"/>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Microsoft Office Denetleme ve Kontrol Yönetimi Sunucusu 2013</w:t>
            </w:r>
            <w:r>
              <w:fldChar w:fldCharType="begin"/>
            </w:r>
            <w:r>
              <w:instrText xml:space="preserve"> XE "Microsoft Office Denetleme ve Kontrol Yönetimi Sunucusu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SharePoint Server 2016 Standard CAL</w:t>
            </w:r>
            <w:r>
              <w:fldChar w:fldCharType="begin"/>
            </w:r>
            <w:r>
              <w:instrText xml:space="preserve"> XE "SharePoint Server 2016 Standard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 xml:space="preserve">SharePoint Server 2016 Kurumsal CAL </w:t>
            </w:r>
            <w:r>
              <w:fldChar w:fldCharType="begin"/>
            </w:r>
            <w:r>
              <w:instrText xml:space="preserve"> XE "SharePoint Server 2016 Kurumsal CAL " </w:instrText>
            </w:r>
            <w:r>
              <w:fldChar w:fldCharType="end"/>
            </w:r>
            <w:r>
              <w:t>(Cihaz ve Kullanıcı)</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116" w:name="_Sec740"/>
      <w:r>
        <w:t>2. Ürün Şartları</w:t>
      </w:r>
      <w:bookmarkEnd w:id="116"/>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SharePoint Server 2013</w:t>
            </w:r>
            <w:r>
              <w:fldChar w:fldCharType="begin"/>
            </w:r>
            <w:r>
              <w:instrText xml:space="preserve"> XE "SharePoint Server 2013" </w:instrText>
            </w:r>
            <w:r>
              <w:fldChar w:fldCharType="end"/>
            </w:r>
            <w:r>
              <w:t xml:space="preserve"> (10/12), Microsoft Office Denetim ve Kontrol Yönetim Sunucusu önceki sürümü yok</w:t>
            </w:r>
          </w:p>
        </w:tc>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17" w:name="_Sec798"/>
      <w:r>
        <w:t>3. Kullanım Hakları</w:t>
      </w:r>
      <w:bookmarkEnd w:id="117"/>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Microsoft Denetim ve Kontrol Yönetim Sunucusu 2013 Sunucu Yazılımına Erişim</w:t>
      </w:r>
    </w:p>
    <w:tbl>
      <w:tblPr>
        <w:tblStyle w:val="PURTable"/>
        <w:tblW w:w="0" w:type="dxa"/>
        <w:tblLook w:val="04A0" w:firstRow="1" w:lastRow="0" w:firstColumn="1" w:lastColumn="0" w:noHBand="0" w:noVBand="1"/>
      </w:tblPr>
      <w:tblGrid>
        <w:gridCol w:w="3572"/>
        <w:gridCol w:w="3609"/>
        <w:gridCol w:w="360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SharePoint Server 2013 Standard CAL ve SharePoint Server 2013 Kurumsal CAL</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SharePoint Online Plan 2</w:t>
            </w:r>
            <w:r>
              <w:fldChar w:fldCharType="begin"/>
            </w:r>
            <w:r>
              <w:instrText xml:space="preserve"> XE "SharePoint Online Plan 2" </w:instrText>
            </w:r>
            <w:r>
              <w:fldChar w:fldCharType="end"/>
            </w:r>
            <w:r>
              <w:t xml:space="preserve">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3.2 SharePoint Server 2016 Sunucu Yazılımına Erişim</w:t>
      </w:r>
    </w:p>
    <w:tbl>
      <w:tblPr>
        <w:tblStyle w:val="PURTable"/>
        <w:tblW w:w="0" w:type="dxa"/>
        <w:tblLook w:val="04A0" w:firstRow="1" w:lastRow="0" w:firstColumn="1" w:lastColumn="0" w:noHBand="0" w:noVBand="1"/>
      </w:tblPr>
      <w:tblGrid>
        <w:gridCol w:w="3572"/>
        <w:gridCol w:w="3609"/>
        <w:gridCol w:w="360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 xml:space="preserve"> SharePoint Online Plan 1 veya 2</w:t>
            </w:r>
            <w:r>
              <w:fldChar w:fldCharType="begin"/>
            </w:r>
            <w:r>
              <w:instrText xml:space="preserve"> XE " SharePoint Online Plan 1 veya 2" </w:instrText>
            </w:r>
            <w:r>
              <w:fldChar w:fldCharType="end"/>
            </w:r>
            <w:r>
              <w:t xml:space="preserve">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770B51">
            <w:pPr>
              <w:pStyle w:val="ProductList-TableBody"/>
            </w:pPr>
            <w:r>
              <w:t>SharePoint Online Plan 2 Kullanıcı SL'si</w:t>
            </w:r>
          </w:p>
        </w:tc>
      </w:tr>
    </w:tbl>
    <w:p w:rsidR="000D4D6E" w:rsidRDefault="000D4D6E">
      <w:pPr>
        <w:pStyle w:val="ProductList-Body"/>
      </w:pPr>
    </w:p>
    <w:p w:rsidR="000D4D6E" w:rsidRDefault="00770B51">
      <w:pPr>
        <w:pStyle w:val="ProductList-SubClauseHeading"/>
        <w:outlineLvl w:val="5"/>
      </w:pPr>
      <w:r>
        <w:t>3.2.1 SharePoint Kurumsal CAL ile İlişkili Ek SharePoint Server İşlevselliği</w:t>
      </w:r>
    </w:p>
    <w:p w:rsidR="000D4D6E" w:rsidRDefault="00770B51">
      <w:pPr>
        <w:pStyle w:val="ProductList-BodyIndented"/>
      </w:pPr>
      <w:r>
        <w:t>İş Bağlantı Hizmetleri İş Kolu Web Bölümleri; Office 2016 İş Bağlantı Hizmetleri İstemci Tümleştirmesi; Erişim Hizmetleri; Kuruluş Arama; E-Keşif ve Uygunluk; InfoPath Formları Hizmetleri; Excel Hizmetleri; PowerPivot ve PowerView; Visio Hizmetleri; PerformancePoint Hizmetleri; Özel Analitik Raporları; Veri Kaybı Önleme ve Gelişmiş Grafikler.</w:t>
      </w:r>
    </w:p>
    <w:tbl>
      <w:tblPr>
        <w:tblStyle w:val="PURTable0"/>
        <w:tblW w:w="0" w:type="dxa"/>
        <w:tblLook w:val="04A0" w:firstRow="1" w:lastRow="0" w:firstColumn="1" w:lastColumn="0" w:noHBand="0" w:noVBand="1"/>
      </w:tblPr>
      <w:tblGrid>
        <w:gridCol w:w="3444"/>
        <w:gridCol w:w="3493"/>
        <w:gridCol w:w="349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SharePoint Server 2016 Kurumsal CAL</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SharePoint Online Plan 2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Indented"/>
      </w:pPr>
    </w:p>
    <w:p w:rsidR="000D4D6E" w:rsidRDefault="00770B51">
      <w:pPr>
        <w:pStyle w:val="ProductList-ClauseHeading"/>
        <w:outlineLvl w:val="4"/>
      </w:pPr>
      <w:r>
        <w:t>3.3 Kamusal Olarak Kullanılabilir İçeriğe Erişen Kullanıcılar için CAL Feragati</w:t>
      </w:r>
    </w:p>
    <w:p w:rsidR="000D4D6E" w:rsidRDefault="00770B51">
      <w:pPr>
        <w:pStyle w:val="ProductList-Body"/>
      </w:pPr>
      <w:r>
        <w:t xml:space="preserve">İnternet üzerinden kullanıcılar için Müşterinin kamusal olarak kullanıma sunduğu içerik, bilgi ve uygulamalara erişim için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gerekmez (örn., Intranet veya Extranet senaryoları ile sınırlı olmayan erişim durumunda).</w:t>
      </w:r>
    </w:p>
    <w:p w:rsidR="000D4D6E" w:rsidRDefault="000D4D6E">
      <w:pPr>
        <w:pStyle w:val="ProductList-Body"/>
      </w:pPr>
    </w:p>
    <w:p w:rsidR="000D4D6E" w:rsidRDefault="00770B51">
      <w:pPr>
        <w:pStyle w:val="ProductList-ClauseHeading"/>
        <w:outlineLvl w:val="4"/>
      </w:pPr>
      <w:r>
        <w:lastRenderedPageBreak/>
        <w:t>3.4 Ek Yazılımlar</w:t>
      </w:r>
    </w:p>
    <w:tbl>
      <w:tblPr>
        <w:tblStyle w:val="PURTable"/>
        <w:tblW w:w="0" w:type="dxa"/>
        <w:tblLook w:val="04A0" w:firstRow="1" w:lastRow="0" w:firstColumn="1" w:lastColumn="0" w:noHBand="0" w:noVBand="1"/>
      </w:tblPr>
      <w:tblGrid>
        <w:gridCol w:w="3666"/>
        <w:gridCol w:w="3562"/>
        <w:gridCol w:w="3562"/>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3"/>
      </w:pPr>
      <w:bookmarkStart w:id="118" w:name="_Sec825"/>
      <w:r>
        <w:t>4. Yazılım Güvencesi</w:t>
      </w:r>
      <w:bookmarkEnd w:id="118"/>
    </w:p>
    <w:tbl>
      <w:tblPr>
        <w:tblStyle w:val="PURTable"/>
        <w:tblW w:w="0" w:type="dxa"/>
        <w:tblLook w:val="04A0" w:firstRow="1" w:lastRow="0" w:firstColumn="1" w:lastColumn="0" w:noHBand="0" w:noVBand="1"/>
      </w:tblPr>
      <w:tblGrid>
        <w:gridCol w:w="3607"/>
        <w:gridCol w:w="3599"/>
        <w:gridCol w:w="358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SharePoint Server ve Office Denetim ve Kontrol Yönetim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SharePoint Server ve Office Denetim ve Kontrol Yönetim Sunucusu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7">
              <w:r>
                <w:rPr>
                  <w:color w:val="00467F"/>
                  <w:u w:val="single"/>
                </w:rPr>
                <w:t>Ürün Listesi - Haziran 2015</w:t>
              </w:r>
            </w:hyperlink>
            <w:r>
              <w:t xml:space="preserve"> (SharePoint Server ve İnternet Siteleri için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19" w:name="_Sec641"/>
      <w:r>
        <w:t>Skype Kurumsal Sunucusu</w:t>
      </w:r>
      <w:bookmarkEnd w:id="119"/>
      <w:r>
        <w:fldChar w:fldCharType="begin"/>
      </w:r>
      <w:r>
        <w:instrText xml:space="preserve"> TC "</w:instrText>
      </w:r>
      <w:bookmarkStart w:id="120" w:name="_Toc483558522"/>
      <w:r>
        <w:instrText>Skype Kurumsal Sunucusu</w:instrText>
      </w:r>
      <w:bookmarkEnd w:id="120"/>
      <w:r>
        <w:instrText>" \l 3</w:instrText>
      </w:r>
      <w:r>
        <w:fldChar w:fldCharType="end"/>
      </w:r>
    </w:p>
    <w:p w:rsidR="000D4D6E" w:rsidRDefault="00770B51">
      <w:pPr>
        <w:pStyle w:val="ProductList-Offering1SubSection"/>
        <w:outlineLvl w:val="3"/>
      </w:pPr>
      <w:bookmarkStart w:id="121" w:name="_Sec686"/>
      <w:r>
        <w:t>1. Program Kullanılabilirliği</w:t>
      </w:r>
      <w:bookmarkEnd w:id="121"/>
    </w:p>
    <w:p w:rsidR="000D4D6E" w:rsidRDefault="000D4D6E">
      <w:pPr>
        <w:pStyle w:val="ProductList-Body"/>
      </w:pPr>
    </w:p>
    <w:tbl>
      <w:tblPr>
        <w:tblStyle w:val="PURTable"/>
        <w:tblW w:w="0" w:type="dxa"/>
        <w:tblLook w:val="04A0" w:firstRow="1" w:lastRow="0" w:firstColumn="1" w:lastColumn="0" w:noHBand="0" w:noVBand="1"/>
      </w:tblPr>
      <w:tblGrid>
        <w:gridCol w:w="3961"/>
        <w:gridCol w:w="608"/>
        <w:gridCol w:w="600"/>
        <w:gridCol w:w="607"/>
        <w:gridCol w:w="600"/>
        <w:gridCol w:w="714"/>
        <w:gridCol w:w="607"/>
        <w:gridCol w:w="613"/>
        <w:gridCol w:w="634"/>
        <w:gridCol w:w="618"/>
        <w:gridCol w:w="609"/>
        <w:gridCol w:w="613"/>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Skype Kurumsal Sunucusu 2015</w:t>
            </w:r>
            <w:r>
              <w:fldChar w:fldCharType="begin"/>
            </w:r>
            <w:r>
              <w:instrText xml:space="preserve"> XE "Skype Kurumsal Sunucusu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Skype Kurumsal Sunucusu 2015 Standard CAL </w:t>
            </w:r>
            <w:r>
              <w:fldChar w:fldCharType="begin"/>
            </w:r>
            <w:r>
              <w:instrText xml:space="preserve"> XE "Skype Kurumsal Sunucusu 2015 Standard CAL " </w:instrText>
            </w:r>
            <w:r>
              <w:fldChar w:fldCharType="end"/>
            </w:r>
            <w:r>
              <w:t>(Cihaz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Skype Kurumsal Sunucusu 2015 Kurumsal CAL</w:t>
            </w:r>
            <w:r>
              <w:fldChar w:fldCharType="begin"/>
            </w:r>
            <w:r>
              <w:instrText xml:space="preserve"> XE "Skype Kurumsal Sunucusu 2015 Kurumsal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Skype Kurumsal Sunucusu 2015 Plus CAL</w:t>
            </w:r>
            <w:r>
              <w:fldChar w:fldCharType="begin"/>
            </w:r>
            <w:r>
              <w:instrText xml:space="preserve"> XE "Skype Kurumsal Sunucusu 2015 Plus CAL" </w:instrText>
            </w:r>
            <w:r>
              <w:fldChar w:fldCharType="end"/>
            </w:r>
            <w:r>
              <w:t xml:space="preserve"> (Cihaz ve Kullanıcı)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none" w:sz="4" w:space="0" w:color="FFFFFF"/>
              <w:right w:val="none" w:sz="4" w:space="0" w:color="6E6E6E"/>
            </w:tcBorders>
          </w:tcPr>
          <w:p w:rsidR="000D4D6E" w:rsidRDefault="00770B51">
            <w:pPr>
              <w:pStyle w:val="ProductList-TableBody"/>
            </w:pPr>
            <w:r>
              <w:t xml:space="preserve">Skype Kurumsal Plus CAL </w:t>
            </w:r>
            <w:r>
              <w:fldChar w:fldCharType="begin"/>
            </w:r>
            <w:r>
              <w:instrText xml:space="preserve"> XE "Skype Kurumsal Plus CAL " </w:instrText>
            </w:r>
            <w:r>
              <w:fldChar w:fldCharType="end"/>
            </w:r>
            <w:r>
              <w:t>(Kullanıcı SL'si)</w:t>
            </w:r>
          </w:p>
        </w:tc>
        <w:tc>
          <w:tcPr>
            <w:tcW w:w="620" w:type="dxa"/>
            <w:tcBorders>
              <w:top w:val="dashed" w:sz="4" w:space="0" w:color="BFBFBF"/>
              <w:left w:val="none" w:sz="4" w:space="0" w:color="6E6E6E"/>
              <w:bottom w:val="none" w:sz="4" w:space="0" w:color="FFFFF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122" w:name="_Sec741"/>
      <w:r>
        <w:t>2. Ürün Şartları</w:t>
      </w:r>
      <w:bookmarkEnd w:id="122"/>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ve Enterprise (12/10)</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23" w:name="_Sec799"/>
      <w:r>
        <w:t>3. Kullanım Hakları</w:t>
      </w:r>
      <w:bookmarkEnd w:id="123"/>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Ürüne Özgü Lisans Şartları: Geçerli Değil</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Evet</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Sunucuyla Lisanslanmış</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0"/>
        <w:gridCol w:w="3606"/>
        <w:gridCol w:w="360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Temel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Skype Kurumsal Sunucusu 2015 Standard CAL</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Skype Kurumsal Çevrimiçi Sürüm Plan 1 Kullanıcı SL'si</w:t>
            </w:r>
          </w:p>
        </w:tc>
      </w:tr>
      <w:tr w:rsidR="000D4D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D6E" w:rsidRDefault="00770B51">
            <w:pPr>
              <w:pStyle w:val="ProductList-TableBody"/>
            </w:pPr>
            <w:r>
              <w:t>Skype Kurumsal Çevrimiçi Sürüm Plan 1</w:t>
            </w:r>
            <w:r>
              <w:fldChar w:fldCharType="begin"/>
            </w:r>
            <w:r>
              <w:instrText xml:space="preserve"> XE "Skype Kurumsal Çevrimiçi Sürüm Plan 1" </w:instrText>
            </w:r>
            <w:r>
              <w:fldChar w:fldCharType="end"/>
            </w:r>
            <w:r>
              <w:t xml:space="preserve"> G Kullanıcı SL'si</w:t>
            </w:r>
          </w:p>
        </w:tc>
        <w:tc>
          <w:tcPr>
            <w:tcW w:w="4040" w:type="dxa"/>
            <w:tcBorders>
              <w:top w:val="none" w:sz="4" w:space="0" w:color="000000"/>
              <w:left w:val="none" w:sz="4" w:space="0" w:color="000000"/>
              <w:bottom w:val="none" w:sz="4" w:space="0" w:color="000000"/>
              <w:right w:val="single" w:sz="4" w:space="0" w:color="000000"/>
            </w:tcBorders>
          </w:tcPr>
          <w:p w:rsidR="000D4D6E" w:rsidRDefault="00770B51">
            <w:pPr>
              <w:pStyle w:val="ProductList-TableBody"/>
            </w:pPr>
            <w:r>
              <w:t>Skype Kurumsal Çevrimiçi Sürüm Plan 2 Kullanıcı SL'si</w:t>
            </w:r>
          </w:p>
        </w:tc>
      </w:tr>
      <w:tr w:rsidR="000D4D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D6E" w:rsidRDefault="00770B51">
            <w:pPr>
              <w:pStyle w:val="ProductList-TableBody"/>
            </w:pPr>
            <w:r>
              <w:t>Skype Kurumsal Çevrimiçi Sürüm Plan 2</w:t>
            </w:r>
            <w:r>
              <w:fldChar w:fldCharType="begin"/>
            </w:r>
            <w:r>
              <w:instrText xml:space="preserve"> XE "Skype Kurumsal Çevrimiçi Sürüm Plan 2" </w:instrText>
            </w:r>
            <w:r>
              <w:fldChar w:fldCharType="end"/>
            </w:r>
            <w:r>
              <w:t>A Kullanıcı SL'si</w:t>
            </w:r>
          </w:p>
        </w:tc>
        <w:tc>
          <w:tcPr>
            <w:tcW w:w="4040" w:type="dxa"/>
            <w:tcBorders>
              <w:top w:val="none" w:sz="4" w:space="0" w:color="000000"/>
              <w:left w:val="none" w:sz="4" w:space="0" w:color="000000"/>
              <w:bottom w:val="none" w:sz="4" w:space="0" w:color="000000"/>
              <w:right w:val="single" w:sz="4" w:space="0" w:color="000000"/>
            </w:tcBorders>
          </w:tcPr>
          <w:p w:rsidR="000D4D6E" w:rsidRDefault="00770B51">
            <w:pPr>
              <w:pStyle w:val="ProductList-TableBody"/>
            </w:pPr>
            <w:r>
              <w:t>Skype Kurumsal Çevrimiçi Sürüm Plan 2G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SubClauseHeading"/>
        <w:outlineLvl w:val="5"/>
      </w:pPr>
      <w:r>
        <w:t>3.1.1 Skype Kurumsal Sunucusu Kurumsal CAL ile İlişkili Ek İşlevsellik</w:t>
      </w:r>
    </w:p>
    <w:p w:rsidR="000D4D6E" w:rsidRDefault="00770B51">
      <w:pPr>
        <w:pStyle w:val="ProductList-BodyIndented"/>
      </w:pPr>
      <w:r>
        <w:t xml:space="preserve">Ses, Video ve Web Konferansı, Masaüstünü Paylaşma, Oda Sistemleri ve Birden Fazla HD Video Akışları </w:t>
      </w:r>
    </w:p>
    <w:tbl>
      <w:tblPr>
        <w:tblStyle w:val="PURTable0"/>
        <w:tblW w:w="0" w:type="dxa"/>
        <w:tblLook w:val="04A0" w:firstRow="1" w:lastRow="0" w:firstColumn="1" w:lastColumn="0" w:noHBand="0" w:noVBand="1"/>
      </w:tblPr>
      <w:tblGrid>
        <w:gridCol w:w="3444"/>
        <w:gridCol w:w="3479"/>
        <w:gridCol w:w="350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Skype Kurumsal Sunucusu 2015 Kurumsal CAL</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Skype Kurumsal Çevrimiçi Sürüm Plan 2 Kullanıcı SL'si</w:t>
            </w:r>
          </w:p>
        </w:tc>
      </w:tr>
      <w:tr w:rsidR="000D4D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D6E" w:rsidRDefault="00770B51">
            <w:pPr>
              <w:pStyle w:val="ProductList-TableBody"/>
            </w:pPr>
            <w:r>
              <w:t>Skype Kurumsal Çevrimiçi Sürüm Plan 2A Kullanıcı SL'si</w:t>
            </w:r>
          </w:p>
        </w:tc>
        <w:tc>
          <w:tcPr>
            <w:tcW w:w="4040" w:type="dxa"/>
            <w:tcBorders>
              <w:top w:val="none" w:sz="4" w:space="0" w:color="000000"/>
              <w:left w:val="none" w:sz="4" w:space="0" w:color="000000"/>
              <w:bottom w:val="none" w:sz="4" w:space="0" w:color="000000"/>
              <w:right w:val="single" w:sz="4" w:space="0" w:color="000000"/>
            </w:tcBorders>
          </w:tcPr>
          <w:p w:rsidR="000D4D6E" w:rsidRDefault="00770B51">
            <w:pPr>
              <w:pStyle w:val="ProductList-TableBody"/>
            </w:pPr>
            <w:r>
              <w:t>Skype Kurumsal Çevrimiçi Sürüm Plan 2G Kullanıcı SL'si</w:t>
            </w:r>
          </w:p>
        </w:tc>
      </w:tr>
      <w:tr w:rsidR="000D4D6E">
        <w:tc>
          <w:tcPr>
            <w:tcW w:w="4040" w:type="dxa"/>
            <w:tcBorders>
              <w:top w:val="none" w:sz="4" w:space="0" w:color="000000"/>
              <w:left w:val="single" w:sz="4" w:space="0" w:color="000000"/>
              <w:bottom w:val="non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0D4D6E" w:rsidRDefault="00770B51">
            <w:pPr>
              <w:pStyle w:val="ProductList-TableBody"/>
            </w:pPr>
            <w:r>
              <w:t>Live Meeting Standard</w:t>
            </w:r>
            <w:r>
              <w:fldChar w:fldCharType="begin"/>
            </w:r>
            <w:r>
              <w:instrText xml:space="preserve"> XE "Live Meeting Standard" </w:instrText>
            </w:r>
            <w:r>
              <w:fldChar w:fldCharType="end"/>
            </w:r>
            <w:r>
              <w:t xml:space="preserve"> Kullanıcı SL'si</w:t>
            </w:r>
          </w:p>
        </w:tc>
        <w:tc>
          <w:tcPr>
            <w:tcW w:w="4040" w:type="dxa"/>
            <w:tcBorders>
              <w:top w:val="none" w:sz="4" w:space="0" w:color="000000"/>
              <w:left w:val="none" w:sz="4" w:space="0" w:color="000000"/>
              <w:bottom w:val="none" w:sz="4" w:space="0" w:color="000000"/>
              <w:right w:val="single" w:sz="4" w:space="0" w:color="000000"/>
            </w:tcBorders>
          </w:tcPr>
          <w:p w:rsidR="000D4D6E" w:rsidRDefault="00770B51">
            <w:pPr>
              <w:pStyle w:val="ProductList-TableBody"/>
            </w:pPr>
            <w:r>
              <w:t>Live Meeting Professional</w:t>
            </w:r>
            <w:r>
              <w:fldChar w:fldCharType="begin"/>
            </w:r>
            <w:r>
              <w:instrText xml:space="preserve"> XE "Live Meeting Professional" </w:instrText>
            </w:r>
            <w:r>
              <w:fldChar w:fldCharType="end"/>
            </w:r>
            <w:r>
              <w:t xml:space="preserve">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Indented"/>
      </w:pPr>
    </w:p>
    <w:p w:rsidR="000D4D6E" w:rsidRDefault="00770B51">
      <w:pPr>
        <w:pStyle w:val="ProductList-SubClauseHeading"/>
        <w:outlineLvl w:val="5"/>
      </w:pPr>
      <w:r>
        <w:lastRenderedPageBreak/>
        <w:t>3.1.2 Skype Kurumsal Sunucusu Plus CAL ile İlişkili Ek İşlevsellik</w:t>
      </w:r>
    </w:p>
    <w:p w:rsidR="000D4D6E" w:rsidRDefault="00770B51">
      <w:pPr>
        <w:pStyle w:val="ProductList-BodyIndented"/>
      </w:pPr>
      <w:r>
        <w:t xml:space="preserve">Ses Telefon ve Çağrı Yönetimi </w:t>
      </w:r>
    </w:p>
    <w:tbl>
      <w:tblPr>
        <w:tblStyle w:val="PURTable0"/>
        <w:tblW w:w="0" w:type="dxa"/>
        <w:tblLook w:val="04A0" w:firstRow="1" w:lastRow="0" w:firstColumn="1" w:lastColumn="0" w:noHBand="0" w:noVBand="1"/>
      </w:tblPr>
      <w:tblGrid>
        <w:gridCol w:w="3455"/>
        <w:gridCol w:w="3489"/>
        <w:gridCol w:w="348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Skype Kurumsal Sunucusu 2015 Plus CAL</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Skype Kurumsal Çevrimiçi Sürüm Bulut PBX Kullanıcı SL'si</w:t>
            </w:r>
          </w:p>
        </w:tc>
        <w:tc>
          <w:tcPr>
            <w:tcW w:w="4040" w:type="dxa"/>
            <w:tcBorders>
              <w:top w:val="none" w:sz="4" w:space="0" w:color="000000"/>
              <w:left w:val="none" w:sz="4" w:space="0" w:color="000000"/>
              <w:bottom w:val="single" w:sz="4" w:space="0" w:color="000000"/>
              <w:right w:val="single" w:sz="4" w:space="0" w:color="000000"/>
            </w:tcBorders>
          </w:tcPr>
          <w:p w:rsidR="000D4D6E" w:rsidRDefault="00770B51">
            <w:pPr>
              <w:pStyle w:val="ProductList-TableBody"/>
            </w:pPr>
            <w:r>
              <w:t>Skype Kurumsal Plus CAL Kullanıcı SL'si</w:t>
            </w:r>
          </w:p>
        </w:tc>
      </w:tr>
    </w:tbl>
    <w:p w:rsidR="000D4D6E" w:rsidRDefault="000D4D6E">
      <w:pPr>
        <w:pStyle w:val="ProductList-BodyIndented"/>
      </w:pPr>
    </w:p>
    <w:p w:rsidR="000D4D6E" w:rsidRDefault="00770B51">
      <w:pPr>
        <w:pStyle w:val="ProductList-ClauseHeading"/>
        <w:outlineLvl w:val="4"/>
      </w:pPr>
      <w:r>
        <w:t>3.2 Ek Yazılımlar</w:t>
      </w:r>
    </w:p>
    <w:tbl>
      <w:tblPr>
        <w:tblStyle w:val="PURTable"/>
        <w:tblW w:w="0" w:type="dxa"/>
        <w:tblLook w:val="04A0" w:firstRow="1" w:lastRow="0" w:firstColumn="1" w:lastColumn="0" w:noHBand="0" w:noVBand="1"/>
      </w:tblPr>
      <w:tblGrid>
        <w:gridCol w:w="3566"/>
        <w:gridCol w:w="3618"/>
        <w:gridCol w:w="360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Yönetim Araçları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Arşivleme ve İzleme Sunucusu Rolü</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Sesli/Görüntülü Konferans Sunucusu Rolü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Otomatik Keşif Hizmeti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Merkezi Yönetim Sunucusu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Yönetici Rolü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Uç Sunucu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Skype Kurumsal Web Uyg Sunucusu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Ara Sunucu Rolü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Lync Telefon Basımı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Skype Kurumsal Sunucusu 2015 Denetim Masası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Lync Server 2013 Grup Sohbet Yönetim Aracı</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Lync Web Uygulaması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Hareketlilik Hizmeti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PowerShell Ek Bileşeni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Reach Application Paylaşım Sunucusu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Kalıcı Sohbet Sunucusu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Dayanıklı Şube Gereci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Unified Communications Uygulama Sunucusu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Video Birlikte Çalışma Sunucu Rolü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Web Konferansı Sunucusu Rolü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3"/>
      </w:pPr>
      <w:bookmarkStart w:id="124" w:name="_Sec820"/>
      <w:r>
        <w:t>4. Yazılım Güvencesi</w:t>
      </w:r>
      <w:bookmarkEnd w:id="124"/>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Skype Kurumsal Sunucusu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58">
              <w:r>
                <w:rPr>
                  <w:color w:val="00467F"/>
                  <w:u w:val="single"/>
                </w:rPr>
                <w:t>Ürün Listesi - Nisan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125" w:name="_Sec883"/>
      <w:r>
        <w:t>R Server</w:t>
      </w:r>
      <w:bookmarkEnd w:id="125"/>
      <w:r>
        <w:fldChar w:fldCharType="begin"/>
      </w:r>
      <w:r>
        <w:instrText xml:space="preserve"> TC "</w:instrText>
      </w:r>
      <w:bookmarkStart w:id="126" w:name="_Toc483558523"/>
      <w:r>
        <w:instrText>R Server</w:instrText>
      </w:r>
      <w:bookmarkEnd w:id="126"/>
      <w:r>
        <w:instrText>" \l 2</w:instrText>
      </w:r>
      <w:r>
        <w:fldChar w:fldCharType="end"/>
      </w:r>
    </w:p>
    <w:p w:rsidR="000D4D6E" w:rsidRDefault="00770B51">
      <w:pPr>
        <w:pStyle w:val="ProductList-Offering1SubSection"/>
        <w:outlineLvl w:val="2"/>
      </w:pPr>
      <w:bookmarkStart w:id="127" w:name="_Sec884"/>
      <w:r>
        <w:t>1. Program Kullanılabilirliği</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0D4D6E" w:rsidRDefault="00770B51">
            <w:pPr>
              <w:pStyle w:val="ProductList-TableBody"/>
            </w:pPr>
            <w:r>
              <w:rPr>
                <w:color w:val="FFFFFF"/>
              </w:rPr>
              <w:t>Ürünler</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none" w:sz="4" w:space="0" w:color="FFFFFF"/>
              <w:left w:val="none" w:sz="4" w:space="0" w:color="FFFFFF"/>
              <w:bottom w:val="dashed" w:sz="4" w:space="0" w:color="BFBFBF"/>
              <w:right w:val="none" w:sz="4" w:space="0" w:color="FFFFFF"/>
            </w:tcBorders>
          </w:tcPr>
          <w:p w:rsidR="000D4D6E" w:rsidRDefault="00770B51">
            <w:pPr>
              <w:pStyle w:val="ProductList-TableBody"/>
            </w:pPr>
            <w:r>
              <w:t>Hadoop için R Server 2016</w:t>
            </w:r>
            <w:r>
              <w:fldChar w:fldCharType="begin"/>
            </w:r>
            <w:r>
              <w:instrText xml:space="preserve"> XE "Hadoop için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0D4D6E" w:rsidRDefault="00770B51">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0D4D6E" w:rsidRDefault="000D4D6E">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0D4D6E" w:rsidRDefault="000D4D6E">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0D4D6E" w:rsidRDefault="000D4D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FFFFFF"/>
              <w:bottom w:val="dashed" w:sz="4" w:space="0" w:color="BFBFBF"/>
              <w:right w:val="none" w:sz="4" w:space="0" w:color="FFFFFF"/>
            </w:tcBorders>
          </w:tcPr>
          <w:p w:rsidR="000D4D6E" w:rsidRDefault="00770B51">
            <w:pPr>
              <w:pStyle w:val="ProductList-TableBody"/>
            </w:pPr>
            <w:r>
              <w:t>Linux için R Server 2016</w:t>
            </w:r>
            <w:r>
              <w:fldChar w:fldCharType="begin"/>
            </w:r>
            <w:r>
              <w:instrText xml:space="preserve"> XE "Linux için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0D4D6E" w:rsidRDefault="00770B51">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0D4D6E" w:rsidRDefault="000D4D6E">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0D4D6E" w:rsidRDefault="000D4D6E">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0D4D6E" w:rsidRDefault="000D4D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FFFFFF"/>
              <w:bottom w:val="none" w:sz="4" w:space="0" w:color="BFBFBF"/>
              <w:right w:val="none" w:sz="4" w:space="0" w:color="FFFFFF"/>
            </w:tcBorders>
          </w:tcPr>
          <w:p w:rsidR="000D4D6E" w:rsidRDefault="00770B51">
            <w:pPr>
              <w:pStyle w:val="ProductList-TableBody"/>
            </w:pPr>
            <w:r>
              <w:t>Teradata DB için R Server 2016</w:t>
            </w:r>
            <w:r>
              <w:fldChar w:fldCharType="begin"/>
            </w:r>
            <w:r>
              <w:instrText xml:space="preserve"> XE "Teradata DB için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0D4D6E" w:rsidRDefault="00770B51">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0D4D6E" w:rsidRDefault="000D4D6E">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0D4D6E" w:rsidRDefault="000D4D6E">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0D4D6E" w:rsidRDefault="000D4D6E">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2"/>
      </w:pPr>
      <w:bookmarkStart w:id="128" w:name="_Sec885"/>
      <w:r>
        <w:t>2. Ürün Şartları</w:t>
      </w:r>
      <w:bookmarkEnd w:id="128"/>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Önceki Sürüm: Geçerli Değil</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Ek B</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2"/>
      </w:pPr>
      <w:bookmarkStart w:id="129" w:name="_Sec886"/>
      <w:r>
        <w:t>3. Kullanım Hakları</w:t>
      </w:r>
      <w:bookmarkEnd w:id="129"/>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3">
              <w:r>
                <w:rPr>
                  <w:color w:val="00467F"/>
                  <w:u w:val="single"/>
                </w:rPr>
                <w:t xml:space="preserve">Çekirdek Başına </w:t>
              </w:r>
            </w:hyperlink>
            <w:r>
              <w:t xml:space="preserve">– Linux basımları, </w:t>
            </w:r>
            <w:hyperlink w:anchor="_Sec545">
              <w:r>
                <w:rPr>
                  <w:color w:val="00467F"/>
                  <w:u w:val="single"/>
                </w:rPr>
                <w:t xml:space="preserve">Özel Sunucular </w:t>
              </w:r>
            </w:hyperlink>
            <w:r>
              <w:t>- Hadoop ve Teradata DB basımları</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Özel Sunucu basımları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3.1 GNU Daha Düşük Genel Halka Açık Lisanslı kitaplıklar</w:t>
      </w:r>
    </w:p>
    <w:p w:rsidR="000D4D6E" w:rsidRDefault="00770B51">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lisanslanmış tüm kitaplıklardaki değişikliklerde yalnızca hata ayıklamak için gereken ölçüde, R Server yazılımı için tersine mühendislik işlemi uygulayabilir, yazılımı kaynak koda dönüştürebilir veya assembler diline çevirebilir ya da başka bir şekilde R Server yazılımı (tüm basımlar) için kaynak kodu türetme girişiminde bulunabilir.</w:t>
      </w:r>
    </w:p>
    <w:p w:rsidR="000D4D6E" w:rsidRDefault="00770B51">
      <w:pPr>
        <w:pStyle w:val="ProductList-Offering1SubSection"/>
        <w:outlineLvl w:val="2"/>
      </w:pPr>
      <w:bookmarkStart w:id="130" w:name="_Sec887"/>
      <w:r>
        <w:t>4. Yazılım Güvencesi</w:t>
      </w:r>
      <w:bookmarkEnd w:id="130"/>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4.1 Hadoop için R Server, Linux için R Server ve Teradata DB için R Server</w:t>
      </w:r>
    </w:p>
    <w:p w:rsidR="000D4D6E" w:rsidRDefault="00770B51">
      <w:pPr>
        <w:pStyle w:val="ProductList-Body"/>
      </w:pPr>
      <w:r>
        <w:t>YG kapsamındaki Lisanslı Sunuculara sahip Müşteriler, R Server kullanım haklarına tabi olarak, R Server'a yönelik Aralık 2016'dan sonra kullanıma sunulan güncelleştirmeleri kullanabilir.</w:t>
      </w:r>
    </w:p>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131" w:name="_Sec614"/>
      <w:r>
        <w:t>SQL Server</w:t>
      </w:r>
      <w:bookmarkEnd w:id="131"/>
      <w:r>
        <w:fldChar w:fldCharType="begin"/>
      </w:r>
      <w:r>
        <w:instrText xml:space="preserve"> TC "</w:instrText>
      </w:r>
      <w:bookmarkStart w:id="132" w:name="_Toc483558524"/>
      <w:r>
        <w:instrText>SQL Server</w:instrText>
      </w:r>
      <w:bookmarkEnd w:id="132"/>
      <w:r>
        <w:instrText>" \l 2</w:instrText>
      </w:r>
      <w:r>
        <w:fldChar w:fldCharType="end"/>
      </w:r>
    </w:p>
    <w:p w:rsidR="000D4D6E" w:rsidRDefault="00770B51">
      <w:pPr>
        <w:pStyle w:val="ProductList-Offering1SubSection"/>
        <w:outlineLvl w:val="2"/>
      </w:pPr>
      <w:bookmarkStart w:id="133" w:name="_Sec688"/>
      <w:r>
        <w:t>1. Program Kullanılabilirliği</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SQL Server 2016 Standard Core</w:t>
            </w:r>
            <w:r>
              <w:fldChar w:fldCharType="begin"/>
            </w:r>
            <w:r>
              <w:instrText xml:space="preserve"> XE "SQL Server 2016 Standard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SQL Server 2016 Enterprise Core</w:t>
            </w:r>
            <w:r>
              <w:fldChar w:fldCharType="begin"/>
            </w:r>
            <w:r>
              <w:instrText xml:space="preserve"> XE "SQL Server 2016 Enterprise Core" </w:instrText>
            </w:r>
            <w:r>
              <w:fldChar w:fldCharType="end"/>
            </w:r>
            <w:r>
              <w:t xml:space="preserve"> (2 paket Çekirdek Lisansı)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2B2B2"/>
              <w:right w:val="none" w:sz="4" w:space="0" w:color="6E6E6E"/>
            </w:tcBorders>
          </w:tcPr>
          <w:p w:rsidR="000D4D6E" w:rsidRDefault="00770B51">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0D4D6E" w:rsidRDefault="00770B51">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2B2B2"/>
              <w:left w:val="none" w:sz="4" w:space="0" w:color="6E6E6E"/>
              <w:bottom w:val="dashed" w:sz="4" w:space="0" w:color="BFBFBF"/>
              <w:right w:val="none" w:sz="4" w:space="0" w:color="6E6E6E"/>
            </w:tcBorders>
          </w:tcPr>
          <w:p w:rsidR="000D4D6E" w:rsidRDefault="00770B51">
            <w:pPr>
              <w:pStyle w:val="ProductList-TableBody"/>
            </w:pPr>
            <w:r>
              <w:t>SQL Server Standard Premium Assurance Eklentisi</w:t>
            </w:r>
            <w:r>
              <w:fldChar w:fldCharType="begin"/>
            </w:r>
            <w:r>
              <w:instrText xml:space="preserve"> XE "SQL Server Standard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D4D6E" w:rsidRDefault="00770B5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2B2B2"/>
              <w:right w:val="none" w:sz="4" w:space="0" w:color="6E6E6E"/>
            </w:tcBorders>
          </w:tcPr>
          <w:p w:rsidR="000D4D6E" w:rsidRDefault="00770B51">
            <w:pPr>
              <w:pStyle w:val="ProductList-TableBody"/>
            </w:pPr>
            <w:r>
              <w:t>SQL Server Standard Core Premium Assurance Eklentisi (2 paket Çekirdek Lisansı)</w:t>
            </w:r>
          </w:p>
        </w:tc>
        <w:tc>
          <w:tcPr>
            <w:tcW w:w="620" w:type="dxa"/>
            <w:tcBorders>
              <w:top w:val="dashed" w:sz="4" w:space="0" w:color="BFBFBF"/>
              <w:left w:val="none" w:sz="4" w:space="0" w:color="6E6E6E"/>
              <w:bottom w:val="dashed" w:sz="4" w:space="0" w:color="B2B2B2"/>
              <w:right w:val="none" w:sz="4" w:space="0" w:color="6E6E6E"/>
            </w:tcBorders>
          </w:tcPr>
          <w:p w:rsidR="000D4D6E" w:rsidRDefault="00770B51">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r w:rsidR="000D4D6E">
        <w:tc>
          <w:tcPr>
            <w:tcW w:w="4160" w:type="dxa"/>
            <w:tcBorders>
              <w:top w:val="dashed" w:sz="4" w:space="0" w:color="B2B2B2"/>
              <w:left w:val="none" w:sz="4" w:space="0" w:color="6E6E6E"/>
              <w:bottom w:val="dashed" w:sz="4" w:space="0" w:color="BFBFBF"/>
              <w:right w:val="none" w:sz="4" w:space="0" w:color="6E6E6E"/>
            </w:tcBorders>
          </w:tcPr>
          <w:p w:rsidR="000D4D6E" w:rsidRDefault="00770B51">
            <w:pPr>
              <w:pStyle w:val="ProductList-TableBody"/>
            </w:pPr>
            <w:r>
              <w:t>SQL Server Enterprise Premium Assurance Eklentisi</w:t>
            </w:r>
            <w:r>
              <w:fldChar w:fldCharType="begin"/>
            </w:r>
            <w:r>
              <w:instrText xml:space="preserve"> XE "SQL Server Enterprise Premium Assurance Eklentisi"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0D4D6E" w:rsidRDefault="00770B51">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SQL Server Enterprise Core Premium Assurance Eklentisi (2 paket Çekirdek Lisansı)</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bl>
    <w:p w:rsidR="000D4D6E" w:rsidRDefault="00770B51">
      <w:pPr>
        <w:pStyle w:val="ProductList-Offering1SubSection"/>
        <w:outlineLvl w:val="2"/>
      </w:pPr>
      <w:bookmarkStart w:id="134" w:name="_Sec743"/>
      <w:r>
        <w:t>2. Ürün Şartları</w:t>
      </w:r>
      <w:bookmarkEnd w:id="134"/>
    </w:p>
    <w:tbl>
      <w:tblPr>
        <w:tblStyle w:val="PURTable"/>
        <w:tblW w:w="0" w:type="dxa"/>
        <w:tblLook w:val="04A0" w:firstRow="1" w:lastRow="0" w:firstColumn="1" w:lastColumn="0" w:noHBand="0" w:noVBand="1"/>
      </w:tblPr>
      <w:tblGrid>
        <w:gridCol w:w="3613"/>
        <w:gridCol w:w="3573"/>
        <w:gridCol w:w="360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Server: Tüm sürümler</w:t>
            </w:r>
          </w:p>
        </w:tc>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Enterprise Core'dan Standard, Business Intelligence, Workgroup veya Small Business ya da 2008 R2 Datacenter'a; Standard'dan Workgroup veya Small Business'a</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Çekirdek Başına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2.1 SQL Server 2016 Enterprise</w:t>
      </w:r>
    </w:p>
    <w:p w:rsidR="000D4D6E" w:rsidRDefault="00770B51">
      <w:pPr>
        <w:pStyle w:val="ProductList-Body"/>
      </w:pPr>
      <w:r>
        <w:t>SQL Server 2016 Kurumsal</w:t>
      </w:r>
      <w:r>
        <w:fldChar w:fldCharType="begin"/>
      </w:r>
      <w:r>
        <w:instrText xml:space="preserve"> XE "SQL Server 2016 Kurumsal" </w:instrText>
      </w:r>
      <w:r>
        <w:fldChar w:fldCharType="end"/>
      </w:r>
      <w:r>
        <w:t xml:space="preserve"> (Server/CAL) için yeni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Lisansları mevcut değildir. 2016 sürümüne yükseltme yapan mevcut YG müşterileri, Lisans Şartları için </w:t>
      </w:r>
      <w:hyperlink r:id="rId59">
        <w:r>
          <w:rPr>
            <w:color w:val="00467F"/>
            <w:u w:val="single"/>
          </w:rPr>
          <w:t>Haziran 2016 Ürün Şartları</w:t>
        </w:r>
      </w:hyperlink>
      <w:r>
        <w:t>na bakmalıdır.</w:t>
      </w:r>
    </w:p>
    <w:p w:rsidR="000D4D6E" w:rsidRDefault="000D4D6E">
      <w:pPr>
        <w:pStyle w:val="ProductList-Body"/>
      </w:pPr>
    </w:p>
    <w:p w:rsidR="000D4D6E" w:rsidRDefault="00770B51">
      <w:pPr>
        <w:pStyle w:val="ProductList-ClauseHeading"/>
        <w:outlineLvl w:val="3"/>
      </w:pPr>
      <w:r>
        <w:t>2.2 SQL Server Paralel Veri Ambarı</w:t>
      </w:r>
    </w:p>
    <w:p w:rsidR="000D4D6E" w:rsidRDefault="00770B51">
      <w:pPr>
        <w:pStyle w:val="ProductList-Body"/>
      </w:pPr>
      <w:r>
        <w:t>SQL Server Paralel Veri Ambarı, SQL Server 2016 Enterprise müşterileri</w:t>
      </w:r>
      <w:r>
        <w:fldChar w:fldCharType="begin"/>
      </w:r>
      <w:r>
        <w:instrText xml:space="preserve"> XE "SQL Server 2016 Enterprise müşterileri" </w:instrText>
      </w:r>
      <w:r>
        <w:fldChar w:fldCharType="end"/>
      </w:r>
      <w:r>
        <w:t xml:space="preserve"> için bir dağıtım seçeneğidir. Müşteriler yalnızca YG kapsamlarının süresi boyunca kullanıma sunulan yazılım yapılarını kullanmaya hak kazanırlar.</w:t>
      </w:r>
    </w:p>
    <w:p w:rsidR="000D4D6E" w:rsidRDefault="000D4D6E">
      <w:pPr>
        <w:pStyle w:val="ProductList-Body"/>
      </w:pPr>
    </w:p>
    <w:p w:rsidR="000D4D6E" w:rsidRDefault="00770B51">
      <w:pPr>
        <w:pStyle w:val="ProductList-ClauseHeading"/>
        <w:outlineLvl w:val="3"/>
      </w:pPr>
      <w:r>
        <w:t>Oracle Java olmaksızın 2.3 SQL Server Paralel Veri Ambarı İsteğe Bağlı Yapı</w:t>
      </w:r>
    </w:p>
    <w:p w:rsidR="000D4D6E" w:rsidRDefault="00770B51">
      <w:pPr>
        <w:pStyle w:val="ProductList-Body"/>
      </w:pPr>
      <w:r>
        <w:t xml:space="preserve">Müşteriler ürünün bir yapısını Oracle Java ile birlikte ya da istek doğrultusunda Oracle Java olmaksızın alabilirler. Daha fazla bilgi için bkz. </w:t>
      </w:r>
      <w:hyperlink r:id="rId60">
        <w:r>
          <w:rPr>
            <w:color w:val="00467F"/>
            <w:u w:val="single"/>
          </w:rPr>
          <w:t>http://www.microsoft.com/en-us/sqlserver/solutions-technologies/data-warehousing/pdw.aspx</w:t>
        </w:r>
      </w:hyperlink>
      <w:r>
        <w:t>.</w:t>
      </w:r>
    </w:p>
    <w:p w:rsidR="000D4D6E" w:rsidRDefault="00770B51">
      <w:pPr>
        <w:pStyle w:val="ProductList-Offering1SubSection"/>
        <w:outlineLvl w:val="2"/>
      </w:pPr>
      <w:bookmarkStart w:id="135" w:name="_Sec794"/>
      <w:r>
        <w:t>3. Kullanım Hakları</w:t>
      </w:r>
      <w:bookmarkEnd w:id="135"/>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Sunucu/CAL</w:t>
              </w:r>
            </w:hyperlink>
            <w:r>
              <w:t xml:space="preserve"> – Standard, </w:t>
            </w:r>
            <w:hyperlink w:anchor="_Sec543">
              <w:r>
                <w:rPr>
                  <w:color w:val="00467F"/>
                  <w:u w:val="single"/>
                </w:rPr>
                <w:t xml:space="preserve">Çekirdek Başına </w:t>
              </w:r>
            </w:hyperlink>
            <w:r>
              <w:t>– Standard Core ve Enterprise Core</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(Yalnızca Sunucu/CAL basımları)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Windows Yazılımı Bileşenleri</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3.1 Sunucu Yazılımına Erişim</w:t>
      </w:r>
    </w:p>
    <w:tbl>
      <w:tblPr>
        <w:tblStyle w:val="PURTable"/>
        <w:tblW w:w="0" w:type="dxa"/>
        <w:tblLook w:val="04A0" w:firstRow="1" w:lastRow="0" w:firstColumn="1" w:lastColumn="0" w:noHBand="0" w:noVBand="1"/>
      </w:tblPr>
      <w:tblGrid>
        <w:gridCol w:w="3614"/>
        <w:gridCol w:w="3613"/>
        <w:gridCol w:w="356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0D4D6E" w:rsidRDefault="00770B5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lastRenderedPageBreak/>
        <w:t>3.2 SQL Server'ın Önceki Sürümlerinin Otomatik Güncelleştirme Bildirimi</w:t>
      </w:r>
    </w:p>
    <w:p w:rsidR="000D4D6E" w:rsidRDefault="00770B51">
      <w:pPr>
        <w:pStyle w:val="ProductList-Body"/>
      </w:pPr>
      <w:r>
        <w:t xml:space="preserve">Yazılım, SQL Server 2012 öncesi SQL Server'ın herhangi bir desteklenen basımını (veya bunlarda herhangi birinin bileşenlerini) çalıştıran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Sunuculara</w:t>
      </w:r>
      <w:r>
        <w:fldChar w:fldCharType="end"/>
      </w:r>
      <w:r>
        <w:t xml:space="preserve"> veya cihazlara kuruluysa, bu yazılım otomatik olarak güncelleştirilecek ve söz konusu basımların kapsamındaki belirli dosyaları veya özellikleri bu yazılımdaki dosyalarla değiştirecektir. Bu özellik kapatılamaz. Bu dosyaların çıkarılması yazılımda hatalara neden olabilir ve orijinal dosyalar düzeltilemeyebilir. Bu tür basımları çalıştıran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veya cihaza bu yazılımı kurarak,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veya cihazda çalışan SQL Server'ın tüm bu basımlarındaki ve kopyalarındaki (bunların tümünün bileşenleri dahil) bu güncelleştirmeleri onaylamış olursunuz.</w:t>
      </w:r>
    </w:p>
    <w:p w:rsidR="000D4D6E" w:rsidRDefault="000D4D6E">
      <w:pPr>
        <w:pStyle w:val="ProductList-Body"/>
      </w:pPr>
    </w:p>
    <w:p w:rsidR="000D4D6E" w:rsidRDefault="00770B51">
      <w:pPr>
        <w:pStyle w:val="ProductList-ClauseHeading"/>
        <w:outlineLvl w:val="3"/>
      </w:pPr>
      <w:r>
        <w:t>3.3 Standard Edition için Çalışan Örnekler</w:t>
      </w:r>
    </w:p>
    <w:p w:rsidR="000D4D6E" w:rsidRDefault="00770B51">
      <w:pPr>
        <w:pStyle w:val="ProductList-Body"/>
      </w:pPr>
      <w:r>
        <w:t xml:space="preserve">Her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 karşılığında, yazılım aynı anda yalnız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üzerinde çalıştırılabilir, ancak Müşteri söz konusu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içinde herhangi bir sayıda sunucu yazılımı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w:t>
      </w:r>
      <w:r>
        <w:fldChar w:fldCharType="end"/>
      </w:r>
      <w:r>
        <w:t xml:space="preserve"> kullanabilir.</w:t>
      </w:r>
    </w:p>
    <w:p w:rsidR="000D4D6E" w:rsidRDefault="000D4D6E">
      <w:pPr>
        <w:pStyle w:val="ProductList-Body"/>
      </w:pPr>
    </w:p>
    <w:p w:rsidR="000D4D6E" w:rsidRDefault="00770B51">
      <w:pPr>
        <w:pStyle w:val="ProductList-ClauseHeading"/>
        <w:outlineLvl w:val="3"/>
      </w:pPr>
      <w:r>
        <w:t>3.4 Paralel Veri Ambarı (PDW) için Yük Devretme Sunucuları</w:t>
      </w:r>
    </w:p>
    <w:p w:rsidR="000D4D6E" w:rsidRDefault="00770B51">
      <w:pPr>
        <w:pStyle w:val="ProductList-Body"/>
      </w:pPr>
      <w:r>
        <w:t>PDW Gereci, hepsi de tek bir PDW kontrolü sanal makinesi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tarafından kontrol edilen, iki veya daha fazla adede kadar hesap düğümünden (Lisanslı Sunucular) yapılmış tek bir birimdir. Gereçte, yazılımın gereçte başka bir işlem düğümüne yük devretmesine olanak verecek şekilde bir teknoloji yerleşiktir. Müşteri, PDW Gereç teknolojisi aracılığıyla yürütülen şekilde yük devretme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OSE'lerinde</w:t>
      </w:r>
      <w:r>
        <w:fldChar w:fldCharType="end"/>
      </w:r>
      <w:r>
        <w:t xml:space="preserve"> çalışan yazılım için ek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ihtiyaç duymaz.</w:t>
      </w:r>
    </w:p>
    <w:p w:rsidR="000D4D6E" w:rsidRDefault="000D4D6E">
      <w:pPr>
        <w:pStyle w:val="ProductList-Body"/>
      </w:pPr>
    </w:p>
    <w:p w:rsidR="000D4D6E" w:rsidRDefault="00770B51">
      <w:pPr>
        <w:pStyle w:val="ProductList-ClauseHeading"/>
        <w:outlineLvl w:val="3"/>
      </w:pPr>
      <w:r>
        <w:t>3.5 Power BI Report Server'ın Kullanımı – SQL Server Enterprise Edition</w:t>
      </w:r>
    </w:p>
    <w:p w:rsidR="000D4D6E" w:rsidRDefault="00770B51">
      <w:pPr>
        <w:pStyle w:val="ProductList-Body"/>
      </w:pPr>
      <w:r>
        <w:t xml:space="preserve">Müşteri, Power BI Report Server yazılımını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çalıştırabilir. Müşteri, ilgili Sunucuya atanmış etkin YG'ye sahip olan SQL Server Enterprise Edition Core Lisanslarının sayısına eşit sayıda maksimum çekirdekte,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başına minimum dört çekirdeğe tabi olarak yazılımı çalıştırabilir. Kullanım ayrıca, Müşterinin toplu lisans anlaşmasının mevcut koşullarına tabidir. Paylaşılan Power BI raporlarını Power BI Report Server'ını kullanarak yayınlamak için bir Power BI Pro Kullanıcı SL'si gereklidir. Bu hak, Müşterinin SA kapsamının sona ermesinin ardından sona erer.  </w:t>
      </w:r>
    </w:p>
    <w:p w:rsidR="000D4D6E" w:rsidRDefault="000D4D6E">
      <w:pPr>
        <w:pStyle w:val="ProductList-Body"/>
      </w:pPr>
    </w:p>
    <w:p w:rsidR="000D4D6E" w:rsidRDefault="00770B51">
      <w:pPr>
        <w:pStyle w:val="ProductList-ClauseHeading"/>
        <w:outlineLvl w:val="3"/>
      </w:pPr>
      <w:r>
        <w:t>3.6 Ek Yazılımlar</w:t>
      </w:r>
    </w:p>
    <w:p w:rsidR="000D4D6E" w:rsidRDefault="00770B51">
      <w:pPr>
        <w:pStyle w:val="ProductList-SubClauseHeading"/>
        <w:outlineLvl w:val="4"/>
      </w:pPr>
      <w:r>
        <w:t>3.6.1 Ek Yazılımlar - Tümü (Paralel Veri Ambarı hariç)</w:t>
      </w:r>
    </w:p>
    <w:tbl>
      <w:tblPr>
        <w:tblStyle w:val="PURTable0"/>
        <w:tblW w:w="0" w:type="dxa"/>
        <w:tblLook w:val="04A0" w:firstRow="1" w:lastRow="0" w:firstColumn="1" w:lastColumn="0" w:noHBand="0" w:noVBand="1"/>
      </w:tblPr>
      <w:tblGrid>
        <w:gridCol w:w="3483"/>
        <w:gridCol w:w="3480"/>
        <w:gridCol w:w="346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İstemci Kalite Bağlantısı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İstemci Araçları Geriye Uyumluluk</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İstemci Araçları Bağlantısı</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İstemci Araçları SDK</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Veri Kalite İstemcisi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Dağıtılan Yeniden Oynatma İstemcisi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Belge Bileşenleri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Yönetim Araçları - Temel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Yönetim Araçları - Tam</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SharePoint Ürünleri için Raporlama Hizmetleri Eklentisi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İstemci Bağlantısı SDK'sı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Indented"/>
      </w:pPr>
    </w:p>
    <w:p w:rsidR="000D4D6E" w:rsidRDefault="00770B51">
      <w:pPr>
        <w:pStyle w:val="ProductList-SubClauseHeading"/>
        <w:outlineLvl w:val="4"/>
      </w:pPr>
      <w:r>
        <w:t>3.6.2 Ek Yazılımlar - Paralel Veri Ambarı</w:t>
      </w:r>
    </w:p>
    <w:tbl>
      <w:tblPr>
        <w:tblStyle w:val="PURTable0"/>
        <w:tblW w:w="0" w:type="dxa"/>
        <w:tblLook w:val="04A0" w:firstRow="1" w:lastRow="0" w:firstColumn="1" w:lastColumn="0" w:noHBand="0" w:noVBand="1"/>
      </w:tblPr>
      <w:tblGrid>
        <w:gridCol w:w="3534"/>
        <w:gridCol w:w="3448"/>
        <w:gridCol w:w="344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Paralel Veri Ambarı Kontrolü Sanal Makinesi</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2"/>
      </w:pPr>
      <w:bookmarkStart w:id="136" w:name="_Sec826"/>
      <w:r>
        <w:t>4. Yazılım Güvencesi</w:t>
      </w:r>
      <w:bookmarkEnd w:id="136"/>
    </w:p>
    <w:tbl>
      <w:tblPr>
        <w:tblStyle w:val="PURTable"/>
        <w:tblW w:w="0" w:type="dxa"/>
        <w:tblLook w:val="04A0" w:firstRow="1" w:lastRow="0" w:firstColumn="1" w:lastColumn="0" w:noHBand="0" w:noVBand="1"/>
      </w:tblPr>
      <w:tblGrid>
        <w:gridCol w:w="3607"/>
        <w:gridCol w:w="3599"/>
        <w:gridCol w:w="358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Tüm sürümler (Paralel Veri Ambarı için geçerli değildir)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sürümler (Paralel Veri Ambarı için geçerli değildir)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SQL Server 2014 Business Intelligence ve Paralel Veri Ambarı </w:t>
            </w:r>
            <w:hyperlink r:id="rId61">
              <w:r>
                <w:rPr>
                  <w:color w:val="00467F"/>
                  <w:u w:val="single"/>
                </w:rPr>
                <w:t>Ürün Şartları - Haziran 2016</w:t>
              </w:r>
            </w:hyperlink>
          </w:p>
          <w:p w:rsidR="000D4D6E" w:rsidRDefault="00C078D6">
            <w:pPr>
              <w:pStyle w:val="ProductList-TableBody"/>
            </w:pPr>
            <w:hyperlink r:id="rId62">
              <w:r w:rsidR="00770B51">
                <w:rPr>
                  <w:color w:val="00467F"/>
                  <w:u w:val="single"/>
                </w:rPr>
                <w:t>Ürün Listesi - Mart 2014 ve Haziran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URBreadcrumb"/>
      </w:pPr>
    </w:p>
    <w:p w:rsidR="000D4D6E" w:rsidRDefault="00770B51">
      <w:pPr>
        <w:pStyle w:val="ProductList-ClauseHeading"/>
        <w:outlineLvl w:val="3"/>
      </w:pPr>
      <w:r>
        <w:t>4.1 SQL Server 2016 Enterprise Core - Sınırsız Sanallaştırma</w:t>
      </w:r>
    </w:p>
    <w:p w:rsidR="000D4D6E" w:rsidRDefault="00770B51">
      <w:pPr>
        <w:pStyle w:val="ProductList-Body"/>
      </w:pPr>
      <w:r>
        <w:t xml:space="preserve">Müşteri, istediği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OSE'yi</w:t>
      </w:r>
      <w:r>
        <w:fldChar w:fldCharType="end"/>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için çekirdek lisanslarının tümünde tam YG kapsamına sahip olan herhangi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w:t>
      </w:r>
    </w:p>
    <w:p w:rsidR="000D4D6E" w:rsidRDefault="000D4D6E">
      <w:pPr>
        <w:pStyle w:val="ProductList-Body"/>
      </w:pPr>
    </w:p>
    <w:p w:rsidR="000D4D6E" w:rsidRDefault="00770B51">
      <w:pPr>
        <w:pStyle w:val="ProductList-ClauseHeading"/>
        <w:outlineLvl w:val="3"/>
      </w:pPr>
      <w:r>
        <w:t>4.2 SQL Server 2016 Enterprise Core - Paralel Veri Ambarı Özellik Güncelleştirmeleri</w:t>
      </w:r>
    </w:p>
    <w:p w:rsidR="000D4D6E" w:rsidRDefault="00770B51">
      <w:pPr>
        <w:pStyle w:val="ProductList-Body"/>
      </w:pPr>
      <w:r>
        <w:t>YG kapsamına sahip müşteriler, birincil ürün sürümleri arasında sunulan Paralel Veri Ambarı özellik sürümlerine (örn. gereç güncelleştirmeleri) hak kazanır.</w:t>
      </w:r>
    </w:p>
    <w:p w:rsidR="000D4D6E" w:rsidRDefault="000D4D6E">
      <w:pPr>
        <w:pStyle w:val="ProductList-Body"/>
      </w:pPr>
    </w:p>
    <w:p w:rsidR="000D4D6E" w:rsidRDefault="00770B51">
      <w:pPr>
        <w:pStyle w:val="ProductList-ClauseHeading"/>
        <w:outlineLvl w:val="3"/>
      </w:pPr>
      <w:r>
        <w:t>4.3 Uygulama Platformu İçin Kayıt Anlaşması EAP kapsamında SQL Server Satın Alma Seçeneği</w:t>
      </w:r>
    </w:p>
    <w:p w:rsidR="000D4D6E" w:rsidRDefault="00770B51">
      <w:pPr>
        <w:pStyle w:val="ProductList-Body"/>
      </w:pPr>
      <w:r>
        <w:t xml:space="preserve">Müşteriler, SQL Server Enterprise Server/CAL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için YG'yi yenileyebilir, ancak yalnızca Müşterinin kayıt anlaşmasının süresinin sonundaki satın alma seçeneği temel </w:t>
      </w:r>
      <w:r>
        <w:fldChar w:fldCharType="begin"/>
      </w:r>
      <w:r>
        <w:instrText xml:space="preserve"> AutoTextList   \s NoStyle \t "Lisans, bir Ürünü indirme, kurma, ona erişme ve onu kullanma hakkı anlamına gelir." </w:instrText>
      </w:r>
      <w:r>
        <w:fldChar w:fldCharType="separate"/>
      </w:r>
      <w:r>
        <w:rPr>
          <w:color w:val="0563C1"/>
        </w:rPr>
        <w:t>Lisanslara</w:t>
      </w:r>
      <w:r>
        <w:fldChar w:fldCharType="end"/>
      </w:r>
      <w:r>
        <w:t xml:space="preserve"> yönelik olacaktır.</w:t>
      </w:r>
    </w:p>
    <w:p w:rsidR="000D4D6E" w:rsidRDefault="000D4D6E">
      <w:pPr>
        <w:pStyle w:val="ProductList-Body"/>
      </w:pPr>
    </w:p>
    <w:p w:rsidR="000D4D6E" w:rsidRDefault="00770B51">
      <w:pPr>
        <w:pStyle w:val="ProductList-ClauseHeading"/>
        <w:outlineLvl w:val="3"/>
      </w:pPr>
      <w:r>
        <w:t>4.4 Windows için R Server - SQL Server Enterprise Core ve SQL Server Enterprise</w:t>
      </w:r>
    </w:p>
    <w:p w:rsidR="000D4D6E" w:rsidRDefault="00770B51">
      <w:pPr>
        <w:pStyle w:val="ProductList-Body"/>
      </w:pPr>
      <w:r>
        <w:t>Yalnızca, YG ile SQL Server Enterprise Core veya YG ile SQL Server Enterprise çalıştırmak üzere lisanslanan sunuculara sahip müşteriler, Windows için R Server'a yönelik Haziran 2016'dan sonra kullanıma sunulan güncelleştirmeleri kullanabilir. Müşteriler, Lisanslı Sunuculara yönelik bu güncelleştirmeleri sırasıyla, SQL Server Enterprise Core ve SQL Server Enterprise kullanım haklarına tabi olarak kullanabilir. Sunucu/CAL Lisanslama Modeli kapsamında SQL Server Enterprise lisanslanan müşteriler de, bu avantajdan yararlanmak için karşılık gelen CAL'larında YG'ye sahip olmalıdır. Müşterilerin bu güncelleştirmeleri kullanma hakkı, YG'leri sona erdiğinde sona erer.</w:t>
      </w:r>
    </w:p>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137" w:name="_Sec615"/>
      <w:r>
        <w:t>System Center</w:t>
      </w:r>
      <w:bookmarkEnd w:id="137"/>
      <w:r>
        <w:fldChar w:fldCharType="begin"/>
      </w:r>
      <w:r>
        <w:instrText xml:space="preserve"> TC "</w:instrText>
      </w:r>
      <w:bookmarkStart w:id="138" w:name="_Toc483558525"/>
      <w:r>
        <w:instrText>System Center</w:instrText>
      </w:r>
      <w:bookmarkEnd w:id="138"/>
      <w:r>
        <w:instrText>" \l 2</w:instrText>
      </w:r>
      <w:r>
        <w:fldChar w:fldCharType="end"/>
      </w:r>
    </w:p>
    <w:p w:rsidR="000D4D6E" w:rsidRDefault="00770B51">
      <w:pPr>
        <w:pStyle w:val="ProductList-Offering2HeadingNoBorder"/>
        <w:outlineLvl w:val="2"/>
      </w:pPr>
      <w:bookmarkStart w:id="139" w:name="_Sec642"/>
      <w:r>
        <w:t>System Center Server</w:t>
      </w:r>
      <w:bookmarkEnd w:id="139"/>
      <w:r>
        <w:fldChar w:fldCharType="begin"/>
      </w:r>
      <w:r>
        <w:instrText xml:space="preserve"> TC "</w:instrText>
      </w:r>
      <w:bookmarkStart w:id="140" w:name="_Toc483558526"/>
      <w:r>
        <w:instrText>System Center Server</w:instrText>
      </w:r>
      <w:bookmarkEnd w:id="140"/>
      <w:r>
        <w:instrText>" \l 3</w:instrText>
      </w:r>
      <w:r>
        <w:fldChar w:fldCharType="end"/>
      </w:r>
    </w:p>
    <w:p w:rsidR="000D4D6E" w:rsidRDefault="00770B51">
      <w:pPr>
        <w:pStyle w:val="ProductList-Offering1SubSection"/>
        <w:outlineLvl w:val="3"/>
      </w:pPr>
      <w:bookmarkStart w:id="141" w:name="_Sec689"/>
      <w:r>
        <w:t>1. Program Kullanılabilirliği</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System Center 2016 Datacenter Sunucu Yönetimi Lisansı (2 paket Çekirdek Lisansı)</w:t>
            </w:r>
            <w:r>
              <w:fldChar w:fldCharType="begin"/>
            </w:r>
            <w:r>
              <w:instrText xml:space="preserve"> XE "System Center 2016 Datacenter Sunucu Yönetimi Lisansı (2 paket Çekirdek Lisansı)"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System Center 2016 Datacenter Sunucu Yönetimi Lisansı (16 paket Çekirdek Lisansı)</w:t>
            </w:r>
            <w:r>
              <w:fldChar w:fldCharType="begin"/>
            </w:r>
            <w:r>
              <w:instrText xml:space="preserve"> XE "System Center 2016 Datacenter Sunucu Yönetimi Lisansı (16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System Center 2016 Standard Sunucu Yönetimi Lisansı (2 paket Çekirdek Lisansı)</w:t>
            </w:r>
            <w:r>
              <w:fldChar w:fldCharType="begin"/>
            </w:r>
            <w:r>
              <w:instrText xml:space="preserve"> XE "System Center 2016 Standard Sunucu Yönetimi Lisansı (2 paket Çekirdek Lisansı)"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System Center 2016 Standard Sunucu Yönetimi Lisansı (16 paket Çekirdek Lisansı)</w:t>
            </w:r>
            <w:r>
              <w:fldChar w:fldCharType="begin"/>
            </w:r>
            <w:r>
              <w:instrText xml:space="preserve"> XE "System Center 2016 Standard Sunucu Yönetimi Lisansı (16 paket Çekirdek Lisansı)"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142" w:name="_Sec744"/>
      <w:r>
        <w:t>2. Ürün Şartları</w:t>
      </w:r>
      <w:bookmarkEnd w:id="142"/>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Offering1SubSection"/>
        <w:outlineLvl w:val="3"/>
      </w:pPr>
      <w:bookmarkStart w:id="143" w:name="_Sec797"/>
      <w:r>
        <w:t>3. Kullanım Hakları</w:t>
      </w:r>
      <w:bookmarkEnd w:id="143"/>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Yönetim Lisansı - System Center 2016 Standard</w:t>
      </w:r>
    </w:p>
    <w:tbl>
      <w:tblPr>
        <w:tblStyle w:val="PURTable"/>
        <w:tblW w:w="0" w:type="dxa"/>
        <w:tblLook w:val="04A0" w:firstRow="1" w:lastRow="0" w:firstColumn="1" w:lastColumn="0" w:noHBand="0" w:noVBand="1"/>
      </w:tblPr>
      <w:tblGrid>
        <w:gridCol w:w="3617"/>
        <w:gridCol w:w="3622"/>
        <w:gridCol w:w="3551"/>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System Center 2016 Standard Yönetim Lisansı</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3.2 Yönetim Lisansı - System Center 2016 Datacenter</w:t>
      </w:r>
    </w:p>
    <w:tbl>
      <w:tblPr>
        <w:tblStyle w:val="PURTable"/>
        <w:tblW w:w="0" w:type="dxa"/>
        <w:tblLook w:val="04A0" w:firstRow="1" w:lastRow="0" w:firstColumn="1" w:lastColumn="0" w:noHBand="0" w:noVBand="1"/>
      </w:tblPr>
      <w:tblGrid>
        <w:gridCol w:w="3612"/>
        <w:gridCol w:w="3634"/>
        <w:gridCol w:w="354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Sunucu Yönetim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System Center 2016 Datacenter Yönetim Lisansı</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3.3 SQL Server Teknolojisi</w:t>
      </w:r>
    </w:p>
    <w:p w:rsidR="000D4D6E" w:rsidRDefault="00770B51">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0D4D6E" w:rsidRDefault="000D4D6E">
      <w:pPr>
        <w:pStyle w:val="ProductList-Body"/>
      </w:pPr>
    </w:p>
    <w:p w:rsidR="000D4D6E" w:rsidRDefault="00770B51">
      <w:pPr>
        <w:pStyle w:val="ProductList-ClauseHeading"/>
        <w:outlineLvl w:val="4"/>
      </w:pPr>
      <w:r>
        <w:t>3.4 Windows Server Kapsayıcılar</w:t>
      </w:r>
    </w:p>
    <w:p w:rsidR="000D4D6E" w:rsidRDefault="00770B51">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Yönetebilir.</w:t>
      </w:r>
    </w:p>
    <w:p w:rsidR="000D4D6E" w:rsidRDefault="00770B51">
      <w:pPr>
        <w:pStyle w:val="ProductList-Offering1SubSection"/>
        <w:outlineLvl w:val="3"/>
      </w:pPr>
      <w:bookmarkStart w:id="144" w:name="_Sec869"/>
      <w:r>
        <w:t>4. Yazılım Güvencesi</w:t>
      </w:r>
      <w:bookmarkEnd w:id="144"/>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Tüm basımlar (Yalnızca YG aracılığıyla Lisans Hareketliliği)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3">
              <w:r>
                <w:rPr>
                  <w:color w:val="00467F"/>
                  <w:u w:val="single"/>
                </w:rPr>
                <w:t>Ürün Listesi - Ekim 2013</w:t>
              </w:r>
            </w:hyperlink>
            <w:r>
              <w:t xml:space="preserve">, </w:t>
            </w:r>
            <w:hyperlink r:id="rId64">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Nano Server</w:t>
      </w:r>
    </w:p>
    <w:p w:rsidR="000D4D6E" w:rsidRDefault="00770B51">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Yönetebilir. </w:t>
      </w:r>
    </w:p>
    <w:p w:rsidR="000D4D6E" w:rsidRDefault="000D4D6E">
      <w:pPr>
        <w:pStyle w:val="ProductList-Body"/>
      </w:pPr>
    </w:p>
    <w:p w:rsidR="000D4D6E" w:rsidRDefault="00770B51">
      <w:pPr>
        <w:pStyle w:val="ProductList-ClauseHeading"/>
        <w:outlineLvl w:val="4"/>
      </w:pPr>
      <w:r>
        <w:t>4.2 System Center Geçerli Dal (varsa) Hakları</w:t>
      </w:r>
    </w:p>
    <w:p w:rsidR="000D4D6E" w:rsidRDefault="00770B51">
      <w:pPr>
        <w:pStyle w:val="ProductList-Body"/>
      </w:pPr>
      <w:r>
        <w:t xml:space="preserve">System Center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tüm bileşenler için Geçerli Dal seçeneğini yükleyebilir ve kullanabilir.</w:t>
      </w:r>
    </w:p>
    <w:p w:rsidR="000D4D6E" w:rsidRDefault="000D4D6E">
      <w:pPr>
        <w:pStyle w:val="ProductList-ClauseHeading"/>
        <w:outlineLvl w:val="4"/>
      </w:pPr>
    </w:p>
    <w:p w:rsidR="000D4D6E" w:rsidRDefault="00770B51">
      <w:pPr>
        <w:pStyle w:val="ProductList-ClauseHeading"/>
        <w:outlineLvl w:val="4"/>
      </w:pPr>
      <w:r>
        <w:t>4.3 System Center Global Service Monitor</w:t>
      </w:r>
    </w:p>
    <w:p w:rsidR="000D4D6E" w:rsidRDefault="00770B51">
      <w:pPr>
        <w:pStyle w:val="ProductList-Body"/>
      </w:pP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etkin YG kapsamına sahip müşteriler, bu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Lisanslarıyla</w:t>
      </w:r>
      <w:r>
        <w:fldChar w:fldCharType="end"/>
      </w:r>
      <w:r>
        <w:t xml:space="preserve"> lisanslanan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web uygulamalarını izlemek için System Center Global Service Monitor</w:t>
      </w:r>
      <w:r>
        <w:fldChar w:fldCharType="begin"/>
      </w:r>
      <w:r>
        <w:instrText xml:space="preserve"> XE "System Center Global Service Monitor" </w:instrText>
      </w:r>
      <w:r>
        <w:fldChar w:fldCharType="end"/>
      </w:r>
      <w:r>
        <w:t xml:space="preserve"> kullanabilirler. Bu Çevrimiçi Hizmetin kullanımı, OST'ye tabidir.</w:t>
      </w:r>
    </w:p>
    <w:p w:rsidR="000D4D6E" w:rsidRDefault="000D4D6E">
      <w:pPr>
        <w:pStyle w:val="ProductList-Body"/>
      </w:pPr>
    </w:p>
    <w:p w:rsidR="000D4D6E" w:rsidRDefault="00770B51">
      <w:pPr>
        <w:pStyle w:val="ProductList-ClauseHeading"/>
        <w:outlineLvl w:val="4"/>
      </w:pPr>
      <w:r>
        <w:t>4.4 Lisans Modelindeki Değişiklikle İlişkili Kullanım Hakları ve Lisans Verilmesi – Uygun Lisans</w:t>
      </w:r>
    </w:p>
    <w:p w:rsidR="000D4D6E" w:rsidRDefault="00770B51">
      <w:pPr>
        <w:pStyle w:val="ProductList-Body"/>
      </w:pPr>
      <w:r>
        <w:t>Ekim 2016 Ürün Şartlarında yayınlanmış olan System Center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System Center Server işlemci Lisanslarını dahil etmek üzere ek olarak güncelleştirilir.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45" w:name="_Sec644"/>
      <w:r>
        <w:t>System Center Configuration Manager</w:t>
      </w:r>
      <w:bookmarkEnd w:id="145"/>
      <w:r>
        <w:fldChar w:fldCharType="begin"/>
      </w:r>
      <w:r>
        <w:instrText xml:space="preserve"> TC "</w:instrText>
      </w:r>
      <w:bookmarkStart w:id="146" w:name="_Toc483558527"/>
      <w:r>
        <w:instrText>System Center Configuration Manager</w:instrText>
      </w:r>
      <w:bookmarkEnd w:id="146"/>
      <w:r>
        <w:instrText>" \l 3</w:instrText>
      </w:r>
      <w:r>
        <w:fldChar w:fldCharType="end"/>
      </w:r>
    </w:p>
    <w:p w:rsidR="000D4D6E" w:rsidRDefault="00770B51">
      <w:pPr>
        <w:pStyle w:val="ProductList-Offering1SubSection"/>
        <w:outlineLvl w:val="3"/>
      </w:pPr>
      <w:bookmarkStart w:id="147" w:name="_Sec691"/>
      <w:r>
        <w:t>1. Program Kullanılabilirliği</w:t>
      </w:r>
      <w:bookmarkEnd w:id="147"/>
    </w:p>
    <w:p w:rsidR="000D4D6E" w:rsidRDefault="000D4D6E">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System Center Configuration Manager 1606</w:t>
            </w:r>
            <w:r>
              <w:fldChar w:fldCharType="begin"/>
            </w:r>
            <w:r>
              <w:instrText xml:space="preserve"> XE "System Center Configuration Manager 1606" </w:instrText>
            </w:r>
            <w:r>
              <w:fldChar w:fldCharType="end"/>
            </w:r>
            <w:r>
              <w:t xml:space="preserve"> Ose başına İstemci Yönetimi Lisansı</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System Center Configuration Manager 1606 Kullanıcı başına İstemci</w:t>
            </w:r>
            <w:r>
              <w:fldChar w:fldCharType="begin"/>
            </w:r>
            <w:r>
              <w:instrText xml:space="preserve"> XE "System Center Configuration Manager 1606 Kullanıcı başına İstemci" </w:instrText>
            </w:r>
            <w:r>
              <w:fldChar w:fldCharType="end"/>
            </w:r>
            <w:r>
              <w:fldChar w:fldCharType="begin"/>
            </w:r>
            <w:r>
              <w:instrText xml:space="preserve"> XE "" </w:instrText>
            </w:r>
            <w:r>
              <w:fldChar w:fldCharType="end"/>
            </w:r>
            <w:r>
              <w:t xml:space="preserve"> Yönetimi Lisansı</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System Center Configuration Manager 1606 İstemci Yönetimi Lisansı</w:t>
            </w:r>
            <w:r>
              <w:fldChar w:fldCharType="begin"/>
            </w:r>
            <w:r>
              <w:instrText xml:space="preserve"> XE "System Center Configuration Manager 1606 İstemci Yönetimi Lisansı" </w:instrText>
            </w:r>
            <w:r>
              <w:fldChar w:fldCharType="end"/>
            </w:r>
            <w:r>
              <w:t xml:space="preserve"> (</w:t>
            </w:r>
            <w:r>
              <w:fldChar w:fldCharType="begin"/>
            </w:r>
            <w:r>
              <w:instrText xml:space="preserve"> XE "" </w:instrText>
            </w:r>
            <w:r>
              <w:fldChar w:fldCharType="end"/>
            </w:r>
            <w:r>
              <w:t>İstemci ML'si) (Yalnızca Öğrenci)</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148" w:name="_Sec746"/>
      <w:r>
        <w:t>2. Ürün Şartları</w:t>
      </w:r>
      <w:bookmarkEnd w:id="148"/>
    </w:p>
    <w:tbl>
      <w:tblPr>
        <w:tblStyle w:val="PURTable"/>
        <w:tblW w:w="0" w:type="dxa"/>
        <w:tblLook w:val="04A0" w:firstRow="1" w:lastRow="0" w:firstColumn="1" w:lastColumn="0" w:noHBand="0" w:noVBand="1"/>
      </w:tblPr>
      <w:tblGrid>
        <w:gridCol w:w="3626"/>
        <w:gridCol w:w="3587"/>
        <w:gridCol w:w="357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49" w:name="_Sec802"/>
      <w:r>
        <w:t>3. Kullanım Hakları</w:t>
      </w:r>
      <w:bookmarkEnd w:id="149"/>
    </w:p>
    <w:tbl>
      <w:tblPr>
        <w:tblStyle w:val="PURTable"/>
        <w:tblW w:w="0" w:type="dxa"/>
        <w:tblLook w:val="04A0" w:firstRow="1" w:lastRow="0" w:firstColumn="1" w:lastColumn="0" w:noHBand="0" w:noVBand="1"/>
      </w:tblPr>
      <w:tblGrid>
        <w:gridCol w:w="3597"/>
        <w:gridCol w:w="3597"/>
        <w:gridCol w:w="359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Yönetim Lisansı</w:t>
      </w:r>
    </w:p>
    <w:tbl>
      <w:tblPr>
        <w:tblStyle w:val="PURTable"/>
        <w:tblW w:w="0" w:type="dxa"/>
        <w:tblLook w:val="04A0" w:firstRow="1" w:lastRow="0" w:firstColumn="1" w:lastColumn="0" w:noHBand="0" w:noVBand="1"/>
      </w:tblPr>
      <w:tblGrid>
        <w:gridCol w:w="3581"/>
        <w:gridCol w:w="3628"/>
        <w:gridCol w:w="3581"/>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İstemci Yönetim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System Center Configuration Manager 1606 (Kullanıcı veya OSE)</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 xml:space="preserve">Yönetim Lisansı Eşdeğer Lisansı (bkz. </w:t>
            </w:r>
            <w:hyperlink w:anchor="_Sec591">
              <w:r>
                <w:rPr>
                  <w:color w:val="00467F"/>
                  <w:u w:val="single"/>
                </w:rPr>
                <w:t>Ek A</w:t>
              </w:r>
            </w:hyperlink>
            <w:r>
              <w:t>)</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Microsoft Intune</w:t>
            </w:r>
            <w:r>
              <w:fldChar w:fldCharType="begin"/>
            </w:r>
            <w:r>
              <w:instrText xml:space="preserve"> XE "Microsoft Intune" </w:instrText>
            </w:r>
            <w:r>
              <w:fldChar w:fldCharType="end"/>
            </w:r>
            <w:r>
              <w:t xml:space="preserve"> Kullanıcı SL'si</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3.2 SQL Server Teknolojisi</w:t>
      </w:r>
    </w:p>
    <w:p w:rsidR="000D4D6E" w:rsidRDefault="00770B51">
      <w:pPr>
        <w:pStyle w:val="ProductList-Body"/>
      </w:pPr>
      <w:r>
        <w:t xml:space="preserve">Müşteri, ilgili Ürünü ve SQL Server veritabanı yazılımını içeren başka herhangi bir Ürünü sadece destekleme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0D4D6E" w:rsidRDefault="00770B51">
      <w:pPr>
        <w:pStyle w:val="ProductList-Offering1SubSection"/>
        <w:outlineLvl w:val="3"/>
      </w:pPr>
      <w:bookmarkStart w:id="150" w:name="_Sec839"/>
      <w:r>
        <w:t>4. Yazılım Güvencesi</w:t>
      </w:r>
      <w:bookmarkEnd w:id="150"/>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5">
              <w:r>
                <w:rPr>
                  <w:color w:val="00467F"/>
                  <w:u w:val="single"/>
                </w:rPr>
                <w:t>Ürün Listesi - Ekim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System Center Configuration Manager – VDI Hakları</w:t>
      </w:r>
    </w:p>
    <w:p w:rsidR="000D4D6E" w:rsidRDefault="00770B51">
      <w:pPr>
        <w:pStyle w:val="ProductList-Body"/>
      </w:pPr>
      <w:r>
        <w:t>System Center Configuration Manager CML'leri, Core CAL</w:t>
      </w:r>
      <w:r>
        <w:fldChar w:fldCharType="begin"/>
      </w:r>
      <w:r>
        <w:instrText xml:space="preserve"> XE "Core CAL" </w:instrText>
      </w:r>
      <w:r>
        <w:fldChar w:fldCharType="end"/>
      </w:r>
      <w:r>
        <w:t>'lar veya Kurumsal CAL</w:t>
      </w:r>
      <w:r>
        <w:fldChar w:fldCharType="begin"/>
      </w:r>
      <w:r>
        <w:instrText xml:space="preserve"> XE "Kurumsal CAL" </w:instrText>
      </w:r>
      <w:r>
        <w:fldChar w:fldCharType="end"/>
      </w:r>
      <w:r>
        <w:t xml:space="preserve">'lar (her biri “VDI nitelikli lisansı”) için etkin YG kapsamına sahip müşteriler, herhangi bir anda, söz konusu VDI nitelikli </w:t>
      </w:r>
      <w:r>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atanmış olduğu kullanıcı tarafından veya cihazdan uzaktan kullanılan yazılımın çalıştığı en fazla dört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yönetmek için yazılım kullanabilir. Her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farklı bir sanal masaüstü alt yapısı ana makineleri üzerinde çalışabilir.</w:t>
      </w:r>
    </w:p>
    <w:p w:rsidR="000D4D6E" w:rsidRDefault="000D4D6E">
      <w:pPr>
        <w:pStyle w:val="ProductList-Body"/>
      </w:pPr>
    </w:p>
    <w:p w:rsidR="000D4D6E" w:rsidRDefault="00770B51">
      <w:pPr>
        <w:pStyle w:val="ProductList-ClauseHeading"/>
        <w:outlineLvl w:val="4"/>
      </w:pPr>
      <w:r>
        <w:lastRenderedPageBreak/>
        <w:t>4.2 System Center Configuration Manager Geçerli Dal Hakları</w:t>
      </w:r>
    </w:p>
    <w:p w:rsidR="000D4D6E" w:rsidRDefault="00770B51">
      <w:pPr>
        <w:pStyle w:val="ProductList-Body"/>
      </w:pPr>
      <w:r>
        <w:t>System Center Configuration Manager Lisanslarına ilişkin etkin YG'ye veya ML eşdeğer Lisanlarına sahip müşteriler, System Center Configuration Manager'ın Geçerli Dal seçeneğini yükleyebilir ve kullanabilir.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51" w:name="_Sec643"/>
      <w:r>
        <w:t>System Center Data Protection Manager</w:t>
      </w:r>
      <w:bookmarkEnd w:id="151"/>
      <w:r>
        <w:fldChar w:fldCharType="begin"/>
      </w:r>
      <w:r>
        <w:instrText xml:space="preserve"> TC "</w:instrText>
      </w:r>
      <w:bookmarkStart w:id="152" w:name="_Toc483558528"/>
      <w:r>
        <w:instrText>System Center Data Protection Manager</w:instrText>
      </w:r>
      <w:bookmarkEnd w:id="152"/>
      <w:r>
        <w:instrText>" \l 3</w:instrText>
      </w:r>
      <w:r>
        <w:fldChar w:fldCharType="end"/>
      </w:r>
    </w:p>
    <w:p w:rsidR="000D4D6E" w:rsidRDefault="00770B51">
      <w:pPr>
        <w:pStyle w:val="ProductList-Offering1SubSection"/>
        <w:outlineLvl w:val="3"/>
      </w:pPr>
      <w:bookmarkStart w:id="153" w:name="_Sec690"/>
      <w:r>
        <w:t>1. Program Kullanılabilirliği</w:t>
      </w:r>
      <w:bookmarkEnd w:id="153"/>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System Center 2016 Data Protection Manager</w:t>
            </w:r>
            <w:r>
              <w:fldChar w:fldCharType="begin"/>
            </w:r>
            <w:r>
              <w:instrText xml:space="preserve"> XE "System Center 2016 Data Protection Manager"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System Center 2016 Data Protection Manager</w:t>
            </w:r>
            <w:r>
              <w:fldChar w:fldCharType="begin"/>
            </w:r>
            <w:r>
              <w:instrText xml:space="preserve"> XE "System Center 2016 Data Protection Manager"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154" w:name="_Sec745"/>
      <w:r>
        <w:t>2. Ürün Şartları</w:t>
      </w:r>
      <w:bookmarkEnd w:id="154"/>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Data Protection Manager</w:t>
            </w:r>
            <w:r>
              <w:fldChar w:fldCharType="begin"/>
            </w:r>
            <w:r>
              <w:instrText xml:space="preserve"> XE "System Center 2012 Client Management Suite bileşeni System Center Data Protection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55" w:name="_Sec801"/>
      <w:r>
        <w:t>3. Kullanım Hakları</w:t>
      </w:r>
      <w:bookmarkEnd w:id="155"/>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4">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Yönetim Lisansı</w:t>
      </w:r>
    </w:p>
    <w:tbl>
      <w:tblPr>
        <w:tblStyle w:val="PURTable"/>
        <w:tblW w:w="0" w:type="dxa"/>
        <w:tblLook w:val="04A0" w:firstRow="1" w:lastRow="0" w:firstColumn="1" w:lastColumn="0" w:noHBand="0" w:noVBand="1"/>
      </w:tblPr>
      <w:tblGrid>
        <w:gridCol w:w="3613"/>
        <w:gridCol w:w="3631"/>
        <w:gridCol w:w="354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System Center 2016 Data Protection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3.2 SQL Server Teknolojisi</w:t>
      </w:r>
    </w:p>
    <w:p w:rsidR="000D4D6E" w:rsidRDefault="00770B51">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0D4D6E" w:rsidRDefault="00770B51">
      <w:pPr>
        <w:pStyle w:val="ProductList-Offering1SubSection"/>
        <w:outlineLvl w:val="3"/>
      </w:pPr>
      <w:bookmarkStart w:id="156" w:name="_Sec927"/>
      <w:r>
        <w:t>4. Yazılım Güvencesi</w:t>
      </w:r>
      <w:bookmarkEnd w:id="156"/>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6">
              <w:r>
                <w:rPr>
                  <w:color w:val="00467F"/>
                  <w:u w:val="single"/>
                </w:rPr>
                <w:t>Ürün Listesi - Ekim 2013</w:t>
              </w:r>
            </w:hyperlink>
            <w:r>
              <w:t xml:space="preserve">, </w:t>
            </w:r>
            <w:hyperlink r:id="rId67">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System Center Data Protection Manager Geçerli Dal Hakları</w:t>
      </w:r>
    </w:p>
    <w:p w:rsidR="000D4D6E" w:rsidRDefault="00770B51">
      <w:pPr>
        <w:pStyle w:val="ProductList-Body"/>
      </w:pPr>
      <w:r>
        <w:t>System Center Data Protection Manager Lisanslarına ilişkin etkin YG'ye veya ML eşdeğer Lisansına sahip müşteriler, System Center Data Protection Manager'ın Geçerli Dal seçeneğini yükleyebilir ve kullanabilir.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83558529"/>
      <w:r>
        <w:instrText>System Center Endpoint Protection</w:instrText>
      </w:r>
      <w:bookmarkEnd w:id="158"/>
      <w:r>
        <w:instrText>" \l 3</w:instrText>
      </w:r>
      <w:r>
        <w:fldChar w:fldCharType="end"/>
      </w:r>
    </w:p>
    <w:p w:rsidR="000D4D6E" w:rsidRDefault="00770B51">
      <w:pPr>
        <w:pStyle w:val="ProductList-Offering1SubSection"/>
        <w:outlineLvl w:val="3"/>
      </w:pPr>
      <w:bookmarkStart w:id="159" w:name="_Sec892"/>
      <w:r>
        <w:t>1. Program Kullanılabilirliği</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pPr>
            <w:r>
              <w:t>System Center Endpoint Protection 1606</w:t>
            </w:r>
            <w:r>
              <w:fldChar w:fldCharType="begin"/>
            </w:r>
            <w:r>
              <w:instrText xml:space="preserve"> XE "System Center Endpoint Protection 1606" </w:instrText>
            </w:r>
            <w:r>
              <w:fldChar w:fldCharType="end"/>
            </w:r>
            <w:r>
              <w:t xml:space="preserve"> (Cihaz ve Kullanıcı SL'si)</w:t>
            </w:r>
          </w:p>
        </w:tc>
        <w:tc>
          <w:tcPr>
            <w:tcW w:w="62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160" w:name="_Sec893"/>
      <w:r>
        <w:lastRenderedPageBreak/>
        <w:t>2. Ürün Şartları</w:t>
      </w:r>
      <w:bookmarkEnd w:id="160"/>
    </w:p>
    <w:tbl>
      <w:tblPr>
        <w:tblStyle w:val="PURTable"/>
        <w:tblW w:w="0" w:type="dxa"/>
        <w:tblLook w:val="04A0" w:firstRow="1" w:lastRow="0" w:firstColumn="1" w:lastColumn="0" w:noHBand="0" w:noVBand="1"/>
      </w:tblPr>
      <w:tblGrid>
        <w:gridCol w:w="3626"/>
        <w:gridCol w:w="3587"/>
        <w:gridCol w:w="357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 xml:space="preserve">Alt Basımlar: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(YG):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 xml:space="preserve">UTD İndirimi: Geçerli Değil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61" w:name="_Sec894"/>
      <w:r>
        <w:t>3. Kullanım Hakları</w:t>
      </w:r>
      <w:bookmarkEnd w:id="161"/>
    </w:p>
    <w:tbl>
      <w:tblPr>
        <w:tblStyle w:val="PURTable"/>
        <w:tblW w:w="0" w:type="dxa"/>
        <w:tblLook w:val="04A0" w:firstRow="1" w:lastRow="0" w:firstColumn="1" w:lastColumn="0" w:noHBand="0" w:noVBand="1"/>
      </w:tblPr>
      <w:tblGrid>
        <w:gridCol w:w="3597"/>
        <w:gridCol w:w="3597"/>
        <w:gridCol w:w="359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6">
              <w:r>
                <w:rPr>
                  <w:color w:val="00467F"/>
                  <w:u w:val="single"/>
                </w:rPr>
                <w:t>İnternet Tabanlı Özellikler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Cihaz ve Kullanıcı SL'leri</w:t>
      </w:r>
    </w:p>
    <w:p w:rsidR="000D4D6E" w:rsidRDefault="00770B51">
      <w:pPr>
        <w:pStyle w:val="ProductList-Body"/>
      </w:pPr>
      <w:r>
        <w:t xml:space="preserve">Müşteri, </w:t>
      </w:r>
      <w:hyperlink w:anchor="_Sec544">
        <w:r>
          <w:rPr>
            <w:color w:val="00467F"/>
            <w:u w:val="single"/>
          </w:rPr>
          <w:t>Yönetim Sunucuları Lisans Modeli</w:t>
        </w:r>
      </w:hyperlink>
      <w:r>
        <w:t xml:space="preserve"> kapsamında İstemci Yönetimi Lisansı gereksinimini karşılayacak şekilde Cihaz veya Kullanıcı SL'leri satın alabilir.</w:t>
      </w:r>
    </w:p>
    <w:p w:rsidR="000D4D6E" w:rsidRDefault="000D4D6E">
      <w:pPr>
        <w:pStyle w:val="ProductList-Body"/>
      </w:pPr>
    </w:p>
    <w:p w:rsidR="000D4D6E" w:rsidRDefault="00770B51">
      <w:pPr>
        <w:pStyle w:val="ProductList-ClauseHeading"/>
        <w:outlineLvl w:val="4"/>
      </w:pPr>
      <w:r>
        <w:t>3.2 Sunucu Yönetimi SL'leri</w:t>
      </w:r>
    </w:p>
    <w:p w:rsidR="000D4D6E" w:rsidRDefault="00770B51">
      <w:pPr>
        <w:pStyle w:val="ProductList-Body"/>
      </w:pPr>
      <w:r>
        <w:t xml:space="preserve">Kullanıcı SL gereksinimlerine ek olarak, her Sunucu için System Center 2016 Datacenter ve Standart lisans şartlarında belirtilen sayıda Sunucu Yönetimi Lisansları gereklidir. Bu ifade amacıyla, System Center Endpoint Protection veya bağlantılı yazılıma erişen sunucu işletim sistemlerini çalıştıran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'ler,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'ler”dir. Bu paragraf için bir “Sunucu”, üzerinde Müşterinin sunucu işletim sistemi yazılımını çalıştırdığı bir aygıt anlamına gelir.</w:t>
      </w:r>
    </w:p>
    <w:p w:rsidR="000D4D6E" w:rsidRDefault="000D4D6E">
      <w:pPr>
        <w:pStyle w:val="ProductList-Body"/>
      </w:pPr>
    </w:p>
    <w:p w:rsidR="000D4D6E" w:rsidRDefault="00770B51">
      <w:pPr>
        <w:pStyle w:val="ProductList-ClauseHeading"/>
        <w:outlineLvl w:val="4"/>
      </w:pPr>
      <w:r>
        <w:t>3.3 Tarama Motorlarının Değiştirilmesi</w:t>
      </w:r>
    </w:p>
    <w:p w:rsidR="000D4D6E" w:rsidRDefault="00770B51">
      <w:pPr>
        <w:pStyle w:val="ProductList-Body"/>
      </w:pPr>
      <w:r>
        <w:t>Microsoft, Çevrimiçi Hizmetin aşağıdaki bileşenlerini, onlara denk sayılabilecek yazılım ve dosyalar ile değiştirebilir:</w:t>
      </w:r>
    </w:p>
    <w:p w:rsidR="000D4D6E" w:rsidRDefault="00770B51" w:rsidP="00770B51">
      <w:pPr>
        <w:pStyle w:val="ProductList-Bullet"/>
        <w:numPr>
          <w:ilvl w:val="0"/>
          <w:numId w:val="20"/>
        </w:numPr>
      </w:pPr>
      <w:r>
        <w:t>virüslere ve istenemeyen postalara karşı koruma yazılımları ve</w:t>
      </w:r>
    </w:p>
    <w:p w:rsidR="000D4D6E" w:rsidRDefault="00770B51" w:rsidP="00770B51">
      <w:pPr>
        <w:pStyle w:val="ProductList-Bullet"/>
        <w:numPr>
          <w:ilvl w:val="0"/>
          <w:numId w:val="20"/>
        </w:numPr>
      </w:pPr>
      <w:r>
        <w:t>imza dosyaları ve içerik filtreleme veri dosyaları.</w:t>
      </w:r>
    </w:p>
    <w:p w:rsidR="000D4D6E" w:rsidRDefault="00770B51">
      <w:pPr>
        <w:pStyle w:val="ProductList-Offering1SubSection"/>
        <w:outlineLvl w:val="3"/>
      </w:pPr>
      <w:bookmarkStart w:id="162" w:name="_Sec895"/>
      <w:r>
        <w:t>4. Yazılım Güvencesi</w:t>
      </w:r>
      <w:bookmarkEnd w:id="162"/>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Avantajları: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68">
              <w:r>
                <w:rPr>
                  <w:color w:val="00467F"/>
                  <w:u w:val="single"/>
                </w:rPr>
                <w:t>Ürün Listesi - Mart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System Center Endpoint Protection Geçerli Dal Hakları</w:t>
      </w:r>
    </w:p>
    <w:p w:rsidR="000D4D6E" w:rsidRDefault="00770B51">
      <w:pPr>
        <w:pStyle w:val="ProductList-Body"/>
      </w:pPr>
      <w:r>
        <w:t>System Center Endpoint Protection Lisanslarına ilişkin etkin YG'ye veya ML eşdeğer Lisansına sahip müşteriler, System Center Endpoint Protection'ın Geçerli Dal seçeneğini yükleyebilir ve kullanabilir.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63" w:name="_Sec1180"/>
      <w:r>
        <w:t>System Center Operations Manager</w:t>
      </w:r>
      <w:bookmarkEnd w:id="163"/>
      <w:r>
        <w:fldChar w:fldCharType="begin"/>
      </w:r>
      <w:r>
        <w:instrText xml:space="preserve"> TC "</w:instrText>
      </w:r>
      <w:bookmarkStart w:id="164" w:name="_Toc483558530"/>
      <w:r>
        <w:instrText>System Center Operations Manager</w:instrText>
      </w:r>
      <w:bookmarkEnd w:id="164"/>
      <w:r>
        <w:instrText>" \l 3</w:instrText>
      </w:r>
      <w:r>
        <w:fldChar w:fldCharType="end"/>
      </w:r>
    </w:p>
    <w:p w:rsidR="000D4D6E" w:rsidRDefault="00770B51">
      <w:pPr>
        <w:pStyle w:val="ProductList-Offering1SubSection"/>
        <w:outlineLvl w:val="3"/>
      </w:pPr>
      <w:bookmarkStart w:id="165" w:name="_Sec1181"/>
      <w:r>
        <w:t>1. Program Kullanılabilirliği</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System Center 2016 Operations Manager</w:t>
            </w:r>
            <w:r>
              <w:fldChar w:fldCharType="begin"/>
            </w:r>
            <w:r>
              <w:instrText xml:space="preserve"> XE "System Center 2016 Operations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System Center 2016 Operations Manager</w:t>
            </w:r>
            <w:r>
              <w:fldChar w:fldCharType="begin"/>
            </w:r>
            <w:r>
              <w:instrText xml:space="preserve"> XE "System Center 2016 Operations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166" w:name="_Sec1182"/>
      <w:r>
        <w:t>2. Ürün Şartları</w:t>
      </w:r>
      <w:bookmarkEnd w:id="166"/>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Operations Manager</w:t>
            </w:r>
            <w:r>
              <w:fldChar w:fldCharType="begin"/>
            </w:r>
            <w:r>
              <w:instrText xml:space="preserve"> XE "System Center 2012 Client Management Suite bileşeni System Center Operations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69">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67" w:name="_Sec1183"/>
      <w:r>
        <w:lastRenderedPageBreak/>
        <w:t>3. Kullanım Hakları</w:t>
      </w:r>
      <w:bookmarkEnd w:id="167"/>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0">
              <w:r>
                <w:rPr>
                  <w:color w:val="00467F"/>
                  <w:u w:val="single"/>
                </w:rPr>
                <w:t>Evrensel</w:t>
              </w:r>
            </w:hyperlink>
            <w:r>
              <w:t xml:space="preserve">; </w:t>
            </w:r>
            <w:hyperlink r:id="rId71">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2">
              <w:r>
                <w:rPr>
                  <w:color w:val="00467F"/>
                  <w:u w:val="single"/>
                </w:rPr>
                <w:t>İnternet Tabanlı Özellikler</w:t>
              </w:r>
            </w:hyperlink>
            <w:r>
              <w:t xml:space="preserve">, </w:t>
            </w:r>
            <w:hyperlink r:id="rId73">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Yönetim Lisansı</w:t>
      </w:r>
    </w:p>
    <w:tbl>
      <w:tblPr>
        <w:tblStyle w:val="PURTable"/>
        <w:tblW w:w="0" w:type="dxa"/>
        <w:tblLook w:val="04A0" w:firstRow="1" w:lastRow="0" w:firstColumn="1" w:lastColumn="0" w:noHBand="0" w:noVBand="1"/>
      </w:tblPr>
      <w:tblGrid>
        <w:gridCol w:w="3612"/>
        <w:gridCol w:w="3634"/>
        <w:gridCol w:w="354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System Center 2016 Operations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3.2 SQL Server Teknolojisi</w:t>
      </w:r>
    </w:p>
    <w:p w:rsidR="000D4D6E" w:rsidRDefault="00770B51">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0D4D6E" w:rsidRDefault="00770B51">
      <w:pPr>
        <w:pStyle w:val="ProductList-Offering1SubSection"/>
        <w:outlineLvl w:val="3"/>
      </w:pPr>
      <w:bookmarkStart w:id="168" w:name="_Sec1184"/>
      <w:r>
        <w:t>4. Yazılım Güvencesi</w:t>
      </w:r>
      <w:bookmarkEnd w:id="168"/>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74">
              <w:r>
                <w:rPr>
                  <w:color w:val="00467F"/>
                  <w:u w:val="single"/>
                </w:rPr>
                <w:t>Ürün Listesi - Ekim 2013</w:t>
              </w:r>
            </w:hyperlink>
            <w:r>
              <w:t xml:space="preserve">; </w:t>
            </w:r>
            <w:hyperlink r:id="rId75">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System Center Operations Manager Geçerli Dal Hakları</w:t>
      </w:r>
    </w:p>
    <w:p w:rsidR="000D4D6E" w:rsidRDefault="00770B51">
      <w:pPr>
        <w:pStyle w:val="ProductList-Body"/>
      </w:pPr>
      <w:r>
        <w:t>System Center Operations Manager Lisanslarına ilişkin etkin YG'ye veya ML eşdeğer Lisansına sahip müşteriler, System Center Operations Manager'ın Geçerli Dal seçeneğini yükleyebilir ve kullanabilir.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69" w:name="_Sec1185"/>
      <w:r>
        <w:t>System Center Orchestrator</w:t>
      </w:r>
      <w:bookmarkEnd w:id="169"/>
      <w:r>
        <w:fldChar w:fldCharType="begin"/>
      </w:r>
      <w:r>
        <w:instrText xml:space="preserve"> TC "</w:instrText>
      </w:r>
      <w:bookmarkStart w:id="170" w:name="_Toc483558531"/>
      <w:r>
        <w:instrText>System Center Orchestrator</w:instrText>
      </w:r>
      <w:bookmarkEnd w:id="170"/>
      <w:r>
        <w:instrText>" \l 3</w:instrText>
      </w:r>
      <w:r>
        <w:fldChar w:fldCharType="end"/>
      </w:r>
    </w:p>
    <w:p w:rsidR="000D4D6E" w:rsidRDefault="00770B51">
      <w:pPr>
        <w:pStyle w:val="ProductList-Offering1SubSection"/>
        <w:outlineLvl w:val="3"/>
      </w:pPr>
      <w:bookmarkStart w:id="171" w:name="_Sec1186"/>
      <w:r>
        <w:t>1. Program Kullanılabilirliği</w:t>
      </w:r>
      <w:bookmarkEnd w:id="171"/>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System Center 2016 Orchestrator</w:t>
            </w:r>
            <w:r>
              <w:fldChar w:fldCharType="begin"/>
            </w:r>
            <w:r>
              <w:instrText xml:space="preserve"> XE "System Center 2016 Orchestrator" </w:instrText>
            </w:r>
            <w:r>
              <w:fldChar w:fldCharType="end"/>
            </w:r>
            <w:r>
              <w:t xml:space="preserve"> OSE başına (İstemci ML'si)</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System Center 2016 Orchestrator</w:t>
            </w:r>
            <w:r>
              <w:fldChar w:fldCharType="begin"/>
            </w:r>
            <w:r>
              <w:instrText xml:space="preserve"> XE "System Center 2016 Orchestrator" </w:instrText>
            </w:r>
            <w:r>
              <w:fldChar w:fldCharType="end"/>
            </w:r>
            <w:r>
              <w:t xml:space="preserve"> Kullanıcı başına (İstemci ML'si)</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172" w:name="_Sec1187"/>
      <w:r>
        <w:t>2. Ürün Şartları</w:t>
      </w:r>
      <w:bookmarkEnd w:id="172"/>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Orchestrator</w:t>
            </w:r>
            <w:r>
              <w:fldChar w:fldCharType="begin"/>
            </w:r>
            <w:r>
              <w:instrText xml:space="preserve"> XE "System Center 2012 Client Management Suite bileşeni System Center Orchestrator"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76">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73" w:name="_Sec1188"/>
      <w:r>
        <w:t>3. Kullanım Hakları</w:t>
      </w:r>
      <w:bookmarkEnd w:id="173"/>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77">
              <w:r>
                <w:rPr>
                  <w:color w:val="00467F"/>
                  <w:u w:val="single"/>
                </w:rPr>
                <w:t>Evrensel</w:t>
              </w:r>
            </w:hyperlink>
            <w:r>
              <w:t xml:space="preserve">; </w:t>
            </w:r>
            <w:hyperlink r:id="rId78">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79">
              <w:r>
                <w:rPr>
                  <w:color w:val="00467F"/>
                  <w:u w:val="single"/>
                </w:rPr>
                <w:t>İnternet Tabanlı Özellikler</w:t>
              </w:r>
            </w:hyperlink>
            <w:r>
              <w:t xml:space="preserve">, </w:t>
            </w:r>
            <w:hyperlink r:id="rId80">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Yönetim Lisansı</w:t>
      </w:r>
    </w:p>
    <w:tbl>
      <w:tblPr>
        <w:tblStyle w:val="PURTable"/>
        <w:tblW w:w="0" w:type="dxa"/>
        <w:tblLook w:val="04A0" w:firstRow="1" w:lastRow="0" w:firstColumn="1" w:lastColumn="0" w:noHBand="0" w:noVBand="1"/>
      </w:tblPr>
      <w:tblGrid>
        <w:gridCol w:w="3607"/>
        <w:gridCol w:w="3644"/>
        <w:gridCol w:w="353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System Center 2016 Orchestrator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3.2 SQL Server Teknolojisi</w:t>
      </w:r>
    </w:p>
    <w:p w:rsidR="000D4D6E" w:rsidRDefault="00770B51">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0D4D6E" w:rsidRDefault="00770B51">
      <w:pPr>
        <w:pStyle w:val="ProductList-Offering1SubSection"/>
        <w:outlineLvl w:val="3"/>
      </w:pPr>
      <w:bookmarkStart w:id="174" w:name="_Sec1189"/>
      <w:r>
        <w:lastRenderedPageBreak/>
        <w:t>4. Yazılım Güvencesi</w:t>
      </w:r>
      <w:bookmarkEnd w:id="174"/>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1">
              <w:r>
                <w:rPr>
                  <w:color w:val="00467F"/>
                  <w:u w:val="single"/>
                </w:rPr>
                <w:t>Ürün Listesi - Ekim 2013</w:t>
              </w:r>
            </w:hyperlink>
            <w:r>
              <w:t xml:space="preserve">; </w:t>
            </w:r>
            <w:hyperlink r:id="rId82">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75" w:name="_Sec1190"/>
      <w:r>
        <w:t>System Center Service Manager</w:t>
      </w:r>
      <w:bookmarkEnd w:id="175"/>
      <w:r>
        <w:fldChar w:fldCharType="begin"/>
      </w:r>
      <w:r>
        <w:instrText xml:space="preserve"> TC "</w:instrText>
      </w:r>
      <w:bookmarkStart w:id="176" w:name="_Toc483558532"/>
      <w:r>
        <w:instrText>System Center Service Manager</w:instrText>
      </w:r>
      <w:bookmarkEnd w:id="176"/>
      <w:r>
        <w:instrText>" \l 3</w:instrText>
      </w:r>
      <w:r>
        <w:fldChar w:fldCharType="end"/>
      </w:r>
    </w:p>
    <w:p w:rsidR="000D4D6E" w:rsidRDefault="00770B51">
      <w:pPr>
        <w:pStyle w:val="ProductList-Offering1SubSection"/>
        <w:outlineLvl w:val="3"/>
      </w:pPr>
      <w:bookmarkStart w:id="177" w:name="_Sec1191"/>
      <w:r>
        <w:t>1. Program Kullanılabilirliği</w:t>
      </w:r>
      <w:bookmarkEnd w:id="177"/>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System Center 2016 Service Manager</w:t>
            </w:r>
            <w:r>
              <w:fldChar w:fldCharType="begin"/>
            </w:r>
            <w:r>
              <w:instrText xml:space="preserve"> XE "System Center 2016 Service Manager" </w:instrText>
            </w:r>
            <w:r>
              <w:fldChar w:fldCharType="end"/>
            </w:r>
            <w:r>
              <w:t xml:space="preserve"> OSE başına (İstemci ML'si)</w:t>
            </w:r>
          </w:p>
        </w:tc>
        <w:tc>
          <w:tcPr>
            <w:tcW w:w="74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System Center 2016 Service Manager</w:t>
            </w:r>
            <w:r>
              <w:fldChar w:fldCharType="begin"/>
            </w:r>
            <w:r>
              <w:instrText xml:space="preserve"> XE "System Center 2016 Service Manager" </w:instrText>
            </w:r>
            <w:r>
              <w:fldChar w:fldCharType="end"/>
            </w:r>
            <w:r>
              <w:t xml:space="preserve"> Kullanıcı başına (İstemci ML'si)</w:t>
            </w:r>
          </w:p>
        </w:tc>
        <w:tc>
          <w:tcPr>
            <w:tcW w:w="74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178" w:name="_Sec1192"/>
      <w:r>
        <w:t>2. Ürün Şartları</w:t>
      </w:r>
      <w:bookmarkEnd w:id="178"/>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System Center 2012 Client Management Suite bileşeni System Center Service Manager</w:t>
            </w:r>
            <w:r>
              <w:fldChar w:fldCharType="begin"/>
            </w:r>
            <w:r>
              <w:instrText xml:space="preserve"> XE "System Center 2012 Client Management Suite bileşeni System Center Service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r:id="rId83">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79" w:name="_Sec1193"/>
      <w:r>
        <w:t>3. Kullanım Hakları</w:t>
      </w:r>
      <w:bookmarkEnd w:id="179"/>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r:id="rId84">
              <w:r>
                <w:rPr>
                  <w:color w:val="00467F"/>
                  <w:u w:val="single"/>
                </w:rPr>
                <w:t>Evrensel</w:t>
              </w:r>
            </w:hyperlink>
            <w:r>
              <w:t xml:space="preserve">; </w:t>
            </w:r>
            <w:hyperlink r:id="rId85">
              <w:r>
                <w:rPr>
                  <w:color w:val="00467F"/>
                  <w:u w:val="single"/>
                </w:rPr>
                <w:t>Yönetim Sunucuları</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r:id="rId86">
              <w:r>
                <w:rPr>
                  <w:color w:val="00467F"/>
                  <w:u w:val="single"/>
                </w:rPr>
                <w:t>İnternet Tabanlı Özellikler</w:t>
              </w:r>
            </w:hyperlink>
            <w:r>
              <w:t xml:space="preserve">, </w:t>
            </w:r>
            <w:hyperlink r:id="rId87">
              <w:r>
                <w:rPr>
                  <w:color w:val="00467F"/>
                  <w:u w:val="single"/>
                </w:rPr>
                <w:t>Bing Haritalar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Yönetim Lisansı</w:t>
      </w:r>
    </w:p>
    <w:tbl>
      <w:tblPr>
        <w:tblStyle w:val="PURTable"/>
        <w:tblW w:w="0" w:type="dxa"/>
        <w:tblLook w:val="04A0" w:firstRow="1" w:lastRow="0" w:firstColumn="1" w:lastColumn="0" w:noHBand="0" w:noVBand="1"/>
      </w:tblPr>
      <w:tblGrid>
        <w:gridCol w:w="3617"/>
        <w:gridCol w:w="3622"/>
        <w:gridCol w:w="3551"/>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İstemci Yönetim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System Center 2016 Service Manager Lisansı (Kullanıcı veya OSE)</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3.2 SQL Server Teknolojisi</w:t>
      </w:r>
    </w:p>
    <w:p w:rsidR="000D4D6E" w:rsidRDefault="00770B51">
      <w:pPr>
        <w:pStyle w:val="ProductList-Body"/>
      </w:pPr>
      <w:r>
        <w:t xml:space="preserve">Müşteri, ilgili Ürünü ve SQL Server veritabanı yazılımını içeren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0D4D6E" w:rsidRDefault="00770B51">
      <w:pPr>
        <w:pStyle w:val="ProductList-Offering1SubSection"/>
        <w:outlineLvl w:val="3"/>
      </w:pPr>
      <w:bookmarkStart w:id="180" w:name="_Sec1194"/>
      <w:r>
        <w:t>4. Yazılım Güvencesi</w:t>
      </w:r>
      <w:bookmarkEnd w:id="180"/>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88">
              <w:r>
                <w:rPr>
                  <w:color w:val="00467F"/>
                  <w:u w:val="single"/>
                </w:rPr>
                <w:t>Ürün Listesi - Ekim 2013</w:t>
              </w:r>
            </w:hyperlink>
            <w:r>
              <w:t xml:space="preserve">; </w:t>
            </w:r>
            <w:hyperlink r:id="rId89">
              <w:r>
                <w:rPr>
                  <w:color w:val="00467F"/>
                  <w:u w:val="single"/>
                </w:rPr>
                <w:t>Ürün Şartları - Ocak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System Center Service Manager Geçerli Dal Hakları</w:t>
      </w:r>
    </w:p>
    <w:p w:rsidR="000D4D6E" w:rsidRDefault="00770B51">
      <w:pPr>
        <w:pStyle w:val="ProductList-Body"/>
      </w:pPr>
      <w:r>
        <w:t>System Center Service Manager Lisanslarına ilişkin etkin YG'ye veya ML eşdeğer Lisansına sahip müşteriler, System Center Service Manager'ın Geçerli Dal seçeneğini yükleyebilir ve kullanabilir.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
        <w:outlineLvl w:val="1"/>
      </w:pPr>
      <w:bookmarkStart w:id="181" w:name="_Sec616"/>
      <w:r>
        <w:t>Virtual Desktop Infrastructure (VDI) Suite</w:t>
      </w:r>
      <w:bookmarkEnd w:id="181"/>
      <w:r>
        <w:fldChar w:fldCharType="begin"/>
      </w:r>
      <w:r>
        <w:instrText xml:space="preserve"> TC "</w:instrText>
      </w:r>
      <w:bookmarkStart w:id="182" w:name="_Toc483558533"/>
      <w:r>
        <w:instrText>Virtual Desktop Infrastructure (VDI) Suite</w:instrText>
      </w:r>
      <w:bookmarkEnd w:id="182"/>
      <w:r>
        <w:instrText>" \l 2</w:instrText>
      </w:r>
      <w:r>
        <w:fldChar w:fldCharType="end"/>
      </w:r>
    </w:p>
    <w:p w:rsidR="000D4D6E" w:rsidRDefault="00770B51">
      <w:pPr>
        <w:pStyle w:val="ProductList-Body"/>
      </w:pPr>
      <w:r>
        <w:t>VDI</w:t>
      </w:r>
      <w:r>
        <w:fldChar w:fldCharType="begin"/>
      </w:r>
      <w:r>
        <w:instrText xml:space="preserve"> XE "VDI" </w:instrText>
      </w:r>
      <w:r>
        <w:fldChar w:fldCharType="end"/>
      </w:r>
      <w:r>
        <w:t xml:space="preserve"> Suite'in nasıl lisanslanıp kullanılacağına ilişkin bilgi isteyen müşteriler, Nisan 2015 Ürün Kullanım Haklarına </w:t>
      </w:r>
      <w:hyperlink r:id="rId90">
        <w:r>
          <w:rPr>
            <w:color w:val="00467F"/>
            <w:u w:val="single"/>
          </w:rPr>
          <w:t>http://go.microsoft.com/?linkid=9839206</w:t>
        </w:r>
      </w:hyperlink>
      <w:r>
        <w:t xml:space="preserve"> ve Haziran 2015 Ürün Listesine </w:t>
      </w:r>
      <w:hyperlink r:id="rId91">
        <w:r>
          <w:rPr>
            <w:color w:val="00467F"/>
            <w:u w:val="single"/>
          </w:rPr>
          <w:t>http://go.microsoft.com/?linkid=9839207</w:t>
        </w:r>
      </w:hyperlink>
      <w:r>
        <w:t xml:space="preserve"> bakmalıdır.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183" w:name="_Sec617"/>
      <w:r>
        <w:t>Visual Studio</w:t>
      </w:r>
      <w:bookmarkEnd w:id="183"/>
      <w:r>
        <w:fldChar w:fldCharType="begin"/>
      </w:r>
      <w:r>
        <w:instrText xml:space="preserve"> TC "</w:instrText>
      </w:r>
      <w:bookmarkStart w:id="184" w:name="_Toc483558534"/>
      <w:r>
        <w:instrText>Visual Studio</w:instrText>
      </w:r>
      <w:bookmarkEnd w:id="184"/>
      <w:r>
        <w:instrText>" \l 2</w:instrText>
      </w:r>
      <w:r>
        <w:fldChar w:fldCharType="end"/>
      </w:r>
    </w:p>
    <w:p w:rsidR="000D4D6E" w:rsidRDefault="00770B51">
      <w:pPr>
        <w:pStyle w:val="ProductList-Offering2HeadingNoBorder"/>
        <w:outlineLvl w:val="2"/>
      </w:pPr>
      <w:bookmarkStart w:id="185" w:name="_Sec649"/>
      <w:r>
        <w:t>Visual Studio</w:t>
      </w:r>
      <w:bookmarkEnd w:id="185"/>
      <w:r>
        <w:fldChar w:fldCharType="begin"/>
      </w:r>
      <w:r>
        <w:instrText xml:space="preserve"> TC "</w:instrText>
      </w:r>
      <w:bookmarkStart w:id="186" w:name="_Toc483558535"/>
      <w:r>
        <w:instrText>Visual Studio</w:instrText>
      </w:r>
      <w:bookmarkEnd w:id="186"/>
      <w:r>
        <w:instrText>" \l 3</w:instrText>
      </w:r>
      <w:r>
        <w:fldChar w:fldCharType="end"/>
      </w:r>
    </w:p>
    <w:p w:rsidR="000D4D6E" w:rsidRDefault="00770B51">
      <w:pPr>
        <w:pStyle w:val="ProductList-Offering1SubSection"/>
        <w:outlineLvl w:val="3"/>
      </w:pPr>
      <w:bookmarkStart w:id="187" w:name="_Sec697"/>
      <w:r>
        <w:t>1. Program Kullanılabilirliği</w:t>
      </w:r>
      <w:bookmarkEnd w:id="187"/>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Visual Studio Professional 2017 Üyeliği</w:t>
            </w:r>
            <w:r>
              <w:fldChar w:fldCharType="begin"/>
            </w:r>
            <w:r>
              <w:instrText xml:space="preserve"> XE "Visual Studio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Visual Studio Enterprise 2017 Üyeliği</w:t>
            </w:r>
            <w:r>
              <w:fldChar w:fldCharType="begin"/>
            </w:r>
            <w:r>
              <w:instrText xml:space="preserve"> XE "Visual Studio Enterprise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Visual Studio Test Professional 2017 Üyeliği</w:t>
            </w:r>
            <w:r>
              <w:fldChar w:fldCharType="begin"/>
            </w:r>
            <w:r>
              <w:instrText xml:space="preserve"> XE "Visual Studio Test Professional 2017 Üyeliği"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rPr>
                <w:color w:val="000000"/>
              </w:rPr>
              <w:t>MSDN Platformları</w:t>
            </w:r>
            <w:r>
              <w:fldChar w:fldCharType="begin"/>
            </w:r>
            <w:r>
              <w:instrText xml:space="preserve"> XE "MSDN Platformları"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188" w:name="_Sec752"/>
      <w:r>
        <w:t>2. Ürün Şartları</w:t>
      </w:r>
      <w:bookmarkEnd w:id="188"/>
    </w:p>
    <w:tbl>
      <w:tblPr>
        <w:tblStyle w:val="PURTable"/>
        <w:tblW w:w="0" w:type="dxa"/>
        <w:tblLook w:val="04A0" w:firstRow="1" w:lastRow="0" w:firstColumn="1" w:lastColumn="0" w:noHBand="0" w:noVBand="1"/>
      </w:tblPr>
      <w:tblGrid>
        <w:gridCol w:w="3606"/>
        <w:gridCol w:w="3587"/>
        <w:gridCol w:w="359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SQL Server Paralel Veri Ambarı Geliştirici Lisansı Verilmesi</w:t>
      </w:r>
    </w:p>
    <w:p w:rsidR="000D4D6E" w:rsidRDefault="00770B51">
      <w:pPr>
        <w:pStyle w:val="ProductList-Body"/>
      </w:pPr>
      <w:r>
        <w:t xml:space="preserve">Visual Studio Professional 2017 Üyeliği, Visual Studio Enterprise 2017 Üyeliği ve Visual Studio Test Professional 2017 Üyeliği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bir SQL Server 2016 Paralel Veri Ambarı Geliştirici Lisansına sahip olduğu kabul edilir.</w:t>
      </w:r>
    </w:p>
    <w:p w:rsidR="000D4D6E" w:rsidRDefault="000D4D6E">
      <w:pPr>
        <w:pStyle w:val="ProductList-Body"/>
      </w:pPr>
    </w:p>
    <w:p w:rsidR="000D4D6E" w:rsidRDefault="00770B51">
      <w:pPr>
        <w:pStyle w:val="ProductList-ClauseHeading"/>
        <w:outlineLvl w:val="4"/>
      </w:pPr>
      <w:r>
        <w:t>2.2 Visual Studio Team Foundation Server 2017 Lisansı Verilmesi</w:t>
      </w:r>
    </w:p>
    <w:p w:rsidR="000D4D6E" w:rsidRDefault="00770B51">
      <w:pPr>
        <w:pStyle w:val="ProductList-Body"/>
      </w:pPr>
      <w:r>
        <w:t xml:space="preserve">Visual Studio Professional 2017 Üyeliği, Visual Studio Enterprise 2017 Üyeliği, Visual Studio Test Professional 2017 Üyeliği ve MSDN Platformları için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Visual Studio Team Foundation Server 2017 için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Lisansına ve bir Team Foundation Server Kullanıcı CAL'ine sahip olduğu kabul edilir.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yalnızca </w:t>
      </w:r>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kullanımına yöneliktir.</w:t>
      </w:r>
    </w:p>
    <w:p w:rsidR="000D4D6E" w:rsidRDefault="000D4D6E">
      <w:pPr>
        <w:pStyle w:val="ProductList-Body"/>
      </w:pPr>
    </w:p>
    <w:p w:rsidR="000D4D6E" w:rsidRDefault="00770B51">
      <w:pPr>
        <w:pStyle w:val="ProductList-ClauseHeading"/>
        <w:outlineLvl w:val="4"/>
      </w:pPr>
      <w:r>
        <w:t>2.3 Microsoft Azure Platformu Hizmetleri</w:t>
      </w:r>
    </w:p>
    <w:p w:rsidR="000D4D6E" w:rsidRDefault="00770B51">
      <w:pPr>
        <w:pStyle w:val="ProductList-Body"/>
      </w:pPr>
      <w:r>
        <w:t>Microsoft Azure avantajları, birden çok Visual Studio Üyeliğinden veya MSDN Platformundan alınıp tek bir Microsoft Azure hesabında birleştirilemez.</w:t>
      </w:r>
    </w:p>
    <w:p w:rsidR="000D4D6E" w:rsidRDefault="00770B51">
      <w:pPr>
        <w:pStyle w:val="ProductList-Offering1SubSection"/>
        <w:outlineLvl w:val="3"/>
      </w:pPr>
      <w:bookmarkStart w:id="189" w:name="_Sec810"/>
      <w:r>
        <w:t>3. Kullanım Hakları</w:t>
      </w:r>
      <w:bookmarkEnd w:id="189"/>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6">
              <w:r>
                <w:rPr>
                  <w:color w:val="00467F"/>
                  <w:u w:val="single"/>
                </w:rPr>
                <w:t>Geliştirici Araçları</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Yazılımı Bileşenleri, Microsoft SharePoint, Windows SDK, Microsoft Office Bileşenleri, Microsoft Advertising SDK</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 Tümü, </w:t>
            </w:r>
            <w:hyperlink w:anchor="_Sec537">
              <w:r>
                <w:rPr>
                  <w:color w:val="00467F"/>
                  <w:u w:val="single"/>
                </w:rPr>
                <w:t>Bing Haritalar</w:t>
              </w:r>
            </w:hyperlink>
            <w:r>
              <w:t xml:space="preserve"> – Tümü (MSDN Platformları hariç), </w:t>
            </w:r>
            <w:hyperlink w:anchor="_Sec537">
              <w:r>
                <w:rPr>
                  <w:color w:val="00467F"/>
                  <w:u w:val="single"/>
                </w:rPr>
                <w:t>H.264/MPEG-4 AVC ve/veya VC-1</w:t>
              </w:r>
            </w:hyperlink>
            <w:r>
              <w:t xml:space="preserve"> – Tümü (MSDN Platformları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BUILDSERVER.TXT Dosyası</w:t>
      </w:r>
    </w:p>
    <w:p w:rsidR="000D4D6E" w:rsidRDefault="00770B51">
      <w:pPr>
        <w:pStyle w:val="ProductList-Body"/>
      </w:pPr>
      <w:r>
        <w:t xml:space="preserve">Müşteri, </w:t>
      </w:r>
      <w:hyperlink r:id="rId92">
        <w:r>
          <w:rPr>
            <w:color w:val="00467F"/>
            <w:u w:val="single"/>
          </w:rPr>
          <w:t>http://go.microsoft.com/fwlink/?LinkId=286955</w:t>
        </w:r>
      </w:hyperlink>
      <w:r>
        <w:t xml:space="preserve"> adresinde bulunan BuildServer Listelerindeki dosya kopyalarını yalnızca programlarının derlenmesi, oluşturulması, doğrulanması ve arşivlenmesi amacıyla veya yapı sürecinin bir parçası olarak yapı makinelerinde kalite veya performans testleri gerçekleştirmek için yapı makinelerine yükleyebilir.</w:t>
      </w:r>
    </w:p>
    <w:p w:rsidR="000D4D6E" w:rsidRDefault="000D4D6E">
      <w:pPr>
        <w:pStyle w:val="ProductList-Body"/>
      </w:pPr>
    </w:p>
    <w:p w:rsidR="000D4D6E" w:rsidRDefault="00770B51">
      <w:pPr>
        <w:pStyle w:val="ProductList-ClauseHeading"/>
        <w:outlineLvl w:val="4"/>
      </w:pPr>
      <w:r>
        <w:t>3.2 Yardımcı Programlar</w:t>
      </w:r>
    </w:p>
    <w:p w:rsidR="000D4D6E" w:rsidRDefault="00770B51">
      <w:pPr>
        <w:pStyle w:val="ProductList-Body"/>
      </w:pPr>
      <w:r>
        <w:t xml:space="preserve">Müşteri, yazılımla birlikte aldığı ve </w:t>
      </w:r>
      <w:hyperlink r:id="rId93">
        <w:r>
          <w:rPr>
            <w:color w:val="00467F"/>
            <w:u w:val="single"/>
          </w:rPr>
          <w:t>http://go.microsoft.com/fwlink/?LinkId=286955</w:t>
        </w:r>
      </w:hyperlink>
      <w:r>
        <w:t xml:space="preserve"> adresinde listelenen Yardımcı Programları yalnızca Müşterinin programları ve veritabanları için hata ayıklama ve dağıtım işlemleri gerçekleştirmek amacıyla Müşterinin başka üçüncü kişi makinelerine kopyalayıp yükleyebilir. Müşteri, programının hatalarını ayıklamayı bitirdikten sonra veya Yardımcı Programları söz konusu cihaza yükledikten sonraki 30 gün içinde (hangisi daha önce gerçekleşirse) cihaza yüklenen tüm Yardımcı Programları silmelidir. Microsoft, Müşterilerin herhangi bir cihaza yüklediği Yardımcı Programların herhangi bir üçüncü kişi tarafından kullanılması veya erişilmesinden sorumlu değildir.</w:t>
      </w:r>
    </w:p>
    <w:p w:rsidR="000D4D6E" w:rsidRDefault="000D4D6E">
      <w:pPr>
        <w:pStyle w:val="ProductList-Body"/>
      </w:pPr>
    </w:p>
    <w:p w:rsidR="000D4D6E" w:rsidRDefault="00770B51">
      <w:pPr>
        <w:pStyle w:val="ProductList-ClauseHeading"/>
        <w:outlineLvl w:val="4"/>
      </w:pPr>
      <w:r>
        <w:t>3.3 System Center – Virtual Machine Manager (SCVMM) – Visual Studio Enterprise Üyeliği ve Visual Studio Test Professional Üyeliği</w:t>
      </w:r>
    </w:p>
    <w:p w:rsidR="000D4D6E" w:rsidRDefault="00770B51">
      <w:pPr>
        <w:pStyle w:val="ProductList-Body"/>
      </w:pPr>
      <w:r>
        <w:t>Visual Studio Enterprise Üyeliği veya Visual Studio Test Professional Üyeliği'ne sahip her lisanslı kullanıcı, laboratuvar ortamlarının oluşturulması, dağıtılması ve yönetilmesi amacıyla SCVMM'yi Visual Studio yazılımıyla yükleyip çalıştırabilir. Bir laboratuvar ortamı, yalnızca Müşterinin programlarını geliştirmek ve sınamak amacıyla kullanılan bir sanal işletim sistemi ortamıdır. Müşteri, bu tür kullanım için Yönetim Lisanslarına ihtiyaç duymaz.</w:t>
      </w:r>
    </w:p>
    <w:p w:rsidR="000D4D6E" w:rsidRDefault="000D4D6E">
      <w:pPr>
        <w:pStyle w:val="ProductList-Body"/>
      </w:pPr>
    </w:p>
    <w:p w:rsidR="000D4D6E" w:rsidRDefault="00770B51">
      <w:pPr>
        <w:pStyle w:val="ProductList-ClauseHeading"/>
        <w:outlineLvl w:val="4"/>
      </w:pPr>
      <w:r>
        <w:t>3.4 Office Professional Plus 2016 – Visual Studio Enterprise Üyeliği</w:t>
      </w:r>
    </w:p>
    <w:p w:rsidR="000D4D6E" w:rsidRDefault="00770B51">
      <w:pPr>
        <w:pStyle w:val="ProductList-Body"/>
      </w:pPr>
      <w:r>
        <w:t xml:space="preserve">Visual Studio Enterprise Üyeliğine sahip her </w:t>
      </w: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da, üretimde kullanım amacıyla bir cihaza Office Professional Plus 2016</w:t>
      </w:r>
      <w:r>
        <w:fldChar w:fldCharType="begin"/>
      </w:r>
      <w:r>
        <w:instrText xml:space="preserve"> XE "Office Professional Plus 2016" </w:instrText>
      </w:r>
      <w:r>
        <w:fldChar w:fldCharType="end"/>
      </w:r>
      <w:r>
        <w:t xml:space="preserve">'nın bir kopyasını yükleyip kullanabilir. Burada sağlananlar dışında, </w:t>
      </w:r>
      <w:hyperlink w:anchor="_Sec536">
        <w:r>
          <w:rPr>
            <w:color w:val="00467F"/>
            <w:u w:val="single"/>
          </w:rPr>
          <w:t>Lisans Şartları</w:t>
        </w:r>
      </w:hyperlink>
      <w:r>
        <w:t xml:space="preserve"> bölümündeki </w:t>
      </w:r>
      <w:hyperlink w:anchor="_Sec539">
        <w:r>
          <w:rPr>
            <w:color w:val="00467F"/>
            <w:u w:val="single"/>
          </w:rPr>
          <w:t>Masaüstü Uygulamaları Lisans Modeli</w:t>
        </w:r>
      </w:hyperlink>
      <w:r>
        <w:fldChar w:fldCharType="begin"/>
      </w:r>
      <w:r>
        <w:instrText xml:space="preserve"> AutoTextList   \s NoStyle \t "Lisanslı Kullanıcı, bir Lisansın atandığı tek bir kişi anlamına gelir." </w:instrText>
      </w:r>
      <w:r>
        <w:fldChar w:fldCharType="separate"/>
      </w:r>
      <w:r>
        <w:rPr>
          <w:color w:val="0563C1"/>
        </w:rPr>
        <w:t>Lisanslı Kullanıcının</w:t>
      </w:r>
      <w:r>
        <w:fldChar w:fldCharType="end"/>
      </w:r>
      <w:r>
        <w:t xml:space="preserve"> bu yazılımı kullanımı için geçerlidir.</w:t>
      </w:r>
    </w:p>
    <w:p w:rsidR="000D4D6E" w:rsidRDefault="000D4D6E">
      <w:pPr>
        <w:pStyle w:val="ProductList-Body"/>
      </w:pPr>
    </w:p>
    <w:p w:rsidR="000D4D6E" w:rsidRDefault="00770B51">
      <w:pPr>
        <w:pStyle w:val="ProductList-ClauseHeading"/>
        <w:outlineLvl w:val="4"/>
      </w:pPr>
      <w:r>
        <w:t>3.5 GNU Daha Düşük Genel Halka Açık Lisanslı kitaplıklar</w:t>
      </w:r>
    </w:p>
    <w:p w:rsidR="000D4D6E" w:rsidRDefault="00770B51">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yalnızca yazılım tarafından dahil edilebilen veya bağlantı kurulabilen GNU Daha Düşük Genel Halka Açık Lisans kapsamında lisanslı olan kitaplıklardaki değişikliklerde yalnızca hata ayıklamak için gereken ölçüde, Visual Studio yazılımı için tersine mühendislik işlemi uygulayabilir, yazılımı kaynak koda dönüştürebilir veya assembler diline çevirebilir ya da başka bir şekilde Visual Studio yazılımı için kaynak kodu türetme girişiminde bulunabilir.</w:t>
      </w:r>
    </w:p>
    <w:p w:rsidR="000D4D6E" w:rsidRDefault="00770B51">
      <w:pPr>
        <w:pStyle w:val="ProductList-Offering1SubSection"/>
        <w:outlineLvl w:val="3"/>
      </w:pPr>
      <w:bookmarkStart w:id="190" w:name="_Sec834"/>
      <w:r>
        <w:t>4. Yazılım Güvencesi</w:t>
      </w:r>
      <w:bookmarkEnd w:id="190"/>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4">
              <w:r>
                <w:rPr>
                  <w:color w:val="00467F"/>
                  <w:u w:val="single"/>
                </w:rPr>
                <w:t>Ürün Listesi - Mart 2014</w:t>
              </w:r>
            </w:hyperlink>
            <w:r>
              <w:t xml:space="preserve"> ve </w:t>
            </w:r>
            <w:hyperlink r:id="rId95">
              <w:r>
                <w:rPr>
                  <w:color w:val="00467F"/>
                  <w:u w:val="single"/>
                </w:rPr>
                <w:t>Ürün Koşulları - Eylül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 YG Eşdeğer Hakları: Bir Sunucu ve Bulut Kayıt Anlaşması ya da Microsoft Ürün ve Hizmetler Anlaşması kapsamında alınan Yazılım SL'leri, Abonelik süresi boyunca YG kapsamına sahip Lisanslar ile aynı YG haklarını ve avantajlarını sağlar." </w:instrText>
            </w:r>
            <w:r>
              <w:fldChar w:fldCharType="separate"/>
            </w:r>
            <w:r>
              <w:rPr>
                <w:color w:val="0563C1"/>
              </w:rPr>
              <w:t>YG Eşdeğer Hakları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4.1 Yazılım Güvencesi Uygunluğu</w:t>
      </w:r>
    </w:p>
    <w:p w:rsidR="000D4D6E" w:rsidRDefault="00770B51">
      <w:pPr>
        <w:pStyle w:val="ProductList-Body"/>
      </w:pPr>
      <w:r>
        <w:t xml:space="preserve">Herhangi bir Visual Studio Üyeliği Lisansı için sona eren YG'ye ya da Ürün Şartlarında Visual Studio tekliflerine karşılık gelen etkin perakende üyeliğine sahip müşteriler, kapsamı, herhangi bir Visual Studio Üyeliği Lisansı kapsamında yenileyebilirler. Farklı bir Üyelik seviyesine yenileme yaparken, yeni kullanım şartları önceki kullanım şartlarının yerini alır ve yeni Üyeliğe dahil olmayan yazılımlar artık kullanılamaz. Daha üst bir Visual Studio basımına karşılık gelen kapsamda yenileme yapılması, Yükseltme Lisansları aracılığıyla gerçekleştirilir (bkz. </w:t>
      </w:r>
      <w:hyperlink w:anchor="_Sec564">
        <w:r>
          <w:rPr>
            <w:color w:val="00467F"/>
            <w:u w:val="single"/>
          </w:rPr>
          <w:t>Ek B - Yazılım Güvencesi</w:t>
        </w:r>
      </w:hyperlink>
      <w:r>
        <w:t>).</w:t>
      </w:r>
    </w:p>
    <w:p w:rsidR="000D4D6E" w:rsidRDefault="000D4D6E">
      <w:pPr>
        <w:pStyle w:val="ProductList-Body"/>
      </w:pPr>
    </w:p>
    <w:p w:rsidR="000D4D6E" w:rsidRDefault="00770B51">
      <w:pPr>
        <w:pStyle w:val="ProductList-ClauseHeading"/>
        <w:outlineLvl w:val="4"/>
      </w:pPr>
      <w:r>
        <w:t>4.2 Visual Studio Üyeliğine İlişkin Kalıcı Haklar</w:t>
      </w:r>
    </w:p>
    <w:p w:rsidR="000D4D6E" w:rsidRDefault="00770B51">
      <w:pPr>
        <w:pStyle w:val="ProductList-Body"/>
      </w:pPr>
      <w:r>
        <w:t>Müşterinin Visual Studio kullanım hakkı kalıcı olduğunda, Visual Studio Üyeliği aracılığıyla lisanslanmış herhangi bir yazılımı kullanım hakkı da kalıcı olur.</w:t>
      </w:r>
    </w:p>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191" w:name="_Sec650"/>
      <w:r>
        <w:t>Visual Studio Team Foundation Server</w:t>
      </w:r>
      <w:bookmarkEnd w:id="191"/>
      <w:r>
        <w:fldChar w:fldCharType="begin"/>
      </w:r>
      <w:r>
        <w:instrText xml:space="preserve"> TC "</w:instrText>
      </w:r>
      <w:bookmarkStart w:id="192" w:name="_Toc483558536"/>
      <w:r>
        <w:instrText>Visual Studio Team Foundation Server</w:instrText>
      </w:r>
      <w:bookmarkEnd w:id="192"/>
      <w:r>
        <w:instrText>" \l 3</w:instrText>
      </w:r>
      <w:r>
        <w:fldChar w:fldCharType="end"/>
      </w:r>
    </w:p>
    <w:p w:rsidR="000D4D6E" w:rsidRDefault="00770B51">
      <w:pPr>
        <w:pStyle w:val="ProductList-Offering1SubSection"/>
        <w:outlineLvl w:val="3"/>
      </w:pPr>
      <w:bookmarkStart w:id="193" w:name="_Sec698"/>
      <w:r>
        <w:t>1. Program Kullanılabilirliği</w:t>
      </w:r>
      <w:bookmarkEnd w:id="193"/>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Ürünler</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SQL Server 2016 Teknolojili Visual Studio Team Foundation Server 2017</w:t>
            </w:r>
            <w:r>
              <w:fldChar w:fldCharType="begin"/>
            </w:r>
            <w:r>
              <w:instrText xml:space="preserve"> XE "SQL Server 2016 Teknolojili Visual Studio Team Foundation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0D4D6E" w:rsidRDefault="000D4D6E">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Visual Studio Team Foundation Server 2017 CAL</w:t>
            </w:r>
            <w:r>
              <w:fldChar w:fldCharType="begin"/>
            </w:r>
            <w:r>
              <w:instrText xml:space="preserve"> XE "Visual Studio Team Foundation Server 2017 CAL" </w:instrText>
            </w:r>
            <w:r>
              <w:fldChar w:fldCharType="end"/>
            </w:r>
            <w:r>
              <w:t xml:space="preserve"> (Cihaz ve Kullanıcı)</w:t>
            </w: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0D4D6E" w:rsidRDefault="000D4D6E">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"Sunucu ve Araç Ürünü"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194" w:name="_Sec753"/>
      <w:r>
        <w:t>2. Ürün Şartları</w:t>
      </w:r>
      <w:bookmarkEnd w:id="194"/>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Visual Studio Team Foundation Server 2015 (9/15)</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195" w:name="_Sec811"/>
      <w:r>
        <w:t>3. Kullanım Hakları</w:t>
      </w:r>
      <w:bookmarkEnd w:id="195"/>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Tümü</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"dahil Edilen Teknolojiler: Bir Üründe yer alan diğer Microsoft bileşenlerini gösterir; ayrıntılar için Evrensel Lisans Şartlarının dahil Edilen Teknolojiler bölümüne bakın." </w:instrText>
            </w:r>
            <w:r>
              <w:fldChar w:fldCharType="separate"/>
            </w:r>
            <w:r>
              <w:rPr>
                <w:color w:val="0563C1"/>
              </w:rPr>
              <w:t>dahil Edilen Teknolojiler</w:t>
            </w:r>
            <w:r>
              <w:fldChar w:fldCharType="end"/>
            </w:r>
            <w:r>
              <w:t>: SQL Server Teknolojisi, Windows Yazılım Bileşenleri, Microsoft SharePoint Foundation 2013</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lastRenderedPageBreak/>
              <w:t>Bildirimler: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2"/>
        <w:gridCol w:w="3614"/>
        <w:gridCol w:w="360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Visual Studio Team Foundation Server 2017 CAL</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Visual Studio Team Hizmetleri ödemeli kullanıcı</w:t>
            </w:r>
          </w:p>
        </w:tc>
      </w:tr>
    </w:tbl>
    <w:p w:rsidR="000D4D6E" w:rsidRDefault="000D4D6E">
      <w:pPr>
        <w:pStyle w:val="ProductList-Body"/>
      </w:pPr>
    </w:p>
    <w:p w:rsidR="000D4D6E" w:rsidRDefault="00770B51">
      <w:pPr>
        <w:pStyle w:val="ProductList-SubClauseHeading"/>
        <w:outlineLvl w:val="5"/>
      </w:pPr>
      <w:r>
        <w:t>3.1.1 Ek İşlevsellik</w:t>
      </w:r>
    </w:p>
    <w:p w:rsidR="000D4D6E" w:rsidRDefault="00770B51">
      <w:pPr>
        <w:pStyle w:val="ProductList-BodyIndented"/>
      </w:pPr>
      <w:r>
        <w:t>Test Yönetimi</w:t>
      </w:r>
    </w:p>
    <w:tbl>
      <w:tblPr>
        <w:tblStyle w:val="PURTable0"/>
        <w:tblW w:w="0" w:type="dxa"/>
        <w:tblLook w:val="04A0" w:firstRow="1" w:lastRow="0" w:firstColumn="1" w:lastColumn="0" w:noHBand="0" w:noVBand="1"/>
      </w:tblPr>
      <w:tblGrid>
        <w:gridCol w:w="3442"/>
        <w:gridCol w:w="3504"/>
        <w:gridCol w:w="348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Visual Studio Test Professional 2017 Üyeliği</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Visual Studio Enterprise 2017 Üyeliği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MSDN Platformları</w:t>
            </w:r>
          </w:p>
        </w:tc>
        <w:tc>
          <w:tcPr>
            <w:tcW w:w="4040" w:type="dxa"/>
            <w:tcBorders>
              <w:top w:val="none" w:sz="4" w:space="0" w:color="000000"/>
              <w:left w:val="none" w:sz="4" w:space="0" w:color="000000"/>
              <w:bottom w:val="single" w:sz="4" w:space="0" w:color="000000"/>
              <w:right w:val="single" w:sz="4" w:space="0" w:color="000000"/>
            </w:tcBorders>
          </w:tcPr>
          <w:p w:rsidR="000D4D6E" w:rsidRDefault="00770B51">
            <w:pPr>
              <w:pStyle w:val="ProductList-TableBody"/>
            </w:pPr>
            <w:r>
              <w:t>Visual Studio Team Hizmetleri Test Manager Uzantısı</w:t>
            </w:r>
          </w:p>
        </w:tc>
      </w:tr>
    </w:tbl>
    <w:p w:rsidR="000D4D6E" w:rsidRDefault="000D4D6E">
      <w:pPr>
        <w:pStyle w:val="ProductList-BodyIndented"/>
      </w:pPr>
    </w:p>
    <w:p w:rsidR="000D4D6E" w:rsidRDefault="00770B51">
      <w:pPr>
        <w:pStyle w:val="ProductList-SubClauseHeading"/>
        <w:outlineLvl w:val="5"/>
      </w:pPr>
      <w:r>
        <w:t>3.1.2 Ek İşlevsellik</w:t>
      </w:r>
    </w:p>
    <w:p w:rsidR="000D4D6E" w:rsidRDefault="00770B51">
      <w:pPr>
        <w:pStyle w:val="ProductList-BodyIndented"/>
      </w:pPr>
      <w:r>
        <w:t>Package Management</w:t>
      </w:r>
    </w:p>
    <w:tbl>
      <w:tblPr>
        <w:tblStyle w:val="PURTable0"/>
        <w:tblW w:w="0" w:type="dxa"/>
        <w:tblLook w:val="04A0" w:firstRow="1" w:lastRow="0" w:firstColumn="1" w:lastColumn="0" w:noHBand="0" w:noVBand="1"/>
      </w:tblPr>
      <w:tblGrid>
        <w:gridCol w:w="3437"/>
        <w:gridCol w:w="3479"/>
        <w:gridCol w:w="351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Visual Studio Enterprise 2017 Üyeliği</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Visual Studio Team Services Package Management Uzantısı</w:t>
            </w:r>
          </w:p>
        </w:tc>
      </w:tr>
    </w:tbl>
    <w:p w:rsidR="000D4D6E" w:rsidRDefault="000D4D6E">
      <w:pPr>
        <w:pStyle w:val="ProductList-BodyIndented"/>
      </w:pPr>
    </w:p>
    <w:p w:rsidR="000D4D6E" w:rsidRDefault="00770B51">
      <w:pPr>
        <w:pStyle w:val="ProductList-ClauseHeading"/>
        <w:outlineLvl w:val="4"/>
      </w:pPr>
      <w:r>
        <w:t>3.2 CAL Gerektirmeyen Kullanım</w:t>
      </w:r>
    </w:p>
    <w:p w:rsidR="000D4D6E" w:rsidRDefault="00770B51">
      <w:pPr>
        <w:pStyle w:val="ProductList-Body"/>
      </w:pPr>
      <w:r>
        <w:t xml:space="preserve">İş öğelerini görüntüleme, düzenleme veya girme; Team Foundation Server Reporting erişimi; bir Team Foundation Server 2017 Ara Sunucusu aracılığıyla Visual Studio Team Services erişimi; Sürüm Yönetimi ardışık düzeninin bir parçası olarak aşamalara onay verilmesi ve tümleşik başka bir uygulamadan veya hizmetten havuzlu bir bağlantı aracılığıyla Visual Studio Team Foundation Server erişimi kullanımları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gerektirmez.</w:t>
      </w:r>
    </w:p>
    <w:p w:rsidR="000D4D6E" w:rsidRDefault="000D4D6E">
      <w:pPr>
        <w:pStyle w:val="ProductList-Body"/>
      </w:pPr>
    </w:p>
    <w:p w:rsidR="000D4D6E" w:rsidRDefault="00770B51">
      <w:pPr>
        <w:pStyle w:val="ProductList-ClauseHeading"/>
        <w:outlineLvl w:val="4"/>
      </w:pPr>
      <w:r>
        <w:t>3.3 SQL Server Teknolojisi</w:t>
      </w:r>
    </w:p>
    <w:p w:rsidR="000D4D6E" w:rsidRDefault="00770B51">
      <w:pPr>
        <w:pStyle w:val="ProductList-Body"/>
      </w:pPr>
      <w:r>
        <w:t xml:space="preserve">Müşteri, ilgili Ürünü ve SQL Server veritabanı yazılımını içeren başka herhangi bir Ürünü destekleme sınırlı amacıyla bir OSE'de ürüne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w:t>
      </w:r>
    </w:p>
    <w:p w:rsidR="000D4D6E" w:rsidRDefault="000D4D6E">
      <w:pPr>
        <w:pStyle w:val="ProductList-Body"/>
      </w:pPr>
    </w:p>
    <w:p w:rsidR="000D4D6E" w:rsidRDefault="00770B51">
      <w:pPr>
        <w:pStyle w:val="ProductList-ClauseHeading"/>
        <w:outlineLvl w:val="4"/>
      </w:pPr>
      <w:r>
        <w:t>3.4 GNU Daha Düşük Genel Halka Açık Lisanslı kitaplıklar</w:t>
      </w:r>
    </w:p>
    <w:p w:rsidR="000D4D6E" w:rsidRDefault="00770B51">
      <w:pPr>
        <w:pStyle w:val="ProductList-Body"/>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yalnızca yazılım tarafından dahil edilebilen veya bağlantı kurulabilen GNU Daha Düşük Genel Halka Açık Lisans kapsamında lisanslı olan kitaplıklardaki değişikliklerde yalnızca hata ayıklamak için gereken ölçüde, Visual Studio Team Foundation Server yazılımı için tersine mühendislik işlemi uygulayabilir, yazılımı kaynak koda dönüştürebilir veya assembler diline çevirebilir ya da başka bir şekilde Visual Studio Team Foundation Server yazılımı için kaynak kodu türetme girişiminde bulunabilir.</w:t>
      </w:r>
    </w:p>
    <w:p w:rsidR="000D4D6E" w:rsidRDefault="000D4D6E">
      <w:pPr>
        <w:pStyle w:val="ProductList-Body"/>
      </w:pPr>
    </w:p>
    <w:p w:rsidR="000D4D6E" w:rsidRDefault="00770B51">
      <w:pPr>
        <w:pStyle w:val="ProductList-ClauseHeading"/>
        <w:outlineLvl w:val="4"/>
      </w:pPr>
      <w:r>
        <w:t>3.5 Visual Studio Team Foundation Server Build Hizmetleri</w:t>
      </w:r>
    </w:p>
    <w:p w:rsidR="000D4D6E" w:rsidRDefault="00770B51">
      <w:pPr>
        <w:pStyle w:val="ProductList-Body"/>
      </w:pPr>
      <w:r>
        <w:t xml:space="preserve">Müşteri; Visual Studio Enterprise Üyeliği, Visual Studio Professional Üyeliği, Visual Studio Enterprise (aylık veya yıllık üyelik) veya Visual Studio Professional (aylık veya yıllık üyelik) için bir veya daha fazla </w:t>
      </w:r>
      <w:r>
        <w:fldChar w:fldCharType="begin"/>
      </w:r>
      <w:r>
        <w:instrText xml:space="preserve"> AutoTextList   \s NoStyle \t "Lisanslı Kullanıcı, bir Lisansın atandığı tek bir kişi anlamına gelir." </w:instrText>
      </w:r>
      <w:r>
        <w:fldChar w:fldCharType="separate"/>
      </w:r>
      <w:r>
        <w:rPr>
          <w:color w:val="0563C1"/>
        </w:rPr>
        <w:t>Lisanslı Kullanıcıya</w:t>
      </w:r>
      <w:r>
        <w:fldChar w:fldCharType="end"/>
      </w:r>
      <w:r>
        <w:t xml:space="preserve"> sahipse, Visual Studio yazılımını da yükleyebilir ve Team Foundation Server 2017 için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Kullanıcılarının</w:t>
      </w:r>
      <w:r>
        <w:fldChar w:fldCharType="end"/>
      </w:r>
      <w:r>
        <w:t xml:space="preserve"> ve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Cihazlarının</w:t>
      </w:r>
      <w:r>
        <w:fldChar w:fldCharType="end"/>
      </w:r>
      <w:r>
        <w:t xml:space="preserve"> Team Foundation Server 2017 Build Hizmetlerinin bir parçası olarak bu yazılıma erişmesine ve kullanmasına izin verebilir.</w:t>
      </w:r>
    </w:p>
    <w:p w:rsidR="000D4D6E" w:rsidRDefault="000D4D6E">
      <w:pPr>
        <w:pStyle w:val="ProductList-Body"/>
      </w:pPr>
    </w:p>
    <w:p w:rsidR="000D4D6E" w:rsidRDefault="00770B51">
      <w:pPr>
        <w:pStyle w:val="ProductList-ClauseHeading"/>
        <w:outlineLvl w:val="4"/>
      </w:pPr>
      <w:r>
        <w:t>3.6 Release Management</w:t>
      </w:r>
    </w:p>
    <w:p w:rsidR="000D4D6E" w:rsidRDefault="00770B51">
      <w:pPr>
        <w:pStyle w:val="ProductList-Body"/>
      </w:pPr>
      <w:r>
        <w:t>Visual Studio Team Foundation Server, Release Management özelliğini kullanan bir adet eşzamanlı dağıtım içerir. Aşağıdakilerden her biri lisans başına bir adet ilave eş zamanlı dağıtım sağlar:</w:t>
      </w:r>
    </w:p>
    <w:p w:rsidR="000D4D6E" w:rsidRDefault="00770B51" w:rsidP="00770B51">
      <w:pPr>
        <w:pStyle w:val="ProductList-Bullet"/>
        <w:numPr>
          <w:ilvl w:val="0"/>
          <w:numId w:val="21"/>
        </w:numPr>
      </w:pPr>
      <w:r>
        <w:t>Visual Studio Enterprise 2017 Üyeliği</w:t>
      </w:r>
    </w:p>
    <w:p w:rsidR="000D4D6E" w:rsidRDefault="00770B51" w:rsidP="00770B51">
      <w:pPr>
        <w:pStyle w:val="ProductList-Bullet"/>
        <w:numPr>
          <w:ilvl w:val="0"/>
          <w:numId w:val="21"/>
        </w:numPr>
      </w:pPr>
      <w:r>
        <w:t>Visual Studio Enterprise (aylık veya yıllık üyelik)</w:t>
      </w:r>
    </w:p>
    <w:p w:rsidR="000D4D6E" w:rsidRDefault="00770B51" w:rsidP="00770B51">
      <w:pPr>
        <w:pStyle w:val="ProductList-Bullet"/>
        <w:numPr>
          <w:ilvl w:val="0"/>
          <w:numId w:val="21"/>
        </w:numPr>
      </w:pPr>
      <w:r>
        <w:t>Team Services Build ve Deployment Private Pipeline (ücretli örnek)</w:t>
      </w:r>
    </w:p>
    <w:p w:rsidR="000D4D6E" w:rsidRDefault="000D4D6E">
      <w:pPr>
        <w:pStyle w:val="ProductList-Body"/>
      </w:pPr>
    </w:p>
    <w:p w:rsidR="000D4D6E" w:rsidRDefault="00770B51">
      <w:pPr>
        <w:pStyle w:val="ProductList-ClauseHeading"/>
        <w:outlineLvl w:val="4"/>
      </w:pPr>
      <w:r>
        <w:t>3.7 Package Management</w:t>
      </w:r>
    </w:p>
    <w:p w:rsidR="000D4D6E" w:rsidRDefault="00770B51">
      <w:pPr>
        <w:pStyle w:val="ProductList-Body"/>
      </w:pPr>
      <w:r>
        <w:t>Her bir Visual Studio Team Foundation Server Lisansı, beş adede kadar kullanıcı veya cihaz için Package Management özelliğini kullanma hakkını içerir.</w:t>
      </w:r>
    </w:p>
    <w:p w:rsidR="000D4D6E" w:rsidRDefault="000D4D6E">
      <w:pPr>
        <w:pStyle w:val="ProductList-Body"/>
      </w:pPr>
    </w:p>
    <w:p w:rsidR="000D4D6E" w:rsidRDefault="00770B51">
      <w:pPr>
        <w:pStyle w:val="ProductList-ClauseHeading"/>
        <w:outlineLvl w:val="4"/>
      </w:pPr>
      <w:r>
        <w:t>3.8 Ek Yazılımlar</w:t>
      </w:r>
    </w:p>
    <w:tbl>
      <w:tblPr>
        <w:tblStyle w:val="PURTable"/>
        <w:tblW w:w="0" w:type="dxa"/>
        <w:tblLook w:val="04A0" w:firstRow="1" w:lastRow="0" w:firstColumn="1" w:lastColumn="0" w:noHBand="0" w:noVBand="1"/>
      </w:tblPr>
      <w:tblGrid>
        <w:gridCol w:w="3628"/>
        <w:gridCol w:w="3628"/>
        <w:gridCol w:w="353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Visual Studio Team Foundation Build Hizmetleri</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Visual Studio Team Foundation Server SharePoint Uzantıları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3"/>
      </w:pPr>
      <w:bookmarkStart w:id="196" w:name="_Sec837"/>
      <w:r>
        <w:t>4. Yazılım Güvencesi</w:t>
      </w:r>
      <w:bookmarkEnd w:id="196"/>
    </w:p>
    <w:tbl>
      <w:tblPr>
        <w:tblStyle w:val="PURTable"/>
        <w:tblW w:w="0" w:type="dxa"/>
        <w:tblLook w:val="04A0" w:firstRow="1" w:lastRow="0" w:firstColumn="1" w:lastColumn="0" w:noHBand="0" w:noVBand="1"/>
      </w:tblPr>
      <w:tblGrid>
        <w:gridCol w:w="3643"/>
        <w:gridCol w:w="3561"/>
        <w:gridCol w:w="3495"/>
        <w:gridCol w:w="91"/>
      </w:tblGrid>
      <w:tr w:rsidR="000D4D6E">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Evet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Evet (yalnızca sunucu lisansları)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96">
              <w:r>
                <w:rPr>
                  <w:color w:val="00467F"/>
                  <w:u w:val="single"/>
                </w:rPr>
                <w:t>Ürün Şartları Aralık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r w:rsidR="000D4D6E">
        <w:tc>
          <w:tcPr>
            <w:tcW w:w="12240" w:type="dxa"/>
            <w:gridSpan w:val="4"/>
            <w:tcBorders>
              <w:top w:val="none" w:sz="4" w:space="0" w:color="6E6E6E"/>
              <w:left w:val="none" w:sz="4" w:space="0" w:color="6E6E6E"/>
              <w:bottom w:val="none" w:sz="4" w:space="0" w:color="6E6E6E"/>
              <w:right w:val="none" w:sz="4" w:space="0" w:color="6E6E6E"/>
            </w:tcBorders>
          </w:tcPr>
          <w:p w:rsidR="000D4D6E" w:rsidRDefault="000D4D6E">
            <w:pPr>
              <w:pStyle w:val="PURBreadcrumb"/>
            </w:pPr>
          </w:p>
          <w:tbl>
            <w:tblPr>
              <w:tblW w:w="0" w:type="dxa"/>
              <w:tblLook w:val="04A0" w:firstRow="1" w:lastRow="0" w:firstColumn="1" w:lastColumn="0" w:noHBand="0" w:noVBand="1"/>
            </w:tblPr>
            <w:tblGrid>
              <w:gridCol w:w="10674"/>
            </w:tblGrid>
            <w:tr w:rsidR="000D4D6E">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TableBody"/>
            </w:pPr>
          </w:p>
        </w:tc>
      </w:tr>
    </w:tbl>
    <w:p w:rsidR="000D4D6E" w:rsidRDefault="000D4D6E">
      <w:pPr>
        <w:pStyle w:val="ProductList-Body"/>
      </w:pPr>
    </w:p>
    <w:p w:rsidR="000D4D6E" w:rsidRDefault="00770B51">
      <w:pPr>
        <w:pStyle w:val="ProductList-OfferingGroupHeading"/>
        <w:outlineLvl w:val="1"/>
      </w:pPr>
      <w:bookmarkStart w:id="197" w:name="_Sec618"/>
      <w:r>
        <w:lastRenderedPageBreak/>
        <w:t>Windows</w:t>
      </w:r>
      <w:bookmarkEnd w:id="197"/>
      <w:r>
        <w:fldChar w:fldCharType="begin"/>
      </w:r>
      <w:r>
        <w:instrText xml:space="preserve"> TC "</w:instrText>
      </w:r>
      <w:bookmarkStart w:id="198" w:name="_Toc483558537"/>
      <w:r>
        <w:instrText>Windows</w:instrText>
      </w:r>
      <w:bookmarkEnd w:id="198"/>
      <w:r>
        <w:instrText>" \l 2</w:instrText>
      </w:r>
      <w:r>
        <w:fldChar w:fldCharType="end"/>
      </w:r>
    </w:p>
    <w:p w:rsidR="000D4D6E" w:rsidRDefault="00770B51">
      <w:pPr>
        <w:pStyle w:val="ProductList-Offering2HeadingNoBorder"/>
        <w:outlineLvl w:val="2"/>
      </w:pPr>
      <w:bookmarkStart w:id="199" w:name="_Sec652"/>
      <w:r>
        <w:t>Windows Masaüstü Bilgisayar İşletim Sistemi</w:t>
      </w:r>
      <w:bookmarkEnd w:id="199"/>
      <w:r>
        <w:fldChar w:fldCharType="begin"/>
      </w:r>
      <w:r>
        <w:instrText xml:space="preserve"> TC "</w:instrText>
      </w:r>
      <w:bookmarkStart w:id="200" w:name="_Toc483558538"/>
      <w:r>
        <w:instrText>Windows Masaüstü Bilgisayar İşletim Sistemi</w:instrText>
      </w:r>
      <w:bookmarkEnd w:id="200"/>
      <w:r>
        <w:instrText>" \l 3</w:instrText>
      </w:r>
      <w:r>
        <w:fldChar w:fldCharType="end"/>
      </w:r>
    </w:p>
    <w:p w:rsidR="000D4D6E" w:rsidRDefault="00770B51">
      <w:pPr>
        <w:pStyle w:val="ProductList-Offering1SubSection"/>
        <w:outlineLvl w:val="3"/>
      </w:pPr>
      <w:bookmarkStart w:id="201" w:name="_Sec700"/>
      <w:r>
        <w:t>1. Program Kullanılabilirliği</w:t>
      </w:r>
      <w:bookmarkEnd w:id="201"/>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9" w:space="0" w:color="FFFFFF"/>
              <w:left w:val="single" w:sz="9" w:space="0" w:color="FFFFFF"/>
              <w:bottom w:val="dashed" w:sz="4" w:space="0" w:color="BFBFBF"/>
              <w:right w:val="single" w:sz="9" w:space="0" w:color="FFFFFF"/>
            </w:tcBorders>
          </w:tcPr>
          <w:p w:rsidR="000D4D6E" w:rsidRDefault="00770B51">
            <w:pPr>
              <w:pStyle w:val="ProductList-TableBody"/>
            </w:pPr>
            <w:r>
              <w:t>Windows 10 Pro Yükseltmesi</w:t>
            </w:r>
            <w:r>
              <w:fldChar w:fldCharType="begin"/>
            </w:r>
            <w:r>
              <w:instrText xml:space="preserve"> XE "Windows 10 Pro Yükseltmesi" </w:instrText>
            </w:r>
            <w:r>
              <w:fldChar w:fldCharType="end"/>
            </w:r>
            <w:r>
              <w:t xml:space="preserve"> (Cihaz Başına)</w:t>
            </w:r>
          </w:p>
        </w:tc>
        <w:tc>
          <w:tcPr>
            <w:tcW w:w="620" w:type="dxa"/>
            <w:tcBorders>
              <w:top w:val="single" w:sz="9" w:space="0" w:color="FFFFF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Windows 10 Enterprise LTSB 2016 Yükseltmesi (Cihaz Başına)</w:t>
            </w:r>
            <w:r>
              <w:fldChar w:fldCharType="begin"/>
            </w:r>
            <w:r>
              <w:instrText xml:space="preserve"> XE "Windows 10 Enterprise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Windows 10 Enterprise E3 ve LTSB 2016 Yükseltmesi (Cihaz Başına)</w:t>
            </w:r>
            <w:r>
              <w:fldChar w:fldCharType="begin"/>
            </w:r>
            <w:r>
              <w:instrText xml:space="preserve"> XE "Windows 10 Enterprise E3 ve LTSB 2016 Yükseltmesi (Cihaz Başına)"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Kullanıcı Başına Windows 10 Enterprise E3</w:t>
            </w:r>
            <w:r>
              <w:fldChar w:fldCharType="begin"/>
            </w:r>
            <w:r>
              <w:instrText xml:space="preserve"> XE "Kullanıcı Başına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Kullanıcı Başına Windows 10 Enterprise E3 YG'den Geçiş</w:t>
            </w:r>
            <w:r>
              <w:fldChar w:fldCharType="begin"/>
            </w:r>
            <w:r>
              <w:instrText xml:space="preserve"> XE "Kullanıcı Başına Windows 10 Enterprise E3 YG'den Geçiş"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Cihaz veya Kullanıcı Başına Windows 10 Enterprise E5</w:t>
            </w:r>
            <w:r>
              <w:fldChar w:fldCharType="begin"/>
            </w:r>
            <w:r>
              <w:instrText xml:space="preserve"> XE "Cihaz veya Kullanıcı Başına Windows 10 Enterprise E5"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 xml:space="preserve">Kullanıcı Başına Windows 10 Enterprise E5 YG'den Geçiş </w:t>
            </w:r>
            <w:r>
              <w:fldChar w:fldCharType="begin"/>
            </w:r>
            <w:r>
              <w:instrText xml:space="preserve"> XE "Kullanıcı Başına Windows 10 Enterprise E5 YG'den Geçiş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Windows 10 Education Yükseltmesi (Cihaz Başına)</w:t>
            </w:r>
            <w:r>
              <w:fldChar w:fldCharType="begin"/>
            </w:r>
            <w:r>
              <w:instrText xml:space="preserve"> XE "Windows 10 Education Yükseltmesi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r>
              <w:t>,</w:t>
            </w:r>
            <w:r>
              <w:fldChar w:fldCharType="begin"/>
            </w:r>
            <w:r>
              <w:instrText xml:space="preserve"> AutoTextList   \s NoStyle \t "Okul Masaüstü Bilgisayar Platformu Ürünü" </w:instrText>
            </w:r>
            <w:r>
              <w:fldChar w:fldCharType="separate"/>
            </w:r>
            <w:r>
              <w:rPr>
                <w:color w:val="000000"/>
              </w:rPr>
              <w:t>SD</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Windows 10 Education E5 (Cihaz Başına)</w:t>
            </w:r>
            <w:r>
              <w:fldChar w:fldCharType="begin"/>
            </w:r>
            <w:r>
              <w:instrText xml:space="preserve"> XE "Windows 10 Education E5 (Cihaz Başına)"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"Eğitim Masaüstü" </w:instrText>
            </w:r>
            <w:r>
              <w:fldChar w:fldCharType="separate"/>
            </w:r>
            <w:r>
              <w:rPr>
                <w:color w:val="000000"/>
              </w:rPr>
              <w:t>ED</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Cihaz Başına Windows 10 Education E5 Eklentisi (cihaz başına E3'e)</w:t>
            </w:r>
            <w:r>
              <w:fldChar w:fldCharType="begin"/>
            </w:r>
            <w:r>
              <w:instrText xml:space="preserve"> XE "Cihaz Başına Windows 10 Education E5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Windows 8.1 Enterprise Dışarıdan Yükleme</w:t>
            </w:r>
            <w:r>
              <w:fldChar w:fldCharType="begin"/>
            </w:r>
            <w:r>
              <w:instrText xml:space="preserve"> XE "Windows 8.1 Enterprise Dışarıdan Yükleme" </w:instrText>
            </w:r>
            <w:r>
              <w:fldChar w:fldCharType="end"/>
            </w:r>
            <w:r>
              <w:t xml:space="preserve"> (Cihaz Başına)</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Kullanıcı Başına Windows 10 Enterprise E3 Eklentisi (cihaz başına E3'e)</w:t>
            </w:r>
            <w:r>
              <w:fldChar w:fldCharType="begin"/>
            </w:r>
            <w:r>
              <w:instrText xml:space="preserve"> XE "Kullanıcı Başına Windows 10 Enterprise E3 Eklentisi (cihaz başına E3'e)"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Cihaz veya Kullanıcı Başına Windows 10 Enterprise E5 Eklentisi (cihaz başına E3'e) (SL)</w:t>
            </w:r>
            <w:r>
              <w:fldChar w:fldCharType="begin"/>
            </w:r>
            <w:r>
              <w:instrText xml:space="preserve"> XE "Cihaz veya Kullanıcı Başına Windows 10 Enterprise E5 Eklentisi (cihaz başına E3'e)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 xml:space="preserve">Cihaz Başına E3 Windows Sanal Masaüstü Erişimi </w:t>
            </w:r>
            <w:r>
              <w:fldChar w:fldCharType="begin"/>
            </w:r>
            <w:r>
              <w:instrText xml:space="preserve"> XE "Cihaz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 xml:space="preserve">Kullanıcı Başına E3 Windows Sanal Masaüstü Erişimi </w:t>
            </w:r>
            <w:r>
              <w:fldChar w:fldCharType="begin"/>
            </w:r>
            <w:r>
              <w:instrText xml:space="preserve"> XE "Kullanıcı Başına E3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 xml:space="preserve">Cihaz Başına E5 Windows Sanal Masaüstü Erişimi </w:t>
            </w:r>
            <w:r>
              <w:fldChar w:fldCharType="begin"/>
            </w:r>
            <w:r>
              <w:instrText xml:space="preserve"> XE "Cihaz Başına E5 Windows Sanal Masaüstü Erişimi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Kullanıcı Başına E5 Windows Sanal Masaüstü Erişimi</w:t>
            </w:r>
            <w:r>
              <w:fldChar w:fldCharType="begin"/>
            </w:r>
            <w:r>
              <w:instrText xml:space="preserve"> XE "Kullanıcı Başına E5 Windows Sanal Masaüstü Erişimi"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 xml:space="preserve">Windows 10 Home to Pro Right Lisanslama </w:t>
            </w:r>
            <w:r>
              <w:fldChar w:fldCharType="begin"/>
            </w:r>
            <w:r>
              <w:instrText xml:space="preserve"> XE "Windows 10 Home to Pro Right Lisanslama " </w:instrText>
            </w:r>
            <w:r>
              <w:fldChar w:fldCharType="end"/>
            </w:r>
            <w:r>
              <w:t>(Cihaz Başına)</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r w:rsidR="000D4D6E">
        <w:tc>
          <w:tcPr>
            <w:tcW w:w="4160" w:type="dxa"/>
            <w:tcBorders>
              <w:top w:val="dashed" w:sz="4" w:space="0" w:color="BFBFBF"/>
              <w:left w:val="single" w:sz="9" w:space="0" w:color="FFFFFF"/>
              <w:bottom w:val="none" w:sz="4" w:space="0" w:color="BFBFBF"/>
              <w:right w:val="single" w:sz="9" w:space="0" w:color="FFFFFF"/>
            </w:tcBorders>
          </w:tcPr>
          <w:p w:rsidR="000D4D6E" w:rsidRDefault="00770B51">
            <w:pPr>
              <w:pStyle w:val="ProductList-TableBody"/>
            </w:pPr>
            <w:r>
              <w:rPr>
                <w:color w:val="000000"/>
              </w:rPr>
              <w:t>Windows Embedded 8 Standard Enterprise Seti (100 Paket)</w:t>
            </w:r>
            <w:r>
              <w:fldChar w:fldCharType="begin"/>
            </w:r>
            <w:r>
              <w:instrText xml:space="preserve"> XE "Windows Embedded 8 Standard Enterprise Seti (100 Paket)"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D4D6E" w:rsidRDefault="00770B51">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202" w:name="_Sec755"/>
      <w:r>
        <w:t>2. Ürün Şartları</w:t>
      </w:r>
      <w:bookmarkEnd w:id="202"/>
    </w:p>
    <w:tbl>
      <w:tblPr>
        <w:tblStyle w:val="PURTable"/>
        <w:tblW w:w="0" w:type="dxa"/>
        <w:tblLook w:val="04A0" w:firstRow="1" w:lastRow="0" w:firstColumn="1" w:lastColumn="0" w:noHBand="0" w:noVBand="1"/>
      </w:tblPr>
      <w:tblGrid>
        <w:gridCol w:w="3613"/>
        <w:gridCol w:w="3573"/>
        <w:gridCol w:w="360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Kurumsal'dan Profesyonel'e</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Tüm lisanslar (Sanal Masaüstü Erişim hariç)</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(YG): Ürün için YG kapsamının satın alınması için belirli ek şartların karşılanması gerektiğini gösterir." </w:instrText>
            </w:r>
            <w:r>
              <w:fldChar w:fldCharType="separate"/>
            </w:r>
            <w:r>
              <w:rPr>
                <w:color w:val="0563C1"/>
              </w:rPr>
              <w:t>Ön şart (YG)</w:t>
            </w:r>
            <w:r>
              <w:fldChar w:fldCharType="end"/>
            </w:r>
            <w:r>
              <w:t xml:space="preserve">: </w:t>
            </w:r>
            <w:hyperlink w:anchor="_Sec564">
              <w:r>
                <w:rPr>
                  <w:color w:val="00467F"/>
                  <w:u w:val="single"/>
                </w:rPr>
                <w:t>Ek B</w:t>
              </w:r>
            </w:hyperlink>
            <w:r>
              <w:t xml:space="preserve">, </w:t>
            </w:r>
            <w:hyperlink w:anchor="_Sec841">
              <w:r>
                <w:rPr>
                  <w:color w:val="00467F"/>
                  <w:u w:val="single"/>
                </w:rPr>
                <w:t>Bölüm 4</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Eklentiler, İlave Ürünler</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 UTD İndirimi : Güncel İndirim, ilgili nitelikli Ürün Lisansına sahip olmaları durumunda anlaşmalarının ilk yılında Ürün lisansı siparişi veren Open Value Üyeliği müşterilerine sunulan bir indirimdir." </w:instrText>
            </w:r>
            <w:r>
              <w:fldChar w:fldCharType="separate"/>
            </w:r>
            <w:r>
              <w:rPr>
                <w:color w:val="0563C1"/>
              </w:rPr>
              <w:t>UTD İndirimi</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Nitelikli İşletim Sistemleri (OS)</w:t>
      </w:r>
    </w:p>
    <w:p w:rsidR="000D4D6E" w:rsidRDefault="00770B51">
      <w:pPr>
        <w:pStyle w:val="ProductList-Body"/>
      </w:pPr>
      <w:r>
        <w:t xml:space="preserve">Müşteriler, Windows 10 Pro ve/veya Windows 10 Enterprise LTSB (“Windows 10 Enterprise”) için masaüstü bilgisayar işletim sistemi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satın alabilirler. Sağlanan masaüstü bilgisayar işletim sistemi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yalnızca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Lisanslarıdır</w:t>
      </w:r>
      <w:r>
        <w:fldChar w:fldCharType="end"/>
      </w:r>
      <w:r>
        <w:t xml:space="preserve">. Bu nedenle, bir Müşterinin aldığı ve üzerinde Windows 10 Pro Yükseltmesini veya Windows 10 Enterprise Yükseltmesini çalıştırdığı her cihaz, aşağıda belirtilen nitelikli işletim sistemlerinden birini çalıştırmak için lisanslanmalıdır. Yükseltme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ister tek başına ister YG ile birlikte satın alınsın, bu gereksinim geçerli olur. </w:t>
      </w:r>
    </w:p>
    <w:p w:rsidR="000D4D6E" w:rsidRDefault="000D4D6E">
      <w:pPr>
        <w:pStyle w:val="ProductList-Body"/>
      </w:pPr>
    </w:p>
    <w:p w:rsidR="000D4D6E" w:rsidRDefault="00770B51">
      <w:pPr>
        <w:pStyle w:val="ProductList-SubClauseHeading"/>
        <w:outlineLvl w:val="5"/>
      </w:pPr>
      <w:r>
        <w:t>2.1.1 Nitelikli İşletim Sistemleri (OS) Grafiği</w:t>
      </w:r>
    </w:p>
    <w:p w:rsidR="000D4D6E" w:rsidRDefault="00770B51">
      <w:pPr>
        <w:pStyle w:val="ProductList-BodyIndented"/>
      </w:pPr>
      <w:r>
        <w:t>Program türüne göre nitelikli işletim sistemleri şunlardır:</w:t>
      </w:r>
    </w:p>
    <w:tbl>
      <w:tblPr>
        <w:tblStyle w:val="PURTable0"/>
        <w:tblW w:w="0" w:type="dxa"/>
        <w:tblLook w:val="04A0" w:firstRow="1" w:lastRow="0" w:firstColumn="1" w:lastColumn="0" w:noHBand="0" w:noVBand="1"/>
      </w:tblPr>
      <w:tblGrid>
        <w:gridCol w:w="3321"/>
        <w:gridCol w:w="1416"/>
        <w:gridCol w:w="1416"/>
        <w:gridCol w:w="1468"/>
        <w:gridCol w:w="1406"/>
        <w:gridCol w:w="140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İşletim Sistemleri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Yeni Kurumsal Anlaşma (EA)/Şirket Çapında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Mevcut Kurumsal Anlaşma (EA)/Şirket Çapında Open Value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Microsoft Ürün ve Hizmetler Anlaşması (MPSA)/Seçim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Microsoft Bulut Anlaşması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Akademik ve Charity</w:t>
            </w:r>
          </w:p>
        </w:tc>
      </w:tr>
      <w:tr w:rsidR="000D4D6E">
        <w:tc>
          <w:tcPr>
            <w:tcW w:w="4040" w:type="dxa"/>
            <w:tcBorders>
              <w:top w:val="single" w:sz="4" w:space="0" w:color="000000"/>
              <w:left w:val="single" w:sz="4" w:space="0" w:color="000000"/>
              <w:bottom w:val="single" w:sz="4" w:space="0" w:color="000000"/>
              <w:right w:val="none" w:sz="4" w:space="0" w:color="000000"/>
            </w:tcBorders>
          </w:tcPr>
          <w:p w:rsidR="000D4D6E" w:rsidRDefault="00770B51">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D6E" w:rsidRDefault="000D4D6E">
            <w:pPr>
              <w:pStyle w:val="ProductList-TableBody"/>
              <w:jc w:val="center"/>
            </w:pP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Kurumsal (N, KN)</w:t>
            </w:r>
            <w:r>
              <w:rPr>
                <w:i/>
                <w:vertAlign w:val="superscript"/>
              </w:rPr>
              <w:t>4</w:t>
            </w:r>
            <w:r>
              <w:t xml:space="preserve"> Pro</w:t>
            </w:r>
            <w:r>
              <w:rPr>
                <w:i/>
                <w:vertAlign w:val="superscript"/>
              </w:rPr>
              <w:t>5</w:t>
            </w:r>
            <w:r>
              <w:t xml:space="preserve"> (N, KN)</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none" w:sz="4" w:space="0" w:color="000000"/>
            </w:tcBorders>
          </w:tcPr>
          <w:p w:rsidR="000D4D6E" w:rsidRDefault="00770B51">
            <w:pPr>
              <w:pStyle w:val="ProductList-TableBody"/>
            </w:pPr>
            <w:r>
              <w:rPr>
                <w:b/>
              </w:rPr>
              <w:t>Windows 8 ve Windows 8.1</w:t>
            </w: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D6E" w:rsidRDefault="000D4D6E">
            <w:pPr>
              <w:pStyle w:val="ProductList-TableBody"/>
              <w:jc w:val="center"/>
            </w:pP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Enterprise (N, K, KN), Pro (N, K, KN, disksiz)</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Windows 8 ve Windows 8.1 (Single Language dahil)</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none" w:sz="4" w:space="0" w:color="000000"/>
            </w:tcBorders>
          </w:tcPr>
          <w:p w:rsidR="000D4D6E" w:rsidRDefault="00770B51">
            <w:pPr>
              <w:pStyle w:val="ProductList-TableBody"/>
            </w:pPr>
            <w:r>
              <w:rPr>
                <w:b/>
              </w:rPr>
              <w:lastRenderedPageBreak/>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D6E" w:rsidRDefault="000D4D6E">
            <w:pPr>
              <w:pStyle w:val="ProductList-TableBody"/>
              <w:jc w:val="center"/>
            </w:pP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Enterprise (N, K, KN), Professional (N, K, KN, disksiz, Ultimate</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none" w:sz="4" w:space="0" w:color="000000"/>
            </w:tcBorders>
          </w:tcPr>
          <w:p w:rsidR="000D4D6E" w:rsidRDefault="00770B51">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D6E" w:rsidRDefault="000D4D6E">
            <w:pPr>
              <w:pStyle w:val="ProductList-TableBody"/>
              <w:jc w:val="center"/>
            </w:pP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Home Premium, Home Basic veya Starter Edition</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none" w:sz="4" w:space="0" w:color="000000"/>
            </w:tcBorders>
          </w:tcPr>
          <w:p w:rsidR="000D4D6E" w:rsidRDefault="00770B51">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D6E" w:rsidRDefault="000D4D6E">
            <w:pPr>
              <w:pStyle w:val="ProductList-TableBody"/>
              <w:jc w:val="center"/>
            </w:pP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  Home ve Starter Edition</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none" w:sz="4" w:space="0" w:color="000000"/>
            </w:tcBorders>
          </w:tcPr>
          <w:p w:rsidR="000D4D6E" w:rsidRDefault="00770B51">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D6E" w:rsidRDefault="000D4D6E">
            <w:pPr>
              <w:pStyle w:val="ProductList-TableBody"/>
              <w:jc w:val="center"/>
            </w:pP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none" w:sz="4" w:space="0" w:color="000000"/>
            </w:tcBorders>
          </w:tcPr>
          <w:p w:rsidR="000D4D6E" w:rsidRDefault="00770B51">
            <w:pPr>
              <w:pStyle w:val="ProductList-TableBody"/>
            </w:pPr>
            <w:r>
              <w:rPr>
                <w:b/>
              </w:rPr>
              <w:t>Windows Embedded İşletim Sistemleri</w:t>
            </w: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0D4D6E" w:rsidRDefault="000D4D6E">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0D4D6E" w:rsidRDefault="000D4D6E">
            <w:pPr>
              <w:pStyle w:val="ProductList-TableBody"/>
              <w:jc w:val="center"/>
            </w:pP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Gömülü Sistemler için Windows 2000 Professional</w:t>
            </w:r>
            <w:r>
              <w:fldChar w:fldCharType="begin"/>
            </w:r>
            <w:r>
              <w:instrText xml:space="preserve"> XE "Gömülü Sistemler için Windows 2000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Gömülü Sistemler için Windows XP Professional</w:t>
            </w:r>
            <w:r>
              <w:fldChar w:fldCharType="begin"/>
            </w:r>
            <w:r>
              <w:instrText xml:space="preserve"> XE "Gömülü Sistemler için Windows XP Professional"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Gömülü Sistemler için Windows Vista Business, Gömülü Sistemler için Ultimate</w:t>
            </w:r>
            <w:r>
              <w:fldChar w:fldCharType="begin"/>
            </w:r>
            <w:r>
              <w:instrText xml:space="preserve"> XE "Gömülü Sistemler için Windows Vista Business,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Gömülü Sistemler için Windows 7 Professional, Gömülü Sistemler için Ultimate</w:t>
            </w:r>
            <w:r>
              <w:fldChar w:fldCharType="begin"/>
            </w:r>
            <w:r>
              <w:instrText xml:space="preserve"> XE "Gömülü Sistemler için Windows 7 Professional, Gömülü Sistemler için Ultimate"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bl>
    <w:p w:rsidR="000D4D6E" w:rsidRDefault="00770B51">
      <w:pPr>
        <w:pStyle w:val="ProductList-BodyIndented"/>
      </w:pPr>
      <w:r>
        <w:rPr>
          <w:i/>
          <w:vertAlign w:val="superscript"/>
        </w:rPr>
        <w:t>1</w:t>
      </w:r>
      <w:r>
        <w:rPr>
          <w:i/>
        </w:rPr>
        <w:t xml:space="preserve">Birleşme veya şirket satın alma aracılığıyla edinilen Nitelikli Cihazlar için de geçerlidir </w:t>
      </w:r>
    </w:p>
    <w:p w:rsidR="000D4D6E" w:rsidRDefault="00770B51">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0D4D6E" w:rsidRDefault="00770B51">
      <w:pPr>
        <w:pStyle w:val="ProductList-BodyIndented"/>
      </w:pPr>
      <w:r>
        <w:rPr>
          <w:i/>
          <w:vertAlign w:val="superscript"/>
        </w:rPr>
        <w:t>3</w:t>
      </w:r>
      <w:r>
        <w:rPr>
          <w:i/>
        </w:rPr>
        <w:t>Akademik, Charity ve OV-CW için geçerli değildir.</w:t>
      </w:r>
    </w:p>
    <w:p w:rsidR="000D4D6E" w:rsidRDefault="00770B51">
      <w:pPr>
        <w:pStyle w:val="ProductList-BodyIndented"/>
      </w:pPr>
      <w:r>
        <w:rPr>
          <w:i/>
          <w:vertAlign w:val="superscript"/>
        </w:rPr>
        <w:t>4</w:t>
      </w:r>
      <w:r>
        <w:rPr>
          <w:i/>
        </w:rPr>
        <w:t>N, K ve KN belirli pazarlarda kullanılabilir olan özel basımlardır.</w:t>
      </w:r>
    </w:p>
    <w:p w:rsidR="000D4D6E" w:rsidRDefault="00770B51">
      <w:pPr>
        <w:pStyle w:val="ProductList-BodyIndented"/>
      </w:pPr>
      <w:r>
        <w:rPr>
          <w:i/>
          <w:vertAlign w:val="superscript"/>
        </w:rPr>
        <w:t>5</w:t>
      </w:r>
      <w:r>
        <w:rPr>
          <w:i/>
        </w:rPr>
        <w:t>Akademik ve Charity hariç S Modunda (Windows 10S) Windows 10 Pro içermez.</w:t>
      </w:r>
    </w:p>
    <w:p w:rsidR="000D4D6E" w:rsidRDefault="00770B51">
      <w:pPr>
        <w:pStyle w:val="ProductList-BodyIndented"/>
      </w:pPr>
      <w:r>
        <w:rPr>
          <w:i/>
          <w:vertAlign w:val="superscript"/>
        </w:rPr>
        <w:t>6</w:t>
      </w:r>
      <w:r>
        <w:rPr>
          <w:i/>
        </w:rPr>
        <w:t>Kullanım kısıtlamaları için aşağıda Madde 2.1.2.1'e bakın</w:t>
      </w:r>
    </w:p>
    <w:p w:rsidR="000D4D6E" w:rsidRDefault="000D4D6E">
      <w:pPr>
        <w:pStyle w:val="ProductList-BodyIndented"/>
      </w:pPr>
    </w:p>
    <w:p w:rsidR="000D4D6E" w:rsidRDefault="00770B51">
      <w:pPr>
        <w:pStyle w:val="ProductList-SubClauseHeading"/>
        <w:outlineLvl w:val="5"/>
      </w:pPr>
      <w:r>
        <w:t>2.1.2 Kısıtlı Kullanımlı Nitelikli İşletim Sistemleri (OS) Grafiği</w:t>
      </w:r>
    </w:p>
    <w:p w:rsidR="000D4D6E" w:rsidRDefault="00770B51">
      <w:pPr>
        <w:pStyle w:val="ProductList-BodyIndented"/>
      </w:pPr>
      <w:r>
        <w:t>Yükseltme yazılımı aşağıda listelenen nitelikli işletim sistemlerinden (“Koşullu Nitelikli İşletim Sistemleri”) herhangi birini çalıştıran cihazlara yüklenirse, kullanım kısıtlamaları geçerli olur ve Kullanım Hakları bölümünde aşağıda ayrıntılı olarak açıklanmıştır. Kullanım kısıtlamaları, bu belgede yer alan aksi herhangi bir ifade dikkate alınmaksızın, Windows Yazılım Güvencesi veya Windows VDA ile lisanslı cihazlarda bulunur.</w:t>
      </w:r>
    </w:p>
    <w:tbl>
      <w:tblPr>
        <w:tblStyle w:val="PURTable0"/>
        <w:tblW w:w="0" w:type="dxa"/>
        <w:tblLook w:val="04A0" w:firstRow="1" w:lastRow="0" w:firstColumn="1" w:lastColumn="0" w:noHBand="0" w:noVBand="1"/>
      </w:tblPr>
      <w:tblGrid>
        <w:gridCol w:w="3880"/>
        <w:gridCol w:w="1629"/>
        <w:gridCol w:w="1629"/>
        <w:gridCol w:w="1675"/>
        <w:gridCol w:w="1617"/>
      </w:tblGrid>
      <w:tr w:rsidR="000D4D6E">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İşletim Sistemleri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Yeni Kurumsal Anlaşma (EA)/Şirket Çapında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Mevcut Kurumsal Anlaşma (EA)/Şirket Çapında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Microsoft Ürünler ve Hizmetler Anlaşması (MPSA)/Seçim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Akademik ve Charity</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Perakende veya İnce İstemciler için Windows 10 IoT Enterprise</w:t>
            </w:r>
            <w:r>
              <w:fldChar w:fldCharType="begin"/>
            </w:r>
            <w:r>
              <w:instrText xml:space="preserve"> XE "Perakende veya İnce İstemciler için Windows 10 IoT Enterprise"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8 ve 8.1 Industry Retail</w:t>
            </w:r>
            <w:r>
              <w:fldChar w:fldCharType="begin"/>
            </w:r>
            <w:r>
              <w:instrText xml:space="preserve"> XE "Windows Embedded 8 ve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6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bl>
    <w:p w:rsidR="000D4D6E" w:rsidRDefault="00770B51">
      <w:pPr>
        <w:pStyle w:val="ProductList-BodyIndented"/>
      </w:pPr>
      <w:r>
        <w:rPr>
          <w:i/>
          <w:vertAlign w:val="superscript"/>
        </w:rPr>
        <w:t>1</w:t>
      </w:r>
      <w:r>
        <w:rPr>
          <w:i/>
        </w:rPr>
        <w:t xml:space="preserve">Birleşme veya şirket satın alma aracılığıyla edinilen Nitelikli Cihazlar için de geçerlidir </w:t>
      </w:r>
    </w:p>
    <w:p w:rsidR="000D4D6E" w:rsidRDefault="00770B51">
      <w:pPr>
        <w:pStyle w:val="ProductList-BodyIndented"/>
      </w:pPr>
      <w:r>
        <w:rPr>
          <w:i/>
          <w:vertAlign w:val="superscript"/>
        </w:rPr>
        <w:t>2</w:t>
      </w:r>
      <w:r>
        <w:rPr>
          <w:i/>
        </w:rPr>
        <w:t>Bir kullanıcı Kullanıcı başına Windows YG ile lisanslandığın kullanıcının birincil cihazına ilişkin kabul edilebilir nitelikli işletim sisteminin gösterilmesi için sütun da kullanılır.</w:t>
      </w:r>
    </w:p>
    <w:p w:rsidR="000D4D6E" w:rsidRDefault="00770B51">
      <w:pPr>
        <w:pStyle w:val="ProductList-BodyIndented"/>
      </w:pPr>
      <w:r>
        <w:rPr>
          <w:i/>
          <w:vertAlign w:val="superscript"/>
        </w:rPr>
        <w:t>3</w:t>
      </w:r>
      <w:r>
        <w:t>Bir kullanıcı Kullanıcı başına Windows YG ile lisanslandığın kullanıcının birincil cihazına ilişkin kabul edilebilir nitelikli işletim sisteminin gösterilmesi için sütun da kullanılır.</w:t>
      </w:r>
    </w:p>
    <w:p w:rsidR="000D4D6E" w:rsidRDefault="00770B51">
      <w:pPr>
        <w:pStyle w:val="ProductList-BodyIndented"/>
      </w:pPr>
      <w:r>
        <w:rPr>
          <w:i/>
          <w:vertAlign w:val="superscript"/>
        </w:rPr>
        <w:t>4</w:t>
      </w:r>
      <w:r>
        <w:t>N, K ve KN belirli pazarlarda kullanılabilir olan özel basımlardır.</w:t>
      </w:r>
    </w:p>
    <w:p w:rsidR="000D4D6E" w:rsidRDefault="00770B51">
      <w:pPr>
        <w:pStyle w:val="ProductList-BodyIndented"/>
      </w:pPr>
      <w:r>
        <w:rPr>
          <w:i/>
          <w:vertAlign w:val="superscript"/>
        </w:rPr>
        <w:t>5</w:t>
      </w:r>
      <w:r>
        <w:rPr>
          <w:i/>
        </w:rPr>
        <w:t>Madde 2.1.2.2, Perakende veya İnce İstemciler için Windows 10 IoT Enterprise için geçerli değildir</w:t>
      </w:r>
    </w:p>
    <w:p w:rsidR="000D4D6E" w:rsidRDefault="000D4D6E">
      <w:pPr>
        <w:pStyle w:val="ProductList-BodyIndented"/>
      </w:pPr>
    </w:p>
    <w:p w:rsidR="000D4D6E" w:rsidRDefault="00770B51">
      <w:pPr>
        <w:pStyle w:val="ProductList-BodyIndented"/>
      </w:pPr>
      <w:r>
        <w:rPr>
          <w:b/>
        </w:rPr>
        <w:t>2.1.2.1 Koşullu Nitelikli İşletim Sistemleri için kullanım kısıtlamaları</w:t>
      </w:r>
    </w:p>
    <w:p w:rsidR="000D4D6E" w:rsidRDefault="00770B51">
      <w:pPr>
        <w:pStyle w:val="ProductList-BodyIndented"/>
      </w:pPr>
      <w:r>
        <w:lastRenderedPageBreak/>
        <w:t xml:space="preserve">Yükseltme yazılımı bir Koşullu Nitelikli İşletim Sisteminin herhangi bir desteklenen basımı için lisanslanmış ve önceden bunlardan birini çalıştırmış cihazlara yüklenirse, bu durumda aşağıdaki şartlar geçerli olur:  </w:t>
      </w:r>
    </w:p>
    <w:p w:rsidR="000D4D6E" w:rsidRDefault="00770B51" w:rsidP="00770B51">
      <w:pPr>
        <w:pStyle w:val="ProductList-Bullet"/>
        <w:numPr>
          <w:ilvl w:val="1"/>
          <w:numId w:val="22"/>
        </w:numPr>
      </w:pPr>
      <w:r>
        <w:t xml:space="preserve">Özel Kullanım. Müşteri Lisanslı Cihazı özel kullanım için tasarlanmıştır. Söz konusu kullanım için yazılımı yalnızca Müşteri kullanabilir. </w:t>
      </w:r>
    </w:p>
    <w:p w:rsidR="000D4D6E" w:rsidRDefault="00770B51" w:rsidP="00770B51">
      <w:pPr>
        <w:pStyle w:val="ProductList-Bullet"/>
        <w:numPr>
          <w:ilvl w:val="1"/>
          <w:numId w:val="22"/>
        </w:numPr>
      </w:pPr>
      <w:r>
        <w:t xml:space="preserve">Diğer Yazılımlar. Müşteri, diğer programlar doğrudan üreticinin cihaz için özel kullanımını desteklediği sürece, yazılımla birlikte diğer programları kullanabilir. Müşterinin sektör sistemi masaüstü bilgisayar işlevleri gerçekleştiriyorsa, bu durumda Müşteri, masaüstü bilgisayar işlevlerinin şu özellikleri sağladığından emin olmalıdır: (i) yalnızca sektör işlevlerini desteklemek üzere kullanılmalıdır ve (ii) Sektör Programı ile teknik olarak tümleşik şekilde çalışmalı ya da yalnızca Sektör Programı işlevleriyle kullanıldığında çalışmak üzere teknik bakımdan güçlendirilmiş ilkeler ya da mimari içermelidir. Burada kullanıldığı şekilde “Masaüstü bilgisayar işlevleri” şunları içerir: e-posta, sözcük işlem, elektronik tablolar, veritabanı, zamanlama veya kişisel finans yazılımı. Burada kullanıldığı şekilde “Sektör Programı” yalnızca sektöre veya göreve özel bir yazılım programı içeren bir cihaz anlamına gelir. Cihaz, bir sunucuda çalışan bu tür yazılımlara erişmek için terminal hizmetleri protokolleri kullanabilir. Müşterinin sektör sistemi, genel amaçlı bir kişisel bilgisayar olarak veya söz konusu sistem için ticari olarak uygulanabilir bir ikame olarak dağıtılmış yapılandırmada kullanılamaz. </w:t>
      </w:r>
    </w:p>
    <w:p w:rsidR="000D4D6E" w:rsidRDefault="00770B51" w:rsidP="00770B51">
      <w:pPr>
        <w:pStyle w:val="ProductList-Bullet"/>
        <w:numPr>
          <w:ilvl w:val="1"/>
          <w:numId w:val="22"/>
        </w:numPr>
      </w:pPr>
      <w:r>
        <w:t>Müşteri, yukarıdaki tabloda “Satış Noktası”, “POS” veya “Perakende” olarak belirtilen Windows Embedded yazılımının herhangi bir sürümünden yükseltirken, yükseltme yazılımı ile bir POS uygulaması kullanmalıdır ve POS uygulaması her son kullanıcı tarafından birincil olarak kullanılmalıdır. POS uygulaması, aşağıdaki işlevlerden herhangi birini sağlayan bir yazılımdır: Satışların işleme alınması ve hizmet işlemleri gerçekleştirilmesi, envanterin incelenmesi ve takip edilmesi, müşteri bilgilerinin kaydedilmesi veya iletilmesi, ilgili yönetim işlevlerinin gerçekleştirilmesi ve doğrudan ve dolaylı olarak müşterilere kullanılabilir ürünler ile hizmetler hakkında bilgi sağlanması.</w:t>
      </w:r>
    </w:p>
    <w:p w:rsidR="000D4D6E" w:rsidRDefault="000D4D6E">
      <w:pPr>
        <w:pStyle w:val="ProductList-BodyIndented"/>
      </w:pPr>
    </w:p>
    <w:p w:rsidR="000D4D6E" w:rsidRDefault="00770B51">
      <w:pPr>
        <w:pStyle w:val="ProductList-BodyIndented"/>
      </w:pPr>
      <w:r>
        <w:rPr>
          <w:b/>
        </w:rPr>
        <w:t>2.1.2.2 Koşullu Nitelikli İşletim Sistemleri için Yazılım Güvencesi Satın Alma kısıtlaması</w:t>
      </w:r>
    </w:p>
    <w:p w:rsidR="000D4D6E" w:rsidRDefault="00770B51">
      <w:pPr>
        <w:pStyle w:val="ProductList-BodyIndented"/>
      </w:pPr>
      <w:r>
        <w:t>Madde 4.1'de belirtilenin aksine herhangi bir şarta bakılmaksızın, YG, Koşullu Nitelikli İşletim Sistemleri ile lisanslanmış cihazlar için satın alınamaz. Bu kısıtlama, Perakende veya İnce İstemciler için Windows 10 IoT ile lisanslanmış cihazlar için geçerli değildir.</w:t>
      </w:r>
    </w:p>
    <w:p w:rsidR="000D4D6E" w:rsidRDefault="000D4D6E">
      <w:pPr>
        <w:pStyle w:val="ProductList-SubClauseHeading"/>
        <w:outlineLvl w:val="5"/>
      </w:pPr>
    </w:p>
    <w:p w:rsidR="000D4D6E" w:rsidRDefault="00770B51">
      <w:pPr>
        <w:pStyle w:val="ProductList-SubClauseHeading"/>
        <w:outlineLvl w:val="5"/>
      </w:pPr>
      <w:r>
        <w:t>2.1.3 Windows VL Yükseltme Lisansları için Nitelikli İşletim Sistemi Kuralları</w:t>
      </w:r>
    </w:p>
    <w:p w:rsidR="000D4D6E" w:rsidRDefault="00770B51" w:rsidP="00770B51">
      <w:pPr>
        <w:pStyle w:val="ProductList-Bullet"/>
        <w:numPr>
          <w:ilvl w:val="1"/>
          <w:numId w:val="23"/>
        </w:numPr>
      </w:pPr>
      <w:r>
        <w:t>Nitelikli işletim sistemi, VL Yükseltme Lisansının atanacağı cihaza kurulmalıdır.</w:t>
      </w:r>
    </w:p>
    <w:p w:rsidR="000D4D6E" w:rsidRDefault="00770B51" w:rsidP="00770B51">
      <w:pPr>
        <w:pStyle w:val="ProductList-Bullet"/>
        <w:numPr>
          <w:ilvl w:val="1"/>
          <w:numId w:val="23"/>
        </w:numPr>
      </w:pPr>
      <w:r>
        <w:t>Apple Macintosh, yalnızca, cihazın ilk satışından önce yetkili üretici tarafından ön kurulumu yapılmışsa nitelikli bir işletim sistemidir.</w:t>
      </w:r>
    </w:p>
    <w:p w:rsidR="000D4D6E" w:rsidRDefault="00770B51" w:rsidP="00770B51">
      <w:pPr>
        <w:pStyle w:val="ProductList-Bullet"/>
        <w:numPr>
          <w:ilvl w:val="1"/>
          <w:numId w:val="23"/>
        </w:numPr>
      </w:pPr>
      <w:r>
        <w:t xml:space="preserve">Müşteriler, VL Yükseltme lisanslarında YG'ne de sahip oldukları sürece, VL Yükseltme lisansını dağıtmak için cihazdan nitelikli işletim sistemini kaldırmalıdır. </w:t>
      </w:r>
    </w:p>
    <w:p w:rsidR="000D4D6E" w:rsidRDefault="00770B51" w:rsidP="00770B51">
      <w:pPr>
        <w:pStyle w:val="ProductList-Bullet"/>
        <w:numPr>
          <w:ilvl w:val="1"/>
          <w:numId w:val="23"/>
        </w:numPr>
      </w:pPr>
      <w:r>
        <w:t>Akademik Seçim, Akademik Open, CASA ve Open Value Üyeliği – Nitelikli işletim sistemi olarak Windows XP Starter Edition, Windows Vista Starter Edition veya Windows 7 Starter Edition kullanarak yükseltme Lisansı alan Eğitim Çözümleri müşterileri, söz konusu Lisansı satın alınan ülkenin dışına aktarma hakkından feragat eder.</w:t>
      </w:r>
    </w:p>
    <w:p w:rsidR="000D4D6E" w:rsidRDefault="000D4D6E">
      <w:pPr>
        <w:pStyle w:val="ProductList-BodyIndented"/>
      </w:pPr>
    </w:p>
    <w:p w:rsidR="000D4D6E" w:rsidRDefault="00770B51">
      <w:pPr>
        <w:pStyle w:val="ProductList-ClauseHeading"/>
        <w:outlineLvl w:val="4"/>
      </w:pPr>
      <w:r>
        <w:t>2.2 Windows Enterprise Yükseltmesi (sürümsüz) ve Windows Professional Yükseltmesi (sürümsüz)</w:t>
      </w:r>
    </w:p>
    <w:p w:rsidR="000D4D6E" w:rsidRDefault="00770B51">
      <w:pPr>
        <w:pStyle w:val="ProductList-Body"/>
      </w:pPr>
      <w:r>
        <w:t xml:space="preserve">Windows Enterprise Yükseltmesi ve Windows Professional Yükseltmesi için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yalnızca Seçim Plus, Seçim ve Open Lisansı programları kapsamında Çin Halk Cumhuriyeti'nde sağlanmaktadır (iki puan).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basıma özeldir, bu nedenle Müşteri alınan yazılım basımının bir sürümünü kullanmalıdır. Windows 10'un Enterprise ve Pro basımları için Nitelikli İşletim Sistemleri, ayrı ayrı Windows Enterprise Yükseltmesi ve Windows Professional Yükseltmesine yönelik sürümsüz </w:t>
      </w:r>
      <w:r>
        <w:fldChar w:fldCharType="begin"/>
      </w:r>
      <w:r>
        <w:instrText xml:space="preserve"> AutoTextList   \s NoStyle \t "Lisans, bir Ürünü indirme, kurma, ona erişme ve onu kullanma hakkı anlamına gelir." </w:instrText>
      </w:r>
      <w:r>
        <w:fldChar w:fldCharType="separate"/>
      </w:r>
      <w:r>
        <w:rPr>
          <w:color w:val="0563C1"/>
        </w:rPr>
        <w:t>Lisanlar</w:t>
      </w:r>
      <w:r>
        <w:fldChar w:fldCharType="end"/>
      </w:r>
      <w:r>
        <w:t xml:space="preserve"> için geçerlidir.</w:t>
      </w:r>
    </w:p>
    <w:p w:rsidR="000D4D6E" w:rsidRDefault="000D4D6E">
      <w:pPr>
        <w:pStyle w:val="ProductList-Body"/>
      </w:pPr>
    </w:p>
    <w:p w:rsidR="000D4D6E" w:rsidRDefault="00770B51">
      <w:pPr>
        <w:pStyle w:val="ProductList-ClauseHeading"/>
        <w:outlineLvl w:val="4"/>
      </w:pPr>
      <w:r>
        <w:t>2.3 Windows 10 ile Yeniden Görüntüleme</w:t>
      </w:r>
    </w:p>
    <w:p w:rsidR="000D4D6E" w:rsidRDefault="00770B51">
      <w:pPr>
        <w:pStyle w:val="ProductList-Body"/>
      </w:pPr>
      <w:r>
        <w:t xml:space="preserve">Üçüncü bir kişi Windows'u Müşterinin ayrı olarak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Lisanslanmış Cihazlarında</w:t>
      </w:r>
      <w:r>
        <w:fldChar w:fldCharType="end"/>
      </w:r>
      <w:r>
        <w:t xml:space="preserve"> yeniden görüntülemek isterse, Müşteri ilk olarak söz konusu üçüncü kişiye, müşterinin üçüncü kişinin yükleyeceği yazılım için lisansı olduğunu gösteren yazılı belgeler sağlamalıdır.</w:t>
      </w:r>
    </w:p>
    <w:p w:rsidR="000D4D6E" w:rsidRDefault="000D4D6E">
      <w:pPr>
        <w:pStyle w:val="ProductList-Body"/>
      </w:pPr>
    </w:p>
    <w:p w:rsidR="000D4D6E" w:rsidRDefault="00770B51">
      <w:pPr>
        <w:pStyle w:val="ProductList-ClauseHeading"/>
        <w:outlineLvl w:val="4"/>
      </w:pPr>
      <w:r>
        <w:t>2.4 Bölgesel Performans Seçenekleri</w:t>
      </w:r>
    </w:p>
    <w:p w:rsidR="000D4D6E" w:rsidRDefault="00770B51">
      <w:pPr>
        <w:pStyle w:val="ProductList-SubClauseHeading"/>
        <w:outlineLvl w:val="5"/>
      </w:pPr>
      <w:r>
        <w:t>2.4.1 Microsoft Windows XP Professional, Vista Business ve 7 Professional'ın N (Windows Media Player olmadan) Sürümleri</w:t>
      </w:r>
    </w:p>
    <w:p w:rsidR="000D4D6E" w:rsidRDefault="00770B51">
      <w:pPr>
        <w:pStyle w:val="ProductList-BodyIndented"/>
      </w:pPr>
      <w:r>
        <w:t xml:space="preserve">Avrupa Birliği'nde (AB) veya Avrupa Serbest Ticaret Birliği'ndeki (EFTA) ülkelerden birinde bulunan müşteriler, Windows XP Professional, Windows Vista Business ve Windows 7 Professional için medya almaya veya indirmeye hak kazanabilirler. Uygunluk kriterleri ve performans ayrıntıları için Mart 2014 Ürün Listesine bakın </w:t>
      </w:r>
      <w:hyperlink r:id="rId97">
        <w:r>
          <w:rPr>
            <w:color w:val="00467F"/>
            <w:u w:val="single"/>
          </w:rPr>
          <w:t>http://go.microsoft.com/?linkid=9839207</w:t>
        </w:r>
      </w:hyperlink>
      <w:r>
        <w:t>.</w:t>
      </w:r>
    </w:p>
    <w:p w:rsidR="000D4D6E" w:rsidRDefault="000D4D6E">
      <w:pPr>
        <w:pStyle w:val="ProductList-BodyIndented"/>
      </w:pPr>
    </w:p>
    <w:p w:rsidR="000D4D6E" w:rsidRDefault="00770B51">
      <w:pPr>
        <w:pStyle w:val="ProductList-SubClauseHeading"/>
        <w:outlineLvl w:val="5"/>
      </w:pPr>
      <w:r>
        <w:t>2.4.2 Windows XP Professional, Vista Business ve 7 Professional'ın K ve KN Sürümleri</w:t>
      </w:r>
    </w:p>
    <w:p w:rsidR="000D4D6E" w:rsidRDefault="00770B51">
      <w:pPr>
        <w:pStyle w:val="ProductList-BodyIndented"/>
      </w:pPr>
      <w:r>
        <w:t xml:space="preserve">Müşterilerin ve bağlı kuruluşlarının, Kore'de Windows XP Professional, Vista Business ve 7 Professional kullanımı için Kore'ye özgü belirli medya ve indirme seçenekleri vardır. Gereksinimler için Mart 2014 Ürün Listesine bakın </w:t>
      </w:r>
      <w:hyperlink r:id="rId98">
        <w:r>
          <w:rPr>
            <w:color w:val="00467F"/>
            <w:u w:val="single"/>
          </w:rPr>
          <w:t>http://go.microsoft.com/?linkid=9839207</w:t>
        </w:r>
      </w:hyperlink>
      <w:r>
        <w:t>.</w:t>
      </w:r>
    </w:p>
    <w:p w:rsidR="000D4D6E" w:rsidRDefault="000D4D6E">
      <w:pPr>
        <w:pStyle w:val="ProductList-BodyIndented"/>
      </w:pPr>
    </w:p>
    <w:p w:rsidR="000D4D6E" w:rsidRDefault="00770B51">
      <w:pPr>
        <w:pStyle w:val="ProductList-SubClauseHeading"/>
        <w:outlineLvl w:val="5"/>
      </w:pPr>
      <w:r>
        <w:t>2.4.3 Windows 8/8.1 Pro KN ve Windows 10 Pro KN</w:t>
      </w:r>
    </w:p>
    <w:p w:rsidR="000D4D6E" w:rsidRDefault="00770B51">
      <w:pPr>
        <w:pStyle w:val="ProductList-BodyIndented"/>
      </w:pPr>
      <w:r>
        <w:t>Microsoft Operations Pte Ltd ile etkin bir toplu lisanslama anlaşması veya kayıt anlaşması bulunan müşteriler, Kore'de dağıtım ve kullanım amacıyla Windows 8/8.1 Pro KN ve Windows 10 Pro KN için medya almaya hak kazanırlar. Başka hiçbir kullanıma izin verilmez.</w:t>
      </w:r>
    </w:p>
    <w:p w:rsidR="000D4D6E" w:rsidRDefault="000D4D6E">
      <w:pPr>
        <w:pStyle w:val="ProductList-BodyIndented"/>
      </w:pPr>
    </w:p>
    <w:p w:rsidR="000D4D6E" w:rsidRDefault="00770B51">
      <w:pPr>
        <w:pStyle w:val="ProductList-SubClauseHeading"/>
        <w:outlineLvl w:val="5"/>
      </w:pPr>
      <w:r>
        <w:t>2.4.4 Windows 8/8.1 Pro N ve Windows 10 Pro N (Windows Media Player olmadan)</w:t>
      </w:r>
    </w:p>
    <w:p w:rsidR="000D4D6E" w:rsidRDefault="00770B51">
      <w:pPr>
        <w:pStyle w:val="ProductList-BodyIndented"/>
      </w:pPr>
      <w:r>
        <w:t>Microsoft Ireland Operations Ltd ile etkin anlaşmaları bulunan müşteriler, yalnızca Avrupa Birliği'nde (AB) veya Avrupa Serbest Ticaret Birliği'nde (EFTA) dağıtım ve kullanım amacıyla Microsoft Windows 8/8.1 Pro N ve Windows 10 Pro N için medya almaya hak kazanırlar. (Open Lisansının amaçları açısından, “etkin anlaşma”, etkin bir Open Lisansı Yetkilendirme Numarasıyla ilişkili olan anlaşmadır.)</w:t>
      </w:r>
    </w:p>
    <w:p w:rsidR="000D4D6E" w:rsidRDefault="000D4D6E">
      <w:pPr>
        <w:pStyle w:val="ProductList-BodyIndented"/>
      </w:pPr>
    </w:p>
    <w:p w:rsidR="000D4D6E" w:rsidRDefault="00770B51">
      <w:pPr>
        <w:pStyle w:val="ProductList-ClauseHeading"/>
        <w:outlineLvl w:val="4"/>
      </w:pPr>
      <w:r>
        <w:lastRenderedPageBreak/>
        <w:t>2.5 Windows Embedded 8 Standard Enterprise Seti</w:t>
      </w:r>
    </w:p>
    <w:p w:rsidR="000D4D6E" w:rsidRDefault="00770B51">
      <w:pPr>
        <w:pStyle w:val="ProductList-Body"/>
      </w:pPr>
      <w:r>
        <w:t>Windows Embedded 8 Standard Enterprise Seti tarafından etkinleştirilen yazılım özelliklerinin kullanımı, ana Windows Embedded 8 Standard yazılımının lisans şartlarına tabidir. Yazılım özelliklerini kullanma hakkı, ana yazılımı kullanma hakkı sona erdiğinde sona erer. Windows Embedded 8 Standard Enterprise Seti Lisansı, kalıcı olarak tek bir cihaza atanmalıdır ve başka hiçbir cihaza aktarılamaz.</w:t>
      </w:r>
    </w:p>
    <w:p w:rsidR="000D4D6E" w:rsidRDefault="000D4D6E">
      <w:pPr>
        <w:pStyle w:val="ProductList-Body"/>
      </w:pPr>
    </w:p>
    <w:p w:rsidR="000D4D6E" w:rsidRDefault="00770B51">
      <w:pPr>
        <w:pStyle w:val="ProductList-ClauseHeading"/>
        <w:outlineLvl w:val="4"/>
      </w:pPr>
      <w:r>
        <w:t>2.6 Yükleme ve Kullanım Hakları</w:t>
      </w:r>
    </w:p>
    <w:p w:rsidR="000D4D6E" w:rsidRDefault="00770B51">
      <w:pPr>
        <w:pStyle w:val="ProductList-Body"/>
      </w:pPr>
      <w:r>
        <w:t>Bir Microsoft Bulut Anlaşması kapsamında lisanslanmış Müşteriler için:</w:t>
      </w:r>
    </w:p>
    <w:p w:rsidR="000D4D6E" w:rsidRDefault="00770B51" w:rsidP="00770B51">
      <w:pPr>
        <w:pStyle w:val="ProductList-Bullet"/>
        <w:numPr>
          <w:ilvl w:val="0"/>
          <w:numId w:val="24"/>
        </w:numPr>
      </w:pPr>
      <w:r>
        <w:t xml:space="preserve">Kullanıcı SL'si atanmış her kullanıcı,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yazılımın bir kopyasını eş zamanlı olarak çalıştıracak en fazla beş cihazda yazılımı etkinleştirebilir ve</w:t>
      </w:r>
    </w:p>
    <w:p w:rsidR="000D4D6E" w:rsidRDefault="00770B51" w:rsidP="00770B51">
      <w:pPr>
        <w:pStyle w:val="ProductList-Bullet"/>
        <w:numPr>
          <w:ilvl w:val="0"/>
          <w:numId w:val="24"/>
        </w:numPr>
      </w:pPr>
      <w:r>
        <w:t xml:space="preserve">Aşağıdaki Bölüm 4 geçerli değildir. </w:t>
      </w:r>
    </w:p>
    <w:p w:rsidR="000D4D6E" w:rsidRDefault="000D4D6E">
      <w:pPr>
        <w:pStyle w:val="ProductList-Body"/>
      </w:pPr>
    </w:p>
    <w:p w:rsidR="000D4D6E" w:rsidRDefault="00770B51">
      <w:pPr>
        <w:pStyle w:val="ProductList-ClauseHeading"/>
        <w:outlineLvl w:val="4"/>
      </w:pPr>
      <w:r>
        <w:t>2.7 E3/E5 için Windows 10 Home to Pro Right Lisanslamaya İlişkin Satın Alma Uygunluğu</w:t>
      </w:r>
    </w:p>
    <w:p w:rsidR="000D4D6E" w:rsidRDefault="00770B51">
      <w:pPr>
        <w:pStyle w:val="ProductList-SubClauseHeading"/>
        <w:outlineLvl w:val="5"/>
      </w:pPr>
      <w:r>
        <w:t>2.7.1 Ön şartlar</w:t>
      </w:r>
    </w:p>
    <w:p w:rsidR="000D4D6E" w:rsidRDefault="00770B51">
      <w:pPr>
        <w:pStyle w:val="ProductList-BodyIndented"/>
      </w:pPr>
      <w:r>
        <w:t>Bölüm 2.1.1 Nitelikli İşletim Sistemi kısmı dikkate alınmaksızın, Avustralya, Kanada, İzlanda, Japonya, Yeni Zelanda, Norveç, İsviçre, ABD veya Avrupa Birliğindeki herhangi bir ülkede bulunan Müşteriler, aşağıdakilerden herhangi biri için 1 Mart 2017'den itibaren devamlı olarak lisanslı olmaları durumunda Windows Home'un 7 veya sonraki sürümleriyle lisanslanmış cihazlar için Windows 10 Home to Pro Right lisanslamasına uygundur.</w:t>
      </w:r>
    </w:p>
    <w:p w:rsidR="000D4D6E" w:rsidRDefault="00770B51" w:rsidP="00770B51">
      <w:pPr>
        <w:pStyle w:val="ProductList-Bullet"/>
        <w:numPr>
          <w:ilvl w:val="1"/>
          <w:numId w:val="25"/>
        </w:numPr>
      </w:pPr>
      <w:r>
        <w:t xml:space="preserve">Etkin YG ile Her Cihaz Başına Windows 10 Enterprise E3 </w:t>
      </w:r>
    </w:p>
    <w:p w:rsidR="000D4D6E" w:rsidRDefault="00770B51" w:rsidP="00770B51">
      <w:pPr>
        <w:pStyle w:val="ProductList-Bullet"/>
        <w:numPr>
          <w:ilvl w:val="1"/>
          <w:numId w:val="25"/>
        </w:numPr>
      </w:pPr>
      <w:r>
        <w:t xml:space="preserve">Her Kullanıcı SL'si Başına Windows 10 Enterprise E3/E5 </w:t>
      </w:r>
    </w:p>
    <w:p w:rsidR="000D4D6E" w:rsidRDefault="00770B51" w:rsidP="00770B51">
      <w:pPr>
        <w:pStyle w:val="ProductList-Bullet"/>
        <w:numPr>
          <w:ilvl w:val="1"/>
          <w:numId w:val="25"/>
        </w:numPr>
      </w:pPr>
      <w:r>
        <w:t>Her Cihaz SL'si Başına Windows 10 Enterprise E5</w:t>
      </w:r>
    </w:p>
    <w:p w:rsidR="000D4D6E" w:rsidRDefault="000D4D6E">
      <w:pPr>
        <w:pStyle w:val="ProductList-BodyIndented"/>
      </w:pPr>
    </w:p>
    <w:p w:rsidR="000D4D6E" w:rsidRDefault="00770B51">
      <w:pPr>
        <w:pStyle w:val="ProductList-SubClauseHeading"/>
        <w:outlineLvl w:val="5"/>
      </w:pPr>
      <w:r>
        <w:t>2.7.2 Satın Alma Gereklilikleri</w:t>
      </w:r>
    </w:p>
    <w:p w:rsidR="000D4D6E" w:rsidRDefault="00770B51">
      <w:pPr>
        <w:pStyle w:val="ProductList-BodyIndented"/>
      </w:pPr>
      <w:r>
        <w:t>Windows 10 Home to Pro Right Lisansları yalnızca bir defa satın alınabilir ve bu durumda, tüm birimlerin tek bir sipariş altında verilmesi gerekir. Müşterilerin, Windows 10 Home ile lisanslanmış ve aşağıdaki kriterlerden en az birini karşılayan her cihaz için bir lisans edinmeleri gereklidir:</w:t>
      </w:r>
    </w:p>
    <w:p w:rsidR="000D4D6E" w:rsidRDefault="00770B51" w:rsidP="00770B51">
      <w:pPr>
        <w:pStyle w:val="ProductList-Bullet"/>
        <w:numPr>
          <w:ilvl w:val="1"/>
          <w:numId w:val="26"/>
        </w:numPr>
      </w:pPr>
      <w:r>
        <w:t xml:space="preserve">Cihaz başına Windows 10 Enterprise E3/E5 ile lisanslanmış, veya </w:t>
      </w:r>
    </w:p>
    <w:p w:rsidR="000D4D6E" w:rsidRDefault="00770B51" w:rsidP="00770B51">
      <w:pPr>
        <w:pStyle w:val="ProductList-Bullet"/>
        <w:numPr>
          <w:ilvl w:val="1"/>
          <w:numId w:val="26"/>
        </w:numPr>
      </w:pPr>
      <w:r>
        <w:t>Pro veya Enterprise yüklenmiş ve bir Windows 10 Enterprise E3/E5 Lisanslı Kullanıcı tarafından kullanılan</w:t>
      </w:r>
    </w:p>
    <w:p w:rsidR="000D4D6E" w:rsidRDefault="000D4D6E">
      <w:pPr>
        <w:pStyle w:val="ProductList-BodyIndented"/>
      </w:pPr>
    </w:p>
    <w:p w:rsidR="000D4D6E" w:rsidRDefault="00770B51">
      <w:pPr>
        <w:pStyle w:val="ProductList-SubClauseHeading"/>
        <w:outlineLvl w:val="5"/>
      </w:pPr>
      <w:r>
        <w:t>2.7.3 Lisans Kısıtlamaları</w:t>
      </w:r>
    </w:p>
    <w:p w:rsidR="000D4D6E" w:rsidRDefault="00770B51">
      <w:pPr>
        <w:pStyle w:val="ProductList-BodyIndented"/>
      </w:pPr>
      <w:r>
        <w:t>Bu lisans, Windows 10 Pro'nun eski herhangi bir sürümünün yüklenmesine veya bir Örneğinin çalıştırılmasına ilişkin hakları içermez. Bölüm 4.3'teki Yeniden atama hakları, yalnızca Pro veya Enterprise nitelikli işletim sistemi bulunan yedek bir cihaz için geçerlidir.</w:t>
      </w:r>
    </w:p>
    <w:p w:rsidR="000D4D6E" w:rsidRDefault="00770B51">
      <w:pPr>
        <w:pStyle w:val="ProductList-Offering1SubSection"/>
        <w:outlineLvl w:val="3"/>
      </w:pPr>
      <w:bookmarkStart w:id="203" w:name="_Sec813"/>
      <w:r>
        <w:t>3. Kullanım Hakları</w:t>
      </w:r>
      <w:bookmarkEnd w:id="203"/>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0">
              <w:r>
                <w:rPr>
                  <w:color w:val="00467F"/>
                  <w:u w:val="single"/>
                </w:rPr>
                <w:t>Masaüstü Bilgisayar İşletim Sistemleri</w:t>
              </w:r>
            </w:hyperlink>
            <w:r>
              <w:t xml:space="preserve">, </w:t>
            </w:r>
            <w:hyperlink r:id="rId99">
              <w:r>
                <w:rPr>
                  <w:color w:val="00467F"/>
                  <w:u w:val="single"/>
                </w:rPr>
                <w:t>OST</w:t>
              </w:r>
            </w:hyperlink>
            <w:r>
              <w:t xml:space="preserve"> (Windows 10 Enterprise E5 ve Windows VDA E5'in Windows Defender Gelişmiş Tehdit Koruması bölümü)</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Windows lisansları</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Ek Yazılımlar: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İstemci Erişim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Dış Kullanıcı Erişimi Gereksinimleri: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Lisans Atanması</w:t>
      </w:r>
    </w:p>
    <w:p w:rsidR="000D4D6E" w:rsidRDefault="00770B51">
      <w:pPr>
        <w:pStyle w:val="ProductList-Body"/>
      </w:pPr>
      <w:r>
        <w:t xml:space="preserve">Masaüstü bilgisayar işletim sistemi için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atanması (Windows VDA hariç), aşağıda belirtilen Yazılım Güvencesinde sağlananlar dışında kalıcıdır. Windows YG ve Windows VDA Lisans yeniden tahsis şartları için Bölüm 4. Yazılım Güvencesi'ne bakın.</w:t>
      </w:r>
    </w:p>
    <w:p w:rsidR="000D4D6E" w:rsidRDefault="000D4D6E">
      <w:pPr>
        <w:pStyle w:val="ProductList-Body"/>
      </w:pPr>
    </w:p>
    <w:p w:rsidR="000D4D6E" w:rsidRDefault="00770B51">
      <w:pPr>
        <w:pStyle w:val="ProductList-ClauseHeading"/>
        <w:outlineLvl w:val="4"/>
      </w:pPr>
      <w:r>
        <w:t>3.2 Windows Uygulamaları</w:t>
      </w:r>
    </w:p>
    <w:p w:rsidR="000D4D6E" w:rsidRDefault="00770B51">
      <w:pPr>
        <w:pStyle w:val="ProductList-Body"/>
      </w:pPr>
      <w:r>
        <w:t xml:space="preserve">Uygulama ayarlarında Müşteriye başka şartlar gösterilmedikçe veya sunulmadıkça, Müşteri, Windows uygulamasından eriştiği hizmetlerin </w:t>
      </w:r>
      <w:hyperlink r:id="rId100">
        <w:r>
          <w:rPr>
            <w:color w:val="00467F"/>
            <w:u w:val="single"/>
          </w:rPr>
          <w:t>http://go.microsoft.com/fwlink/?linkid=246338</w:t>
        </w:r>
      </w:hyperlink>
      <w:r>
        <w:t xml:space="preserve"> adresindeki Microsoft Hizmetler Anlaşmasına ya da Xbox hizmetlerine erişen Windows uygulamaları için, </w:t>
      </w:r>
      <w:hyperlink r:id="rId101">
        <w:r>
          <w:rPr>
            <w:color w:val="00467F"/>
            <w:u w:val="single"/>
          </w:rPr>
          <w:t>http://xbox.com/legal/livetou</w:t>
        </w:r>
      </w:hyperlink>
      <w:r>
        <w:t xml:space="preserve"> adresindeki Xbox.com kullanım şartlarına tabi olduğunu kabul eder.</w:t>
      </w:r>
    </w:p>
    <w:p w:rsidR="000D4D6E" w:rsidRDefault="000D4D6E">
      <w:pPr>
        <w:pStyle w:val="ProductList-Body"/>
      </w:pPr>
    </w:p>
    <w:p w:rsidR="000D4D6E" w:rsidRDefault="00770B51">
      <w:pPr>
        <w:pStyle w:val="ProductList-ClauseHeading"/>
        <w:outlineLvl w:val="4"/>
      </w:pPr>
      <w:r>
        <w:t>3.2 Windows 10 Mobile Enterprise</w:t>
      </w:r>
    </w:p>
    <w:p w:rsidR="000D4D6E" w:rsidRDefault="00770B51">
      <w:pPr>
        <w:pStyle w:val="ProductList-Body"/>
      </w:pPr>
      <w:r>
        <w:t>Bir Kurumsal Anlaşmaya, Microsoft Ürün ve Hizmetler Anlaşmasına veya Seçim Plus anlaşmasına sahip müşteriler, anlaşmalarının süresi boyunca Windows 10 Mobile Enterprise'ı yükleyebilir ve kullanabilir.</w:t>
      </w:r>
    </w:p>
    <w:p w:rsidR="000D4D6E" w:rsidRDefault="00770B51">
      <w:pPr>
        <w:pStyle w:val="ProductList-Offering1SubSection"/>
        <w:outlineLvl w:val="3"/>
      </w:pPr>
      <w:bookmarkStart w:id="204" w:name="_Sec841"/>
      <w:r>
        <w:t>4. Yazılım Güvencesi</w:t>
      </w:r>
      <w:bookmarkEnd w:id="204"/>
    </w:p>
    <w:tbl>
      <w:tblPr>
        <w:tblStyle w:val="PURTable"/>
        <w:tblW w:w="0" w:type="dxa"/>
        <w:tblLook w:val="04A0" w:firstRow="1" w:lastRow="0" w:firstColumn="1" w:lastColumn="0" w:noHBand="0" w:noVBand="1"/>
      </w:tblPr>
      <w:tblGrid>
        <w:gridCol w:w="3608"/>
        <w:gridCol w:w="3598"/>
        <w:gridCol w:w="358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Sistem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Olağanüstü Durum Kurtarma: Geçerli Değil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2">
              <w:r>
                <w:rPr>
                  <w:color w:val="00467F"/>
                  <w:u w:val="single"/>
                </w:rPr>
                <w:t>Ürün Listesi - Haziran 2015</w:t>
              </w:r>
            </w:hyperlink>
            <w:r>
              <w:t xml:space="preserve"> (Windows Companion Üyeliği</w:t>
            </w:r>
            <w:r>
              <w:fldChar w:fldCharType="begin"/>
            </w:r>
            <w:r>
              <w:instrText xml:space="preserve"> XE "Windows Companion Üyeliği"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"Dolaşım Hakları: Bir Lisanslı Cihazın Birincil Kullanıcısına uzak erişim ve kullanım hakları veren bir YG avantajıdır. (Tam tanım için Sözlüğe bakın)" </w:instrText>
            </w:r>
            <w:r>
              <w:fldChar w:fldCharType="separate"/>
            </w:r>
            <w:r>
              <w:rPr>
                <w:color w:val="0563C1"/>
              </w:rPr>
              <w:t>Dolaşım Hakları</w:t>
            </w:r>
            <w:r>
              <w:fldChar w:fldCharType="end"/>
            </w:r>
            <w:r>
              <w:t xml:space="preserve">: </w:t>
            </w:r>
            <w:hyperlink r:id="rId103">
              <w:r>
                <w:rPr>
                  <w:color w:val="00467F"/>
                  <w:u w:val="single"/>
                </w:rPr>
                <w:t>Şubat 2016 - Ürün Şartları</w:t>
              </w:r>
            </w:hyperlink>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lastRenderedPageBreak/>
        <w:t>4.1 YG aracılığıyla verilen Windows 10 Enterprise E3/E5 (Kullanıcı Başına ve Cihaz Başına) ve Windows Sanal Masaüstü Erişim (VDA) E3/E5(Kullanıcı Başına ve Cihaz Başına) ek kullanım hakları</w:t>
      </w:r>
    </w:p>
    <w:p w:rsidR="000D4D6E" w:rsidRDefault="00770B51">
      <w:pPr>
        <w:pStyle w:val="ProductList-Body"/>
      </w:pPr>
      <w:r>
        <w:t>Burada kullanıldığı şekliyle “</w:t>
      </w:r>
      <w:r>
        <w:rPr>
          <w:b/>
          <w:color w:val="00188F"/>
        </w:rPr>
        <w:t>Yazılım</w:t>
      </w:r>
      <w:r>
        <w:t xml:space="preserve">”, Windows 10 Enterprise Current Branch veya Windows Enterprise LTSB anlamına gelir. </w:t>
      </w:r>
    </w:p>
    <w:p w:rsidR="000D4D6E" w:rsidRDefault="00770B51">
      <w:pPr>
        <w:pStyle w:val="ProductList-Body"/>
      </w:pPr>
      <w:r>
        <w:t>Burada kullanıldığı şekliyle “</w:t>
      </w:r>
      <w:r>
        <w:rPr>
          <w:b/>
          <w:color w:val="00188F"/>
        </w:rPr>
        <w:t>Lisanslı Cihaz</w:t>
      </w:r>
      <w:r>
        <w:t>”, Müşterinin etkin kapsam atadığı cihazı ifade eder.</w:t>
      </w:r>
    </w:p>
    <w:p w:rsidR="000D4D6E" w:rsidRDefault="00770B51">
      <w:pPr>
        <w:pStyle w:val="ProductList-Body"/>
      </w:pPr>
      <w:r>
        <w:t>Burada kullanıldığı şekliyle “</w:t>
      </w:r>
      <w:r>
        <w:rPr>
          <w:b/>
          <w:color w:val="00188F"/>
        </w:rPr>
        <w:t>Lisanslı Kullanıcı</w:t>
      </w:r>
      <w:r>
        <w:t>”, Müşterinin etkin kapsam atadığı kullanıcıyı ifade eder. Ana kullanıcı Lisansı bir kişiden başka bir kişiye devredilirse, Lisansın özgün kullanıcısı artık lisanslı olmaz.</w:t>
      </w:r>
    </w:p>
    <w:p w:rsidR="000D4D6E" w:rsidRDefault="00770B51" w:rsidP="00770B51">
      <w:pPr>
        <w:pStyle w:val="ProductList-Bullet"/>
        <w:numPr>
          <w:ilvl w:val="0"/>
          <w:numId w:val="27"/>
        </w:numPr>
      </w:pPr>
      <w:r>
        <w:t>Herhangi bir Lisanslı Cihaz kullanıcısı veya Lisanslı Kullanıcı tarafından kullanılan herhangi bir cihaz, Müşterinin kullanımı için ayrılan cihaz(lar)da Sanal OSE'lerde Çalışan dörde kadar Yazılım Örneğine veya Fiziksel OSE'de Çalışan bir Yazılım Örneğine uzaktan erişim sağlayabilir.</w:t>
      </w:r>
    </w:p>
    <w:p w:rsidR="000D4D6E" w:rsidRDefault="00770B51" w:rsidP="00770B51">
      <w:pPr>
        <w:pStyle w:val="ProductList-Bullet"/>
        <w:numPr>
          <w:ilvl w:val="0"/>
          <w:numId w:val="27"/>
        </w:numPr>
      </w:pPr>
      <w:r>
        <w:t>Koşullu Nitelikli İşletim Sistemine ilişkin kullanım kısıtlamaları için Madde 2.1.2.1 ve 2.1.2.2'ye bakın.</w:t>
      </w:r>
    </w:p>
    <w:p w:rsidR="000D4D6E" w:rsidRDefault="00770B51" w:rsidP="00770B51">
      <w:pPr>
        <w:pStyle w:val="ProductList-Bullet"/>
        <w:numPr>
          <w:ilvl w:val="0"/>
          <w:numId w:val="27"/>
        </w:numPr>
      </w:pPr>
      <w:r>
        <w:t>Müşteri, Windows to Go aracılığıyla bir Yazılım Örneği oluşturup bunu bir veya iki USB cihazında depolayabilir ve bunları, cihaz başına veya kullanıcı başına lisanslı herhangi bir cihazda lisanslanmışsa Lisanslı Cihazlarda kullanabilir.</w:t>
      </w:r>
    </w:p>
    <w:p w:rsidR="000D4D6E" w:rsidRDefault="00770B51" w:rsidP="00770B51">
      <w:pPr>
        <w:pStyle w:val="ProductList-Bullet"/>
        <w:numPr>
          <w:ilvl w:val="0"/>
          <w:numId w:val="27"/>
        </w:numPr>
      </w:pPr>
      <w:r>
        <w:t>Müşteri, bu bölümde izin verilen herhangi bir Örnek yerine, Windows 10 Pro'yu ya da Yazılımın daha önceki bir sürümünü çalıştırabilir.</w:t>
      </w:r>
    </w:p>
    <w:p w:rsidR="000D4D6E" w:rsidRDefault="00770B51" w:rsidP="00770B51">
      <w:pPr>
        <w:pStyle w:val="ProductList-Bullet"/>
        <w:numPr>
          <w:ilvl w:val="0"/>
          <w:numId w:val="27"/>
        </w:numPr>
      </w:pPr>
      <w:r>
        <w:t>Müşteri, yalnızca Yazılımı yönetmek amacıyla izin verilen Örneklerine erişmek için bir Lisansa ihtiyaç duymaz.</w:t>
      </w:r>
    </w:p>
    <w:p w:rsidR="000D4D6E" w:rsidRDefault="000D4D6E">
      <w:pPr>
        <w:pStyle w:val="ProductList-Body"/>
      </w:pPr>
    </w:p>
    <w:p w:rsidR="000D4D6E" w:rsidRDefault="00770B51">
      <w:pPr>
        <w:pStyle w:val="ProductList-Body"/>
      </w:pPr>
      <w:r>
        <w:t>Tablosunun ilk sütunundaki haklar, lisanslarla ilişkili hücrede bir işaret varsa, sağdaki sütunlarda belirtilen lisanslar için geçerlidir.</w:t>
      </w:r>
    </w:p>
    <w:tbl>
      <w:tblPr>
        <w:tblStyle w:val="PURTable"/>
        <w:tblW w:w="0" w:type="dxa"/>
        <w:tblLook w:val="04A0" w:firstRow="1" w:lastRow="0" w:firstColumn="1" w:lastColumn="0" w:noHBand="0" w:noVBand="1"/>
      </w:tblPr>
      <w:tblGrid>
        <w:gridCol w:w="7108"/>
        <w:gridCol w:w="907"/>
        <w:gridCol w:w="934"/>
        <w:gridCol w:w="907"/>
        <w:gridCol w:w="934"/>
      </w:tblGrid>
      <w:tr w:rsidR="000D4D6E">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0D4D6E" w:rsidRDefault="000D4D6E">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D4D6E" w:rsidRDefault="00770B51">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0D4D6E" w:rsidRDefault="00770B51">
            <w:pPr>
              <w:pStyle w:val="ProductList-TableBody"/>
              <w:jc w:val="center"/>
            </w:pPr>
            <w:r>
              <w:rPr>
                <w:color w:val="FFFFFF"/>
              </w:rPr>
              <w:t>Windows VDA</w:t>
            </w:r>
            <w:r>
              <w:rPr>
                <w:color w:val="FFFFFF"/>
              </w:rPr>
              <w:br/>
              <w:t>E3/E5</w:t>
            </w:r>
          </w:p>
        </w:tc>
      </w:tr>
      <w:tr w:rsidR="000D4D6E">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0D4D6E" w:rsidRDefault="000D4D6E">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Kullanıcı</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Cihaz</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Kullanıcı</w:t>
            </w:r>
          </w:p>
        </w:tc>
      </w:tr>
      <w:tr w:rsidR="000D4D6E">
        <w:tc>
          <w:tcPr>
            <w:tcW w:w="80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dört adede kadar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yerel olarak çalıştırabilir. Windows VDA'da (Cihaz Başına), yalnızca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da Windows 10/8.1 Pro veya Enterprise ya da Windows 7 Professional veya Enterprise için lisanslı olması durumunda, bu yerel kullanım hakkı geçerli olur.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yerel olarak çalıştırılmasına izin verilen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80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Müşteri, Windows 10/8.1 Pro veya Enterprise ya da Windows 7 Professional veya Enterprise için lisanslanan cihazlarda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dörde kadar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ve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Yerel olarak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OSE'lerde</w:t>
            </w:r>
            <w:r>
              <w:fldChar w:fldCharType="end"/>
            </w:r>
            <w:r>
              <w:t xml:space="preserve"> çalıştırılmasına izin verilen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w:t>
            </w:r>
            <w:r>
              <w:fldChar w:fldCharType="end"/>
            </w:r>
            <w:r>
              <w:t xml:space="preserve"> tümü kullanılıyorsa, bu durumda Müşteri,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OSE'deki</w:t>
            </w:r>
            <w:r>
              <w:fldChar w:fldCharType="end"/>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barındırmak ve yönetmek için kullanabilir.</w:t>
            </w:r>
          </w:p>
        </w:tc>
        <w:tc>
          <w:tcPr>
            <w:tcW w:w="98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80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Müşteri, Yazılımı tümleşik ve köşegen olarak 10,1 inç'lik veya daha küçük ekranlara sahip Windows lisanslı cihazlarda yükleyebilir.</w:t>
            </w:r>
          </w:p>
        </w:tc>
        <w:tc>
          <w:tcPr>
            <w:tcW w:w="98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bl>
    <w:p w:rsidR="000D4D6E" w:rsidRDefault="000D4D6E">
      <w:pPr>
        <w:pStyle w:val="ProductList-Body"/>
      </w:pPr>
    </w:p>
    <w:p w:rsidR="000D4D6E" w:rsidRDefault="00770B51">
      <w:pPr>
        <w:pStyle w:val="ProductList-SubClauseHeading"/>
        <w:outlineLvl w:val="5"/>
      </w:pPr>
      <w:r>
        <w:t>4.1.1 Windows 10 Enterprise Current Branch Hakları</w:t>
      </w:r>
    </w:p>
    <w:p w:rsidR="000D4D6E" w:rsidRDefault="00770B51">
      <w:pPr>
        <w:pStyle w:val="ProductList-BodyIndented"/>
      </w:pPr>
      <w:r>
        <w:t>Windows 10 Enterprise Current Branch, yalnızca YG, Windows 10 Enterprise E3/E5 veya VDA lisanslarına sahip Müşteriler tarafından kullanılabilir. YG'nin zaman atlamasına izin veren müşteriler, Windows 10 Enterprise Current Branch'i kaldırmalıdır. Windows Enterprise için kalıcı hakları bulunan müşteriler, zaman atlaması sırasında geçerli olan Windows Enterprise LTSB sürümünü kaldırabilir.</w:t>
      </w:r>
    </w:p>
    <w:p w:rsidR="000D4D6E" w:rsidRDefault="000D4D6E">
      <w:pPr>
        <w:pStyle w:val="ProductList-BodyIndented"/>
      </w:pPr>
    </w:p>
    <w:p w:rsidR="000D4D6E" w:rsidRDefault="00770B51">
      <w:pPr>
        <w:pStyle w:val="ProductList-ClauseHeading"/>
        <w:outlineLvl w:val="4"/>
      </w:pPr>
      <w:r>
        <w:t>4.2 Nitelikli İşletim Sistemleri (OS)</w:t>
      </w:r>
    </w:p>
    <w:p w:rsidR="000D4D6E" w:rsidRDefault="00770B51">
      <w:pPr>
        <w:pStyle w:val="ProductList-Body"/>
      </w:pPr>
      <w:r>
        <w:t>Müşterinin YG aldığı ve üzerinde Windows 10 Enterprise Yükseltmesi çalıştırdığı her cihaz, yukarıdaki Ürün Şartları bölümündeki Nitelikli İşletim Sistemleri tablosunda program türüne göre belirtilen nitelikli işletim sistemlerinden birini çalıştırmak için lisanslanmalıdır.</w:t>
      </w:r>
    </w:p>
    <w:p w:rsidR="000D4D6E" w:rsidRDefault="00770B51" w:rsidP="00770B51">
      <w:pPr>
        <w:pStyle w:val="ProductList-Bullet"/>
        <w:numPr>
          <w:ilvl w:val="0"/>
          <w:numId w:val="28"/>
        </w:numPr>
      </w:pPr>
      <w:r>
        <w:t>Windows Pro için önceden YG satın almış olan müşteriler, Windows Enterprise Yükseltme lisansı satın almaya ihtiyaç duymaksızın, kapsam dahilindeki cihazlarında YG'yi yenileyebilirler.</w:t>
      </w:r>
    </w:p>
    <w:p w:rsidR="000D4D6E" w:rsidRDefault="00770B51" w:rsidP="00770B51">
      <w:pPr>
        <w:pStyle w:val="ProductList-Bullet"/>
        <w:numPr>
          <w:ilvl w:val="0"/>
          <w:numId w:val="28"/>
        </w:numPr>
      </w:pPr>
      <w:r>
        <w:t>Önceden Windows Pro Yükseltmesi + YG satın almış olan müşteriler, kayıt anlaşmasının veya anlaşmasının sonuna kadar Pro Yükseltmesi + YG satın almaya devam edebilirler.</w:t>
      </w:r>
    </w:p>
    <w:p w:rsidR="000D4D6E" w:rsidRDefault="000D4D6E">
      <w:pPr>
        <w:pStyle w:val="ProductList-Body"/>
      </w:pPr>
    </w:p>
    <w:p w:rsidR="000D4D6E" w:rsidRDefault="00770B51">
      <w:pPr>
        <w:pStyle w:val="ProductList-ClauseHeading"/>
        <w:outlineLvl w:val="4"/>
      </w:pPr>
      <w:r>
        <w:t>4.3 Cihaz Başına Windows Yazılım Güvencesi Yeniden Tahsisi</w:t>
      </w:r>
    </w:p>
    <w:p w:rsidR="000D4D6E" w:rsidRDefault="00770B51">
      <w:pPr>
        <w:pStyle w:val="ProductList-Body"/>
      </w:pPr>
      <w:r>
        <w:t xml:space="preserve">Yukarıda belirtilen Lisans Tahsisi kurallarına bakılmaksızın, Müşteri (1) Nitelikli İşletim Sisteminin en son sürümünü lisanslayıp yedek cihaza kurmuş olduğu ve ana Windows Enterprise lisansını aynı yedek cihaza yeniden tahsis ettiği sürece ve (2) orijinal cihazdan ilgili işletim sistemi yükseltmelerini kaldırdığı sürece, kısa süreli olmamak kaydıyla (yani son tahsisten sonraki 90 gün içinde olmamak kaydıyla), ilişkili Windows Enterprise Yükseltme lisansıyla cihaz başına Windows YG kapsamını orijinal cihazdan yedek cihaza yeniden tahsis edebilir. Windows Enterprise Yükseltme lisansları yalnızca Cihaz başına Etkin Windows Yazılım Güvencesi kapsamının yeniden tahsis edilmesiyle birlikte yeniden tahsis edilebilir. Müşteri, Cihaz başına Windows VDA lisanslarını </w:t>
      </w:r>
      <w:hyperlink w:anchor="_Sec537">
        <w:r>
          <w:rPr>
            <w:color w:val="00467F"/>
            <w:u w:val="single"/>
          </w:rPr>
          <w:t>Evrensel Lisans Şartlarındaki</w:t>
        </w:r>
      </w:hyperlink>
      <w:r>
        <w:t xml:space="preserve"> “Lisans Tahsisi ve Yeniden Tahsisi”nde yer alan cihaz SL'leri için genel olarak geçerli olan şartlar ve koşullara uygun olarak başka bir cihaza yeniden tahsis edebilir. </w:t>
      </w:r>
    </w:p>
    <w:p w:rsidR="000D4D6E" w:rsidRDefault="000D4D6E">
      <w:pPr>
        <w:pStyle w:val="ProductList-Body"/>
      </w:pPr>
    </w:p>
    <w:p w:rsidR="000D4D6E" w:rsidRDefault="00770B51">
      <w:pPr>
        <w:pStyle w:val="ProductList-ClauseHeading"/>
        <w:outlineLvl w:val="4"/>
      </w:pPr>
      <w:r>
        <w:t>4.4 Kullanıcı Başına Windows 10 Enterprise Lisans Atama Kuralları</w:t>
      </w:r>
    </w:p>
    <w:p w:rsidR="000D4D6E" w:rsidRDefault="00770B51">
      <w:pPr>
        <w:pStyle w:val="ProductList-SubClauseHeading"/>
        <w:outlineLvl w:val="5"/>
      </w:pPr>
      <w:r>
        <w:t>4.4.1 Windows 10 Enterprise E3/E5 Kullanıcı SL'leri</w:t>
      </w:r>
    </w:p>
    <w:p w:rsidR="000D4D6E" w:rsidRDefault="00770B51">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Windows 10 Pro veya Enterprise, Windows 8.1 Pro veya Enterprise ya da Windows 7 Professional veya Enterprise için lisanslı en az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 Bu tek cihaz, Birincil Kullanıcının birincil çalışma cihazı da olmalıdır.</w:t>
      </w:r>
    </w:p>
    <w:p w:rsidR="000D4D6E" w:rsidRDefault="000D4D6E">
      <w:pPr>
        <w:pStyle w:val="ProductList-BodyIndented"/>
      </w:pPr>
    </w:p>
    <w:p w:rsidR="000D4D6E" w:rsidRDefault="00770B51">
      <w:pPr>
        <w:pStyle w:val="ProductList-SubClauseHeading"/>
        <w:outlineLvl w:val="5"/>
      </w:pPr>
      <w:r>
        <w:t>4.4.2 Windows 10 Enterprise E3/E5 ve VDA Kullanıcı Eklentileri</w:t>
      </w:r>
    </w:p>
    <w:p w:rsidR="000D4D6E" w:rsidRDefault="00770B51">
      <w:pPr>
        <w:pStyle w:val="ProductList-BodyIndented"/>
      </w:pPr>
      <w:r>
        <w:fldChar w:fldCharType="begin"/>
      </w:r>
      <w:r>
        <w:instrText xml:space="preserve"> AutoTextList   \s NoStyle \t "Lisanslı Kullanıcı, bir Lisansın atandığı tek bir kişi anlamına gelir." </w:instrText>
      </w:r>
      <w:r>
        <w:fldChar w:fldCharType="separate"/>
      </w:r>
      <w:r>
        <w:rPr>
          <w:color w:val="0563C1"/>
        </w:rPr>
        <w:t>Lisanslı Kullanıcı</w:t>
      </w:r>
      <w:r>
        <w:fldChar w:fldCharType="end"/>
      </w:r>
      <w:r>
        <w:t xml:space="preserve"> etkin Windows Masaüstü Bilgisayar İşletim Sistemi YG kapsamı veya Windows VDA kapsamı dahilindeki bir cihazın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w:t>
      </w:r>
      <w:r>
        <w:fldChar w:fldCharType="end"/>
      </w:r>
      <w:r>
        <w:t xml:space="preserve"> olmalıdır.</w:t>
      </w:r>
    </w:p>
    <w:p w:rsidR="000D4D6E" w:rsidRDefault="000D4D6E">
      <w:pPr>
        <w:pStyle w:val="ProductList-BodyIndented"/>
      </w:pPr>
    </w:p>
    <w:p w:rsidR="000D4D6E" w:rsidRDefault="00770B51">
      <w:pPr>
        <w:pStyle w:val="ProductList-ClauseHeading"/>
        <w:outlineLvl w:val="4"/>
      </w:pPr>
      <w:r>
        <w:t>4.5 Windows 10 Enterprise ve Windows VDS E3/E5, Eklentiler ve Üst Düzey Sürüme Yükseltmeler</w:t>
      </w:r>
    </w:p>
    <w:p w:rsidR="000D4D6E" w:rsidRDefault="00770B51">
      <w:pPr>
        <w:pStyle w:val="ProductList-Body"/>
      </w:pPr>
      <w:r>
        <w:t>Windows 10 Enterprise ve Windows VDA E3/E5, Eklentiler ve Üst Düzey Sürüme Yükseltmeler şu özelliklere sahip Üyelik Lisanslarıdır:</w:t>
      </w:r>
    </w:p>
    <w:p w:rsidR="000D4D6E" w:rsidRDefault="00770B51" w:rsidP="00770B51">
      <w:pPr>
        <w:pStyle w:val="ProductList-Bullet"/>
        <w:numPr>
          <w:ilvl w:val="0"/>
          <w:numId w:val="29"/>
        </w:numPr>
      </w:pPr>
      <w:r>
        <w:lastRenderedPageBreak/>
        <w:t xml:space="preserve">YG kapsamına “Nitelikli Kapsam”) sahip Windows Masaüstü Bilgisayar İşletim Sistemine, kullanıcı başına Windows E3'e veya cihaz başına ya da kullanıcı başına VDA'ya (“Nitelikli Lisans”) ek olarak satın alınan ve (ve lisanslanan bir cihaz veya kullanıcıyla ilişkili) </w:t>
      </w:r>
    </w:p>
    <w:p w:rsidR="000D4D6E" w:rsidRDefault="00770B51" w:rsidP="00770B51">
      <w:pPr>
        <w:pStyle w:val="ProductList-Bullet"/>
        <w:numPr>
          <w:ilvl w:val="0"/>
          <w:numId w:val="29"/>
        </w:numPr>
      </w:pPr>
      <w:r>
        <w:t>Nitelikli Kapsamın veya Nitelikli Lisansın sona ermesi üzerine sona eren.</w:t>
      </w:r>
    </w:p>
    <w:p w:rsidR="000D4D6E" w:rsidRDefault="00770B51">
      <w:pPr>
        <w:pStyle w:val="ProductList-Body"/>
      </w:pPr>
      <w:r>
        <w:t>Windows 10 Enterprise Windows VDA E3/E5, Kullanıcı Başına Eklentiler ve Üst Düzey Sürüme Yükseltmeler için, yukarıdakilere ek olarak,</w:t>
      </w:r>
    </w:p>
    <w:p w:rsidR="000D4D6E" w:rsidRDefault="00770B51" w:rsidP="00770B51">
      <w:pPr>
        <w:pStyle w:val="ProductList-Bullet"/>
        <w:numPr>
          <w:ilvl w:val="0"/>
          <w:numId w:val="30"/>
        </w:numPr>
      </w:pPr>
      <w:r>
        <w:t>Müşteri, lisansı Lisanslı Cihazın Birincil Kullanıcısına atamalıdır (bu ayrıca Birincil Kullanıcının birincil çalışma cihazı da olmalıdır) ve</w:t>
      </w:r>
    </w:p>
    <w:p w:rsidR="000D4D6E" w:rsidRDefault="00770B51" w:rsidP="00770B51">
      <w:pPr>
        <w:pStyle w:val="ProductList-Bullet"/>
        <w:numPr>
          <w:ilvl w:val="0"/>
          <w:numId w:val="30"/>
        </w:numPr>
      </w:pPr>
      <w:r>
        <w:t xml:space="preserve">Windows Enterprise yazılımının kullanımı, sırasıyla Nitelikli Kapsam veya Nitelikli Lisansla ilişkili olarak Kullanıcı Başına Windows Enterprise Lisans Şartları veya Kullanıcı Başına VDA Lisans Şartlarına tabidir. </w:t>
      </w:r>
    </w:p>
    <w:p w:rsidR="000D4D6E" w:rsidRDefault="00770B51">
      <w:pPr>
        <w:pStyle w:val="ProductList-Body"/>
      </w:pPr>
      <w:r>
        <w:t>Lisansın yeniden tahsis edilmesine ilişkin genel haklara rağmen, bu Eklenti ve Üst Düzey Sürüme Yükseltme lisansları yalnızca Nitelikli Kapsama veya Nitelikli Lisanslara sahip başka cihazların Birincil Kullanıcılarına yeniden tahsis edilebilir. Windows 10 Enterprise veya Windows VDA E3/E5, Eklentiler veya Üst Düzey Sürüme Yükseltmeler nitelikli YG'lerin, Windows 10 Enterprise E3 lisanslı kullanıcıların veya Windows VDA E3 lisanslı cihazların ya da kullanıcıların toplam sayısıyla sınırlı olmak koşuluyla istenilen miktarda satın alınabilir.</w:t>
      </w:r>
    </w:p>
    <w:p w:rsidR="000D4D6E" w:rsidRDefault="000D4D6E">
      <w:pPr>
        <w:pStyle w:val="ProductList-Body"/>
      </w:pPr>
    </w:p>
    <w:p w:rsidR="000D4D6E" w:rsidRDefault="00770B51">
      <w:pPr>
        <w:pStyle w:val="ProductList-ClauseHeading"/>
        <w:outlineLvl w:val="4"/>
      </w:pPr>
      <w:r>
        <w:t>4.6 Windows Kullanıcı Başına ve Cihaz Başına Windows YG ve VDA kapsamı bileşimiyle Kurumsal Kayıt Anlaşmaları</w:t>
      </w:r>
    </w:p>
    <w:p w:rsidR="000D4D6E" w:rsidRDefault="00770B51">
      <w:pPr>
        <w:pStyle w:val="ProductList-Body"/>
      </w:pPr>
      <w:r>
        <w:t>Cihaz Başına Windows YG ve Kullanıcı Başına Windows YG lisanslaması karma şekilde kullanmak isteyen müşteriler, aşağıdakiler mümkün olduğu sürece, bunu gerçekleştirebilirler:</w:t>
      </w:r>
    </w:p>
    <w:p w:rsidR="000D4D6E" w:rsidRDefault="00770B51" w:rsidP="00770B51">
      <w:pPr>
        <w:pStyle w:val="ProductList-Bullet"/>
        <w:numPr>
          <w:ilvl w:val="0"/>
          <w:numId w:val="31"/>
        </w:numPr>
      </w:pPr>
      <w:r>
        <w:t>Lisanssız Nitelikli Cihazlar kullanan tüm kullanıcılar, Kullanıcı başına Windows YG (Kullanıcı SL'si veya Eklenti Kullanıcı SL'si) ile lisanslanırlar ve</w:t>
      </w:r>
    </w:p>
    <w:p w:rsidR="000D4D6E" w:rsidRDefault="00770B51" w:rsidP="00770B51">
      <w:pPr>
        <w:pStyle w:val="ProductList-Bullet"/>
        <w:numPr>
          <w:ilvl w:val="0"/>
          <w:numId w:val="31"/>
        </w:numPr>
      </w:pPr>
      <w:r>
        <w:t>Lisanssız kullanıcılar tarafından kullanılan tüm Nitelikli Cihazlar, Cihaz başına Windows YG ile lisanslanırlar</w:t>
      </w:r>
    </w:p>
    <w:p w:rsidR="000D4D6E" w:rsidRDefault="000D4D6E">
      <w:pPr>
        <w:pStyle w:val="ProductList-Body"/>
      </w:pPr>
    </w:p>
    <w:p w:rsidR="000D4D6E" w:rsidRDefault="00770B51">
      <w:pPr>
        <w:pStyle w:val="ProductList-ClauseHeading"/>
        <w:outlineLvl w:val="4"/>
      </w:pPr>
      <w:r>
        <w:t>4.7 Windows 10 Enterprise YG SL'sinden Geçişler için Satın Alma Uygunluğu</w:t>
      </w:r>
    </w:p>
    <w:p w:rsidR="000D4D6E" w:rsidRDefault="00770B51">
      <w:pPr>
        <w:pStyle w:val="ProductList-SubClauseHeading"/>
        <w:outlineLvl w:val="5"/>
      </w:pPr>
      <w:r>
        <w:t>4.7.1 Kurumsal Anlaşmalar</w:t>
      </w:r>
    </w:p>
    <w:p w:rsidR="000D4D6E" w:rsidRDefault="00770B51">
      <w:pPr>
        <w:pStyle w:val="ProductList-BodyIndented"/>
      </w:pPr>
      <w:r>
        <w:t>Aşağıdaki tabloda yer alan Nitelikli Ürünler için etkin YG'ye sahip, tam olarak ödenmiş kalıcı Lisanslar için, YG yerine; YG Kullanıcı SL'lerinden Geçiş satın alınabilir.</w:t>
      </w:r>
    </w:p>
    <w:tbl>
      <w:tblPr>
        <w:tblStyle w:val="PURTable0"/>
        <w:tblW w:w="0" w:type="dxa"/>
        <w:tblLook w:val="04A0" w:firstRow="1" w:lastRow="0" w:firstColumn="1" w:lastColumn="0" w:noHBand="0" w:noVBand="1"/>
      </w:tblPr>
      <w:tblGrid>
        <w:gridCol w:w="5212"/>
        <w:gridCol w:w="5218"/>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İlgili YG Kullanıcı SL'sinden Geçiş</w:t>
            </w:r>
          </w:p>
        </w:tc>
      </w:tr>
      <w:tr w:rsidR="000D4D6E">
        <w:tc>
          <w:tcPr>
            <w:tcW w:w="6120" w:type="dxa"/>
            <w:tcBorders>
              <w:top w:val="single" w:sz="4" w:space="0" w:color="000000"/>
              <w:left w:val="single" w:sz="4" w:space="0" w:color="000000"/>
              <w:bottom w:val="none" w:sz="4" w:space="0" w:color="000000"/>
              <w:right w:val="single" w:sz="4" w:space="0" w:color="000000"/>
            </w:tcBorders>
          </w:tcPr>
          <w:p w:rsidR="000D4D6E" w:rsidRDefault="00770B51">
            <w:pPr>
              <w:pStyle w:val="ProductList-TableBody"/>
            </w:pPr>
            <w:r>
              <w:t>Windows Masaüstü Bilgisayar İşletim Sistemi için YG</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Kullanıcı Başına Windows 10 Enterprise E3 YG'den Geçiş (SL)</w:t>
            </w:r>
            <w:r>
              <w:rPr>
                <w:vertAlign w:val="superscript"/>
              </w:rPr>
              <w:t>1</w:t>
            </w:r>
          </w:p>
        </w:tc>
      </w:tr>
      <w:tr w:rsidR="000D4D6E">
        <w:tc>
          <w:tcPr>
            <w:tcW w:w="6120" w:type="dxa"/>
            <w:tcBorders>
              <w:top w:val="non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Kullanıcı Başına Windows 10 Enterprise E5 YG'den Geçiş</w:t>
            </w:r>
            <w:r>
              <w:rPr>
                <w:vertAlign w:val="superscript"/>
              </w:rPr>
              <w:t>1</w:t>
            </w:r>
          </w:p>
        </w:tc>
      </w:tr>
    </w:tbl>
    <w:p w:rsidR="000D4D6E" w:rsidRDefault="00770B51">
      <w:pPr>
        <w:pStyle w:val="ProductList-BodyIndented"/>
      </w:pPr>
      <w:r>
        <w:rPr>
          <w:i/>
          <w:vertAlign w:val="superscript"/>
        </w:rPr>
        <w:t>1</w:t>
      </w:r>
      <w:r>
        <w:rPr>
          <w:i/>
        </w:rPr>
        <w:t>Yalnızca kayıt anlaşması yıl dönümünde veya yeni bir kayıt anlaşması süresinin başında kullanılabilir.</w:t>
      </w:r>
    </w:p>
    <w:p w:rsidR="000D4D6E" w:rsidRDefault="000D4D6E">
      <w:pPr>
        <w:pStyle w:val="ProductList-BodyIndented"/>
      </w:pPr>
    </w:p>
    <w:p w:rsidR="000D4D6E" w:rsidRDefault="00770B51">
      <w:pPr>
        <w:pStyle w:val="ProductList-SubClauseHeading"/>
        <w:outlineLvl w:val="5"/>
      </w:pPr>
      <w:r>
        <w:t>4.7.2 Kurumsal Üyelik Anlaşmaları</w:t>
      </w:r>
    </w:p>
    <w:p w:rsidR="000D4D6E" w:rsidRDefault="00770B51">
      <w:pPr>
        <w:pStyle w:val="ProductList-BodyIndented"/>
      </w:pPr>
      <w:r>
        <w:t>Windows Masaüstü Bilgisayar İşletim Sistemi için Yazılım Güvencesi Üyelik Lisansları, Müşterinin kayıt anlaşması yıl dönümünde veya yeni bir kayıt anlaşmasının süresinin başlangıcında bir Secure Productive Enterprise E3/E5 YG'den Geçiş Kullanıcı SL'siyle satın alınabilir. Üyelik Lisansı, YG'den Geçiş Kullanıcı SL'sinin satın alınmasından en az üç yıl önce satın alınmış olmalıdır.</w:t>
      </w:r>
    </w:p>
    <w:p w:rsidR="000D4D6E" w:rsidRDefault="000D4D6E">
      <w:pPr>
        <w:pStyle w:val="ProductList-BodyIndented"/>
      </w:pPr>
    </w:p>
    <w:p w:rsidR="000D4D6E" w:rsidRDefault="00770B51">
      <w:pPr>
        <w:pStyle w:val="ProductList-ClauseHeading"/>
        <w:outlineLvl w:val="4"/>
      </w:pPr>
      <w:r>
        <w:t>4.8 Microsoft Masaüstü İyileştirme Paketi (MDOP)</w:t>
      </w:r>
    </w:p>
    <w:p w:rsidR="000D4D6E" w:rsidRDefault="00770B51">
      <w:pPr>
        <w:pStyle w:val="ProductList-Body"/>
      </w:pPr>
      <w:r>
        <w:t>Müşteri, yazılımın Lisanslı Cihazda veya Lisanslı Kullanıcının Cihazlarında yönetilmesi için kullanımlarına atanan diğer Müşteri cihazlarındaki MDOP'de yönetim işlevselliğini yükleyip kullanabilir. Müşteri ayrıca, etki alanı içindeki sunuculardaki yazılımları, söz konusu etki alanı içindeki masaüstü bilgisayarlar MDOP kullanımı açısından lisanslı olduğu sürece, yönetmek için AGPM, DaRT ve UE-V bileşenlerini de kullanabilir.</w:t>
      </w:r>
    </w:p>
    <w:p w:rsidR="000D4D6E" w:rsidRDefault="000D4D6E">
      <w:pPr>
        <w:pStyle w:val="ProductList-Body"/>
      </w:pPr>
    </w:p>
    <w:p w:rsidR="000D4D6E" w:rsidRDefault="00770B51">
      <w:pPr>
        <w:pStyle w:val="ProductList-SubClauseHeading"/>
        <w:outlineLvl w:val="5"/>
      </w:pPr>
      <w:r>
        <w:t>4.8.1 MDOP Uygunluğu</w:t>
      </w:r>
    </w:p>
    <w:p w:rsidR="000D4D6E" w:rsidRDefault="00770B51">
      <w:pPr>
        <w:pStyle w:val="ProductList-BodyIndented"/>
      </w:pPr>
      <w:r>
        <w:t>Aşağıdakilere sahip kullanıcıların MDOP'yi kullanma hakları mevcuttur ve ayrı olarak MDOP satın almaları gerekmez.</w:t>
      </w:r>
    </w:p>
    <w:p w:rsidR="000D4D6E" w:rsidRDefault="00770B51" w:rsidP="00770B51">
      <w:pPr>
        <w:pStyle w:val="ProductList-Bullet"/>
        <w:numPr>
          <w:ilvl w:val="1"/>
          <w:numId w:val="32"/>
        </w:numPr>
      </w:pPr>
      <w:r>
        <w:t>Kullanıcı başına Windows Enterprise 10 E3/E5 SL'si;</w:t>
      </w:r>
    </w:p>
    <w:p w:rsidR="000D4D6E" w:rsidRDefault="00770B51" w:rsidP="00770B51">
      <w:pPr>
        <w:pStyle w:val="ProductList-Bullet"/>
        <w:numPr>
          <w:ilvl w:val="1"/>
          <w:numId w:val="32"/>
        </w:numPr>
      </w:pPr>
      <w:r>
        <w:t>Cihaz başına Windows 10 Enterprise E5 SL'si;</w:t>
      </w:r>
    </w:p>
    <w:p w:rsidR="000D4D6E" w:rsidRDefault="00770B51" w:rsidP="00770B51">
      <w:pPr>
        <w:pStyle w:val="ProductList-Bullet"/>
        <w:numPr>
          <w:ilvl w:val="1"/>
          <w:numId w:val="32"/>
        </w:numPr>
      </w:pPr>
      <w:r>
        <w:t xml:space="preserve">Kullanıcı başına Windows 10 Enterprise VDA SL'si veya </w:t>
      </w:r>
    </w:p>
    <w:p w:rsidR="000D4D6E" w:rsidRDefault="00770B51" w:rsidP="00770B51">
      <w:pPr>
        <w:pStyle w:val="ProductList-Bullet"/>
        <w:numPr>
          <w:ilvl w:val="1"/>
          <w:numId w:val="32"/>
        </w:numPr>
      </w:pPr>
      <w:r>
        <w:t>1 Ağustos 2015 veya daha geç yürürlük tarihli anlaşma ve Cihaz başına VDA veya Cihaz başına Windows 10 Enterprise E3.</w:t>
      </w:r>
    </w:p>
    <w:p w:rsidR="000D4D6E" w:rsidRDefault="000D4D6E">
      <w:pPr>
        <w:pStyle w:val="ProductList-BodyIndented"/>
      </w:pPr>
    </w:p>
    <w:p w:rsidR="000D4D6E" w:rsidRDefault="00770B51">
      <w:pPr>
        <w:pStyle w:val="ProductList-ClauseHeading"/>
        <w:outlineLvl w:val="4"/>
      </w:pPr>
      <w:r>
        <w:t>4.9 Akademik Programlar</w:t>
      </w:r>
    </w:p>
    <w:p w:rsidR="000D4D6E" w:rsidRDefault="00770B51">
      <w:pPr>
        <w:pStyle w:val="ProductList-Body"/>
      </w:pPr>
      <w:r>
        <w:t>Aşağıdakiler tüm Akademik Toplu Lisanslama Programlarında yer alan müşteriler için geçerlidir:</w:t>
      </w:r>
    </w:p>
    <w:p w:rsidR="000D4D6E" w:rsidRDefault="00770B51">
      <w:pPr>
        <w:pStyle w:val="ProductList-SubClauseHeading"/>
        <w:outlineLvl w:val="5"/>
      </w:pPr>
      <w:r>
        <w:t>4.9.1 Windows Enterprise LTSB Hakları</w:t>
      </w:r>
    </w:p>
    <w:p w:rsidR="000D4D6E" w:rsidRDefault="00770B51">
      <w:pPr>
        <w:pStyle w:val="ProductList-BodyIndented"/>
      </w:pPr>
      <w:r>
        <w:t>Windows 10 Enterprise E3/E5'e veya Windows 10 Education E3/E5'e sahip olan Akademik Kurumlar, izin verilen herhangi bir kalıcı lisans yerine Windows 10 Enterprise LTSB'yi yükleyebilir.</w:t>
      </w:r>
    </w:p>
    <w:p w:rsidR="000D4D6E" w:rsidRDefault="000D4D6E">
      <w:pPr>
        <w:pStyle w:val="ProductList-BodyIndented"/>
      </w:pPr>
    </w:p>
    <w:p w:rsidR="000D4D6E" w:rsidRDefault="00770B51">
      <w:pPr>
        <w:pStyle w:val="ProductList-SubClauseHeading"/>
        <w:outlineLvl w:val="5"/>
      </w:pPr>
      <w:r>
        <w:t>4.9.2 Windows 10 Enterprise, Windows 10 Education Edition veya Windows 10 Pro Education Hakları</w:t>
      </w:r>
    </w:p>
    <w:p w:rsidR="000D4D6E" w:rsidRDefault="00770B51">
      <w:pPr>
        <w:pStyle w:val="ProductList-BodyIndented"/>
      </w:pPr>
      <w:r>
        <w:t>Windows Enterprise veya Windows Education Yazılım Güvencesine sahip Akademik Kurumların, Windows 10 Enterprise, Windows 10 Education veya Windows 10 Pro Education'ı yükleme ve kullanma hakları vardır.</w:t>
      </w:r>
    </w:p>
    <w:p w:rsidR="000D4D6E" w:rsidRDefault="000D4D6E">
      <w:pPr>
        <w:pStyle w:val="ProductList-BodyIndented"/>
      </w:pPr>
    </w:p>
    <w:p w:rsidR="000D4D6E" w:rsidRDefault="00770B51">
      <w:pPr>
        <w:pStyle w:val="ProductList-SubClauseHeading"/>
        <w:outlineLvl w:val="5"/>
      </w:pPr>
      <w:r>
        <w:t>4.9.3 Eski Sürüme Düşürme Hakları</w:t>
      </w:r>
    </w:p>
    <w:p w:rsidR="000D4D6E" w:rsidRDefault="00770B51">
      <w:pPr>
        <w:pStyle w:val="ProductList-BodyIndented"/>
      </w:pPr>
      <w:r>
        <w:t>Windows Education için Yazılım Güvencesine sahip Akademik Kurumların, Windows 8.1 Enterprise/Pro ile Windows 8.1 Enterprise/Pro'nun önceki sürümlerine ve Windows Embedded 8.1 Industry ile Windows Embedded 8.1 Industry'nin önceki sürümlerine düşürme hakları vardır.</w:t>
      </w:r>
    </w:p>
    <w:p w:rsidR="000D4D6E" w:rsidRDefault="000D4D6E">
      <w:pPr>
        <w:pStyle w:val="ProductList-BodyIndented"/>
      </w:pPr>
    </w:p>
    <w:p w:rsidR="000D4D6E" w:rsidRDefault="00770B51">
      <w:pPr>
        <w:pStyle w:val="ProductList-SubClauseHeading"/>
        <w:outlineLvl w:val="5"/>
      </w:pPr>
      <w:r>
        <w:t>4.9.4 MDOP Uygunluğu</w:t>
      </w:r>
    </w:p>
    <w:p w:rsidR="000D4D6E" w:rsidRDefault="00770B51">
      <w:pPr>
        <w:pStyle w:val="ProductList-BodyIndented"/>
      </w:pPr>
      <w:r>
        <w:t>Windows Enterprise veya Windows Education Yazılım Güvencesine sahip olan Akademik Kurumlar, MDOP'u yükleme ve kullanma hakları elde eder.</w:t>
      </w:r>
    </w:p>
    <w:p w:rsidR="000D4D6E" w:rsidRDefault="000D4D6E">
      <w:pPr>
        <w:pStyle w:val="ProductList-BodyIndented"/>
      </w:pPr>
    </w:p>
    <w:p w:rsidR="000D4D6E" w:rsidRDefault="00770B51">
      <w:pPr>
        <w:pStyle w:val="ProductList-SubClauseHeading"/>
        <w:outlineLvl w:val="5"/>
      </w:pPr>
      <w:r>
        <w:lastRenderedPageBreak/>
        <w:t>4.9.5 Windows To Go Öğrenci Seçeneği</w:t>
      </w:r>
    </w:p>
    <w:p w:rsidR="000D4D6E" w:rsidRDefault="00770B51">
      <w:pPr>
        <w:pStyle w:val="ProductList-BodyIndented"/>
      </w:pPr>
      <w:r>
        <w:t>Öğrenci Seçeneğini belirleyen Akademik Kurumlara, söz konusu öğrenci kurumda kayıtlıyken, lisanslı kullanıcı cihazı başına en fazla bir Windows To Go Örneği için izin verilir.</w:t>
      </w:r>
    </w:p>
    <w:p w:rsidR="000D4D6E" w:rsidRDefault="000D4D6E">
      <w:pPr>
        <w:pStyle w:val="ProductList-BodyIndented"/>
      </w:pPr>
    </w:p>
    <w:p w:rsidR="000D4D6E" w:rsidRDefault="00770B51">
      <w:pPr>
        <w:pStyle w:val="ProductList-ClauseHeading"/>
        <w:outlineLvl w:val="4"/>
      </w:pPr>
      <w:r>
        <w:t>4.10 Windows Masaüstü Bilgisayar İşletim Sistemi – “Kümelenmiş HPC Uygulamaları”nı çalıştırma hakları</w:t>
      </w:r>
    </w:p>
    <w:p w:rsidR="000D4D6E" w:rsidRDefault="00770B51">
      <w:pPr>
        <w:pStyle w:val="ProductList-Body"/>
      </w:pPr>
      <w:r>
        <w:t xml:space="preserve">Müşteri,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w:t>
      </w:r>
      <w:r>
        <w:fldChar w:fldCharType="end"/>
      </w:r>
      <w:r>
        <w:t xml:space="preserve"> başka çok kullanıcılı erişim amaçlarıyla veya başka benzer kaynak paylaştırma amacıyla, genel amaçlı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veritabanı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web Sunucusu, e-posta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yazdırma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veya dosya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kullanılmadığı sürece,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Uygulamalarının</w:t>
      </w:r>
      <w:r>
        <w:fldChar w:fldCharType="end"/>
      </w:r>
      <w:r>
        <w:t xml:space="preserve"> çalıştırılması için </w:t>
      </w:r>
      <w:r>
        <w:fldChar w:fldCharType="begin"/>
      </w:r>
      <w:r>
        <w:instrText xml:space="preserve"> AutoTextList   \s NoStyle \t "Döngüsel Bilgi Toplama Düğümü, Kümelenmiş HPC Uygulamalarını çalıştırmaya veya Kümelenmiş HPC Uygulamaları için iş planlaması hizmetlerine adanmamış bir cihaz anlamına gelir." </w:instrText>
      </w:r>
      <w:r>
        <w:fldChar w:fldCharType="separate"/>
      </w:r>
      <w:r>
        <w:rPr>
          <w:color w:val="0563C1"/>
        </w:rPr>
        <w:t>Döngü Toplama Düğümü</w:t>
      </w:r>
      <w:r>
        <w:fldChar w:fldCharType="end"/>
      </w:r>
      <w:r>
        <w:t xml:space="preserve"> olarak kullanılan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w:t>
      </w:r>
      <w:r>
        <w:fldChar w:fldCharType="end"/>
      </w:r>
      <w:r>
        <w:t xml:space="preserve"> yazılımın eşzamanlı kullanımına izin verebilir.</w:t>
      </w:r>
    </w:p>
    <w:p w:rsidR="000D4D6E" w:rsidRDefault="000D4D6E">
      <w:pPr>
        <w:pStyle w:val="ProductList-Body"/>
      </w:pPr>
    </w:p>
    <w:p w:rsidR="000D4D6E" w:rsidRDefault="00770B51">
      <w:pPr>
        <w:pStyle w:val="ProductList-ClauseHeading"/>
        <w:outlineLvl w:val="4"/>
      </w:pPr>
      <w:r>
        <w:t>4.11 Windows Masaüstü Bilgisayar İşletim Sistemi – Windows Thin PC</w:t>
      </w:r>
    </w:p>
    <w:p w:rsidR="000D4D6E" w:rsidRDefault="00770B51">
      <w:pPr>
        <w:pStyle w:val="ProductList-Body"/>
      </w:pPr>
      <w:r>
        <w:t>Müşteri, Windows Thin PC yazılımını ancak aşağıda listelenen uygulama türlerini çalıştırmak için Windows Masaüstü Bilgisayar İşletim Sistemi yazılımı yerine kullanabilir.</w:t>
      </w:r>
    </w:p>
    <w:p w:rsidR="000D4D6E" w:rsidRDefault="00770B51" w:rsidP="00770B51">
      <w:pPr>
        <w:pStyle w:val="ProductList-Bullet"/>
        <w:numPr>
          <w:ilvl w:val="0"/>
          <w:numId w:val="33"/>
        </w:numPr>
      </w:pPr>
      <w:r>
        <w:t xml:space="preserve">güvenlik </w:t>
      </w:r>
    </w:p>
    <w:p w:rsidR="000D4D6E" w:rsidRDefault="00770B51" w:rsidP="00770B51">
      <w:pPr>
        <w:pStyle w:val="ProductList-Bullet"/>
        <w:numPr>
          <w:ilvl w:val="0"/>
          <w:numId w:val="33"/>
        </w:numPr>
      </w:pPr>
      <w:r>
        <w:t xml:space="preserve">yönetim </w:t>
      </w:r>
    </w:p>
    <w:p w:rsidR="000D4D6E" w:rsidRDefault="00770B51" w:rsidP="00770B51">
      <w:pPr>
        <w:pStyle w:val="ProductList-Bullet"/>
        <w:numPr>
          <w:ilvl w:val="0"/>
          <w:numId w:val="33"/>
        </w:numPr>
      </w:pPr>
      <w:r>
        <w:t xml:space="preserve">terminal benzetimi </w:t>
      </w:r>
    </w:p>
    <w:p w:rsidR="000D4D6E" w:rsidRDefault="00770B51" w:rsidP="00770B51">
      <w:pPr>
        <w:pStyle w:val="ProductList-Bullet"/>
        <w:numPr>
          <w:ilvl w:val="0"/>
          <w:numId w:val="33"/>
        </w:numPr>
      </w:pPr>
      <w:r>
        <w:t xml:space="preserve">Uzak masaüstü ve benzeri teknolojiler </w:t>
      </w:r>
    </w:p>
    <w:p w:rsidR="000D4D6E" w:rsidRDefault="00770B51" w:rsidP="00770B51">
      <w:pPr>
        <w:pStyle w:val="ProductList-Bullet"/>
        <w:numPr>
          <w:ilvl w:val="0"/>
          <w:numId w:val="33"/>
        </w:numPr>
      </w:pPr>
      <w:r>
        <w:t xml:space="preserve">web tarayıcı </w:t>
      </w:r>
    </w:p>
    <w:p w:rsidR="000D4D6E" w:rsidRDefault="00770B51" w:rsidP="00770B51">
      <w:pPr>
        <w:pStyle w:val="ProductList-Bullet"/>
        <w:numPr>
          <w:ilvl w:val="0"/>
          <w:numId w:val="33"/>
        </w:numPr>
      </w:pPr>
      <w:r>
        <w:t xml:space="preserve">medya yürütücü </w:t>
      </w:r>
    </w:p>
    <w:p w:rsidR="000D4D6E" w:rsidRDefault="00770B51" w:rsidP="00770B51">
      <w:pPr>
        <w:pStyle w:val="ProductList-Bullet"/>
        <w:numPr>
          <w:ilvl w:val="0"/>
          <w:numId w:val="33"/>
        </w:numPr>
      </w:pPr>
      <w:r>
        <w:t xml:space="preserve">hızlı ileti istemcisi </w:t>
      </w:r>
    </w:p>
    <w:p w:rsidR="000D4D6E" w:rsidRDefault="00770B51" w:rsidP="00770B51">
      <w:pPr>
        <w:pStyle w:val="ProductList-Bullet"/>
        <w:numPr>
          <w:ilvl w:val="0"/>
          <w:numId w:val="33"/>
        </w:numPr>
      </w:pPr>
      <w:r>
        <w:t xml:space="preserve">belge görüntüleyiciler </w:t>
      </w:r>
    </w:p>
    <w:p w:rsidR="000D4D6E" w:rsidRDefault="00770B51" w:rsidP="00770B51">
      <w:pPr>
        <w:pStyle w:val="ProductList-Bullet"/>
        <w:numPr>
          <w:ilvl w:val="0"/>
          <w:numId w:val="33"/>
        </w:numPr>
      </w:pPr>
      <w:r>
        <w:t>NET Framework ve Java Sanal Makinesi</w:t>
      </w:r>
    </w:p>
    <w:p w:rsidR="000D4D6E" w:rsidRDefault="00770B51">
      <w:pPr>
        <w:pStyle w:val="ProductList-Body"/>
      </w:pPr>
      <w:r>
        <w:t>Müşteri, ilgili Yazılım Güvencesi kapsamını ilk yüklendiği cihazdan başka bir cihaza taşıdığı durumda yazılımı bu diğer cihazda kullanabilir.</w:t>
      </w:r>
    </w:p>
    <w:p w:rsidR="000D4D6E" w:rsidRDefault="000D4D6E">
      <w:pPr>
        <w:pStyle w:val="ProductList-Body"/>
      </w:pPr>
    </w:p>
    <w:p w:rsidR="000D4D6E" w:rsidRDefault="00770B51">
      <w:pPr>
        <w:pStyle w:val="ProductList-ClauseHeading"/>
        <w:outlineLvl w:val="4"/>
      </w:pPr>
      <w:r>
        <w:t>4.12 Windows Embedded Industry Enterprise Yazılım Güvencesi</w:t>
      </w:r>
    </w:p>
    <w:p w:rsidR="000D4D6E" w:rsidRDefault="00770B51">
      <w:pPr>
        <w:pStyle w:val="ProductList-Body"/>
      </w:pPr>
      <w:r>
        <w:t xml:space="preserve">Windows Embedded Industry Enterprise Yazılım Güvencesine sahip müşterilerin Windows Yazılım Güvencesiyle aynı hakları ve kısıtlamaları vardır. </w:t>
      </w:r>
    </w:p>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205" w:name="_Sec619"/>
      <w:r>
        <w:t>Windows Server</w:t>
      </w:r>
      <w:bookmarkEnd w:id="205"/>
      <w:r>
        <w:fldChar w:fldCharType="begin"/>
      </w:r>
      <w:r>
        <w:instrText xml:space="preserve"> TC "</w:instrText>
      </w:r>
      <w:bookmarkStart w:id="206" w:name="_Toc483558539"/>
      <w:r>
        <w:instrText>Windows Server</w:instrText>
      </w:r>
      <w:bookmarkEnd w:id="206"/>
      <w:r>
        <w:instrText>" \l 2</w:instrText>
      </w:r>
      <w:r>
        <w:fldChar w:fldCharType="end"/>
      </w:r>
    </w:p>
    <w:p w:rsidR="000D4D6E" w:rsidRDefault="00770B51">
      <w:pPr>
        <w:pStyle w:val="ProductList-Offering2HeadingNoBorder"/>
        <w:outlineLvl w:val="2"/>
      </w:pPr>
      <w:bookmarkStart w:id="207" w:name="_Sec654"/>
      <w:r>
        <w:t>Windows MultiPoint Server</w:t>
      </w:r>
      <w:bookmarkEnd w:id="207"/>
      <w:r>
        <w:fldChar w:fldCharType="begin"/>
      </w:r>
      <w:r>
        <w:instrText xml:space="preserve"> TC "</w:instrText>
      </w:r>
      <w:bookmarkStart w:id="208" w:name="_Toc483558540"/>
      <w:r>
        <w:instrText>Windows MultiPoint Server</w:instrText>
      </w:r>
      <w:bookmarkEnd w:id="208"/>
      <w:r>
        <w:instrText>" \l 3</w:instrText>
      </w:r>
      <w:r>
        <w:fldChar w:fldCharType="end"/>
      </w:r>
    </w:p>
    <w:p w:rsidR="000D4D6E" w:rsidRDefault="00770B51">
      <w:pPr>
        <w:pStyle w:val="ProductList-Offering1SubSection"/>
        <w:outlineLvl w:val="3"/>
      </w:pPr>
      <w:bookmarkStart w:id="209" w:name="_Sec702"/>
      <w:r>
        <w:t>1. Program Kullanılabilirliği</w:t>
      </w:r>
      <w:bookmarkEnd w:id="209"/>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9" w:space="0" w:color="FFFFFF"/>
              <w:left w:val="single" w:sz="9" w:space="0" w:color="FFFFFF"/>
              <w:bottom w:val="none" w:sz="4" w:space="0" w:color="BFBFBF"/>
              <w:right w:val="single" w:sz="9" w:space="0" w:color="FFFFFF"/>
            </w:tcBorders>
          </w:tcPr>
          <w:p w:rsidR="000D4D6E" w:rsidRDefault="00770B51">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0D4D6E" w:rsidRDefault="00770B51">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0D4D6E" w:rsidRDefault="00770B51">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0D4D6E" w:rsidRDefault="00770B51">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0D4D6E" w:rsidRDefault="00770B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210" w:name="_Sec757"/>
      <w:r>
        <w:t>2. Ürün Şartları</w:t>
      </w:r>
      <w:bookmarkEnd w:id="210"/>
    </w:p>
    <w:tbl>
      <w:tblPr>
        <w:tblStyle w:val="PURTable"/>
        <w:tblW w:w="0" w:type="dxa"/>
        <w:tblLook w:val="04A0" w:firstRow="1" w:lastRow="0" w:firstColumn="1" w:lastColumn="0" w:noHBand="0" w:noVBand="1"/>
      </w:tblPr>
      <w:tblGrid>
        <w:gridCol w:w="3625"/>
        <w:gridCol w:w="3587"/>
        <w:gridCol w:w="357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Alt Basımlar: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(YG):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211" w:name="_Sec800"/>
      <w:r>
        <w:t>3. Kullanım Hakları</w:t>
      </w:r>
      <w:bookmarkEnd w:id="211"/>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2">
              <w:r>
                <w:rPr>
                  <w:color w:val="00467F"/>
                  <w:u w:val="single"/>
                </w:rPr>
                <w:t>Sunucu/CAL</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76"/>
        <w:gridCol w:w="3607"/>
        <w:gridCol w:w="360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Windows Server 2016 Uzak Masaüstü Hizmetleri CAL'ı ve Windows Server 2016 CAL'ı</w:t>
            </w:r>
            <w:r>
              <w:fldChar w:fldCharType="begin"/>
            </w:r>
            <w:r>
              <w:instrText xml:space="preserve"> XE "Windows Server 2016 CAL'ı"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Windows Server 2016 Uzak Masaüstü Hizmetleri CAL'ı ve CAL Eşdeğeri Lisansı</w:t>
            </w:r>
          </w:p>
          <w:p w:rsidR="000D4D6E" w:rsidRDefault="00770B51">
            <w:pPr>
              <w:pStyle w:val="ProductList-TableBody"/>
            </w:pPr>
            <w:r>
              <w:t xml:space="preserve">(bkz. </w:t>
            </w:r>
            <w:hyperlink w:anchor="_Sec591">
              <w:r>
                <w:rPr>
                  <w:color w:val="00467F"/>
                  <w:u w:val="single"/>
                </w:rPr>
                <w:t>Ek A</w:t>
              </w:r>
            </w:hyperlink>
            <w:r>
              <w:t>)</w:t>
            </w:r>
          </w:p>
        </w:tc>
      </w:tr>
    </w:tbl>
    <w:p w:rsidR="000D4D6E" w:rsidRDefault="000D4D6E">
      <w:pPr>
        <w:pStyle w:val="ProductList-Body"/>
      </w:pPr>
    </w:p>
    <w:p w:rsidR="000D4D6E" w:rsidRDefault="00770B51">
      <w:pPr>
        <w:pStyle w:val="ProductList-SubClauseHeading"/>
        <w:outlineLvl w:val="5"/>
      </w:pPr>
      <w:r>
        <w:t>3.1.1 Windows Server 2016 Active Directory Haklar Yönetimi Hizmetleri CAL'ıyla İlişkili Ek İşlevsellik</w:t>
      </w:r>
    </w:p>
    <w:p w:rsidR="000D4D6E" w:rsidRDefault="00770B51">
      <w:pPr>
        <w:pStyle w:val="ProductList-BodyIndented"/>
      </w:pPr>
      <w:r>
        <w:t>Windows Server 2016 Haklar Yönetimi Hizmetleri</w:t>
      </w:r>
    </w:p>
    <w:tbl>
      <w:tblPr>
        <w:tblStyle w:val="PURTable0"/>
        <w:tblW w:w="0" w:type="dxa"/>
        <w:tblLook w:val="04A0" w:firstRow="1" w:lastRow="0" w:firstColumn="1" w:lastColumn="0" w:noHBand="0" w:noVBand="1"/>
      </w:tblPr>
      <w:tblGrid>
        <w:gridCol w:w="3458"/>
        <w:gridCol w:w="3498"/>
        <w:gridCol w:w="347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lastRenderedPageBreak/>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r>
    </w:tbl>
    <w:p w:rsidR="000D4D6E" w:rsidRDefault="000D4D6E">
      <w:pPr>
        <w:pStyle w:val="ProductList-BodyIndented"/>
      </w:pPr>
    </w:p>
    <w:p w:rsidR="000D4D6E" w:rsidRDefault="00770B51">
      <w:pPr>
        <w:pStyle w:val="ProductList-ClauseHeading"/>
        <w:outlineLvl w:val="4"/>
      </w:pPr>
      <w:r>
        <w:t>3.2 Yazılım Örneklerinin Çalıştırılması</w:t>
      </w:r>
    </w:p>
    <w:p w:rsidR="000D4D6E" w:rsidRDefault="00770B51">
      <w:pPr>
        <w:pStyle w:val="ProductList-Body"/>
      </w:pPr>
      <w:r>
        <w:t xml:space="preserve">Müşteri,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herhangi bir anda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çalıştırabilir. Müşteri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 kullanıyorsa, bu durumda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kullanılan sunucu yazılımı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OSE'nin</w:t>
      </w:r>
      <w:r>
        <w:fldChar w:fldCharType="end"/>
      </w:r>
      <w:r>
        <w:t xml:space="preserve"> barındırılması ve yönetilmesi için kullanılabilir.</w:t>
      </w:r>
    </w:p>
    <w:p w:rsidR="000D4D6E" w:rsidRDefault="000D4D6E">
      <w:pPr>
        <w:pStyle w:val="ProductList-Body"/>
      </w:pPr>
    </w:p>
    <w:p w:rsidR="000D4D6E" w:rsidRDefault="00770B51">
      <w:pPr>
        <w:pStyle w:val="ProductList-ClauseHeading"/>
        <w:outlineLvl w:val="4"/>
      </w:pPr>
      <w:r>
        <w:t>3.3 Erişim Lisansları</w:t>
      </w:r>
    </w:p>
    <w:p w:rsidR="000D4D6E" w:rsidRDefault="00770B51">
      <w:pPr>
        <w:pStyle w:val="ProductList-Body"/>
      </w:pP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yalnızca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w:t>
      </w:r>
      <w:r>
        <w:fldChar w:fldCharType="end"/>
      </w:r>
      <w:r>
        <w:t xml:space="preserve"> barındırmak ve yönetmek için kullanılan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erişim için gerekli değildir.</w:t>
      </w:r>
    </w:p>
    <w:p w:rsidR="000D4D6E" w:rsidRDefault="000D4D6E">
      <w:pPr>
        <w:pStyle w:val="ProductList-Body"/>
      </w:pPr>
    </w:p>
    <w:p w:rsidR="000D4D6E" w:rsidRDefault="00770B51">
      <w:pPr>
        <w:pStyle w:val="ProductList-ClauseHeading"/>
        <w:outlineLvl w:val="4"/>
      </w:pPr>
      <w:r>
        <w:t>3.4 Windows Multipoint Server 2016 Connector</w:t>
      </w:r>
    </w:p>
    <w:p w:rsidR="000D4D6E" w:rsidRDefault="00770B51">
      <w:pPr>
        <w:pStyle w:val="ProductList-Body"/>
      </w:pPr>
      <w:r>
        <w:t>Müşteri, Windows Server 2016 MultiPoint Connector yazılımını, Windows Server 2016 erişimi için lisanslanmış herhangi bir cihaza yükleyip kullanabilir. Bu yazılımı, yalnızca MultiPoint Server yazılımına erişmek için kullanabilir. Sunucu yazılımına bu cihazdan, yalnızca MultiPoint Dashboard'u kullanmak için erişirse, bir Uzak Masaüstü Hizmetleri CAL'ına ihtiyaç kalmaz.</w:t>
      </w:r>
    </w:p>
    <w:p w:rsidR="000D4D6E" w:rsidRDefault="000D4D6E">
      <w:pPr>
        <w:pStyle w:val="ProductList-Body"/>
      </w:pPr>
    </w:p>
    <w:p w:rsidR="000D4D6E" w:rsidRDefault="00770B51">
      <w:pPr>
        <w:pStyle w:val="ProductList-ClauseHeading"/>
        <w:outlineLvl w:val="4"/>
      </w:pPr>
      <w:r>
        <w:t>3.5 Kurulum Türü</w:t>
      </w:r>
    </w:p>
    <w:p w:rsidR="000D4D6E" w:rsidRDefault="00770B51">
      <w:pPr>
        <w:pStyle w:val="ProductList-Body"/>
      </w:pPr>
      <w:r>
        <w:t>Müşteri yalnızca, Uzak Masaüstü Hizmetlerini yükleyebilir ve MultiPoint Hizmetleri rolünü dağıtabilir ve kullanabilir.</w:t>
      </w:r>
    </w:p>
    <w:p w:rsidR="000D4D6E" w:rsidRDefault="000D4D6E">
      <w:pPr>
        <w:pStyle w:val="ProductList-Body"/>
      </w:pPr>
    </w:p>
    <w:p w:rsidR="000D4D6E" w:rsidRDefault="00770B51">
      <w:pPr>
        <w:pStyle w:val="ProductList-ClauseHeading"/>
        <w:outlineLvl w:val="4"/>
      </w:pPr>
      <w:r>
        <w:t>3.6 Ek Yazılımlar</w:t>
      </w:r>
    </w:p>
    <w:p w:rsidR="000D4D6E" w:rsidRDefault="00770B51">
      <w:pPr>
        <w:pStyle w:val="ProductList-Body"/>
      </w:pPr>
      <w:r>
        <w:t xml:space="preserve">Ek Yazılımların bir listesi için bkz. </w:t>
      </w:r>
      <w:hyperlink r:id="rId104">
        <w:r>
          <w:rPr>
            <w:color w:val="00467F"/>
            <w:u w:val="single"/>
          </w:rPr>
          <w:t>http://go.microsoft.com/fwlink/?LinkId=245856</w:t>
        </w:r>
      </w:hyperlink>
      <w:r>
        <w:t>.</w:t>
      </w:r>
    </w:p>
    <w:p w:rsidR="000D4D6E" w:rsidRDefault="00770B51">
      <w:pPr>
        <w:pStyle w:val="ProductList-Offering1SubSection"/>
        <w:outlineLvl w:val="3"/>
      </w:pPr>
      <w:bookmarkStart w:id="212" w:name="_Sec832"/>
      <w:r>
        <w:t>4. Yazılım Güvencesi</w:t>
      </w:r>
      <w:bookmarkEnd w:id="212"/>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Lisans Hareketliliği: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5">
              <w:r>
                <w:rPr>
                  <w:color w:val="00467F"/>
                  <w:u w:val="single"/>
                </w:rPr>
                <w:t>Ürün Koşulu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Kendi Kendine Barındırma: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13" w:name="_Sec655"/>
      <w:r>
        <w:t>Windows Server</w:t>
      </w:r>
      <w:bookmarkEnd w:id="213"/>
      <w:r>
        <w:fldChar w:fldCharType="begin"/>
      </w:r>
      <w:r>
        <w:instrText xml:space="preserve"> TC "</w:instrText>
      </w:r>
      <w:bookmarkStart w:id="214" w:name="_Toc483558541"/>
      <w:r>
        <w:instrText>Windows Server</w:instrText>
      </w:r>
      <w:bookmarkEnd w:id="214"/>
      <w:r>
        <w:instrText>" \l 3</w:instrText>
      </w:r>
      <w:r>
        <w:fldChar w:fldCharType="end"/>
      </w:r>
    </w:p>
    <w:p w:rsidR="000D4D6E" w:rsidRDefault="00770B51">
      <w:pPr>
        <w:pStyle w:val="ProductList-Offering1SubSection"/>
        <w:outlineLvl w:val="3"/>
      </w:pPr>
      <w:bookmarkStart w:id="215" w:name="_Sec703"/>
      <w:r>
        <w:t>1. Program Kullanılabilirliği</w:t>
      </w:r>
      <w:bookmarkEnd w:id="215"/>
    </w:p>
    <w:tbl>
      <w:tblPr>
        <w:tblStyle w:val="PURTable"/>
        <w:tblW w:w="0" w:type="dxa"/>
        <w:tblLook w:val="04A0" w:firstRow="1" w:lastRow="0" w:firstColumn="1" w:lastColumn="0" w:noHBand="0" w:noVBand="1"/>
      </w:tblPr>
      <w:tblGrid>
        <w:gridCol w:w="4022"/>
        <w:gridCol w:w="615"/>
        <w:gridCol w:w="609"/>
        <w:gridCol w:w="611"/>
        <w:gridCol w:w="606"/>
        <w:gridCol w:w="609"/>
        <w:gridCol w:w="611"/>
        <w:gridCol w:w="615"/>
        <w:gridCol w:w="634"/>
        <w:gridCol w:w="619"/>
        <w:gridCol w:w="612"/>
        <w:gridCol w:w="615"/>
      </w:tblGrid>
      <w:tr w:rsidR="000D4D6E">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pPr>
            <w:r>
              <w:rPr>
                <w:color w:val="FFFFFF"/>
              </w:rPr>
              <w:t>Ürünler</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"Kullanılabilirlik Tarihi"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"Lisans"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"Lisans ve Yazılım Güvencesi"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"Yazılım Güvencesi"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160" w:type="dxa"/>
            <w:tcBorders>
              <w:top w:val="single" w:sz="9" w:space="0" w:color="FFFFFF"/>
              <w:left w:val="single" w:sz="9" w:space="0" w:color="FFFFFF"/>
              <w:bottom w:val="dashed" w:sz="4" w:space="0" w:color="BFBFBF"/>
              <w:right w:val="single" w:sz="9" w:space="0" w:color="FFFFFF"/>
            </w:tcBorders>
          </w:tcPr>
          <w:p w:rsidR="000D4D6E" w:rsidRDefault="00770B51">
            <w:pPr>
              <w:pStyle w:val="ProductList-TableBody"/>
            </w:pPr>
            <w:r>
              <w:rPr>
                <w:color w:val="000000"/>
              </w:rPr>
              <w:t>Windows Server 2016 Active Directory Haklar Yönetim Hizmetleri CAL'si</w:t>
            </w:r>
            <w:r>
              <w:fldChar w:fldCharType="begin"/>
            </w:r>
            <w:r>
              <w:instrText xml:space="preserve"> XE "Windows Server 2016 Active Directory Haklar Yönetim Hizmetleri CAL'si"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Windows Server 2016 Uzak Masaüstü Hizmetleri CAL</w:t>
            </w:r>
            <w:r>
              <w:fldChar w:fldCharType="begin"/>
            </w:r>
            <w:r>
              <w:instrText xml:space="preserve"> XE "Windows Server 2016 Uzak Masaüstü Hizmetleri CAL" </w:instrText>
            </w:r>
            <w:r>
              <w:fldChar w:fldCharType="end"/>
            </w:r>
            <w:r>
              <w:t xml:space="preserve"> (Cihaz ve Kullanıcı)</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p>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Windows Server 2016 Uzak Masaüstü Hizmetleri Harici Bağlayıcı</w:t>
            </w:r>
            <w:r>
              <w:fldChar w:fldCharType="begin"/>
            </w:r>
            <w:r>
              <w:instrText xml:space="preserve"> XE "Windows Server 2016 Uzak Masaüstü Hizmetleri Harici Bağlayıcı"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Windows Server 2016 Datacenter (2 paket Çekirdek Lisansı)</w:t>
            </w:r>
            <w:r>
              <w:fldChar w:fldCharType="begin"/>
            </w:r>
            <w:r>
              <w:instrText xml:space="preserve"> XE "Windows Server 2016 Datacenter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Windows Server 2016 Datacenter (16 paket Çekirdek Lisansı)</w:t>
            </w:r>
            <w:r>
              <w:fldChar w:fldCharType="begin"/>
            </w:r>
            <w:r>
              <w:instrText xml:space="preserve"> XE "Windows Server 2016 Datacenter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Windows Server 2016 Standard (2 paket Çekirdek Lisansı)</w:t>
            </w:r>
            <w:r>
              <w:fldChar w:fldCharType="begin"/>
            </w:r>
            <w:r>
              <w:instrText xml:space="preserve"> XE "Windows Server 2016 Standard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Windows Server 2016 Standard (16 paket Çekirdek Lisansı)</w:t>
            </w:r>
            <w:r>
              <w:fldChar w:fldCharType="begin"/>
            </w:r>
            <w:r>
              <w:instrText xml:space="preserve"> XE "Windows Server 2016 Standard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3B78B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bookmarkStart w:id="216" w:name="_GoBack"/>
            <w:bookmarkEnd w:id="216"/>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Windows Server 2016 Active Directory Haklar Yönetim Hizmetleri Harici Bağlayıcısı</w:t>
            </w:r>
            <w:r>
              <w:fldChar w:fldCharType="begin"/>
            </w:r>
            <w:r>
              <w:instrText xml:space="preserve"> XE "Windows Server 2016 Active Directory Haklar Yönetim Hizmetleri Harici Bağlayıcısı"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FBFBF"/>
              <w:left w:val="single" w:sz="9" w:space="0" w:color="FFFFFF"/>
              <w:bottom w:val="dashed" w:sz="4" w:space="0" w:color="B2B2B2"/>
              <w:right w:val="single" w:sz="9" w:space="0" w:color="FFFFFF"/>
            </w:tcBorders>
          </w:tcPr>
          <w:p w:rsidR="000D4D6E" w:rsidRDefault="00770B51">
            <w:pPr>
              <w:pStyle w:val="ProductList-TableBody"/>
            </w:pPr>
            <w:r>
              <w:rPr>
                <w:color w:val="000000"/>
              </w:rPr>
              <w:t>Windows Server 2016 Harici Bağlayıcı</w:t>
            </w:r>
            <w:r>
              <w:fldChar w:fldCharType="begin"/>
            </w:r>
            <w:r>
              <w:instrText xml:space="preserve"> XE "Windows Server 2016 Harici Bağlayıcı"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0D4D6E" w:rsidRDefault="00770B51">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0D4D6E" w:rsidRDefault="00770B51">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0D4D6E" w:rsidRDefault="00770B51">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0D4D6E" w:rsidRDefault="00770B51">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4160" w:type="dxa"/>
            <w:tcBorders>
              <w:top w:val="dashed" w:sz="4" w:space="0" w:color="B2B2B2"/>
              <w:left w:val="single" w:sz="9" w:space="0" w:color="FFFFFF"/>
              <w:bottom w:val="dashed" w:sz="4" w:space="0" w:color="BFBFBF"/>
              <w:right w:val="single" w:sz="9" w:space="0" w:color="FFFFFF"/>
            </w:tcBorders>
          </w:tcPr>
          <w:p w:rsidR="000D4D6E" w:rsidRDefault="00770B51">
            <w:pPr>
              <w:pStyle w:val="ProductList-TableBody"/>
            </w:pPr>
            <w:r>
              <w:t>Windows Server Datacenter Core Premium Assurance Eklentisi (2 paket Çekirdek Lisansı)</w:t>
            </w:r>
            <w:r>
              <w:fldChar w:fldCharType="begin"/>
            </w:r>
            <w:r>
              <w:instrText xml:space="preserve"> XE "Windows Server Datacenter Core Premium Assurance Eklentisi (2 paket Çekirdek Lisansı)"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Windows Server Datacenter Core Premium Assurance Eklentisi (16 paket Çekirdek Lisansı)</w:t>
            </w:r>
            <w:r>
              <w:fldChar w:fldCharType="begin"/>
            </w:r>
            <w:r>
              <w:instrText xml:space="preserve"> XE "Windows Server Datacenter Core Premium Assurance Eklentisi (16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r>
      <w:tr w:rsidR="000D4D6E">
        <w:tc>
          <w:tcPr>
            <w:tcW w:w="416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pPr>
            <w:r>
              <w:t>Windows Server Standard Core Premium Assurance Eklentisi (2 paket Çekirdek Lisansı)</w:t>
            </w:r>
            <w:r>
              <w:fldChar w:fldCharType="begin"/>
            </w:r>
            <w:r>
              <w:instrText xml:space="preserve"> XE "Windows Server Standard Core Premium Assurance Eklentisi (2 paket Çekirdek Lisansı)"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0D4D6E" w:rsidRDefault="00770B51">
            <w:pPr>
              <w:pStyle w:val="ProductList-TableBody"/>
              <w:jc w:val="center"/>
            </w:pPr>
            <w:r>
              <w:rPr>
                <w:color w:val="000000"/>
              </w:rPr>
              <w:t>3/17</w:t>
            </w: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r>
      <w:tr w:rsidR="000D4D6E">
        <w:tc>
          <w:tcPr>
            <w:tcW w:w="4160" w:type="dxa"/>
            <w:tcBorders>
              <w:top w:val="dashed" w:sz="4" w:space="0" w:color="BFBFBF"/>
              <w:left w:val="single" w:sz="9" w:space="0" w:color="FFFFFF"/>
              <w:bottom w:val="none" w:sz="4" w:space="0" w:color="BFBFBF"/>
              <w:right w:val="single" w:sz="9" w:space="0" w:color="FFFFFF"/>
            </w:tcBorders>
          </w:tcPr>
          <w:p w:rsidR="000D4D6E" w:rsidRDefault="00770B51">
            <w:pPr>
              <w:pStyle w:val="ProductList-TableBody"/>
            </w:pPr>
            <w:r>
              <w:t>Windows Server Standard Core Premium Assurance Eklentisi (16 paket Çekirdek Lisansı)</w:t>
            </w:r>
            <w:r>
              <w:fldChar w:fldCharType="begin"/>
            </w:r>
            <w:r>
              <w:instrText xml:space="preserve"> XE "Windows Server Standard Core Premium Assurance Eklentisi (16 paket Çekirdek Lisansı)"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0D4D6E" w:rsidRDefault="00770B51">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D4D6E" w:rsidRDefault="000D4D6E">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0D4D6E" w:rsidRDefault="000D4D6E">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0D4D6E" w:rsidRDefault="000D4D6E">
            <w:pPr>
              <w:pStyle w:val="ProductList-TableBody"/>
              <w:jc w:val="center"/>
            </w:pPr>
          </w:p>
        </w:tc>
      </w:tr>
    </w:tbl>
    <w:p w:rsidR="000D4D6E" w:rsidRDefault="00770B51">
      <w:pPr>
        <w:pStyle w:val="ProductList-Offering1SubSection"/>
        <w:outlineLvl w:val="3"/>
      </w:pPr>
      <w:bookmarkStart w:id="217" w:name="_Sec758"/>
      <w:r>
        <w:lastRenderedPageBreak/>
        <w:t>2. Ürün Şartları</w:t>
      </w:r>
      <w:bookmarkEnd w:id="217"/>
    </w:p>
    <w:tbl>
      <w:tblPr>
        <w:tblStyle w:val="PURTable"/>
        <w:tblW w:w="0" w:type="dxa"/>
        <w:tblLook w:val="04A0" w:firstRow="1" w:lastRow="0" w:firstColumn="1" w:lastColumn="0" w:noHBand="0" w:noVBand="1"/>
      </w:tblPr>
      <w:tblGrid>
        <w:gridCol w:w="3617"/>
        <w:gridCol w:w="3587"/>
        <w:gridCol w:w="358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"Önceki Sürüm: Ürünün önceki sürümleri ve Kullanılabilirlik Tarihleri." </w:instrText>
            </w:r>
            <w:r>
              <w:fldChar w:fldCharType="separate"/>
            </w:r>
            <w:r>
              <w:rPr>
                <w:color w:val="0563C1"/>
              </w:rPr>
              <w:t>Önceki Sürüm</w:t>
            </w:r>
            <w:r>
              <w:fldChar w:fldCharType="end"/>
            </w:r>
            <w:r>
              <w:t>: Windows Server 2012 R2</w:t>
            </w:r>
            <w:r>
              <w:fldChar w:fldCharType="begin"/>
            </w:r>
            <w:r>
              <w:instrText xml:space="preserve"> XE "Windows Server 2012 R2" </w:instrText>
            </w:r>
            <w:r>
              <w:fldChar w:fldCharType="end"/>
            </w:r>
            <w:r>
              <w:t xml:space="preserve"> (10/13), CAL'lar ve Harici Bağlayıcılar için Windows Server 2012</w:t>
            </w:r>
            <w:r>
              <w:fldChar w:fldCharType="begin"/>
            </w:r>
            <w:r>
              <w:instrText xml:space="preserve"> XE "Windows Server 2012" </w:instrText>
            </w:r>
            <w:r>
              <w:fldChar w:fldCharType="end"/>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"Alt Basımlar: Belirtilen daha üst basımlarla ilgili olarak izin verilen daha alt basımlar. Müşteri, Evrensel Lisans Şartlarında izin verilen şekilde, lisanslı daha üst basım yerine izin verilen daha alt bir basımı kullanabilir." </w:instrText>
            </w:r>
            <w:r>
              <w:fldChar w:fldCharType="separate"/>
            </w:r>
            <w:r>
              <w:rPr>
                <w:color w:val="0563C1"/>
              </w:rPr>
              <w:t>Alt Basımlar</w:t>
            </w:r>
            <w:r>
              <w:fldChar w:fldCharType="end"/>
            </w:r>
            <w:r>
              <w:t>: Windows Server 2008 R2 Enterprise, Standard, Essentials, Web ve HPC basımları için Datacenter veya Standard ya da Essentials 2012 veya 2012 R2</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(YG):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Harici Bağlayıcılar</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rPr>
                <w:color w:val="404040"/>
              </w:rPr>
              <w:t>Uygun Azaltma: Eklentiler İlave Ürünler</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UTD İndirimi: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770B51">
      <w:pPr>
        <w:pStyle w:val="ProductList-Offering1SubSection"/>
        <w:outlineLvl w:val="3"/>
      </w:pPr>
      <w:bookmarkStart w:id="218" w:name="_Sec807"/>
      <w:r>
        <w:t>3. Kullanım Hakları</w:t>
      </w:r>
      <w:bookmarkEnd w:id="218"/>
    </w:p>
    <w:tbl>
      <w:tblPr>
        <w:tblStyle w:val="PURTable"/>
        <w:tblW w:w="0" w:type="dxa"/>
        <w:tblLook w:val="04A0" w:firstRow="1" w:lastRow="0" w:firstColumn="1" w:lastColumn="0" w:noHBand="0" w:noVBand="1"/>
      </w:tblPr>
      <w:tblGrid>
        <w:gridCol w:w="3606"/>
        <w:gridCol w:w="3605"/>
        <w:gridCol w:w="357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xml:space="preserve">: </w:t>
            </w:r>
            <w:hyperlink w:anchor="_Sec537">
              <w:r>
                <w:rPr>
                  <w:color w:val="00467F"/>
                  <w:u w:val="single"/>
                </w:rPr>
                <w:t>Evrensel</w:t>
              </w:r>
            </w:hyperlink>
            <w:r>
              <w:t xml:space="preserve">; </w:t>
            </w:r>
            <w:hyperlink w:anchor="_Sec541">
              <w:r>
                <w:rPr>
                  <w:color w:val="00467F"/>
                  <w:u w:val="single"/>
                </w:rPr>
                <w:t>Çekirdek Başına/CAL</w:t>
              </w:r>
            </w:hyperlink>
            <w:r>
              <w:t xml:space="preserve"> - Tüm basımlar (Essentials hariç), </w:t>
            </w:r>
            <w:hyperlink w:anchor="_Sec545">
              <w:r>
                <w:rPr>
                  <w:color w:val="00467F"/>
                  <w:u w:val="single"/>
                </w:rPr>
                <w:t>Özel Sunucular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"Ürüne Özgü Lisans Şartları: Ürünün dağıtılmasının ve kullanılmasının tabi olduğu Ürüne Özgü şartları ve şartların aşağıda Kullanım Hakları tablosuna dahil edildiğini belirtir." </w:instrText>
            </w:r>
            <w:r>
              <w:fldChar w:fldCharType="separate"/>
            </w:r>
            <w:r>
              <w:rPr>
                <w:color w:val="0563C1"/>
              </w:rPr>
              <w:t>Ürüne Özgü Lisans Şartları</w:t>
            </w:r>
            <w:r>
              <w:fldChar w:fldCharType="end"/>
            </w:r>
            <w:r>
              <w:t>: Tüm basımlar</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"Ek Yazılımlar: Müşterinin sunucu yazılımlarıyla birlikte herhangi bir cihazda kullanmasına izin verilen Sunucu Ürünlerine yönelik olarak Kullanım Haklarında belirtilen yazılımlar." </w:instrText>
            </w:r>
            <w:r>
              <w:fldChar w:fldCharType="separate"/>
            </w:r>
            <w:r>
              <w:rPr>
                <w:color w:val="0563C1"/>
              </w:rPr>
              <w:t>Ek Yazılımlar</w:t>
            </w:r>
            <w:r>
              <w:fldChar w:fldCharType="end"/>
            </w:r>
            <w:r>
              <w:t>: Tüm basımlar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"İstemci Erişim Gereksinimleri: Bir sunucu Ürününün kullanıcılar ve cihazlar tarafından erişim için CAL gerektirip gerektirmediğini gösterir." </w:instrText>
            </w:r>
            <w:r>
              <w:fldChar w:fldCharType="separate"/>
            </w:r>
            <w:r>
              <w:rPr>
                <w:color w:val="0563C1"/>
              </w:rPr>
              <w:t>İstemci Erişim Gereksinimleri</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"Dış Kullanıcı Erişimi Gereksinimleri: Dış Kullanıcılar tarafından erişimime yönelik belirli lisans gereksinimleri veya seçeneklerini belirler." </w:instrText>
            </w:r>
            <w:r>
              <w:fldChar w:fldCharType="separate"/>
            </w:r>
            <w:r>
              <w:rPr>
                <w:color w:val="0563C1"/>
              </w:rPr>
              <w:t>Dış Kullanıcı Erişimi Gereksinimleri</w:t>
            </w:r>
            <w:r>
              <w:fldChar w:fldCharType="end"/>
            </w:r>
            <w:r>
              <w:t>: CAL'ler veya Harici Bağlayıcı</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dahil Edilen Teknolojiler: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"Bir Ürün için geçerli olan bildirimleri belirtir; ayrıntılar için Evrensel Lisans Şartlarının Bildirimler bölümüne bakın." </w:instrText>
            </w:r>
            <w:r>
              <w:fldChar w:fldCharType="separate"/>
            </w:r>
            <w:r>
              <w:rPr>
                <w:color w:val="0563C1"/>
              </w:rPr>
              <w:t>Bildirimler</w:t>
            </w:r>
            <w:r>
              <w:fldChar w:fldCharType="end"/>
            </w:r>
            <w:r>
              <w:t xml:space="preserve">: </w:t>
            </w:r>
            <w:hyperlink w:anchor="_Sec537">
              <w:r>
                <w:rPr>
                  <w:color w:val="00467F"/>
                  <w:u w:val="single"/>
                </w:rPr>
                <w:t>İnternet Tabanlı Özellikler</w:t>
              </w:r>
            </w:hyperlink>
            <w:r>
              <w:t xml:space="preserve">, </w:t>
            </w:r>
            <w:hyperlink w:anchor="_Sec537">
              <w:r>
                <w:rPr>
                  <w:color w:val="00467F"/>
                  <w:u w:val="single"/>
                </w:rPr>
                <w:t>H.264/MPEG-4 AVC ve/veya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3.1 Sunucu Yazılımına Erişim</w:t>
      </w:r>
    </w:p>
    <w:tbl>
      <w:tblPr>
        <w:tblStyle w:val="PURTable"/>
        <w:tblW w:w="0" w:type="dxa"/>
        <w:tblLook w:val="04A0" w:firstRow="1" w:lastRow="0" w:firstColumn="1" w:lastColumn="0" w:noHBand="0" w:noVBand="1"/>
      </w:tblPr>
      <w:tblGrid>
        <w:gridCol w:w="3585"/>
        <w:gridCol w:w="3608"/>
        <w:gridCol w:w="359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r>
    </w:tbl>
    <w:p w:rsidR="000D4D6E" w:rsidRDefault="000D4D6E">
      <w:pPr>
        <w:pStyle w:val="ProductList-Body"/>
      </w:pPr>
    </w:p>
    <w:p w:rsidR="000D4D6E" w:rsidRDefault="00770B51">
      <w:pPr>
        <w:pStyle w:val="ProductList-SubClauseHeading"/>
        <w:outlineLvl w:val="5"/>
      </w:pPr>
      <w:r>
        <w:t>3.1.1 Windows Server 2016 Uzak Masaüstü Hizmetleri CAL'ıyla İlişkili Ek İşlevsellik</w:t>
      </w:r>
    </w:p>
    <w:p w:rsidR="000D4D6E" w:rsidRDefault="00770B51">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50"/>
        <w:gridCol w:w="3490"/>
        <w:gridCol w:w="3490"/>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Windows Server 2016 Uzak Masaüstü Hizmetleri CAL</w:t>
            </w:r>
          </w:p>
        </w:tc>
        <w:tc>
          <w:tcPr>
            <w:tcW w:w="4040" w:type="dxa"/>
            <w:tcBorders>
              <w:top w:val="single" w:sz="18" w:space="0" w:color="0072C6"/>
              <w:left w:val="none" w:sz="4" w:space="0" w:color="000000"/>
              <w:bottom w:val="single" w:sz="4" w:space="0" w:color="000000"/>
              <w:right w:val="single" w:sz="4" w:space="0" w:color="000000"/>
            </w:tcBorders>
          </w:tcPr>
          <w:p w:rsidR="000D4D6E" w:rsidRDefault="00770B51">
            <w:pPr>
              <w:pStyle w:val="ProductList-TableBody"/>
            </w:pPr>
            <w:r>
              <w:t>Windows Server 2016 Uzak Masaüstü Hizmetleri Kullanıcı SL'si</w:t>
            </w:r>
          </w:p>
        </w:tc>
      </w:tr>
    </w:tbl>
    <w:p w:rsidR="000D4D6E" w:rsidRDefault="00770B51">
      <w:pPr>
        <w:pStyle w:val="ProductList-BodyIndented"/>
      </w:pPr>
      <w:r>
        <w:t>*Bir grafik kullanıcı arabirimi barındırmak için Windows Server kullanılması da gereklidir (Windows Server 2016 Uzak Masaüstü Hizmetleri işlevselliğini veya diğer teknolojileri kullanarak).</w:t>
      </w:r>
    </w:p>
    <w:p w:rsidR="000D4D6E" w:rsidRDefault="000D4D6E">
      <w:pPr>
        <w:pStyle w:val="ProductList-BodyIndented"/>
      </w:pPr>
    </w:p>
    <w:p w:rsidR="000D4D6E" w:rsidRDefault="00770B51">
      <w:pPr>
        <w:pStyle w:val="ProductList-SubClauseHeading"/>
        <w:outlineLvl w:val="5"/>
      </w:pPr>
      <w:r>
        <w:t>3.1.2 Windows Server 2016 Haklar Yönetimi Hizmetleri CAL'ıyla İlişkili Ek İşlevsellik</w:t>
      </w:r>
    </w:p>
    <w:p w:rsidR="000D4D6E" w:rsidRDefault="00770B51">
      <w:pPr>
        <w:pStyle w:val="ProductList-BodyIndented"/>
      </w:pPr>
      <w:r>
        <w:t xml:space="preserve">Windows Server 2016 Haklar Yönetimi Hizmetleri </w:t>
      </w:r>
    </w:p>
    <w:tbl>
      <w:tblPr>
        <w:tblStyle w:val="PURTable0"/>
        <w:tblW w:w="0" w:type="dxa"/>
        <w:tblLook w:val="04A0" w:firstRow="1" w:lastRow="0" w:firstColumn="1" w:lastColumn="0" w:noHBand="0" w:noVBand="1"/>
      </w:tblPr>
      <w:tblGrid>
        <w:gridCol w:w="3444"/>
        <w:gridCol w:w="3484"/>
        <w:gridCol w:w="3502"/>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Windows Server 2016 Active Directory Haklar Yönetim Hizmetleri CAL'si</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Azure Information Protection (P1 and P2)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0D4D6E">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r>
    </w:tbl>
    <w:p w:rsidR="000D4D6E" w:rsidRDefault="000D4D6E">
      <w:pPr>
        <w:pStyle w:val="ProductList-BodyIndented"/>
      </w:pPr>
    </w:p>
    <w:p w:rsidR="000D4D6E" w:rsidRDefault="00770B51">
      <w:pPr>
        <w:pStyle w:val="ProductList-SubClauseHeading"/>
        <w:outlineLvl w:val="5"/>
      </w:pPr>
      <w:r>
        <w:t>3.1.3 Microsoft Identity Manager Kullanıcı CAL'ıyla İlişkili Ek İşlevler</w:t>
      </w:r>
    </w:p>
    <w:p w:rsidR="000D4D6E" w:rsidRDefault="00770B51">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56"/>
        <w:gridCol w:w="3489"/>
        <w:gridCol w:w="34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none" w:sz="4" w:space="0" w:color="000000"/>
              <w:right w:val="none" w:sz="4" w:space="0" w:color="000000"/>
            </w:tcBorders>
          </w:tcPr>
          <w:p w:rsidR="000D4D6E" w:rsidRDefault="00770B51">
            <w:pPr>
              <w:pStyle w:val="ProductList-TableBody"/>
            </w:pPr>
            <w:r>
              <w:t>Microsoft Identity Manager 2016 Kullanıcı CAL'ı</w:t>
            </w:r>
          </w:p>
        </w:tc>
        <w:tc>
          <w:tcPr>
            <w:tcW w:w="4040" w:type="dxa"/>
            <w:tcBorders>
              <w:top w:val="single" w:sz="18" w:space="0" w:color="0072C6"/>
              <w:left w:val="none" w:sz="4" w:space="0" w:color="000000"/>
              <w:bottom w:val="none" w:sz="4" w:space="0" w:color="000000"/>
              <w:right w:val="single" w:sz="4" w:space="0" w:color="000000"/>
            </w:tcBorders>
          </w:tcPr>
          <w:p w:rsidR="000D4D6E" w:rsidRDefault="00770B51">
            <w:pPr>
              <w:pStyle w:val="ProductList-TableBody"/>
            </w:pPr>
            <w:r>
              <w:t>Azure Active Directory Premium (P1 and P2) Kullanıcı SL'si</w:t>
            </w:r>
          </w:p>
        </w:tc>
      </w:tr>
      <w:tr w:rsidR="000D4D6E">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0D4D6E" w:rsidRDefault="000D4D6E">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0D4D6E" w:rsidRDefault="00770B51">
            <w:pPr>
              <w:pStyle w:val="ProductList-TableBody"/>
            </w:pPr>
            <w:r>
              <w:t xml:space="preserve">CAL Eşdeğer Lisansı (bkz. </w:t>
            </w:r>
            <w:hyperlink w:anchor="_Sec591">
              <w:r>
                <w:rPr>
                  <w:color w:val="00467F"/>
                  <w:u w:val="single"/>
                </w:rPr>
                <w:t>Ek A</w:t>
              </w:r>
            </w:hyperlink>
            <w:r>
              <w:t>)</w:t>
            </w:r>
          </w:p>
        </w:tc>
        <w:tc>
          <w:tcPr>
            <w:tcW w:w="4040" w:type="dxa"/>
            <w:tcBorders>
              <w:top w:val="non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BodyIndented"/>
      </w:pPr>
      <w:r>
        <w:t xml:space="preserve">*Yazılımın kendisi için kimlik bilgileri çıkardığı veya yönettiği herhangi bir kişi için de gereklidir. </w:t>
      </w:r>
    </w:p>
    <w:p w:rsidR="000D4D6E" w:rsidRDefault="000D4D6E">
      <w:pPr>
        <w:pStyle w:val="ProductList-BodyIndented"/>
      </w:pPr>
    </w:p>
    <w:p w:rsidR="000D4D6E" w:rsidRDefault="00770B51">
      <w:pPr>
        <w:pStyle w:val="ProductList-SubClauseHeading"/>
        <w:outlineLvl w:val="5"/>
      </w:pPr>
      <w:r>
        <w:t>3.1.4 Eşitleme Hizmeti</w:t>
      </w:r>
    </w:p>
    <w:p w:rsidR="000D4D6E" w:rsidRDefault="00770B51">
      <w:pPr>
        <w:pStyle w:val="ProductList-BodyIndented"/>
      </w:pPr>
      <w:r>
        <w:t>Yalnızca Microsoft Identity Manager eşitleme hizmetini kullanan kullanıcılar için Microsoft Identity Manager 2016 CAL'leri gerekmez.</w:t>
      </w:r>
    </w:p>
    <w:p w:rsidR="000D4D6E" w:rsidRDefault="000D4D6E">
      <w:pPr>
        <w:pStyle w:val="ProductList-BodyIndented"/>
      </w:pPr>
    </w:p>
    <w:p w:rsidR="000D4D6E" w:rsidRDefault="00770B51">
      <w:pPr>
        <w:pStyle w:val="ProductList-ClauseHeading"/>
        <w:outlineLvl w:val="4"/>
      </w:pPr>
      <w:r>
        <w:t>3.2 Sunucu Dış Kullanıcı Erişimi</w:t>
      </w:r>
    </w:p>
    <w:tbl>
      <w:tblPr>
        <w:tblStyle w:val="PURTable"/>
        <w:tblW w:w="0" w:type="dxa"/>
        <w:tblLook w:val="04A0" w:firstRow="1" w:lastRow="0" w:firstColumn="1" w:lastColumn="0" w:noHBand="0" w:noVBand="1"/>
      </w:tblPr>
      <w:tblGrid>
        <w:gridCol w:w="3606"/>
        <w:gridCol w:w="3629"/>
        <w:gridCol w:w="355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Temel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Windows Server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SubClauseHeading"/>
        <w:outlineLvl w:val="5"/>
      </w:pPr>
      <w:r>
        <w:t>3.2.1 Windows Server 2016 Uzak Masaüstü Hizmetleri Harici Bağlayıcı Lisansıyla İlişkili Ek İşlevsellik</w:t>
      </w:r>
    </w:p>
    <w:p w:rsidR="000D4D6E" w:rsidRDefault="00770B51">
      <w:pPr>
        <w:pStyle w:val="ProductList-BodyIndented"/>
      </w:pPr>
      <w:r>
        <w:t>Uzak Masaüstü Hizmetleri için Microsoft Application Virtualization ve Windows Server 2016 Uzak Masaüstü Hizmetleri işlevselliği</w:t>
      </w:r>
    </w:p>
    <w:tbl>
      <w:tblPr>
        <w:tblStyle w:val="PURTable0"/>
        <w:tblW w:w="0" w:type="dxa"/>
        <w:tblLook w:val="04A0" w:firstRow="1" w:lastRow="0" w:firstColumn="1" w:lastColumn="0" w:noHBand="0" w:noVBand="1"/>
      </w:tblPr>
      <w:tblGrid>
        <w:gridCol w:w="3486"/>
        <w:gridCol w:w="3524"/>
        <w:gridCol w:w="3420"/>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Windows Server 2016 Uzak Masaüstü Hizmetleri Harici Bağlayıcı</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BodyIndented"/>
      </w:pPr>
      <w:r>
        <w:rPr>
          <w:i/>
        </w:rPr>
        <w:t>*Bir grafik kullanıcı arabirimi barındırmak için Windows Server kullanılması da gereklidir (Windows Server 2016 Uzak Masaüstü Hizmetleri işlevselliğini veya diğer teknolojileri kullanarak).</w:t>
      </w:r>
    </w:p>
    <w:p w:rsidR="000D4D6E" w:rsidRDefault="000D4D6E">
      <w:pPr>
        <w:pStyle w:val="ProductList-BodyIndented"/>
      </w:pPr>
    </w:p>
    <w:p w:rsidR="000D4D6E" w:rsidRDefault="00770B51">
      <w:pPr>
        <w:pStyle w:val="ProductList-SubClauseHeading"/>
        <w:outlineLvl w:val="5"/>
      </w:pPr>
      <w:r>
        <w:t>3.2.2 Windows Server 2016 Haklar Yönetim Hizmetleri Harici Bağlayıcı Lisansıyla İlişkili Ek İşlevsellik</w:t>
      </w:r>
    </w:p>
    <w:p w:rsidR="000D4D6E" w:rsidRDefault="00770B51">
      <w:pPr>
        <w:pStyle w:val="ProductList-BodyIndented"/>
      </w:pPr>
      <w:r>
        <w:t>Windows Server 2016 Haklar Yönetimi Hizmetleri</w:t>
      </w:r>
    </w:p>
    <w:tbl>
      <w:tblPr>
        <w:tblStyle w:val="PURTable0"/>
        <w:tblW w:w="0" w:type="dxa"/>
        <w:tblLook w:val="04A0" w:firstRow="1" w:lastRow="0" w:firstColumn="1" w:lastColumn="0" w:noHBand="0" w:noVBand="1"/>
      </w:tblPr>
      <w:tblGrid>
        <w:gridCol w:w="3486"/>
        <w:gridCol w:w="3524"/>
        <w:gridCol w:w="3420"/>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Windows Server 2016 Active Directory Haklar Yönetim Hizmetleri Harici Bağlayıcısı</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Indented"/>
      </w:pPr>
    </w:p>
    <w:p w:rsidR="000D4D6E" w:rsidRDefault="00770B51">
      <w:pPr>
        <w:pStyle w:val="ProductList-SubClauseHeading"/>
        <w:outlineLvl w:val="5"/>
      </w:pPr>
      <w:r>
        <w:lastRenderedPageBreak/>
        <w:t>3.2.3 Microsoft Identity Manager Harici Bağlayıcı Lisansıyla İlişkili Ek İşlevler</w:t>
      </w:r>
    </w:p>
    <w:p w:rsidR="000D4D6E" w:rsidRDefault="00770B51">
      <w:pPr>
        <w:pStyle w:val="ProductList-BodyIndented"/>
      </w:pPr>
      <w:r>
        <w:t xml:space="preserve">Microsoft Identity Manager 2016 işlevleri </w:t>
      </w:r>
    </w:p>
    <w:tbl>
      <w:tblPr>
        <w:tblStyle w:val="PURTable0"/>
        <w:tblW w:w="0" w:type="dxa"/>
        <w:tblLook w:val="04A0" w:firstRow="1" w:lastRow="0" w:firstColumn="1" w:lastColumn="0" w:noHBand="0" w:noVBand="1"/>
      </w:tblPr>
      <w:tblGrid>
        <w:gridCol w:w="3487"/>
        <w:gridCol w:w="3520"/>
        <w:gridCol w:w="342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Ek Erişim Lisansı</w:t>
            </w:r>
          </w:p>
        </w:tc>
        <w:tc>
          <w:tcPr>
            <w:tcW w:w="4040" w:type="dxa"/>
            <w:tcBorders>
              <w:top w:val="single" w:sz="18" w:space="0" w:color="0072C6"/>
              <w:left w:val="single" w:sz="4" w:space="0" w:color="000000"/>
              <w:bottom w:val="single" w:sz="4" w:space="0" w:color="000000"/>
              <w:right w:val="none" w:sz="4" w:space="0" w:color="000000"/>
            </w:tcBorders>
          </w:tcPr>
          <w:p w:rsidR="000D4D6E" w:rsidRDefault="00770B51">
            <w:pPr>
              <w:pStyle w:val="ProductList-TableBody"/>
            </w:pPr>
            <w:r>
              <w:t>Microsoft Identity Manager 2016 Harici Bağlayıcı</w:t>
            </w:r>
          </w:p>
        </w:tc>
        <w:tc>
          <w:tcPr>
            <w:tcW w:w="4040" w:type="dxa"/>
            <w:tcBorders>
              <w:top w:val="single" w:sz="18" w:space="0" w:color="0072C6"/>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BodyIndented"/>
      </w:pPr>
      <w:r>
        <w:rPr>
          <w:i/>
        </w:rPr>
        <w:t>*Yazılımın kimlik bilgilerini yayınlayıp yönettiği tüm Dış Kullanıcılar için de gereklidir (Microsoft Identity Manager 2016 CAL'leri olmaması durumunda).</w:t>
      </w:r>
    </w:p>
    <w:p w:rsidR="000D4D6E" w:rsidRDefault="000D4D6E">
      <w:pPr>
        <w:pStyle w:val="ProductList-BodyIndented"/>
      </w:pPr>
    </w:p>
    <w:p w:rsidR="000D4D6E" w:rsidRDefault="00770B51">
      <w:pPr>
        <w:pStyle w:val="ProductList-ClauseHeading"/>
        <w:outlineLvl w:val="4"/>
      </w:pPr>
      <w:r>
        <w:t>3.3 Windows Server 2016 Essentials için Ek Şartlar</w:t>
      </w:r>
    </w:p>
    <w:p w:rsidR="000D4D6E" w:rsidRDefault="00770B51">
      <w:pPr>
        <w:pStyle w:val="ProductList-SubClauseHeading"/>
        <w:outlineLvl w:val="5"/>
      </w:pPr>
      <w:r>
        <w:t>3.3.1 Kullanım Sınırlamaları</w:t>
      </w:r>
    </w:p>
    <w:p w:rsidR="000D4D6E" w:rsidRDefault="00770B51" w:rsidP="00770B51">
      <w:pPr>
        <w:pStyle w:val="ProductList-Bullet"/>
        <w:numPr>
          <w:ilvl w:val="1"/>
          <w:numId w:val="34"/>
        </w:numPr>
      </w:pPr>
      <w:r>
        <w:t xml:space="preserve">Müşteri, herhangi bir anda, her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sunucu yazılımının birer </w:t>
      </w:r>
      <w:r>
        <w:fldChar w:fldCharType="begin"/>
      </w:r>
      <w:r>
        <w:instrText xml:space="preserve"> AutoTextList   \s NoStyle \t "Çalışan Örnek, belleğe yüklenmiş ve onun için bir ya da daha fazla komutun uygulandığı bir Örnek anlamına gelir. (Tam tanım için Sözlüğe bakın)" </w:instrText>
      </w:r>
      <w:r>
        <w:fldChar w:fldCharType="separate"/>
      </w:r>
      <w:r>
        <w:rPr>
          <w:color w:val="0563C1"/>
        </w:rPr>
        <w:t>Çalışan Örneğini</w:t>
      </w:r>
      <w:r>
        <w:fldChar w:fldCharType="end"/>
      </w:r>
      <w:r>
        <w:t xml:space="preserve"> kullanabilir.</w:t>
      </w:r>
    </w:p>
    <w:p w:rsidR="000D4D6E" w:rsidRDefault="00770B51" w:rsidP="00770B51">
      <w:pPr>
        <w:pStyle w:val="ProductList-Bullet"/>
        <w:numPr>
          <w:ilvl w:val="1"/>
          <w:numId w:val="34"/>
        </w:numPr>
      </w:pPr>
      <w:r>
        <w:t xml:space="preserve">Müşteri, sunucu yazılımını, Sunucudaki Active Directory'nin (i) etki alanı denetleyicisi (tüm esnek tek yönetici işlemleri (FSMO) rollerini içeren tek bir sunucu) olarak, (ii) etki alanı ormanının kökü olarak, (iii) alt etki alanı olmayan şekilde ve (iv) başka etki alanlarıyla güven ilişkisi oluşturmayan şekilde yapılandırıldığı bir etki alanında çalıştırmalıdır. Sunucu yazılımı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kullanılıyorsa,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'deki Örnek, yalnızca donanım sanallaştırma yazılımını çalıştırmak, donanım sanallaştırma hizmetleri sunmak veya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"İşletim Sistemi Ortamı,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İşletim Sistemi Ortamını</w:t>
      </w:r>
      <w:r>
        <w:fldChar w:fldCharType="end"/>
      </w:r>
      <w:r>
        <w:t xml:space="preserve"> yönetmek ve hizmet sunmak üzere yazılımı çalıştırmak amacıyla kullanılabilir. Bu Örneğin yukarıdaki (I) - (iv) arası maddelerin gereksinimlerini karşılaması gerekmez.</w:t>
      </w:r>
    </w:p>
    <w:p w:rsidR="000D4D6E" w:rsidRDefault="000D4D6E">
      <w:pPr>
        <w:pStyle w:val="ProductList-BodyIndented"/>
      </w:pPr>
    </w:p>
    <w:p w:rsidR="000D4D6E" w:rsidRDefault="00770B51">
      <w:pPr>
        <w:pStyle w:val="ProductList-SubClauseHeading"/>
        <w:outlineLvl w:val="5"/>
      </w:pPr>
      <w:r>
        <w:t>3.3.2 Sunucu Yazılımının Kullanılması</w:t>
      </w:r>
    </w:p>
    <w:p w:rsidR="000D4D6E" w:rsidRDefault="00770B51">
      <w:pPr>
        <w:pStyle w:val="ProductList-BodyIndented"/>
      </w:pPr>
      <w:r>
        <w:t>Bir Kullanıcı Hesabı, Windows Server 2016 Essentials Console yoluyla oluşturulan bağlantılı bir şifresi olan benzersiz bir kullanıcı adıdır. Müşteri, en fazla 25 kadar kullanıcı hesabı kullanabilir. Her kullanıcı hesabı, adlandırılan bir kullanıcının bir sunucu üzerindeki sunucu yazılımına erişmesine ve onu kullanmasına izin verir. Bir kullanıcı hesabını, yeniden atamanın tahsisten itibaren 90 gün içinde olmaması şartıyla bir kullanıcıdan diğerine yeniden tahsis edebilir.</w:t>
      </w:r>
    </w:p>
    <w:p w:rsidR="000D4D6E" w:rsidRDefault="000D4D6E">
      <w:pPr>
        <w:pStyle w:val="ProductList-BodyIndented"/>
      </w:pPr>
    </w:p>
    <w:p w:rsidR="000D4D6E" w:rsidRDefault="00770B51">
      <w:pPr>
        <w:pStyle w:val="ProductList-SubClauseHeading"/>
        <w:outlineLvl w:val="5"/>
      </w:pPr>
      <w:r>
        <w:t>3.3.3 Windows Server 2016 Essentials Connector</w:t>
      </w:r>
    </w:p>
    <w:p w:rsidR="000D4D6E" w:rsidRDefault="00770B51">
      <w:pPr>
        <w:pStyle w:val="ProductList-BodyIndented"/>
      </w:pPr>
      <w:r>
        <w:t>Müşteri, Windows Server 2016 Essentials Connector yazılımını, bir defada en fazla 50 cihazda yükleyebilir ve kullanabilir. Bu yazılımı, yalnızca sunucu yazılımıyla birlikte kullanabilir.</w:t>
      </w:r>
    </w:p>
    <w:p w:rsidR="000D4D6E" w:rsidRDefault="000D4D6E">
      <w:pPr>
        <w:pStyle w:val="ProductList-BodyIndented"/>
      </w:pPr>
    </w:p>
    <w:p w:rsidR="000D4D6E" w:rsidRDefault="00770B51">
      <w:pPr>
        <w:pStyle w:val="ProductList-SubClauseHeading"/>
        <w:outlineLvl w:val="5"/>
      </w:pPr>
      <w:r>
        <w:t>3.3.4 Windows Server 2016 Active Directory Hakları Yönetim Hizmetleri Erişimi</w:t>
      </w:r>
    </w:p>
    <w:p w:rsidR="000D4D6E" w:rsidRDefault="00770B51">
      <w:pPr>
        <w:pStyle w:val="ProductList-BodyIndented"/>
      </w:pPr>
      <w:r>
        <w:t>Müşteri, her bir Kullanıcı Hesabı için, bir kullanıcının Windows Server 2016 Active Directory Hakları Yönetim Hizmetleri işlevine doğrudan veya dolaylı olarak eriştiği bir Windows Server 2016 Active Directory Hakları Yönetim Hizmetleri CAL'ı edinmelidir.</w:t>
      </w:r>
    </w:p>
    <w:p w:rsidR="000D4D6E" w:rsidRDefault="000D4D6E">
      <w:pPr>
        <w:pStyle w:val="ProductList-BodyIndented"/>
      </w:pPr>
    </w:p>
    <w:p w:rsidR="000D4D6E" w:rsidRDefault="00770B51">
      <w:pPr>
        <w:pStyle w:val="ProductList-ClauseHeading"/>
        <w:outlineLvl w:val="4"/>
      </w:pPr>
      <w:r>
        <w:t>3.4 Windows Server 2016 Standard ve Datacenter'a sahip Windows Server Kapsayıcılar</w:t>
      </w:r>
    </w:p>
    <w:p w:rsidR="000D4D6E" w:rsidRDefault="00770B51">
      <w:pPr>
        <w:pStyle w:val="ProductList-Body"/>
      </w:pPr>
      <w:r>
        <w:t xml:space="preserve">Müşteri,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üstünde </w:t>
      </w:r>
      <w:r>
        <w:fldChar w:fldCharType="begin"/>
      </w:r>
      <w:r>
        <w:instrText xml:space="preserve"> AutoTextList   \s NoStyle \t "Windows Server Kapsayıcı, Windows Server yazılımının bir özelliğidir." </w:instrText>
      </w:r>
      <w:r>
        <w:fldChar w:fldCharType="separate"/>
      </w:r>
      <w:r>
        <w:rPr>
          <w:color w:val="0563C1"/>
        </w:rPr>
        <w:t>Windows Server Kapsayıcılar</w:t>
      </w:r>
      <w:r>
        <w:fldChar w:fldCharType="end"/>
      </w:r>
      <w:r>
        <w:t xml:space="preserve"> olarak örneği oluşturulan istenilen sayıda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'yi kullanabilir.</w:t>
      </w:r>
    </w:p>
    <w:p w:rsidR="000D4D6E" w:rsidRDefault="000D4D6E">
      <w:pPr>
        <w:pStyle w:val="ProductList-Body"/>
      </w:pPr>
    </w:p>
    <w:p w:rsidR="000D4D6E" w:rsidRDefault="00770B51">
      <w:pPr>
        <w:pStyle w:val="ProductList-ClauseHeading"/>
        <w:outlineLvl w:val="4"/>
      </w:pPr>
      <w:r>
        <w:t>3.5 Windows Server 2016 için Ek Yazılımlar</w:t>
      </w:r>
    </w:p>
    <w:tbl>
      <w:tblPr>
        <w:tblStyle w:val="PURTable"/>
        <w:tblW w:w="0" w:type="dxa"/>
        <w:tblLook w:val="04A0" w:firstRow="1" w:lastRow="0" w:firstColumn="1" w:lastColumn="0" w:noHBand="0" w:noVBand="1"/>
      </w:tblPr>
      <w:tblGrid>
        <w:gridCol w:w="3585"/>
        <w:gridCol w:w="3664"/>
        <w:gridCol w:w="3541"/>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AD Geçiş Aracı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GBUNIECN.EXE Yardımcı Programı</w:t>
            </w:r>
          </w:p>
        </w:tc>
        <w:tc>
          <w:tcPr>
            <w:tcW w:w="4040" w:type="dxa"/>
            <w:tcBorders>
              <w:top w:val="single" w:sz="18" w:space="0" w:color="0072C6"/>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770B51">
      <w:pPr>
        <w:pStyle w:val="ProductList-Offering1SubSection"/>
        <w:outlineLvl w:val="3"/>
      </w:pPr>
      <w:bookmarkStart w:id="219" w:name="_Sec833"/>
      <w:r>
        <w:t>4. Yazılım Güvencesi</w:t>
      </w:r>
      <w:bookmarkEnd w:id="219"/>
    </w:p>
    <w:tbl>
      <w:tblPr>
        <w:tblStyle w:val="PURTable"/>
        <w:tblW w:w="0" w:type="dxa"/>
        <w:tblLook w:val="04A0" w:firstRow="1" w:lastRow="0" w:firstColumn="1" w:lastColumn="0" w:noHBand="0" w:noVBand="1"/>
      </w:tblPr>
      <w:tblGrid>
        <w:gridCol w:w="3608"/>
        <w:gridCol w:w="3597"/>
        <w:gridCol w:w="358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"YG Avantajları: Ek B - Yazılım Güvencesinde listelenen şekilde, Ürün Havuzu için geniş çapta geçerli olan YG Avantajlarının belirlenmesi amacıyla Ürünün kategorisini belirtir." </w:instrText>
            </w:r>
            <w:r>
              <w:fldChar w:fldCharType="separate"/>
            </w:r>
            <w:r>
              <w:rPr>
                <w:color w:val="0563C1"/>
              </w:rPr>
              <w:t>YG Avantajları</w:t>
            </w:r>
            <w:r>
              <w:fldChar w:fldCharType="end"/>
            </w:r>
            <w:r>
              <w:t>: Sunucu</w:t>
            </w:r>
          </w:p>
        </w:tc>
        <w:tc>
          <w:tcPr>
            <w:tcW w:w="4040" w:type="dxa"/>
            <w:tcBorders>
              <w:top w:val="single" w:sz="18" w:space="0" w:color="00206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"Olağanüstü Durum Kurtarma: Koşullu olağanüstü durum kurtarma amaçlarıyla yazılımları kullanması için YG müşterilerine sağlanan haklar; ayrıntılar için Ek B – Yazılım Güvencesinin Sunucular – Olağanüstü Durum Kurtarma Hakları bölümüne bakın." </w:instrText>
            </w:r>
            <w:r>
              <w:fldChar w:fldCharType="separate"/>
            </w:r>
            <w:r>
              <w:rPr>
                <w:color w:val="0563C1"/>
              </w:rPr>
              <w:t>Olağanüstü Durum Kurtarma</w:t>
            </w:r>
            <w:r>
              <w:fldChar w:fldCharType="end"/>
            </w:r>
            <w:r>
              <w:t>: Tüm basımlar</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0D4D6E" w:rsidRDefault="00770B51">
            <w:pPr>
              <w:pStyle w:val="ProductList-TableBody"/>
            </w:pPr>
            <w:r>
              <w:rPr>
                <w:color w:val="404040"/>
              </w:rPr>
              <w:t>Yük Devretme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w:t>
            </w:r>
            <w:r>
              <w:fldChar w:fldCharType="end"/>
            </w:r>
            <w:r>
              <w:t>: Yalnızca Harici Bağlayıcı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06">
              <w:r>
                <w:rPr>
                  <w:color w:val="00467F"/>
                  <w:u w:val="single"/>
                </w:rPr>
                <w:t>Ürün Listesi - Ekim 2013 ve Mart 2014</w:t>
              </w:r>
            </w:hyperlink>
            <w:r>
              <w:t xml:space="preserve"> (önceki sürümler ile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Itanium Tabanlı Sistemler için Windows Server</w:t>
            </w:r>
            <w:r>
              <w:fldChar w:fldCharType="begin"/>
            </w:r>
            <w:r>
              <w:instrText xml:space="preserve"> XE "Itanium Tabanlı Sistemler için Windows Server" </w:instrText>
            </w:r>
            <w:r>
              <w:fldChar w:fldCharType="end"/>
            </w:r>
            <w:r>
              <w:t>, Windows Small Business Server</w:t>
            </w:r>
            <w:r>
              <w:fldChar w:fldCharType="begin"/>
            </w:r>
            <w:r>
              <w:instrText xml:space="preserve"> XE "Windows Small Business Server" </w:instrText>
            </w:r>
            <w:r>
              <w:fldChar w:fldCharType="end"/>
            </w:r>
            <w:r>
              <w:t xml:space="preserve">) bakın; </w:t>
            </w:r>
            <w:hyperlink r:id="rId107">
              <w:r>
                <w:rPr>
                  <w:color w:val="00467F"/>
                  <w:u w:val="single"/>
                </w:rPr>
                <w:t>Ürün Listesi - Haziran 2015</w:t>
              </w:r>
            </w:hyperlink>
            <w:r>
              <w:t xml:space="preserve"> (Forefront Identity Manager 2010 R2); </w:t>
            </w:r>
            <w:hyperlink r:id="rId108">
              <w:r>
                <w:rPr>
                  <w:color w:val="00467F"/>
                  <w:u w:val="single"/>
                </w:rPr>
                <w:t>Ürün Koşulları - Ekim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D6E" w:rsidRDefault="00770B51">
            <w:pPr>
              <w:pStyle w:val="ProductList-TableBody"/>
            </w:pPr>
            <w:r>
              <w:rPr>
                <w:color w:val="404040"/>
              </w:rPr>
              <w:t>Dolaşım Hakları: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 Kendine Barındırma</w:t>
            </w:r>
            <w:r>
              <w:fldChar w:fldCharType="end"/>
            </w:r>
            <w:r>
              <w:t>: Tüm basımlar (Essentials hariç)</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D6E" w:rsidRDefault="00770B51">
            <w:pPr>
              <w:pStyle w:val="ProductList-TableBody"/>
            </w:pPr>
            <w:r>
              <w:rPr>
                <w:color w:val="404040"/>
              </w:rPr>
              <w:t>YG Eşdeğer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0D4D6E" w:rsidRDefault="000D4D6E">
            <w:pPr>
              <w:pStyle w:val="ProductList-TableBody"/>
            </w:pPr>
          </w:p>
        </w:tc>
      </w:tr>
    </w:tbl>
    <w:p w:rsidR="000D4D6E" w:rsidRDefault="000D4D6E">
      <w:pPr>
        <w:pStyle w:val="ProductList-ClauseHeading"/>
        <w:outlineLvl w:val="4"/>
      </w:pPr>
    </w:p>
    <w:p w:rsidR="000D4D6E" w:rsidRDefault="00770B51">
      <w:pPr>
        <w:pStyle w:val="ProductList-ClauseHeading"/>
        <w:outlineLvl w:val="4"/>
      </w:pPr>
      <w:r>
        <w:t>4.1 Microsoft Azure Karma Kullanım Avantajı</w:t>
      </w:r>
    </w:p>
    <w:p w:rsidR="000D4D6E" w:rsidRDefault="00770B51">
      <w:pPr>
        <w:pStyle w:val="ProductList-Body"/>
      </w:pPr>
      <w:r>
        <w:t xml:space="preserve">Microsoft Azure üzerinde Windows Server görüntüleri dağıtmak için Microsoft Azure Ürün Girişi </w:t>
      </w:r>
      <w:hyperlink w:anchor="_Sec624">
        <w:r>
          <w:rPr>
            <w:color w:val="00467F"/>
            <w:u w:val="single"/>
          </w:rPr>
          <w:t xml:space="preserve">Bölüm 7. Microsoft Azure Karma Kullanım Avantajı </w:t>
        </w:r>
      </w:hyperlink>
      <w:r>
        <w:t>bölümüne bakın.</w:t>
      </w:r>
    </w:p>
    <w:p w:rsidR="000D4D6E" w:rsidRDefault="000D4D6E">
      <w:pPr>
        <w:pStyle w:val="ProductList-Body"/>
      </w:pPr>
    </w:p>
    <w:p w:rsidR="000D4D6E" w:rsidRDefault="00770B51">
      <w:pPr>
        <w:pStyle w:val="ProductList-ClauseHeading"/>
        <w:outlineLvl w:val="4"/>
      </w:pPr>
      <w:r>
        <w:t>4.2 Nano Server</w:t>
      </w:r>
    </w:p>
    <w:p w:rsidR="000D4D6E" w:rsidRDefault="00770B51">
      <w:pPr>
        <w:pStyle w:val="ProductList-Body"/>
      </w:pPr>
      <w:r>
        <w:t xml:space="preserve">Windows Server Standard veya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 Windows Sunucu Temel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Windows Sunucu Ek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ilişkin etkin YG'ye sahip müşteriler, Nano Server'ı yükleyebilir ve kullanabilirler. Temel Erişim Lisansı ve Ek Erişim Lisansı için de etkin YG gereklidir.</w:t>
      </w:r>
    </w:p>
    <w:p w:rsidR="000D4D6E" w:rsidRDefault="000D4D6E">
      <w:pPr>
        <w:pStyle w:val="ProductList-ClauseHeading"/>
        <w:outlineLvl w:val="4"/>
      </w:pPr>
    </w:p>
    <w:p w:rsidR="000D4D6E" w:rsidRDefault="00770B51">
      <w:pPr>
        <w:pStyle w:val="ProductList-ClauseHeading"/>
        <w:outlineLvl w:val="4"/>
      </w:pPr>
      <w:r>
        <w:t>4.3 Uzak Masaüstü Hizmetleri (“RDS”) Kullanıcı CAL'si ve Kullanıcı SL'si - Genişletilmiş Haklar</w:t>
      </w:r>
    </w:p>
    <w:p w:rsidR="000D4D6E" w:rsidRDefault="00770B51">
      <w:pPr>
        <w:pStyle w:val="ProductList-Body"/>
      </w:pPr>
      <w:r>
        <w:t xml:space="preserve">Müşteri, RDS Kullanıcı CAL'lerini ve Kullanıcı SL'lerini, Microsoft Azure Platformu Hizmetlerinde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Lisans Hareketliliği Doğrulama formunu doldurup gönderdiği Yazılım Güvencesi İş Ortağı</w:t>
      </w:r>
      <w:r>
        <w:fldChar w:fldCharType="end"/>
      </w:r>
      <w:r>
        <w:t xml:space="preserve"> aracılığıyla Lisans Hareketliliğinin paylaşılan sunucularında dahili kullanım için ayrılmış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OSE'lerde</w:t>
      </w:r>
      <w:r>
        <w:fldChar w:fldCharType="end"/>
      </w:r>
      <w:r>
        <w:t xml:space="preserve"> çalışan Windows Server yazılımıyla birlikte kullanabilir. Müşterinin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Lisans Hareketliliğine</w:t>
      </w:r>
      <w:r>
        <w:fldChar w:fldCharType="end"/>
      </w:r>
      <w:r>
        <w:t xml:space="preserve"> idari erişim dışında, başka hiçbir taraf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OSE'ye</w:t>
      </w:r>
      <w:r>
        <w:fldChar w:fldCharType="end"/>
      </w:r>
      <w:r>
        <w:t xml:space="preserve">/OSE'lere erişemez. Müşterinin bu şekilde kullandığı herhangi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veya Kullanıcı SL'si için, Müşteri daha sonra, ayrıldığı </w:t>
      </w:r>
      <w:r>
        <w:lastRenderedPageBreak/>
        <w:t xml:space="preserve">ortamda kullanıma başlamasından sonraki 90 günden daha kısa bir süre içinde olmamak üzere, Microsoft Azure Platformu Hizmetlerine veya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İş Ortağı aracılığıyla yeni bir Lisans Hareketliliğine</w:t>
      </w:r>
      <w:r>
        <w:fldChar w:fldCharType="end"/>
      </w:r>
      <w:r>
        <w:t xml:space="preserve"> geçiş yapabilir.</w:t>
      </w:r>
    </w:p>
    <w:p w:rsidR="000D4D6E" w:rsidRDefault="000D4D6E">
      <w:pPr>
        <w:pStyle w:val="ProductList-Body"/>
      </w:pPr>
    </w:p>
    <w:p w:rsidR="000D4D6E" w:rsidRDefault="00770B51">
      <w:pPr>
        <w:pStyle w:val="ProductList-ClauseHeading"/>
        <w:outlineLvl w:val="4"/>
      </w:pPr>
      <w:r>
        <w:t>4.4 Lisans Modelindeki Değişiklikle İlişkili Kullanım Hakları ve Lisans Verilmesi – Uygun Lisans</w:t>
      </w:r>
    </w:p>
    <w:p w:rsidR="000D4D6E" w:rsidRDefault="00770B51">
      <w:pPr>
        <w:pStyle w:val="ProductList-Body"/>
      </w:pPr>
      <w:r>
        <w:t>Ekim 2016 Ürün Şartlarında yayınlanmış olan Windows Server Geçiş Haklarında tanımlanan “Uygun Lisans” terimi, yeni bir Kayıt Anlaşması veya Kayıt Anlaşması yenileme kapsamında, 1 Ekim 2016 ve 31 Aralık 2016 tarihleri arasındaki Yürürlük Tarihi ile, Müşteri tarafından 31 Aralık 2016 tarihi itibariyle alınmış YG ile birlikte Windows Server işlemci Lisanslarını dahil etmek üzere ek olarak güncelleştirilir.</w:t>
      </w:r>
    </w:p>
    <w:p w:rsidR="000D4D6E" w:rsidRDefault="000D4D6E">
      <w:pPr>
        <w:pStyle w:val="PURBreadcrumb"/>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0D4D6E">
      <w:pPr>
        <w:sectPr w:rsidR="000D4D6E">
          <w:headerReference w:type="default" r:id="rId109"/>
          <w:footerReference w:type="default" r:id="rId110"/>
          <w:type w:val="continuous"/>
          <w:pgSz w:w="12240" w:h="15840" w:code="1"/>
          <w:pgMar w:top="1170" w:right="720" w:bottom="720" w:left="720" w:header="432" w:footer="288" w:gutter="0"/>
          <w:cols w:space="360"/>
        </w:sectPr>
      </w:pPr>
    </w:p>
    <w:p w:rsidR="000D4D6E" w:rsidRDefault="00770B51">
      <w:pPr>
        <w:pStyle w:val="ProductList-SectionHeading"/>
        <w:pageBreakBefore/>
        <w:outlineLvl w:val="0"/>
      </w:pPr>
      <w:bookmarkStart w:id="220" w:name="_Sec548"/>
      <w:bookmarkEnd w:id="33"/>
      <w:r>
        <w:lastRenderedPageBreak/>
        <w:t>Çevrimiçi Hizmetler</w:t>
      </w:r>
      <w:r>
        <w:fldChar w:fldCharType="begin"/>
      </w:r>
      <w:r>
        <w:instrText xml:space="preserve"> TC "</w:instrText>
      </w:r>
      <w:bookmarkStart w:id="221" w:name="_Toc483558542"/>
      <w:r>
        <w:instrText>Çevrimiçi Hizmetler</w:instrText>
      </w:r>
      <w:bookmarkEnd w:id="221"/>
      <w:r>
        <w:instrText>" \l 1</w:instrText>
      </w:r>
      <w:r>
        <w:fldChar w:fldCharType="end"/>
      </w:r>
    </w:p>
    <w:p w:rsidR="000D4D6E" w:rsidRDefault="00770B51">
      <w:pPr>
        <w:pStyle w:val="ProductList-Body"/>
      </w:pPr>
      <w:r>
        <w:t xml:space="preserve">Müşterinin Microsoft Çevrimiçi Hizmetlerini satın alması ve kullanması, </w:t>
      </w:r>
      <w:hyperlink r:id="rId111">
        <w:r>
          <w:rPr>
            <w:color w:val="00467F"/>
            <w:u w:val="single"/>
          </w:rPr>
          <w:t>http://go.microsoft.com/?linkid=9840733</w:t>
        </w:r>
      </w:hyperlink>
      <w:r>
        <w:t xml:space="preserve"> adresindeki Microsoft Çevrimiçi Hizmet Şartlarına (OST) ve Ürün Şartlarına tabidir ve bu belgeye atıf yoluyla dahil edilmiştir.</w:t>
      </w:r>
    </w:p>
    <w:p w:rsidR="000D4D6E" w:rsidRDefault="00770B51">
      <w:pPr>
        <w:pStyle w:val="ProductList-Offering1Heading"/>
        <w:outlineLvl w:val="1"/>
      </w:pPr>
      <w:bookmarkStart w:id="222" w:name="_Sec620"/>
      <w:r>
        <w:t>Çevrimiçi Hizmetlerin Bölgesel Kullanılabilirliği</w:t>
      </w:r>
      <w:bookmarkEnd w:id="222"/>
      <w:r>
        <w:fldChar w:fldCharType="begin"/>
      </w:r>
      <w:r>
        <w:instrText xml:space="preserve"> TC "</w:instrText>
      </w:r>
      <w:bookmarkStart w:id="223" w:name="_Toc483558543"/>
      <w:r>
        <w:instrText>Çevrimiçi Hizmetlerin Bölgesel Kullanılabilirliği</w:instrText>
      </w:r>
      <w:bookmarkEnd w:id="223"/>
      <w:r>
        <w:instrText>" \l 2</w:instrText>
      </w:r>
      <w:r>
        <w:fldChar w:fldCharType="end"/>
      </w:r>
    </w:p>
    <w:p w:rsidR="000D4D6E" w:rsidRDefault="00770B51">
      <w:pPr>
        <w:pStyle w:val="ProductList-Body"/>
      </w:pPr>
      <w:r>
        <w:t xml:space="preserve">Çevrimiçi Hizmetlerin kullanılabildiği ülkelerin ve bölgelerin bir listesi için </w:t>
      </w:r>
      <w:hyperlink r:id="rId112" w:anchor="international">
        <w:r>
          <w:rPr>
            <w:color w:val="00467F"/>
            <w:u w:val="single"/>
          </w:rPr>
          <w:t>http://www.microsoft.com/online/faq.aspx#international</w:t>
        </w:r>
      </w:hyperlink>
      <w:r>
        <w:t xml:space="preserve"> adresini ziyaret edin.</w:t>
      </w:r>
    </w:p>
    <w:p w:rsidR="000D4D6E" w:rsidRDefault="00770B51">
      <w:pPr>
        <w:pStyle w:val="ProductList-Offering1Heading"/>
        <w:outlineLvl w:val="1"/>
      </w:pPr>
      <w:bookmarkStart w:id="224" w:name="_Sec621"/>
      <w:r>
        <w:t>Çevrimiçi Hizmetler Satın Alma Kuralları</w:t>
      </w:r>
      <w:bookmarkEnd w:id="224"/>
      <w:r>
        <w:fldChar w:fldCharType="begin"/>
      </w:r>
      <w:r>
        <w:instrText xml:space="preserve"> TC "</w:instrText>
      </w:r>
      <w:bookmarkStart w:id="225" w:name="_Toc483558544"/>
      <w:r>
        <w:instrText>Çevrimiçi Hizmetler Satın Alma Kuralları</w:instrText>
      </w:r>
      <w:bookmarkEnd w:id="225"/>
      <w:r>
        <w:instrText>" \l 2</w:instrText>
      </w:r>
      <w:r>
        <w:fldChar w:fldCharType="end"/>
      </w:r>
    </w:p>
    <w:p w:rsidR="000D4D6E" w:rsidRDefault="00770B51">
      <w:pPr>
        <w:pStyle w:val="ProductList-Body"/>
      </w:pPr>
      <w:r>
        <w:t>Aşağıdaki satın alma kuralları Çevrimiçi Hizmetlerin satın alınması için geçerlidir:</w:t>
      </w:r>
    </w:p>
    <w:p w:rsidR="000D4D6E" w:rsidRDefault="00770B51" w:rsidP="00770B51">
      <w:pPr>
        <w:pStyle w:val="ProductList-Bullet"/>
        <w:numPr>
          <w:ilvl w:val="0"/>
          <w:numId w:val="35"/>
        </w:numPr>
      </w:pPr>
      <w:r>
        <w:t>Üyelik şartları, satın alma programına göre değişir. Kurumsal Anlaşma programı kapsamında, Microsoft Azure dışındaki Çevrimiçi Hizmetlere ilişkin üyelik şartları, Müşterinin Kayıt Anlaşması sona erme tarihinde sona erecek şekilde uyumlu olmalıdır.</w:t>
      </w:r>
    </w:p>
    <w:p w:rsidR="000D4D6E" w:rsidRDefault="00770B51" w:rsidP="00770B51">
      <w:pPr>
        <w:pStyle w:val="ProductList-Bullet"/>
        <w:numPr>
          <w:ilvl w:val="0"/>
          <w:numId w:val="35"/>
        </w:numPr>
      </w:pPr>
      <w:r>
        <w:t>Müşteri ek bir Çevrimiçi Hizmet satın alma işlemi gerçekleştirirse, ek satın alma işleminin üyelik süresinin sonu, aynı Çevrimiçi Hizmet için Müşterinin mevcut üyelik süresiyle uyumlu olmalıdır.</w:t>
      </w:r>
    </w:p>
    <w:p w:rsidR="000D4D6E" w:rsidRDefault="00770B51" w:rsidP="00770B51">
      <w:pPr>
        <w:pStyle w:val="ProductList-Bullet"/>
        <w:numPr>
          <w:ilvl w:val="0"/>
          <w:numId w:val="35"/>
        </w:numPr>
      </w:pPr>
      <w:r>
        <w:t>Müşteri, toplu lisanslama anlaşmasında izin verilenin dışında, Çevrimiçi Hizmetler üyeliğinin süresi boyunca Çevrimiçi Hizmetler üyeliği kapsamındaki kullanıcı veya cihaz sayısını azaltamaz.</w:t>
      </w:r>
    </w:p>
    <w:p w:rsidR="000D4D6E" w:rsidRDefault="00770B51" w:rsidP="00770B51">
      <w:pPr>
        <w:pStyle w:val="ProductList-Bullet"/>
        <w:numPr>
          <w:ilvl w:val="0"/>
          <w:numId w:val="35"/>
        </w:numPr>
      </w:pPr>
      <w:r>
        <w:t>Microsoft Azure şartları, Microsoft Azure Ürün Varlığında sağlanır.</w:t>
      </w:r>
    </w:p>
    <w:p w:rsidR="000D4D6E" w:rsidRDefault="00770B51" w:rsidP="00770B51">
      <w:pPr>
        <w:pStyle w:val="ProductList-Bullet"/>
        <w:numPr>
          <w:ilvl w:val="0"/>
          <w:numId w:val="35"/>
        </w:numPr>
      </w:pP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SL'leri, kendi Nitelikli Lisansı veya temel Kullanıcı SL'si ile aynı toplu lisanslama anlaşması ve kayıt anlaşması (varsa) kapsamında alınmalıdır.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Eklentiler</w:t>
      </w:r>
      <w:r>
        <w:fldChar w:fldCharType="end"/>
      </w:r>
      <w:r>
        <w:t xml:space="preserve">, Nitelikli Lisansa ilişkin YG kapsamının veya </w:t>
      </w:r>
      <w:r>
        <w:fldChar w:fldCharType="begin"/>
      </w:r>
      <w:r>
        <w:instrText xml:space="preserve"> AutoTextList   \s NoStyle \t "Eklenti, önceden edinilmiş Nitelikli Lisansa ek olarak (ve bununla ilişkili olarak) satın alınan bir lisansı ifade eder...(Tam tanım için Sözlüğe bakın)." </w:instrText>
      </w:r>
      <w:r>
        <w:fldChar w:fldCharType="separate"/>
      </w:r>
      <w:r>
        <w:rPr>
          <w:color w:val="0563C1"/>
        </w:rPr>
        <w:t>Eklenti</w:t>
      </w:r>
      <w:r>
        <w:fldChar w:fldCharType="end"/>
      </w:r>
      <w:r>
        <w:t xml:space="preserve"> Kullanıcı SL'sinin sona erme tarihlerinden hangisi daha önceyse, o tarihte sona erer.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Yükseltmeler</w:t>
      </w:r>
      <w:r>
        <w:fldChar w:fldCharType="end"/>
      </w:r>
      <w:r>
        <w:t xml:space="preserve">, </w:t>
      </w:r>
      <w:r>
        <w:fldChar w:fldCharType="begin"/>
      </w:r>
      <w:r>
        <w:instrText xml:space="preserve"> AutoTextList   \s NoStyle \t "Üst Düzey Sürüme Yükseltme, önceden edinilmiş bir temel lisansa ek olarak (ve bununla ilişkili olarak) satın alınan bir lisansı ifade eder." </w:instrText>
      </w:r>
      <w:r>
        <w:fldChar w:fldCharType="separate"/>
      </w:r>
      <w:r>
        <w:rPr>
          <w:color w:val="0563C1"/>
        </w:rPr>
        <w:t>Üst Düzey Sürüme Yükseltme</w:t>
      </w:r>
      <w:r>
        <w:fldChar w:fldCharType="end"/>
      </w:r>
      <w:r>
        <w:t xml:space="preserve"> Kullanıcı SL'sinin veya temel Kullanıcı SL'sinin sona erme tarihlerinden hangisi daha önceyse, o tarihte sona erer.</w:t>
      </w:r>
    </w:p>
    <w:p w:rsidR="000D4D6E" w:rsidRDefault="00770B51">
      <w:pPr>
        <w:pStyle w:val="ProductList-Offering1Heading"/>
        <w:outlineLvl w:val="1"/>
      </w:pPr>
      <w:bookmarkStart w:id="226" w:name="_Sec623"/>
      <w:r>
        <w:t>Çevrimiçi Hizmetlerin Yenilenmesi</w:t>
      </w:r>
      <w:bookmarkEnd w:id="226"/>
      <w:r>
        <w:fldChar w:fldCharType="begin"/>
      </w:r>
      <w:r>
        <w:instrText xml:space="preserve"> TC "</w:instrText>
      </w:r>
      <w:bookmarkStart w:id="227" w:name="_Toc483558545"/>
      <w:r>
        <w:instrText>Çevrimiçi Hizmetlerin Yenilenmesi</w:instrText>
      </w:r>
      <w:bookmarkEnd w:id="227"/>
      <w:r>
        <w:instrText>" \l 2</w:instrText>
      </w:r>
      <w:r>
        <w:fldChar w:fldCharType="end"/>
      </w:r>
    </w:p>
    <w:p w:rsidR="000D4D6E" w:rsidRDefault="00770B51">
      <w:pPr>
        <w:pStyle w:val="ProductList-Body"/>
      </w:pPr>
      <w:r>
        <w:t xml:space="preserve">Otomatik Yenilemeye sahip olan Çevrimiçi Hizmetler, Müşteri üyeliğin sona ermesinden önce en az 30 gün içinde kurumsal bayilerine sipariş vererek veya </w:t>
      </w:r>
      <w:hyperlink r:id="rId113">
        <w:r>
          <w:rPr>
            <w:color w:val="00467F"/>
            <w:u w:val="single"/>
          </w:rPr>
          <w:t>http://microsoft.com/licensing/contracts</w:t>
        </w:r>
      </w:hyperlink>
      <w:r>
        <w:t xml:space="preserve"> adresinde bulunan formu kullanarak otomatik yenilemeden vazgeçip yenileme yapmamayı seçmediği sürece, üyelik şartunun sona ermesinden sonraki gün otomatik olarak yenilenecektir. Kamu ve akademik müşteriler için çevrimiçi hizmet üyelikleri, Müşteri otomatik yenileme seçeneğini belirmedikçe, otomatik olarak yenilenmeyecektir.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228" w:name="_Sec624"/>
      <w:r>
        <w:t>Microsoft Azure Hizmetleri</w:t>
      </w:r>
      <w:bookmarkEnd w:id="228"/>
      <w:r>
        <w:fldChar w:fldCharType="begin"/>
      </w:r>
      <w:r>
        <w:instrText xml:space="preserve"> TC "</w:instrText>
      </w:r>
      <w:bookmarkStart w:id="229" w:name="_Toc483558546"/>
      <w:r>
        <w:instrText>Microsoft Azure Hizmetleri</w:instrText>
      </w:r>
      <w:bookmarkEnd w:id="229"/>
      <w:r>
        <w:instrText>" \l 2</w:instrText>
      </w:r>
      <w:r>
        <w:fldChar w:fldCharType="end"/>
      </w:r>
    </w:p>
    <w:p w:rsidR="000D4D6E" w:rsidRDefault="00770B51">
      <w:pPr>
        <w:pStyle w:val="ProductList-ClauseHeading"/>
        <w:outlineLvl w:val="2"/>
      </w:pPr>
      <w:r>
        <w:t>1. Tanımlar</w:t>
      </w:r>
    </w:p>
    <w:p w:rsidR="000D4D6E" w:rsidRDefault="00770B51">
      <w:pPr>
        <w:pStyle w:val="ProductList-Body"/>
      </w:pPr>
      <w:r>
        <w:rPr>
          <w:b/>
          <w:color w:val="00188F"/>
        </w:rPr>
        <w:t>Ayrılan Yıllık Taahhüt</w:t>
      </w:r>
      <w:r>
        <w:t xml:space="preserve"> Kayıt Anlaşmasının süresi boyunca yıllık olarak ayrılan Parasal Taahhüdün bir kısmı anlamına gelir.</w:t>
      </w:r>
    </w:p>
    <w:p w:rsidR="000D4D6E" w:rsidRDefault="00770B51">
      <w:pPr>
        <w:pStyle w:val="ProductList-Body"/>
      </w:pPr>
      <w:r>
        <w:rPr>
          <w:b/>
          <w:color w:val="00188F"/>
        </w:rPr>
        <w:t>Tüketim Tahsisatı</w:t>
      </w:r>
      <w:r>
        <w:t xml:space="preserve"> Ayrılan Yıllık Taahhüdün yüzde ellisine eşittir. Örneğin, 100.000 ABD Doları değerinde bir Ayrılan Yıllık Taahhüt için, söz konusu yıl için Tüketim Tahsisatı 50.000 ABD Doları olacaktır.</w:t>
      </w:r>
    </w:p>
    <w:p w:rsidR="000D4D6E" w:rsidRDefault="00770B51">
      <w:pPr>
        <w:pStyle w:val="ProductList-Body"/>
      </w:pPr>
      <w:r>
        <w:rPr>
          <w:b/>
          <w:color w:val="00188F"/>
        </w:rPr>
        <w:t>Kullanım Ücretleri</w:t>
      </w:r>
      <w:r>
        <w:t>, belirtilen miktarı aşan kullanımlara ilişkin Microsoft Azure Hizmetleri veya Microsoft Azure Hizmet Planları için uygulanan fiyatları ifade eder. Tüketim Ücretleri, başka Microsoft veya Microsoft Azure belgelerinde “Fazlalık Ücretleri” veya “Fazlalık” olarak da adlandırılabilir.</w:t>
      </w:r>
    </w:p>
    <w:p w:rsidR="000D4D6E" w:rsidRDefault="00770B51">
      <w:pPr>
        <w:pStyle w:val="ProductList-Body"/>
      </w:pPr>
      <w:r>
        <w:rPr>
          <w:b/>
          <w:color w:val="00188F"/>
        </w:rPr>
        <w:t>Microsoft Azure Hizmetleri Planı</w:t>
      </w:r>
      <w:r>
        <w:t xml:space="preserve"> Microsoft Azure Hizmetleri Planı olarak aşağıda tek tek belirtilen Microsoft Azure Hizmetlerinden birine üyelik anlamına gelir. Bir Microsoft Azure Hizmetleri Planı olarak satın alınan hizmetler, Çevrimiçi Hizmet Şartlarındaki Barındırma Özel Durumu için uygun değildir.</w:t>
      </w:r>
    </w:p>
    <w:p w:rsidR="000D4D6E" w:rsidRDefault="00770B51">
      <w:pPr>
        <w:pStyle w:val="ProductList-Body"/>
      </w:pPr>
      <w:r>
        <w:rPr>
          <w:b/>
          <w:color w:val="00188F"/>
        </w:rPr>
        <w:t>Parasal Taahhüt</w:t>
      </w:r>
      <w:r>
        <w:t xml:space="preserve"> bir müşterinin uygun Microsoft Azure Hizmetlerinin kullanımı için üyelik süresi boyunca ödemeyi taahhüt ettiği toplam parasal tutar anlamına gelir.</w:t>
      </w:r>
    </w:p>
    <w:p w:rsidR="000D4D6E" w:rsidRDefault="000D4D6E">
      <w:pPr>
        <w:pStyle w:val="ProductList-Body"/>
      </w:pPr>
    </w:p>
    <w:p w:rsidR="000D4D6E" w:rsidRDefault="00770B51">
      <w:pPr>
        <w:pStyle w:val="ProductList-ClauseHeading"/>
        <w:outlineLvl w:val="2"/>
      </w:pPr>
      <w:r>
        <w:t>2. Üyelik Süresi</w:t>
      </w:r>
    </w:p>
    <w:p w:rsidR="000D4D6E" w:rsidRDefault="00770B51">
      <w:pPr>
        <w:pStyle w:val="ProductList-Body"/>
      </w:pPr>
      <w:r>
        <w:t>Müşteriler yalnızca Kayıt Anlaşmalarının sona erme tarihinde sona eren üyelik süresi boyunca Microsoft Azure Hizmetlerine (Microsoft Azure Hizmet Planları dahil) üye olabilirler. Müşterilerin Microsoft Azure Hizmetlerine üye olabilmesi için Kayıt Anlaşması sürelerinde en az iki ayın kalmış olması gerekir.</w:t>
      </w:r>
    </w:p>
    <w:p w:rsidR="000D4D6E" w:rsidRDefault="000D4D6E">
      <w:pPr>
        <w:pStyle w:val="ProductList-Body"/>
      </w:pPr>
    </w:p>
    <w:p w:rsidR="000D4D6E" w:rsidRDefault="00770B51">
      <w:pPr>
        <w:pStyle w:val="ProductList-ClauseHeading"/>
        <w:outlineLvl w:val="2"/>
      </w:pPr>
      <w:r>
        <w:t>3. Satın Alma Hizmetleri</w:t>
      </w:r>
    </w:p>
    <w:p w:rsidR="000D4D6E" w:rsidRDefault="00770B51">
      <w:pPr>
        <w:pStyle w:val="ProductList-Body"/>
      </w:pPr>
      <w:r>
        <w:t>Microsoft Azure Hizmetleri aşağıdaki yollardan biriyle veya bunların bir kombinasyonu şeklinde satın alınabilir.</w:t>
      </w:r>
    </w:p>
    <w:p w:rsidR="000D4D6E" w:rsidRDefault="00770B51" w:rsidP="00770B51">
      <w:pPr>
        <w:pStyle w:val="ProductList-Bullet"/>
        <w:numPr>
          <w:ilvl w:val="0"/>
          <w:numId w:val="36"/>
        </w:numPr>
      </w:pPr>
      <w:r>
        <w:rPr>
          <w:b/>
          <w:color w:val="00188F"/>
        </w:rPr>
        <w:t>Taahhüt</w:t>
      </w:r>
      <w:r>
        <w:t>: Parasal Taahhütler, Kayıt Anlaşmasının süresi boyunca orantılı olarak tahsis edilir. Müşteriler, Parasal Taahhütlerini ek siparişler vererek istedikleri zaman artırabilirler. Ek bir sipariş verildiğinde, Ayrılan Yıllık Taahhüt, sipariş tutarına göre söz konusu yıl için artırılacaktır. Kayıt Anlaşmasının süresinden kalan sonraki her yıl için, Ayrılan Yıllık Taahhütler, on ikiyle çarpılıp ek siparişin verilme zamanıyla ek siparişi takip eden yıl dönümü tarihi arasındaki tam ay sayısına bölünerek ek sipariş tutarına göre artırılacaktır.</w:t>
      </w:r>
    </w:p>
    <w:p w:rsidR="000D4D6E" w:rsidRDefault="00770B51" w:rsidP="00770B51">
      <w:pPr>
        <w:pStyle w:val="ProductList-Bullet"/>
        <w:numPr>
          <w:ilvl w:val="1"/>
          <w:numId w:val="36"/>
        </w:numPr>
      </w:pPr>
      <w:r>
        <w:lastRenderedPageBreak/>
        <w:t>Müşteriler, Kayıt Anlaşması yıl dönümü tarihinden önce Microsoft ile azaltma işlemi gerçekleştirmesi gereken kurumsal bayiye bildirimde bulunarak gelecekteki Kayıt Anlaşması yıl dönümü için Parasal Taahhütlerini azaltabilirler.</w:t>
      </w:r>
    </w:p>
    <w:p w:rsidR="000D4D6E" w:rsidRDefault="00770B51" w:rsidP="00770B51">
      <w:pPr>
        <w:pStyle w:val="ProductList-Bullet"/>
        <w:numPr>
          <w:ilvl w:val="1"/>
          <w:numId w:val="36"/>
        </w:numPr>
      </w:pPr>
      <w:r>
        <w:t>Müşteriler, her yıl Ayrılan Yıllık Taahhütlerini, Kayıt Anlaşması yıl dönümünden önceki ayın son gününe kadar bitirmelidirler. Bu tarihten sonra, Ayrılan Yıllık Taahhüdün kullanılmamış kısmını kaybedeceklerdir. Müşteriler, her yıl yıllık Tüketim Tahsisatlarını, Kayıt Anlaşması yıl dönümünden önceki ayın son gününe kadar kullanmalıdırlar. Bu tarihten sonra, söz konusu Tüketim Tahsisatının kullanılmamış kısmını kaybedeceklerdir.</w:t>
      </w:r>
    </w:p>
    <w:p w:rsidR="000D4D6E" w:rsidRDefault="00770B51" w:rsidP="00770B51">
      <w:pPr>
        <w:pStyle w:val="ProductList-Bullet"/>
        <w:numPr>
          <w:ilvl w:val="0"/>
          <w:numId w:val="36"/>
        </w:numPr>
      </w:pPr>
      <w:r>
        <w:rPr>
          <w:b/>
          <w:color w:val="00188F"/>
        </w:rPr>
        <w:t>Tüketim</w:t>
      </w:r>
      <w:r>
        <w:t>: Müşteriler, faturalama döneminde Microsoft Azure Hizmetleri tutarına göre ödeme yaparlar. Microsoft Azure Hizmetlerinin belirli özellikleri yalnızca tüketim temelinde satın alınabilir.</w:t>
      </w:r>
    </w:p>
    <w:p w:rsidR="000D4D6E" w:rsidRDefault="00770B51" w:rsidP="00770B51">
      <w:pPr>
        <w:pStyle w:val="ProductList-Bullet"/>
        <w:numPr>
          <w:ilvl w:val="0"/>
          <w:numId w:val="36"/>
        </w:numPr>
      </w:pPr>
      <w:r>
        <w:rPr>
          <w:b/>
          <w:color w:val="00188F"/>
        </w:rPr>
        <w:t>Microsoft Azure Hizmetleri Planı</w:t>
      </w:r>
      <w:r>
        <w:t>: Müşteriler, Microsoft Azure Hizmetleri Planı olarak bir Microsoft Azure Hizmetine üye olabilirsiniz.</w:t>
      </w:r>
    </w:p>
    <w:p w:rsidR="000D4D6E" w:rsidRDefault="00770B51" w:rsidP="00770B51">
      <w:pPr>
        <w:pStyle w:val="ProductList-Bullet"/>
        <w:numPr>
          <w:ilvl w:val="0"/>
          <w:numId w:val="36"/>
        </w:numPr>
      </w:pPr>
      <w:r>
        <w:rPr>
          <w:b/>
          <w:color w:val="00188F"/>
        </w:rPr>
        <w:t>Otomatik Sağlama</w:t>
      </w:r>
      <w:r>
        <w:t>: Sunucu ve Bulut Kayıt Anlaşmasının bir parçası olarak, Microsoft Azure Hizmetlerini Kayıt Anlaşmalarının bir parçası olarak sipariş etmemiş olan Müşteriler, Microsoft'tan, Parasal Taahhüt olmaksızın Kayıt Anlaşmaları kapsamında Microsoft Azure Hizmetleri sağlamak için davet eden bir etkinleştirme e-postası alabilir.</w:t>
      </w:r>
    </w:p>
    <w:p w:rsidR="000D4D6E" w:rsidRDefault="000D4D6E">
      <w:pPr>
        <w:pStyle w:val="ProductList-Body"/>
      </w:pPr>
    </w:p>
    <w:p w:rsidR="000D4D6E" w:rsidRDefault="00770B51">
      <w:pPr>
        <w:pStyle w:val="ProductList-ClauseHeading"/>
        <w:outlineLvl w:val="2"/>
      </w:pPr>
      <w:r>
        <w:t>4. Fiyatlandırma</w:t>
      </w:r>
    </w:p>
    <w:p w:rsidR="000D4D6E" w:rsidRDefault="00770B51">
      <w:pPr>
        <w:pStyle w:val="ProductList-Body"/>
      </w:pPr>
      <w:r>
        <w:t>Microsoft, Müşteriye veya Müşterinin kurumsal bayisine kalıcı veya geçici (promosyon) temelinde Müşterinin Kayıt Anlaşmasının süreci boyunca tek tek Microsoft Azure Hizmetleri için daha düşük fiyatlar teklif edebilir.</w:t>
      </w:r>
    </w:p>
    <w:p w:rsidR="000D4D6E" w:rsidRDefault="000D4D6E">
      <w:pPr>
        <w:pStyle w:val="ProductList-Body"/>
      </w:pPr>
    </w:p>
    <w:p w:rsidR="000D4D6E" w:rsidRDefault="00770B51">
      <w:pPr>
        <w:pStyle w:val="ProductList-ClauseHeading"/>
        <w:outlineLvl w:val="2"/>
      </w:pPr>
      <w:r>
        <w:t>5. Ödeme ve Ücretler</w:t>
      </w:r>
    </w:p>
    <w:p w:rsidR="000D4D6E" w:rsidRDefault="00770B51">
      <w:pPr>
        <w:pStyle w:val="ProductList-Body"/>
      </w:pPr>
      <w:r>
        <w:t>Microsoft Azure Hizmetlerini Parasal Taahhüt olmaksızın sağlamış olan müşteriler, Tüketim Ücretleri üzerinden üç ayda bir faturalanacaktır.</w:t>
      </w:r>
    </w:p>
    <w:p w:rsidR="000D4D6E" w:rsidRDefault="000D4D6E">
      <w:pPr>
        <w:pStyle w:val="ProductList-Body"/>
      </w:pPr>
    </w:p>
    <w:p w:rsidR="000D4D6E" w:rsidRDefault="00770B51">
      <w:pPr>
        <w:pStyle w:val="ProductList-Body"/>
      </w:pPr>
      <w:r>
        <w:t>Parasal Taahhüdü olan Müşteriler için, ilk Ayrılan Yıllık Taahhüt hemen faturalanacak ve gelecekteki Ayrılan Yıllık Taahhütler, Kayıt Anlaşması yürürlük tarihinin yıl dönümünde faturalanacaktır. Alternatif olarak, Müşteriler, ilk siparişin verilmesi üzerine Parasal Taahhütlerinin tamamını ödemeyi seçebilirler.</w:t>
      </w:r>
    </w:p>
    <w:p w:rsidR="000D4D6E" w:rsidRDefault="000D4D6E">
      <w:pPr>
        <w:pStyle w:val="ProductList-Body"/>
      </w:pPr>
    </w:p>
    <w:p w:rsidR="000D4D6E" w:rsidRDefault="00770B51">
      <w:pPr>
        <w:pStyle w:val="ProductList-Body"/>
      </w:pPr>
      <w:r>
        <w:t xml:space="preserve">Microsoft her ay, Ayrılan Yıllık Taahhütten Müşterinin uygun Microsoft Azure Hizmetlerinin kullanımına ait parasal değeri çıkaracaktır. Müşterinin Ayrılan Yıllık Taahhüt bakiyesi bittikten sonra, ek kullanımlar Tüketim Ücretleri üzerinden faturalanacaktır. </w:t>
      </w:r>
    </w:p>
    <w:p w:rsidR="000D4D6E" w:rsidRDefault="000D4D6E">
      <w:pPr>
        <w:pStyle w:val="ProductList-Body"/>
      </w:pPr>
    </w:p>
    <w:p w:rsidR="000D4D6E" w:rsidRDefault="00770B51">
      <w:pPr>
        <w:pStyle w:val="ProductList-Body"/>
      </w:pPr>
      <w:r>
        <w:t>Doğrudan Kurumsal Anlaşma Müşterisinin kullanımı Tahsis Edilen Yıllık Taahhüt artı Kullanım Tahsisatından daha düşükse, 3. Yıl için üyelik süresinin sonunda 1. ve 2. Yıllar için Kayıt Anlaşması yürürlük tarihinin yıl dönümünde, Tahsis Edilen Yıllık Taahhüdü aşan kullanım Müşteriye veya kurumsal bayisine Kullanım Ücretleri üzerinden fatura edilecektir.</w:t>
      </w:r>
    </w:p>
    <w:p w:rsidR="000D4D6E" w:rsidRDefault="000D4D6E">
      <w:pPr>
        <w:pStyle w:val="ProductList-Body"/>
      </w:pPr>
    </w:p>
    <w:p w:rsidR="000D4D6E" w:rsidRDefault="00770B51">
      <w:pPr>
        <w:pStyle w:val="ProductList-Body"/>
      </w:pPr>
      <w:r>
        <w:t>Doğrudan Kurumsal Anlaşma Müşterisinin kullanımı Tahsis Edilen Yıllık Taahhüt artı Kullanım Tahsisatından daha yüksekse, her Kayıt Anlaşması çeyrek döneminin sonunda, Tahsis Edilen Yıllık Taahhüdü aşan kullanım Müşteriye veya kurumsal bayisine Kullanım Ücretleri üzerinden fatura edilecektir.</w:t>
      </w:r>
    </w:p>
    <w:p w:rsidR="000D4D6E" w:rsidRDefault="000D4D6E">
      <w:pPr>
        <w:pStyle w:val="ProductList-Body"/>
      </w:pPr>
    </w:p>
    <w:p w:rsidR="000D4D6E" w:rsidRDefault="00770B51">
      <w:pPr>
        <w:pStyle w:val="ProductList-Body"/>
      </w:pPr>
      <w:r>
        <w:t>Dolaylı Kurumsal Anlaşma Müşterisi için, Tahsis Edilen Yıllık Taahhüdü aşan tüm kullanımlar her Kayıt Anlaşmasının çeyrek dönemi sonunda Kullanım Ücretleri üzerinden Müşterinin kurumsal bayisine fatura edilecektir.</w:t>
      </w:r>
    </w:p>
    <w:p w:rsidR="000D4D6E" w:rsidRDefault="000D4D6E">
      <w:pPr>
        <w:pStyle w:val="ProductList-Body"/>
      </w:pPr>
    </w:p>
    <w:p w:rsidR="000D4D6E" w:rsidRDefault="00770B51">
      <w:pPr>
        <w:pStyle w:val="ProductList-Body"/>
      </w:pPr>
      <w:r>
        <w:t>Müşterinin üyelik süresinin sona ermesi veya sona erdirilmesinden sonra Microsoft Azure Hizmetlerinin her türlü kullanımı, müşteriye veya kurumsal bayisine o sırada geçerli olan Tüketim Ücretleri üzerinden üç ayda bir faturalanacaktır.</w:t>
      </w:r>
    </w:p>
    <w:p w:rsidR="000D4D6E" w:rsidRDefault="000D4D6E">
      <w:pPr>
        <w:pStyle w:val="ProductList-Body"/>
      </w:pPr>
    </w:p>
    <w:p w:rsidR="000D4D6E" w:rsidRDefault="00770B51">
      <w:pPr>
        <w:pStyle w:val="ProductList-Body"/>
      </w:pPr>
      <w:r>
        <w:t>Microsoft Azure Hizmetleri Planının satın alınması, genel olarak Çevrimiçi Hizmetlerin siparişi için ödeme şartlarını düzenleyen Müşterinin toplu lisans anlaşmasının hükümlerine göre Müşteriye veya kurumsal bayisine faturalanacaktır. Parasal Taahhüt, Microsoft Azure Planının satın alınması için geçerli olamaz; ancak, Microsoft Azure Hizmetleri Planı bir hizmetin ilk miktarının (“İlk Miktar”) satın alınmasını içeriyorsa, İlk Miktarı aşan Müşteri kullanımı Tüketim Ücretleri üzerinden faturalanacaktır ve Müşterinin Ayrılan Yıllık Taahhüdü söz konusu kullanım için geçerli olabilir.</w:t>
      </w:r>
    </w:p>
    <w:p w:rsidR="000D4D6E" w:rsidRDefault="000D4D6E">
      <w:pPr>
        <w:pStyle w:val="ProductList-Body"/>
      </w:pPr>
    </w:p>
    <w:p w:rsidR="000D4D6E" w:rsidRDefault="00770B51">
      <w:pPr>
        <w:pStyle w:val="ProductList-ClauseHeading"/>
        <w:outlineLvl w:val="2"/>
      </w:pPr>
      <w:r>
        <w:t>6. Open Lisansı, Open Value ve Open Value Üyeliği Programları</w:t>
      </w:r>
    </w:p>
    <w:p w:rsidR="000D4D6E" w:rsidRDefault="00770B51">
      <w:pPr>
        <w:pStyle w:val="ProductList-SubClauseHeading"/>
        <w:outlineLvl w:val="3"/>
      </w:pPr>
      <w:r>
        <w:t>6.1 Tanımlar</w:t>
      </w:r>
    </w:p>
    <w:p w:rsidR="000D4D6E" w:rsidRDefault="00770B51">
      <w:pPr>
        <w:pStyle w:val="ProductList-BodyIndented"/>
      </w:pPr>
      <w:r>
        <w:rPr>
          <w:b/>
          <w:color w:val="00188F"/>
        </w:rPr>
        <w:t>Tüketim Ücretleri</w:t>
      </w:r>
      <w:r>
        <w:t xml:space="preserve"> Open Lisansı, Open Value ve Open Value Üyelik anlaşmalarının amaçları açısından tüm Microsoft Azure Hizmetlerinin fiyatları anlamına gelir.</w:t>
      </w:r>
    </w:p>
    <w:p w:rsidR="000D4D6E" w:rsidRDefault="00770B51">
      <w:pPr>
        <w:pStyle w:val="ProductList-BodyIndented"/>
      </w:pPr>
      <w:r>
        <w:rPr>
          <w:b/>
          <w:color w:val="00188F"/>
        </w:rPr>
        <w:t>Portal</w:t>
      </w:r>
      <w:r>
        <w:t xml:space="preserve"> Müşterinin Üyeliğini yönettiği çevrimiçi portal anlamına gelir.</w:t>
      </w:r>
    </w:p>
    <w:p w:rsidR="000D4D6E" w:rsidRDefault="00770B51">
      <w:pPr>
        <w:pStyle w:val="ProductList-BodyIndented"/>
      </w:pPr>
      <w:r>
        <w:rPr>
          <w:b/>
          <w:color w:val="00188F"/>
        </w:rPr>
        <w:t>Üyelik</w:t>
      </w:r>
      <w:r>
        <w:t xml:space="preserve"> Microsoft Azure Hizmetleri miktarı temelinde kullanılabilen, sipariş sırasında bir değer kümesine üyelik anlamına gelir.</w:t>
      </w:r>
    </w:p>
    <w:p w:rsidR="000D4D6E" w:rsidRDefault="000D4D6E">
      <w:pPr>
        <w:pStyle w:val="ProductList-BodyIndented"/>
      </w:pPr>
    </w:p>
    <w:p w:rsidR="000D4D6E" w:rsidRDefault="00770B51">
      <w:pPr>
        <w:pStyle w:val="ProductList-SubClauseHeading"/>
        <w:outlineLvl w:val="3"/>
      </w:pPr>
      <w:r>
        <w:t>6.2 Üyelik Süresi</w:t>
      </w:r>
    </w:p>
    <w:p w:rsidR="000D4D6E" w:rsidRDefault="00770B51">
      <w:pPr>
        <w:pStyle w:val="ProductList-BodyIndented"/>
      </w:pPr>
      <w:r>
        <w:t>Üyelik süresi, siparişle değil ürün anahtarı ödemesiyle başlar. Ürün anahtarı kullanıldıktan sonra, Microsoft, iş ortakları tarafından gönderilen iade isteklerini kabul etmeyecektir. Üyelikler, 12 ay boyunca veya değer bitirilene kadar (hangisi önceyse) geçerlidir. Üyelikler birleştirilemez. Müşteri, birden çok etkin Üyeliğe sahip olabilir. Yeni Üyelikler, herhangi bir zamanda satın alınabilir.</w:t>
      </w:r>
    </w:p>
    <w:p w:rsidR="000D4D6E" w:rsidRDefault="000D4D6E">
      <w:pPr>
        <w:pStyle w:val="ProductList-BodyIndented"/>
      </w:pPr>
    </w:p>
    <w:p w:rsidR="000D4D6E" w:rsidRDefault="00770B51">
      <w:pPr>
        <w:pStyle w:val="ProductList-ClauseHeading"/>
        <w:outlineLvl w:val="2"/>
      </w:pPr>
      <w:r>
        <w:t>7. Microsoft Azure Karma Kullanım Avantajı</w:t>
      </w:r>
    </w:p>
    <w:p w:rsidR="000D4D6E" w:rsidRDefault="00770B51">
      <w:pPr>
        <w:pStyle w:val="ProductList-Body"/>
      </w:pPr>
      <w:r>
        <w:t>Microsoft Azure Karma Kullanım Avantajı (“HUB”) kapsamında, YG ile kapsanan Windows Server Lisanslarına sahip bir müşteri, kendi Windows Server görüntüsünü karşıya yükleyebilir ve Microsoft Azure üstünde kullanabilir.</w:t>
      </w:r>
    </w:p>
    <w:p w:rsidR="000D4D6E" w:rsidRDefault="000D4D6E">
      <w:pPr>
        <w:pStyle w:val="ProductList-Body"/>
      </w:pPr>
    </w:p>
    <w:p w:rsidR="000D4D6E" w:rsidRDefault="00770B51">
      <w:pPr>
        <w:pStyle w:val="ProductList-Body"/>
      </w:pPr>
      <w:r>
        <w:lastRenderedPageBreak/>
        <w:t xml:space="preserve">Azure HUB, Müşterilerin Microsoft Azure üstünde Windows Server kullanımını Azure Sanal Makineleri (“Temel Örnekler”) aracılığıyla etkinleştirir. HUB, Temel Örneklerin maliyetini ve Temel örnekler, Windows Server'ı içermez. YG'ye sahip her bir Windows Server işlemci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ve YG'ye sahip her bir 16'lık Windows Server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Müşteriye, iki veya daha az Azure Temel Örneğine tahsis edilmiş en fazla 16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Çekirdekteki</w:t>
      </w:r>
      <w:r>
        <w:fldChar w:fldCharType="end"/>
      </w:r>
      <w:r>
        <w:t xml:space="preserve"> Microsoft Azure üstünde Windows Server kullanma hakkı kazandırır. YG'ye sahip her bir ek 8 çekirdek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kümesi, en fazla 8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ve bir Temel Örnek kullanma hakkı kazandırır.</w:t>
      </w:r>
    </w:p>
    <w:p w:rsidR="000D4D6E" w:rsidRDefault="000D4D6E">
      <w:pPr>
        <w:pStyle w:val="ProductList-Body"/>
      </w:pPr>
    </w:p>
    <w:p w:rsidR="000D4D6E" w:rsidRDefault="00770B51">
      <w:pPr>
        <w:pStyle w:val="ProductList-Body"/>
      </w:pPr>
      <w:r>
        <w:t xml:space="preserve">Müşteri Azure üzerinde karşıya yüklenen görüntüleri yapılandırırken, Windows Server'i HUB kapsamında kullandığını belirtmelidir. Müşteri, karşıya yüklenen görüntülerini </w:t>
      </w:r>
      <w:hyperlink r:id="rId114">
        <w:r>
          <w:rPr>
            <w:color w:val="00467F"/>
            <w:u w:val="single"/>
          </w:rPr>
          <w:t>Çevrimiçi Hizmet Şartlarına</w:t>
        </w:r>
      </w:hyperlink>
      <w:r>
        <w:t xml:space="preserve"> tabi olarak kullanabilir.</w:t>
      </w:r>
    </w:p>
    <w:p w:rsidR="000D4D6E" w:rsidRDefault="000D4D6E">
      <w:pPr>
        <w:pStyle w:val="ProductList-Body"/>
      </w:pPr>
    </w:p>
    <w:p w:rsidR="000D4D6E" w:rsidRDefault="00770B51">
      <w:pPr>
        <w:pStyle w:val="ProductList-Body"/>
      </w:pPr>
      <w:r>
        <w:t xml:space="preserve">HUB, yazılımı dağıtma ve kullanma bakımından; Datacenter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ile bağlantılı olarak kullanıldığında, ilave haklar ve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bağlantılı olarak kullanıldıklarında, alternatif haklar sağlar. Müşteri Windows Server'ı HUB kapsamında kullandığında, Standart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“Azure'a atanmış” ve </w:t>
      </w:r>
      <w:hyperlink w:anchor="_Sec537">
        <w:r>
          <w:rPr>
            <w:color w:val="00467F"/>
            <w:u w:val="single"/>
          </w:rPr>
          <w:t>Evrensel Lisans Şartlarındaki</w:t>
        </w:r>
      </w:hyperlink>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yeniden atama sınırlamalarına tabi oldukları kabul edilir.</w:t>
      </w:r>
    </w:p>
    <w:p w:rsidR="000D4D6E" w:rsidRDefault="00770B51">
      <w:pPr>
        <w:pStyle w:val="ProductList-Offering2HeadingNoBorder"/>
        <w:outlineLvl w:val="2"/>
      </w:pPr>
      <w:bookmarkStart w:id="230" w:name="_Sec625"/>
      <w:r>
        <w:t>Microsoft Azure Hizmetleri</w:t>
      </w:r>
      <w:bookmarkEnd w:id="230"/>
      <w:r>
        <w:fldChar w:fldCharType="begin"/>
      </w:r>
      <w:r>
        <w:instrText xml:space="preserve"> TC "</w:instrText>
      </w:r>
      <w:bookmarkStart w:id="231" w:name="_Toc483558547"/>
      <w:r>
        <w:instrText>Microsoft Azure Hizmetleri</w:instrText>
      </w:r>
      <w:bookmarkEnd w:id="231"/>
      <w:r>
        <w:instrText>" \l 3</w:instrText>
      </w:r>
      <w:r>
        <w:fldChar w:fldCharType="end"/>
      </w:r>
    </w:p>
    <w:p w:rsidR="000D4D6E" w:rsidRDefault="00770B51">
      <w:pPr>
        <w:pStyle w:val="ProductList-Offering1SubSection"/>
        <w:outlineLvl w:val="3"/>
      </w:pPr>
      <w:bookmarkStart w:id="232" w:name="_Sec705"/>
      <w:r>
        <w:t>1. Program Kullanılabilirliği</w:t>
      </w:r>
      <w:bookmarkEnd w:id="232"/>
    </w:p>
    <w:tbl>
      <w:tblPr>
        <w:tblStyle w:val="PURTable"/>
        <w:tblW w:w="0" w:type="dxa"/>
        <w:tblLook w:val="04A0" w:firstRow="1" w:lastRow="0" w:firstColumn="1" w:lastColumn="0" w:noHBand="0" w:noVBand="1"/>
      </w:tblPr>
      <w:tblGrid>
        <w:gridCol w:w="4383"/>
        <w:gridCol w:w="797"/>
        <w:gridCol w:w="784"/>
        <w:gridCol w:w="791"/>
        <w:gridCol w:w="805"/>
        <w:gridCol w:w="826"/>
        <w:gridCol w:w="819"/>
        <w:gridCol w:w="796"/>
        <w:gridCol w:w="783"/>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2B2B2"/>
              <w:right w:val="none" w:sz="4" w:space="0" w:color="6E6E6E"/>
            </w:tcBorders>
          </w:tcPr>
          <w:p w:rsidR="000D4D6E" w:rsidRDefault="00770B51">
            <w:pPr>
              <w:pStyle w:val="ProductList-TableBody"/>
            </w:pPr>
            <w:r>
              <w:rPr>
                <w:color w:val="000000"/>
              </w:rPr>
              <w:t>Microsoft Azure Hizmetleri</w:t>
            </w:r>
            <w:r>
              <w:fldChar w:fldCharType="begin"/>
            </w:r>
            <w:r>
              <w:instrText xml:space="preserve"> XE "Microsoft Azure Hizmetleri"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2B2B2"/>
              <w:left w:val="none" w:sz="4" w:space="0" w:color="6E6E6E"/>
              <w:bottom w:val="none" w:sz="4" w:space="0" w:color="BFBFBF"/>
              <w:right w:val="none" w:sz="4" w:space="0" w:color="6E6E6E"/>
            </w:tcBorders>
          </w:tcPr>
          <w:p w:rsidR="000D4D6E" w:rsidRDefault="00770B51">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233" w:name="_Sec760"/>
      <w:r>
        <w:t>2. Ürün Şartları</w:t>
      </w:r>
      <w:bookmarkEnd w:id="233"/>
    </w:p>
    <w:tbl>
      <w:tblPr>
        <w:tblStyle w:val="PURTable"/>
        <w:tblW w:w="0" w:type="dxa"/>
        <w:tblLook w:val="04A0" w:firstRow="1" w:lastRow="0" w:firstColumn="1" w:lastColumn="0" w:noHBand="0" w:noVBand="1"/>
      </w:tblPr>
      <w:tblGrid>
        <w:gridCol w:w="3583"/>
        <w:gridCol w:w="3584"/>
        <w:gridCol w:w="362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Microsoft Azure Hizmetleri için iptal edilinceye kadar</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Translator API'si, Microsoft Azure Hizmetleri için Tahsis Edilen Yıllık Taahhüt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Microsoft Azure Hizmetleri için Tahsis Edilen Yıllık Taahhüt</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Microsoft Azure Hizmetleri Planları</w:t>
      </w:r>
    </w:p>
    <w:p w:rsidR="000D4D6E" w:rsidRDefault="00770B51">
      <w:pPr>
        <w:pStyle w:val="ProductList-Body"/>
      </w:pPr>
      <w:r>
        <w:t>Müşteri tarafından Microsoft Azure Hizmetleri Planı olarak üye olunmuşsa, tek tek Microsoft Azure Hizmetlerinin farklı program kullanılabilirlikleri olabilir veya farklı hükümlere tabi olabilir. Daha fazla ayrıntılı bilgi için aşağıdaki Microsoft Azure Hizmetleri Planına Özgü girişlere bakın.</w:t>
      </w: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0D4D6E" w:rsidRDefault="000D4D6E">
            <w:pPr>
              <w:pStyle w:val="PURBreadcrumb"/>
            </w:pPr>
          </w:p>
          <w:tbl>
            <w:tblPr>
              <w:tblW w:w="0" w:type="dxa"/>
              <w:tblLook w:val="04A0" w:firstRow="1" w:lastRow="0" w:firstColumn="1" w:lastColumn="0" w:noHBand="0" w:noVBand="1"/>
            </w:tblPr>
            <w:tblGrid>
              <w:gridCol w:w="10684"/>
            </w:tblGrid>
            <w:tr w:rsidR="000D4D6E">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TableBody"/>
            </w:pPr>
          </w:p>
        </w:tc>
      </w:tr>
    </w:tbl>
    <w:p w:rsidR="000D4D6E" w:rsidRDefault="00770B51">
      <w:pPr>
        <w:pStyle w:val="ProductList-Offering2HeadingNoBorder"/>
        <w:outlineLvl w:val="2"/>
      </w:pPr>
      <w:bookmarkStart w:id="234" w:name="_Sec1197"/>
      <w:r>
        <w:t>Microsoft Azure Altyapı Planları</w:t>
      </w:r>
      <w:bookmarkEnd w:id="234"/>
      <w:r>
        <w:fldChar w:fldCharType="begin"/>
      </w:r>
      <w:r>
        <w:instrText xml:space="preserve"> TC "</w:instrText>
      </w:r>
      <w:bookmarkStart w:id="235" w:name="_Toc483558548"/>
      <w:r>
        <w:instrText>Microsoft Azure Altyapı Planları</w:instrText>
      </w:r>
      <w:bookmarkEnd w:id="235"/>
      <w:r>
        <w:instrText>" \l 3</w:instrText>
      </w:r>
      <w:r>
        <w:fldChar w:fldCharType="end"/>
      </w:r>
    </w:p>
    <w:p w:rsidR="000D4D6E" w:rsidRDefault="00770B51">
      <w:pPr>
        <w:pStyle w:val="ProductList-Offering1SubSection"/>
        <w:outlineLvl w:val="3"/>
      </w:pPr>
      <w:bookmarkStart w:id="236" w:name="_Sec706"/>
      <w:r>
        <w:t>1. Program Kullanılabilirliği</w:t>
      </w:r>
      <w:bookmarkEnd w:id="236"/>
    </w:p>
    <w:tbl>
      <w:tblPr>
        <w:tblStyle w:val="PURTable"/>
        <w:tblW w:w="0" w:type="dxa"/>
        <w:tblLook w:val="04A0" w:firstRow="1" w:lastRow="0" w:firstColumn="1" w:lastColumn="0" w:noHBand="0" w:noVBand="1"/>
      </w:tblPr>
      <w:tblGrid>
        <w:gridCol w:w="4403"/>
        <w:gridCol w:w="796"/>
        <w:gridCol w:w="773"/>
        <w:gridCol w:w="790"/>
        <w:gridCol w:w="804"/>
        <w:gridCol w:w="825"/>
        <w:gridCol w:w="818"/>
        <w:gridCol w:w="794"/>
        <w:gridCol w:w="781"/>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IoT Suite Tahmine Dayalı Bakım Plan 1</w:t>
            </w:r>
            <w:r>
              <w:fldChar w:fldCharType="begin"/>
            </w:r>
            <w:r>
              <w:instrText xml:space="preserve"> XE "IoT Suite Tahmine Dayalı Bakım Plan 1"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IoT Suite Tahmine Dayalı Bakım Plan 2</w:t>
            </w:r>
            <w:r>
              <w:fldChar w:fldCharType="begin"/>
            </w:r>
            <w:r>
              <w:instrText xml:space="preserve"> XE "IoT Suite Tahmine Dayalı Bakım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IoT Suite Uzaktan İzleme Plan 1</w:t>
            </w:r>
            <w:r>
              <w:fldChar w:fldCharType="begin"/>
            </w:r>
            <w:r>
              <w:instrText xml:space="preserve"> XE "IoT Suite Uzaktan İzleme Plan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IoT Suite Uzaktan İzleme Plan 2</w:t>
            </w:r>
            <w:r>
              <w:fldChar w:fldCharType="begin"/>
            </w:r>
            <w:r>
              <w:instrText xml:space="preserve"> XE "IoT Suite Uzaktan İzleme Plan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Azure Site Recovery (Müşterinin Sahip Olduğu Siteye)</w:t>
            </w:r>
            <w:r>
              <w:fldChar w:fldCharType="begin"/>
            </w:r>
            <w:r>
              <w:instrText xml:space="preserve"> XE "Azure Site Recovery (Müşterinin Sahip Olduğu Siteye)"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Cihazlı Microsoft Azure StorSimple Plan (8100 cihazı)</w:t>
            </w:r>
            <w:r>
              <w:fldChar w:fldCharType="begin"/>
            </w:r>
            <w:r>
              <w:instrText xml:space="preserve"> XE "Cihazlı Microsoft Azure StorSimple Plan (8100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Cihazlı Microsoft Azure StorSimple Plan (8600 cihazı)</w:t>
            </w:r>
            <w:r>
              <w:fldChar w:fldCharType="begin"/>
            </w:r>
            <w:r>
              <w:instrText xml:space="preserve"> XE "Cihazlı Microsoft Azure StorSimple Plan (8600 cihazı)"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Microsoft Azure StorSimple Plan 8100 Yenileme </w:t>
            </w:r>
            <w:r>
              <w:fldChar w:fldCharType="begin"/>
            </w:r>
            <w:r>
              <w:instrText xml:space="preserve"> XE "Microsoft Azure StorSimple Plan 8100 Yenileme " </w:instrText>
            </w:r>
            <w:r>
              <w:fldChar w:fldCharType="end"/>
            </w:r>
            <w:r>
              <w:t>(cihaz yok)</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Microsoft Azure StorSimple Plan 8600 Yenileme (cihaz yok)</w:t>
            </w:r>
            <w:r>
              <w:fldChar w:fldCharType="begin"/>
            </w:r>
            <w:r>
              <w:instrText xml:space="preserve"> XE "Microsoft Azure StorSimple Plan 8600 Yenileme (cihaz yok)"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Operations Management and Security E1 Eklentisi</w:t>
            </w:r>
            <w:r>
              <w:fldChar w:fldCharType="begin"/>
            </w:r>
            <w:r>
              <w:instrText xml:space="preserve"> XE "Operations Management and Security E1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Operations Management and Security E2 Eklentisi</w:t>
            </w:r>
            <w:r>
              <w:fldChar w:fldCharType="begin"/>
            </w:r>
            <w:r>
              <w:instrText xml:space="preserve"> XE "Operations Management and Security E2 Eklentisi"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Operations Management and Security E1 YG'den Geçiş</w:t>
            </w:r>
            <w:r>
              <w:fldChar w:fldCharType="begin"/>
            </w:r>
            <w:r>
              <w:instrText xml:space="preserve"> XE "Operations Management and Security E1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Operations Management and Security E2 YG'den Geçiş</w:t>
            </w:r>
            <w:r>
              <w:fldChar w:fldCharType="begin"/>
            </w:r>
            <w:r>
              <w:instrText xml:space="preserve"> XE "Operations Management and Security E2 YG'den Geçiş"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 xml:space="preserve">Operations Management and Security: Öngörüler ve Analizler </w:t>
            </w:r>
            <w:r>
              <w:fldChar w:fldCharType="begin"/>
            </w:r>
            <w:r>
              <w:instrText xml:space="preserve"> XE "Operations Management and Security: Öngörüler ve Analizler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Operations Management and Security: Otomasyon ve Kontrol</w:t>
            </w:r>
            <w:r>
              <w:fldChar w:fldCharType="begin"/>
            </w:r>
            <w:r>
              <w:instrText xml:space="preserve"> XE "Operations Management and Security: Otomasyon ve Kontrol"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Operations Management and Security: Güvenlik ve Uyum</w:t>
            </w:r>
            <w:r>
              <w:fldChar w:fldCharType="begin"/>
            </w:r>
            <w:r>
              <w:instrText xml:space="preserve"> XE "Operations Management and Security: Güvenlik ve Uyum"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rPr>
                <w:color w:val="000000"/>
              </w:rPr>
              <w:t>Operations Management and Security: Yedekleme ve Olağanüstü Durum Kurtarma</w:t>
            </w:r>
            <w:r>
              <w:fldChar w:fldCharType="begin"/>
            </w:r>
            <w:r>
              <w:instrText xml:space="preserve"> XE "Operations Management and Security: Yedekleme ve Olağanüstü Durum Kurtarma"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237" w:name="_Sec761"/>
      <w:r>
        <w:lastRenderedPageBreak/>
        <w:t>2. Ürün Şartları</w:t>
      </w:r>
      <w:bookmarkEnd w:id="237"/>
    </w:p>
    <w:tbl>
      <w:tblPr>
        <w:tblStyle w:val="PURTable"/>
        <w:tblW w:w="0" w:type="dxa"/>
        <w:tblLook w:val="04A0" w:firstRow="1" w:lastRow="0" w:firstColumn="1" w:lastColumn="0" w:noHBand="0" w:noVBand="1"/>
      </w:tblPr>
      <w:tblGrid>
        <w:gridCol w:w="3574"/>
        <w:gridCol w:w="3603"/>
        <w:gridCol w:w="361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Microsoft Azure StorSimple</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(Azure RemoteApp hariç)</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Operations Management and Security</w:t>
      </w:r>
    </w:p>
    <w:p w:rsidR="000D4D6E" w:rsidRDefault="00770B51">
      <w:pPr>
        <w:pStyle w:val="ProductList-SubClauseHeading"/>
        <w:outlineLvl w:val="5"/>
      </w:pPr>
      <w:r>
        <w:t>2.1.1 Eklenti SL'leri</w:t>
      </w:r>
    </w:p>
    <w:p w:rsidR="000D4D6E" w:rsidRDefault="00770B51">
      <w:pPr>
        <w:pStyle w:val="ProductList-BodyIndented"/>
      </w:pPr>
      <w:r>
        <w:t>Müşteri, toplam miktarın aşağıdaki tabloda belirtilen Uygun Miktarı geçmemesi şartıyla her bir Nitelikli Lisans için bir Eklenti kombinasyonu satın alabilir.</w:t>
      </w:r>
    </w:p>
    <w:tbl>
      <w:tblPr>
        <w:tblStyle w:val="PURTable0"/>
        <w:tblW w:w="0" w:type="dxa"/>
        <w:tblLook w:val="04A0" w:firstRow="1" w:lastRow="0" w:firstColumn="1" w:lastColumn="0" w:noHBand="0" w:noVBand="1"/>
      </w:tblPr>
      <w:tblGrid>
        <w:gridCol w:w="4455"/>
        <w:gridCol w:w="4551"/>
        <w:gridCol w:w="1424"/>
      </w:tblGrid>
      <w:tr w:rsidR="000D4D6E">
        <w:trPr>
          <w:cnfStyle w:val="100000000000" w:firstRow="1" w:lastRow="0" w:firstColumn="0" w:lastColumn="0" w:oddVBand="0" w:evenVBand="0" w:oddHBand="0" w:evenHBand="0" w:firstRowFirstColumn="0" w:firstRowLastColumn="0" w:lastRowFirstColumn="0" w:lastRowLastColumn="0"/>
        </w:trPr>
        <w:tc>
          <w:tcPr>
            <w:tcW w:w="514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Nitelikli Lisanslar</w:t>
            </w:r>
            <w:r>
              <w:rPr>
                <w:i/>
                <w:vertAlign w:val="superscript"/>
              </w:rPr>
              <w:t>1</w:t>
            </w:r>
          </w:p>
        </w:tc>
        <w:tc>
          <w:tcPr>
            <w:tcW w:w="526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Eklenti SL'si</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Uygun Miktar</w:t>
            </w:r>
          </w:p>
        </w:tc>
      </w:tr>
      <w:tr w:rsidR="000D4D6E">
        <w:tc>
          <w:tcPr>
            <w:tcW w:w="514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 xml:space="preserve">Core Infrastructure Server Suite Standard (2 paket Çekirdek Lisansı) </w:t>
            </w:r>
          </w:p>
          <w:p w:rsidR="000D4D6E" w:rsidRDefault="00770B51">
            <w:pPr>
              <w:pStyle w:val="ProductList-TableBody"/>
            </w:pPr>
            <w:r>
              <w:t>System Center Standard (2 paket Çekirdek Lisansı)</w:t>
            </w:r>
          </w:p>
        </w:tc>
        <w:tc>
          <w:tcPr>
            <w:tcW w:w="52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jc w:val="center"/>
            </w:pPr>
            <w:r>
              <w:t>1/4</w:t>
            </w:r>
            <w:r>
              <w:rPr>
                <w:i/>
                <w:vertAlign w:val="superscript"/>
              </w:rPr>
              <w:t>2</w:t>
            </w:r>
          </w:p>
        </w:tc>
      </w:tr>
      <w:tr w:rsidR="000D4D6E">
        <w:tc>
          <w:tcPr>
            <w:tcW w:w="514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 xml:space="preserve">Core Infrastructure Server Suite Datacenter (2 paket Çekirdek Lisansı) </w:t>
            </w:r>
          </w:p>
          <w:p w:rsidR="000D4D6E" w:rsidRDefault="00770B51">
            <w:pPr>
              <w:pStyle w:val="ProductList-TableBody"/>
            </w:pPr>
            <w:r>
              <w:t>System Center Datacenter (2 paket Çekirdek Lisansı)</w:t>
            </w:r>
          </w:p>
        </w:tc>
        <w:tc>
          <w:tcPr>
            <w:tcW w:w="52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E1 Eklentisi</w:t>
            </w:r>
            <w:r>
              <w:b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jc w:val="center"/>
            </w:pPr>
            <w:r>
              <w:t>1</w:t>
            </w:r>
          </w:p>
        </w:tc>
      </w:tr>
      <w:tr w:rsidR="000D4D6E">
        <w:tc>
          <w:tcPr>
            <w:tcW w:w="514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Core Infrastructure Server Suite Standard (2 işlemci)</w:t>
            </w:r>
          </w:p>
          <w:p w:rsidR="000D4D6E" w:rsidRDefault="00770B51">
            <w:pPr>
              <w:pStyle w:val="ProductList-TableBody"/>
            </w:pPr>
            <w:r>
              <w:t>System Center Standard (2 işlemci)</w:t>
            </w:r>
          </w:p>
        </w:tc>
        <w:tc>
          <w:tcPr>
            <w:tcW w:w="52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E1 Eklentisi</w:t>
            </w:r>
          </w:p>
          <w:p w:rsidR="000D4D6E" w:rsidRDefault="00770B51">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jc w:val="center"/>
            </w:pPr>
            <w:r>
              <w:t>2</w:t>
            </w:r>
          </w:p>
        </w:tc>
      </w:tr>
      <w:tr w:rsidR="000D4D6E">
        <w:tc>
          <w:tcPr>
            <w:tcW w:w="514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Core Infrastructure Server Suite Datacenter (2 işlemci)</w:t>
            </w:r>
          </w:p>
          <w:p w:rsidR="000D4D6E" w:rsidRDefault="00770B51">
            <w:pPr>
              <w:pStyle w:val="ProductList-TableBody"/>
            </w:pPr>
            <w:r>
              <w:t>System Center Datacenter (2 işlemci)</w:t>
            </w:r>
          </w:p>
        </w:tc>
        <w:tc>
          <w:tcPr>
            <w:tcW w:w="52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E1 Eklentisi</w:t>
            </w:r>
          </w:p>
          <w:p w:rsidR="000D4D6E" w:rsidRDefault="00770B51">
            <w:pPr>
              <w:pStyle w:val="ProductList-TableBody"/>
            </w:pPr>
            <w:r>
              <w:t>Operations Management and Security E2 Eklentisi</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jc w:val="center"/>
            </w:pPr>
            <w:r>
              <w:t>8</w:t>
            </w:r>
          </w:p>
        </w:tc>
      </w:tr>
    </w:tbl>
    <w:p w:rsidR="000D4D6E" w:rsidRDefault="00770B51">
      <w:pPr>
        <w:pStyle w:val="ProductList-BodyIndented"/>
      </w:pPr>
      <w:r>
        <w:rPr>
          <w:i/>
          <w:vertAlign w:val="superscript"/>
        </w:rPr>
        <w:t>1</w:t>
      </w:r>
      <w:r>
        <w:rPr>
          <w:i/>
        </w:rPr>
        <w:t>Her Nitelikli Lisansın etkin YG'si olmalıdır</w:t>
      </w:r>
    </w:p>
    <w:p w:rsidR="000D4D6E" w:rsidRDefault="00770B51">
      <w:pPr>
        <w:pStyle w:val="ProductList-BodyIndented"/>
      </w:pPr>
      <w:r>
        <w:rPr>
          <w:i/>
          <w:vertAlign w:val="superscript"/>
        </w:rPr>
        <w:t>2</w:t>
      </w:r>
      <w:r>
        <w:rPr>
          <w:i/>
        </w:rPr>
        <w:t>Minimum dört adet Nitelikli Lisans gerektirir</w:t>
      </w:r>
    </w:p>
    <w:p w:rsidR="000D4D6E" w:rsidRDefault="000D4D6E">
      <w:pPr>
        <w:pStyle w:val="ProductList-BodyIndented"/>
      </w:pPr>
    </w:p>
    <w:p w:rsidR="000D4D6E" w:rsidRDefault="00770B51">
      <w:pPr>
        <w:pStyle w:val="ProductList-SubClauseHeading"/>
        <w:outlineLvl w:val="5"/>
      </w:pPr>
      <w:r>
        <w:t>2.1.2 Nitelikli Lisans haricinde farklı bir toplu lisans anlaşması kapsamında satın alınan Eklenti SL'leri</w:t>
      </w:r>
    </w:p>
    <w:p w:rsidR="000D4D6E" w:rsidRDefault="00770B51">
      <w:pPr>
        <w:pStyle w:val="ProductList-BodyIndented"/>
      </w:pPr>
      <w:r>
        <w:t>Operations Management and Security Eklenti SL'si, kendi Nitelikli Lisansı haricinde farklı bir toplu lisanslama anlaşması kapsamında satın alınabilir. Nitelikli Lisansa ilişkin YG kapsamının, Operations Management and Security Eklenti SL'sinden önce sona ermesi durumunda, Operations Management and Security Eklenti SL'si kendisinin bir sonraki kayıt anlaşması yıl dönümünde sona erer.</w:t>
      </w:r>
    </w:p>
    <w:p w:rsidR="000D4D6E" w:rsidRDefault="000D4D6E">
      <w:pPr>
        <w:pStyle w:val="ProductList-BodyIndented"/>
      </w:pPr>
    </w:p>
    <w:p w:rsidR="000D4D6E" w:rsidRDefault="00770B51">
      <w:pPr>
        <w:pStyle w:val="ProductList-SubClauseHeading"/>
        <w:outlineLvl w:val="5"/>
      </w:pPr>
      <w:r>
        <w:t>2.1.3 Operations Management and Security E1/E2'ye Dahil Edilen Yazılım</w:t>
      </w:r>
    </w:p>
    <w:p w:rsidR="000D4D6E" w:rsidRDefault="00770B51">
      <w:pPr>
        <w:pStyle w:val="ProductList-BodyIndented"/>
      </w:pPr>
      <w:r>
        <w:t>Müşteri, her bir Operations Management and Security E1/E2 üyeliği süresi boyunca, Müşterinin kendi tesisindeki veya Microsoft Azure'daki bir OSE'yi Yönetmek için, dahil edilen ilgili yazılımın bir kopyasını yükleyebilir ve çalıştırabilir.</w:t>
      </w:r>
    </w:p>
    <w:tbl>
      <w:tblPr>
        <w:tblStyle w:val="PURTable0"/>
        <w:tblW w:w="0" w:type="dxa"/>
        <w:tblLook w:val="04A0" w:firstRow="1" w:lastRow="0" w:firstColumn="1" w:lastColumn="0" w:noHBand="0" w:noVBand="1"/>
      </w:tblPr>
      <w:tblGrid>
        <w:gridCol w:w="5164"/>
        <w:gridCol w:w="5266"/>
      </w:tblGrid>
      <w:tr w:rsidR="000D4D6E">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0D4D6E" w:rsidRDefault="00770B51">
            <w:pPr>
              <w:pStyle w:val="ProductList-TableBody"/>
            </w:pPr>
            <w:r>
              <w:rPr>
                <w:color w:val="FFFFFF"/>
              </w:rPr>
              <w:t>Operations Management and Security Üyeliği</w:t>
            </w:r>
          </w:p>
        </w:tc>
        <w:tc>
          <w:tcPr>
            <w:tcW w:w="6120" w:type="dxa"/>
            <w:tcBorders>
              <w:left w:val="single" w:sz="4" w:space="0" w:color="6E6E6E"/>
              <w:right w:val="single" w:sz="4" w:space="0" w:color="6E6E6E"/>
            </w:tcBorders>
            <w:shd w:val="clear" w:color="auto" w:fill="0072C6"/>
          </w:tcPr>
          <w:p w:rsidR="000D4D6E" w:rsidRDefault="00770B51">
            <w:pPr>
              <w:pStyle w:val="ProductList-TableBody"/>
            </w:pPr>
            <w:r>
              <w:rPr>
                <w:color w:val="FFFFFF"/>
              </w:rPr>
              <w:t>İçerilen Yazılım</w:t>
            </w:r>
          </w:p>
        </w:tc>
      </w:tr>
      <w:tr w:rsidR="000D4D6E">
        <w:tc>
          <w:tcPr>
            <w:tcW w:w="6000" w:type="dxa"/>
            <w:tcBorders>
              <w:left w:val="single" w:sz="4" w:space="0" w:color="6E6E6E"/>
              <w:bottom w:val="single" w:sz="4" w:space="0" w:color="6E6E6E"/>
              <w:right w:val="single" w:sz="4" w:space="0" w:color="6E6E6E"/>
            </w:tcBorders>
          </w:tcPr>
          <w:p w:rsidR="000D4D6E" w:rsidRDefault="00770B51">
            <w:pPr>
              <w:pStyle w:val="ProductList-TableBody"/>
            </w:pPr>
            <w:r>
              <w:t>Operations Management and Security E1</w:t>
            </w:r>
          </w:p>
          <w:p w:rsidR="000D4D6E" w:rsidRDefault="00770B51">
            <w:pPr>
              <w:pStyle w:val="ProductList-TableBody"/>
            </w:pPr>
            <w:r>
              <w:t>Operations Management and Security E1 YG'den Geçiş</w:t>
            </w:r>
          </w:p>
        </w:tc>
        <w:tc>
          <w:tcPr>
            <w:tcW w:w="6120" w:type="dxa"/>
            <w:tcBorders>
              <w:left w:val="single" w:sz="4" w:space="0" w:color="6E6E6E"/>
              <w:bottom w:val="single" w:sz="4" w:space="0" w:color="6E6E6E"/>
              <w:right w:val="single" w:sz="4" w:space="0" w:color="6E6E6E"/>
            </w:tcBorders>
          </w:tcPr>
          <w:p w:rsidR="000D4D6E" w:rsidRDefault="00770B51">
            <w:pPr>
              <w:pStyle w:val="ProductList-TableBody"/>
            </w:pPr>
            <w:r>
              <w:t>System Center Server Standard</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E2</w:t>
            </w:r>
          </w:p>
          <w:p w:rsidR="000D4D6E" w:rsidRDefault="00770B51">
            <w:pPr>
              <w:pStyle w:val="ProductList-TableBody"/>
            </w:pPr>
            <w:r>
              <w:t>Operations Management and Security E2 YG'den geçiş</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System Center Server Standard</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Öngörüler ve Analizler</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System Center Operation Manager</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Otomasyon ve Kontrol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System Center Configuration Manager</w:t>
            </w:r>
          </w:p>
          <w:p w:rsidR="000D4D6E" w:rsidRDefault="00770B51">
            <w:pPr>
              <w:pStyle w:val="ProductList-TableBody"/>
            </w:pPr>
            <w:r>
              <w:t>System Center Orchestrator</w:t>
            </w:r>
          </w:p>
          <w:p w:rsidR="000D4D6E" w:rsidRDefault="00770B51">
            <w:pPr>
              <w:pStyle w:val="ProductList-TableBody"/>
            </w:pPr>
            <w:r>
              <w:t>System Center Service Manager</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Yedekleme ve Olağanüstü Durum Kurtarma</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System Center Data Protection Manager</w:t>
            </w:r>
          </w:p>
          <w:p w:rsidR="000D4D6E" w:rsidRDefault="00770B51">
            <w:pPr>
              <w:pStyle w:val="ProductList-TableBody"/>
            </w:pPr>
            <w:r>
              <w:t>System Center Virtual Machine Manager</w:t>
            </w:r>
          </w:p>
        </w:tc>
      </w:tr>
    </w:tbl>
    <w:p w:rsidR="000D4D6E" w:rsidRDefault="000D4D6E">
      <w:pPr>
        <w:pStyle w:val="ProductList-ClauseHeading"/>
        <w:outlineLvl w:val="4"/>
      </w:pPr>
    </w:p>
    <w:p w:rsidR="000D4D6E" w:rsidRDefault="00770B51">
      <w:pPr>
        <w:pStyle w:val="ProductList-SubClauseHeading"/>
        <w:outlineLvl w:val="5"/>
      </w:pPr>
      <w:r>
        <w:t>2.1.4 YG'den Geçiş Satın Alma Uygunluğu</w:t>
      </w:r>
    </w:p>
    <w:p w:rsidR="000D4D6E" w:rsidRDefault="00770B51">
      <w:pPr>
        <w:pStyle w:val="ProductList-BodyIndented"/>
      </w:pPr>
      <w:r>
        <w:t>Aşağıdaki tabloda yer alan Nitelikli Ürünler için etkin YG'ye sahip, tam olarak ödenmiş kalıcı Lisanslar için, YG yerine; YG'den Geçiş Üyelik Lisansları satın alınabilir. Müşteri, toplam miktarın listelenen Uygun Miktarı geçmemesi şartıyla her bir Nitelikli Ürün için YG'den Geçiş SL'lerinin bir kombinasyonunu satın alabilir.</w:t>
      </w:r>
    </w:p>
    <w:tbl>
      <w:tblPr>
        <w:tblStyle w:val="PURTable0"/>
        <w:tblW w:w="0" w:type="dxa"/>
        <w:tblLook w:val="04A0" w:firstRow="1" w:lastRow="0" w:firstColumn="1" w:lastColumn="0" w:noHBand="0" w:noVBand="1"/>
      </w:tblPr>
      <w:tblGrid>
        <w:gridCol w:w="4915"/>
        <w:gridCol w:w="4005"/>
        <w:gridCol w:w="1510"/>
      </w:tblGrid>
      <w:tr w:rsidR="000D4D6E">
        <w:trPr>
          <w:cnfStyle w:val="100000000000" w:firstRow="1" w:lastRow="0" w:firstColumn="0" w:lastColumn="0" w:oddVBand="0" w:evenVBand="0" w:oddHBand="0" w:evenHBand="0" w:firstRowFirstColumn="0" w:firstRowLastColumn="0" w:lastRowFirstColumn="0" w:lastRowLastColumn="0"/>
        </w:trPr>
        <w:tc>
          <w:tcPr>
            <w:tcW w:w="5760" w:type="dxa"/>
            <w:tcBorders>
              <w:left w:val="single" w:sz="4" w:space="0" w:color="6E6E6E"/>
              <w:right w:val="single" w:sz="4" w:space="0" w:color="6E6E6E"/>
            </w:tcBorders>
            <w:shd w:val="clear" w:color="auto" w:fill="0072C6"/>
          </w:tcPr>
          <w:p w:rsidR="000D4D6E" w:rsidRDefault="00770B51">
            <w:pPr>
              <w:pStyle w:val="ProductList-TableBody"/>
            </w:pPr>
            <w:r>
              <w:rPr>
                <w:color w:val="FFFFFF"/>
              </w:rPr>
              <w:t>Nitelikli Ürün</w:t>
            </w:r>
          </w:p>
        </w:tc>
        <w:tc>
          <w:tcPr>
            <w:tcW w:w="4660" w:type="dxa"/>
            <w:tcBorders>
              <w:left w:val="single" w:sz="4" w:space="0" w:color="6E6E6E"/>
              <w:right w:val="single" w:sz="4" w:space="0" w:color="6E6E6E"/>
            </w:tcBorders>
            <w:shd w:val="clear" w:color="auto" w:fill="0072C6"/>
          </w:tcPr>
          <w:p w:rsidR="000D4D6E" w:rsidRDefault="00770B51">
            <w:pPr>
              <w:pStyle w:val="ProductList-TableBody"/>
            </w:pPr>
            <w:r>
              <w:rPr>
                <w:color w:val="FFFFFF"/>
              </w:rPr>
              <w:t>İlgili YG'den Geçiş Üyelik Lisansı</w:t>
            </w:r>
          </w:p>
        </w:tc>
        <w:tc>
          <w:tcPr>
            <w:tcW w:w="1720" w:type="dxa"/>
            <w:tcBorders>
              <w:left w:val="single" w:sz="4" w:space="0" w:color="6E6E6E"/>
              <w:right w:val="single" w:sz="4" w:space="0" w:color="6E6E6E"/>
            </w:tcBorders>
            <w:shd w:val="clear" w:color="auto" w:fill="0072C6"/>
          </w:tcPr>
          <w:p w:rsidR="000D4D6E" w:rsidRDefault="00770B51">
            <w:pPr>
              <w:pStyle w:val="ProductList-TableBody"/>
            </w:pPr>
            <w:r>
              <w:rPr>
                <w:color w:val="FFFFFF"/>
              </w:rPr>
              <w:t>Uygun Miktar</w:t>
            </w:r>
          </w:p>
        </w:tc>
      </w:tr>
      <w:tr w:rsidR="000D4D6E">
        <w:tc>
          <w:tcPr>
            <w:tcW w:w="5760" w:type="dxa"/>
            <w:tcBorders>
              <w:left w:val="single" w:sz="4" w:space="0" w:color="6E6E6E"/>
              <w:bottom w:val="single" w:sz="4" w:space="0" w:color="6E6E6E"/>
              <w:right w:val="single" w:sz="4" w:space="0" w:color="6E6E6E"/>
            </w:tcBorders>
          </w:tcPr>
          <w:p w:rsidR="000D4D6E" w:rsidRDefault="00770B51">
            <w:pPr>
              <w:pStyle w:val="ProductList-TableBody"/>
            </w:pPr>
            <w:r>
              <w:t xml:space="preserve">Core Infrastructure Server Suite Standard (2 paket Çekirdek Lisansı) </w:t>
            </w:r>
          </w:p>
          <w:p w:rsidR="000D4D6E" w:rsidRDefault="00770B51">
            <w:pPr>
              <w:pStyle w:val="ProductList-TableBody"/>
            </w:pPr>
            <w:r>
              <w:t xml:space="preserve">System Center Standard (2 paket Çekirdek Lisansı) </w:t>
            </w:r>
          </w:p>
        </w:tc>
        <w:tc>
          <w:tcPr>
            <w:tcW w:w="4660" w:type="dxa"/>
            <w:tcBorders>
              <w:left w:val="single" w:sz="4" w:space="0" w:color="6E6E6E"/>
              <w:bottom w:val="single" w:sz="4" w:space="0" w:color="6E6E6E"/>
              <w:right w:val="single" w:sz="4" w:space="0" w:color="6E6E6E"/>
            </w:tcBorders>
          </w:tcPr>
          <w:p w:rsidR="000D4D6E" w:rsidRDefault="00770B51">
            <w:pPr>
              <w:pStyle w:val="ProductList-TableBody"/>
            </w:pPr>
            <w:r>
              <w:t>Operations Management and Security E1 YG'den Geçiş</w:t>
            </w:r>
          </w:p>
          <w:p w:rsidR="000D4D6E" w:rsidRDefault="00770B51">
            <w:pPr>
              <w:pStyle w:val="ProductList-TableBody"/>
            </w:pPr>
            <w:r>
              <w:t>Operations Management and Security E2 YG'den Geçiş</w:t>
            </w:r>
          </w:p>
        </w:tc>
        <w:tc>
          <w:tcPr>
            <w:tcW w:w="1720" w:type="dxa"/>
            <w:tcBorders>
              <w:left w:val="single" w:sz="4" w:space="0" w:color="6E6E6E"/>
              <w:bottom w:val="single" w:sz="4" w:space="0" w:color="6E6E6E"/>
              <w:right w:val="single" w:sz="4" w:space="0" w:color="6E6E6E"/>
            </w:tcBorders>
          </w:tcPr>
          <w:p w:rsidR="000D4D6E" w:rsidRDefault="00770B51">
            <w:pPr>
              <w:pStyle w:val="ProductList-TableBody"/>
              <w:jc w:val="center"/>
            </w:pPr>
            <w:r>
              <w:t>1/4</w:t>
            </w:r>
            <w:r>
              <w:rPr>
                <w:i/>
                <w:vertAlign w:val="superscript"/>
              </w:rPr>
              <w:t>1</w:t>
            </w:r>
          </w:p>
        </w:tc>
      </w:tr>
      <w:tr w:rsidR="000D4D6E">
        <w:tc>
          <w:tcPr>
            <w:tcW w:w="57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 xml:space="preserve">Core Infrastructure Server Suite Datacenter (2 paket Çekirdek Lisansı) </w:t>
            </w:r>
          </w:p>
          <w:p w:rsidR="000D4D6E" w:rsidRDefault="00770B51">
            <w:pPr>
              <w:pStyle w:val="ProductList-TableBody"/>
            </w:pPr>
            <w:r>
              <w:t>System Center Datacenter (2 paket Çekirdek Lisansı)</w:t>
            </w:r>
          </w:p>
        </w:tc>
        <w:tc>
          <w:tcPr>
            <w:tcW w:w="46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E1 YG'den Geçiş</w:t>
            </w:r>
          </w:p>
          <w:p w:rsidR="000D4D6E" w:rsidRDefault="00770B51">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jc w:val="center"/>
            </w:pPr>
            <w:r>
              <w:t>1</w:t>
            </w:r>
          </w:p>
        </w:tc>
      </w:tr>
      <w:tr w:rsidR="000D4D6E">
        <w:tc>
          <w:tcPr>
            <w:tcW w:w="57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Core Infrastructure Server Suite Standard (2 işlemci)</w:t>
            </w:r>
          </w:p>
          <w:p w:rsidR="000D4D6E" w:rsidRDefault="00770B51">
            <w:pPr>
              <w:pStyle w:val="ProductList-TableBody"/>
            </w:pPr>
            <w:r>
              <w:t>System Center Standard (2 işlemci)</w:t>
            </w:r>
          </w:p>
        </w:tc>
        <w:tc>
          <w:tcPr>
            <w:tcW w:w="46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E1 YG'den Geçiş</w:t>
            </w:r>
          </w:p>
          <w:p w:rsidR="000D4D6E" w:rsidRDefault="00770B51">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jc w:val="center"/>
            </w:pPr>
            <w:r>
              <w:t>2</w:t>
            </w:r>
          </w:p>
        </w:tc>
      </w:tr>
      <w:tr w:rsidR="000D4D6E">
        <w:tc>
          <w:tcPr>
            <w:tcW w:w="57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Core Infrastructure Server Suite Datacenter (2 işlemci)</w:t>
            </w:r>
          </w:p>
          <w:p w:rsidR="000D4D6E" w:rsidRDefault="00770B51">
            <w:pPr>
              <w:pStyle w:val="ProductList-TableBody"/>
            </w:pPr>
            <w:r>
              <w:t>System Center Datacenter (2 işlemci)</w:t>
            </w:r>
          </w:p>
        </w:tc>
        <w:tc>
          <w:tcPr>
            <w:tcW w:w="466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Management and Security E1 YG'den Geçiş</w:t>
            </w:r>
          </w:p>
          <w:p w:rsidR="000D4D6E" w:rsidRDefault="00770B51">
            <w:pPr>
              <w:pStyle w:val="ProductList-TableBody"/>
            </w:pPr>
            <w:r>
              <w:t>Operations Management and Security E2 YG'den Geçiş</w:t>
            </w:r>
          </w:p>
        </w:tc>
        <w:tc>
          <w:tcPr>
            <w:tcW w:w="17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jc w:val="center"/>
            </w:pPr>
            <w:r>
              <w:t>8</w:t>
            </w:r>
          </w:p>
        </w:tc>
      </w:tr>
    </w:tbl>
    <w:p w:rsidR="000D4D6E" w:rsidRDefault="00770B51">
      <w:pPr>
        <w:pStyle w:val="ProductList-BodyIndented"/>
      </w:pPr>
      <w:r>
        <w:rPr>
          <w:i/>
          <w:vertAlign w:val="superscript"/>
        </w:rPr>
        <w:t>1</w:t>
      </w:r>
      <w:r>
        <w:rPr>
          <w:i/>
        </w:rPr>
        <w:t>Minimum dört adet Nitelikli Lisans gerektirir</w:t>
      </w:r>
    </w:p>
    <w:p w:rsidR="000D4D6E" w:rsidRDefault="000D4D6E">
      <w:pPr>
        <w:pStyle w:val="ProductList-BodyIndented"/>
      </w:pPr>
    </w:p>
    <w:p w:rsidR="000D4D6E" w:rsidRDefault="00770B51">
      <w:pPr>
        <w:pStyle w:val="ProductList-ClauseHeading"/>
        <w:outlineLvl w:val="4"/>
      </w:pPr>
      <w:r>
        <w:t>2.2 Microsoft Azure StorSimple Plan Teklifleri</w:t>
      </w:r>
    </w:p>
    <w:p w:rsidR="000D4D6E" w:rsidRDefault="00770B51">
      <w:pPr>
        <w:pStyle w:val="ProductList-Body"/>
      </w:pPr>
      <w:r>
        <w:t xml:space="preserve">Satın alınan her Cihazlı StorSimple Plan için, Müşteri bir Depolama Dizisi cihazı alır. Coğrafi uygunluk ve garanti, gönderim ve taşıma ve harçlar dahil Depolama Dizisinin tabi olduğu şartlar ve koşullar, </w:t>
      </w:r>
      <w:hyperlink w:anchor="_Sec899">
        <w:r>
          <w:rPr>
            <w:color w:val="00467F"/>
            <w:u w:val="single"/>
          </w:rPr>
          <w:t>Ek F - Depolama Dizisi Şartları</w:t>
        </w:r>
      </w:hyperlink>
      <w:r>
        <w:t xml:space="preserve"> bölümünde ifade edilmektedir. Müşteri tarafından satın alınan her </w:t>
      </w:r>
      <w:r>
        <w:lastRenderedPageBreak/>
        <w:t>bir StorSimple Plan, tek bir Depolama Dizisi ile ilişkilendirilecektir; Müşteri tarafından kullanılan her ek Depolama Dizisi, Tüketim Ücretleri üzerinden faturalanacaktır. Microsoft Azure StorSimple 8100 ve 8600 planları, 12 aylık sürekli kullanımın ardından bir sonraki yıl dönümünde azaltılabilir.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38" w:name="_Sec1198"/>
      <w:r>
        <w:t>Microsoft Azure Destek Planları</w:t>
      </w:r>
      <w:bookmarkEnd w:id="238"/>
      <w:r>
        <w:fldChar w:fldCharType="begin"/>
      </w:r>
      <w:r>
        <w:instrText xml:space="preserve"> TC "</w:instrText>
      </w:r>
      <w:bookmarkStart w:id="239" w:name="_Toc483558549"/>
      <w:r>
        <w:instrText>Microsoft Azure Destek Planları</w:instrText>
      </w:r>
      <w:bookmarkEnd w:id="239"/>
      <w:r>
        <w:instrText>" \l 3</w:instrText>
      </w:r>
      <w:r>
        <w:fldChar w:fldCharType="end"/>
      </w:r>
    </w:p>
    <w:p w:rsidR="000D4D6E" w:rsidRDefault="00770B51">
      <w:pPr>
        <w:pStyle w:val="ProductList-Offering1SubSection"/>
        <w:outlineLvl w:val="3"/>
      </w:pPr>
      <w:bookmarkStart w:id="240" w:name="_Sec1200"/>
      <w:r>
        <w:t>1. Program Kullanılabilirliği</w:t>
      </w:r>
      <w:bookmarkEnd w:id="240"/>
    </w:p>
    <w:tbl>
      <w:tblPr>
        <w:tblStyle w:val="PURTable"/>
        <w:tblW w:w="0" w:type="dxa"/>
        <w:tblLook w:val="04A0" w:firstRow="1" w:lastRow="0" w:firstColumn="1" w:lastColumn="0" w:noHBand="0" w:noVBand="1"/>
      </w:tblPr>
      <w:tblGrid>
        <w:gridCol w:w="4398"/>
        <w:gridCol w:w="796"/>
        <w:gridCol w:w="774"/>
        <w:gridCol w:w="790"/>
        <w:gridCol w:w="805"/>
        <w:gridCol w:w="826"/>
        <w:gridCol w:w="818"/>
        <w:gridCol w:w="795"/>
        <w:gridCol w:w="782"/>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Azure Active Standart Destek</w:t>
            </w:r>
            <w:r>
              <w:fldChar w:fldCharType="begin"/>
            </w:r>
            <w:r>
              <w:instrText xml:space="preserve"> XE "Azure Active Standart Destek"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Azure Active Professional Doğrudan Destek</w:t>
            </w:r>
            <w:r>
              <w:fldChar w:fldCharType="begin"/>
            </w:r>
            <w:r>
              <w:instrText xml:space="preserve"> XE "Azure Active Professional Doğrudan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Azure StorSimple Standart Destek</w:t>
            </w:r>
            <w:r>
              <w:fldChar w:fldCharType="begin"/>
            </w:r>
            <w:r>
              <w:instrText xml:space="preserve"> XE "Microsoft Azure StorSimple Standart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Azure StorSimple Standart Destek ve Premium Destek</w:t>
            </w:r>
            <w:r>
              <w:fldChar w:fldCharType="begin"/>
            </w:r>
            <w:r>
              <w:instrText xml:space="preserve"> XE "Microsoft Azure StorSimple Standart Destek ve Premium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Microsoft Azure StorSimple Premium Destek</w:t>
            </w:r>
            <w:r>
              <w:fldChar w:fldCharType="begin"/>
            </w:r>
            <w:r>
              <w:instrText xml:space="preserve"> XE "Microsoft Azure StorSimple Premium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563C1"/>
              </w:rPr>
              <w:t xml:space="preserve"> A</w:t>
            </w:r>
            <w:r>
              <w:fldChar w:fldCharType="end"/>
            </w:r>
          </w:p>
        </w:tc>
      </w:tr>
    </w:tbl>
    <w:p w:rsidR="000D4D6E" w:rsidRDefault="000D4D6E">
      <w:pPr>
        <w:pStyle w:val="ProductList-Body"/>
      </w:pPr>
    </w:p>
    <w:p w:rsidR="000D4D6E" w:rsidRDefault="00770B51">
      <w:pPr>
        <w:pStyle w:val="ProductList-Offering1SubSection"/>
        <w:outlineLvl w:val="3"/>
      </w:pPr>
      <w:bookmarkStart w:id="241" w:name="_Sec1201"/>
      <w:r>
        <w:t>2. Ürün Şartları</w:t>
      </w:r>
      <w:bookmarkEnd w:id="241"/>
    </w:p>
    <w:tbl>
      <w:tblPr>
        <w:tblStyle w:val="PURTable"/>
        <w:tblW w:w="0" w:type="dxa"/>
        <w:tblLook w:val="04A0" w:firstRow="1" w:lastRow="0" w:firstColumn="1" w:lastColumn="0" w:noHBand="0" w:noVBand="1"/>
      </w:tblPr>
      <w:tblGrid>
        <w:gridCol w:w="3587"/>
        <w:gridCol w:w="3577"/>
        <w:gridCol w:w="362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42" w:name="_Sec1199"/>
      <w:r>
        <w:t>Microsoft Azure Kullanıcı Planları</w:t>
      </w:r>
      <w:bookmarkEnd w:id="242"/>
      <w:r>
        <w:fldChar w:fldCharType="begin"/>
      </w:r>
      <w:r>
        <w:instrText xml:space="preserve"> TC "</w:instrText>
      </w:r>
      <w:bookmarkStart w:id="243" w:name="_Toc483558550"/>
      <w:r>
        <w:instrText>Microsoft Azure Kullanıcı Planları</w:instrText>
      </w:r>
      <w:bookmarkEnd w:id="243"/>
      <w:r>
        <w:instrText>" \l 3</w:instrText>
      </w:r>
      <w:r>
        <w:fldChar w:fldCharType="end"/>
      </w:r>
    </w:p>
    <w:p w:rsidR="000D4D6E" w:rsidRDefault="00770B51">
      <w:pPr>
        <w:pStyle w:val="ProductList-Offering1SubSection"/>
        <w:outlineLvl w:val="3"/>
      </w:pPr>
      <w:bookmarkStart w:id="244" w:name="_Sec1202"/>
      <w:r>
        <w:t>1. Program Kullanılabilirliği</w:t>
      </w:r>
      <w:bookmarkEnd w:id="244"/>
    </w:p>
    <w:tbl>
      <w:tblPr>
        <w:tblStyle w:val="PURTable"/>
        <w:tblW w:w="0" w:type="dxa"/>
        <w:tblLook w:val="04A0" w:firstRow="1" w:lastRow="0" w:firstColumn="1" w:lastColumn="0" w:noHBand="0" w:noVBand="1"/>
      </w:tblPr>
      <w:tblGrid>
        <w:gridCol w:w="4398"/>
        <w:gridCol w:w="794"/>
        <w:gridCol w:w="781"/>
        <w:gridCol w:w="787"/>
        <w:gridCol w:w="803"/>
        <w:gridCol w:w="824"/>
        <w:gridCol w:w="817"/>
        <w:gridCol w:w="793"/>
        <w:gridCol w:w="787"/>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Azure Active Directory Basic</w:t>
            </w:r>
            <w:r>
              <w:fldChar w:fldCharType="begin"/>
            </w:r>
            <w:r>
              <w:instrText xml:space="preserve"> XE "Azure Active Directory Basic"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Azure Active Directory Premium Plan 1</w:t>
            </w:r>
            <w:r>
              <w:fldChar w:fldCharType="begin"/>
            </w:r>
            <w:r>
              <w:instrText xml:space="preserve"> XE "Azure Active Directory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Azure Active Directory Premium Plan 2</w:t>
            </w:r>
            <w:r>
              <w:fldChar w:fldCharType="begin"/>
            </w:r>
            <w:r>
              <w:instrText xml:space="preserve"> XE "Azure Active Directory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Azure Uygulama Hizmeti Planı</w:t>
            </w:r>
            <w:r>
              <w:fldChar w:fldCharType="begin"/>
            </w:r>
            <w:r>
              <w:instrText xml:space="preserve"> XE "Azure Uygulama Hizmeti Planı"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Azure Information Protection Premium Plan 1</w:t>
            </w:r>
            <w:r>
              <w:fldChar w:fldCharType="begin"/>
            </w:r>
            <w:r>
              <w:instrText xml:space="preserve"> XE "Azure Information Protection Premium Plan 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Azure Information Protection Premium Plan 1 Eklentisi </w:t>
            </w:r>
            <w:r>
              <w:fldChar w:fldCharType="begin"/>
            </w:r>
            <w:r>
              <w:instrText xml:space="preserve"> XE "Azure Information Protection Premium Plan 1 Eklentisi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Azure Information Protection Premium Plan 2</w:t>
            </w:r>
            <w:r>
              <w:fldChar w:fldCharType="begin"/>
            </w:r>
            <w:r>
              <w:instrText xml:space="preserve"> XE "Azure Information Protection Premium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Azure Information Protection Premium Plan 2 Eklentisi</w:t>
            </w:r>
            <w:r>
              <w:fldChar w:fldCharType="begin"/>
            </w:r>
            <w:r>
              <w:instrText xml:space="preserve"> XE "Azure Information Protection Premium Plan 2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rPr>
                <w:color w:val="000000"/>
              </w:rP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245" w:name="_Sec1203"/>
      <w:r>
        <w:t>2. Ürün Şartları</w:t>
      </w:r>
      <w:bookmarkEnd w:id="245"/>
    </w:p>
    <w:tbl>
      <w:tblPr>
        <w:tblStyle w:val="PURTable"/>
        <w:tblW w:w="0" w:type="dxa"/>
        <w:tblLook w:val="04A0" w:firstRow="1" w:lastRow="0" w:firstColumn="1" w:lastColumn="0" w:noHBand="0" w:noVBand="1"/>
      </w:tblPr>
      <w:tblGrid>
        <w:gridCol w:w="3569"/>
        <w:gridCol w:w="3612"/>
        <w:gridCol w:w="360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246" w:name="_Sec629"/>
      <w:r>
        <w:t>Secure Productive Enterprise</w:t>
      </w:r>
      <w:bookmarkEnd w:id="246"/>
      <w:r>
        <w:fldChar w:fldCharType="begin"/>
      </w:r>
      <w:r>
        <w:instrText xml:space="preserve"> TC " </w:instrText>
      </w:r>
      <w:bookmarkStart w:id="247" w:name="_Toc483558551"/>
      <w:r>
        <w:instrText>Secure Productive Enterprise</w:instrText>
      </w:r>
      <w:bookmarkEnd w:id="247"/>
      <w:r>
        <w:instrText>" \l 2</w:instrText>
      </w:r>
      <w:r>
        <w:fldChar w:fldCharType="end"/>
      </w:r>
    </w:p>
    <w:p w:rsidR="000D4D6E" w:rsidRDefault="00770B51">
      <w:pPr>
        <w:pStyle w:val="ProductList-Offering1SubSection"/>
        <w:outlineLvl w:val="2"/>
      </w:pPr>
      <w:bookmarkStart w:id="248" w:name="_Sec713"/>
      <w:r>
        <w:t>1. Program Kullanılabilirliği</w:t>
      </w:r>
      <w:bookmarkEnd w:id="248"/>
    </w:p>
    <w:tbl>
      <w:tblPr>
        <w:tblStyle w:val="PURTable"/>
        <w:tblW w:w="0" w:type="dxa"/>
        <w:tblLook w:val="04A0" w:firstRow="1" w:lastRow="0" w:firstColumn="1" w:lastColumn="0" w:noHBand="0" w:noVBand="1"/>
      </w:tblPr>
      <w:tblGrid>
        <w:gridCol w:w="4452"/>
        <w:gridCol w:w="803"/>
        <w:gridCol w:w="782"/>
        <w:gridCol w:w="797"/>
        <w:gridCol w:w="707"/>
        <w:gridCol w:w="829"/>
        <w:gridCol w:w="822"/>
        <w:gridCol w:w="802"/>
        <w:gridCol w:w="790"/>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lastRenderedPageBreak/>
              <w:t>Secure Productive Enterprise E3</w:t>
            </w:r>
            <w:r>
              <w:fldChar w:fldCharType="begin"/>
            </w:r>
            <w:r>
              <w:instrText xml:space="preserve"> XE "Secure Productive Enterprise E3" </w:instrText>
            </w:r>
            <w:r>
              <w:fldChar w:fldCharType="end"/>
            </w:r>
            <w:r>
              <w:t xml:space="preserve"> Eklentisi</w:t>
            </w:r>
          </w:p>
        </w:tc>
        <w:tc>
          <w:tcPr>
            <w:tcW w:w="860" w:type="dxa"/>
            <w:tcBorders>
              <w:top w:val="single" w:sz="6" w:space="0" w:color="FFFFF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Secure Productive Enterprise E3 Eklentisi</w:t>
            </w:r>
            <w:r>
              <w:fldChar w:fldCharType="begin"/>
            </w:r>
            <w:r>
              <w:instrText xml:space="preserve"> XE "Secure Productive Enterprise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Secure Productive Enterprise E3 YG'den Geçiş</w:t>
            </w:r>
            <w:r>
              <w:fldChar w:fldCharType="begin"/>
            </w:r>
            <w:r>
              <w:instrText xml:space="preserve"> XE "Secure Productive Enterprise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Secure Productive Enterprise E5</w:t>
            </w:r>
            <w:r>
              <w:fldChar w:fldCharType="begin"/>
            </w:r>
            <w:r>
              <w:instrText xml:space="preserve"> XE "Secure Productive Enterprise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4D6E" w:rsidRDefault="000D4D6E">
            <w:pPr>
              <w:pStyle w:val="ProductList-TableBody"/>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Secure Productive Enterprise E5 Eklentisi</w:t>
            </w:r>
            <w:r>
              <w:fldChar w:fldCharType="begin"/>
            </w:r>
            <w:r>
              <w:instrText xml:space="preserve"> XE "Secure Productive Enterprise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Secure Productive Enterprise E5 YG'den Geçiş</w:t>
            </w:r>
            <w:r>
              <w:fldChar w:fldCharType="begin"/>
            </w:r>
            <w:r>
              <w:instrText xml:space="preserve"> XE "Secure Productive Enterprise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Secure Productive Enterprise E3</w:t>
            </w:r>
            <w:r>
              <w:fldChar w:fldCharType="begin"/>
            </w:r>
            <w:r>
              <w:instrText xml:space="preserve"> XE "Secure Productive Enterprise E3" </w:instrText>
            </w:r>
            <w:r>
              <w:fldChar w:fldCharType="end"/>
            </w:r>
            <w:r>
              <w:t xml:space="preserve">(Kullanıcı SL'si) için Skype Kurumsal Plus CAL Eklentisi  </w:t>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2"/>
      </w:pPr>
      <w:bookmarkStart w:id="249" w:name="_Sec768"/>
      <w:r>
        <w:t>2. Ürün Şartları</w:t>
      </w:r>
      <w:bookmarkEnd w:id="249"/>
    </w:p>
    <w:tbl>
      <w:tblPr>
        <w:tblStyle w:val="PURTable"/>
        <w:tblW w:w="0" w:type="dxa"/>
        <w:tblLook w:val="04A0" w:firstRow="1" w:lastRow="0" w:firstColumn="1" w:lastColumn="0" w:noHBand="0" w:noVBand="1"/>
      </w:tblPr>
      <w:tblGrid>
        <w:gridCol w:w="3582"/>
        <w:gridCol w:w="3587"/>
        <w:gridCol w:w="3621"/>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(Secure Productive Enterprise YG'den Geçiş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2.1 Secure Productive Enterprise Müşterilerinin Genişletilmiş Kullanım Hakları</w:t>
      </w:r>
    </w:p>
    <w:p w:rsidR="000D4D6E" w:rsidRDefault="00770B51">
      <w:pPr>
        <w:pStyle w:val="ProductList-SubClauseHeading"/>
        <w:outlineLvl w:val="4"/>
      </w:pPr>
      <w:r>
        <w:t>2.1.1 Office Sunucuları</w:t>
      </w:r>
    </w:p>
    <w:p w:rsidR="000D4D6E" w:rsidRDefault="00770B51">
      <w:pPr>
        <w:pStyle w:val="ProductList-BodyIndented"/>
      </w:pPr>
      <w:r>
        <w:t>Secure Productive Enterprise Kullanıcı SL'si atanmış her kullanıcı şunları yapabilir:</w:t>
      </w:r>
    </w:p>
    <w:p w:rsidR="000D4D6E" w:rsidRDefault="00770B51" w:rsidP="00770B51">
      <w:pPr>
        <w:pStyle w:val="ProductList-Bullet"/>
        <w:numPr>
          <w:ilvl w:val="1"/>
          <w:numId w:val="37"/>
        </w:numPr>
      </w:pPr>
      <w:r>
        <w:t>aşağıdaki sunucu yazılımının herhangi bir sayıda kopyasını Müşterinin kullanımı için ayrılmış herhangi bir Sunucuya yükleyebilir: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ve Skype Kurumsal Sunucusu</w:t>
      </w:r>
      <w:r>
        <w:fldChar w:fldCharType="begin"/>
      </w:r>
      <w:r>
        <w:instrText xml:space="preserve"> XE "Skype Kurumsal Sunucusu" </w:instrText>
      </w:r>
      <w:r>
        <w:fldChar w:fldCharType="end"/>
      </w:r>
      <w:r>
        <w:t xml:space="preserve">; ve </w:t>
      </w:r>
    </w:p>
    <w:p w:rsidR="000D4D6E" w:rsidRDefault="00770B51" w:rsidP="00770B51">
      <w:pPr>
        <w:pStyle w:val="ProductList-Bullet"/>
        <w:numPr>
          <w:ilvl w:val="1"/>
          <w:numId w:val="37"/>
        </w:numPr>
      </w:pPr>
      <w:r>
        <w:t>yukarıda belirtilen sunucu yazılımlarına erişim, bir Secure Productive Enterprise Kullanıcı SL'si atanmış kullanıcılar ve Dış Kullanıcılar ile sınırlıdır.</w:t>
      </w:r>
    </w:p>
    <w:p w:rsidR="000D4D6E" w:rsidRDefault="00770B51">
      <w:pPr>
        <w:pStyle w:val="ProductList-BodyIndented"/>
      </w:pPr>
      <w:r>
        <w:t>Bu hüküm, Secure Productive Enterprise'ı Microsoft Bulut Anlaşması kapsamında lisanslayan müşteriler için geçerli değildir.</w:t>
      </w:r>
    </w:p>
    <w:p w:rsidR="000D4D6E" w:rsidRDefault="000D4D6E">
      <w:pPr>
        <w:pStyle w:val="ProductList-BodyIndented"/>
      </w:pPr>
    </w:p>
    <w:p w:rsidR="000D4D6E" w:rsidRDefault="00770B51">
      <w:pPr>
        <w:pStyle w:val="ProductList-SubClauseHeading"/>
        <w:outlineLvl w:val="4"/>
      </w:pPr>
      <w:r>
        <w:t>2.1.2 Office Professional Plus</w:t>
      </w:r>
    </w:p>
    <w:p w:rsidR="000D4D6E" w:rsidRDefault="00770B51">
      <w:pPr>
        <w:pStyle w:val="ProductList-SubSubClauseHeading"/>
        <w:outlineLvl w:val="5"/>
      </w:pPr>
      <w:r>
        <w:t>2.1.2.1 Secure Productive Enterprise YG'den Geçiş Kullanıcı SL'leri:</w:t>
      </w:r>
    </w:p>
    <w:p w:rsidR="000D4D6E" w:rsidRDefault="00770B51">
      <w:pPr>
        <w:pStyle w:val="ProductList-BodyIndented2"/>
      </w:pPr>
      <w:r>
        <w:t>Müşterinin bir Secure Productive Enterprise YG'den Geçiş Kullanıcı SL'si atadığı her bir Lisanslı Kullanıcı için, Müşteri şunları yükleyebilir:</w:t>
      </w:r>
    </w:p>
    <w:p w:rsidR="000D4D6E" w:rsidRDefault="00770B51" w:rsidP="00770B51">
      <w:pPr>
        <w:pStyle w:val="ProductList-Bullet"/>
        <w:numPr>
          <w:ilvl w:val="2"/>
          <w:numId w:val="38"/>
        </w:numPr>
      </w:pPr>
      <w:r>
        <w:t>Yalnızca Lisanslı Kullanıcının üyelik süresi boyunca kullanımı için Office Professional Plus'ın bir yerel kopyası ve</w:t>
      </w:r>
    </w:p>
    <w:p w:rsidR="000D4D6E" w:rsidRDefault="00770B51" w:rsidP="00770B51">
      <w:pPr>
        <w:pStyle w:val="ProductList-Bullet"/>
        <w:numPr>
          <w:ilvl w:val="2"/>
          <w:numId w:val="38"/>
        </w:numPr>
      </w:pPr>
      <w:r>
        <w:t>Yalnızca Lisanslı Kullanıcının üyelik süresi boyunca kullanması amacıyla aynı toplu lisans anlaşmasına eklenen yeni Kullanıcı SL'leri için Office Professional Plus'ın bir yerel kopyası. Söz konusu kullanıcı haklarını veren yeni Kullanıcı SL'lerinin sayısı, anlaşma kapsamında ilk olarak belirtilen YG'den Geçiş Kullanıcı SL'lerinin sayısını geçemez.</w:t>
      </w:r>
    </w:p>
    <w:p w:rsidR="000D4D6E" w:rsidRDefault="00770B51">
      <w:pPr>
        <w:pStyle w:val="ProductList-BodyIndented2"/>
      </w:pPr>
      <w:r>
        <w:t>Bu hüküm, bu Ürünü; Microsoft Bulut Anlaşması kapsamında lisanslayan müşteriler için geçerli değildir.</w:t>
      </w:r>
    </w:p>
    <w:p w:rsidR="000D4D6E" w:rsidRDefault="000D4D6E">
      <w:pPr>
        <w:pStyle w:val="ProductList-BodyIndented2"/>
      </w:pPr>
    </w:p>
    <w:p w:rsidR="000D4D6E" w:rsidRDefault="00770B51">
      <w:pPr>
        <w:pStyle w:val="ProductList-SubSubClauseHeading"/>
        <w:outlineLvl w:val="5"/>
      </w:pPr>
      <w:r>
        <w:t>2.1.2.1 MPSA'da alınan Secure Productive Enterprise Kullanıcı SL'leri</w:t>
      </w:r>
    </w:p>
    <w:p w:rsidR="000D4D6E" w:rsidRDefault="00770B51">
      <w:pPr>
        <w:pStyle w:val="ProductList-BodyIndented2"/>
      </w:pPr>
      <w:r>
        <w:t>Office Professional Plus için Yazılım Güvencesi kapsamındaki bir cihaza sahip, Müşterinin bir Secure Productive Enterprise Kullanıcı SL'si atadığı her bir Lisanslı Kullanıcı için Müşteri, yalnızca Lisanslı Kullanıcının üyelik süresi boyunca kullanılması amacıyla Office Professional Plus'ın bir yerel kopyasını yükleyebilir.</w:t>
      </w:r>
    </w:p>
    <w:p w:rsidR="000D4D6E" w:rsidRDefault="000D4D6E">
      <w:pPr>
        <w:pStyle w:val="ProductList-BodyIndented2"/>
      </w:pPr>
    </w:p>
    <w:p w:rsidR="000D4D6E" w:rsidRDefault="00770B51">
      <w:pPr>
        <w:pStyle w:val="ProductList-ClauseHeading"/>
        <w:outlineLvl w:val="3"/>
      </w:pPr>
      <w:r>
        <w:t>2.2 Eklenti Kullanıcı SL'leri ve YG Kullanıcı SL'lerinden Geçiş</w:t>
      </w:r>
    </w:p>
    <w:p w:rsidR="000D4D6E" w:rsidRDefault="00770B51">
      <w:pPr>
        <w:pStyle w:val="ProductList-Body"/>
      </w:pPr>
      <w:r>
        <w:t xml:space="preserve">Müşteri, bir Secure Productive Enterprise Eklentisi Kullanıcı SL'si veya bir Secure Productive Enterprise YG'den Geçiş Kullanıcı SL'si almak üzere, her bir Secure Productive Enterprise bileşeni için uygunluk ve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atama gereksinimlerini karşılamalıdır. Bu gereklilikler, her bileşen için Ürün Girişi'nde tanımlanmıştır. Bileşenler şunlardır: Kullanıcı Başına Windows 10 Enterprise </w:t>
      </w:r>
      <w:r>
        <w:fldChar w:fldCharType="begin"/>
      </w:r>
      <w:r>
        <w:instrText xml:space="preserve"> XE "Kullanıcı Başına Windows 10 Enterprise " </w:instrText>
      </w:r>
      <w:r>
        <w:fldChar w:fldCharType="end"/>
      </w:r>
      <w:r>
        <w:t>E3/E5, Enterprise Mobility + Security</w:t>
      </w:r>
      <w:r>
        <w:fldChar w:fldCharType="begin"/>
      </w:r>
      <w:r>
        <w:instrText xml:space="preserve"> XE "Enterprise Mobility + Security" </w:instrText>
      </w:r>
      <w:r>
        <w:fldChar w:fldCharType="end"/>
      </w:r>
      <w:r>
        <w:t xml:space="preserve"> E3/E5 ve Office 365 Enterprise</w:t>
      </w:r>
      <w:r>
        <w:fldChar w:fldCharType="begin"/>
      </w:r>
      <w:r>
        <w:instrText xml:space="preserve"> XE "Office 365 Enterprise" </w:instrText>
      </w:r>
      <w:r>
        <w:fldChar w:fldCharType="end"/>
      </w:r>
      <w:r>
        <w:t xml:space="preserve"> E3/E5.</w:t>
      </w:r>
    </w:p>
    <w:p w:rsidR="000D4D6E" w:rsidRDefault="000D4D6E">
      <w:pPr>
        <w:pStyle w:val="ProductList-Body"/>
      </w:pPr>
    </w:p>
    <w:p w:rsidR="000D4D6E" w:rsidRDefault="00770B51">
      <w:pPr>
        <w:pStyle w:val="ProductList-ClauseHeading"/>
        <w:outlineLvl w:val="3"/>
      </w:pPr>
      <w:r>
        <w:t>2.3 YG Kullanıcı SL'lerinden Geçiş Satın Alımları</w:t>
      </w:r>
    </w:p>
    <w:p w:rsidR="000D4D6E" w:rsidRDefault="00770B51">
      <w:pPr>
        <w:pStyle w:val="ProductList-Body"/>
      </w:pPr>
      <w:r>
        <w:t>Müşteri, Nitelikli Cihazların sayısından daha fazla YG Kullanıcı SL'lerinden Geçiş satın alamaz. Müşteri, tek seferlik bir özel durum olarak; yalnızca, (1) kendi Nitelikli Cihazının her bir kullanıcısı için YG Kullanıcı SL'lerinden Geçiş satın alması şartıyla ve (2) Windows Masaüstü Bilgisayar İşletim Sistemi bölüm 4.4.1'de yer alan Birincil kullanım gereksinimlerine uymak için gerekli cihazları eklemesi şartıyla, daha fazla YG Kullanıcı SL'lerinden Geçiş satın alabilir.</w:t>
      </w:r>
    </w:p>
    <w:p w:rsidR="000D4D6E" w:rsidRDefault="000D4D6E">
      <w:pPr>
        <w:pStyle w:val="ProductList-Body"/>
      </w:pPr>
    </w:p>
    <w:p w:rsidR="000D4D6E" w:rsidRDefault="00770B51">
      <w:pPr>
        <w:pStyle w:val="ProductList-ClauseHeading"/>
        <w:outlineLvl w:val="3"/>
      </w:pPr>
      <w:r>
        <w:t>2.4 SA Secure Productive Enterprise YG'den Geçiş Kullanıcı SL'leri için YG Avantajları</w:t>
      </w:r>
    </w:p>
    <w:p w:rsidR="000D4D6E" w:rsidRDefault="00770B51">
      <w:pPr>
        <w:pStyle w:val="ProductList-Body"/>
      </w:pPr>
      <w:r>
        <w:t xml:space="preserve">Secure Productive Enterprise YG'den Geçiş Kullanıcı SL'leri, Secure Productive Enterprise YG'den Geçiş Kullanıcı SL'sinin YG'den Geçiş bileşenleriyle (Office 365 Enterprise </w:t>
      </w:r>
      <w:r>
        <w:fldChar w:fldCharType="begin"/>
      </w:r>
      <w:r>
        <w:instrText xml:space="preserve"> XE "Office 365 Enterprise " </w:instrText>
      </w:r>
      <w:r>
        <w:fldChar w:fldCharType="end"/>
      </w:r>
      <w:r>
        <w:t>E3/E5 YG'den Geçiş, Enterprise Mobility + Security YG'den Geçiş</w:t>
      </w:r>
      <w:r>
        <w:fldChar w:fldCharType="begin"/>
      </w:r>
      <w:r>
        <w:instrText xml:space="preserve"> XE "Enterprise Mobility + Security YG'den Geçiş" </w:instrText>
      </w:r>
      <w:r>
        <w:fldChar w:fldCharType="end"/>
      </w:r>
      <w:r>
        <w:t xml:space="preserve"> ve Windows 10 Enterprise </w:t>
      </w:r>
      <w:r>
        <w:fldChar w:fldCharType="begin"/>
      </w:r>
      <w:r>
        <w:instrText xml:space="preserve"> XE "Windows 10 Enterprise " </w:instrText>
      </w:r>
      <w:r>
        <w:fldChar w:fldCharType="end"/>
      </w:r>
      <w:r>
        <w:t>E3/E5 Kullanıcı Başına YG'den Geçiş) aynı YG Avantajlarını sağlar.</w:t>
      </w:r>
    </w:p>
    <w:p w:rsidR="000D4D6E" w:rsidRDefault="000D4D6E">
      <w:pPr>
        <w:pStyle w:val="ProductList-Body"/>
      </w:pPr>
    </w:p>
    <w:p w:rsidR="000D4D6E" w:rsidRDefault="00770B51">
      <w:pPr>
        <w:pStyle w:val="ProductList-ClauseHeading"/>
        <w:outlineLvl w:val="3"/>
      </w:pPr>
      <w:r>
        <w:t>2.5 ABD Hükümeti Topluluk Bulut Hizmeti</w:t>
      </w:r>
    </w:p>
    <w:p w:rsidR="000D4D6E" w:rsidRDefault="00770B51">
      <w:pPr>
        <w:pStyle w:val="ProductList-Body"/>
      </w:pPr>
      <w:r>
        <w:t xml:space="preserve">Her bir Secure Productive Enterprise bileşeni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üzere, Program Kullanılabilirliği tablosuna bakın.</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250" w:name="_Sec657"/>
      <w:r>
        <w:lastRenderedPageBreak/>
        <w:t>Enterprise Mobility + Security</w:t>
      </w:r>
      <w:bookmarkEnd w:id="250"/>
      <w:r>
        <w:fldChar w:fldCharType="begin"/>
      </w:r>
      <w:r>
        <w:instrText xml:space="preserve"> TC "</w:instrText>
      </w:r>
      <w:bookmarkStart w:id="251" w:name="_Toc483558552"/>
      <w:r>
        <w:instrText>Enterprise Mobility + Security</w:instrText>
      </w:r>
      <w:bookmarkEnd w:id="251"/>
      <w:r>
        <w:instrText>" \l 2</w:instrText>
      </w:r>
      <w:r>
        <w:fldChar w:fldCharType="end"/>
      </w:r>
    </w:p>
    <w:p w:rsidR="000D4D6E" w:rsidRDefault="00770B51">
      <w:pPr>
        <w:pStyle w:val="ProductList-Offering1SubSection"/>
        <w:outlineLvl w:val="2"/>
      </w:pPr>
      <w:bookmarkStart w:id="252" w:name="_Sec709"/>
      <w:r>
        <w:t>1. Program Kullanılabilirliği</w:t>
      </w:r>
      <w:bookmarkEnd w:id="252"/>
    </w:p>
    <w:tbl>
      <w:tblPr>
        <w:tblStyle w:val="PURTable"/>
        <w:tblW w:w="0" w:type="dxa"/>
        <w:tblLook w:val="04A0" w:firstRow="1" w:lastRow="0" w:firstColumn="1" w:lastColumn="0" w:noHBand="0" w:noVBand="1"/>
      </w:tblPr>
      <w:tblGrid>
        <w:gridCol w:w="4380"/>
        <w:gridCol w:w="796"/>
        <w:gridCol w:w="784"/>
        <w:gridCol w:w="790"/>
        <w:gridCol w:w="805"/>
        <w:gridCol w:w="826"/>
        <w:gridCol w:w="818"/>
        <w:gridCol w:w="795"/>
        <w:gridCol w:w="790"/>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Enterprise Mobility + Security E3</w:t>
            </w:r>
            <w:r>
              <w:fldChar w:fldCharType="begin"/>
            </w:r>
            <w:r>
              <w:instrText xml:space="preserve"> XE "Enterprise Mobility + Security E3"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Enterprise Mobility + Security E3 Eklentisi</w:t>
            </w:r>
            <w:r>
              <w:fldChar w:fldCharType="begin"/>
            </w:r>
            <w:r>
              <w:instrText xml:space="preserve"> XE "Enterprise Mobility + Security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Enterprise Mobility + Security E3 YG'den Geçiş</w:t>
            </w:r>
            <w:r>
              <w:fldChar w:fldCharType="begin"/>
            </w:r>
            <w:r>
              <w:instrText xml:space="preserve"> XE "Enterprise Mobility + Security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Enterprise Mobility + Security E5 </w:t>
            </w:r>
            <w:r>
              <w:fldChar w:fldCharType="begin"/>
            </w:r>
            <w:r>
              <w:instrText xml:space="preserve"> XE "Enterprise Mobility + Security E5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Enterprise Mobility + Security E5 Eklentisi</w:t>
            </w:r>
            <w:r>
              <w:fldChar w:fldCharType="begin"/>
            </w:r>
            <w:r>
              <w:instrText xml:space="preserve"> XE "Enterprise Mobility + Security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Enterprise Mobility + Security E5 YG'den Geçiş</w:t>
            </w:r>
            <w:r>
              <w:fldChar w:fldCharType="begin"/>
            </w:r>
            <w:r>
              <w:instrText xml:space="preserve"> XE "Enterprise Mobility + Security E5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2"/>
      </w:pPr>
      <w:bookmarkStart w:id="253" w:name="_Sec764"/>
      <w:r>
        <w:t>2. Ürün Şartları</w:t>
      </w:r>
      <w:bookmarkEnd w:id="253"/>
    </w:p>
    <w:tbl>
      <w:tblPr>
        <w:tblStyle w:val="PURTable"/>
        <w:tblW w:w="0" w:type="dxa"/>
        <w:tblLook w:val="04A0" w:firstRow="1" w:lastRow="0" w:firstColumn="1" w:lastColumn="0" w:noHBand="0" w:noVBand="1"/>
      </w:tblPr>
      <w:tblGrid>
        <w:gridCol w:w="3587"/>
        <w:gridCol w:w="3577"/>
        <w:gridCol w:w="362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 (yalnızca Intune)</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2.1 Eklenti Kullanıcı SL'si Satın Alma Uygunluğu</w:t>
      </w:r>
    </w:p>
    <w:p w:rsidR="000D4D6E" w:rsidRDefault="00770B51">
      <w:pPr>
        <w:pStyle w:val="ProductList-Body"/>
      </w:pPr>
      <w:r>
        <w:t>Müşterilerin, ilgili Nitelikli Lisansları için etkin YG'ye sahip etkin bir Kurumsal Kayıt Anlaşması bulunmalıdır. Nitelikli Lisanslar, kullanıcı bazlı veya cihaz bazlı olarak kullanılabilir. MBSA'nın 2010 öncesi sürümüne sahip müşteriler, Çevrimiçi Hizmetler Ek Şartları ve Koşullarını imzalamalıdır.</w:t>
      </w:r>
    </w:p>
    <w:p w:rsidR="000D4D6E" w:rsidRDefault="000D4D6E">
      <w:pPr>
        <w:pStyle w:val="ProductList-Body"/>
      </w:pPr>
    </w:p>
    <w:p w:rsidR="000D4D6E" w:rsidRDefault="00770B51">
      <w:pPr>
        <w:pStyle w:val="ProductList-ClauseHeading"/>
        <w:outlineLvl w:val="3"/>
      </w:pPr>
      <w:r>
        <w:t>2.2 Eklenti Kullanıcı SL'si Nitelikli Lisansları</w:t>
      </w:r>
    </w:p>
    <w:tbl>
      <w:tblPr>
        <w:tblStyle w:val="PURTable"/>
        <w:tblW w:w="0" w:type="dxa"/>
        <w:tblLook w:val="04A0" w:firstRow="1" w:lastRow="0" w:firstColumn="1" w:lastColumn="0" w:noHBand="0" w:noVBand="1"/>
      </w:tblPr>
      <w:tblGrid>
        <w:gridCol w:w="5394"/>
        <w:gridCol w:w="5396"/>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Eklenti Kullanıcı SL'si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non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w:t>
            </w:r>
            <w:r>
              <w:fldChar w:fldCharType="begin"/>
            </w:r>
            <w:r>
              <w:instrText xml:space="preserve"> XE "Kurumsal CAL" </w:instrText>
            </w:r>
            <w:r>
              <w:fldChar w:fldCharType="end"/>
            </w:r>
            <w:r>
              <w:t xml:space="preserve"> Paketi</w:t>
            </w:r>
          </w:p>
        </w:tc>
        <w:tc>
          <w:tcPr>
            <w:tcW w:w="6120" w:type="dxa"/>
            <w:tcBorders>
              <w:top w:val="none" w:sz="4" w:space="0" w:color="000000"/>
              <w:left w:val="single" w:sz="4" w:space="0" w:color="000000"/>
              <w:bottom w:val="non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Core CAL Paketi Köprüsü</w:t>
            </w:r>
            <w:r>
              <w:fldChar w:fldCharType="begin"/>
            </w:r>
            <w:r>
              <w:instrText xml:space="preserve"> XE "Office 365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ve Microsoft Intune için Core CAL Paketi Köprüsü</w:t>
            </w:r>
            <w:r>
              <w:fldChar w:fldCharType="begin"/>
            </w:r>
            <w:r>
              <w:instrText xml:space="preserve"> XE "Office 365 ve Microsoft Intune için Core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4D6E" w:rsidRDefault="00770B51">
            <w:pPr>
              <w:pStyle w:val="ProductList-TableBody"/>
            </w:pPr>
            <w:r>
              <w:t>Enterprise Mobility + Security</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Kurumsal CAL Paketi Köprüsü</w:t>
            </w:r>
            <w:r>
              <w:fldChar w:fldCharType="begin"/>
            </w:r>
            <w:r>
              <w:instrText xml:space="preserve"> XE "Office 365 için Kurumsal CAL Paketi Köprüsü"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0D4D6E" w:rsidRDefault="000D4D6E">
            <w:pPr>
              <w:pStyle w:val="ProductList-TableBody"/>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ve Microsoft Intune için Kurumsal CAL Paketi Köprüsü</w:t>
            </w:r>
            <w:r>
              <w:fldChar w:fldCharType="begin"/>
            </w:r>
            <w:r>
              <w:instrText xml:space="preserve"> XE "Office 365 ve Microsoft Intune için Kurumsal CAL Paketi Köprüsü"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2.3 Eklenti Kullanıcı SL'si Satın Alma Kısıtlamaları</w:t>
      </w:r>
    </w:p>
    <w:p w:rsidR="000D4D6E" w:rsidRDefault="00770B51">
      <w:pPr>
        <w:pStyle w:val="ProductList-Body"/>
      </w:pPr>
      <w:r>
        <w:t>Yalnızca tek bir Eklenti Kullanıcı SL'si, her Nitelikli Lisans (veya Nitelikli Lisanslar kümesi) için satın alınabilir.</w:t>
      </w:r>
    </w:p>
    <w:p w:rsidR="000D4D6E" w:rsidRDefault="000D4D6E">
      <w:pPr>
        <w:pStyle w:val="ProductList-Body"/>
      </w:pPr>
    </w:p>
    <w:p w:rsidR="000D4D6E" w:rsidRDefault="00770B51">
      <w:pPr>
        <w:pStyle w:val="ProductList-Body"/>
      </w:pPr>
      <w:r>
        <w:t>Müşteriler, Nitelikli Lisans (veya Nitelikli Lisans kümeleri) başına bir Eklenti Kullanıcı SL'siyle aynı sınırlamaya tabi şekilde, adet arttırımı günleri arasında (örn. nitelikli lisansların alınmasından önce) bir Kurumsal Kayıt Anlaşması kullanıcısı veya cihazı sayısına eklenen kullanıcılar veya cihaz kullanıcıları için Eklenti Kullanıcı SL'leri alabilirler.</w:t>
      </w:r>
    </w:p>
    <w:p w:rsidR="000D4D6E" w:rsidRDefault="000D4D6E">
      <w:pPr>
        <w:pStyle w:val="ProductList-Body"/>
      </w:pPr>
    </w:p>
    <w:p w:rsidR="000D4D6E" w:rsidRDefault="00770B51">
      <w:pPr>
        <w:pStyle w:val="ProductList-Body"/>
      </w:pPr>
      <w:r>
        <w:t>Kampüs ve Okul Anlaşması müşterileri, Nitelikli Lisanslar için kapsamları bulunduğu sürece Uygun Kişisel Bilgisayar sayılarıyla aynı adede kadar olan Kullanıcıları için Enterprise Mobility + Security Kullanıcı SL'leri ile ilgili Kullanıcı Üyelik Lisansı satın alabilirler.</w:t>
      </w:r>
    </w:p>
    <w:p w:rsidR="000D4D6E" w:rsidRDefault="000D4D6E">
      <w:pPr>
        <w:pStyle w:val="ProductList-Body"/>
      </w:pPr>
    </w:p>
    <w:p w:rsidR="000D4D6E" w:rsidRDefault="00770B51">
      <w:pPr>
        <w:pStyle w:val="ProductList-ClauseHeading"/>
        <w:outlineLvl w:val="3"/>
      </w:pPr>
      <w:r>
        <w:t>2.4 Enterprise Mobility + Security YG'den Geçiş Kullanıcı SL'leri için satın alma uygunluğu</w:t>
      </w:r>
    </w:p>
    <w:p w:rsidR="000D4D6E" w:rsidRDefault="00770B51">
      <w:pPr>
        <w:pStyle w:val="ProductList-Body"/>
      </w:pPr>
      <w:r>
        <w:t xml:space="preserve">Aşağıdaki tabloda yer alan Ürünler için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(“Nitelikli Lisanslar”)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SL'lerinden Geçiş, tabloda belirtilen CAL Paketi Köprülerini gerektirir.</w:t>
      </w:r>
    </w:p>
    <w:tbl>
      <w:tblPr>
        <w:tblStyle w:val="PURTable"/>
        <w:tblW w:w="0" w:type="dxa"/>
        <w:tblLook w:val="04A0" w:firstRow="1" w:lastRow="0" w:firstColumn="1" w:lastColumn="0" w:noHBand="0" w:noVBand="1"/>
      </w:tblPr>
      <w:tblGrid>
        <w:gridCol w:w="3592"/>
        <w:gridCol w:w="3599"/>
        <w:gridCol w:w="3599"/>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Lisanslar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Gerekli CAL Paketi Köprüsü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Enterprise Mobility + Security için Çekirdek CAL Köprüsü</w:t>
            </w:r>
            <w:r>
              <w:rPr>
                <w:vertAlign w:val="superscript"/>
              </w:rPr>
              <w:t>2,3</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Enterprise Mobility + Security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Enterprise Mobility + Security için Kurumsal CAL Köprüsü</w:t>
            </w:r>
            <w:r>
              <w:rPr>
                <w:vertAlign w:val="superscript"/>
              </w:rPr>
              <w:t>2,4</w:t>
            </w:r>
          </w:p>
        </w:tc>
      </w:tr>
    </w:tbl>
    <w:p w:rsidR="000D4D6E" w:rsidRDefault="00770B51">
      <w:pPr>
        <w:pStyle w:val="ProductList-Body"/>
      </w:pPr>
      <w:r>
        <w:rPr>
          <w:i/>
          <w:vertAlign w:val="superscript"/>
        </w:rPr>
        <w:t>1</w:t>
      </w:r>
      <w:r>
        <w:rPr>
          <w:i/>
        </w:rPr>
        <w:t>Yalnızca kayıt anlaşması yıl dönümünde veya yeni bir kayıt anlaşması süresinin başında kullanılabilir.</w:t>
      </w:r>
    </w:p>
    <w:p w:rsidR="000D4D6E" w:rsidRDefault="00770B51">
      <w:pPr>
        <w:pStyle w:val="ProductList-Body"/>
      </w:pPr>
      <w:r>
        <w:rPr>
          <w:i/>
          <w:vertAlign w:val="superscript"/>
        </w:rPr>
        <w:t>2</w:t>
      </w:r>
      <w:r>
        <w:rPr>
          <w:i/>
        </w:rPr>
        <w:t>Yalnızca kayıt anlaşması yıl dönümünde Satın Alma için gereklidir.</w:t>
      </w:r>
    </w:p>
    <w:p w:rsidR="000D4D6E" w:rsidRDefault="00770B51">
      <w:pPr>
        <w:pStyle w:val="ProductList-Body"/>
      </w:pPr>
      <w:r>
        <w:rPr>
          <w:i/>
          <w:vertAlign w:val="superscript"/>
        </w:rPr>
        <w:t>3</w:t>
      </w:r>
      <w:r>
        <w:rPr>
          <w:i/>
        </w:rPr>
        <w:t xml:space="preserve">Office 365 lisanslı kullanıcılar için satın alma gerekli değildir (Kurumsal ve Kamu E1, E3, E5) </w:t>
      </w:r>
    </w:p>
    <w:p w:rsidR="000D4D6E" w:rsidRDefault="00770B51">
      <w:pPr>
        <w:pStyle w:val="ProductList-Body"/>
      </w:pPr>
      <w:r>
        <w:rPr>
          <w:i/>
          <w:vertAlign w:val="superscript"/>
        </w:rPr>
        <w:t>4</w:t>
      </w:r>
      <w:r>
        <w:rPr>
          <w:i/>
        </w:rPr>
        <w:t>Office 365 lisanslı kullanıcılar için satın alma gerekli değildir (Kurumsal ve Kamu E3, E5)</w:t>
      </w:r>
    </w:p>
    <w:p w:rsidR="000D4D6E" w:rsidRDefault="000D4D6E">
      <w:pPr>
        <w:pStyle w:val="ProductList-Body"/>
      </w:pPr>
    </w:p>
    <w:p w:rsidR="000D4D6E" w:rsidRDefault="00770B51">
      <w:pPr>
        <w:pStyle w:val="ProductList-ClauseHeading"/>
        <w:outlineLvl w:val="3"/>
      </w:pPr>
      <w:r>
        <w:t>2.5 YG Kullanıcı SL'lerinden Geçiş satın alımları</w:t>
      </w:r>
    </w:p>
    <w:p w:rsidR="000D4D6E" w:rsidRDefault="00770B51">
      <w:pPr>
        <w:pStyle w:val="ProductList-Body"/>
      </w:pPr>
      <w:r>
        <w:t>Bölüm 2.4'teki her Cihaz başına Nitelikli Lisans için birden fazla YG Kullanıcı SL'sinden Geçiş satın alınamaz. Birden fazla kullanıcı tarafından kullanılan bir Nitelikli Lisansın atandığı cihazlar için tek seferlik bir istisna olarak; tüm Nitelikli Cihazların tüm kullanıcıları için YG Kullanıcı SL'sinden Geçiş satın alması şartıyla, Müşteri, söz konusu kullanıcıların her biri için bir YG Kullanıcı SL'sinden Geçiş satın alabilir.</w:t>
      </w:r>
    </w:p>
    <w:p w:rsidR="000D4D6E" w:rsidRDefault="000D4D6E">
      <w:pPr>
        <w:pStyle w:val="ProductList-Body"/>
      </w:pPr>
    </w:p>
    <w:p w:rsidR="000D4D6E" w:rsidRDefault="00770B51">
      <w:pPr>
        <w:pStyle w:val="ProductList-ClauseHeading"/>
        <w:outlineLvl w:val="3"/>
      </w:pPr>
      <w:r>
        <w:lastRenderedPageBreak/>
        <w:t>2.6 Enterprise Mobility + Security YG'den Geçiş Kullanıcı SL'leri için Avantajlar</w:t>
      </w:r>
    </w:p>
    <w:p w:rsidR="000D4D6E" w:rsidRDefault="00770B51">
      <w:pPr>
        <w:pStyle w:val="ProductList-Body"/>
      </w:pPr>
      <w:r>
        <w:t>Enterprise Mobility + Security YG'den Geçiş Kullanıcı SL'leri, Müşteriye; Madde 2.4'teki Nitelikli Lisanslar temelinde YG Avantajları hakkı kazandırır.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NoBorder"/>
        <w:outlineLvl w:val="1"/>
      </w:pPr>
      <w:bookmarkStart w:id="254" w:name="_Sec1151"/>
      <w:r>
        <w:t>Microsoft Dynamics 365 Services</w:t>
      </w:r>
      <w:bookmarkEnd w:id="254"/>
      <w:r>
        <w:fldChar w:fldCharType="begin"/>
      </w:r>
      <w:r>
        <w:instrText xml:space="preserve"> TC "</w:instrText>
      </w:r>
      <w:bookmarkStart w:id="255" w:name="_Toc483558553"/>
      <w:r>
        <w:instrText>Microsoft Dynamics 365 Services</w:instrText>
      </w:r>
      <w:bookmarkEnd w:id="255"/>
      <w:r>
        <w:instrText>" \l 2</w:instrText>
      </w:r>
      <w:r>
        <w:fldChar w:fldCharType="end"/>
      </w:r>
    </w:p>
    <w:p w:rsidR="000D4D6E" w:rsidRDefault="00770B51">
      <w:pPr>
        <w:pStyle w:val="ProductList-Offering1SubSection"/>
        <w:outlineLvl w:val="2"/>
      </w:pPr>
      <w:bookmarkStart w:id="256" w:name="_Sec1152"/>
      <w:r>
        <w:t>1. Program Kullanılabilirliği</w:t>
      </w:r>
      <w:bookmarkEnd w:id="256"/>
    </w:p>
    <w:tbl>
      <w:tblPr>
        <w:tblStyle w:val="PURTable"/>
        <w:tblW w:w="0" w:type="dxa"/>
        <w:tblLook w:val="04A0" w:firstRow="1" w:lastRow="0" w:firstColumn="1" w:lastColumn="0" w:noHBand="0" w:noVBand="1"/>
      </w:tblPr>
      <w:tblGrid>
        <w:gridCol w:w="4468"/>
        <w:gridCol w:w="800"/>
        <w:gridCol w:w="778"/>
        <w:gridCol w:w="794"/>
        <w:gridCol w:w="705"/>
        <w:gridCol w:w="828"/>
        <w:gridCol w:w="820"/>
        <w:gridCol w:w="798"/>
        <w:gridCol w:w="793"/>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Microsoft Dynamics 365 Plan 1, Enterprise edition (Kullanıcı SL'si)</w:t>
            </w:r>
            <w:r>
              <w:fldChar w:fldCharType="begin"/>
            </w:r>
            <w:r>
              <w:instrText xml:space="preserve"> XE "Microsoft Dynamics 365 Plan 1, Enterprise edition (Kullanıcı SL'si)"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Plan 1, Enterprise edition Eklentisi</w:t>
            </w:r>
            <w:r>
              <w:fldChar w:fldCharType="begin"/>
            </w:r>
            <w:r>
              <w:instrText xml:space="preserve"> XE "Microsoft Dynamics 365 Plan 1, Enterprise edition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Plan 1, Enterprise edition YG'den Geçiş</w:t>
            </w:r>
            <w:r>
              <w:fldChar w:fldCharType="begin"/>
            </w:r>
            <w:r>
              <w:instrText xml:space="preserve"> XE "Microsoft Dynamics 365 Plan 1, Enterprise edition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Plan 2, Enterprise edition (Kullanıcı SL'si)</w:t>
            </w:r>
            <w:r>
              <w:fldChar w:fldCharType="begin"/>
            </w:r>
            <w:r>
              <w:instrText xml:space="preserve"> XE "Microsoft Dynamics 365 Plan 2, Enterprise edition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Plan 2 Enterprise edition Eklentisi (Kullanıcı SL'si)</w:t>
            </w:r>
            <w:r>
              <w:fldChar w:fldCharType="begin"/>
            </w:r>
            <w:r>
              <w:instrText xml:space="preserve"> XE "Microsoft Dynamics 365 Plan 2 Enterprise edition Eklentisi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Plan 2, Enterprise edition YG'den Geçiş (Kullanıcı SL'si)</w:t>
            </w:r>
            <w:r>
              <w:fldChar w:fldCharType="begin"/>
            </w:r>
            <w:r>
              <w:instrText xml:space="preserve"> XE "Microsoft Dynamics 365 Plan 2,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Müşteri Hizmetleri için Microsoft Dynamics 365, Enterprise basımı (Kullanıcı SL'si)</w:t>
            </w:r>
            <w:r>
              <w:fldChar w:fldCharType="begin"/>
            </w:r>
            <w:r>
              <w:instrText xml:space="preserve"> XE "Müşteri Hizmetleri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Müşteri Hizmetleri için Microsoft Dynamics 365, Enterprise Edition (Cihaz SL'si)</w:t>
            </w:r>
            <w:r>
              <w:fldChar w:fldCharType="begin"/>
            </w:r>
            <w:r>
              <w:instrText xml:space="preserve"> XE "Müşteri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Saha Hizmetleri için Microsoft Dynamics 365, Enterprise Edition</w:t>
            </w:r>
            <w:r>
              <w:fldChar w:fldCharType="begin"/>
            </w:r>
            <w:r>
              <w:instrText xml:space="preserve"> XE "Saha Hizmetleri için Microsoft Dynamics 365, Enterprise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Saha Hizmetleri için Microsoft Dynamics 365, Enterprise Edition (Cihaz SL'si)</w:t>
            </w:r>
            <w:r>
              <w:fldChar w:fldCharType="begin"/>
            </w:r>
            <w:r>
              <w:instrText xml:space="preserve"> XE "Saha Hizmetleri için Microsoft Dynamics 365, Enterprise Edition (Cihaz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basımı (Kullanıcı SL'si)</w:t>
            </w:r>
            <w:r>
              <w:fldChar w:fldCharType="begin"/>
            </w:r>
            <w:r>
              <w:instrText xml:space="preserve"> XE "Operasyonlar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w:t>
            </w:r>
            <w:r>
              <w:fldChar w:fldCharType="begin"/>
            </w:r>
            <w:r>
              <w:instrText xml:space="preserve"> XE "Operasyonlar için Microsoft Dynamics 365, Enterprise edition" </w:instrText>
            </w:r>
            <w:r>
              <w:fldChar w:fldCharType="end"/>
            </w:r>
            <w:r>
              <w:t xml:space="preserve"> (Cihaz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 Eklenti (Cihaz ve Kullanıcı SL'si)</w:t>
            </w:r>
            <w:r>
              <w:fldChar w:fldCharType="begin"/>
            </w:r>
            <w:r>
              <w:instrText xml:space="preserve"> XE "Operasyonlar için Microsoft Dynamics 365, Enterprise edition Eklenti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 YG'den Geçiş (Cihaz ve Kullanıcı SL'si)</w:t>
            </w:r>
            <w:r>
              <w:fldChar w:fldCharType="begin"/>
            </w:r>
            <w:r>
              <w:instrText xml:space="preserve"> XE "Operasyonlar için Microsoft Dynamics 365, Enterprise edition YG'den Geçiş (Cihaz ve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Proje Hizmet Otomasyonu için Microsoft Dynamics 365, Enterprise basımı (Kullanıcı SL'si)</w:t>
            </w:r>
            <w:r>
              <w:fldChar w:fldCharType="begin"/>
            </w:r>
            <w:r>
              <w:instrText xml:space="preserve"> XE "Proje Hizmet Otomasyonu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Satış için Microsoft Dynamics 365, Enterprise basımı (Kullanıcı SL'si)</w:t>
            </w:r>
            <w:r>
              <w:fldChar w:fldCharType="begin"/>
            </w:r>
            <w:r>
              <w:instrText xml:space="preserve"> XE "Satış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Satış için Microsoft Dynamics 365, Enterprise edition </w:t>
            </w:r>
            <w:r>
              <w:fldChar w:fldCharType="begin"/>
            </w:r>
            <w:r>
              <w:instrText xml:space="preserve"> XE "Satış için Microsoft Dynamics 365, Enterprise edition " </w:instrText>
            </w:r>
            <w:r>
              <w:fldChar w:fldCharType="end"/>
            </w:r>
            <w:r>
              <w:t>(Cihaz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Ekip Üyeleri için Microsoft Dynamics 365, Enterprise basımı (Kullanıcı SL'si)</w:t>
            </w:r>
            <w:r>
              <w:fldChar w:fldCharType="begin"/>
            </w:r>
            <w:r>
              <w:instrText xml:space="preserve"> XE "Ekip Üyeleri için Microsoft Dynamics 365, Enterprise basımı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Ekip Üyeleri için Microsoft Dynamics 365, Enterprise edition Eklenti (Kullanıcı SL'si)</w:t>
            </w:r>
            <w:r>
              <w:fldChar w:fldCharType="begin"/>
            </w:r>
            <w:r>
              <w:instrText xml:space="preserve"> XE "Ekip Üyeleri için Microsoft Dynamics 365, Enterprise edition Eklenti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Ekip Üyeleri için Microsoft Dynamics 365, Enterprise edition YG'den Geçiş (Kullanıcı SL'si)</w:t>
            </w:r>
            <w:r>
              <w:fldChar w:fldCharType="begin"/>
            </w:r>
            <w:r>
              <w:instrText xml:space="preserve"> XE "Ekip Üyeleri için Microsoft Dynamics 365, Enterprise edition YG'den Geçiş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Enterprise edition - Ek Müşteri İlişkilendirme Portalı</w:t>
            </w:r>
            <w:r>
              <w:fldChar w:fldCharType="begin"/>
            </w:r>
            <w:r>
              <w:instrText xml:space="preserve"> XE "Microsoft Dynamics 365 Enterprise edition - Ek Müşteri İlişkilendirme Portalı"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Enterprise edition - Ek Müşteri İlişkilendirme Portalı Sayfa Görüntülemeleri</w:t>
            </w:r>
            <w:r>
              <w:fldChar w:fldCharType="begin"/>
            </w:r>
            <w:r>
              <w:instrText xml:space="preserve"> XE "Microsoft Dynamics 365 Enterprise edition - Ek Müşteri İlişkilendirme Portalı Sayfa Görüntülemeleri"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Enterprise edition - Ek Müşteri İlişkilendirme Üretim Örneği</w:t>
            </w:r>
            <w:r>
              <w:fldChar w:fldCharType="begin"/>
            </w:r>
            <w:r>
              <w:instrText xml:space="preserve"> XE "Microsoft Dynamics 365 Enterprise edition - Ek Müşteri İlişkilendirme Üretim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Enterprise edition - Ek Müşteri İlişkilendirme Üretim Dışı Örnek</w:t>
            </w:r>
            <w:r>
              <w:fldChar w:fldCharType="begin"/>
            </w:r>
            <w:r>
              <w:instrText xml:space="preserve"> XE "Microsoft Dynamics 365 Enterprise edition - Ek Müşteri İlişkilendirme Üretim Dışı Örnek"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Enterprise edition - Ek Müşteri İlişkilendirme Veritabanı Depolama</w:t>
            </w:r>
            <w:r>
              <w:fldChar w:fldCharType="begin"/>
            </w:r>
            <w:r>
              <w:instrText xml:space="preserve"> XE "Microsoft Dynamics 365 Enterprise edition - Ek Müşteri İlişkilendirme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Enterprise edition - Ek Müşteri İlişkilendirme Sosyal Gönderimleri</w:t>
            </w:r>
            <w:r>
              <w:fldChar w:fldCharType="begin"/>
            </w:r>
            <w:r>
              <w:instrText xml:space="preserve"> XE "Microsoft Dynamics 365 Enterprise edition - Ek Müşteri İlişkilendirme Sosyal Gönderimleri"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Saha Hizmetleri için Microsoft Dynamics 365, Enterprise edition - Kaynak Planlama Optimizasyonu</w:t>
            </w:r>
            <w:r>
              <w:fldChar w:fldCharType="begin"/>
            </w:r>
            <w:r>
              <w:instrText xml:space="preserve"> XE "Saha Hizmetleri için Microsoft Dynamics 365, Enterprise edition - Kaynak Planlama Optimizasyonu"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 - Ek Veritabanı Depolama</w:t>
            </w:r>
            <w:r>
              <w:fldChar w:fldCharType="begin"/>
            </w:r>
            <w:r>
              <w:instrText xml:space="preserve"> XE "Operasyonlar için Microsoft Dynamics 365, Enterprise edition - Ek Veritabanı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lastRenderedPageBreak/>
              <w:t>Operasyonlar için Microsoft Dynamics 365, Enterprise edition - Ek Dosya Depolama</w:t>
            </w:r>
            <w:r>
              <w:fldChar w:fldCharType="begin"/>
            </w:r>
            <w:r>
              <w:instrText xml:space="preserve"> XE "Operasyonlar için Microsoft Dynamics 365, Enterprise edition - Ek Dosya Depolama"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 - Sandbox Grup 1: Geliştirici ve Test Örneği</w:t>
            </w:r>
            <w:r>
              <w:fldChar w:fldCharType="begin"/>
            </w:r>
            <w:r>
              <w:instrText xml:space="preserve"> XE "Operasyonlar için Microsoft Dynamics 365, Enterprise edition - Sandbox Grup 1: Geliştirici ve Test Örneği"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 - Sandbox Grup 2: Standart Onay testi</w:t>
            </w:r>
            <w:r>
              <w:fldChar w:fldCharType="begin"/>
            </w:r>
            <w:r>
              <w:instrText xml:space="preserve"> XE "Operasyonlar için Microsoft Dynamics 365, Enterprise edition - Sandbox Grup 2: Standart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 - Sandbox Grup 3: Premier Onay testi</w:t>
            </w:r>
            <w:r>
              <w:fldChar w:fldCharType="begin"/>
            </w:r>
            <w:r>
              <w:instrText xml:space="preserve"> XE "Operasyonlar için Microsoft Dynamics 365, Enterprise edition - Sandbox Grup 3: Premier Onay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 - Sandbox Grup 4: Standart Performans testi</w:t>
            </w:r>
            <w:r>
              <w:fldChar w:fldCharType="begin"/>
            </w:r>
            <w:r>
              <w:instrText xml:space="preserve"> XE "Operasyonlar için Microsoft Dynamics 365, Enterprise edition - Sandbox Grup 4: Standart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Operasyonlar için Microsoft Dynamics 365, Enterprise edition - Sandbox Grup 5: Premier Performans testi</w:t>
            </w:r>
            <w:r>
              <w:fldChar w:fldCharType="begin"/>
            </w:r>
            <w:r>
              <w:instrText xml:space="preserve"> XE "Operasyonlar için Microsoft Dynamics 365, Enterprise edition - Sandbox Grup 5: Premier Performans testi"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Dynamics 365 Gelişmiş Destek</w:t>
            </w:r>
            <w:r>
              <w:fldChar w:fldCharType="begin"/>
            </w:r>
            <w:r>
              <w:instrText xml:space="preserve"> XE "Microsoft Dynamics 365 Gelişmiş Destek"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Microsoft Dynamics 365 Pro Doğrudan Destek</w:t>
            </w:r>
            <w:r>
              <w:fldChar w:fldCharType="begin"/>
            </w:r>
            <w:r>
              <w:instrText xml:space="preserve"> XE "Microsoft Dynamics 365 Pro Doğrudan Destek"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2"/>
      </w:pPr>
      <w:bookmarkStart w:id="257" w:name="_Sec1153"/>
      <w:r>
        <w:t>2. Ürün Şartları</w:t>
      </w:r>
      <w:bookmarkEnd w:id="257"/>
    </w:p>
    <w:tbl>
      <w:tblPr>
        <w:tblStyle w:val="PURTable"/>
        <w:tblW w:w="0" w:type="dxa"/>
        <w:tblLook w:val="04A0" w:firstRow="1" w:lastRow="0" w:firstColumn="1" w:lastColumn="0" w:noHBand="0" w:noVBand="1"/>
      </w:tblPr>
      <w:tblGrid>
        <w:gridCol w:w="3581"/>
        <w:gridCol w:w="3588"/>
        <w:gridCol w:w="3621"/>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SL'lerinden Geçiş, Eklenti Kullanıcı SL'leri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3"/>
      </w:pPr>
      <w:r>
        <w:t>2.1 Dynamics 365 YG Kullanıcı SL'sinden Geçişler için Satın Alma Uygunluğu</w:t>
      </w:r>
    </w:p>
    <w:p w:rsidR="000D4D6E" w:rsidRDefault="00770B51">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SL'lerinden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35"/>
        <w:gridCol w:w="5455"/>
      </w:tblGrid>
      <w:tr w:rsidR="000D4D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İlgili YG Kullanıcı SL'sinden Geçiş</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AX Task CAL,</w:t>
            </w:r>
            <w:r>
              <w:br/>
              <w:t>Microsoft Dynamics AX Self Serve CAL,</w:t>
            </w:r>
            <w:r>
              <w:br/>
              <w:t>Microsoft Dynamics CRM Essentials CAL veya</w:t>
            </w:r>
            <w:r>
              <w:br/>
              <w:t>Ekip Üyeleri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Ekip Üyeleri için Microsoft Dynamics 365, Enterprise edition YG'den Geçiş</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AX Task CAL (Cihaz) veya</w:t>
            </w:r>
            <w:r>
              <w:br/>
              <w:t>Operations Device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Operasyonlar için Microsoft Dynamics 365, Enterprise Edition YG'den Geçiş (Cihaz)</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Activity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Operations Activity için Microsoft Dynamics 365, Enterprise edition YG'den Geçiş</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AX Functional CAL,</w:t>
            </w:r>
            <w:r>
              <w:br/>
              <w:t>Microsoft Dynamics AX Enterprise CAL veya</w:t>
            </w:r>
            <w:r>
              <w:br/>
              <w:t>Operations için Microsoft Dynamics 365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365, Enterprise edition Plan 2 YG'den Geçiş</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CRM Basic CAL veya</w:t>
            </w:r>
            <w:r>
              <w:br/>
              <w:t>Satış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Satış için Microsoft Dynamics 365, Enterprise basımı YG'den Geçiş</w:t>
            </w:r>
            <w:r>
              <w:br/>
              <w:t>Microsoft Dynamics 365, Enterprise edition Plan 1 YG'den Geçiş</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CRM Basic CAL veya</w:t>
            </w:r>
            <w:r>
              <w:br/>
              <w:t>Müşteri Hizmetleri için Microsoft Dynamics 365 Şirket İçi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Müşteri Hizmetleri için Microsoft Dynamics 365, Enterprise basımı YG'den Geçiş</w:t>
            </w:r>
            <w:r>
              <w:br/>
              <w:t>Microsoft Dynamics 365, Enterprise edition Plan 1 YG'den Geçiş</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Satış için Microsoft Dynamics Şirket İçi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365 for Case Management, Enterprise basımı YG'den Geçiş</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CRM Professional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365, Enterprise edition Plan 1 YG'den Geçiş</w:t>
            </w:r>
          </w:p>
        </w:tc>
      </w:tr>
    </w:tbl>
    <w:p w:rsidR="000D4D6E" w:rsidRDefault="000D4D6E">
      <w:pPr>
        <w:pStyle w:val="ProductList-Body"/>
      </w:pPr>
    </w:p>
    <w:p w:rsidR="000D4D6E" w:rsidRDefault="00770B51">
      <w:pPr>
        <w:pStyle w:val="ProductList-ClauseHeading"/>
        <w:outlineLvl w:val="3"/>
      </w:pPr>
      <w:r>
        <w:t>2.2 Eklenti Kullanıcı SL'leri Nitelikli Lisansları</w:t>
      </w:r>
    </w:p>
    <w:p w:rsidR="000D4D6E" w:rsidRDefault="00770B51">
      <w:pPr>
        <w:pStyle w:val="ProductList-Body"/>
      </w:pPr>
      <w:r>
        <w:t>Her Nitelikli Lisansın etkin YG'si olmalıdır. Yalnızca tek bir Eklenti Kullanıcı SL'si, her Nitelikli Lisans (veya Nitelikli Lisanslar kümesi) için satın alınabilir.</w:t>
      </w:r>
    </w:p>
    <w:tbl>
      <w:tblPr>
        <w:tblStyle w:val="PURTable"/>
        <w:tblW w:w="0" w:type="dxa"/>
        <w:tblLook w:val="04A0" w:firstRow="1" w:lastRow="0" w:firstColumn="1" w:lastColumn="0" w:noHBand="0" w:noVBand="1"/>
      </w:tblPr>
      <w:tblGrid>
        <w:gridCol w:w="5387"/>
        <w:gridCol w:w="5403"/>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Eklenti Kullanıcı SL'si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Task CAL</w:t>
            </w:r>
            <w:r>
              <w:fldChar w:fldCharType="begin"/>
            </w:r>
            <w:r>
              <w:instrText xml:space="preserve"> XE "Microsoft Dynamics AX Task CAL" </w:instrText>
            </w:r>
            <w:r>
              <w:fldChar w:fldCharType="end"/>
            </w:r>
            <w:r>
              <w:t>,</w:t>
            </w:r>
            <w:r>
              <w:br/>
              <w:t>Microsoft Dynamics AX Self Serve CAL</w:t>
            </w:r>
            <w:r>
              <w:fldChar w:fldCharType="begin"/>
            </w:r>
            <w:r>
              <w:instrText xml:space="preserve"> XE "Microsoft Dynamics AX Self Serve CAL" </w:instrText>
            </w:r>
            <w:r>
              <w:fldChar w:fldCharType="end"/>
            </w:r>
            <w:r>
              <w:t xml:space="preserve">, </w:t>
            </w:r>
            <w:r>
              <w:br/>
              <w:t>Microsoft Dynamics CRM Essentials CAL veya</w:t>
            </w:r>
            <w:r>
              <w:b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Enterprise edition Eklenti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Task CAL (Cihaz) veya</w:t>
            </w:r>
            <w:r>
              <w:br/>
              <w:t>Operations Device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Operasyonlar için Microsoft Dynamics 365, Enterprise edition Eklenti (Cihaz)</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Enterprise edition Eklenti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AX Functional CAL</w:t>
            </w:r>
            <w:r>
              <w:fldChar w:fldCharType="begin"/>
            </w:r>
            <w:r>
              <w:instrText xml:space="preserve"> XE "Microsoft Dynamics AX Functional CAL" </w:instrText>
            </w:r>
            <w:r>
              <w:fldChar w:fldCharType="end"/>
            </w:r>
            <w:r>
              <w:t xml:space="preserve">, </w:t>
            </w:r>
            <w:r>
              <w:br/>
              <w:t>Microsoft Dynamics AX Enterprise CAL</w:t>
            </w:r>
            <w:r>
              <w:fldChar w:fldCharType="begin"/>
            </w:r>
            <w:r>
              <w:instrText xml:space="preserve"> XE "Microsoft Dynamics AX Enterprise CAL" </w:instrText>
            </w:r>
            <w:r>
              <w:fldChar w:fldCharType="end"/>
            </w:r>
            <w:r>
              <w:t xml:space="preserve"> veya</w:t>
            </w:r>
            <w:r>
              <w:br/>
              <w:t>Operations için Microsoft Dynamics 365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365 Enterprise edition Plan 2 Eklenti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Basic CAL</w:t>
            </w:r>
            <w:r>
              <w:fldChar w:fldCharType="begin"/>
            </w:r>
            <w:r>
              <w:instrText xml:space="preserve"> XE "Microsoft Dynamics CRM Basic CAL" </w:instrText>
            </w:r>
            <w:r>
              <w:fldChar w:fldCharType="end"/>
            </w:r>
            <w:r>
              <w:t xml:space="preserve"> veya</w:t>
            </w:r>
            <w:r>
              <w:br/>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Satış için Microsoft Dynamics 365, Enterprise basımı Eklentisi</w:t>
            </w:r>
            <w:r>
              <w:br/>
              <w:t>Microsoft Dynamics 365, Enterprise basımı Plan 1 Eklentisi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Basic CAL veya</w:t>
            </w:r>
            <w:r>
              <w:br/>
              <w:t>Müşteri Hizmetleri için Microsoft Dynamics 365 Şirket İçi CAL</w:t>
            </w:r>
            <w:r>
              <w:fldChar w:fldCharType="begin"/>
            </w:r>
            <w:r>
              <w:instrText xml:space="preserve"> XE "Müşteri Hizmetleri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Müşteri Hizmetleri için Microsoft Dynamics 365, Enterprise basımı Eklentisi</w:t>
            </w:r>
            <w:r>
              <w:br/>
              <w:t>Microsoft Dynamics 365, Enterprise basımı Plan 1 Eklentisi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Satış için Microsoft Dynamics 365 Şirket İçi CAL</w:t>
            </w:r>
            <w:r>
              <w:fldChar w:fldCharType="begin"/>
            </w:r>
            <w:r>
              <w:instrText xml:space="preserve"> XE "Satış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365 for Case Management, Enterprise basımı Eklentisi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CRM Professional CAL</w:t>
            </w:r>
            <w:r>
              <w:fldChar w:fldCharType="begin"/>
            </w:r>
            <w:r>
              <w:instrText xml:space="preserve"> XE "Microsoft Dynamics CRM Professional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Dynamics 365, Enterprise basımı Plan 1 Eklentisi</w:t>
            </w:r>
          </w:p>
        </w:tc>
      </w:tr>
    </w:tbl>
    <w:p w:rsidR="000D4D6E" w:rsidRDefault="000D4D6E">
      <w:pPr>
        <w:pStyle w:val="ProductList-Body"/>
      </w:pPr>
    </w:p>
    <w:p w:rsidR="000D4D6E" w:rsidRDefault="00770B51">
      <w:pPr>
        <w:pStyle w:val="ProductList-ClauseHeading"/>
        <w:outlineLvl w:val="3"/>
      </w:pPr>
      <w:r>
        <w:t>2.3 Unified Service Desk (USD)</w:t>
      </w:r>
    </w:p>
    <w:p w:rsidR="000D4D6E" w:rsidRDefault="00770B51">
      <w:pPr>
        <w:pStyle w:val="ProductList-Body"/>
      </w:pPr>
      <w:r>
        <w:t>Etkin Microsoft Dynamics 365 Plan 1 veya Plan 2 Enterprise edition üyeliğine sahip olan müşteriler, her bir kullanıcı için USD yazılımını kurabilirler ve kullanabilirler.</w:t>
      </w:r>
    </w:p>
    <w:p w:rsidR="000D4D6E" w:rsidRDefault="000D4D6E">
      <w:pPr>
        <w:pStyle w:val="ProductList-Body"/>
      </w:pPr>
    </w:p>
    <w:p w:rsidR="000D4D6E" w:rsidRDefault="00770B51">
      <w:pPr>
        <w:pStyle w:val="ProductList-ClauseHeading"/>
        <w:outlineLvl w:val="3"/>
      </w:pPr>
      <w:r>
        <w:t>2.4 Microsoft Dynamics CustomerSource</w:t>
      </w:r>
    </w:p>
    <w:p w:rsidR="000D4D6E" w:rsidRDefault="00770B51">
      <w:pPr>
        <w:pStyle w:val="ProductList-Body"/>
      </w:pPr>
      <w:r>
        <w:t xml:space="preserve">Etkin Microsoft Dynamics 365 Hizmetleri üyeliklerine sahip müşteriler, CustomerSource'a erişerek bunu kullanabilirler. </w:t>
      </w:r>
    </w:p>
    <w:p w:rsidR="000D4D6E" w:rsidRDefault="000D4D6E">
      <w:pPr>
        <w:pStyle w:val="ProductList-Body"/>
      </w:pPr>
    </w:p>
    <w:p w:rsidR="000D4D6E" w:rsidRDefault="00770B51">
      <w:pPr>
        <w:pStyle w:val="ProductList-ClauseHeading"/>
        <w:outlineLvl w:val="3"/>
      </w:pPr>
      <w:r>
        <w:t>2.5 Nitelikli Teklifler için Uygunluk</w:t>
      </w:r>
    </w:p>
    <w:p w:rsidR="000D4D6E" w:rsidRDefault="00770B51">
      <w:pPr>
        <w:pStyle w:val="ProductList-Body"/>
      </w:pPr>
      <w:r>
        <w:t>1 Kasım 2016 veya daha sonraki bir tarihte aşağıdaki tabloda bulunan Nitelikli Ürünler ile bir anlaşma yenileyen müşteriler, 31 Ekim 2019'dan önce anlaşma yenilemelerinde İlgili Microsoft Dynamics 365 Çevrimiçi Hizmetler Nitelikli Teklifi'ni edinebilirler. Toplu Lisanslama ve Dynamics Fiyat Listesi (DPL) müşterileri, Nitelikli Ürün'ün lisanslı olduğunun dışında bir lisanslama programında bulunan bir üyelik hizmeti lisanslandığı sırada bu teklif içi uygun olacaktır.</w:t>
      </w:r>
    </w:p>
    <w:tbl>
      <w:tblPr>
        <w:tblStyle w:val="PURTable"/>
        <w:tblW w:w="0" w:type="dxa"/>
        <w:tblLook w:val="04A0" w:firstRow="1" w:lastRow="0" w:firstColumn="1" w:lastColumn="0" w:noHBand="0" w:noVBand="1"/>
      </w:tblPr>
      <w:tblGrid>
        <w:gridCol w:w="5346"/>
        <w:gridCol w:w="5444"/>
      </w:tblGrid>
      <w:tr w:rsidR="000D4D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Nitelikli Ürünler</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İlgili Microsoft Dynamics 365 Çevrimiçi Hizmetler Nitelikli Teklifi</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CRM Online;</w:t>
            </w:r>
            <w:r>
              <w:br/>
              <w:t>Microsoft Dynamics AX (çevrimiçi);</w:t>
            </w:r>
            <w:r>
              <w:br/>
              <w:t xml:space="preserve">Microsoft Dynamics CRM ve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365, Enterprise sürümü Nitelikli Teklifi</w:t>
            </w:r>
            <w:r>
              <w:br/>
              <w:t>Microsoft Dynamics 365, Enterprise sürümü Nitelikli Teklifi YG'den Geçiş</w:t>
            </w:r>
            <w:r>
              <w:br/>
              <w:t>Microsoft Dynamics 365, Enterprise sürümü Nitelikli Teklifi Eklentisi</w:t>
            </w:r>
          </w:p>
        </w:tc>
      </w:tr>
      <w:tr w:rsidR="000D4D6E">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NAV;</w:t>
            </w:r>
            <w:r>
              <w:br/>
              <w:t>Microsoft Dynamics GP ve</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Microsoft Dynamics 365 Business sürümü Nitelikli Teklifi</w:t>
            </w:r>
            <w:r>
              <w:br/>
              <w:t>Microsoft Dynamics 365, Business sürümü Nitelikli Teklifi YG'den Geçiş</w:t>
            </w:r>
            <w:r>
              <w:br/>
              <w:t>Microsoft Dynamics 365 Business sürümü Nitelikli Teklifi Eklentisi</w:t>
            </w:r>
          </w:p>
        </w:tc>
      </w:tr>
    </w:tbl>
    <w:p w:rsidR="000D4D6E" w:rsidRDefault="000D4D6E">
      <w:pPr>
        <w:pStyle w:val="ProductList-Body"/>
      </w:pPr>
    </w:p>
    <w:p w:rsidR="000D4D6E" w:rsidRDefault="00770B51">
      <w:pPr>
        <w:pStyle w:val="ProductList-ClauseHeading"/>
        <w:outlineLvl w:val="3"/>
      </w:pPr>
      <w:r>
        <w:t>2.6 Microsoft Dynamics Marketing and Parature</w:t>
      </w:r>
    </w:p>
    <w:p w:rsidR="000D4D6E" w:rsidRDefault="00770B51">
      <w:pPr>
        <w:pStyle w:val="ProductList-Body"/>
      </w:pPr>
      <w:r>
        <w:t>Geçerli bir Kayıt Anlaşması kapsamında 1 Kasım 2016 öncesinde Microsoft üyeliklerinden Microsoft Dynamics Marketing and Parature lisanslamış olan Kurumsal Anlaşma ve Kurumsal Anlaşma Üyeliği müşterileri, 1 Temmuz 2017'den önce imzalanmış olan, takip eden herhangi bir Kayıt Anlaşmasında üyeliklerini yenileyebilirler.</w:t>
      </w:r>
    </w:p>
    <w:p w:rsidR="000D4D6E" w:rsidRDefault="000D4D6E">
      <w:pPr>
        <w:pStyle w:val="ProductList-Body"/>
      </w:pPr>
    </w:p>
    <w:p w:rsidR="000D4D6E" w:rsidRDefault="00770B51">
      <w:pPr>
        <w:pStyle w:val="ProductList-ClauseHeading"/>
        <w:outlineLvl w:val="3"/>
      </w:pPr>
      <w:r>
        <w:t>2.7 Microsoft Dynamics 365 Plan 2, Enterprise edition (Kamu Sektörü için)</w:t>
      </w:r>
    </w:p>
    <w:p w:rsidR="000D4D6E" w:rsidRDefault="00770B51">
      <w:pPr>
        <w:pStyle w:val="ProductList-Body"/>
      </w:pPr>
      <w:r>
        <w:t>Operasyonlar için Microsoft Dynamics 365, Kamu Sektörü için Microsoft 365 Plan 2, Enterprise edition içinde mevcut değildir.</w:t>
      </w:r>
    </w:p>
    <w:p w:rsidR="000D4D6E" w:rsidRDefault="000D4D6E">
      <w:pPr>
        <w:pStyle w:val="ProductList-Body"/>
      </w:pPr>
    </w:p>
    <w:p w:rsidR="000D4D6E" w:rsidRDefault="00770B51">
      <w:pPr>
        <w:pStyle w:val="ProductList-ClauseHeading"/>
        <w:outlineLvl w:val="3"/>
      </w:pPr>
      <w:r>
        <w:t>2.8 Microsoft Dynamics 365 Plan 1 ve Plan 1 Uygulamaları, Kamu Ortağı ve Akademik Müşteriler için Enterprise edition</w:t>
      </w:r>
    </w:p>
    <w:p w:rsidR="000D4D6E" w:rsidRDefault="00770B51">
      <w:pPr>
        <w:pStyle w:val="ProductList-Body"/>
      </w:pPr>
      <w:r>
        <w:t xml:space="preserve">Ek 2'de tanımlanan Microsoft Dynamics 365 Plan 1, Enterprise edition ve bireysel hizmetleri – </w:t>
      </w:r>
      <w:hyperlink r:id="rId122">
        <w:r>
          <w:rPr>
            <w:color w:val="00467F"/>
            <w:u w:val="single"/>
          </w:rPr>
          <w:t>Çevrimiçi Hizmet Şartları</w:t>
        </w:r>
      </w:hyperlink>
      <w:r>
        <w:t xml:space="preserve"> belgesinin Abonelik Lisansı Paketleri, Kamu Ortağı ve Akademik Müşteriler için Open Lisansı, Open Value ve Open Value Üyeliği programlarında mevcuttur.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258" w:name="_Sec632"/>
      <w:r>
        <w:t>Office 365 Hizmetleri</w:t>
      </w:r>
      <w:bookmarkEnd w:id="258"/>
      <w:r>
        <w:fldChar w:fldCharType="begin"/>
      </w:r>
      <w:r>
        <w:instrText xml:space="preserve"> TC "</w:instrText>
      </w:r>
      <w:bookmarkStart w:id="259" w:name="_Toc483558554"/>
      <w:r>
        <w:instrText>Office 365 Hizmetleri</w:instrText>
      </w:r>
      <w:bookmarkEnd w:id="259"/>
      <w:r>
        <w:instrText>" \l 2</w:instrText>
      </w:r>
      <w:r>
        <w:fldChar w:fldCharType="end"/>
      </w:r>
    </w:p>
    <w:p w:rsidR="000D4D6E" w:rsidRDefault="00770B51">
      <w:pPr>
        <w:pStyle w:val="ProductList-Offering2HeadingNoBorder"/>
        <w:outlineLvl w:val="2"/>
      </w:pPr>
      <w:bookmarkStart w:id="260" w:name="_Sec633"/>
      <w:r>
        <w:t>Office 365 Uygulamaları</w:t>
      </w:r>
      <w:bookmarkEnd w:id="260"/>
      <w:r>
        <w:fldChar w:fldCharType="begin"/>
      </w:r>
      <w:r>
        <w:instrText xml:space="preserve"> TC "</w:instrText>
      </w:r>
      <w:bookmarkStart w:id="261" w:name="_Toc483558555"/>
      <w:r>
        <w:instrText>Office 365 Uygulamaları</w:instrText>
      </w:r>
      <w:bookmarkEnd w:id="261"/>
      <w:r>
        <w:instrText>" \l 3</w:instrText>
      </w:r>
      <w:r>
        <w:fldChar w:fldCharType="end"/>
      </w:r>
    </w:p>
    <w:p w:rsidR="000D4D6E" w:rsidRDefault="00770B51">
      <w:pPr>
        <w:pStyle w:val="ProductList-Offering1SubSection"/>
        <w:outlineLvl w:val="3"/>
      </w:pPr>
      <w:bookmarkStart w:id="262" w:name="_Sec719"/>
      <w:r>
        <w:t>1. Program Kullanılabilirliği</w:t>
      </w:r>
      <w:bookmarkEnd w:id="262"/>
    </w:p>
    <w:tbl>
      <w:tblPr>
        <w:tblStyle w:val="PURTable"/>
        <w:tblW w:w="0" w:type="dxa"/>
        <w:tblLook w:val="04A0" w:firstRow="1" w:lastRow="0" w:firstColumn="1" w:lastColumn="0" w:noHBand="0" w:noVBand="1"/>
      </w:tblPr>
      <w:tblGrid>
        <w:gridCol w:w="4429"/>
        <w:gridCol w:w="802"/>
        <w:gridCol w:w="790"/>
        <w:gridCol w:w="796"/>
        <w:gridCol w:w="706"/>
        <w:gridCol w:w="829"/>
        <w:gridCol w:w="822"/>
        <w:gridCol w:w="801"/>
        <w:gridCol w:w="809"/>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Office 365 İşletme</w:t>
            </w:r>
            <w:r>
              <w:fldChar w:fldCharType="begin"/>
            </w:r>
            <w:r>
              <w:instrText xml:space="preserve"> XE "Office 365 İşletme"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ProPlus</w:t>
            </w:r>
            <w:r>
              <w:fldChar w:fldCharType="begin"/>
            </w:r>
            <w:r>
              <w:instrText xml:space="preserve"> XE "Office 365 ProPlus"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ProPlus YG'den Geçiş</w:t>
            </w:r>
            <w:r>
              <w:fldChar w:fldCharType="begin"/>
            </w:r>
            <w:r>
              <w:instrText xml:space="preserve"> XE "Office 365 ProPlus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Ürün"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Office 365 için Visio Pro</w:t>
            </w:r>
            <w:r>
              <w:fldChar w:fldCharType="begin"/>
            </w:r>
            <w:r>
              <w:instrText xml:space="preserve"> XE "Office 365 için Visio Pro"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Eklentisi için Visio Pro</w:t>
            </w:r>
            <w:r>
              <w:fldChar w:fldCharType="begin"/>
            </w:r>
            <w:r>
              <w:instrText xml:space="preserve"> XE "Office 365 Eklentisi için Visio Pro"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Office 365 için Visio Pro YG'den Geçiş</w:t>
            </w:r>
            <w:r>
              <w:fldChar w:fldCharType="begin"/>
            </w:r>
            <w:r>
              <w:instrText xml:space="preserve"> XE "Office 365 için Visio Pro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263" w:name="_Sec774"/>
      <w:r>
        <w:t>2. Ürün Şartları</w:t>
      </w:r>
      <w:bookmarkEnd w:id="263"/>
    </w:p>
    <w:tbl>
      <w:tblPr>
        <w:tblStyle w:val="PURTable"/>
        <w:tblW w:w="0" w:type="dxa"/>
        <w:tblLook w:val="04A0" w:firstRow="1" w:lastRow="0" w:firstColumn="1" w:lastColumn="0" w:noHBand="0" w:noVBand="1"/>
      </w:tblPr>
      <w:tblGrid>
        <w:gridCol w:w="3576"/>
        <w:gridCol w:w="3598"/>
        <w:gridCol w:w="361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Office 365 için Visio Pro</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Office 365 için Visio Pro</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lastRenderedPageBreak/>
        <w:t>2.1 Office 365 Uygulamaları YG Kullanıcı SL'lerinden Geçiş İçin Satın Alma Uygunluğu</w:t>
      </w:r>
    </w:p>
    <w:p w:rsidR="000D4D6E" w:rsidRDefault="00770B51">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w:t>
      </w:r>
    </w:p>
    <w:tbl>
      <w:tblPr>
        <w:tblStyle w:val="PURTable"/>
        <w:tblW w:w="0" w:type="dxa"/>
        <w:tblLook w:val="04A0" w:firstRow="1" w:lastRow="0" w:firstColumn="1" w:lastColumn="0" w:noHBand="0" w:noVBand="1"/>
      </w:tblPr>
      <w:tblGrid>
        <w:gridCol w:w="5407"/>
        <w:gridCol w:w="5383"/>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İlgili YG Kullanıcı SL'sinden Geçiş</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ProPlus YG'den Geçiş</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Visio Pro YG'den Geçiş</w:t>
            </w:r>
          </w:p>
        </w:tc>
      </w:tr>
    </w:tbl>
    <w:p w:rsidR="000D4D6E" w:rsidRDefault="000D4D6E">
      <w:pPr>
        <w:pStyle w:val="ProductList-Body"/>
      </w:pPr>
    </w:p>
    <w:p w:rsidR="000D4D6E" w:rsidRDefault="00770B51">
      <w:pPr>
        <w:pStyle w:val="ProductList-ClauseHeading"/>
        <w:outlineLvl w:val="4"/>
      </w:pPr>
      <w:r>
        <w:t>2.2 Eklenti Kullanıcı SL'leri Nitelikli Lisansları</w:t>
      </w:r>
    </w:p>
    <w:p w:rsidR="000D4D6E" w:rsidRDefault="00770B51">
      <w:pPr>
        <w:pStyle w:val="ProductList-Body"/>
      </w:pPr>
      <w:r>
        <w:t>Her Nitelikli Lisansın etkin YG'si olmalıdır.</w:t>
      </w:r>
    </w:p>
    <w:tbl>
      <w:tblPr>
        <w:tblStyle w:val="PURTable"/>
        <w:tblW w:w="0" w:type="dxa"/>
        <w:tblLook w:val="04A0" w:firstRow="1" w:lastRow="0" w:firstColumn="1" w:lastColumn="0" w:noHBand="0" w:noVBand="1"/>
      </w:tblPr>
      <w:tblGrid>
        <w:gridCol w:w="5387"/>
        <w:gridCol w:w="5403"/>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Ürünler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Eklenti Kullanıcı SL'si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Visio Professional'a Office 365 Eklentisi için Visio Pro</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Visio Standard'a Office 365 Eklentisi için Visio Pro</w:t>
            </w:r>
          </w:p>
        </w:tc>
      </w:tr>
    </w:tbl>
    <w:p w:rsidR="000D4D6E" w:rsidRDefault="000D4D6E">
      <w:pPr>
        <w:pStyle w:val="ProductList-Body"/>
      </w:pPr>
    </w:p>
    <w:p w:rsidR="000D4D6E" w:rsidRDefault="00770B51">
      <w:pPr>
        <w:pStyle w:val="ProductList-ClauseHeading"/>
        <w:outlineLvl w:val="4"/>
      </w:pPr>
      <w:r>
        <w:t>2.3 Windows To Go Haklarıyla Office 365 Pro Plus için Medya Uygunluğu</w:t>
      </w:r>
    </w:p>
    <w:p w:rsidR="000D4D6E" w:rsidRDefault="00770B51">
      <w:pPr>
        <w:pStyle w:val="ProductList-Body"/>
      </w:pPr>
      <w:r>
        <w:t>Müşterinin Office 365 ProPlus Lisansı atadığı bir kullanıcı Windows to Go Hakları kapsamında yazılım kullanırsa, bu durumda, Office 365 ProPlus hizmet şartları uyarınca izin verilen beş cihazdan birinde Office 365 ProPlus ile sağlanan yazılımın bir kopyasını kurmak yerine, söz konusu kullanıcı 1) Windows to Go Hakları için kullanılan USB sürücüsüne Office Professional Plus 2013</w:t>
      </w:r>
      <w:r>
        <w:fldChar w:fldCharType="begin"/>
      </w:r>
      <w:r>
        <w:instrText xml:space="preserve"> XE "Office Professional Plus 2013" </w:instrText>
      </w:r>
      <w:r>
        <w:fldChar w:fldCharType="end"/>
      </w:r>
      <w:r>
        <w:t xml:space="preserve"> yazılımının bir kopyasını kurabilir ve 2) herhangi bir cihazda söz konusu USB sürücüsünde Office Professional Plus 2013 yazılımını kullanabilir. Müşterinin Office 365 ProPlus üyeliğinin sona ermesi üzerine, USB sürücüsünden Office Professional Plus 2013 yazılımını kaldırabilir.</w:t>
      </w:r>
    </w:p>
    <w:p w:rsidR="000D4D6E" w:rsidRDefault="000D4D6E">
      <w:pPr>
        <w:pStyle w:val="ProductList-Body"/>
      </w:pPr>
    </w:p>
    <w:p w:rsidR="000D4D6E" w:rsidRDefault="00770B51">
      <w:pPr>
        <w:pStyle w:val="ProductList-ClauseHeading"/>
        <w:outlineLvl w:val="4"/>
      </w:pPr>
      <w:r>
        <w:t>2.4 Kampüs ve Okul Anlaşması, Eğitim Çözümleri için Kayıt Anlaşması ve Open Value Üyelikleri - Eğitim Çözümleri</w:t>
      </w:r>
    </w:p>
    <w:p w:rsidR="000D4D6E" w:rsidRDefault="00770B51">
      <w:pPr>
        <w:pStyle w:val="ProductList-Body"/>
      </w:pPr>
      <w:r>
        <w:t xml:space="preserve">Müşteri Kampüs ve Okul Anlaşmasında açıklan şekilde bir Kurumsa ve Office 365 ProPlus Kullanıcı SL'sine üye olursa, Kurumun kuruluşundaki her Nitelikli Kullanıcı için bir Lisans satın almalıdır. Kurum Office 365 ProPlus Kullanıcı SL'si için Öğrenci Seçeneğine kaydolursa, Kuruluştaki her Öğrenci için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satın almalıdır.</w:t>
      </w:r>
    </w:p>
    <w:p w:rsidR="000D4D6E" w:rsidRDefault="000D4D6E">
      <w:pPr>
        <w:pStyle w:val="ProductList-Body"/>
      </w:pPr>
    </w:p>
    <w:p w:rsidR="000D4D6E" w:rsidRDefault="00770B51">
      <w:pPr>
        <w:pStyle w:val="ProductList-Body"/>
      </w:pPr>
      <w:r>
        <w:t>Tüm fakülte ve personeline Office 365 ProPlus Kullanıcı SL'si atanmış kurumlar, Kurumun Kuruluşu dahilinde herhangi bir açık erişim laboratuvarına veya kitaplığına Office Professional Plus 2016 yazılımı kurabilir. Aksi durumda, yazılımın kullanımı, Office Professional Plus 2016 Lisans şartlarına tabidir.</w:t>
      </w:r>
    </w:p>
    <w:p w:rsidR="000D4D6E" w:rsidRDefault="000D4D6E">
      <w:pPr>
        <w:pStyle w:val="ProductList-Body"/>
      </w:pPr>
    </w:p>
    <w:p w:rsidR="000D4D6E" w:rsidRDefault="00770B51">
      <w:pPr>
        <w:pStyle w:val="ProductList-Body"/>
      </w:pPr>
      <w:r>
        <w:t>Tüm fakülte ve personeline Office Professional Plus Yazılım Güvencesi atanmış kurumlar, Kurum açısından ek maliyet olmaksızın, Kurumun kuruluşunun bir parçası olan tüm fakülte ve personel için Office 365 ProPlus Lisansları almaya hak kazanırlar. Bu teklifle ücretsiz olarak alınan lisanslar, Kurumun asgari sipariş gereksinimlerinin karşılanması olarak sayılamaz.</w:t>
      </w:r>
    </w:p>
    <w:p w:rsidR="000D4D6E" w:rsidRDefault="000D4D6E">
      <w:pPr>
        <w:pStyle w:val="ProductList-Body"/>
      </w:pPr>
    </w:p>
    <w:p w:rsidR="000D4D6E" w:rsidRDefault="00770B51">
      <w:pPr>
        <w:pStyle w:val="ProductList-ClauseHeading"/>
        <w:outlineLvl w:val="4"/>
      </w:pPr>
      <w:r>
        <w:t>2.5 Office Çoklu Dil Paketi</w:t>
      </w:r>
    </w:p>
    <w:p w:rsidR="000D4D6E" w:rsidRDefault="00770B51">
      <w:pPr>
        <w:pStyle w:val="ProductList-Body"/>
      </w:pPr>
      <w:r>
        <w:t>Office 365 Application üyelikleri bulunan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Office Çoklu Dil Paketini kullanma hakkı, nitelikli Office 365 Application kapsamındaki hakların sona ermesiyle sona erer. </w:t>
      </w:r>
    </w:p>
    <w:p w:rsidR="000D4D6E" w:rsidRDefault="000D4D6E">
      <w:pPr>
        <w:pStyle w:val="ProductList-Body"/>
      </w:pPr>
    </w:p>
    <w:p w:rsidR="000D4D6E" w:rsidRDefault="00770B51">
      <w:pPr>
        <w:pStyle w:val="ProductList-ClauseHeading"/>
        <w:outlineLvl w:val="4"/>
      </w:pPr>
      <w:r>
        <w:t>2.6 Office Online</w:t>
      </w:r>
    </w:p>
    <w:p w:rsidR="000D4D6E" w:rsidRDefault="00770B51">
      <w:pPr>
        <w:pStyle w:val="ProductList-Body"/>
      </w:pPr>
      <w:r>
        <w:t xml:space="preserve">Müşterinin Office 365 ProPlus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varsa, bu durumda Müşteri Office Online</w:t>
      </w:r>
      <w:r>
        <w:fldChar w:fldCharType="begin"/>
      </w:r>
      <w:r>
        <w:instrText xml:space="preserve"> XE "Office Online" </w:instrText>
      </w:r>
      <w:r>
        <w:fldChar w:fldCharType="end"/>
      </w:r>
      <w:r>
        <w:t xml:space="preserve"> hizmetlerinden yararlanabilir. Müşterinin Office 365 ProPlus </w:t>
      </w:r>
      <w:r>
        <w:fldChar w:fldCharType="begin"/>
      </w:r>
      <w:r>
        <w:instrText xml:space="preserve"> AutoTextList   \s NoStyle \t "Lisanslı Kullanıcı, bir Lisansın atandığı tek bir kişi anlamına gelir." </w:instrText>
      </w:r>
      <w:r>
        <w:fldChar w:fldCharType="separate"/>
      </w:r>
      <w:r>
        <w:rPr>
          <w:color w:val="0563C1"/>
        </w:rPr>
        <w:t>Lisanslı Kullanıcıları,</w:t>
      </w:r>
      <w:r>
        <w:fldChar w:fldCharType="end"/>
      </w:r>
      <w:r>
        <w:t xml:space="preserve"> SharePoint Online veya OneDrive İş için de lisanslı oldukları sürece belgelerin görüntülenmesi ve düzenlenmesi için Office Online hizmetlerine erişebilirler.</w:t>
      </w:r>
    </w:p>
    <w:p w:rsidR="000D4D6E" w:rsidRDefault="000D4D6E">
      <w:pPr>
        <w:pStyle w:val="ProductList-Body"/>
      </w:pPr>
    </w:p>
    <w:p w:rsidR="000D4D6E" w:rsidRDefault="00770B51">
      <w:pPr>
        <w:pStyle w:val="ProductList-ClauseHeading"/>
        <w:outlineLvl w:val="4"/>
      </w:pPr>
      <w:r>
        <w:t>2.7 Open Value Üyeliği Geçiş Dönemi</w:t>
      </w:r>
    </w:p>
    <w:p w:rsidR="000D4D6E" w:rsidRDefault="00770B51">
      <w:pPr>
        <w:pStyle w:val="ProductList-Body"/>
      </w:pPr>
      <w:r>
        <w:t>Müşterinin Open Value Abonelik anlaşması sona erdiğinde veya sona ermeden önce (“Sona Erme Tarihi”) etkinleştirdiği Office 365 ProPlus, Orta Ölçekli İşletme, Kurumsal E3-E5 veya Eğitim E3-E5 Kullanıcı SL'lerinin her birimi için Müşteri, Open Value Abonelik anlaşması kapsamında kendisine lisanslanan Office Standard veya Professional Plus sürümünün kopyasını kullanmaya devam edebilir. Bu hak, Sona Erme Tarihinden itibaren 180 gün sonra sona erer. Bu dönemde Office Standard</w:t>
      </w:r>
      <w:r>
        <w:fldChar w:fldCharType="begin"/>
      </w:r>
      <w:r>
        <w:instrText xml:space="preserve"> XE "Office Standard" </w:instrText>
      </w:r>
      <w:r>
        <w:fldChar w:fldCharType="end"/>
      </w:r>
      <w:r>
        <w:t xml:space="preserve"> veya Office Professional Plus</w:t>
      </w:r>
      <w:r>
        <w:fldChar w:fldCharType="begin"/>
      </w:r>
      <w:r>
        <w:instrText xml:space="preserve"> XE "Office Professional Plus" </w:instrText>
      </w:r>
      <w:r>
        <w:fldChar w:fldCharType="end"/>
      </w:r>
      <w:r>
        <w:t xml:space="preserve"> kullanımı, Sona Erme Tarihinde yürürlükte olan Kullanım Haklarına tabidir.</w:t>
      </w:r>
    </w:p>
    <w:p w:rsidR="000D4D6E" w:rsidRDefault="000D4D6E">
      <w:pPr>
        <w:pStyle w:val="ProductList-Body"/>
      </w:pPr>
    </w:p>
    <w:p w:rsidR="000D4D6E" w:rsidRDefault="00770B51">
      <w:pPr>
        <w:pStyle w:val="ProductList-ClauseHeading"/>
        <w:outlineLvl w:val="4"/>
      </w:pPr>
      <w:r>
        <w:t>2.8 Visio Professional 2016 için Dağıtım Hakları</w:t>
      </w:r>
    </w:p>
    <w:p w:rsidR="000D4D6E" w:rsidRDefault="00770B51">
      <w:pPr>
        <w:pStyle w:val="ProductList-Body"/>
      </w:pPr>
      <w:r>
        <w:t>Her bir Office 2016 kullanıcısı veya Office 365 için Visio Pro aboneliğine sahip Secure Productive Enterprise YG'den Geçiş Kullanıcı SL'si maddesi kapsamında Office Professional Plus'ı yüklemeye lisanslı her bir kullanıcı, Visio Professional 2016 yazılımının tek bir kopyasını Office 2016'nın yüklü olduğu cihazda yükleyebilir ve kullanabilir.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64" w:name="_Sec634"/>
      <w:r>
        <w:lastRenderedPageBreak/>
        <w:t>Office 365 Paketleri</w:t>
      </w:r>
      <w:bookmarkEnd w:id="264"/>
      <w:r>
        <w:fldChar w:fldCharType="begin"/>
      </w:r>
      <w:r>
        <w:instrText xml:space="preserve"> TC "</w:instrText>
      </w:r>
      <w:bookmarkStart w:id="265" w:name="_Toc483558556"/>
      <w:r>
        <w:instrText>Office 365 Paketleri</w:instrText>
      </w:r>
      <w:bookmarkEnd w:id="265"/>
      <w:r>
        <w:instrText>" \l 3</w:instrText>
      </w:r>
      <w:r>
        <w:fldChar w:fldCharType="end"/>
      </w:r>
    </w:p>
    <w:p w:rsidR="000D4D6E" w:rsidRDefault="00770B51">
      <w:pPr>
        <w:pStyle w:val="ProductList-Offering1SubSection"/>
        <w:outlineLvl w:val="3"/>
      </w:pPr>
      <w:bookmarkStart w:id="266" w:name="_Sec720"/>
      <w:r>
        <w:t>1. Program Kullanılabilirliği</w:t>
      </w:r>
      <w:bookmarkEnd w:id="266"/>
    </w:p>
    <w:tbl>
      <w:tblPr>
        <w:tblStyle w:val="PURTable"/>
        <w:tblW w:w="0" w:type="dxa"/>
        <w:tblLook w:val="04A0" w:firstRow="1" w:lastRow="0" w:firstColumn="1" w:lastColumn="0" w:noHBand="0" w:noVBand="1"/>
      </w:tblPr>
      <w:tblGrid>
        <w:gridCol w:w="4430"/>
        <w:gridCol w:w="801"/>
        <w:gridCol w:w="790"/>
        <w:gridCol w:w="796"/>
        <w:gridCol w:w="706"/>
        <w:gridCol w:w="829"/>
        <w:gridCol w:w="822"/>
        <w:gridCol w:w="800"/>
        <w:gridCol w:w="810"/>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Education</w:t>
            </w:r>
            <w:r>
              <w:fldChar w:fldCharType="begin"/>
            </w:r>
            <w:r>
              <w:instrText xml:space="preserve"> XE "Office 365 Education"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Eğitim E5</w:t>
            </w:r>
            <w:r>
              <w:fldChar w:fldCharType="begin"/>
            </w:r>
            <w:r>
              <w:instrText xml:space="preserve"> XE "Office 365 Eğitim E5"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Eğitim E5 Eklentisi</w:t>
            </w:r>
            <w:r>
              <w:fldChar w:fldCharType="begin"/>
            </w:r>
            <w:r>
              <w:instrText xml:space="preserve"> XE "Office 365 Eğitim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Enterprise E1</w:t>
            </w:r>
            <w:r>
              <w:fldChar w:fldCharType="begin"/>
            </w:r>
            <w:r>
              <w:instrText xml:space="preserve"> XE "Office 365 Enterprise E1"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E1 YG'den Geçiş</w:t>
            </w:r>
            <w:r>
              <w:fldChar w:fldCharType="begin"/>
            </w:r>
            <w:r>
              <w:instrText xml:space="preserve"> XE "Office 365 Kurumsal E1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E3</w:t>
            </w:r>
            <w:r>
              <w:fldChar w:fldCharType="begin"/>
            </w:r>
            <w:r>
              <w:instrText xml:space="preserve"> XE "Office 365 Kurumsal E3"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E3 YG'den Geçiş</w:t>
            </w:r>
            <w:r>
              <w:fldChar w:fldCharType="begin"/>
            </w:r>
            <w:r>
              <w:instrText xml:space="preserve"> XE "Office 365 Kurumsal E3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E4</w:t>
            </w:r>
            <w:r>
              <w:fldChar w:fldCharType="begin"/>
            </w:r>
            <w:r>
              <w:instrText xml:space="preserve"> XE "Office 365 Kurumsal E4"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E4 YG'den Geçiş</w:t>
            </w:r>
            <w:r>
              <w:fldChar w:fldCharType="begin"/>
            </w:r>
            <w:r>
              <w:instrText xml:space="preserve"> XE "Office 365 Kurumsal E4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Enterprise E5 (Kullanıcı SL'si)</w:t>
            </w:r>
            <w:r>
              <w:fldChar w:fldCharType="begin"/>
            </w:r>
            <w:r>
              <w:instrText xml:space="preserve"> XE "Office 365 Enterprise E5 (Kullanıcı SL'si)"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E5 YG'den Geçiş</w:t>
            </w:r>
            <w:r>
              <w:fldChar w:fldCharType="begin"/>
            </w:r>
            <w:r>
              <w:instrText xml:space="preserve"> XE "Office 365 Kurumsal E5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E1, E3 Eklentisi</w:t>
            </w:r>
            <w:r>
              <w:fldChar w:fldCharType="begin"/>
            </w:r>
            <w:r>
              <w:instrText xml:space="preserve"> XE "Office 365 Kurumsal E1, E3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E4 Eklentisi</w:t>
            </w:r>
            <w:r>
              <w:fldChar w:fldCharType="begin"/>
            </w:r>
            <w:r>
              <w:instrText xml:space="preserve"> XE "Office 365 Kurumsal E4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E5 Eklentisi</w:t>
            </w:r>
            <w:r>
              <w:fldChar w:fldCharType="begin"/>
            </w:r>
            <w:r>
              <w:instrText xml:space="preserve"> XE "Office 365 Kurumsal E5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E3, ProPlus Eklentisi olmadan</w:t>
            </w:r>
            <w:r>
              <w:fldChar w:fldCharType="begin"/>
            </w:r>
            <w:r>
              <w:instrText xml:space="preserve"> XE "Office 365 Kurumsal E3,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E4, ProPlus Eklentisi olmadan</w:t>
            </w:r>
            <w:r>
              <w:fldChar w:fldCharType="begin"/>
            </w:r>
            <w:r>
              <w:instrText xml:space="preserve"> XE "Office 365 Kurumsal E4, ProPlus Eklentisi olmadan"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Kurumsal K1</w:t>
            </w:r>
            <w:r>
              <w:fldChar w:fldCharType="begin"/>
            </w:r>
            <w:r>
              <w:instrText xml:space="preserve"> XE "Office 365 Kurumsal K1"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Office 365 Orta Ölçekli İşletme</w:t>
            </w:r>
            <w:r>
              <w:fldChar w:fldCharType="begin"/>
            </w:r>
            <w:r>
              <w:instrText xml:space="preserve"> XE "Office 365 Orta Ölçekli İşletme"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267" w:name="_Sec775"/>
      <w:r>
        <w:t>2. Ürün Şartları</w:t>
      </w:r>
      <w:bookmarkEnd w:id="267"/>
    </w:p>
    <w:tbl>
      <w:tblPr>
        <w:tblStyle w:val="PURTable"/>
        <w:tblW w:w="0" w:type="dxa"/>
        <w:tblLook w:val="04A0" w:firstRow="1" w:lastRow="0" w:firstColumn="1" w:lastColumn="0" w:noHBand="0" w:noVBand="1"/>
      </w:tblPr>
      <w:tblGrid>
        <w:gridCol w:w="3576"/>
        <w:gridCol w:w="3598"/>
        <w:gridCol w:w="361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Tüm Uygulama ve Sunucular (yalnızca E1 ve K1 Sunucu), MPSA - Yalnızca Tüm Uygulamalar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Kurumsal, Kamu, K</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K1</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Kurumsal, Kamu,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ABD Hükümeti Topluluk Bulut Hizmeti</w:t>
      </w:r>
    </w:p>
    <w:p w:rsidR="000D4D6E" w:rsidRDefault="00770B51">
      <w:pPr>
        <w:pStyle w:val="ProductList-Body"/>
      </w:pPr>
      <w:r>
        <w:rPr>
          <w:color w:val="000000"/>
        </w:rPr>
        <w:t xml:space="preserve">Yukarıda Program Kullanılabilirliğinde </w:t>
      </w:r>
      <w:r>
        <w:fldChar w:fldCharType="begin"/>
      </w:r>
      <w:r>
        <w:instrText xml:space="preserve"> AutoTextList   \s NoStyle \t "ABD Hükümeti Topluluk Bulut Hizmeti" </w:instrText>
      </w:r>
      <w:r>
        <w:fldChar w:fldCharType="separate"/>
      </w:r>
      <w:r>
        <w:rPr>
          <w:color w:val="0563C1"/>
        </w:rPr>
        <w:t>UC</w:t>
      </w:r>
      <w:r>
        <w:fldChar w:fldCharType="end"/>
      </w:r>
      <w:r>
        <w:t xml:space="preserve"> olarak belirtilen Office 365 Paketleri için, hangi bileşenlerin </w:t>
      </w:r>
      <w:r>
        <w:fldChar w:fldCharType="begin"/>
      </w:r>
      <w:r>
        <w:instrText xml:space="preserve"> AutoTextList   \s NoStyle \t "ABD Hükümeti Topluluk Bulut Hizmeti" </w:instrText>
      </w:r>
      <w:r>
        <w:fldChar w:fldCharType="separate"/>
      </w:r>
      <w:r>
        <w:rPr>
          <w:color w:val="0563C1"/>
        </w:rPr>
        <w:t>UC</w:t>
      </w:r>
      <w:r>
        <w:fldChar w:fldCharType="end"/>
      </w:r>
      <w:r>
        <w:t xml:space="preserve"> hizmetleri olduğunu öğrenmek amacıyla her paket bileşeni için program kullanılabilirliği tablosuna bakın. </w:t>
      </w:r>
    </w:p>
    <w:p w:rsidR="000D4D6E" w:rsidRDefault="000D4D6E">
      <w:pPr>
        <w:pStyle w:val="ProductList-Body"/>
      </w:pPr>
    </w:p>
    <w:p w:rsidR="000D4D6E" w:rsidRDefault="00770B51">
      <w:pPr>
        <w:pStyle w:val="ProductList-ClauseHeading"/>
        <w:outlineLvl w:val="4"/>
      </w:pPr>
      <w:r>
        <w:t>2.2 Kampüs ve Okul Anlaşması Alımları</w:t>
      </w:r>
    </w:p>
    <w:p w:rsidR="000D4D6E" w:rsidRDefault="00770B51">
      <w:pPr>
        <w:pStyle w:val="ProductList-Body"/>
      </w:pPr>
      <w:r>
        <w:t xml:space="preserve">Kampüs ve Okul Anlaşması kapsamında, Office 365 Paketleri üyelik lisansları Kurum çapında veya Kurum çapında olmayan seçenek temelinde kullanıcı başına alınmalıdır. Ek Kullanıcı SL'lerinin Office 365 Paketleri yarı dönemine erişmek için gerekmesi durumunda, Kurum bu tür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bir sipariş göndermelidir. Office 365 Eklentisi lisanslanırken, ilgili nitelikli Lisans, aynı Kayıt Anlaşması kapsamında lisanslanmalıdır. Kurum, yıl dönümü siparişleri verirken, Müşterinin toplu lisanslama anlaşmasında belirtilen şekilde yıl dönümü siparişi Platform Çevrimiçi Hizmetlerin asgari gereksinimlerine uyduğu sürece, Çevrimiçi Hizmetler için, Kurumun ilk sipariş miktarından daha az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siparişi verebilir.</w:t>
      </w:r>
    </w:p>
    <w:p w:rsidR="000D4D6E" w:rsidRDefault="000D4D6E">
      <w:pPr>
        <w:pStyle w:val="ProductList-Body"/>
      </w:pPr>
    </w:p>
    <w:p w:rsidR="000D4D6E" w:rsidRDefault="00770B51">
      <w:pPr>
        <w:pStyle w:val="ProductList-ClauseHeading"/>
        <w:outlineLvl w:val="4"/>
      </w:pPr>
      <w:r>
        <w:t>2.3 Fakülte/Personel Kapsamını Temel Alan Office 365 ProPlus Öğrenci Lisanslama Ücreti yoktur</w:t>
      </w:r>
    </w:p>
    <w:p w:rsidR="000D4D6E" w:rsidRDefault="00770B51">
      <w:pPr>
        <w:pStyle w:val="ProductList-Body"/>
      </w:pPr>
      <w:r>
        <w:t xml:space="preserve">Bir Kurumun Eğitim Çözümleri için Open Value Üyelik Anlaşması veya Kampüs ve Okul Anlaşması Eğitim Çözümleri için Kayıt Anlaşması kapsamında tanımlı Kuruluşunda tüm Fakülte ve Personeli için Office Professional Plus veya Office 365 ProPlus lisansı almış olması şartıyla, Kurum, kendisi için ek maliyet olmaksızın, tam zamanlı veya yarı zamanlı temelde, Kurumun tanımlı Kuruluşunun bir parçası olan herhangi bir eğitim kurumuna kayıtlı olan tüm öğrenciler için Office 365 ProPlus Lisansları almaya hak kazanır. Bu teklifle ücretsiz olarak alınan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Kurumun asgari sipariş gereksinimlerinin karşılanması olarak sayılamaz.</w:t>
      </w:r>
    </w:p>
    <w:p w:rsidR="000D4D6E" w:rsidRDefault="000D4D6E">
      <w:pPr>
        <w:pStyle w:val="ProductList-Body"/>
      </w:pPr>
    </w:p>
    <w:p w:rsidR="000D4D6E" w:rsidRDefault="00770B51">
      <w:pPr>
        <w:pStyle w:val="ProductList-ClauseHeading"/>
        <w:outlineLvl w:val="4"/>
      </w:pPr>
      <w:r>
        <w:t>2.4 Kampüs ve Okul Laboratuvar veya Kitaplık Kullanımı</w:t>
      </w:r>
    </w:p>
    <w:p w:rsidR="000D4D6E" w:rsidRDefault="00770B51">
      <w:pPr>
        <w:pStyle w:val="ProductList-Body"/>
      </w:pPr>
      <w:r>
        <w:t>Tüm fakülte ve personele atanan Office 365 ProPlus Kullanıcı SL'lerine sahip Kurumlar için Kurumun Kuruluşu dahilindeki laboratuvara veya kitaplığa açık erişimde Office Professional Plus 2016</w:t>
      </w:r>
      <w:r>
        <w:fldChar w:fldCharType="begin"/>
      </w:r>
      <w:r>
        <w:instrText xml:space="preserve"> XE "Office Professional Plus 2016" </w:instrText>
      </w:r>
      <w:r>
        <w:fldChar w:fldCharType="end"/>
      </w:r>
      <w:r>
        <w:t xml:space="preserve"> yazılımı kullanılmasına ilişkin teklif için </w:t>
      </w:r>
      <w:hyperlink w:anchor="_Sec633">
        <w:r>
          <w:rPr>
            <w:color w:val="00467F"/>
            <w:u w:val="single"/>
          </w:rPr>
          <w:t>Office 365 ProPlus Ürün Girişine</w:t>
        </w:r>
      </w:hyperlink>
      <w:r>
        <w:t xml:space="preserve"> bakın.</w:t>
      </w:r>
    </w:p>
    <w:p w:rsidR="000D4D6E" w:rsidRDefault="000D4D6E">
      <w:pPr>
        <w:pStyle w:val="ProductList-Body"/>
      </w:pPr>
    </w:p>
    <w:p w:rsidR="000D4D6E" w:rsidRDefault="00770B51">
      <w:pPr>
        <w:pStyle w:val="ProductList-ClauseHeading"/>
        <w:outlineLvl w:val="4"/>
      </w:pPr>
      <w:r>
        <w:t>2.5 Eklenti Kullanıcı SL'leri Nitelikli Lisansları</w:t>
      </w:r>
    </w:p>
    <w:tbl>
      <w:tblPr>
        <w:tblStyle w:val="PURTable"/>
        <w:tblW w:w="0" w:type="dxa"/>
        <w:tblLook w:val="04A0" w:firstRow="1" w:lastRow="0" w:firstColumn="1" w:lastColumn="0" w:noHBand="0" w:noVBand="1"/>
      </w:tblPr>
      <w:tblGrid>
        <w:gridCol w:w="5396"/>
        <w:gridCol w:w="5394"/>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Lisans(lar)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Eklenti Kullanıcı SL'si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w:t>
            </w:r>
            <w:r>
              <w:fldChar w:fldCharType="begin"/>
            </w:r>
            <w:r>
              <w:instrText xml:space="preserve"> XE "Core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Office 365 Kurumsal E1 Eklentisi</w:t>
            </w:r>
            <w:r>
              <w:rPr>
                <w:vertAlign w:val="superscript"/>
              </w:rPr>
              <w:t>2</w:t>
            </w:r>
          </w:p>
          <w:p w:rsidR="000D4D6E" w:rsidRDefault="00770B51">
            <w:pPr>
              <w:pStyle w:val="ProductList-TableBody"/>
            </w:pPr>
            <w:r>
              <w:t>- Office 365 Kurumsal E1, Exchange Online Arşivleme Eklentisi ile</w:t>
            </w:r>
            <w:r>
              <w:rPr>
                <w:vertAlign w:val="superscript"/>
              </w:rPr>
              <w:t>2,3,4</w:t>
            </w:r>
          </w:p>
          <w:p w:rsidR="000D4D6E" w:rsidRDefault="00770B51">
            <w:pPr>
              <w:pStyle w:val="ProductList-TableBody"/>
            </w:pPr>
            <w:r>
              <w:t>- Office 365 Kamu E1 Eklentisi</w:t>
            </w:r>
          </w:p>
          <w:p w:rsidR="000D4D6E" w:rsidRDefault="00770B51">
            <w:pPr>
              <w:pStyle w:val="ProductList-TableBody"/>
            </w:pPr>
            <w:r>
              <w:lastRenderedPageBreak/>
              <w:t>- Office 365 Kurumsal ve Kamu E3, ProPlus Eklentileri olmadan</w:t>
            </w:r>
          </w:p>
          <w:p w:rsidR="000D4D6E" w:rsidRDefault="00770B51">
            <w:pPr>
              <w:pStyle w:val="ProductList-TableBody"/>
            </w:pPr>
            <w:r>
              <w:t>- Office 365 Kamu E4, ProPlus Eklentileri olmadan</w:t>
            </w:r>
          </w:p>
          <w:p w:rsidR="000D4D6E" w:rsidRDefault="00770B51">
            <w:pPr>
              <w:pStyle w:val="ProductList-TableBody"/>
            </w:pPr>
            <w:r>
              <w:t>- Office 365 Eğitim E5 Eklentisi</w:t>
            </w:r>
          </w:p>
          <w:p w:rsidR="000D4D6E" w:rsidRDefault="00770B51">
            <w:pPr>
              <w:pStyle w:val="ProductList-TableBody"/>
            </w:pPr>
            <w:r>
              <w:t>- Exchange Online Plan 1 Eklentisi</w:t>
            </w:r>
            <w:r>
              <w:fldChar w:fldCharType="begin"/>
            </w:r>
            <w:r>
              <w:instrText xml:space="preserve"> XE "Exchange Online Plan 1 Eklentisi" </w:instrText>
            </w:r>
            <w:r>
              <w:fldChar w:fldCharType="end"/>
            </w:r>
          </w:p>
          <w:p w:rsidR="000D4D6E" w:rsidRDefault="00770B51">
            <w:pPr>
              <w:pStyle w:val="ProductList-TableBody"/>
            </w:pPr>
            <w:r>
              <w:t>- Skype Kurumsal Çevrimiçi Sürüm Plan 1 Eklentisi</w:t>
            </w:r>
            <w:r>
              <w:fldChar w:fldCharType="begin"/>
            </w:r>
            <w:r>
              <w:instrText xml:space="preserve"> XE "Skype Kurumsal Çevrimiçi Sürüm Plan 1 Eklentisi" </w:instrText>
            </w:r>
            <w:r>
              <w:fldChar w:fldCharType="end"/>
            </w:r>
          </w:p>
          <w:p w:rsidR="000D4D6E" w:rsidRDefault="00770B51">
            <w:pPr>
              <w:pStyle w:val="ProductList-TableBody"/>
            </w:pPr>
            <w:r>
              <w:t>- SharePoint Online Plan 1 Eklentisi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Core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Office 365 Kurumsal E1 / Kamu E1 Eklentileri</w:t>
            </w:r>
          </w:p>
          <w:p w:rsidR="000D4D6E" w:rsidRDefault="00770B51">
            <w:pPr>
              <w:pStyle w:val="ProductList-TableBody"/>
            </w:pPr>
            <w:r>
              <w:t>- Office 365 Kurumsal E3 Eklentisi</w:t>
            </w:r>
            <w:r>
              <w:rPr>
                <w:vertAlign w:val="superscript"/>
              </w:rPr>
              <w:t>2</w:t>
            </w:r>
          </w:p>
          <w:p w:rsidR="000D4D6E" w:rsidRDefault="00770B51">
            <w:pPr>
              <w:pStyle w:val="ProductList-TableBody"/>
            </w:pPr>
            <w:r>
              <w:t>- Office 365 Kamu E3 Eklentisi</w:t>
            </w:r>
            <w:r>
              <w:rPr>
                <w:vertAlign w:val="superscript"/>
              </w:rPr>
              <w:t>4</w:t>
            </w:r>
          </w:p>
          <w:p w:rsidR="000D4D6E" w:rsidRDefault="00770B51">
            <w:pPr>
              <w:pStyle w:val="ProductList-TableBody"/>
            </w:pPr>
            <w:r>
              <w:t>- Office 365 Kurumsal ve Kamu E4, E5 Eklentileri</w:t>
            </w:r>
          </w:p>
          <w:p w:rsidR="000D4D6E" w:rsidRDefault="00770B51">
            <w:pPr>
              <w:pStyle w:val="ProductList-TableBody"/>
            </w:pPr>
            <w:r>
              <w:t>- Office 365 Kurumsal ve Kamu E3, ProPlus Eklentileri olmadan</w:t>
            </w:r>
          </w:p>
          <w:p w:rsidR="000D4D6E" w:rsidRDefault="00770B51">
            <w:pPr>
              <w:pStyle w:val="ProductList-TableBody"/>
            </w:pPr>
            <w:r>
              <w:t>- Office 365 Kamu E4, ProPlus Eklentileri olmadan</w:t>
            </w:r>
          </w:p>
          <w:p w:rsidR="000D4D6E" w:rsidRDefault="00770B51">
            <w:pPr>
              <w:pStyle w:val="ProductList-TableBody"/>
            </w:pPr>
            <w:r>
              <w:t>- Office 365 Eğitim E5 Eklentisi</w:t>
            </w:r>
          </w:p>
          <w:p w:rsidR="000D4D6E" w:rsidRDefault="00770B51">
            <w:pPr>
              <w:pStyle w:val="ProductList-TableBody"/>
            </w:pPr>
            <w:r>
              <w:t>- Office 365 Orta Ölçekli İşletme Eklentisi</w:t>
            </w:r>
            <w:r>
              <w:fldChar w:fldCharType="begin"/>
            </w:r>
            <w:r>
              <w:instrText xml:space="preserve"> XE "Office 365 Orta Ölçekli İşletme Eklentisi" </w:instrText>
            </w:r>
            <w:r>
              <w:fldChar w:fldCharType="end"/>
            </w:r>
            <w:r>
              <w:rPr>
                <w:vertAlign w:val="superscript"/>
              </w:rPr>
              <w:t>2</w:t>
            </w:r>
          </w:p>
          <w:p w:rsidR="000D4D6E" w:rsidRDefault="00770B51">
            <w:pPr>
              <w:pStyle w:val="ProductList-TableBody"/>
            </w:pPr>
            <w:r>
              <w:t xml:space="preserve">- Exchange Online Plan 1 Eklentisi </w:t>
            </w:r>
          </w:p>
          <w:p w:rsidR="000D4D6E" w:rsidRDefault="00770B51">
            <w:pPr>
              <w:pStyle w:val="ProductList-TableBody"/>
            </w:pPr>
            <w:r>
              <w:t>- Skype Kurumsal Çevrimiçi Sürüm Plan 1 Eklentisi</w:t>
            </w:r>
          </w:p>
          <w:p w:rsidR="000D4D6E" w:rsidRDefault="00770B51">
            <w:pPr>
              <w:pStyle w:val="ProductList-TableBody"/>
            </w:pPr>
            <w:r>
              <w:t>- SharePoint Online Plan 1 Eklentisi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w:t>
            </w:r>
            <w:r>
              <w:fldChar w:fldCharType="begin"/>
            </w:r>
            <w:r>
              <w:instrText xml:space="preserve"> XE "Kurumsal CAL" </w:instrText>
            </w:r>
            <w:r>
              <w:fldChar w:fldCharType="end"/>
            </w:r>
            <w:r>
              <w:t xml:space="preserve"> Paketi</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Office 365 Kurumsal ve Kamu E3, ProPlus Eklentileri olmadan</w:t>
            </w:r>
          </w:p>
          <w:p w:rsidR="000D4D6E" w:rsidRDefault="00770B51">
            <w:pPr>
              <w:pStyle w:val="ProductList-TableBody"/>
            </w:pPr>
            <w:r>
              <w:t>- Office 365 Kurumsal ve Kamu E4</w:t>
            </w:r>
            <w:r>
              <w:rPr>
                <w:vertAlign w:val="superscript"/>
              </w:rPr>
              <w:t>4</w:t>
            </w:r>
            <w:r>
              <w:t>, ProPlus Eklentileri olmadan</w:t>
            </w:r>
          </w:p>
          <w:p w:rsidR="000D4D6E" w:rsidRDefault="00770B51">
            <w:pPr>
              <w:pStyle w:val="ProductList-TableBody"/>
            </w:pPr>
            <w:r>
              <w:t xml:space="preserve">- Office 365 Eğitim E5 Eklentisi </w:t>
            </w:r>
          </w:p>
          <w:p w:rsidR="000D4D6E" w:rsidRDefault="00770B51">
            <w:pPr>
              <w:pStyle w:val="ProductList-TableBody"/>
            </w:pPr>
            <w:r>
              <w:t>- Azure Information Protection Premium Eklentisi</w:t>
            </w:r>
            <w:r>
              <w:fldChar w:fldCharType="begin"/>
            </w:r>
            <w:r>
              <w:instrText xml:space="preserve"> XE "Azure Information Protection Premium Eklentisi" </w:instrText>
            </w:r>
            <w:r>
              <w:fldChar w:fldCharType="end"/>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 Paketi</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Office 365 Kurumsal ve Kamu E3</w:t>
            </w:r>
            <w:r>
              <w:rPr>
                <w:vertAlign w:val="superscript"/>
              </w:rPr>
              <w:t>2</w:t>
            </w:r>
            <w:r>
              <w:t>, E4</w:t>
            </w:r>
            <w:r>
              <w:rPr>
                <w:vertAlign w:val="superscript"/>
              </w:rPr>
              <w:t>4</w:t>
            </w:r>
            <w:r>
              <w:t xml:space="preserve"> veya E5 Eklentileri</w:t>
            </w:r>
          </w:p>
          <w:p w:rsidR="000D4D6E" w:rsidRDefault="00770B51">
            <w:pPr>
              <w:pStyle w:val="ProductList-TableBody"/>
            </w:pPr>
            <w:r>
              <w:t xml:space="preserve">- Office 365 Eğitim E5 Eklentisi </w:t>
            </w:r>
          </w:p>
          <w:p w:rsidR="000D4D6E" w:rsidRDefault="00770B51">
            <w:pPr>
              <w:pStyle w:val="ProductList-TableBody"/>
            </w:pPr>
            <w:r>
              <w:t>- Office 365 Kurumsal ve Kamu E3</w:t>
            </w:r>
            <w:r>
              <w:rPr>
                <w:vertAlign w:val="superscript"/>
              </w:rPr>
              <w:t>2</w:t>
            </w:r>
            <w:r>
              <w:t xml:space="preserve"> veya E4</w:t>
            </w:r>
            <w:r>
              <w:rPr>
                <w:vertAlign w:val="superscript"/>
              </w:rPr>
              <w:t>4</w:t>
            </w:r>
            <w:r>
              <w:t>, ProPlus Eklentileri olmadan</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Office 365 Orta Ölçekli İşletme Eklentisi</w:t>
            </w:r>
            <w:r>
              <w:rPr>
                <w:vertAlign w:val="superscript"/>
              </w:rPr>
              <w:t>2,3</w:t>
            </w:r>
          </w:p>
          <w:p w:rsidR="000D4D6E" w:rsidRDefault="00770B51">
            <w:pPr>
              <w:pStyle w:val="ProductList-TableBody"/>
            </w:pPr>
            <w:r>
              <w:t>- Office 365 Kurumsal E3 Eklentisi</w:t>
            </w:r>
            <w:r>
              <w:rPr>
                <w:vertAlign w:val="superscript"/>
              </w:rPr>
              <w:t>2,3</w:t>
            </w:r>
          </w:p>
          <w:p w:rsidR="000D4D6E" w:rsidRDefault="00770B51">
            <w:pPr>
              <w:pStyle w:val="ProductList-TableBody"/>
            </w:pPr>
            <w:r>
              <w:t>- Office 365 Eğitim E5 Eklentisi</w:t>
            </w:r>
          </w:p>
        </w:tc>
      </w:tr>
    </w:tbl>
    <w:p w:rsidR="000D4D6E" w:rsidRDefault="00770B51">
      <w:pPr>
        <w:pStyle w:val="ProductList-Body"/>
      </w:pPr>
      <w:r>
        <w:rPr>
          <w:i/>
          <w:vertAlign w:val="superscript"/>
        </w:rPr>
        <w:t>1</w:t>
      </w:r>
      <w:r>
        <w:rPr>
          <w:i/>
        </w:rPr>
        <w:t>1Her Nitelikli Lisansın etkin YG'si olmalıdır</w:t>
      </w:r>
    </w:p>
    <w:p w:rsidR="000D4D6E" w:rsidRDefault="00770B51">
      <w:pPr>
        <w:pStyle w:val="ProductList-Body"/>
      </w:pPr>
      <w:r>
        <w:rPr>
          <w:i/>
          <w:vertAlign w:val="superscript"/>
        </w:rPr>
        <w:t>2</w:t>
      </w:r>
      <w:r>
        <w:rPr>
          <w:i/>
        </w:rPr>
        <w:t>Bunlar yalnızca Open Value ve Open Value Üyeliği müşterilerine sunulan tekliflerdir.</w:t>
      </w:r>
    </w:p>
    <w:p w:rsidR="000D4D6E" w:rsidRDefault="00770B51">
      <w:pPr>
        <w:pStyle w:val="ProductList-Body"/>
      </w:pPr>
      <w:r>
        <w:rPr>
          <w:i/>
          <w:vertAlign w:val="superscript"/>
        </w:rPr>
        <w:t>3</w:t>
      </w:r>
      <w:r>
        <w:rPr>
          <w:i/>
        </w:rPr>
        <w:t>Bu Eklenti Kullanıcı SL'si yalnızca Open Value (Kurum Çapında) veya Open Value Üyelik Anlaşması kapsamında satın alınabilir.</w:t>
      </w:r>
    </w:p>
    <w:p w:rsidR="000D4D6E" w:rsidRDefault="00770B51">
      <w:pPr>
        <w:pStyle w:val="ProductList-Body"/>
      </w:pPr>
      <w:r>
        <w:rPr>
          <w:i/>
          <w:vertAlign w:val="superscript"/>
        </w:rPr>
        <w:t>4</w:t>
      </w:r>
      <w:r>
        <w:rPr>
          <w:i/>
        </w:rPr>
        <w:t>Müşterinin toplu lisanslama anlaşmasında tanımlanan şekilde yalnızca Kamu müşterileri, bu Eklenti Kullanıcı SL'sini satın alabilir.</w:t>
      </w:r>
    </w:p>
    <w:p w:rsidR="000D4D6E" w:rsidRDefault="000D4D6E">
      <w:pPr>
        <w:pStyle w:val="ProductList-Body"/>
      </w:pPr>
    </w:p>
    <w:p w:rsidR="000D4D6E" w:rsidRDefault="00770B51">
      <w:pPr>
        <w:pStyle w:val="ProductList-Body"/>
      </w:pPr>
      <w:r>
        <w:t xml:space="preserve">Eklenti Kullanıcı SL'lerinin (Office 365 Orta Ölçekli İşletme Eklentisi dışında) Nitelikli Lisansa eşit erişim hakları olur ve lisanslı kullanıcının, herhangi bir cihazdan Nitelikli Lisansla aynı şekilde Müşterinin tesisteki ilgili sunucu Ürünlerinin işlevlere erişmesine izin verir. </w:t>
      </w:r>
    </w:p>
    <w:p w:rsidR="000D4D6E" w:rsidRDefault="000D4D6E">
      <w:pPr>
        <w:pStyle w:val="ProductList-Body"/>
      </w:pPr>
    </w:p>
    <w:p w:rsidR="000D4D6E" w:rsidRDefault="00770B51">
      <w:pPr>
        <w:pStyle w:val="ProductList-ClauseHeading"/>
        <w:outlineLvl w:val="4"/>
      </w:pPr>
      <w:r>
        <w:t>2.6 Satın Alma Kısıtlamaları</w:t>
      </w:r>
    </w:p>
    <w:p w:rsidR="000D4D6E" w:rsidRDefault="00770B51">
      <w:pPr>
        <w:pStyle w:val="ProductList-Body"/>
      </w:pPr>
      <w:r>
        <w:t xml:space="preserve">Yalnızca tek bir Eklenti Kullanıcı SL'si, her Nitelikli Lisans (veya Nitelikli Lisanslar kümesi) için satın alınabilir. </w:t>
      </w:r>
    </w:p>
    <w:p w:rsidR="000D4D6E" w:rsidRDefault="000D4D6E">
      <w:pPr>
        <w:pStyle w:val="ProductList-Body"/>
      </w:pPr>
    </w:p>
    <w:p w:rsidR="000D4D6E" w:rsidRDefault="00770B51">
      <w:pPr>
        <w:pStyle w:val="ProductList-Body"/>
      </w:pPr>
      <w:r>
        <w:t>Müşteriler, nitelikli Lisans (veya Nitelikli Lisans kümesi) başına bir Eklenti Kullanıcı SL'siyle aynı sınırlamaya tabi şekilde, adet arttırımı günleri arasında (örn. Nitelikli Lisansların alınmasından önce) bir Kurumsal Kayıt Anlaşması veya Open Value Üyelik Anlaşması kullanıcısı veya cihazı sayısına eklenen kullanıcılar veya cihazlar için Eklenti Kullanıcı SL'leri alabilirler.</w:t>
      </w:r>
    </w:p>
    <w:p w:rsidR="000D4D6E" w:rsidRDefault="000D4D6E">
      <w:pPr>
        <w:pStyle w:val="ProductList-Body"/>
      </w:pPr>
    </w:p>
    <w:p w:rsidR="000D4D6E" w:rsidRDefault="00770B51">
      <w:pPr>
        <w:pStyle w:val="ProductList-ClauseHeading"/>
        <w:outlineLvl w:val="4"/>
      </w:pPr>
      <w:r>
        <w:t>2.7 Toplu Lisans Program Şartları</w:t>
      </w:r>
    </w:p>
    <w:p w:rsidR="000D4D6E" w:rsidRDefault="00770B51">
      <w:pPr>
        <w:pStyle w:val="ProductList-Body"/>
      </w:pPr>
      <w:r>
        <w:t xml:space="preserve">İlgili Çevrimiçi Hizmet Kullanıcı SL'si için geçerli program şartları aynı zamanda, Eklenti Kullanıcı SL'leri için de geçerlidir. </w:t>
      </w:r>
    </w:p>
    <w:p w:rsidR="000D4D6E" w:rsidRDefault="000D4D6E">
      <w:pPr>
        <w:pStyle w:val="ProductList-Body"/>
      </w:pPr>
    </w:p>
    <w:p w:rsidR="000D4D6E" w:rsidRDefault="00770B51">
      <w:pPr>
        <w:pStyle w:val="ProductList-ClauseHeading"/>
        <w:outlineLvl w:val="4"/>
      </w:pPr>
      <w:r>
        <w:t>2.8 Office 365 YG Kullanıcı SL'sinden Geçişler için satın alma uygunluğu</w:t>
      </w:r>
    </w:p>
    <w:p w:rsidR="000D4D6E" w:rsidRDefault="00770B51">
      <w:pPr>
        <w:pStyle w:val="ProductList-Body"/>
      </w:pPr>
      <w:r>
        <w:t>Aşağıdaki tabloda yer alan Nitelikli Ürünler için etkin YG'ye sahip, tam olarak ödenmiş kalıcı Lisanslar için, YG yerine; YG Kullanıcı SL'lerinden Geçiş satın alınabilir. Üyelik Lisansının, YG Kullanıcı SL'sinden Geçiş satın alınmadan en az üç yıl önce satın alınmış olması durumunda, aşağıdaki Nitelikli Ürünler için Üyelik Lisansları yerine, YG Kullanıcı SL'sinden Geçiş de satın alınabilir.</w:t>
      </w:r>
    </w:p>
    <w:tbl>
      <w:tblPr>
        <w:tblStyle w:val="PURTable"/>
        <w:tblW w:w="0" w:type="dxa"/>
        <w:tblLook w:val="04A0" w:firstRow="1" w:lastRow="0" w:firstColumn="1" w:lastColumn="0" w:noHBand="0" w:noVBand="1"/>
      </w:tblPr>
      <w:tblGrid>
        <w:gridCol w:w="3609"/>
        <w:gridCol w:w="3590"/>
        <w:gridCol w:w="3591"/>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Ürünler</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İlgili YG Kullanıcı SL'sinden Geçiş</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Gerekli CAL Paketi Köprüsü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(Kurumsal E1 ve Kamu E1)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Core CAL Köprüsü</w:t>
            </w:r>
            <w:r>
              <w:fldChar w:fldCharType="begin"/>
            </w:r>
            <w:r>
              <w:instrText xml:space="preserve"> XE "Office 365 için Core CAL Köprüsü" </w:instrText>
            </w:r>
            <w:r>
              <w:fldChar w:fldCharType="end"/>
            </w:r>
            <w:r>
              <w:rPr>
                <w:vertAlign w:val="superscript"/>
              </w:rPr>
              <w:t>2,3</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Professional Plus</w:t>
            </w:r>
            <w:r>
              <w:fldChar w:fldCharType="begin"/>
            </w:r>
            <w:r>
              <w:instrText xml:space="preserve"> XE "Office Professional Plus" </w:instrText>
            </w:r>
            <w:r>
              <w:fldChar w:fldCharType="end"/>
            </w:r>
            <w:r>
              <w:t xml:space="preserve"> ve Core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Core CAL Köprüsü</w:t>
            </w:r>
            <w:r>
              <w:rPr>
                <w:vertAlign w:val="superscript"/>
              </w:rPr>
              <w:t>2,3</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Professional Plus ve Kurumsal CAL Paketi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(Kurumsal E3, E5 ve Kamu Kuruluşu E3, E4) YG'den Geçiş</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Kurumsal CAL Köprüsü</w:t>
            </w:r>
            <w:r>
              <w:fldChar w:fldCharType="begin"/>
            </w:r>
            <w:r>
              <w:instrText xml:space="preserve"> XE "Office 365 için Kurumsal CAL Köprüsü" </w:instrText>
            </w:r>
            <w:r>
              <w:fldChar w:fldCharType="end"/>
            </w:r>
            <w:r>
              <w:rPr>
                <w:vertAlign w:val="superscript"/>
              </w:rPr>
              <w:t>2,3</w:t>
            </w:r>
          </w:p>
        </w:tc>
      </w:tr>
    </w:tbl>
    <w:p w:rsidR="000D4D6E" w:rsidRDefault="00770B51">
      <w:pPr>
        <w:pStyle w:val="ProductList-Body"/>
      </w:pPr>
      <w:r>
        <w:rPr>
          <w:i/>
          <w:vertAlign w:val="superscript"/>
        </w:rPr>
        <w:t>1</w:t>
      </w:r>
      <w:r>
        <w:rPr>
          <w:i/>
        </w:rPr>
        <w:t>Yalnızca kayıt anlaşması yıl dönümünde veya yeni bir kayıt anlaşması süresinin başında kullanılabilir.</w:t>
      </w:r>
    </w:p>
    <w:p w:rsidR="000D4D6E" w:rsidRDefault="00770B51">
      <w:pPr>
        <w:pStyle w:val="ProductList-Body"/>
      </w:pPr>
      <w:r>
        <w:rPr>
          <w:i/>
          <w:vertAlign w:val="superscript"/>
        </w:rPr>
        <w:t>2</w:t>
      </w:r>
      <w:r>
        <w:rPr>
          <w:i/>
        </w:rPr>
        <w:t>Yalnızca kayıt anlaşması yıl dönümünde Satın Alma için gereklidir.</w:t>
      </w:r>
    </w:p>
    <w:p w:rsidR="000D4D6E" w:rsidRDefault="00770B51">
      <w:pPr>
        <w:pStyle w:val="ProductList-Body"/>
      </w:pPr>
      <w:r>
        <w:rPr>
          <w:i/>
          <w:vertAlign w:val="superscript"/>
        </w:rPr>
        <w:t>3</w:t>
      </w:r>
      <w:r>
        <w:rPr>
          <w:i/>
        </w:rPr>
        <w:t>Enterprise Mobility + Security ile de lisanslı olan kullanıcılar için satın alma gerekli değildir</w:t>
      </w:r>
      <w:r>
        <w:fldChar w:fldCharType="begin"/>
      </w:r>
      <w:r>
        <w:instrText xml:space="preserve"> XE "olan kullanıcılar için satın alma gerekli değildir" </w:instrText>
      </w:r>
      <w:r>
        <w:fldChar w:fldCharType="end"/>
      </w:r>
      <w:r>
        <w:rPr>
          <w:i/>
        </w:rPr>
        <w:t>.</w:t>
      </w:r>
    </w:p>
    <w:p w:rsidR="000D4D6E" w:rsidRDefault="000D4D6E">
      <w:pPr>
        <w:pStyle w:val="ProductList-Body"/>
      </w:pPr>
    </w:p>
    <w:p w:rsidR="000D4D6E" w:rsidRDefault="00770B51">
      <w:pPr>
        <w:pStyle w:val="ProductList-Body"/>
      </w:pPr>
      <w:r>
        <w:t>Sonraki Kayıt Anlaşmasının yenilenmesinde, güncel bir Kayıt Anlaşması kapsamında 1 Ağustos 2014 tarihinden önce Office 365 paketi üyelikleri lisansı almış müşteriler, güncel Kayıt Anlaşmasının süresinin kalan kısmında eklenen kullanıcılar dahil tüm ilgili Office 365 kullanıcılarını lisanslamak için ilgili YG Kullanıcı SL'sinden Geçiş satın alabilirler.</w:t>
      </w:r>
    </w:p>
    <w:p w:rsidR="000D4D6E" w:rsidRDefault="000D4D6E">
      <w:pPr>
        <w:pStyle w:val="ProductList-Body"/>
      </w:pPr>
    </w:p>
    <w:p w:rsidR="000D4D6E" w:rsidRDefault="00770B51">
      <w:pPr>
        <w:pStyle w:val="ProductList-ClauseHeading"/>
        <w:outlineLvl w:val="4"/>
      </w:pPr>
      <w:r>
        <w:lastRenderedPageBreak/>
        <w:t>2.9 YG Kullanıcı SL'lerinden Geçiş satın alımları</w:t>
      </w:r>
    </w:p>
    <w:p w:rsidR="000D4D6E" w:rsidRDefault="00770B51">
      <w:pPr>
        <w:pStyle w:val="ProductList-Body"/>
      </w:pPr>
      <w:r>
        <w:t>Bölüm 2.8'deki her Cihaz başına Nitelikli Lisans için birden fazla YG Kullanıcı SL'sinden Geçiş satın alınamaz. Birden fazla kullanıcı tarafından kullanılan Nitelikli Lisansların atandığı cihazlar için tek seferlik bir istisna olarak; tüm lisanslı Nitelikli Cihazların tüm kullanıcıları için YG Kullanıcı SL'sinden Geçiş satın alması şartıyla, Müşteri, söz konusu kullanıcıların her biri için bir YG Kullanıcı SL'sinden Geçiş satın alabilir.</w:t>
      </w:r>
    </w:p>
    <w:p w:rsidR="000D4D6E" w:rsidRDefault="000D4D6E">
      <w:pPr>
        <w:pStyle w:val="ProductList-Body"/>
      </w:pPr>
    </w:p>
    <w:p w:rsidR="000D4D6E" w:rsidRDefault="00770B51">
      <w:pPr>
        <w:pStyle w:val="ProductList-ClauseHeading"/>
        <w:outlineLvl w:val="4"/>
      </w:pPr>
      <w:r>
        <w:t>2.10 Office 365 YG Kullanıcı SL'lerinden Geçişler için YG Avantajları</w:t>
      </w:r>
    </w:p>
    <w:p w:rsidR="000D4D6E" w:rsidRDefault="00770B51">
      <w:pPr>
        <w:pStyle w:val="ProductList-Body"/>
      </w:pPr>
      <w:r>
        <w:t>Office 365 (Kurumsal E1, E3, E5 ve Kamu E1, E3, E4) YG Kullanıcı SL'lerinden Geçiş, yukarıda madde 2.8'de yer alan Nitelikli Ürünler ile aynı YG Avantajlarını sağlar.</w:t>
      </w:r>
    </w:p>
    <w:p w:rsidR="000D4D6E" w:rsidRDefault="000D4D6E">
      <w:pPr>
        <w:pStyle w:val="ProductList-Body"/>
      </w:pPr>
    </w:p>
    <w:p w:rsidR="000D4D6E" w:rsidRDefault="00770B51">
      <w:pPr>
        <w:pStyle w:val="ProductList-ClauseHeading"/>
        <w:outlineLvl w:val="4"/>
      </w:pPr>
      <w:r>
        <w:t>2.11 Office 365 Kurumsal K1</w:t>
      </w:r>
    </w:p>
    <w:p w:rsidR="000D4D6E" w:rsidRDefault="00770B51">
      <w:pPr>
        <w:pStyle w:val="ProductList-Body"/>
      </w:pPr>
      <w:r>
        <w:t>Office 365 Kurumsal K1 daha önce Business Productivity Online Deskless Suite</w:t>
      </w:r>
      <w:r>
        <w:fldChar w:fldCharType="begin"/>
      </w:r>
      <w:r>
        <w:instrText xml:space="preserve"> XE "Business Productivity Online Deskless Suite" </w:instrText>
      </w:r>
      <w:r>
        <w:fldChar w:fldCharType="end"/>
      </w:r>
      <w:r>
        <w:t xml:space="preserve"> (BPOS Deskless) olarak bilinirdi. Office 365 Kurumsal K1 satın alan Brezilya ve Şili'deki müşterilere, BPOS Deskless üzerinde sağlanacaktır. Bu müşteriler, Office 365 Kurumsal K1'e geçiş yapabilirler.</w:t>
      </w:r>
    </w:p>
    <w:p w:rsidR="000D4D6E" w:rsidRDefault="000D4D6E">
      <w:pPr>
        <w:pStyle w:val="ProductList-Body"/>
      </w:pPr>
    </w:p>
    <w:p w:rsidR="000D4D6E" w:rsidRDefault="00770B51">
      <w:pPr>
        <w:pStyle w:val="ProductList-ClauseHeading"/>
        <w:outlineLvl w:val="4"/>
      </w:pPr>
      <w:r>
        <w:t>2.12 Office Çoklu Dil Paketi</w:t>
      </w:r>
    </w:p>
    <w:p w:rsidR="000D4D6E" w:rsidRDefault="00770B51">
      <w:pPr>
        <w:pStyle w:val="ProductList-Body"/>
      </w:pPr>
      <w:r>
        <w:t>Office 365 ProPlus içeren Office 365 Paketine sahip müşteriler, Office Çoklu Dil Paketinin</w:t>
      </w:r>
      <w:r>
        <w:fldChar w:fldCharType="begin"/>
      </w:r>
      <w:r>
        <w:instrText xml:space="preserve"> XE "Office Çoklu Dil Paketinin" </w:instrText>
      </w:r>
      <w:r>
        <w:fldChar w:fldCharType="end"/>
      </w:r>
      <w:r>
        <w:t xml:space="preserve"> son sürümünü, nitelikli Office 365 üyelikleri kapsamında kullanmalarına izin verilen masaüstü uygulamaları yazılımıyla kullanabilirler. </w:t>
      </w:r>
    </w:p>
    <w:p w:rsidR="000D4D6E" w:rsidRDefault="000D4D6E">
      <w:pPr>
        <w:pStyle w:val="ProductList-Body"/>
      </w:pPr>
    </w:p>
    <w:p w:rsidR="000D4D6E" w:rsidRDefault="00770B51">
      <w:pPr>
        <w:pStyle w:val="ProductList-ClauseHeading"/>
        <w:outlineLvl w:val="4"/>
      </w:pPr>
      <w:r>
        <w:t>2.13 Office 365 Orta Ölçekli İşletme Ürün Anahtarı Ödemesi</w:t>
      </w:r>
    </w:p>
    <w:p w:rsidR="000D4D6E" w:rsidRDefault="00770B51">
      <w:pPr>
        <w:pStyle w:val="ProductList-Body"/>
      </w:pPr>
      <w:r>
        <w:t>Office 365 Orta Ölçekli İşletme</w:t>
      </w:r>
      <w:r>
        <w:fldChar w:fldCharType="begin"/>
      </w:r>
      <w:r>
        <w:instrText xml:space="preserve"> XE "Office 365 Orta Ölçekli İşletme" </w:instrText>
      </w:r>
      <w:r>
        <w:fldChar w:fldCharType="end"/>
      </w:r>
      <w:r>
        <w:t>, 30 Eylül 2015 tarihine kadar kullanılabilir. Bu tarihten sonra, kullanılmamış üyelikler ardıl bir ürün için kullanılabilir.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68" w:name="_Sec918"/>
      <w:r>
        <w:t>Office 365 Gelişmiş Güvenlik Yönetimi</w:t>
      </w:r>
      <w:bookmarkEnd w:id="268"/>
      <w:r>
        <w:fldChar w:fldCharType="begin"/>
      </w:r>
      <w:r>
        <w:instrText xml:space="preserve"> TC "</w:instrText>
      </w:r>
      <w:bookmarkStart w:id="269" w:name="_Toc483558557"/>
      <w:r>
        <w:instrText>Office 365 Gelişmiş Güvenlik Yönetimi</w:instrText>
      </w:r>
      <w:bookmarkEnd w:id="269"/>
      <w:r>
        <w:instrText>" \l 3</w:instrText>
      </w:r>
      <w:r>
        <w:fldChar w:fldCharType="end"/>
      </w:r>
    </w:p>
    <w:p w:rsidR="000D4D6E" w:rsidRDefault="00770B51">
      <w:pPr>
        <w:pStyle w:val="ProductList-Offering1SubSection"/>
        <w:outlineLvl w:val="3"/>
      </w:pPr>
      <w:bookmarkStart w:id="270" w:name="_Sec919"/>
      <w:r>
        <w:t>1. Program Kullanılabilirliği</w:t>
      </w:r>
      <w:bookmarkEnd w:id="270"/>
    </w:p>
    <w:tbl>
      <w:tblPr>
        <w:tblStyle w:val="PURTable"/>
        <w:tblW w:w="0" w:type="dxa"/>
        <w:tblLook w:val="04A0" w:firstRow="1" w:lastRow="0" w:firstColumn="1" w:lastColumn="0" w:noHBand="0" w:noVBand="1"/>
      </w:tblPr>
      <w:tblGrid>
        <w:gridCol w:w="4437"/>
        <w:gridCol w:w="803"/>
        <w:gridCol w:w="791"/>
        <w:gridCol w:w="797"/>
        <w:gridCol w:w="707"/>
        <w:gridCol w:w="829"/>
        <w:gridCol w:w="822"/>
        <w:gridCol w:w="801"/>
        <w:gridCol w:w="797"/>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none" w:sz="4" w:space="0" w:color="A5A5A5"/>
              <w:right w:val="none" w:sz="4" w:space="0" w:color="6E6E6E"/>
            </w:tcBorders>
          </w:tcPr>
          <w:p w:rsidR="000D4D6E" w:rsidRDefault="00770B51">
            <w:pPr>
              <w:pStyle w:val="ProductList-TableBody"/>
            </w:pPr>
            <w:r>
              <w:rPr>
                <w:color w:val="000000"/>
              </w:rPr>
              <w:t>Office 365 Gelişmiş Güvenlik Yönetimi (Kullanıcı SL'si)</w:t>
            </w:r>
            <w:r>
              <w:fldChar w:fldCharType="begin"/>
            </w:r>
            <w:r>
              <w:instrText xml:space="preserve"> XE "Office 365 Gelişmiş Güvenlik Yönetimi (Kullanıcı SL'si)"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271" w:name="_Sec920"/>
      <w:r>
        <w:t>2. Ürün Şartları</w:t>
      </w:r>
      <w:bookmarkEnd w:id="271"/>
    </w:p>
    <w:tbl>
      <w:tblPr>
        <w:tblStyle w:val="PURTable"/>
        <w:tblW w:w="0" w:type="dxa"/>
        <w:tblLook w:val="04A0" w:firstRow="1" w:lastRow="0" w:firstColumn="1" w:lastColumn="0" w:noHBand="0" w:noVBand="1"/>
      </w:tblPr>
      <w:tblGrid>
        <w:gridCol w:w="3585"/>
        <w:gridCol w:w="3582"/>
        <w:gridCol w:w="362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72" w:name="_Sec877"/>
      <w:r>
        <w:t>Microsoft MyAnalytics</w:t>
      </w:r>
      <w:bookmarkEnd w:id="272"/>
      <w:r>
        <w:fldChar w:fldCharType="begin"/>
      </w:r>
      <w:r>
        <w:instrText xml:space="preserve"> TC "</w:instrText>
      </w:r>
      <w:bookmarkStart w:id="273" w:name="_Toc483558558"/>
      <w:r>
        <w:instrText>Microsoft MyAnalytics</w:instrText>
      </w:r>
      <w:bookmarkEnd w:id="273"/>
      <w:r>
        <w:instrText>" \l 3</w:instrText>
      </w:r>
      <w:r>
        <w:fldChar w:fldCharType="end"/>
      </w:r>
    </w:p>
    <w:p w:rsidR="000D4D6E" w:rsidRDefault="00770B51">
      <w:pPr>
        <w:pStyle w:val="ProductList-Offering1SubSection"/>
        <w:outlineLvl w:val="3"/>
      </w:pPr>
      <w:bookmarkStart w:id="274" w:name="_Sec878"/>
      <w:r>
        <w:t>1. Program Kullanılabilirliği</w:t>
      </w:r>
      <w:bookmarkEnd w:id="274"/>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pPr>
            <w:r>
              <w:t>Microsoft MyAnalytics</w:t>
            </w:r>
            <w:r>
              <w:fldChar w:fldCharType="begin"/>
            </w:r>
            <w:r>
              <w:instrText xml:space="preserve"> XE "Microsoft MyAnalytics" </w:instrText>
            </w:r>
            <w:r>
              <w:fldChar w:fldCharType="end"/>
            </w:r>
            <w: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275" w:name="_Sec879"/>
      <w:r>
        <w:t>2. Ürün Şartları</w:t>
      </w:r>
      <w:bookmarkEnd w:id="275"/>
    </w:p>
    <w:tbl>
      <w:tblPr>
        <w:tblStyle w:val="PURTable"/>
        <w:tblW w:w="0" w:type="dxa"/>
        <w:tblLook w:val="04A0" w:firstRow="1" w:lastRow="0" w:firstColumn="1" w:lastColumn="0" w:noHBand="0" w:noVBand="1"/>
      </w:tblPr>
      <w:tblGrid>
        <w:gridCol w:w="3587"/>
        <w:gridCol w:w="3577"/>
        <w:gridCol w:w="362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76" w:name="_Sec880"/>
      <w:r>
        <w:t>Office 365 Advanced Compliance</w:t>
      </w:r>
      <w:bookmarkEnd w:id="276"/>
      <w:r>
        <w:fldChar w:fldCharType="begin"/>
      </w:r>
      <w:r>
        <w:instrText xml:space="preserve"> TC "</w:instrText>
      </w:r>
      <w:bookmarkStart w:id="277" w:name="_Toc483558559"/>
      <w:r>
        <w:instrText>Office 365 Advanced Compliance</w:instrText>
      </w:r>
      <w:bookmarkEnd w:id="277"/>
      <w:r>
        <w:instrText>" \l 3</w:instrText>
      </w:r>
      <w:r>
        <w:fldChar w:fldCharType="end"/>
      </w:r>
    </w:p>
    <w:p w:rsidR="000D4D6E" w:rsidRDefault="00770B51">
      <w:pPr>
        <w:pStyle w:val="ProductList-Offering1SubSection"/>
        <w:outlineLvl w:val="3"/>
      </w:pPr>
      <w:bookmarkStart w:id="278" w:name="_Sec881"/>
      <w:r>
        <w:t>1. Program Kullanılabilirliği</w:t>
      </w:r>
      <w:bookmarkEnd w:id="278"/>
    </w:p>
    <w:tbl>
      <w:tblPr>
        <w:tblStyle w:val="PURTable"/>
        <w:tblW w:w="0" w:type="dxa"/>
        <w:tblLook w:val="04A0" w:firstRow="1" w:lastRow="0" w:firstColumn="1" w:lastColumn="0" w:noHBand="0" w:noVBand="1"/>
      </w:tblPr>
      <w:tblGrid>
        <w:gridCol w:w="4443"/>
        <w:gridCol w:w="802"/>
        <w:gridCol w:w="790"/>
        <w:gridCol w:w="796"/>
        <w:gridCol w:w="706"/>
        <w:gridCol w:w="829"/>
        <w:gridCol w:w="822"/>
        <w:gridCol w:w="800"/>
        <w:gridCol w:w="796"/>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pPr>
            <w:r>
              <w:lastRenderedPageBreak/>
              <w:t>Office 365 Advanced Compliance</w:t>
            </w:r>
            <w:r>
              <w:fldChar w:fldCharType="begin"/>
            </w:r>
            <w:r>
              <w:instrText xml:space="preserve"> XE "Office 365 Advanced Compliance" </w:instrText>
            </w:r>
            <w:r>
              <w:fldChar w:fldCharType="end"/>
            </w:r>
            <w:r>
              <w:rPr>
                <w:color w:val="000000"/>
              </w:rPr>
              <w:t xml:space="preserve"> (Kullanıcı SL'si)</w:t>
            </w:r>
          </w:p>
        </w:tc>
        <w:tc>
          <w:tcPr>
            <w:tcW w:w="860" w:type="dxa"/>
            <w:tcBorders>
              <w:top w:val="single" w:sz="6" w:space="0" w:color="FFFFF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279" w:name="_Sec882"/>
      <w:r>
        <w:t>2. Ürün Şartları</w:t>
      </w:r>
      <w:bookmarkEnd w:id="279"/>
    </w:p>
    <w:tbl>
      <w:tblPr>
        <w:tblStyle w:val="PURTable"/>
        <w:tblW w:w="0" w:type="dxa"/>
        <w:tblLook w:val="04A0" w:firstRow="1" w:lastRow="0" w:firstColumn="1" w:lastColumn="0" w:noHBand="0" w:noVBand="1"/>
      </w:tblPr>
      <w:tblGrid>
        <w:gridCol w:w="3587"/>
        <w:gridCol w:w="3577"/>
        <w:gridCol w:w="362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80" w:name="_Sec665"/>
      <w:r>
        <w:t>Exchange Online</w:t>
      </w:r>
      <w:bookmarkEnd w:id="280"/>
      <w:r>
        <w:fldChar w:fldCharType="begin"/>
      </w:r>
      <w:r>
        <w:instrText xml:space="preserve"> TC "</w:instrText>
      </w:r>
      <w:bookmarkStart w:id="281" w:name="_Toc483558560"/>
      <w:r>
        <w:instrText>Exchange Online</w:instrText>
      </w:r>
      <w:bookmarkEnd w:id="281"/>
      <w:r>
        <w:instrText>" \l 3</w:instrText>
      </w:r>
      <w:r>
        <w:fldChar w:fldCharType="end"/>
      </w:r>
    </w:p>
    <w:p w:rsidR="000D4D6E" w:rsidRDefault="00770B51">
      <w:pPr>
        <w:pStyle w:val="ProductList-Offering1SubSection"/>
        <w:outlineLvl w:val="3"/>
      </w:pPr>
      <w:bookmarkStart w:id="282" w:name="_Sec721"/>
      <w:r>
        <w:t>1. Program Kullanılabilirliği</w:t>
      </w:r>
      <w:bookmarkEnd w:id="282"/>
    </w:p>
    <w:tbl>
      <w:tblPr>
        <w:tblStyle w:val="PURTable"/>
        <w:tblW w:w="0" w:type="dxa"/>
        <w:tblLook w:val="04A0" w:firstRow="1" w:lastRow="0" w:firstColumn="1" w:lastColumn="0" w:noHBand="0" w:noVBand="1"/>
      </w:tblPr>
      <w:tblGrid>
        <w:gridCol w:w="4440"/>
        <w:gridCol w:w="802"/>
        <w:gridCol w:w="791"/>
        <w:gridCol w:w="797"/>
        <w:gridCol w:w="706"/>
        <w:gridCol w:w="829"/>
        <w:gridCol w:w="822"/>
        <w:gridCol w:w="801"/>
        <w:gridCol w:w="796"/>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Exchange Online Plan 1</w:t>
            </w:r>
            <w:r>
              <w:fldChar w:fldCharType="begin"/>
            </w:r>
            <w:r>
              <w:instrText xml:space="preserve"> XE "Exchange Online Plan 1"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Exchange Online Plan 1 Eklentisi</w:t>
            </w:r>
            <w:r>
              <w:fldChar w:fldCharType="begin"/>
            </w:r>
            <w:r>
              <w:instrText xml:space="preserve"> XE "Exchange Online Plan 1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Mezunlar için Exchange Online Plan 1A</w:t>
            </w:r>
            <w:r>
              <w:fldChar w:fldCharType="begin"/>
            </w:r>
            <w:r>
              <w:instrText xml:space="preserve"> XE "Mezunlar için Exchange Online Plan 1A"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Exchange Online Plan 2</w:t>
            </w:r>
            <w:r>
              <w:fldChar w:fldCharType="begin"/>
            </w:r>
            <w:r>
              <w:instrText xml:space="preserve"> XE "Exchange Online Plan 2"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Exchange Online Kiosk</w:t>
            </w:r>
            <w:r>
              <w:fldChar w:fldCharType="begin"/>
            </w:r>
            <w:r>
              <w:instrText xml:space="preserve"> XE "Exchange Online Kiosk"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Exchange Online için Exchange Online Arşivleme</w:t>
            </w:r>
            <w:r>
              <w:fldChar w:fldCharType="begin"/>
            </w:r>
            <w:r>
              <w:instrText xml:space="preserve"> XE "Exchange Online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Exchange Server için Exchange Online Arşivleme</w:t>
            </w:r>
            <w:r>
              <w:fldChar w:fldCharType="begin"/>
            </w:r>
            <w:r>
              <w:instrText xml:space="preserve"> XE "Exchange Server için Exchange Online Arşivleme"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Exchange Online Protection</w:t>
            </w:r>
            <w:r>
              <w:fldChar w:fldCharType="begin"/>
            </w:r>
            <w:r>
              <w:instrText xml:space="preserve"> XE "Exchange Online Protection"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Office 365 Gelişmiş Tehdit Koruması</w:t>
            </w:r>
            <w:r>
              <w:fldChar w:fldCharType="begin"/>
            </w:r>
            <w:r>
              <w:instrText xml:space="preserve"> XE "Office 365 Gelişmiş Tehdit Koruması"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 xml:space="preserve">Office 365 Tehdit Yönetim Bilgileri </w:t>
            </w:r>
            <w:r>
              <w:fldChar w:fldCharType="begin"/>
            </w:r>
            <w:r>
              <w:instrText xml:space="preserve"> XE "Office 365 Tehdit Yönetim Bilgileri " </w:instrText>
            </w:r>
            <w:r>
              <w:fldChar w:fldCharType="end"/>
            </w:r>
            <w:r>
              <w:t>(Kullanıcı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rPr>
                <w:u w:val="single"/>
              </w:rPr>
              <w:t>A,ST</w:t>
            </w: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283" w:name="_Sec776"/>
      <w:r>
        <w:t>2. Ürün Şartları</w:t>
      </w:r>
      <w:bookmarkEnd w:id="283"/>
    </w:p>
    <w:tbl>
      <w:tblPr>
        <w:tblStyle w:val="PURTable"/>
        <w:tblW w:w="0" w:type="dxa"/>
        <w:tblLook w:val="04A0" w:firstRow="1" w:lastRow="0" w:firstColumn="1" w:lastColumn="0" w:noHBand="0" w:noVBand="1"/>
      </w:tblPr>
      <w:tblGrid>
        <w:gridCol w:w="3618"/>
        <w:gridCol w:w="3560"/>
        <w:gridCol w:w="3612"/>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All (Şifreleme hariç)</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"Geçiş Hakları: Müşteri, belirtilen şekilde Ürün Girişinde veya Ürün Listesinde yayınlanan özel şartlar kapsamında yazılımların veya diğer Ürünlerin önceki sürümlerinden yükseltebilir. (Tam tanım için Sözlüğe bakın)" </w:instrText>
            </w:r>
            <w:r>
              <w:fldChar w:fldCharType="separate"/>
            </w:r>
            <w:r>
              <w:rPr>
                <w:color w:val="0563C1"/>
              </w:rPr>
              <w:t>Geçiş Hakları</w:t>
            </w:r>
            <w:r>
              <w:fldChar w:fldCharType="end"/>
            </w:r>
            <w:r>
              <w:t xml:space="preserve">: </w:t>
            </w:r>
            <w:hyperlink r:id="rId129">
              <w:r>
                <w:rPr>
                  <w:color w:val="00467F"/>
                  <w:u w:val="single"/>
                </w:rPr>
                <w:t>Ürün Listesi - Mart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Exchange Server için Exchange Online Archiving</w:t>
      </w:r>
    </w:p>
    <w:p w:rsidR="000D4D6E" w:rsidRDefault="00770B51">
      <w:pPr>
        <w:pStyle w:val="ProductList-Body"/>
      </w:pPr>
      <w:r>
        <w:t>Exchange Server için Exchange Online Archiving, Exchange Hosted Archive</w:t>
      </w:r>
      <w:r>
        <w:fldChar w:fldCharType="begin"/>
      </w:r>
      <w:r>
        <w:instrText xml:space="preserve"> XE "Exchange Hosted Archive" </w:instrText>
      </w:r>
      <w:r>
        <w:fldChar w:fldCharType="end"/>
      </w:r>
      <w:r>
        <w:t xml:space="preserve"> yerine gelen Çevrimiçi Hizmettir.</w:t>
      </w:r>
    </w:p>
    <w:p w:rsidR="000D4D6E" w:rsidRDefault="000D4D6E">
      <w:pPr>
        <w:pStyle w:val="ProductList-Body"/>
      </w:pPr>
    </w:p>
    <w:p w:rsidR="000D4D6E" w:rsidRDefault="00770B51">
      <w:pPr>
        <w:pStyle w:val="ProductList-ClauseHeading"/>
        <w:outlineLvl w:val="4"/>
      </w:pPr>
      <w:r>
        <w:t>2.2 Exchange Server için Exchange Online Archiving A</w:t>
      </w:r>
    </w:p>
    <w:p w:rsidR="000D4D6E" w:rsidRDefault="00770B51">
      <w:pPr>
        <w:pStyle w:val="ProductList-Body"/>
      </w:pPr>
      <w:r>
        <w:t>Şirket çapında sayım ve Öğrenci sayımı için Kurumsal CAL</w:t>
      </w:r>
      <w:r>
        <w:fldChar w:fldCharType="begin"/>
      </w:r>
      <w:r>
        <w:instrText xml:space="preserve"> XE "Kurumsal CAL" </w:instrText>
      </w:r>
      <w:r>
        <w:fldChar w:fldCharType="end"/>
      </w:r>
      <w:r>
        <w:t xml:space="preserve"> Paketi için lisanslanan Eğitim Çözümleri için Kayıt Anlaşması ve Eğitim Çözümleri için Open Value Üyelik Anlaşması kapsamındaki Akademik Kurumlar, Şirket çapında sayım ve Öğrenci sayımı kapsamındaki tüm kullanıcılar için ilgili sayıdaki Exchange Server için Exchange Online Archiving A SL'siyle yetkilendirilir. </w:t>
      </w:r>
    </w:p>
    <w:p w:rsidR="000D4D6E" w:rsidRDefault="000D4D6E">
      <w:pPr>
        <w:pStyle w:val="ProductList-Body"/>
      </w:pPr>
    </w:p>
    <w:p w:rsidR="000D4D6E" w:rsidRDefault="00770B51">
      <w:pPr>
        <w:pStyle w:val="ProductList-ClauseHeading"/>
        <w:outlineLvl w:val="4"/>
      </w:pPr>
      <w:r>
        <w:t>2.3 Ön şart: Eklenti Kullanıcı SL'leri</w:t>
      </w:r>
    </w:p>
    <w:p w:rsidR="000D4D6E" w:rsidRDefault="00770B51">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84" w:name="_Sec666"/>
      <w:r>
        <w:t>OneDrive İş</w:t>
      </w:r>
      <w:bookmarkEnd w:id="284"/>
      <w:r>
        <w:fldChar w:fldCharType="begin"/>
      </w:r>
      <w:r>
        <w:instrText xml:space="preserve"> TC "</w:instrText>
      </w:r>
      <w:bookmarkStart w:id="285" w:name="_Toc483558561"/>
      <w:r>
        <w:instrText>OneDrive İş</w:instrText>
      </w:r>
      <w:bookmarkEnd w:id="285"/>
      <w:r>
        <w:instrText>" \l 3</w:instrText>
      </w:r>
      <w:r>
        <w:fldChar w:fldCharType="end"/>
      </w:r>
    </w:p>
    <w:p w:rsidR="000D4D6E" w:rsidRDefault="00770B51">
      <w:pPr>
        <w:pStyle w:val="ProductList-Offering1SubSection"/>
        <w:outlineLvl w:val="3"/>
      </w:pPr>
      <w:bookmarkStart w:id="286" w:name="_Sec722"/>
      <w:r>
        <w:t>1. Program Kullanılabilirliği</w:t>
      </w:r>
      <w:bookmarkEnd w:id="286"/>
    </w:p>
    <w:tbl>
      <w:tblPr>
        <w:tblStyle w:val="PURTable"/>
        <w:tblW w:w="0" w:type="dxa"/>
        <w:tblLook w:val="04A0" w:firstRow="1" w:lastRow="0" w:firstColumn="1" w:lastColumn="0" w:noHBand="0" w:noVBand="1"/>
      </w:tblPr>
      <w:tblGrid>
        <w:gridCol w:w="4440"/>
        <w:gridCol w:w="803"/>
        <w:gridCol w:w="792"/>
        <w:gridCol w:w="798"/>
        <w:gridCol w:w="707"/>
        <w:gridCol w:w="829"/>
        <w:gridCol w:w="823"/>
        <w:gridCol w:w="802"/>
        <w:gridCol w:w="790"/>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7F7F7F"/>
              <w:right w:val="none" w:sz="4" w:space="0" w:color="6E6E6E"/>
            </w:tcBorders>
          </w:tcPr>
          <w:p w:rsidR="000D4D6E" w:rsidRDefault="00770B51">
            <w:pPr>
              <w:pStyle w:val="ProductList-TableBody"/>
            </w:pPr>
            <w:r>
              <w:t>OneDrive İş Plan 1</w:t>
            </w:r>
            <w:r>
              <w:fldChar w:fldCharType="begin"/>
            </w:r>
            <w:r>
              <w:instrText xml:space="preserve"> XE "OneDrive İş Plan 1" </w:instrText>
            </w:r>
            <w:r>
              <w:fldChar w:fldCharType="end"/>
            </w:r>
            <w:r>
              <w:t xml:space="preserve"> (Kullanıcı SL'si)</w:t>
            </w:r>
          </w:p>
        </w:tc>
        <w:tc>
          <w:tcPr>
            <w:tcW w:w="860" w:type="dxa"/>
            <w:tcBorders>
              <w:top w:val="single" w:sz="6" w:space="0" w:color="FFFFFF"/>
              <w:left w:val="none" w:sz="4" w:space="0" w:color="6E6E6E"/>
              <w:bottom w:val="dashed" w:sz="4" w:space="0" w:color="7F7F7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7F7F7F"/>
              <w:left w:val="none" w:sz="4" w:space="0" w:color="6E6E6E"/>
              <w:bottom w:val="none" w:sz="4" w:space="0" w:color="BFBFBF"/>
              <w:right w:val="none" w:sz="4" w:space="0" w:color="6E6E6E"/>
            </w:tcBorders>
          </w:tcPr>
          <w:p w:rsidR="000D4D6E" w:rsidRDefault="00770B51">
            <w:pPr>
              <w:pStyle w:val="ProductList-TableBody"/>
            </w:pPr>
            <w:r>
              <w:t>OneDrive İş Plan 2</w:t>
            </w:r>
            <w:r>
              <w:fldChar w:fldCharType="begin"/>
            </w:r>
            <w:r>
              <w:instrText xml:space="preserve"> XE "OneDrive İş Plan 2" </w:instrText>
            </w:r>
            <w:r>
              <w:fldChar w:fldCharType="end"/>
            </w:r>
            <w:r>
              <w:t xml:space="preserve"> (Kullanıcı SL'si)</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287" w:name="_Sec777"/>
      <w:r>
        <w:t>2. Ürün Şartları</w:t>
      </w:r>
      <w:bookmarkEnd w:id="287"/>
    </w:p>
    <w:tbl>
      <w:tblPr>
        <w:tblStyle w:val="PURTable"/>
        <w:tblW w:w="0" w:type="dxa"/>
        <w:tblLook w:val="04A0" w:firstRow="1" w:lastRow="0" w:firstColumn="1" w:lastColumn="0" w:noHBand="0" w:noVBand="1"/>
      </w:tblPr>
      <w:tblGrid>
        <w:gridCol w:w="3587"/>
        <w:gridCol w:w="3577"/>
        <w:gridCol w:w="362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lastRenderedPageBreak/>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88" w:name="_Sec667"/>
      <w:r>
        <w:t>Project Online</w:t>
      </w:r>
      <w:bookmarkEnd w:id="288"/>
      <w:r>
        <w:fldChar w:fldCharType="begin"/>
      </w:r>
      <w:r>
        <w:instrText xml:space="preserve"> TC "</w:instrText>
      </w:r>
      <w:bookmarkStart w:id="289" w:name="_Toc483558562"/>
      <w:r>
        <w:instrText>Project Online</w:instrText>
      </w:r>
      <w:bookmarkEnd w:id="289"/>
      <w:r>
        <w:instrText>" \l 3</w:instrText>
      </w:r>
      <w:r>
        <w:fldChar w:fldCharType="end"/>
      </w:r>
    </w:p>
    <w:p w:rsidR="000D4D6E" w:rsidRDefault="00770B51">
      <w:pPr>
        <w:pStyle w:val="ProductList-Offering1SubSection"/>
        <w:outlineLvl w:val="3"/>
      </w:pPr>
      <w:bookmarkStart w:id="290" w:name="_Sec723"/>
      <w:r>
        <w:t>1. Program Kullanılabilirliği</w:t>
      </w:r>
      <w:bookmarkEnd w:id="290"/>
    </w:p>
    <w:tbl>
      <w:tblPr>
        <w:tblStyle w:val="PURTable"/>
        <w:tblW w:w="0" w:type="dxa"/>
        <w:tblLook w:val="04A0" w:firstRow="1" w:lastRow="0" w:firstColumn="1" w:lastColumn="0" w:noHBand="0" w:noVBand="1"/>
      </w:tblPr>
      <w:tblGrid>
        <w:gridCol w:w="4445"/>
        <w:gridCol w:w="801"/>
        <w:gridCol w:w="790"/>
        <w:gridCol w:w="796"/>
        <w:gridCol w:w="706"/>
        <w:gridCol w:w="829"/>
        <w:gridCol w:w="822"/>
        <w:gridCol w:w="800"/>
        <w:gridCol w:w="795"/>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Project Online Essentials</w:t>
            </w:r>
            <w:r>
              <w:fldChar w:fldCharType="begin"/>
            </w:r>
            <w:r>
              <w:instrText xml:space="preserve"> XE "Project Online Essentials" </w:instrText>
            </w:r>
            <w:r>
              <w:fldChar w:fldCharType="end"/>
            </w:r>
            <w:r>
              <w:t xml:space="preserve"> (Kullanıcı SL'si)</w:t>
            </w:r>
          </w:p>
        </w:tc>
        <w:tc>
          <w:tcPr>
            <w:tcW w:w="86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Project Online Essentials Eklentisi</w:t>
            </w:r>
            <w:r>
              <w:fldChar w:fldCharType="begin"/>
            </w:r>
            <w:r>
              <w:instrText xml:space="preserve"> XE "Project Online Essentials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Project Online Professional</w:t>
            </w:r>
            <w:r>
              <w:fldChar w:fldCharType="begin"/>
            </w:r>
            <w:r>
              <w:instrText xml:space="preserve"> XE "Project Online Professional"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Project Online Professional Eklentisi</w:t>
            </w:r>
            <w:r>
              <w:fldChar w:fldCharType="begin"/>
            </w:r>
            <w:r>
              <w:instrText xml:space="preserve"> XE "Project Online Professional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Project Online Professional YG'den Geçiş</w:t>
            </w:r>
            <w:r>
              <w:fldChar w:fldCharType="begin"/>
            </w:r>
            <w:r>
              <w:instrText xml:space="preserve"> XE "Project Online Professional YG'den Geçiş"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Project Online Premium</w:t>
            </w:r>
            <w:r>
              <w:fldChar w:fldCharType="begin"/>
            </w:r>
            <w:r>
              <w:instrText xml:space="preserve"> XE "Project Online Premium"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Project Online Premium Eklentisi</w:t>
            </w:r>
            <w:r>
              <w:fldChar w:fldCharType="begin"/>
            </w:r>
            <w:r>
              <w:instrText xml:space="preserve"> XE "Project Online Premium Eklentisi"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Project Online Premium YG'den Geçiş</w:t>
            </w:r>
            <w:r>
              <w:fldChar w:fldCharType="begin"/>
            </w:r>
            <w:r>
              <w:instrText xml:space="preserve"> XE "Project Online Premium YG'den Geçiş" </w:instrText>
            </w:r>
            <w:r>
              <w:fldChar w:fldCharType="end"/>
            </w:r>
            <w:r>
              <w:t xml:space="preserve"> (Kullanıcı SL'si)</w:t>
            </w:r>
          </w:p>
        </w:tc>
        <w:tc>
          <w:tcPr>
            <w:tcW w:w="860" w:type="dxa"/>
            <w:tcBorders>
              <w:top w:val="dashed" w:sz="4" w:space="0" w:color="BFBFBF"/>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291" w:name="_Sec778"/>
      <w:r>
        <w:t>2. Ürün Şartları</w:t>
      </w:r>
      <w:bookmarkEnd w:id="291"/>
    </w:p>
    <w:tbl>
      <w:tblPr>
        <w:tblStyle w:val="PURTable"/>
        <w:tblW w:w="0" w:type="dxa"/>
        <w:tblLook w:val="04A0" w:firstRow="1" w:lastRow="0" w:firstColumn="1" w:lastColumn="0" w:noHBand="0" w:noVBand="1"/>
      </w:tblPr>
      <w:tblGrid>
        <w:gridCol w:w="3585"/>
        <w:gridCol w:w="3582"/>
        <w:gridCol w:w="362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 MPSA - Sadece Tüm Uygulama</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jc w:val="right"/>
      </w:pPr>
    </w:p>
    <w:p w:rsidR="000D4D6E" w:rsidRDefault="00770B51">
      <w:pPr>
        <w:pStyle w:val="ProductList-ClauseHeading"/>
        <w:outlineLvl w:val="4"/>
      </w:pPr>
      <w:r>
        <w:t>2.1 Project Online YG Kullanıcı SL'sinden Geçişler için Satın Alma Uygunluğu</w:t>
      </w:r>
    </w:p>
    <w:p w:rsidR="000D4D6E" w:rsidRDefault="00770B51">
      <w:pPr>
        <w:pStyle w:val="ProductList-Body"/>
      </w:pPr>
      <w:r>
        <w:t xml:space="preserve">Aşağıdaki tabloda yer alan Nitelikli Ürünler için etkin YG'ye sahip, tam olarak ödenmiş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YG yerine; YG Kullanıcı SL'lerinden Geçiş satın alınabilir. Üyelik Lisansının, YG Kullanıcı SL'sinden Geçiş satın alınmadan en az üç yıl önce satın alınmış olması durumunda, aşağıdaki Ürünler için Üyelik Lisansları yerine, YG Kullanıcı SL'sinden Geçiş de satın alınabilir. YG Kullanıcı SL'sinden geçişler, yalnızca kayıt anlaşması yıl dönümünde veya yeni bir kayıt anlaşması süresinin başında kullanılabilir.</w:t>
      </w:r>
    </w:p>
    <w:tbl>
      <w:tblPr>
        <w:tblStyle w:val="PURTable"/>
        <w:tblW w:w="0" w:type="dxa"/>
        <w:tblLook w:val="04A0" w:firstRow="1" w:lastRow="0" w:firstColumn="1" w:lastColumn="0" w:noHBand="0" w:noVBand="1"/>
      </w:tblPr>
      <w:tblGrid>
        <w:gridCol w:w="5395"/>
        <w:gridCol w:w="5395"/>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0D4D6E" w:rsidRDefault="00770B51">
            <w:pPr>
              <w:pStyle w:val="ProductList-TableBody"/>
            </w:pPr>
            <w:r>
              <w:rPr>
                <w:color w:val="FFFFFF"/>
              </w:rPr>
              <w:t>Nitelikli Ürünler</w:t>
            </w:r>
          </w:p>
        </w:tc>
        <w:tc>
          <w:tcPr>
            <w:tcW w:w="6120" w:type="dxa"/>
            <w:tcBorders>
              <w:bottom w:val="single" w:sz="4" w:space="0" w:color="6E6E6E"/>
              <w:right w:val="single" w:sz="4" w:space="0" w:color="6E6E6E"/>
            </w:tcBorders>
            <w:shd w:val="clear" w:color="auto" w:fill="0072C6"/>
          </w:tcPr>
          <w:p w:rsidR="000D4D6E" w:rsidRDefault="00770B51">
            <w:pPr>
              <w:pStyle w:val="ProductList-TableBody"/>
            </w:pPr>
            <w:r>
              <w:rPr>
                <w:color w:val="FFFFFF"/>
              </w:rPr>
              <w:t>İlgili YG Kullanıcı SL'sinden Geçiş</w:t>
            </w:r>
          </w:p>
        </w:tc>
      </w:tr>
      <w:tr w:rsidR="000D4D6E">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Online Professional YG'den Geçiş</w:t>
            </w:r>
          </w:p>
          <w:p w:rsidR="000D4D6E" w:rsidRDefault="00770B51">
            <w:pPr>
              <w:pStyle w:val="ProductList-TableBody"/>
            </w:pPr>
            <w:r>
              <w:t>Project Online Premium YG'den Geçiş</w:t>
            </w:r>
          </w:p>
        </w:tc>
      </w:tr>
      <w:tr w:rsidR="000D4D6E">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 xml:space="preserve">Project Online Professional YG'den Geçiş </w:t>
            </w:r>
          </w:p>
          <w:p w:rsidR="000D4D6E" w:rsidRDefault="00770B51">
            <w:pPr>
              <w:pStyle w:val="ProductList-TableBody"/>
            </w:pPr>
            <w:r>
              <w:t>Project Online Premium YG'den Geçiş</w:t>
            </w:r>
          </w:p>
        </w:tc>
      </w:tr>
    </w:tbl>
    <w:p w:rsidR="000D4D6E" w:rsidRDefault="000D4D6E">
      <w:pPr>
        <w:pStyle w:val="ProductList-Body"/>
      </w:pPr>
    </w:p>
    <w:p w:rsidR="000D4D6E" w:rsidRDefault="00770B51">
      <w:pPr>
        <w:pStyle w:val="ProductList-ClauseHeading"/>
        <w:outlineLvl w:val="4"/>
      </w:pPr>
      <w:r>
        <w:t>2.2 Eklenti Kullanıcı SL'leri Nitelikli Lisansları</w:t>
      </w:r>
    </w:p>
    <w:p w:rsidR="000D4D6E" w:rsidRDefault="00770B51">
      <w:pPr>
        <w:pStyle w:val="ProductList-Body"/>
      </w:pPr>
      <w:r>
        <w:t>Her Nitelikli Lisansın etkin YG'si olmalıdır.</w:t>
      </w:r>
    </w:p>
    <w:tbl>
      <w:tblPr>
        <w:tblStyle w:val="PURTable"/>
        <w:tblW w:w="0" w:type="dxa"/>
        <w:tblLook w:val="04A0" w:firstRow="1" w:lastRow="0" w:firstColumn="1" w:lastColumn="0" w:noHBand="0" w:noVBand="1"/>
      </w:tblPr>
      <w:tblGrid>
        <w:gridCol w:w="5440"/>
        <w:gridCol w:w="5350"/>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Nitelikli Lisans(lar)</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Eklenti Kullanıcı SL'si</w:t>
            </w:r>
          </w:p>
        </w:tc>
      </w:tr>
      <w:tr w:rsidR="000D4D6E">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Professional'a Project Online Professional Eklentisi</w:t>
            </w:r>
          </w:p>
          <w:p w:rsidR="000D4D6E" w:rsidRDefault="00770B51">
            <w:pPr>
              <w:pStyle w:val="ProductList-TableBody"/>
            </w:pPr>
            <w:r>
              <w:t>Project Professional'a Project Online Premium Eklentisi</w:t>
            </w:r>
          </w:p>
        </w:tc>
      </w:tr>
      <w:tr w:rsidR="000D4D6E">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Standard'a Project Online Professional Eklentisi</w:t>
            </w:r>
          </w:p>
          <w:p w:rsidR="000D4D6E" w:rsidRDefault="00770B51">
            <w:pPr>
              <w:pStyle w:val="ProductList-TableBody"/>
            </w:pPr>
            <w:r>
              <w:t>Project Standard'a Project Online Premium Eklentisi</w:t>
            </w:r>
          </w:p>
        </w:tc>
      </w:tr>
      <w:tr w:rsidR="000D4D6E">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Project CAL'ine Project Online Essentials Eklentisi</w:t>
            </w:r>
          </w:p>
          <w:p w:rsidR="000D4D6E" w:rsidRDefault="00770B51">
            <w:pPr>
              <w:pStyle w:val="ProductList-TableBody"/>
            </w:pPr>
            <w:r>
              <w:t>Project CAL'ine Project Online Professional Eklentisi</w:t>
            </w:r>
          </w:p>
          <w:p w:rsidR="000D4D6E" w:rsidRDefault="00770B51">
            <w:pPr>
              <w:pStyle w:val="ProductList-TableBody"/>
            </w:pPr>
            <w:r>
              <w:t>Project CAL'ine Project Online Premium Eklentisi</w:t>
            </w:r>
          </w:p>
        </w:tc>
      </w:tr>
    </w:tbl>
    <w:p w:rsidR="000D4D6E" w:rsidRDefault="000D4D6E">
      <w:pPr>
        <w:pStyle w:val="ProductList-Body"/>
      </w:pPr>
    </w:p>
    <w:p w:rsidR="000D4D6E" w:rsidRDefault="00770B51">
      <w:pPr>
        <w:pStyle w:val="ProductList-ClauseHeading"/>
        <w:outlineLvl w:val="4"/>
      </w:pPr>
      <w:r>
        <w:t>2.3 Office Çoklu Dil Paketi</w:t>
      </w:r>
    </w:p>
    <w:p w:rsidR="000D4D6E" w:rsidRDefault="00770B51">
      <w:pPr>
        <w:pStyle w:val="ProductList-Body"/>
      </w:pPr>
      <w:r>
        <w:t xml:space="preserve">Project Online Professional veya Project Online Premium üyelikleri bulunan müşteriler, Office Çoklu Dil Paketinin son sürümünü, nitelikli üyelikleri kapsamında kullanmalarına izin verilen masaüstü uygulamaları yazılımıyla kullanabilirler. Office Çoklu Dil Paketini kullanma hakkı, nitelikli üyelik kapsamındaki hakların sona ermesiyle sona erer. </w:t>
      </w:r>
    </w:p>
    <w:p w:rsidR="000D4D6E" w:rsidRDefault="000D4D6E">
      <w:pPr>
        <w:pStyle w:val="ProductList-Body"/>
      </w:pPr>
    </w:p>
    <w:p w:rsidR="000D4D6E" w:rsidRDefault="00770B51">
      <w:pPr>
        <w:pStyle w:val="ProductList-ClauseHeading"/>
        <w:outlineLvl w:val="4"/>
      </w:pPr>
      <w:r>
        <w:t>2.4 Project Professional 2016 için Dağıtım Hakları</w:t>
      </w:r>
    </w:p>
    <w:p w:rsidR="000D4D6E" w:rsidRDefault="00770B51">
      <w:pPr>
        <w:pStyle w:val="ProductList-Body"/>
      </w:pPr>
      <w:r>
        <w:t>Her bir Office 2016 kullanıcısı veya Project Online Professional veya Project Online Premium aboneliğine sahip Secure Productive Enterprise YG'den Geçiş Kullanıcı SL'si bölümü kapsamında Office Professional Plus'ı yüklemeye lisanslı her bir kullanıcı, Project Professional 2016 yazılımının tek bir kopyasını Office'in yüklü olduğu cihaza yükleyebilir ve burada kullanabilir.</w:t>
      </w:r>
    </w:p>
    <w:p w:rsidR="000D4D6E" w:rsidRDefault="000D4D6E">
      <w:pPr>
        <w:pStyle w:val="ProductList-Body"/>
      </w:pPr>
    </w:p>
    <w:p w:rsidR="000D4D6E" w:rsidRDefault="00770B51">
      <w:pPr>
        <w:pStyle w:val="ProductList-ClauseHeading"/>
        <w:outlineLvl w:val="4"/>
      </w:pPr>
      <w:r>
        <w:lastRenderedPageBreak/>
        <w:t>2.5 Project Online ve Office 365 için Project Pro Ürün Anahtarı Ödemesi</w:t>
      </w:r>
    </w:p>
    <w:p w:rsidR="000D4D6E" w:rsidRDefault="00770B51">
      <w:pPr>
        <w:pStyle w:val="ProductList-Body"/>
      </w:pPr>
      <w:r>
        <w:t>Open, Open Value veya Open Value Üyelik anlaşmaları aracılığıyla lisanslanmış Project Online ve Office 365 için Project Pro üyelikleri, 31 Aralık 2016 tarihine kadar kullanılabilir. Bu tarihten sonra, kullanılmamış üyelikler ardıl bir ürün için kullanılabilir.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92" w:name="_Sec668"/>
      <w:r>
        <w:t>SharePoint Online</w:t>
      </w:r>
      <w:bookmarkEnd w:id="292"/>
      <w:r>
        <w:fldChar w:fldCharType="begin"/>
      </w:r>
      <w:r>
        <w:instrText xml:space="preserve"> TC "</w:instrText>
      </w:r>
      <w:bookmarkStart w:id="293" w:name="_Toc483558563"/>
      <w:r>
        <w:instrText>SharePoint Online</w:instrText>
      </w:r>
      <w:bookmarkEnd w:id="293"/>
      <w:r>
        <w:instrText>" \l 3</w:instrText>
      </w:r>
      <w:r>
        <w:fldChar w:fldCharType="end"/>
      </w:r>
    </w:p>
    <w:p w:rsidR="000D4D6E" w:rsidRDefault="00770B51">
      <w:pPr>
        <w:pStyle w:val="ProductList-Offering1SubSection"/>
        <w:outlineLvl w:val="3"/>
      </w:pPr>
      <w:bookmarkStart w:id="294" w:name="_Sec724"/>
      <w:r>
        <w:t>1. Program Kullanılabilirliği</w:t>
      </w:r>
      <w:bookmarkEnd w:id="294"/>
    </w:p>
    <w:tbl>
      <w:tblPr>
        <w:tblStyle w:val="PURTable"/>
        <w:tblW w:w="0" w:type="dxa"/>
        <w:tblLook w:val="04A0" w:firstRow="1" w:lastRow="0" w:firstColumn="1" w:lastColumn="0" w:noHBand="0" w:noVBand="1"/>
      </w:tblPr>
      <w:tblGrid>
        <w:gridCol w:w="4441"/>
        <w:gridCol w:w="802"/>
        <w:gridCol w:w="791"/>
        <w:gridCol w:w="796"/>
        <w:gridCol w:w="706"/>
        <w:gridCol w:w="829"/>
        <w:gridCol w:w="822"/>
        <w:gridCol w:w="801"/>
        <w:gridCol w:w="796"/>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7F7F7F"/>
              <w:right w:val="none" w:sz="4" w:space="0" w:color="6E6E6E"/>
            </w:tcBorders>
          </w:tcPr>
          <w:p w:rsidR="000D4D6E" w:rsidRDefault="00770B51">
            <w:pPr>
              <w:pStyle w:val="ProductList-TableBody"/>
            </w:pPr>
            <w:r>
              <w:t xml:space="preserve">SharePoint Online Plan 1 </w:t>
            </w:r>
            <w:r>
              <w:fldChar w:fldCharType="begin"/>
            </w:r>
            <w:r>
              <w:instrText xml:space="preserve"> XE "SharePoint Online Plan 1 " </w:instrText>
            </w:r>
            <w:r>
              <w:fldChar w:fldCharType="end"/>
            </w:r>
            <w:r>
              <w:t>(Kullanıcı SL'si)</w:t>
            </w:r>
          </w:p>
        </w:tc>
        <w:tc>
          <w:tcPr>
            <w:tcW w:w="860" w:type="dxa"/>
            <w:tcBorders>
              <w:top w:val="single" w:sz="6" w:space="0" w:color="FFFFFF"/>
              <w:left w:val="none" w:sz="4" w:space="0" w:color="6E6E6E"/>
              <w:bottom w:val="dashed" w:sz="4" w:space="0" w:color="7F7F7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7F7F7F"/>
              <w:left w:val="none" w:sz="4" w:space="0" w:color="6E6E6E"/>
              <w:bottom w:val="dashed" w:sz="4" w:space="0" w:color="7F7F7F"/>
              <w:right w:val="none" w:sz="4" w:space="0" w:color="6E6E6E"/>
            </w:tcBorders>
          </w:tcPr>
          <w:p w:rsidR="000D4D6E" w:rsidRDefault="00770B51">
            <w:pPr>
              <w:pStyle w:val="ProductList-TableBody"/>
            </w:pPr>
            <w:r>
              <w:t xml:space="preserve">SharePoint Online Plan 1 Eklentisi </w:t>
            </w:r>
            <w:r>
              <w:fldChar w:fldCharType="begin"/>
            </w:r>
            <w:r>
              <w:instrText xml:space="preserve"> XE "SharePoint Online Plan 1 Eklentisi " </w:instrText>
            </w:r>
            <w:r>
              <w:fldChar w:fldCharType="end"/>
            </w:r>
            <w:r>
              <w:t>(Kullanıcı SL'si)</w:t>
            </w:r>
          </w:p>
        </w:tc>
        <w:tc>
          <w:tcPr>
            <w:tcW w:w="860" w:type="dxa"/>
            <w:tcBorders>
              <w:top w:val="dashed" w:sz="4" w:space="0" w:color="7F7F7F"/>
              <w:left w:val="none" w:sz="4" w:space="0" w:color="6E6E6E"/>
              <w:bottom w:val="dashed" w:sz="4" w:space="0" w:color="7F7F7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7F7F7F"/>
              <w:left w:val="none" w:sz="4" w:space="0" w:color="6E6E6E"/>
              <w:bottom w:val="dashed" w:sz="4" w:space="0" w:color="7F7F7F"/>
              <w:right w:val="none" w:sz="4" w:space="0" w:color="6E6E6E"/>
            </w:tcBorders>
          </w:tcPr>
          <w:p w:rsidR="000D4D6E" w:rsidRDefault="00770B51">
            <w:pPr>
              <w:pStyle w:val="ProductList-TableBody"/>
            </w:pPr>
            <w:r>
              <w:t>SharePoint Online Plan 2</w:t>
            </w:r>
            <w:r>
              <w:fldChar w:fldCharType="begin"/>
            </w:r>
            <w:r>
              <w:instrText xml:space="preserve"> XE "SharePoint Online Plan 2" </w:instrText>
            </w:r>
            <w:r>
              <w:fldChar w:fldCharType="end"/>
            </w:r>
            <w:r>
              <w:t xml:space="preserve"> (Kullanıcı SL'si)</w:t>
            </w:r>
          </w:p>
        </w:tc>
        <w:tc>
          <w:tcPr>
            <w:tcW w:w="860" w:type="dxa"/>
            <w:tcBorders>
              <w:top w:val="dashed" w:sz="4" w:space="0" w:color="7F7F7F"/>
              <w:left w:val="none" w:sz="4" w:space="0" w:color="6E6E6E"/>
              <w:bottom w:val="dashed" w:sz="4" w:space="0" w:color="7F7F7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7F7F7F"/>
              <w:left w:val="none" w:sz="4" w:space="0" w:color="6E6E6E"/>
              <w:bottom w:val="none" w:sz="4" w:space="0" w:color="BFBFBF"/>
              <w:right w:val="none" w:sz="4" w:space="0" w:color="6E6E6E"/>
            </w:tcBorders>
          </w:tcPr>
          <w:p w:rsidR="000D4D6E" w:rsidRDefault="00770B51">
            <w:pPr>
              <w:pStyle w:val="ProductList-TableBody"/>
            </w:pPr>
            <w:r>
              <w:t>Office 365 Fazladan Dosya Depolama 1 GB</w:t>
            </w:r>
            <w:r>
              <w:fldChar w:fldCharType="begin"/>
            </w:r>
            <w:r>
              <w:instrText xml:space="preserve"> XE "Office 365 Fazladan Dosya Depolama 1 GB" </w:instrText>
            </w:r>
            <w:r>
              <w:fldChar w:fldCharType="end"/>
            </w:r>
            <w:r>
              <w:t xml:space="preserve"> (Eklenti SL'si)</w:t>
            </w:r>
          </w:p>
        </w:tc>
        <w:tc>
          <w:tcPr>
            <w:tcW w:w="860" w:type="dxa"/>
            <w:tcBorders>
              <w:top w:val="dashed" w:sz="4" w:space="0" w:color="7F7F7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295" w:name="_Sec779"/>
      <w:r>
        <w:t>2. Ürün Şartları</w:t>
      </w:r>
      <w:bookmarkEnd w:id="295"/>
    </w:p>
    <w:tbl>
      <w:tblPr>
        <w:tblStyle w:val="PURTable"/>
        <w:tblW w:w="0" w:type="dxa"/>
        <w:tblLook w:val="04A0" w:firstRow="1" w:lastRow="0" w:firstColumn="1" w:lastColumn="0" w:noHBand="0" w:noVBand="1"/>
      </w:tblPr>
      <w:tblGrid>
        <w:gridCol w:w="3587"/>
        <w:gridCol w:w="3577"/>
        <w:gridCol w:w="362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Yalnızca K</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Ön şart: Eklenti Kullanıcı SL'leri</w:t>
      </w:r>
    </w:p>
    <w:p w:rsidR="000D4D6E" w:rsidRDefault="00770B51">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0D4D6E" w:rsidRDefault="000D4D6E">
      <w:pPr>
        <w:pStyle w:val="ProductList-Body"/>
      </w:pPr>
    </w:p>
    <w:p w:rsidR="000D4D6E" w:rsidRDefault="00770B51">
      <w:pPr>
        <w:pStyle w:val="ProductList-ClauseHeading"/>
        <w:outlineLvl w:val="4"/>
      </w:pPr>
      <w:r>
        <w:t>2.2 Yammer ile SharePoint Online Plan 1 ve Yammer ile SharePoint Online Plan 2 Anahtar Ödemesi</w:t>
      </w:r>
    </w:p>
    <w:p w:rsidR="000D4D6E" w:rsidRDefault="00770B51">
      <w:pPr>
        <w:pStyle w:val="ProductList-Body"/>
      </w:pPr>
      <w:r>
        <w:t>Open, Open Value veya Open Value Üyelik anlaşmalarıyla lisanslanan Yammer ile SharePoint Online Plan 1 veya Yammer ile SharePoint Online Plan 2 üyelikleri, 31 Ekim 2015 tarihine kadar kullanılabilir. Bu tarihten sonra, kullanılmamış üyelikler bu tür hizmetler dahil olmak üzere bir ürün için kullanılabilir.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296" w:name="_Sec669"/>
      <w:r>
        <w:t>Skype Kurumsal Çevrimiçi Sürüm</w:t>
      </w:r>
      <w:bookmarkEnd w:id="296"/>
      <w:r>
        <w:fldChar w:fldCharType="begin"/>
      </w:r>
      <w:r>
        <w:instrText xml:space="preserve"> TC "</w:instrText>
      </w:r>
      <w:bookmarkStart w:id="297" w:name="_Toc483558564"/>
      <w:r>
        <w:instrText>Skype Kurumsal Çevrimiçi Sürüm</w:instrText>
      </w:r>
      <w:bookmarkEnd w:id="297"/>
      <w:r>
        <w:instrText>" \l 3</w:instrText>
      </w:r>
      <w:r>
        <w:fldChar w:fldCharType="end"/>
      </w:r>
    </w:p>
    <w:p w:rsidR="000D4D6E" w:rsidRDefault="00770B51">
      <w:pPr>
        <w:pStyle w:val="ProductList-Offering1SubSection"/>
        <w:outlineLvl w:val="3"/>
      </w:pPr>
      <w:bookmarkStart w:id="298" w:name="_Sec725"/>
      <w:r>
        <w:t>1. Program Kullanılabilirliği</w:t>
      </w:r>
      <w:bookmarkEnd w:id="298"/>
    </w:p>
    <w:tbl>
      <w:tblPr>
        <w:tblStyle w:val="PURTable"/>
        <w:tblW w:w="0" w:type="dxa"/>
        <w:tblLook w:val="04A0" w:firstRow="1" w:lastRow="0" w:firstColumn="1" w:lastColumn="0" w:noHBand="0" w:noVBand="1"/>
      </w:tblPr>
      <w:tblGrid>
        <w:gridCol w:w="4439"/>
        <w:gridCol w:w="802"/>
        <w:gridCol w:w="791"/>
        <w:gridCol w:w="797"/>
        <w:gridCol w:w="706"/>
        <w:gridCol w:w="829"/>
        <w:gridCol w:w="822"/>
        <w:gridCol w:w="801"/>
        <w:gridCol w:w="797"/>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A5A5A5"/>
              <w:right w:val="none" w:sz="4" w:space="0" w:color="6E6E6E"/>
            </w:tcBorders>
          </w:tcPr>
          <w:p w:rsidR="000D4D6E" w:rsidRDefault="00770B51">
            <w:pPr>
              <w:pStyle w:val="ProductList-TableBody"/>
            </w:pPr>
            <w:r>
              <w:t>Skype Kurumsal Çevrimiçi Sürüm Plan 1</w:t>
            </w:r>
            <w:r>
              <w:fldChar w:fldCharType="begin"/>
            </w:r>
            <w:r>
              <w:instrText xml:space="preserve"> XE "Skype Kurumsal Çevrimiçi Sürüm Plan 1" </w:instrText>
            </w:r>
            <w:r>
              <w:fldChar w:fldCharType="end"/>
            </w:r>
            <w:r>
              <w:t xml:space="preserve"> (Kullanıcı SL'si)</w:t>
            </w:r>
          </w:p>
        </w:tc>
        <w:tc>
          <w:tcPr>
            <w:tcW w:w="860" w:type="dxa"/>
            <w:tcBorders>
              <w:top w:val="single" w:sz="6" w:space="0" w:color="FFFFFF"/>
              <w:left w:val="none" w:sz="4" w:space="0" w:color="6E6E6E"/>
              <w:bottom w:val="dashed" w:sz="4" w:space="0" w:color="A5A5A5"/>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A5A5A5"/>
              <w:left w:val="none" w:sz="4" w:space="0" w:color="6E6E6E"/>
              <w:bottom w:val="dashed" w:sz="4" w:space="0" w:color="A5A5A5"/>
              <w:right w:val="none" w:sz="4" w:space="0" w:color="6E6E6E"/>
            </w:tcBorders>
          </w:tcPr>
          <w:p w:rsidR="000D4D6E" w:rsidRDefault="00770B51">
            <w:pPr>
              <w:pStyle w:val="ProductList-TableBody"/>
            </w:pPr>
            <w:r>
              <w:t>Skype Kurumsal Çevrimiçi Sürüm Plan 1 Eklentisi</w:t>
            </w:r>
            <w:r>
              <w:fldChar w:fldCharType="begin"/>
            </w:r>
            <w:r>
              <w:instrText xml:space="preserve"> XE "Skype Kurumsal Çevrimiçi Sürüm Plan 1 Eklentisi"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A5A5A5"/>
              <w:left w:val="none" w:sz="4" w:space="0" w:color="6E6E6E"/>
              <w:bottom w:val="dashed" w:sz="4" w:space="0" w:color="A5A5A5"/>
              <w:right w:val="none" w:sz="4" w:space="0" w:color="6E6E6E"/>
            </w:tcBorders>
          </w:tcPr>
          <w:p w:rsidR="000D4D6E" w:rsidRDefault="00770B51">
            <w:pPr>
              <w:pStyle w:val="ProductList-TableBody"/>
            </w:pPr>
            <w:r>
              <w:t>Skype Kurumsal Çevrimiçi Sürüm Plan 2</w:t>
            </w:r>
            <w:r>
              <w:fldChar w:fldCharType="begin"/>
            </w:r>
            <w:r>
              <w:instrText xml:space="preserve"> XE "Skype Kurumsal Çevrimiçi Sürüm Plan 2"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A5A5A5"/>
              <w:left w:val="none" w:sz="4" w:space="0" w:color="6E6E6E"/>
              <w:bottom w:val="dashed" w:sz="4" w:space="0" w:color="A5A5A5"/>
              <w:right w:val="none" w:sz="4" w:space="0" w:color="6E6E6E"/>
            </w:tcBorders>
          </w:tcPr>
          <w:p w:rsidR="000D4D6E" w:rsidRDefault="00770B51">
            <w:pPr>
              <w:pStyle w:val="ProductList-TableBody"/>
            </w:pPr>
            <w:r>
              <w:t>Skype Kurumsal Çevrimiçi Sürüm Bulut PBX</w:t>
            </w:r>
            <w:r>
              <w:fldChar w:fldCharType="begin"/>
            </w:r>
            <w:r>
              <w:instrText xml:space="preserve"> XE "Skype Kurumsal Çevrimiçi Sürüm Bulut PBX"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A5A5A5"/>
              <w:left w:val="none" w:sz="4" w:space="0" w:color="6E6E6E"/>
              <w:bottom w:val="dashed" w:sz="4" w:space="0" w:color="A5A5A5"/>
              <w:right w:val="none" w:sz="4" w:space="0" w:color="6E6E6E"/>
            </w:tcBorders>
          </w:tcPr>
          <w:p w:rsidR="000D4D6E" w:rsidRDefault="00770B51">
            <w:pPr>
              <w:pStyle w:val="ProductList-TableBody"/>
            </w:pPr>
            <w:r>
              <w:t xml:space="preserve">Skype Kurumsal Çevrimiçi Sürüm PSTN Konferans </w:t>
            </w:r>
            <w:r>
              <w:fldChar w:fldCharType="begin"/>
            </w:r>
            <w:r>
              <w:instrText xml:space="preserve"> XE "Skype Kurumsal Çevrimiçi Sürüm PSTN Konferans " </w:instrText>
            </w:r>
            <w:r>
              <w:fldChar w:fldCharType="end"/>
            </w:r>
            <w:r>
              <w:t>(Kullanıcı SL'si)</w:t>
            </w:r>
          </w:p>
        </w:tc>
        <w:tc>
          <w:tcPr>
            <w:tcW w:w="860" w:type="dxa"/>
            <w:tcBorders>
              <w:top w:val="dashed" w:sz="4" w:space="0" w:color="A5A5A5"/>
              <w:left w:val="none" w:sz="4" w:space="0" w:color="6E6E6E"/>
              <w:bottom w:val="dashed" w:sz="4" w:space="0" w:color="A5A5A5"/>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A5A5A5"/>
              <w:left w:val="none" w:sz="4" w:space="0" w:color="6E6E6E"/>
              <w:bottom w:val="dashed" w:sz="4" w:space="0" w:color="A5A5A5"/>
              <w:right w:val="none" w:sz="4" w:space="0" w:color="6E6E6E"/>
            </w:tcBorders>
          </w:tcPr>
          <w:p w:rsidR="000D4D6E" w:rsidRDefault="00770B51">
            <w:pPr>
              <w:pStyle w:val="ProductList-TableBody"/>
            </w:pPr>
            <w:r>
              <w:t>Skype Kurumsal Çevrimiçi Sürüm PSTN Arama</w:t>
            </w:r>
            <w:r>
              <w:fldChar w:fldCharType="begin"/>
            </w:r>
            <w:r>
              <w:instrText xml:space="preserve"> XE "Skype Kurumsal Çevrimiçi Sürüm PSTN Arama" </w:instrText>
            </w:r>
            <w:r>
              <w:fldChar w:fldCharType="end"/>
            </w:r>
            <w:r>
              <w:t xml:space="preserve"> (Kullanıcı SL'si)</w:t>
            </w:r>
          </w:p>
        </w:tc>
        <w:tc>
          <w:tcPr>
            <w:tcW w:w="860" w:type="dxa"/>
            <w:tcBorders>
              <w:top w:val="dashed" w:sz="4" w:space="0" w:color="A5A5A5"/>
              <w:left w:val="none" w:sz="4" w:space="0" w:color="6E6E6E"/>
              <w:bottom w:val="dashed" w:sz="4" w:space="0" w:color="A5A5A5"/>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A5A5A5"/>
              <w:left w:val="none" w:sz="4" w:space="0" w:color="6E6E6E"/>
              <w:bottom w:val="none" w:sz="4" w:space="0" w:color="A5A5A5"/>
              <w:right w:val="none" w:sz="4" w:space="0" w:color="6E6E6E"/>
            </w:tcBorders>
          </w:tcPr>
          <w:p w:rsidR="000D4D6E" w:rsidRDefault="00770B51">
            <w:pPr>
              <w:pStyle w:val="ProductList-TableBody"/>
            </w:pPr>
            <w:r>
              <w:t>Skype Kurumsal PSTN Kullanımı</w:t>
            </w:r>
            <w:r>
              <w:fldChar w:fldCharType="begin"/>
            </w:r>
            <w:r>
              <w:instrText xml:space="preserve"> XE "Skype Kurumsal PSTN Kullanımı" </w:instrText>
            </w:r>
            <w:r>
              <w:fldChar w:fldCharType="end"/>
            </w:r>
            <w:r>
              <w:t xml:space="preserve"> (Kullanıcı SL'si)</w:t>
            </w:r>
          </w:p>
        </w:tc>
        <w:tc>
          <w:tcPr>
            <w:tcW w:w="860" w:type="dxa"/>
            <w:tcBorders>
              <w:top w:val="dashed" w:sz="4" w:space="0" w:color="A5A5A5"/>
              <w:left w:val="none" w:sz="4" w:space="0" w:color="6E6E6E"/>
              <w:bottom w:val="none" w:sz="4" w:space="0" w:color="A5A5A5"/>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bl>
    <w:p w:rsidR="000D4D6E" w:rsidRDefault="00770B51">
      <w:pPr>
        <w:pStyle w:val="ProductList-Offering1SubSection"/>
        <w:outlineLvl w:val="3"/>
      </w:pPr>
      <w:bookmarkStart w:id="299" w:name="_Sec780"/>
      <w:r>
        <w:t>2. Ürün Şartları</w:t>
      </w:r>
      <w:bookmarkEnd w:id="299"/>
    </w:p>
    <w:tbl>
      <w:tblPr>
        <w:tblStyle w:val="PURTable"/>
        <w:tblW w:w="0" w:type="dxa"/>
        <w:tblLook w:val="04A0" w:firstRow="1" w:lastRow="0" w:firstColumn="1" w:lastColumn="0" w:noHBand="0" w:noVBand="1"/>
      </w:tblPr>
      <w:tblGrid>
        <w:gridCol w:w="3586"/>
        <w:gridCol w:w="3579"/>
        <w:gridCol w:w="3625"/>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(Skype Kurumsal PSTN Kullanımı hariç)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 (Skype Kurumsal PSTN Kullanımı hariç)</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 (Skype Kurumsal PSTN Kullanımı hariç)</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Mac 2011 için Lync</w:t>
      </w:r>
    </w:p>
    <w:p w:rsidR="000D4D6E" w:rsidRDefault="00770B51">
      <w:pPr>
        <w:pStyle w:val="ProductList-Body"/>
      </w:pPr>
      <w:r>
        <w:t>Skype Kurumsal Çevrimiçi Sürüm Plan 1 ve Plan 2, Skype Kurumsal Çevrimiçi Sürüm Plan 1 ve Plan 2 tam özellik kümesine erişim amacıyla Skype Kurumsal 2015 (veya Lync for Mac 2011</w:t>
      </w:r>
      <w:r>
        <w:fldChar w:fldCharType="begin"/>
      </w:r>
      <w:r>
        <w:instrText xml:space="preserve"> XE "Lync for Mac 2011" </w:instrText>
      </w:r>
      <w:r>
        <w:fldChar w:fldCharType="end"/>
      </w:r>
      <w:r>
        <w:t xml:space="preserve">) için ayrı satın alma ve yükleme gerektirir. Sınırlı süreli bir teklif olarak, Skype Kurumsal Çevrimiçi Sürüm için lisanslanan müşteriler, Skype Kurumsal Çevrimiçi Sürüm için her deneme veya ödenmiş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Lisansıyla</w:t>
      </w:r>
      <w:r>
        <w:fldChar w:fldCharType="end"/>
      </w:r>
      <w:r>
        <w:t xml:space="preserve"> ücretsiz olarak bir Lync for Mac 2011 lisanslı kopyası alırlar. Yazılım yalnızca Skype Kurumsal Çevrimiçi Sürüm ile kullanılabilir ve yazılımın kullanımına ilişkin tüm haklar, ana üyelik </w:t>
      </w:r>
      <w:r>
        <w:lastRenderedPageBreak/>
        <w:fldChar w:fldCharType="begin"/>
      </w:r>
      <w:r>
        <w:instrText xml:space="preserve"> AutoTextList   \s NoStyle \t "Lisans, bir Ürünü indirme, kurma, ona erişme ve onu kullanma hakkı anlamına gelir." </w:instrText>
      </w:r>
      <w:r>
        <w:fldChar w:fldCharType="separate"/>
      </w:r>
      <w:r>
        <w:rPr>
          <w:color w:val="0563C1"/>
        </w:rPr>
        <w:t>Lisansının</w:t>
      </w:r>
      <w:r>
        <w:fldChar w:fldCharType="end"/>
      </w:r>
      <w:r>
        <w:t xml:space="preserve"> sona ermesi veya Skype Kurumsal Çevrimiçi Sürüm'ün bir sonraki sürümüne geçişi üzerine (hangisi daha önce gelirse) feshedilecektir. Müşteriler, ücretsiz Skype Kurumsal Temel Sürüm 2015 istemcisini Windows Tabanlı son kullanıcıları için kullanabilirler.</w:t>
      </w:r>
    </w:p>
    <w:p w:rsidR="000D4D6E" w:rsidRDefault="000D4D6E">
      <w:pPr>
        <w:pStyle w:val="ProductList-Body"/>
      </w:pPr>
    </w:p>
    <w:p w:rsidR="000D4D6E" w:rsidRDefault="00770B51">
      <w:pPr>
        <w:pStyle w:val="ProductList-ClauseHeading"/>
        <w:outlineLvl w:val="4"/>
      </w:pPr>
      <w:r>
        <w:t>2.2 Ön şart: Eklenti Kullanıcı SL'leri</w:t>
      </w:r>
    </w:p>
    <w:p w:rsidR="000D4D6E" w:rsidRDefault="00770B51">
      <w:pPr>
        <w:pStyle w:val="ProductList-Body"/>
      </w:pPr>
      <w:r>
        <w:t xml:space="preserve">Eklentilere ilişkin bilgi için </w:t>
      </w:r>
      <w:hyperlink w:anchor="_Sec634">
        <w:r>
          <w:rPr>
            <w:color w:val="00467F"/>
            <w:u w:val="single"/>
          </w:rPr>
          <w:t>Office 365 Paketleri</w:t>
        </w:r>
      </w:hyperlink>
      <w:r>
        <w:t>nde yer alan Eklenti Kullanıcı SL'lerine bakın.</w:t>
      </w:r>
    </w:p>
    <w:p w:rsidR="000D4D6E" w:rsidRDefault="000D4D6E">
      <w:pPr>
        <w:pStyle w:val="ProductList-Body"/>
      </w:pPr>
    </w:p>
    <w:p w:rsidR="000D4D6E" w:rsidRDefault="00770B51">
      <w:pPr>
        <w:pStyle w:val="ProductList-ClauseHeading"/>
        <w:outlineLvl w:val="4"/>
      </w:pPr>
      <w:r>
        <w:t>2.3 Skype Kurumsal PSTN Kullanımı</w:t>
      </w:r>
    </w:p>
    <w:p w:rsidR="000D4D6E" w:rsidRDefault="00770B51">
      <w:pPr>
        <w:pStyle w:val="ProductList-Body"/>
      </w:pPr>
      <w:r>
        <w:t xml:space="preserve">Skype Kurumsal PSTN Kullanımı hizmetleri, Office 365 Yönetim Portalı üzerinden bir ilk ödeme yapılmasını gerektirir. Microsoft, otomatik stok yenilemenin etkin olması durumunda minimum bakiyeye her ulaşıldığında, dahil olan her işlemi Müşteriye veya onun kurumsal bayisine hemen fatura edecektir. Müşterinin Skype Kurumsal PSTN Kullanımı hizmetlerine tahsis ettiği tüm fonlar bu hizmetler için kullanılabilir ve işlem tarihinden itibaren 12 ay içerisinde kullanılmayan tüm fonların geçerliliği ortadan kalkar. </w:t>
      </w:r>
    </w:p>
    <w:p w:rsidR="000D4D6E" w:rsidRDefault="000D4D6E">
      <w:pPr>
        <w:pStyle w:val="ProductList-Body"/>
      </w:pPr>
    </w:p>
    <w:p w:rsidR="000D4D6E" w:rsidRDefault="00770B51">
      <w:pPr>
        <w:pStyle w:val="ProductList-Body"/>
      </w:pPr>
      <w:r>
        <w:t>Kullanım bedelleri Microsoft'un hizmetler kullanıldığında yayında olan ücretlerini temel alacaktır. Skype Kurumsal PSTN Kullanımı hizmetleri, geçerli toplu lisanslama anlaşması kapsamında sabit fiyatlamaya ilişkin hiçbir atfa bakılmaksızın sabit fiyatlandırmadan muaftır.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GroupHeading"/>
        <w:outlineLvl w:val="1"/>
      </w:pPr>
      <w:bookmarkStart w:id="300" w:name="_Sec635"/>
      <w:r>
        <w:t>Diğer Çevrimiçi Hizmetler</w:t>
      </w:r>
      <w:bookmarkEnd w:id="300"/>
      <w:r>
        <w:fldChar w:fldCharType="begin"/>
      </w:r>
      <w:r>
        <w:instrText xml:space="preserve"> TC "</w:instrText>
      </w:r>
      <w:bookmarkStart w:id="301" w:name="_Toc483558565"/>
      <w:r>
        <w:instrText>Diğer Çevrimiçi Hizmetler</w:instrText>
      </w:r>
      <w:bookmarkEnd w:id="301"/>
      <w:r>
        <w:instrText>" \l 2</w:instrText>
      </w:r>
      <w:r>
        <w:fldChar w:fldCharType="end"/>
      </w:r>
    </w:p>
    <w:p w:rsidR="000D4D6E" w:rsidRDefault="00770B51">
      <w:pPr>
        <w:pStyle w:val="ProductList-Offering2HeadingNoBorder"/>
        <w:outlineLvl w:val="2"/>
      </w:pPr>
      <w:bookmarkStart w:id="302" w:name="_Sec670"/>
      <w:r>
        <w:t>Bing Haritalar</w:t>
      </w:r>
      <w:bookmarkEnd w:id="302"/>
      <w:r>
        <w:fldChar w:fldCharType="begin"/>
      </w:r>
      <w:r>
        <w:instrText xml:space="preserve"> TC "</w:instrText>
      </w:r>
      <w:bookmarkStart w:id="303" w:name="_Toc483558566"/>
      <w:r>
        <w:instrText>Bing Haritalar</w:instrText>
      </w:r>
      <w:bookmarkEnd w:id="303"/>
      <w:r>
        <w:instrText>" \l 3</w:instrText>
      </w:r>
      <w:r>
        <w:fldChar w:fldCharType="end"/>
      </w:r>
    </w:p>
    <w:p w:rsidR="000D4D6E" w:rsidRDefault="00770B51">
      <w:pPr>
        <w:pStyle w:val="ProductList-Offering1SubSection"/>
        <w:outlineLvl w:val="3"/>
      </w:pPr>
      <w:bookmarkStart w:id="304" w:name="_Sec726"/>
      <w:r>
        <w:t>1. Program Kullanılabilirliği</w:t>
      </w:r>
      <w:bookmarkEnd w:id="304"/>
    </w:p>
    <w:tbl>
      <w:tblPr>
        <w:tblStyle w:val="PURTable"/>
        <w:tblW w:w="0" w:type="dxa"/>
        <w:tblLook w:val="04A0" w:firstRow="1" w:lastRow="0" w:firstColumn="1" w:lastColumn="0" w:noHBand="0" w:noVBand="1"/>
      </w:tblPr>
      <w:tblGrid>
        <w:gridCol w:w="4447"/>
        <w:gridCol w:w="803"/>
        <w:gridCol w:w="783"/>
        <w:gridCol w:w="798"/>
        <w:gridCol w:w="707"/>
        <w:gridCol w:w="830"/>
        <w:gridCol w:w="823"/>
        <w:gridCol w:w="802"/>
        <w:gridCol w:w="791"/>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rPr>
                <w:color w:val="000000"/>
              </w:rPr>
              <w:t>Bing Haritalar Enterprise Ücreti Aylık Üyelik</w:t>
            </w:r>
            <w:r>
              <w:fldChar w:fldCharType="begin"/>
            </w:r>
            <w:r>
              <w:instrText xml:space="preserve"> XE "Bing Haritalar Enterprise Ücreti Aylık Üyelik"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Mobil Varlık Yönetimi Platformu Aylık Üyeliği</w:t>
            </w:r>
            <w:r>
              <w:fldChar w:fldCharType="begin"/>
            </w:r>
            <w:r>
              <w:instrText xml:space="preserve"> XE "Mobil Varlık Yönetimi Platformu Aylık Üyeliği"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Bing Haritalar dahili Web Sitesi Kullanımı 100.000 İşlemlik Aylık Üyelik</w:t>
            </w:r>
            <w:r>
              <w:fldChar w:fldCharType="begin"/>
            </w:r>
            <w:r>
              <w:instrText xml:space="preserve"> XE "Bing Haritalar dahili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Bing Haritalar dahili Web Sitesi Kullanımı 500.000 İşlemlik (veya üstü) Aylık Üyelik</w:t>
            </w:r>
            <w:r>
              <w:fldChar w:fldCharType="begin"/>
            </w:r>
            <w:r>
              <w:instrText xml:space="preserve"> XE "Bing Haritalar dahili Web Sitesi Kullanımı 500.000 İşlemlik (veya üstü)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Bing Haritalar Bilinen Kullanıcı Başına Aylık Üyelik</w:t>
            </w:r>
            <w:r>
              <w:fldChar w:fldCharType="begin"/>
            </w:r>
            <w:r>
              <w:instrText xml:space="preserve"> XE "Bing Haritalar Bilinen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Bing Haritalar 5000 Bilinen Kullanıcı Aylık Üyelik</w:t>
            </w:r>
            <w:r>
              <w:fldChar w:fldCharType="begin"/>
            </w:r>
            <w:r>
              <w:instrText xml:space="preserve"> XE "Bing Haritalar 5000 Bilinen Kullanıcı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Bing Haritalar Az Bilinen 500 Kullanıcı Başına Aylık Üyelik</w:t>
            </w:r>
            <w:r>
              <w:fldChar w:fldCharType="begin"/>
            </w:r>
            <w:r>
              <w:instrText xml:space="preserve"> XE "Bing Haritalar Az Bilinen 500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Bing Haritalar Az Bilinen 5000 Kullanıcı Başına Aylık Üyelik</w:t>
            </w:r>
            <w:r>
              <w:fldChar w:fldCharType="begin"/>
            </w:r>
            <w:r>
              <w:instrText xml:space="preserve"> XE "Bing Haritalar Az Bilinen 5000 Kullanıcı Başına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Varlık Başına Mobil Varlık Yönetimi Platformu Aylık Üyelikleri</w:t>
            </w:r>
            <w:r>
              <w:fldChar w:fldCharType="begin"/>
            </w:r>
            <w:r>
              <w:instrText xml:space="preserve"> XE "Varlık Başına Mobil Varlık Yönetimi Platformu Aylık Üyelikleri"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rPr>
                <w:color w:val="000000"/>
              </w:rPr>
              <w:t>Bing Haritalar Genel Web Sitesi Kullanımı 100.000 İşlemlik Aylık Üyelik</w:t>
            </w:r>
            <w:r>
              <w:fldChar w:fldCharType="begin"/>
            </w:r>
            <w:r>
              <w:instrText xml:space="preserve"> XE "Bing Haritalar Genel Web Sitesi Kullanımı 100.000 İşlemlik Aylık Üyelik"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rPr>
                <w:color w:val="000000"/>
              </w:rPr>
              <w:t>Bing Haritalar Genel Web Sitesi Kullanımı 500.000 İşlemlik (veya üstü) Aylık Üyelik</w:t>
            </w:r>
            <w:r>
              <w:fldChar w:fldCharType="begin"/>
            </w:r>
            <w:r>
              <w:instrText xml:space="preserve"> XE "Bing Haritalar Genel Web Sitesi Kullanımı 500.000 İşlemlik (veya üstü) Aylık Üyelik"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770B51">
      <w:pPr>
        <w:pStyle w:val="ProductList-Offering1SubSection"/>
        <w:outlineLvl w:val="3"/>
      </w:pPr>
      <w:bookmarkStart w:id="305" w:name="_Sec781"/>
      <w:r>
        <w:t>2. Ürün Şartları</w:t>
      </w:r>
      <w:bookmarkEnd w:id="305"/>
    </w:p>
    <w:tbl>
      <w:tblPr>
        <w:tblStyle w:val="PURTable"/>
        <w:tblW w:w="0" w:type="dxa"/>
        <w:tblLook w:val="04A0" w:firstRow="1" w:lastRow="0" w:firstColumn="1" w:lastColumn="0" w:noHBand="0" w:noVBand="1"/>
      </w:tblPr>
      <w:tblGrid>
        <w:gridCol w:w="3587"/>
        <w:gridCol w:w="3577"/>
        <w:gridCol w:w="362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Faturalanabilir İşlemler</w:t>
      </w:r>
    </w:p>
    <w:p w:rsidR="000D4D6E" w:rsidRDefault="00770B51">
      <w:pPr>
        <w:pStyle w:val="ProductList-Body"/>
      </w:pPr>
      <w:r>
        <w:t>Her Bing Haritalar Genel Web Sitesi Kullanım Eklenti SL'si ve Bing Haritalar dahili Web Sitesi Kullanım Eklenti SL'si, Müşteriye Ürün adında belirtilen sayıda Faturalanabilir İşlem için yetki verir. Kayıt anlaşmasının veya üyeliğin sona erme tarihinde, satın alınmış ve kullanılmamış tüm Faturalanabilir İşlemler silinir.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306" w:name="_Sec674"/>
      <w:r>
        <w:t>İş Uygulaması Platformu</w:t>
      </w:r>
      <w:bookmarkEnd w:id="306"/>
      <w:r>
        <w:fldChar w:fldCharType="begin"/>
      </w:r>
      <w:r>
        <w:instrText xml:space="preserve"> TC "</w:instrText>
      </w:r>
      <w:bookmarkStart w:id="307" w:name="_Toc483558567"/>
      <w:r>
        <w:instrText>İş Uygulaması Platformu</w:instrText>
      </w:r>
      <w:bookmarkEnd w:id="307"/>
      <w:r>
        <w:instrText>" \l 3</w:instrText>
      </w:r>
      <w:r>
        <w:fldChar w:fldCharType="end"/>
      </w:r>
    </w:p>
    <w:p w:rsidR="000D4D6E" w:rsidRDefault="00770B51">
      <w:pPr>
        <w:pStyle w:val="ProductList-Offering1SubSection"/>
        <w:outlineLvl w:val="3"/>
      </w:pPr>
      <w:bookmarkStart w:id="308" w:name="_Sec730"/>
      <w:r>
        <w:t>1. Program Kullanılabilirliği</w:t>
      </w:r>
      <w:bookmarkEnd w:id="308"/>
    </w:p>
    <w:tbl>
      <w:tblPr>
        <w:tblStyle w:val="PURTable"/>
        <w:tblW w:w="0" w:type="dxa"/>
        <w:tblLook w:val="04A0" w:firstRow="1" w:lastRow="0" w:firstColumn="1" w:lastColumn="0" w:noHBand="0" w:noVBand="1"/>
      </w:tblPr>
      <w:tblGrid>
        <w:gridCol w:w="4442"/>
        <w:gridCol w:w="802"/>
        <w:gridCol w:w="790"/>
        <w:gridCol w:w="796"/>
        <w:gridCol w:w="706"/>
        <w:gridCol w:w="829"/>
        <w:gridCol w:w="822"/>
        <w:gridCol w:w="801"/>
        <w:gridCol w:w="796"/>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rPr>
                <w:color w:val="FFFFFF"/>
              </w:rPr>
              <w:t>Puan</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2B2B2"/>
              <w:right w:val="none" w:sz="4" w:space="0" w:color="6E6E6E"/>
            </w:tcBorders>
          </w:tcPr>
          <w:p w:rsidR="000D4D6E" w:rsidRDefault="00770B51">
            <w:pPr>
              <w:pStyle w:val="ProductList-TableBody"/>
            </w:pPr>
            <w:r>
              <w:lastRenderedPageBreak/>
              <w:t>Microsoft Flow Plan 1</w:t>
            </w:r>
            <w:r>
              <w:fldChar w:fldCharType="begin"/>
            </w:r>
            <w:r>
              <w:instrText xml:space="preserve"> XE "Microsoft Flow Plan 1" </w:instrText>
            </w:r>
            <w:r>
              <w:fldChar w:fldCharType="end"/>
            </w:r>
            <w:r>
              <w:t xml:space="preserve"> (Kullanıcı SL'si)</w:t>
            </w:r>
          </w:p>
        </w:tc>
        <w:tc>
          <w:tcPr>
            <w:tcW w:w="860" w:type="dxa"/>
            <w:tcBorders>
              <w:top w:val="single" w:sz="6" w:space="0" w:color="FFFFFF"/>
              <w:left w:val="none" w:sz="4" w:space="0" w:color="6E6E6E"/>
              <w:bottom w:val="dashed" w:sz="4" w:space="0" w:color="B2B2B2"/>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2B2B2"/>
              <w:left w:val="none" w:sz="4" w:space="0" w:color="6E6E6E"/>
              <w:bottom w:val="dashed" w:sz="4" w:space="0" w:color="B2B2B2"/>
              <w:right w:val="none" w:sz="4" w:space="0" w:color="6E6E6E"/>
            </w:tcBorders>
          </w:tcPr>
          <w:p w:rsidR="000D4D6E" w:rsidRDefault="00770B51">
            <w:pPr>
              <w:pStyle w:val="ProductList-TableBody"/>
            </w:pPr>
            <w:r>
              <w:t>Microsoft Flow Plan 2</w:t>
            </w:r>
            <w:r>
              <w:fldChar w:fldCharType="begin"/>
            </w:r>
            <w:r>
              <w:instrText xml:space="preserve"> XE "Microsoft Flow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2B2B2"/>
              <w:left w:val="none" w:sz="4" w:space="0" w:color="6E6E6E"/>
              <w:bottom w:val="dashed" w:sz="4" w:space="0" w:color="B2B2B2"/>
              <w:right w:val="none" w:sz="4" w:space="0" w:color="6E6E6E"/>
            </w:tcBorders>
          </w:tcPr>
          <w:p w:rsidR="000D4D6E" w:rsidRDefault="00770B51">
            <w:pPr>
              <w:pStyle w:val="ProductList-TableBody"/>
            </w:pPr>
            <w:r>
              <w:t>Microsoft PowerApps Plan 1</w:t>
            </w:r>
            <w:r>
              <w:fldChar w:fldCharType="begin"/>
            </w:r>
            <w:r>
              <w:instrText xml:space="preserve"> XE "Microsoft PowerApps Plan 1" </w:instrText>
            </w:r>
            <w:r>
              <w:fldChar w:fldCharType="end"/>
            </w:r>
            <w:r>
              <w:t xml:space="preserve"> (Cihaz ve Kullanıcı SL'si)</w:t>
            </w:r>
          </w:p>
        </w:tc>
        <w:tc>
          <w:tcPr>
            <w:tcW w:w="860" w:type="dxa"/>
            <w:tcBorders>
              <w:top w:val="dashed" w:sz="4" w:space="0" w:color="B2B2B2"/>
              <w:left w:val="none" w:sz="4" w:space="0" w:color="6E6E6E"/>
              <w:bottom w:val="dashed" w:sz="4" w:space="0" w:color="B2B2B2"/>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2B2B2"/>
              <w:left w:val="none" w:sz="4" w:space="0" w:color="6E6E6E"/>
              <w:bottom w:val="dashed" w:sz="4" w:space="0" w:color="B2B2B2"/>
              <w:right w:val="none" w:sz="4" w:space="0" w:color="6E6E6E"/>
            </w:tcBorders>
          </w:tcPr>
          <w:p w:rsidR="000D4D6E" w:rsidRDefault="00770B51">
            <w:pPr>
              <w:pStyle w:val="ProductList-TableBody"/>
            </w:pPr>
            <w:r>
              <w:t>Microsoft PowerApps Plan 2</w:t>
            </w:r>
            <w:r>
              <w:fldChar w:fldCharType="begin"/>
            </w:r>
            <w:r>
              <w:instrText xml:space="preserve"> XE "Microsoft PowerApps Plan 2" </w:instrText>
            </w:r>
            <w:r>
              <w:fldChar w:fldCharType="end"/>
            </w:r>
            <w:r>
              <w:t xml:space="preserve"> (Kullanıcı SL'si)</w:t>
            </w:r>
          </w:p>
        </w:tc>
        <w:tc>
          <w:tcPr>
            <w:tcW w:w="860" w:type="dxa"/>
            <w:tcBorders>
              <w:top w:val="dashed" w:sz="4" w:space="0" w:color="B2B2B2"/>
              <w:left w:val="none" w:sz="4" w:space="0" w:color="6E6E6E"/>
              <w:bottom w:val="dashed" w:sz="4" w:space="0" w:color="B2B2B2"/>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2B2B2"/>
              <w:left w:val="none" w:sz="4" w:space="0" w:color="6E6E6E"/>
              <w:bottom w:val="dashed" w:sz="4" w:space="0" w:color="B2B2B2"/>
              <w:right w:val="none" w:sz="4" w:space="0" w:color="6E6E6E"/>
            </w:tcBorders>
          </w:tcPr>
          <w:p w:rsidR="000D4D6E" w:rsidRDefault="00770B51">
            <w:pPr>
              <w:pStyle w:val="ProductList-TableBody"/>
            </w:pPr>
            <w:r>
              <w:t>Microsoft Akış Planı 1</w:t>
            </w:r>
            <w:r>
              <w:fldChar w:fldCharType="begin"/>
            </w:r>
            <w:r>
              <w:instrText xml:space="preserve"> XE "Microsoft Akış Planı 1"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2B2B2"/>
              <w:left w:val="none" w:sz="4" w:space="0" w:color="6E6E6E"/>
              <w:bottom w:val="dashed" w:sz="4" w:space="0" w:color="B2B2B2"/>
              <w:right w:val="none" w:sz="4" w:space="0" w:color="6E6E6E"/>
            </w:tcBorders>
          </w:tcPr>
          <w:p w:rsidR="000D4D6E" w:rsidRDefault="00770B51">
            <w:pPr>
              <w:pStyle w:val="ProductList-TableBody"/>
            </w:pPr>
            <w:r>
              <w:t>Microsoft Akış Planı 2</w:t>
            </w:r>
            <w:r>
              <w:fldChar w:fldCharType="begin"/>
            </w:r>
            <w:r>
              <w:instrText xml:space="preserve"> XE "Microsoft Akış Planı 2"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2B2B2"/>
              <w:left w:val="none" w:sz="4" w:space="0" w:color="6E6E6E"/>
              <w:bottom w:val="dashed" w:sz="4" w:space="0" w:color="B2B2B2"/>
              <w:right w:val="none" w:sz="4" w:space="0" w:color="6E6E6E"/>
            </w:tcBorders>
          </w:tcPr>
          <w:p w:rsidR="000D4D6E" w:rsidRDefault="00770B51">
            <w:pPr>
              <w:pStyle w:val="ProductList-TableBody"/>
            </w:pPr>
            <w:r>
              <w:t>Microsoft Akış Planı 2 Eklentisi</w:t>
            </w:r>
            <w:r>
              <w:fldChar w:fldCharType="begin"/>
            </w:r>
            <w:r>
              <w:instrText xml:space="preserve"> XE "Microsoft Akış Planı 2 Eklentisi"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2B2B2"/>
              <w:left w:val="none" w:sz="4" w:space="0" w:color="6E6E6E"/>
              <w:bottom w:val="dashed" w:sz="4" w:space="0" w:color="B2B2B2"/>
              <w:right w:val="none" w:sz="4" w:space="0" w:color="6E6E6E"/>
            </w:tcBorders>
          </w:tcPr>
          <w:p w:rsidR="000D4D6E" w:rsidRDefault="00770B51">
            <w:pPr>
              <w:pStyle w:val="ProductList-TableBody"/>
            </w:pPr>
            <w:r>
              <w:t>Microsoft Akış Depolama Eklentisi (500 GB)</w:t>
            </w:r>
            <w:r>
              <w:fldChar w:fldCharType="begin"/>
            </w:r>
            <w:r>
              <w:instrText xml:space="preserve"> XE "Microsoft Akış Depolama Eklentisi (500 GB)"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5020" w:type="dxa"/>
            <w:tcBorders>
              <w:top w:val="dashed" w:sz="4" w:space="0" w:color="B2B2B2"/>
              <w:left w:val="none" w:sz="4" w:space="0" w:color="6E6E6E"/>
              <w:bottom w:val="dashed" w:sz="4" w:space="0" w:color="BFBFBF"/>
              <w:right w:val="none" w:sz="4" w:space="0" w:color="6E6E6E"/>
            </w:tcBorders>
          </w:tcPr>
          <w:p w:rsidR="000D4D6E" w:rsidRDefault="00770B51">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"ABD Hükümeti Topluluk Bulut Hizmeti"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309" w:name="_Sec785"/>
      <w:r>
        <w:t>2. Ürün Şartları</w:t>
      </w:r>
      <w:bookmarkEnd w:id="309"/>
    </w:p>
    <w:tbl>
      <w:tblPr>
        <w:tblStyle w:val="PURTable"/>
        <w:tblW w:w="0" w:type="dxa"/>
        <w:tblLook w:val="04A0" w:firstRow="1" w:lastRow="0" w:firstColumn="1" w:lastColumn="0" w:noHBand="0" w:noVBand="1"/>
      </w:tblPr>
      <w:tblGrid>
        <w:gridCol w:w="3578"/>
        <w:gridCol w:w="3594"/>
        <w:gridCol w:w="3618"/>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Flow, PowerApps, Akış</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Flow, PowerApps, Akış</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Power BI Report Server – Çalışan Örnekler</w:t>
      </w:r>
    </w:p>
    <w:p w:rsidR="000D4D6E" w:rsidRDefault="00770B51">
      <w:pPr>
        <w:pStyle w:val="ProductList-Body"/>
      </w:pPr>
      <w:r>
        <w:t xml:space="preserve">Müşteri, Power BI Report Server içeren her bir Microsoft Power BI Premium üyelik lisansı için, Power BI Premium planında yer alan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adedine kadar,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başına minimum dört çekirdeğe tabi olarak, istenilen sayıda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'de istenilen sayıda Power BI Report Server yazılım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Eğer herhangi bir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Çekirdek</w:t>
      </w:r>
      <w:r>
        <w:fldChar w:fldCharType="end"/>
      </w:r>
      <w:r>
        <w:t xml:space="preserve"> herhangi bir zamanda birden fazla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Parçacığına</w:t>
      </w:r>
      <w:r>
        <w:fldChar w:fldCharType="end"/>
      </w:r>
      <w:r>
        <w:t xml:space="preserve"> eşlenirse, Müşterinin </w:t>
      </w:r>
      <w:r>
        <w:fldChar w:fldCharType="begin"/>
      </w:r>
      <w:r>
        <w:instrText xml:space="preserve"> AutoTextList   \s NoStyle \t "Sanal Çekirdek, sanal bir donanım sistemindeki işleme gücü birimi anlamına gelir. Bir Sanal Çekirdek, bir veya daha fazla donanım iş parçacığının sanal temsilidir." </w:instrText>
      </w:r>
      <w:r>
        <w:fldChar w:fldCharType="separate"/>
      </w:r>
      <w:r>
        <w:rPr>
          <w:color w:val="0563C1"/>
        </w:rPr>
        <w:t>Sanal Çekirdeğe</w:t>
      </w:r>
      <w:r>
        <w:fldChar w:fldCharType="end"/>
      </w:r>
      <w:r>
        <w:t xml:space="preserve"> eşlenen her bir ek </w:t>
      </w:r>
      <w:r>
        <w:fldChar w:fldCharType="begin"/>
      </w:r>
      <w:r>
        <w:instrText xml:space="preserve"> AutoTextList   \s NoStyle \t "Donanım İş Parçacığı bir Fiziksel İşlemcideki bir Fiziksel Çekirdek veya bir hiper iş parçacığı anlamına gelir." </w:instrText>
      </w:r>
      <w:r>
        <w:fldChar w:fldCharType="separate"/>
      </w:r>
      <w:r>
        <w:rPr>
          <w:color w:val="0563C1"/>
        </w:rPr>
        <w:t>Donanım İş Parçacığı</w:t>
      </w:r>
      <w:r>
        <w:fldChar w:fldCharType="end"/>
      </w:r>
      <w:r>
        <w:t xml:space="preserve"> için bir üyelik lisansına ihtiyacı olur.  </w:t>
      </w:r>
    </w:p>
    <w:p w:rsidR="000D4D6E" w:rsidRDefault="000D4D6E">
      <w:pPr>
        <w:pStyle w:val="ProductList-Body"/>
      </w:pPr>
    </w:p>
    <w:p w:rsidR="000D4D6E" w:rsidRDefault="00770B51">
      <w:pPr>
        <w:pStyle w:val="ProductList-ClauseHeading"/>
        <w:outlineLvl w:val="4"/>
      </w:pPr>
      <w:r>
        <w:t>2.2 Power BI Report Server – İçerik Paylaşımı</w:t>
      </w:r>
    </w:p>
    <w:p w:rsidR="000D4D6E" w:rsidRDefault="00770B51">
      <w:pPr>
        <w:pStyle w:val="ProductList-Body"/>
      </w:pPr>
      <w:r>
        <w:t xml:space="preserve">Paylaşılan Power BI raporlarını Power BI Report Server'ını kullanarak yayınlamak için bir Power BI Pro Kullanıcı SL'si gereklidir.  </w:t>
      </w:r>
    </w:p>
    <w:p w:rsidR="000D4D6E" w:rsidRDefault="000D4D6E">
      <w:pPr>
        <w:pStyle w:val="ProductList-Body"/>
      </w:pPr>
    </w:p>
    <w:p w:rsidR="000D4D6E" w:rsidRDefault="00770B51">
      <w:pPr>
        <w:pStyle w:val="ProductList-ClauseHeading"/>
        <w:outlineLvl w:val="4"/>
      </w:pPr>
      <w:r>
        <w:t>2.3 SQL Server Teknolojisi</w:t>
      </w:r>
    </w:p>
    <w:p w:rsidR="000D4D6E" w:rsidRDefault="00770B51">
      <w:pPr>
        <w:pStyle w:val="ProductList-Body"/>
      </w:pPr>
      <w:r>
        <w:t xml:space="preserve">Müşteri, SQL Server veritabanı yazılımını içeren Power BI Report Server ve başka herhangi bir ürünü destekleme sınırlı amacıyla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'de Power BI Report Server'a dahil edilen herhangi bir SQL Server veritabanı yazılımının istenilen sayıda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w:t>
      </w:r>
      <w:r>
        <w:fldChar w:fldCharType="end"/>
      </w:r>
      <w:r>
        <w:t xml:space="preserve"> çalıştırabilir.  </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310" w:name="_Sec1209"/>
      <w:r>
        <w:t>Kaizala</w:t>
      </w:r>
      <w:bookmarkEnd w:id="310"/>
      <w:r>
        <w:fldChar w:fldCharType="begin"/>
      </w:r>
      <w:r>
        <w:instrText xml:space="preserve"> TC "</w:instrText>
      </w:r>
      <w:bookmarkStart w:id="311" w:name="_Toc483558568"/>
      <w:r>
        <w:instrText>Kaizala</w:instrText>
      </w:r>
      <w:bookmarkEnd w:id="311"/>
      <w:r>
        <w:instrText>" \l 3</w:instrText>
      </w:r>
      <w:r>
        <w:fldChar w:fldCharType="end"/>
      </w:r>
    </w:p>
    <w:p w:rsidR="000D4D6E" w:rsidRDefault="00770B51">
      <w:pPr>
        <w:pStyle w:val="ProductList-Offering1SubSection"/>
        <w:outlineLvl w:val="3"/>
      </w:pPr>
      <w:bookmarkStart w:id="312" w:name="_Sec1210"/>
      <w:r>
        <w:t>1. Program Kullanılabilirliği</w:t>
      </w:r>
      <w:bookmarkEnd w:id="312"/>
    </w:p>
    <w:tbl>
      <w:tblPr>
        <w:tblStyle w:val="PURTable"/>
        <w:tblW w:w="0" w:type="dxa"/>
        <w:tblLook w:val="04A0" w:firstRow="1" w:lastRow="0" w:firstColumn="1" w:lastColumn="0" w:noHBand="0" w:noVBand="1"/>
      </w:tblPr>
      <w:tblGrid>
        <w:gridCol w:w="4338"/>
        <w:gridCol w:w="907"/>
        <w:gridCol w:w="783"/>
        <w:gridCol w:w="798"/>
        <w:gridCol w:w="707"/>
        <w:gridCol w:w="829"/>
        <w:gridCol w:w="823"/>
        <w:gridCol w:w="802"/>
        <w:gridCol w:w="797"/>
      </w:tblGrid>
      <w:tr w:rsidR="000D4D6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D4D6E" w:rsidRDefault="00770B51">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900" w:type="dxa"/>
            <w:tcBorders>
              <w:top w:val="none" w:sz="4" w:space="0" w:color="BFBFBF"/>
              <w:left w:val="none" w:sz="4" w:space="0" w:color="000000"/>
              <w:bottom w:val="none" w:sz="4" w:space="0" w:color="7F7F7F"/>
              <w:right w:val="none" w:sz="4" w:space="0" w:color="000000"/>
            </w:tcBorders>
          </w:tcPr>
          <w:p w:rsidR="000D4D6E" w:rsidRDefault="00770B51">
            <w:pPr>
              <w:pStyle w:val="ProductList-TableBody"/>
            </w:pPr>
            <w:r>
              <w:t>Kaizala</w:t>
            </w:r>
            <w:r>
              <w:fldChar w:fldCharType="begin"/>
            </w:r>
            <w:r>
              <w:instrText xml:space="preserve"> XE "Kaizala" </w:instrText>
            </w:r>
            <w:r>
              <w:fldChar w:fldCharType="end"/>
            </w:r>
            <w:r>
              <w:t xml:space="preserve"> (Kullanıcı SL'si)</w:t>
            </w:r>
          </w:p>
        </w:tc>
        <w:tc>
          <w:tcPr>
            <w:tcW w:w="980" w:type="dxa"/>
            <w:tcBorders>
              <w:top w:val="single" w:sz="6" w:space="0" w:color="FFFFFF"/>
              <w:left w:val="none" w:sz="4" w:space="0" w:color="000000"/>
              <w:bottom w:val="none" w:sz="4" w:space="0" w:color="7F7F7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313" w:name="_Sec1211"/>
      <w:r>
        <w:t>2. Ürün Şartları</w:t>
      </w:r>
      <w:bookmarkEnd w:id="313"/>
    </w:p>
    <w:tbl>
      <w:tblPr>
        <w:tblStyle w:val="PURTable"/>
        <w:tblW w:w="0" w:type="dxa"/>
        <w:tblLook w:val="04A0" w:firstRow="1" w:lastRow="0" w:firstColumn="1" w:lastColumn="0" w:noHBand="0" w:noVBand="1"/>
      </w:tblPr>
      <w:tblGrid>
        <w:gridCol w:w="3585"/>
        <w:gridCol w:w="3582"/>
        <w:gridCol w:w="362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Coğrafi Uygunluk</w:t>
      </w:r>
    </w:p>
    <w:p w:rsidR="000D4D6E" w:rsidRDefault="00770B51">
      <w:pPr>
        <w:pStyle w:val="ProductList-Body"/>
      </w:pPr>
      <w:r>
        <w:t>Kaizala yalnızca Hindistan'da kullanılabilir.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314" w:name="_Sec1206"/>
      <w:r>
        <w:t>Microsoft Cloud App Security</w:t>
      </w:r>
      <w:bookmarkEnd w:id="314"/>
      <w:r>
        <w:fldChar w:fldCharType="begin"/>
      </w:r>
      <w:r>
        <w:instrText xml:space="preserve"> TC "</w:instrText>
      </w:r>
      <w:bookmarkStart w:id="315" w:name="_Toc483558569"/>
      <w:r>
        <w:instrText>Microsoft Cloud App Security</w:instrText>
      </w:r>
      <w:bookmarkEnd w:id="315"/>
      <w:r>
        <w:instrText>" \l 3</w:instrText>
      </w:r>
      <w:r>
        <w:fldChar w:fldCharType="end"/>
      </w:r>
    </w:p>
    <w:p w:rsidR="000D4D6E" w:rsidRDefault="00770B51">
      <w:pPr>
        <w:pStyle w:val="ProductList-Offering1SubSection"/>
        <w:outlineLvl w:val="3"/>
      </w:pPr>
      <w:bookmarkStart w:id="316" w:name="_Sec1207"/>
      <w:r>
        <w:t>1. Program Kullanılabilirliği</w:t>
      </w:r>
      <w:bookmarkEnd w:id="316"/>
    </w:p>
    <w:tbl>
      <w:tblPr>
        <w:tblStyle w:val="PURTable"/>
        <w:tblW w:w="0" w:type="dxa"/>
        <w:tblLook w:val="04A0" w:firstRow="1" w:lastRow="0" w:firstColumn="1" w:lastColumn="0" w:noHBand="0" w:noVBand="1"/>
      </w:tblPr>
      <w:tblGrid>
        <w:gridCol w:w="4334"/>
        <w:gridCol w:w="906"/>
        <w:gridCol w:w="791"/>
        <w:gridCol w:w="797"/>
        <w:gridCol w:w="707"/>
        <w:gridCol w:w="829"/>
        <w:gridCol w:w="822"/>
        <w:gridCol w:w="801"/>
        <w:gridCol w:w="797"/>
      </w:tblGrid>
      <w:tr w:rsidR="000D4D6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D4D6E" w:rsidRDefault="00770B51">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900" w:type="dxa"/>
            <w:tcBorders>
              <w:top w:val="none" w:sz="4" w:space="0" w:color="BFBFBF"/>
              <w:left w:val="none" w:sz="4" w:space="0" w:color="000000"/>
              <w:bottom w:val="dashed" w:sz="4" w:space="0" w:color="7F7F7F"/>
              <w:right w:val="none" w:sz="4" w:space="0" w:color="000000"/>
            </w:tcBorders>
          </w:tcPr>
          <w:p w:rsidR="000D4D6E" w:rsidRDefault="00770B51">
            <w:pPr>
              <w:pStyle w:val="ProductList-TableBody"/>
            </w:pPr>
            <w:r>
              <w:t>Microsoft Cloud App Security</w:t>
            </w:r>
            <w:r>
              <w:fldChar w:fldCharType="begin"/>
            </w:r>
            <w:r>
              <w:instrText xml:space="preserve"> XE "Microsoft Cloud App Security" </w:instrText>
            </w:r>
            <w:r>
              <w:fldChar w:fldCharType="end"/>
            </w:r>
            <w:r>
              <w:t xml:space="preserve"> (Kullanıcı SL'si)</w:t>
            </w:r>
          </w:p>
        </w:tc>
        <w:tc>
          <w:tcPr>
            <w:tcW w:w="980" w:type="dxa"/>
            <w:tcBorders>
              <w:top w:val="single" w:sz="6" w:space="0" w:color="FFFFFF"/>
              <w:left w:val="none" w:sz="4" w:space="0" w:color="000000"/>
              <w:bottom w:val="dashed" w:sz="4" w:space="0" w:color="7F7F7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900" w:type="dxa"/>
            <w:tcBorders>
              <w:top w:val="dashed" w:sz="4" w:space="0" w:color="7F7F7F"/>
              <w:left w:val="none" w:sz="4" w:space="0" w:color="6E6E6E"/>
              <w:bottom w:val="none" w:sz="4" w:space="0" w:color="7F7F7F"/>
              <w:right w:val="none" w:sz="4" w:space="0" w:color="6E6E6E"/>
            </w:tcBorders>
          </w:tcPr>
          <w:p w:rsidR="000D4D6E" w:rsidRDefault="00770B51">
            <w:pPr>
              <w:pStyle w:val="ProductList-TableBody"/>
            </w:pPr>
            <w:r>
              <w:t>Microsoft Cloud App Security K</w:t>
            </w:r>
            <w:r>
              <w:fldChar w:fldCharType="begin"/>
            </w:r>
            <w:r>
              <w:instrText xml:space="preserve"> XE "Microsoft Cloud App Security K" </w:instrText>
            </w:r>
            <w:r>
              <w:fldChar w:fldCharType="end"/>
            </w:r>
            <w:r>
              <w:t xml:space="preserve"> (Kullanıcı SL'si)</w:t>
            </w:r>
          </w:p>
        </w:tc>
        <w:tc>
          <w:tcPr>
            <w:tcW w:w="980" w:type="dxa"/>
            <w:tcBorders>
              <w:top w:val="dashed" w:sz="4" w:space="0" w:color="7F7F7F"/>
              <w:left w:val="none" w:sz="4" w:space="0" w:color="6E6E6E"/>
              <w:bottom w:val="none" w:sz="4" w:space="0" w:color="7F7F7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bl>
    <w:p w:rsidR="000D4D6E" w:rsidRDefault="000D4D6E">
      <w:pPr>
        <w:pStyle w:val="ProductList-Body"/>
      </w:pPr>
    </w:p>
    <w:p w:rsidR="000D4D6E" w:rsidRDefault="00770B51">
      <w:pPr>
        <w:pStyle w:val="ProductList-Offering1SubSection"/>
        <w:outlineLvl w:val="3"/>
      </w:pPr>
      <w:bookmarkStart w:id="317" w:name="_Sec1208"/>
      <w:r>
        <w:t>2. Ürün Şartları</w:t>
      </w:r>
      <w:bookmarkEnd w:id="317"/>
    </w:p>
    <w:tbl>
      <w:tblPr>
        <w:tblStyle w:val="PURTable"/>
        <w:tblW w:w="0" w:type="dxa"/>
        <w:tblLook w:val="04A0" w:firstRow="1" w:lastRow="0" w:firstColumn="1" w:lastColumn="0" w:noHBand="0" w:noVBand="1"/>
      </w:tblPr>
      <w:tblGrid>
        <w:gridCol w:w="3574"/>
        <w:gridCol w:w="3603"/>
        <w:gridCol w:w="361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"Ön şart: Ürün lisanslarının satın alınması için belirli ek şartların karşılanması gerektiğini gösterir." </w:instrText>
            </w:r>
            <w:r>
              <w:fldChar w:fldCharType="separate"/>
            </w:r>
            <w:r>
              <w:rPr>
                <w:color w:val="0563C1"/>
              </w:rPr>
              <w:t>Ön şart</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"Nitelikli Kullanıcı Muafiyeti: Yalnızca bu lisanslardan biri kapsamında Ürünlere erişen kullanıcılar için geçerli muafiyet. (Tam tanım için Sözlüğe bakın)" </w:instrText>
            </w:r>
            <w:r>
              <w:fldChar w:fldCharType="separate"/>
            </w:r>
            <w:r>
              <w:rPr>
                <w:color w:val="0563C1"/>
              </w:rPr>
              <w:t>Nitelikli Kullanıcı Muafiyeti</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Azaltma (SCE):  Sunucu ve Bulut Kayıt Anlaşması müşterisinin üyelik lisanslarında veya arka arkaya 12 aydan sonra geleceğe yönelik Ayrılan Yıllık Taahhütte azaltma bildirebildiği Ürünler." </w:instrText>
            </w:r>
            <w:r>
              <w:fldChar w:fldCharType="separate"/>
            </w:r>
            <w:r>
              <w:rPr>
                <w:color w:val="0563C1"/>
              </w:rPr>
              <w:t>Uygun Azaltma (SCE)</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0D4D6E" w:rsidRDefault="000D4D6E">
            <w:pPr>
              <w:pStyle w:val="ProductList-TableBody"/>
            </w:pPr>
          </w:p>
        </w:tc>
      </w:tr>
    </w:tbl>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318" w:name="_Sec630"/>
      <w:r>
        <w:t>Microsoft Intune</w:t>
      </w:r>
      <w:bookmarkEnd w:id="318"/>
      <w:r>
        <w:fldChar w:fldCharType="begin"/>
      </w:r>
      <w:r>
        <w:instrText xml:space="preserve"> TC "</w:instrText>
      </w:r>
      <w:bookmarkStart w:id="319" w:name="_Toc483558570"/>
      <w:r>
        <w:instrText>Microsoft Intune</w:instrText>
      </w:r>
      <w:bookmarkEnd w:id="319"/>
      <w:r>
        <w:instrText>" \l 3</w:instrText>
      </w:r>
      <w:r>
        <w:fldChar w:fldCharType="end"/>
      </w:r>
    </w:p>
    <w:p w:rsidR="000D4D6E" w:rsidRDefault="00770B51">
      <w:pPr>
        <w:pStyle w:val="ProductList-Offering1SubSection"/>
        <w:outlineLvl w:val="3"/>
      </w:pPr>
      <w:bookmarkStart w:id="320" w:name="_Sec714"/>
      <w:r>
        <w:t>1. Program Kullanılabilirliği</w:t>
      </w:r>
      <w:bookmarkEnd w:id="320"/>
    </w:p>
    <w:tbl>
      <w:tblPr>
        <w:tblStyle w:val="PURTable"/>
        <w:tblW w:w="0" w:type="dxa"/>
        <w:tblLook w:val="04A0" w:firstRow="1" w:lastRow="0" w:firstColumn="1" w:lastColumn="0" w:noHBand="0" w:noVBand="1"/>
      </w:tblPr>
      <w:tblGrid>
        <w:gridCol w:w="4336"/>
        <w:gridCol w:w="906"/>
        <w:gridCol w:w="791"/>
        <w:gridCol w:w="797"/>
        <w:gridCol w:w="706"/>
        <w:gridCol w:w="829"/>
        <w:gridCol w:w="822"/>
        <w:gridCol w:w="801"/>
        <w:gridCol w:w="796"/>
      </w:tblGrid>
      <w:tr w:rsidR="000D4D6E">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0D4D6E" w:rsidRDefault="00770B51">
            <w:pPr>
              <w:pStyle w:val="ProductList-TableBody"/>
            </w:pPr>
            <w:r>
              <w:rPr>
                <w:color w:val="FFFFFF"/>
              </w:rPr>
              <w:t>Çevrimiçi Hizmetler</w:t>
            </w:r>
          </w:p>
        </w:tc>
        <w:tc>
          <w:tcPr>
            <w:tcW w:w="98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4900" w:type="dxa"/>
            <w:tcBorders>
              <w:top w:val="none" w:sz="4" w:space="0" w:color="BFBFBF"/>
              <w:left w:val="none" w:sz="4" w:space="0" w:color="000000"/>
              <w:bottom w:val="dashed" w:sz="4" w:space="0" w:color="7F7F7F"/>
              <w:right w:val="none" w:sz="4" w:space="0" w:color="000000"/>
            </w:tcBorders>
          </w:tcPr>
          <w:p w:rsidR="000D4D6E" w:rsidRDefault="00770B51">
            <w:pPr>
              <w:pStyle w:val="ProductList-TableBody"/>
            </w:pPr>
            <w:r>
              <w:t>Microsoft Intune</w:t>
            </w:r>
            <w:r>
              <w:fldChar w:fldCharType="begin"/>
            </w:r>
            <w:r>
              <w:instrText xml:space="preserve"> XE "Microsoft Intune" </w:instrText>
            </w:r>
            <w:r>
              <w:fldChar w:fldCharType="end"/>
            </w:r>
            <w:r>
              <w:t xml:space="preserve"> (Kullanıcı SL'si, Cihaz SL'si)</w:t>
            </w:r>
          </w:p>
        </w:tc>
        <w:tc>
          <w:tcPr>
            <w:tcW w:w="980" w:type="dxa"/>
            <w:tcBorders>
              <w:top w:val="single" w:sz="6" w:space="0" w:color="FFFFFF"/>
              <w:left w:val="none" w:sz="4" w:space="0" w:color="000000"/>
              <w:bottom w:val="dashed" w:sz="4" w:space="0" w:color="7F7F7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"Kurumsal Çevrimiçi Hizmet" </w:instrText>
            </w:r>
            <w:r>
              <w:fldChar w:fldCharType="separate"/>
            </w:r>
            <w:r>
              <w:rPr>
                <w:color w:val="000000"/>
              </w:rPr>
              <w:t>EO</w:t>
            </w:r>
            <w:r>
              <w:fldChar w:fldCharType="end"/>
            </w:r>
            <w:r>
              <w:t>,</w:t>
            </w: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900" w:type="dxa"/>
            <w:tcBorders>
              <w:top w:val="dashed" w:sz="4" w:space="0" w:color="7F7F7F"/>
              <w:left w:val="none" w:sz="4" w:space="0" w:color="6E6E6E"/>
              <w:bottom w:val="dashed" w:sz="4" w:space="0" w:color="7F7F7F"/>
              <w:right w:val="none" w:sz="4" w:space="0" w:color="6E6E6E"/>
            </w:tcBorders>
          </w:tcPr>
          <w:p w:rsidR="000D4D6E" w:rsidRDefault="00770B51">
            <w:pPr>
              <w:pStyle w:val="ProductList-TableBody"/>
            </w:pPr>
            <w:r>
              <w:t>Microsoft Intune Eklentisi</w:t>
            </w:r>
            <w:r>
              <w:fldChar w:fldCharType="begin"/>
            </w:r>
            <w:r>
              <w:instrText xml:space="preserve"> XE "Microsoft Intune Eklentisi" </w:instrText>
            </w:r>
            <w:r>
              <w:fldChar w:fldCharType="end"/>
            </w:r>
            <w:r>
              <w:t xml:space="preserve"> (Kullanıcı SL'si)</w:t>
            </w:r>
          </w:p>
        </w:tc>
        <w:tc>
          <w:tcPr>
            <w:tcW w:w="980" w:type="dxa"/>
            <w:tcBorders>
              <w:top w:val="dashed" w:sz="4" w:space="0" w:color="7F7F7F"/>
              <w:left w:val="none" w:sz="4" w:space="0" w:color="6E6E6E"/>
              <w:bottom w:val="dashed" w:sz="4" w:space="0" w:color="7F7F7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Value'da Şirket Çapında Olmayan Seçeneği"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900" w:type="dxa"/>
            <w:tcBorders>
              <w:top w:val="dashed" w:sz="4" w:space="0" w:color="7F7F7F"/>
              <w:left w:val="none" w:sz="4" w:space="0" w:color="6E6E6E"/>
              <w:bottom w:val="dashed" w:sz="4" w:space="0" w:color="949494"/>
              <w:right w:val="none" w:sz="4" w:space="0" w:color="6E6E6E"/>
            </w:tcBorders>
          </w:tcPr>
          <w:p w:rsidR="000D4D6E" w:rsidRDefault="00770B51">
            <w:pPr>
              <w:pStyle w:val="ProductList-TableBody"/>
            </w:pPr>
            <w:r>
              <w:rPr>
                <w:color w:val="000000"/>
              </w:rPr>
              <w:t>Microsoft Intune Kullanıcı SL'si Eklentisi Ek Depolama 1 GB</w:t>
            </w:r>
            <w:r>
              <w:fldChar w:fldCharType="begin"/>
            </w:r>
            <w:r>
              <w:instrText xml:space="preserve"> XE "Microsoft Intune Kullanıcı SL'si Eklentisi Ek Depolama 1 GB"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900" w:type="dxa"/>
            <w:tcBorders>
              <w:top w:val="dashed" w:sz="4" w:space="0" w:color="949494"/>
              <w:left w:val="none" w:sz="4" w:space="0" w:color="6E6E6E"/>
              <w:bottom w:val="dashed" w:sz="4" w:space="0" w:color="949494"/>
              <w:right w:val="none" w:sz="4" w:space="0" w:color="6E6E6E"/>
            </w:tcBorders>
          </w:tcPr>
          <w:p w:rsidR="000D4D6E" w:rsidRDefault="00770B51">
            <w:pPr>
              <w:pStyle w:val="ProductList-TableBody"/>
            </w:pPr>
            <w:r>
              <w:t>EDU için Microsoft Intune (Cihaz SL'si)</w:t>
            </w:r>
          </w:p>
        </w:tc>
        <w:tc>
          <w:tcPr>
            <w:tcW w:w="980" w:type="dxa"/>
            <w:tcBorders>
              <w:top w:val="dashed" w:sz="4" w:space="0" w:color="949494"/>
              <w:left w:val="none" w:sz="4" w:space="0" w:color="6E6E6E"/>
              <w:bottom w:val="dashed" w:sz="4" w:space="0" w:color="949494"/>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"Kurumsal Çevrimiçi Hizmet"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r>
      <w:tr w:rsidR="000D4D6E">
        <w:tc>
          <w:tcPr>
            <w:tcW w:w="4900" w:type="dxa"/>
            <w:tcBorders>
              <w:top w:val="dashed" w:sz="4" w:space="0" w:color="949494"/>
              <w:left w:val="none" w:sz="4" w:space="0" w:color="6E6E6E"/>
              <w:bottom w:val="dashed" w:sz="4" w:space="0" w:color="B7B7B7"/>
              <w:right w:val="none" w:sz="4" w:space="0" w:color="6E6E6E"/>
            </w:tcBorders>
          </w:tcPr>
          <w:p w:rsidR="000D4D6E" w:rsidRDefault="00770B51">
            <w:pPr>
              <w:pStyle w:val="ProductList-TableBody"/>
            </w:pPr>
            <w:r>
              <w:t>EDU için Microsoft Intune</w:t>
            </w:r>
            <w:r>
              <w:fldChar w:fldCharType="begin"/>
            </w:r>
            <w:r>
              <w:instrText xml:space="preserve"> XE "EDU için Microsoft Intune" </w:instrText>
            </w:r>
            <w:r>
              <w:fldChar w:fldCharType="end"/>
            </w:r>
            <w:r>
              <w:t xml:space="preserve"> (Kullanıcı SL'si)</w:t>
            </w:r>
          </w:p>
        </w:tc>
        <w:tc>
          <w:tcPr>
            <w:tcW w:w="980" w:type="dxa"/>
            <w:tcBorders>
              <w:top w:val="dashed" w:sz="4" w:space="0" w:color="949494"/>
              <w:left w:val="none" w:sz="4" w:space="0" w:color="6E6E6E"/>
              <w:bottom w:val="dashed" w:sz="4" w:space="0" w:color="B7B7B7"/>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r w:rsidR="000D4D6E">
        <w:tc>
          <w:tcPr>
            <w:tcW w:w="4900" w:type="dxa"/>
            <w:tcBorders>
              <w:top w:val="dashed" w:sz="4" w:space="0" w:color="B7B7B7"/>
              <w:left w:val="none" w:sz="4" w:space="0" w:color="6E6E6E"/>
              <w:bottom w:val="none" w:sz="4" w:space="0" w:color="BFBFBF"/>
              <w:right w:val="none" w:sz="4" w:space="0" w:color="6E6E6E"/>
            </w:tcBorders>
          </w:tcPr>
          <w:p w:rsidR="000D4D6E" w:rsidRDefault="00770B51">
            <w:pPr>
              <w:pStyle w:val="ProductList-TableBody"/>
            </w:pPr>
            <w:r>
              <w:t>EDU Eklentisi için Microsoft Intune</w:t>
            </w:r>
            <w:r>
              <w:fldChar w:fldCharType="begin"/>
            </w:r>
            <w:r>
              <w:instrText xml:space="preserve"> XE "EDU Eklentisi için Microsoft Intune" </w:instrText>
            </w:r>
            <w:r>
              <w:fldChar w:fldCharType="end"/>
            </w:r>
            <w:r>
              <w:t xml:space="preserve"> (Kullanıcı SL'si)</w:t>
            </w:r>
          </w:p>
        </w:tc>
        <w:tc>
          <w:tcPr>
            <w:tcW w:w="980" w:type="dxa"/>
            <w:tcBorders>
              <w:top w:val="dashed" w:sz="4" w:space="0" w:color="B7B7B7"/>
              <w:left w:val="none" w:sz="4" w:space="0" w:color="6E6E6E"/>
              <w:bottom w:val="none" w:sz="4" w:space="0" w:color="BFBFBF"/>
              <w:right w:val="single" w:sz="6" w:space="0" w:color="FFFFFF"/>
            </w:tcBorders>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321" w:name="_Sec769"/>
      <w:r>
        <w:t>2. Ürün Şartları</w:t>
      </w:r>
      <w:bookmarkEnd w:id="321"/>
    </w:p>
    <w:tbl>
      <w:tblPr>
        <w:tblStyle w:val="PURTable"/>
        <w:tblW w:w="0" w:type="dxa"/>
        <w:tblLook w:val="04A0" w:firstRow="1" w:lastRow="0" w:firstColumn="1" w:lastColumn="0" w:noHBand="0" w:noVBand="1"/>
      </w:tblPr>
      <w:tblGrid>
        <w:gridCol w:w="3585"/>
        <w:gridCol w:w="3581"/>
        <w:gridCol w:w="362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Uzatılmış Dönem: Kurumsal ve Kurumsal Üyelik lisanslama anlaşmasında açıklanan şekilde, Uzatılmış dönem için uygun çevrimiçi hizmetler." </w:instrText>
            </w:r>
            <w:r>
              <w:fldChar w:fldCharType="separate"/>
            </w:r>
            <w:r>
              <w:rPr>
                <w:color w:val="0563C1"/>
              </w:rPr>
              <w:t>Uygun Uzatılmış Dönem</w:t>
            </w:r>
            <w:r>
              <w:fldChar w:fldCharType="end"/>
            </w:r>
            <w:r>
              <w:t>: Tümü</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Azaltma: Kurumsal Kayıt Anlaşması, Kurumsal Üyelik Kayıt Anlaşması, Microsoft Azure Kayıt Anlaşması veya Eğitim Çözümleri için Kayıt Anlaşmasına sahip bir müşterinin, lisanslarda veya Ayrılan Yıllık Taahhütte azaltma bildirebildiği Çevrimiçi Hizmet." </w:instrText>
            </w:r>
            <w:r>
              <w:fldChar w:fldCharType="separate"/>
            </w:r>
            <w:r>
              <w:rPr>
                <w:color w:val="0563C1"/>
              </w:rPr>
              <w:t>Uygun Azaltma</w:t>
            </w:r>
            <w:r>
              <w:fldChar w:fldCharType="end"/>
            </w:r>
            <w:r>
              <w:t xml:space="preserve">: Tümü (EDU için Microsoft Intune hariç (Cihaz SL'si)) </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Uygun Azaltma (SCE): Tümü</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"Öğrenci Kullanım Avantajı: Organizasyon Çapındaki Sayısı kadar nitelikli Ürünü lisanslayan Kurumların, bir Ürünü ek maliyet getirmeden Öğrencilerinin kullanımı için lisanslama seçeneği." </w:instrText>
            </w:r>
            <w:r>
              <w:fldChar w:fldCharType="separate"/>
            </w:r>
            <w:r>
              <w:rPr>
                <w:color w:val="0563C1"/>
              </w:rPr>
              <w:t>Öğrenci Kullanım Avantajı</w:t>
            </w:r>
            <w:r>
              <w:fldChar w:fldCharType="end"/>
            </w:r>
            <w:r>
              <w:t>: Evet</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"Uygun Adet Arttırımı: Kurumsal veya Kurumsal Üyelik müşterisinin aylık yerine adet arttırımı siparişi veya yıllık sipariş süreci aracılığıyla sipariş verebileceği Çevrimiçi Hizmet üyelik Lisansı." </w:instrText>
            </w:r>
            <w:r>
              <w:fldChar w:fldCharType="separate"/>
            </w:r>
            <w:r>
              <w:rPr>
                <w:color w:val="0563C1"/>
              </w:rPr>
              <w:t>Uygun Adet Arttırımı</w:t>
            </w:r>
            <w:r>
              <w:fldChar w:fldCharType="end"/>
            </w:r>
            <w:r>
              <w:t>: Tümü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EDU için Microsoft Intune (Cihaz SL'si)</w:t>
      </w:r>
    </w:p>
    <w:p w:rsidR="000D4D6E" w:rsidRDefault="00770B51">
      <w:pPr>
        <w:pStyle w:val="ProductList-SubClauseHeading"/>
        <w:outlineLvl w:val="5"/>
      </w:pPr>
      <w:r>
        <w:t>2.1.1 Kullanılabilirlik</w:t>
      </w:r>
    </w:p>
    <w:p w:rsidR="000D4D6E" w:rsidRDefault="00770B51">
      <w:pPr>
        <w:pStyle w:val="ProductList-BodyIndented"/>
      </w:pPr>
      <w:r>
        <w:t xml:space="preserve">EDU için Microsoft Intune (Cihaz SL'si) Microsoft Bulut Anlaşması (MCA) aracılığıyla kullanılabilir. </w:t>
      </w:r>
    </w:p>
    <w:p w:rsidR="000D4D6E" w:rsidRDefault="000D4D6E">
      <w:pPr>
        <w:pStyle w:val="ProductList-BodyIndented"/>
      </w:pPr>
    </w:p>
    <w:p w:rsidR="000D4D6E" w:rsidRDefault="00770B51">
      <w:pPr>
        <w:pStyle w:val="ProductList-SubClauseHeading"/>
        <w:outlineLvl w:val="5"/>
      </w:pPr>
      <w:r>
        <w:t>2.1.2 Süre</w:t>
      </w:r>
    </w:p>
    <w:p w:rsidR="000D4D6E" w:rsidRDefault="00770B51">
      <w:pPr>
        <w:pStyle w:val="ProductList-BodyIndented"/>
      </w:pPr>
      <w:r>
        <w:t>EDU için Microsoft Intune (Cihaz SL'si) üyeliğinin süresi (“Intune Cihaz SL'si”), sipariş tarihinden itibaren altı yıldır. Bir Intune Cihaz SL'si, Intune SL'sinin satın alındığı Müşterinin toplu lisans anlaşmasının sona erme süresini aşarsa, söz konusu anlaşma Intune Cihaz SL'sinin süresi için geçerli olacaktır.</w:t>
      </w:r>
    </w:p>
    <w:p w:rsidR="000D4D6E" w:rsidRDefault="000D4D6E">
      <w:pPr>
        <w:pStyle w:val="ProductList-BodyIndented"/>
      </w:pPr>
    </w:p>
    <w:p w:rsidR="000D4D6E" w:rsidRDefault="00770B51">
      <w:pPr>
        <w:pStyle w:val="ProductList-SubClauseHeading"/>
        <w:outlineLvl w:val="5"/>
      </w:pPr>
      <w:r>
        <w:t>2.1.3 Yeniden Tahsis Etme</w:t>
      </w:r>
    </w:p>
    <w:p w:rsidR="000D4D6E" w:rsidRDefault="00770B51">
      <w:pPr>
        <w:pStyle w:val="ProductList-BodyIndented"/>
      </w:pPr>
      <w:r>
        <w:t>EDU için Microsoft Intune (Cihaz SL'si) üyeliği, yalnızca Intune Cihaz SL'sinin daha önceden tahsis edildiği cihazda kalıcı bir donanım arızasını takiben aynı modeldeki yeni bir cihaza (veya üreticinin sağladığı eşdeğer bir yedek cihaza) tahsis edilebilir.</w:t>
      </w:r>
    </w:p>
    <w:p w:rsidR="000D4D6E" w:rsidRDefault="000D4D6E">
      <w:pPr>
        <w:pStyle w:val="ProductList-BodyIndented"/>
        <w:jc w:val="right"/>
      </w:pPr>
    </w:p>
    <w:tbl>
      <w:tblPr>
        <w:tblStyle w:val="PURTable0"/>
        <w:tblW w:w="0" w:type="dxa"/>
        <w:tblLook w:val="04A0" w:firstRow="1" w:lastRow="0" w:firstColumn="1" w:lastColumn="0" w:noHBand="0" w:noVBand="1"/>
      </w:tblPr>
      <w:tblGrid>
        <w:gridCol w:w="1044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Indented"/>
      </w:pPr>
    </w:p>
    <w:p w:rsidR="000D4D6E" w:rsidRDefault="00770B51">
      <w:pPr>
        <w:pStyle w:val="ProductList-Offering2HeadingNoBorder"/>
        <w:outlineLvl w:val="2"/>
      </w:pPr>
      <w:bookmarkStart w:id="322" w:name="_Sec672"/>
      <w:r>
        <w:t>Microsoft Öğrenme</w:t>
      </w:r>
      <w:bookmarkEnd w:id="322"/>
      <w:r>
        <w:fldChar w:fldCharType="begin"/>
      </w:r>
      <w:r>
        <w:instrText xml:space="preserve"> TC "</w:instrText>
      </w:r>
      <w:bookmarkStart w:id="323" w:name="_Toc483558571"/>
      <w:r>
        <w:instrText>Microsoft Öğrenme</w:instrText>
      </w:r>
      <w:bookmarkEnd w:id="323"/>
      <w:r>
        <w:instrText>" \l 3</w:instrText>
      </w:r>
      <w:r>
        <w:fldChar w:fldCharType="end"/>
      </w:r>
    </w:p>
    <w:p w:rsidR="000D4D6E" w:rsidRDefault="00770B51">
      <w:pPr>
        <w:pStyle w:val="ProductList-Offering1SubSection"/>
        <w:outlineLvl w:val="3"/>
      </w:pPr>
      <w:bookmarkStart w:id="324" w:name="_Sec728"/>
      <w:r>
        <w:t>1. Program Kullanılabilirliği</w:t>
      </w:r>
      <w:bookmarkEnd w:id="324"/>
    </w:p>
    <w:tbl>
      <w:tblPr>
        <w:tblStyle w:val="PURTable"/>
        <w:tblW w:w="0" w:type="dxa"/>
        <w:tblLook w:val="04A0" w:firstRow="1" w:lastRow="0" w:firstColumn="1" w:lastColumn="0" w:noHBand="0" w:noVBand="1"/>
      </w:tblPr>
      <w:tblGrid>
        <w:gridCol w:w="4464"/>
        <w:gridCol w:w="800"/>
        <w:gridCol w:w="788"/>
        <w:gridCol w:w="794"/>
        <w:gridCol w:w="705"/>
        <w:gridCol w:w="828"/>
        <w:gridCol w:w="820"/>
        <w:gridCol w:w="799"/>
        <w:gridCol w:w="786"/>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dashed" w:sz="4" w:space="0" w:color="BFBFBF"/>
              <w:right w:val="none" w:sz="4" w:space="0" w:color="6E6E6E"/>
            </w:tcBorders>
          </w:tcPr>
          <w:p w:rsidR="000D4D6E" w:rsidRDefault="00770B51">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Learning MCP 1 Sınav Kuponları</w:t>
            </w:r>
            <w:r>
              <w:fldChar w:fldCharType="begin"/>
            </w:r>
            <w:r>
              <w:instrText xml:space="preserve"> XE "Microsoft Learning MCP 1 Sınav Kuponları"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Learning MCP 30 Sınav Kuponları</w:t>
            </w:r>
            <w:r>
              <w:fldChar w:fldCharType="begin"/>
            </w:r>
            <w:r>
              <w:instrText xml:space="preserve"> XE "Microsoft Learning MCP 30 Sınav Kuponları" </w:instrText>
            </w:r>
            <w:r>
              <w:fldChar w:fldCharType="end"/>
            </w:r>
            <w:r>
              <w:t xml:space="preserve"> (Kullanıcı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Learning MTA/MCA Sertifika 125 Sınav Sitesi Lisansı</w:t>
            </w:r>
            <w:r>
              <w:fldChar w:fldCharType="begin"/>
            </w:r>
            <w:r>
              <w:instrText xml:space="preserve"> XE "Microsoft Learning MTA/MCA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dashed" w:sz="4" w:space="0" w:color="BFBFBF"/>
              <w:right w:val="none" w:sz="4" w:space="0" w:color="6E6E6E"/>
            </w:tcBorders>
          </w:tcPr>
          <w:p w:rsidR="000D4D6E" w:rsidRDefault="00770B51">
            <w:pPr>
              <w:pStyle w:val="ProductList-TableBody"/>
            </w:pPr>
            <w:r>
              <w:t>Microsoft Learning MOS/MCE Sertifika 125 Sınav Sitesi Lisansı</w:t>
            </w:r>
            <w:r>
              <w:fldChar w:fldCharType="begin"/>
            </w:r>
            <w:r>
              <w:instrText xml:space="preserve"> XE "Microsoft Learning MOS/MCE Sertifika 125 Sınav Sitesi Lisansı" </w:instrText>
            </w:r>
            <w:r>
              <w:fldChar w:fldCharType="end"/>
            </w:r>
            <w:r>
              <w:t xml:space="preserve"> (Hizmetler SL'si)</w:t>
            </w:r>
          </w:p>
        </w:tc>
        <w:tc>
          <w:tcPr>
            <w:tcW w:w="860" w:type="dxa"/>
            <w:tcBorders>
              <w:top w:val="dashed" w:sz="4" w:space="0" w:color="BFBFBF"/>
              <w:left w:val="none" w:sz="4" w:space="0" w:color="6E6E6E"/>
              <w:bottom w:val="dashed" w:sz="4" w:space="0" w:color="BFBFBF"/>
              <w:right w:val="single" w:sz="6" w:space="0" w:color="FFFFFF"/>
            </w:tcBorders>
          </w:tcPr>
          <w:p w:rsidR="000D4D6E" w:rsidRDefault="00770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r w:rsidR="000D4D6E">
        <w:tc>
          <w:tcPr>
            <w:tcW w:w="5020" w:type="dxa"/>
            <w:tcBorders>
              <w:top w:val="dashed" w:sz="4" w:space="0" w:color="BFBFBF"/>
              <w:left w:val="none" w:sz="4" w:space="0" w:color="6E6E6E"/>
              <w:bottom w:val="none" w:sz="4" w:space="0" w:color="BFBFBF"/>
              <w:right w:val="none" w:sz="4" w:space="0" w:color="6E6E6E"/>
            </w:tcBorders>
          </w:tcPr>
          <w:p w:rsidR="000D4D6E" w:rsidRDefault="00770B51">
            <w:pPr>
              <w:pStyle w:val="ProductList-TableBody"/>
            </w:pPr>
            <w:r>
              <w:t>Microsoft Learning MOS/MTA/MCE Sertifika 500 Sınav Sitesi Lisansı</w:t>
            </w:r>
            <w:r>
              <w:fldChar w:fldCharType="begin"/>
            </w:r>
            <w:r>
              <w:instrText xml:space="preserve"> XE "Microsoft Learning MOS/MTA/MCE Sertifika 500 Sınav Sitesi Lisansı" </w:instrText>
            </w:r>
            <w:r>
              <w:fldChar w:fldCharType="end"/>
            </w:r>
            <w:r>
              <w:t xml:space="preserve"> (Hizmetler SL'si)</w:t>
            </w:r>
          </w:p>
        </w:tc>
        <w:tc>
          <w:tcPr>
            <w:tcW w:w="860" w:type="dxa"/>
            <w:tcBorders>
              <w:top w:val="dashed" w:sz="4" w:space="0" w:color="BFBFBF"/>
              <w:left w:val="none" w:sz="4" w:space="0" w:color="6E6E6E"/>
              <w:bottom w:val="none" w:sz="4" w:space="0" w:color="BFBFBF"/>
              <w:right w:val="single" w:sz="6" w:space="0" w:color="FFFFFF"/>
            </w:tcBorders>
          </w:tcPr>
          <w:p w:rsidR="000D4D6E" w:rsidRDefault="00770B51">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"İlave Ürün" </w:instrText>
            </w:r>
            <w:r>
              <w:fldChar w:fldCharType="separate"/>
            </w:r>
            <w:r>
              <w:rPr>
                <w:color w:val="000000"/>
              </w:rPr>
              <w:t xml:space="preserve"> A</w:t>
            </w:r>
            <w:r>
              <w:fldChar w:fldCharType="end"/>
            </w:r>
          </w:p>
        </w:tc>
      </w:tr>
    </w:tbl>
    <w:p w:rsidR="000D4D6E" w:rsidRDefault="00770B51">
      <w:pPr>
        <w:pStyle w:val="ProductList-Offering1SubSection"/>
        <w:outlineLvl w:val="3"/>
      </w:pPr>
      <w:bookmarkStart w:id="325" w:name="_Sec783"/>
      <w:r>
        <w:lastRenderedPageBreak/>
        <w:t>2. Ürün Şartları</w:t>
      </w:r>
      <w:bookmarkEnd w:id="325"/>
    </w:p>
    <w:tbl>
      <w:tblPr>
        <w:tblStyle w:val="PURTable"/>
        <w:tblW w:w="0" w:type="dxa"/>
        <w:tblLook w:val="04A0" w:firstRow="1" w:lastRow="0" w:firstColumn="1" w:lastColumn="0" w:noHBand="0" w:noVBand="1"/>
      </w:tblPr>
      <w:tblGrid>
        <w:gridCol w:w="3587"/>
        <w:gridCol w:w="3577"/>
        <w:gridCol w:w="3626"/>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Sunucu</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Kuponlar</w:t>
      </w:r>
    </w:p>
    <w:p w:rsidR="000D4D6E" w:rsidRDefault="00770B51">
      <w:pPr>
        <w:pStyle w:val="ProductList-Body"/>
      </w:pPr>
      <w:r>
        <w:t xml:space="preserve">Satın alma işleminden sonra kuponlar sağlanır ve satın alma tarihinden 12 ay sonra sona erer. </w:t>
      </w:r>
    </w:p>
    <w:p w:rsidR="000D4D6E" w:rsidRDefault="000D4D6E">
      <w:pPr>
        <w:pStyle w:val="ProductList-Body"/>
      </w:pPr>
    </w:p>
    <w:p w:rsidR="000D4D6E" w:rsidRDefault="00770B51">
      <w:pPr>
        <w:pStyle w:val="ProductList-ClauseHeading"/>
        <w:outlineLvl w:val="4"/>
      </w:pPr>
      <w:r>
        <w:t>2.2 Microsoft Office Uzmanı (MOS) ve Microsoft Teknoloji Ortağı (MTA) ve Microsoft Sertifika Eğitmeni (MCE) Sınavı Sitesi Lisansı</w:t>
      </w:r>
    </w:p>
    <w:p w:rsidR="000D4D6E" w:rsidRDefault="00770B51">
      <w:pPr>
        <w:pStyle w:val="ProductList-Body"/>
      </w:pPr>
      <w:r>
        <w:t xml:space="preserve">Müşteri, bir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altında MOS veya MTA sınavları sunmaya yetkili bir Certiport/Pearson VUE test merkezi olmalıdır. Site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satın alma tarihinden sonraki 12 ay sonra sona erecektir. Dönem sonunda sunulmamış olan tüm sınavlar kaybedilir. Akademik Müşteriler, site lisans sınavlarını sadece kendi fakülte üyelerine ve kayıtlı öğrencilere sunabilirler.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2HeadingNoBorder"/>
        <w:outlineLvl w:val="2"/>
      </w:pPr>
      <w:bookmarkStart w:id="326" w:name="_Sec1148"/>
      <w:r>
        <w:t>Minecraft: Education Edition</w:t>
      </w:r>
      <w:bookmarkEnd w:id="326"/>
      <w:r>
        <w:fldChar w:fldCharType="begin"/>
      </w:r>
      <w:r>
        <w:instrText xml:space="preserve"> TC "</w:instrText>
      </w:r>
      <w:bookmarkStart w:id="327" w:name="_Toc483558572"/>
      <w:r>
        <w:instrText>Minecraft: Education Edition</w:instrText>
      </w:r>
      <w:bookmarkEnd w:id="327"/>
      <w:r>
        <w:instrText>" \l 3</w:instrText>
      </w:r>
      <w:r>
        <w:fldChar w:fldCharType="end"/>
      </w:r>
    </w:p>
    <w:p w:rsidR="000D4D6E" w:rsidRDefault="00770B51">
      <w:pPr>
        <w:pStyle w:val="ProductList-Offering1SubSection"/>
        <w:outlineLvl w:val="3"/>
      </w:pPr>
      <w:bookmarkStart w:id="328" w:name="_Sec1149"/>
      <w:r>
        <w:t>1. Program Kullanılabilirliği</w:t>
      </w:r>
      <w:bookmarkEnd w:id="328"/>
    </w:p>
    <w:tbl>
      <w:tblPr>
        <w:tblStyle w:val="PURTable"/>
        <w:tblW w:w="0" w:type="dxa"/>
        <w:tblLook w:val="04A0" w:firstRow="1" w:lastRow="0" w:firstColumn="1" w:lastColumn="0" w:noHBand="0" w:noVBand="1"/>
      </w:tblPr>
      <w:tblGrid>
        <w:gridCol w:w="4437"/>
        <w:gridCol w:w="802"/>
        <w:gridCol w:w="781"/>
        <w:gridCol w:w="796"/>
        <w:gridCol w:w="706"/>
        <w:gridCol w:w="829"/>
        <w:gridCol w:w="822"/>
        <w:gridCol w:w="801"/>
        <w:gridCol w:w="810"/>
      </w:tblGrid>
      <w:tr w:rsidR="000D4D6E">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pPr>
            <w:r>
              <w:rPr>
                <w:color w:val="FFFFFF"/>
              </w:rPr>
              <w:t>Çevrimiçi Hizmetler</w:t>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"Puan: Müşteri toplu lisanslama anlaşması için geçerli toplu fiyatlandırma seviyesini hesaplamak için kullanılan Ürüne atanan değer." </w:instrText>
            </w:r>
            <w:r>
              <w:fldChar w:fldCharType="separate"/>
            </w:r>
            <w:r>
              <w:rPr>
                <w:color w:val="FFFFFF"/>
              </w:rPr>
              <w:t>Puan</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Lisansı"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"Seçim ve Seçim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"Microsoft Ürün ve Hizmetler Anlaşması"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ve Open Value Üyeliği"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"Kurumsal Anlaşma ve Kurumsal Üyelik Anlaşması"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"Open Value Üyeliği - Eğitim Çözümleri"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0D4D6E" w:rsidRDefault="00770B51">
            <w:pPr>
              <w:pStyle w:val="ProductList-TableBody"/>
              <w:jc w:val="center"/>
            </w:pPr>
            <w:r>
              <w:fldChar w:fldCharType="begin"/>
            </w:r>
            <w:r>
              <w:instrText xml:space="preserve"> AutoTextList   \s NoStyle \t "Eğitim Çözümleri için Kayıt Anlaşması" </w:instrText>
            </w:r>
            <w:r>
              <w:fldChar w:fldCharType="separate"/>
            </w:r>
            <w:r>
              <w:rPr>
                <w:color w:val="FFFFFF"/>
              </w:rPr>
              <w:t>EES</w:t>
            </w:r>
            <w:r>
              <w:fldChar w:fldCharType="end"/>
            </w:r>
          </w:p>
        </w:tc>
      </w:tr>
      <w:tr w:rsidR="000D4D6E">
        <w:tc>
          <w:tcPr>
            <w:tcW w:w="5020" w:type="dxa"/>
            <w:tcBorders>
              <w:top w:val="single" w:sz="6" w:space="0" w:color="FFFFFF"/>
              <w:left w:val="none" w:sz="4" w:space="0" w:color="6E6E6E"/>
              <w:bottom w:val="none" w:sz="4" w:space="0" w:color="BFBFBF"/>
              <w:right w:val="none" w:sz="4" w:space="0" w:color="6E6E6E"/>
            </w:tcBorders>
          </w:tcPr>
          <w:p w:rsidR="000D4D6E" w:rsidRDefault="00770B51">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0D4D6E" w:rsidRDefault="00770B51">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0D4D6E" w:rsidRDefault="00770B51">
            <w:pPr>
              <w:pStyle w:val="ProductList-TableBody"/>
              <w:jc w:val="center"/>
            </w:pPr>
            <w:r>
              <w:fldChar w:fldCharType="begin"/>
            </w:r>
            <w:r>
              <w:instrText xml:space="preserve"> AutoTextList   \s NoStyle \t "Şirket Çapında İlave Ürün" </w:instrText>
            </w:r>
            <w:r>
              <w:fldChar w:fldCharType="separate"/>
            </w:r>
            <w:r>
              <w:rPr>
                <w:color w:val="000000"/>
              </w:rPr>
              <w:t>AO</w:t>
            </w:r>
            <w:r>
              <w:fldChar w:fldCharType="end"/>
            </w:r>
            <w:r>
              <w:t>,</w:t>
            </w:r>
            <w:r>
              <w:fldChar w:fldCharType="begin"/>
            </w:r>
            <w:r>
              <w:instrText xml:space="preserve"> AutoTextList   \s NoStyle \t "Öğrenci Teklifi" </w:instrText>
            </w:r>
            <w:r>
              <w:fldChar w:fldCharType="separate"/>
            </w:r>
            <w:r>
              <w:rPr>
                <w:color w:val="000000"/>
              </w:rPr>
              <w:t>ST</w:t>
            </w:r>
            <w:r>
              <w:fldChar w:fldCharType="end"/>
            </w:r>
          </w:p>
        </w:tc>
      </w:tr>
    </w:tbl>
    <w:p w:rsidR="000D4D6E" w:rsidRDefault="00770B51">
      <w:pPr>
        <w:pStyle w:val="ProductList-Offering1SubSection"/>
        <w:outlineLvl w:val="3"/>
      </w:pPr>
      <w:bookmarkStart w:id="329" w:name="_Sec1150"/>
      <w:r>
        <w:t>2. Ürün Şartları</w:t>
      </w:r>
      <w:bookmarkEnd w:id="329"/>
    </w:p>
    <w:tbl>
      <w:tblPr>
        <w:tblStyle w:val="PURTable"/>
        <w:tblW w:w="0" w:type="dxa"/>
        <w:tblLook w:val="04A0" w:firstRow="1" w:lastRow="0" w:firstColumn="1" w:lastColumn="0" w:noHBand="0" w:noVBand="1"/>
      </w:tblPr>
      <w:tblGrid>
        <w:gridCol w:w="3585"/>
        <w:gridCol w:w="3582"/>
        <w:gridCol w:w="3623"/>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"Hizmet Şartları: Bir Çevrimiçi Hizmet Ürününün kullanılmasının tabi olduğu şartlar ve koşullar." </w:instrText>
            </w:r>
            <w:r>
              <w:fldChar w:fldCharType="separate"/>
            </w:r>
            <w:r>
              <w:rPr>
                <w:color w:val="0563C1"/>
              </w:rPr>
              <w:t>Hizmet Şartları</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0D4D6E" w:rsidRDefault="00770B51">
            <w:pPr>
              <w:pStyle w:val="ProductList-TableBody"/>
            </w:pPr>
            <w:r>
              <w:fldChar w:fldCharType="begin"/>
            </w:r>
            <w:r>
              <w:instrText xml:space="preserve"> AutoTextList   \s NoStyle \t "Ürün Havuzu: Fiyatlandırma indirimlerinin belirlenmesi amacıyla Ürünün ait olduğu Ürünler gruplamasını gösterir. Üç Ürün havuzu kategorisi vardır: Uygulama, Sunucu ve Sistem." </w:instrText>
            </w:r>
            <w:r>
              <w:fldChar w:fldCharType="separate"/>
            </w:r>
            <w:r>
              <w:rPr>
                <w:color w:val="0563C1"/>
              </w:rPr>
              <w:t>Ürün Havuzu</w:t>
            </w:r>
            <w:r>
              <w:fldChar w:fldCharType="end"/>
            </w:r>
            <w:r>
              <w:t>: Uygulama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Uzatılmış Dönem: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Geçiş Hakları: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Ön şart: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Promosyonlar: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Nitelikli Kullanıcı Muafiyeti: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Azaltma (SCE): Geçerli Değil</w:t>
            </w:r>
          </w:p>
        </w:tc>
      </w:tr>
      <w:tr w:rsidR="000D4D6E">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Öğrenci Kullanım Avantajı: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770B51">
            <w:pPr>
              <w:pStyle w:val="ProductList-TableBody"/>
            </w:pPr>
            <w:r>
              <w:rPr>
                <w:color w:val="404040"/>
              </w:rPr>
              <w:t>Uygun Adet Arttırımı: Geçerli Değil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4"/>
      </w:pPr>
      <w:r>
        <w:t>2.1 Ücretsiz Öğrenci Teklifi Uygunluğu</w:t>
      </w:r>
    </w:p>
    <w:p w:rsidR="000D4D6E" w:rsidRDefault="00770B51">
      <w:pPr>
        <w:pStyle w:val="ProductList-Body"/>
      </w:pPr>
      <w:r>
        <w:t>Kurumlar, Minecraft: Education Edition Faculty teklifini kendi Fakülte ve Personelinin tamamı için alması durumunda Minecraft: Education Edition lisansını kendi öğrencileri için ücretisz olarak alabilir. Bu yöntemle alınan lisanslar, hiçbir sipariş gereksinimini karşılamak için uygun değildir.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0D4D6E">
      <w:pPr>
        <w:sectPr w:rsidR="000D4D6E">
          <w:headerReference w:type="default" r:id="rId141"/>
          <w:footerReference w:type="default" r:id="rId142"/>
          <w:type w:val="continuous"/>
          <w:pgSz w:w="12240" w:h="15840" w:code="1"/>
          <w:pgMar w:top="1170" w:right="720" w:bottom="720" w:left="720" w:header="432" w:footer="288" w:gutter="0"/>
          <w:cols w:space="360"/>
        </w:sectPr>
      </w:pPr>
    </w:p>
    <w:p w:rsidR="000D4D6E" w:rsidRDefault="00770B51">
      <w:pPr>
        <w:pStyle w:val="ProductList-SectionHeading"/>
        <w:pageBreakBefore/>
        <w:outlineLvl w:val="0"/>
      </w:pPr>
      <w:bookmarkStart w:id="330" w:name="_Sec549"/>
      <w:bookmarkEnd w:id="220"/>
      <w:r>
        <w:lastRenderedPageBreak/>
        <w:t>Sözlük</w:t>
      </w:r>
      <w:r>
        <w:fldChar w:fldCharType="begin"/>
      </w:r>
      <w:r>
        <w:instrText xml:space="preserve"> TC "</w:instrText>
      </w:r>
      <w:bookmarkStart w:id="331" w:name="_Toc483558573"/>
      <w:r>
        <w:instrText>Sözlük</w:instrText>
      </w:r>
      <w:bookmarkEnd w:id="331"/>
      <w:r>
        <w:instrText>" \l 1</w:instrText>
      </w:r>
      <w:r>
        <w:fldChar w:fldCharType="end"/>
      </w:r>
    </w:p>
    <w:p w:rsidR="000D4D6E" w:rsidRDefault="00770B51">
      <w:pPr>
        <w:pStyle w:val="ProductList-Offering1Heading"/>
        <w:outlineLvl w:val="1"/>
      </w:pPr>
      <w:bookmarkStart w:id="332" w:name="_Sec550"/>
      <w:r>
        <w:t>Öznitelikler</w:t>
      </w:r>
      <w:bookmarkEnd w:id="332"/>
      <w:r>
        <w:fldChar w:fldCharType="begin"/>
      </w:r>
      <w:r>
        <w:instrText xml:space="preserve"> TC "</w:instrText>
      </w:r>
      <w:bookmarkStart w:id="333" w:name="_Toc483558574"/>
      <w:r>
        <w:instrText>Öznitelikler</w:instrText>
      </w:r>
      <w:bookmarkEnd w:id="333"/>
      <w:r>
        <w:instrText>" \l 2</w:instrText>
      </w:r>
      <w:r>
        <w:fldChar w:fldCharType="end"/>
      </w:r>
    </w:p>
    <w:p w:rsidR="000D4D6E" w:rsidRDefault="00770B51">
      <w:pPr>
        <w:pStyle w:val="ProductList-BodySpaced"/>
      </w:pPr>
      <w:r>
        <w:t>Öznitelikler, her Ürün Girişindeki tablolarda yer alır ve Ürünler için geçerli olan hakları veya şartları gösterir.</w:t>
      </w:r>
    </w:p>
    <w:p w:rsidR="000D4D6E" w:rsidRDefault="000D4D6E">
      <w:pPr>
        <w:pStyle w:val="ProductList-BodySpaced"/>
      </w:pPr>
    </w:p>
    <w:p w:rsidR="000D4D6E" w:rsidRDefault="00770B51">
      <w:pPr>
        <w:pStyle w:val="ProductList-BodySpaced"/>
      </w:pPr>
      <w:r>
        <w:rPr>
          <w:b/>
          <w:color w:val="00188F"/>
        </w:rPr>
        <w:t>Ek Yazılımlar</w:t>
      </w:r>
      <w:r>
        <w:t>: Müşterinin sunucu yazılımlarıyla birlikte herhangi bir cihazda kullanmasına izin verilen Sunucu Ürünlerine yönelik olarak Kullanım Haklarında belirtilen yazılımlar.</w:t>
      </w:r>
    </w:p>
    <w:p w:rsidR="000D4D6E" w:rsidRDefault="00770B51">
      <w:pPr>
        <w:pStyle w:val="ProductList-BodySpaced"/>
      </w:pPr>
      <w:r>
        <w:rPr>
          <w:b/>
          <w:color w:val="00188F"/>
        </w:rPr>
        <w:t>İstemci Erişim Gereksinimi</w:t>
      </w:r>
      <w:r>
        <w:t>: Bir Sunucu Ürününün kullanıcılar ve cihazlar tarafından erişim için CAL gerektirip gerektirmediğini gösterir.</w:t>
      </w:r>
    </w:p>
    <w:p w:rsidR="000D4D6E" w:rsidRDefault="00770B51">
      <w:pPr>
        <w:pStyle w:val="ProductList-BodySpaced"/>
      </w:pPr>
      <w:r>
        <w:rPr>
          <w:b/>
          <w:color w:val="00188F"/>
        </w:rPr>
        <w:t>Olağanüstü Durum Kurtarma</w:t>
      </w:r>
      <w:r>
        <w:t xml:space="preserve">: Koşullu olağanüstü durum kurtarma amaçlarıyla yazılımları kullanması için YG müşterilerine sağlanan haklar; ayrıntılar için </w:t>
      </w:r>
      <w:hyperlink w:anchor="_Sec564">
        <w:r>
          <w:rPr>
            <w:color w:val="00467F"/>
            <w:u w:val="single"/>
          </w:rPr>
          <w:t>Ek B</w:t>
        </w:r>
      </w:hyperlink>
      <w:r>
        <w:t xml:space="preserve"> – Yazılım Güvencesinin </w:t>
      </w:r>
      <w:hyperlink w:anchor="_Sec588">
        <w:r>
          <w:rPr>
            <w:color w:val="00467F"/>
            <w:u w:val="single"/>
          </w:rPr>
          <w:t>Sunucular – Olağanüstü Durum Kurtarma Hakları</w:t>
        </w:r>
      </w:hyperlink>
      <w:r>
        <w:t xml:space="preserve"> bölümüne bakın.</w:t>
      </w:r>
    </w:p>
    <w:p w:rsidR="000D4D6E" w:rsidRDefault="00770B51">
      <w:pPr>
        <w:pStyle w:val="ProductList-BodySpaced"/>
      </w:pPr>
      <w:r>
        <w:rPr>
          <w:b/>
          <w:color w:val="00188F"/>
        </w:rPr>
        <w:t>Alt Basımlar</w:t>
      </w:r>
      <w:r>
        <w:t>: Belirtilen daha üst basımlarla ilgili olarak izin verilen daha alt basımlar. Müşteri, Evrensel Lisans Şartlarında izin verilen şekilde, lisanslı daha üst basım yerine izin verilen daha alt bir basımı kullanabilir.</w:t>
      </w:r>
    </w:p>
    <w:p w:rsidR="000D4D6E" w:rsidRDefault="00770B51">
      <w:pPr>
        <w:pStyle w:val="ProductList-BodySpaced"/>
      </w:pPr>
      <w:r>
        <w:rPr>
          <w:b/>
          <w:color w:val="00188F"/>
        </w:rPr>
        <w:t>Uygun Uzatılmış Dönem</w:t>
      </w:r>
      <w:r>
        <w:t>: Kurumsal ve Kurumsal Üyelik lisanslama anlaşmasında açıklanan şekilde, Uzatılmış dönem için uygun çevrimiçi hizmetler.</w:t>
      </w:r>
    </w:p>
    <w:p w:rsidR="000D4D6E" w:rsidRDefault="00770B51">
      <w:pPr>
        <w:pStyle w:val="ProductList-BodySpaced"/>
      </w:pPr>
      <w:r>
        <w:rPr>
          <w:b/>
          <w:color w:val="00188F"/>
        </w:rPr>
        <w:t>Dış Kullanıcı Erişimi Gereksinimi</w:t>
      </w:r>
      <w:r>
        <w:t xml:space="preserve">: </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erişimime yönelik belirli lisans gereksinimleri veya seçeneklerini belirler.</w:t>
      </w:r>
    </w:p>
    <w:p w:rsidR="000D4D6E" w:rsidRDefault="00770B51">
      <w:pPr>
        <w:pStyle w:val="ProductList-BodySpaced"/>
      </w:pPr>
      <w:r>
        <w:rPr>
          <w:b/>
          <w:color w:val="00188F"/>
        </w:rPr>
        <w:t>Yük Devretme Hakları</w:t>
      </w:r>
      <w:r>
        <w:t xml:space="preserve">: Bir yük devretme etkinliği beklentisiyle, 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çalışan yazılımla birlikte Ürünün edilgen yük devretme Örneklerini çalıştırmasına olanak tanıyan ir YG avantajı. Edilgen yük devretme Örnekleri, ya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w:t>
      </w:r>
      <w:r>
        <w:fldChar w:fldCharType="end"/>
      </w:r>
      <w:r>
        <w:t xml:space="preserve"> üzerinde ya da Müşterinin kullanımına ayrılmış farklı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üzerinde ayrı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'de çalıştırılabilir. Yük Devretme Hakları yalnızca, aksi durumda edilgen yük devretme Örneklerinin çalıştırılması için gerekli olabilecek lisans sayısı, ilgili üretim Örneklerinin çalıştırılması için gerekli olan lisans sayısını geçmediği sürece geçerli olur. Bu YG avantajı, Lisans Sunucusu ve varsa erişim lisansı için YG gerektirir</w:t>
      </w:r>
    </w:p>
    <w:p w:rsidR="000D4D6E" w:rsidRDefault="00770B51">
      <w:pPr>
        <w:pStyle w:val="ProductList-BodySpaced"/>
      </w:pPr>
      <w:r>
        <w:rPr>
          <w:b/>
          <w:color w:val="00188F"/>
        </w:rPr>
        <w:t>Kamu Topluluk Bulutu (yalnızca ABD)</w:t>
      </w:r>
      <w:r>
        <w:t xml:space="preserve">: Topluluk için özel olarak kullanıma sunulan Çevrimiçi Hizmetler. Kamu topluluk bulutu hizmetleri için Kullanım Hakları, aksi belirtilmedikçe, standart çok kiracılı eşdeğerlerinin Kullanım Haklarıyla eşdeğerdir. Nitelikli Çevrimiçi Hizmetler, kamu topluluk bulut hizmetleri ve kamu dışı topluluk bulut hizmetleri olarak teklif edilir. Müşterilere, ikisinden biri sağlanır ancak ikisi birlikte sağlanmaz. Kamu topluluk bulutu olarak belirtilen Çevrimiçi Hizmetler, kamu dışı topluluk bulut hizmetleriyle birlikte aynı etki alanında dağıtılamazlar. </w:t>
      </w:r>
    </w:p>
    <w:p w:rsidR="000D4D6E" w:rsidRDefault="00770B51">
      <w:pPr>
        <w:pStyle w:val="ProductList-BodySpaced"/>
      </w:pPr>
      <w:r>
        <w:rPr>
          <w:b/>
          <w:color w:val="00188F"/>
        </w:rPr>
        <w:t>dahil Edilen Teknolojiler</w:t>
      </w:r>
      <w:r>
        <w:t>: Bir Üründe yer alan diğer Microsoft bileşenlerini gösterir; ayrıntılar için Evrensel Lisans Şartlarının dahil Edilen Teknolojiler bölümüne bakın.</w:t>
      </w:r>
    </w:p>
    <w:p w:rsidR="000D4D6E" w:rsidRDefault="00770B51">
      <w:pPr>
        <w:pStyle w:val="ProductList-BodySpaced"/>
      </w:pPr>
      <w:r>
        <w:rPr>
          <w:b/>
          <w:color w:val="00188F"/>
        </w:rPr>
        <w:t>Lisans Hareketliliği</w:t>
      </w:r>
      <w:r>
        <w:t xml:space="preserve">: Lisansların standart zaman çizelgelerinin dışında yeniden tahsis edilmesi veya Ürünlerin kendi veri merkezleri dışındaki çok kiracılı sunucularda kullanılması için YG müşterilerine sunulan haklar; ayrıntılar için </w:t>
      </w:r>
      <w:hyperlink w:anchor="_Sec564">
        <w:r>
          <w:rPr>
            <w:color w:val="00467F"/>
            <w:u w:val="single"/>
          </w:rPr>
          <w:t>Ek B</w:t>
        </w:r>
      </w:hyperlink>
      <w:r>
        <w:t xml:space="preserve"> – Yazılım Güvencesinin Lisans Hareketliliği bölümüne bakın.</w:t>
      </w:r>
    </w:p>
    <w:p w:rsidR="000D4D6E" w:rsidRDefault="00770B51">
      <w:pPr>
        <w:pStyle w:val="ProductList-BodySpaced"/>
      </w:pPr>
      <w:r>
        <w:rPr>
          <w:b/>
          <w:color w:val="00188F"/>
        </w:rPr>
        <w:t>Lisans Şartları</w:t>
      </w:r>
      <w:r>
        <w:t>: Bir Ürünün dağıtılmasının ve kullanılmasının tabi olduğu şartlar ve koşullar.</w:t>
      </w:r>
    </w:p>
    <w:p w:rsidR="000D4D6E" w:rsidRDefault="00770B51">
      <w:pPr>
        <w:pStyle w:val="ProductList-BodySpaced"/>
      </w:pPr>
      <w:r>
        <w:rPr>
          <w:b/>
          <w:color w:val="00188F"/>
        </w:rPr>
        <w:t>Geçiş Hakları</w:t>
      </w:r>
      <w:r>
        <w:t>: Müşteri, belirtilen şekilde Ürün Girişinde veya Ürün Listesinde yayınlanan özel şartlar kapsamında yazılımların veya diğer Ürünlerin önceki sürümlerinden yükseltebilir. Müşteri, lisanslı sürüm yerine aynı veya diğer Ürünlerin önceki sürümlerini kullanmak için standart olmayan eski sürüme düşürme haklarına da sahip olabilir.</w:t>
      </w:r>
    </w:p>
    <w:p w:rsidR="000D4D6E" w:rsidRDefault="00770B51">
      <w:pPr>
        <w:pStyle w:val="ProductList-BodySpaced"/>
      </w:pPr>
      <w:r>
        <w:rPr>
          <w:b/>
          <w:color w:val="00188F"/>
        </w:rPr>
        <w:t>Ön şart</w:t>
      </w:r>
      <w:r>
        <w:t>: Ürün Lisanslarının satın alınması için belirli ek şartların karşılanması gerektiğini gösterir.</w:t>
      </w:r>
    </w:p>
    <w:p w:rsidR="000D4D6E" w:rsidRDefault="00770B51">
      <w:pPr>
        <w:pStyle w:val="ProductList-BodySpaced"/>
      </w:pPr>
      <w:r>
        <w:rPr>
          <w:b/>
          <w:color w:val="00188F"/>
        </w:rPr>
        <w:t>Ön şart (YG)</w:t>
      </w:r>
      <w:r>
        <w:t>:Ürün için YG kapsamının satın alınması için belirli ek şartların karşılanması gerektiğini gösterir.</w:t>
      </w:r>
    </w:p>
    <w:p w:rsidR="000D4D6E" w:rsidRDefault="00770B51">
      <w:pPr>
        <w:pStyle w:val="ProductList-BodySpaced"/>
      </w:pPr>
      <w:r>
        <w:rPr>
          <w:b/>
          <w:color w:val="00188F"/>
        </w:rPr>
        <w:t>Önceki Sürüm</w:t>
      </w:r>
      <w:r>
        <w:t>: Ürünün önceki sürümleri ve Kullanılabilirlik Tarihleri.</w:t>
      </w:r>
    </w:p>
    <w:p w:rsidR="000D4D6E" w:rsidRDefault="00770B51">
      <w:pPr>
        <w:pStyle w:val="ProductList-BodySpaced"/>
      </w:pPr>
      <w:r>
        <w:rPr>
          <w:b/>
          <w:color w:val="00188F"/>
        </w:rPr>
        <w:t>Bildirimler</w:t>
      </w:r>
      <w:r>
        <w:t xml:space="preserve">: Bir Ürün için geçerli olan bildirimleri belirtir; ayrıntılar için </w:t>
      </w:r>
      <w:hyperlink w:anchor="_Sec537">
        <w:r>
          <w:rPr>
            <w:color w:val="00467F"/>
            <w:u w:val="single"/>
          </w:rPr>
          <w:t>Evrensel Lisans Şartlarının</w:t>
        </w:r>
      </w:hyperlink>
      <w:r>
        <w:t xml:space="preserve"> Bildirimler bölümüne bakın.</w:t>
      </w:r>
    </w:p>
    <w:p w:rsidR="000D4D6E" w:rsidRDefault="00770B51">
      <w:pPr>
        <w:pStyle w:val="ProductList-BodySpaced"/>
      </w:pPr>
      <w:r>
        <w:rPr>
          <w:b/>
          <w:color w:val="00188F"/>
        </w:rPr>
        <w:t>Çevrimiçi Üyelik Programı (OSP)</w:t>
      </w:r>
      <w:r>
        <w:t>: Ürün, Çevrimiçi Üyelik programında kullanılabilir.</w:t>
      </w:r>
    </w:p>
    <w:p w:rsidR="000D4D6E" w:rsidRDefault="00770B51">
      <w:pPr>
        <w:pStyle w:val="ProductList-BodySpaced"/>
      </w:pPr>
      <w:r>
        <w:rPr>
          <w:b/>
          <w:color w:val="00188F"/>
        </w:rPr>
        <w:t>Ürün Havuzu</w:t>
      </w:r>
      <w:r>
        <w:t>: Fiyatlandırma indirimlerinin belirlenmesi amacıyla Ürünün ait olduğu Ürünler gruplamasını gösterir. Üç Ürün havuzu kategorisi vardır: Uygulama, Sunucu ve Sistem.</w:t>
      </w:r>
    </w:p>
    <w:p w:rsidR="000D4D6E" w:rsidRDefault="00770B51">
      <w:pPr>
        <w:pStyle w:val="ProductList-BodySpaced"/>
      </w:pPr>
      <w:r>
        <w:rPr>
          <w:b/>
          <w:color w:val="00188F"/>
        </w:rPr>
        <w:t>Ürüne Özgü Lisans Şartları</w:t>
      </w:r>
      <w:r>
        <w:t>: Ürünün dağıtılmasının ve kullanılmasının tabi olduğu Ürüne Özgü şartları ve şartların aşağıda Kullanım Hakları tablosuna dahil edildiğini belirtir.</w:t>
      </w:r>
    </w:p>
    <w:p w:rsidR="000D4D6E" w:rsidRDefault="00770B51">
      <w:pPr>
        <w:pStyle w:val="ProductList-BodySpaced"/>
      </w:pPr>
      <w:r>
        <w:rPr>
          <w:b/>
          <w:color w:val="00188F"/>
        </w:rPr>
        <w:t>Promosyonlar</w:t>
      </w:r>
      <w:r>
        <w:t xml:space="preserve">: </w:t>
      </w:r>
      <w:hyperlink w:anchor="_Sec572">
        <w:r>
          <w:rPr>
            <w:color w:val="00467F"/>
            <w:u w:val="single"/>
          </w:rPr>
          <w:t>Ek E</w:t>
        </w:r>
      </w:hyperlink>
      <w:r>
        <w:t xml:space="preserve"> – Promosyonlar'da açıklanan şekilde, Ürün için sınırlı süresinin geçerli olduğunu belirtir.</w:t>
      </w:r>
    </w:p>
    <w:p w:rsidR="000D4D6E" w:rsidRDefault="00770B51">
      <w:pPr>
        <w:pStyle w:val="ProductList-BodySpaced"/>
      </w:pPr>
      <w:r>
        <w:rPr>
          <w:b/>
          <w:color w:val="00188F"/>
        </w:rPr>
        <w:t>Nitelikli Kullanıcı Muafiyeti</w:t>
      </w:r>
      <w:r>
        <w:t xml:space="preserve">: Yalnızca bu lisanslardan biri kapsamında Ürünlere erişen kullanıcılar için geçerli muafiyet. Bu kullanıcılar, bu anlaşmada yer alan herhangi bir karşı hükme bakılmaksızın, Müşterinin toplu lisanslama anlaşması kapsamında Nitelikli Kullanıcı olarak sayılmaktan muaftır. </w:t>
      </w:r>
    </w:p>
    <w:p w:rsidR="000D4D6E" w:rsidRDefault="00770B51">
      <w:pPr>
        <w:pStyle w:val="ProductList-BodySpaced"/>
      </w:pPr>
      <w:r>
        <w:rPr>
          <w:b/>
          <w:color w:val="00188F"/>
        </w:rPr>
        <w:t>Uygun Azaltma</w:t>
      </w:r>
      <w:r>
        <w:t>: Kurumsal Kayıt Anlaşması, Kurumsal Üyelik Kayıt Anlaşması, Microsoft Azure Kayıt Anlaşması veya Eğitim Çözümleri için Kayıt Anlaşmasına sahip bir müşterinin, lisanslarda veya Ayrılan Yıllık Taahhütte azaltma bildirebildiği Çevrimiçi Hizmet.</w:t>
      </w:r>
    </w:p>
    <w:p w:rsidR="000D4D6E" w:rsidRDefault="00770B51">
      <w:pPr>
        <w:pStyle w:val="ProductList-BodySpaced"/>
      </w:pPr>
      <w:r>
        <w:rPr>
          <w:b/>
          <w:color w:val="00188F"/>
        </w:rPr>
        <w:t>Uygun Azaltma (SCE)</w:t>
      </w:r>
      <w:r>
        <w:t>: Sunucu ve Bulut Kayıt Anlaşması müşterisinin üyelik lisanslarında veya arka arkaya 12 aydan sonra geleceğe yönelik Ayrılan Yıllık Taahhütte azaltma bildirebildiği Ürünler.</w:t>
      </w:r>
    </w:p>
    <w:p w:rsidR="000D4D6E" w:rsidRDefault="00770B51">
      <w:pPr>
        <w:pStyle w:val="ProductList-BodySpaced"/>
      </w:pPr>
      <w:r>
        <w:rPr>
          <w:b/>
          <w:color w:val="00188F"/>
        </w:rPr>
        <w:t>Dolaşım Hakları</w:t>
      </w:r>
      <w:r>
        <w:t xml:space="preserve">: Bir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Kullanıcısına</w:t>
      </w:r>
      <w:r>
        <w:fldChar w:fldCharType="end"/>
      </w:r>
      <w:r>
        <w:t xml:space="preserve"> belirli erişim ve kullanım hakları veren bir YG avantajıdır. </w:t>
      </w:r>
      <w:r>
        <w:fldChar w:fldCharType="begin"/>
      </w:r>
      <w:r>
        <w:instrText xml:space="preserve"> AutoTextList   \s NoStyle \t "Birincil Kullanıcı, Lisanslı Cihazı herhangi bir 90 günlük dönemde sürenin % 50'sinden daha fazla kullanan kullanıcı anlamına gelir." </w:instrText>
      </w:r>
      <w:r>
        <w:fldChar w:fldCharType="separate"/>
      </w:r>
      <w:r>
        <w:rPr>
          <w:color w:val="0563C1"/>
        </w:rPr>
        <w:t>Birincil Kullanıcı</w:t>
      </w:r>
      <w:r>
        <w:fldChar w:fldCharType="end"/>
      </w:r>
      <w:r>
        <w:t xml:space="preserve"> (i) Müşterinin kullanımına ayrılan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w:t>
      </w:r>
      <w:r>
        <w:fldChar w:fldCharType="end"/>
      </w:r>
      <w:r>
        <w:t xml:space="preserve"> çalışan yazılımların izin verilen Örneklerine veya kopyalarına uzaktan erişip bunları kullanmak, (ii) izin verilen bir Örneği veya kopyayı yerel olarak bir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kullanmak veya (iii) Windows to Go aracılığıyla bir USB sürücü üzerinde yazılımların izin verilen bir Örneğine veya kopyasına yerel olarak erişmek için (her durumda, kullanıcı Müşterinin tesislerinde değilken, yalnızca işle ilgili amaçlarla) </w:t>
      </w:r>
      <w:r>
        <w:fldChar w:fldCharType="begin"/>
      </w:r>
      <w:r>
        <w:instrText xml:space="preserve"> AutoTextList   \s NoStyle \t " Nitelikli Üçüncü Kişi Cihazı Müşteri ya da bağlı kuruluşları tarafından doğrundan veya dolaylı olarak kontrol edilmeyen bir cihaz (örn. bir üçüncü kişinin genel bilgi noktası) anlamına gelir." </w:instrText>
      </w:r>
      <w:r>
        <w:fldChar w:fldCharType="separate"/>
      </w:r>
      <w:r>
        <w:rPr>
          <w:color w:val="0563C1"/>
        </w:rPr>
        <w:t>Nitelikli Üçüncü Kişi Cihazı</w:t>
      </w:r>
      <w:r>
        <w:fldChar w:fldCharType="end"/>
      </w:r>
      <w:r>
        <w:t xml:space="preserve"> kullanabilir. Aynı anda ve aynı </w:t>
      </w:r>
      <w:r>
        <w:fldChar w:fldCharType="begin"/>
      </w:r>
      <w:r>
        <w:instrText xml:space="preserve"> AutoTextList   \s NoStyle \t "Lisans, bir Ürünü indirme, kurma, ona erişme ve onu kullanma hakkı anlamına gelir." </w:instrText>
      </w:r>
      <w:r>
        <w:fldChar w:fldCharType="separate"/>
      </w:r>
      <w:r>
        <w:rPr>
          <w:color w:val="0563C1"/>
        </w:rPr>
        <w:t>Lisansla</w:t>
      </w:r>
      <w:r>
        <w:fldChar w:fldCharType="end"/>
      </w:r>
      <w:r>
        <w:t xml:space="preserve"> başka bir kişi yazılımları kullanamaz. Müşterinin toplu lisanslama anlaşmasına aykırı herhangi bir hususa rağmen, Nitelikli Masaüstü Bilgisayarları ve Cihazlar, yalnızca Dolaşım Hakları çerçevesinde Müşterinin kullanıcılarının yazılımlara ve herhangi bir (diğer) kurumsal ürüne erişip bunları kullandıkları herhangi bir Nitelikli Üçüncü Kişi Cihazı içermez.</w:t>
      </w:r>
    </w:p>
    <w:p w:rsidR="000D4D6E" w:rsidRDefault="00770B51">
      <w:pPr>
        <w:pStyle w:val="ProductList-BodySpaced"/>
      </w:pPr>
      <w:r>
        <w:rPr>
          <w:b/>
          <w:color w:val="00188F"/>
        </w:rPr>
        <w:t>YG Eşdeğer Hakları</w:t>
      </w:r>
      <w:r>
        <w:t xml:space="preserve">: Bir Sunucu ve Bulut Kayıt Anlaşması ya da Microsoft Ürün ve Hizmetler Anlaşması kapsamında alınan Yazılım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'leri, Abonelik süresi boyunca YG kapsamına sahip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ile aynı YG haklarını ve avantajlarını sağlar.</w:t>
      </w:r>
    </w:p>
    <w:p w:rsidR="000D4D6E" w:rsidRDefault="00770B51">
      <w:pPr>
        <w:pStyle w:val="ProductList-BodySpaced"/>
      </w:pPr>
      <w:r>
        <w:rPr>
          <w:b/>
          <w:color w:val="00188F"/>
        </w:rPr>
        <w:lastRenderedPageBreak/>
        <w:t>Kendi Kendine Barındırma</w:t>
      </w:r>
      <w:r>
        <w:t xml:space="preserve">: Koşullu barındırma amaçlarıyla Ürünlerin kullanımına izin veren bir YG avantajı; ayrıntılar için </w:t>
      </w:r>
      <w:hyperlink w:anchor="_Sec564">
        <w:r>
          <w:rPr>
            <w:color w:val="00467F"/>
            <w:u w:val="single"/>
          </w:rPr>
          <w:t>Ek B</w:t>
        </w:r>
      </w:hyperlink>
      <w:r>
        <w:t xml:space="preserve"> – Yazılım Güvencesinin Sunucular – Kendi Kendine Barındırılan Uygulamalar bölümüne bakın.</w:t>
      </w:r>
    </w:p>
    <w:p w:rsidR="000D4D6E" w:rsidRDefault="00770B51">
      <w:pPr>
        <w:pStyle w:val="ProductList-BodySpaced"/>
      </w:pPr>
      <w:r>
        <w:rPr>
          <w:b/>
          <w:color w:val="00188F"/>
        </w:rPr>
        <w:t>YG Avantajları Havuzu</w:t>
      </w:r>
      <w:r>
        <w:t xml:space="preserve">: </w:t>
      </w:r>
      <w:hyperlink w:anchor="_Sec564">
        <w:r>
          <w:rPr>
            <w:color w:val="00467F"/>
            <w:u w:val="single"/>
          </w:rPr>
          <w:t>Ek B</w:t>
        </w:r>
      </w:hyperlink>
      <w:r>
        <w:t xml:space="preserve"> - Yazılım Güvencesinde listelenen şekilde, Ürün Havuzu için geniş çapta geçerli olan YG Avantajlarının belirlenmesi amacıyla Ürünün kategorisini belirtir.</w:t>
      </w:r>
    </w:p>
    <w:p w:rsidR="000D4D6E" w:rsidRDefault="00770B51">
      <w:pPr>
        <w:pStyle w:val="ProductList-BodySpaced"/>
      </w:pPr>
      <w:r>
        <w:rPr>
          <w:b/>
          <w:color w:val="00188F"/>
        </w:rPr>
        <w:t>Öğrenci Kullanım Avantajı</w:t>
      </w:r>
      <w:r>
        <w:t>: Organizasyon Çapındaki Sayısı kadar nitelikli Ürünü lisanslayan Kurumların, bir Ürünü ek maliyet getirmeden Öğrencilerinin kullanımı için lisanslama seçeneği. Nitelikli Ürün ve Öğrenci Kullanım Avantajı için uygun Ürün, Ürün Girişinde belirtilmiştir. Söz konusu Öğrenci Lisansları, asgari sipariş gereksinimlerinin karşılanması olarak sayılamaz.</w:t>
      </w:r>
    </w:p>
    <w:p w:rsidR="000D4D6E" w:rsidRDefault="00770B51">
      <w:pPr>
        <w:pStyle w:val="ProductList-BodySpaced"/>
      </w:pPr>
      <w:r>
        <w:rPr>
          <w:b/>
          <w:color w:val="00188F"/>
        </w:rPr>
        <w:t>Paket</w:t>
      </w:r>
      <w:r>
        <w:t xml:space="preserve">: Ayrı olarak da lisanslanan bileşenlerden oluşan bir Ürün. Paket, tek bir kullanıcı veya cihaza atanan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lisanslanır ve tüm bileşenlerinin tek cihazda veya atandığı tek bir kullanıcı tarafından kullanımına olanak tanır. Paketin bileşenleri ayrılamaz ve ayrı cihazlarda veya ayrı kullanıcılar tarafından kullanılamaz.</w:t>
      </w:r>
    </w:p>
    <w:p w:rsidR="000D4D6E" w:rsidRDefault="00770B51">
      <w:pPr>
        <w:pStyle w:val="ProductList-BodySpaced"/>
      </w:pPr>
      <w:r>
        <w:rPr>
          <w:b/>
          <w:color w:val="00188F"/>
        </w:rPr>
        <w:t>Uygun Adet Arttırımı</w:t>
      </w:r>
      <w:r>
        <w:t>: Kurumsal veya Kurumsal Üyelik müşterisinin aylık yerine adet arttırımı siparişi veya yıllık sipariş süreci aracılığıyla sipariş verebileceği Çevrimiçi Hizmet üyelik Lisansı.</w:t>
      </w:r>
    </w:p>
    <w:p w:rsidR="000D4D6E" w:rsidRDefault="00770B51">
      <w:pPr>
        <w:pStyle w:val="ProductList-BodySpaced"/>
      </w:pPr>
      <w:r>
        <w:rPr>
          <w:b/>
          <w:color w:val="00188F"/>
        </w:rPr>
        <w:t>UTD İndirimi</w:t>
      </w:r>
      <w:r>
        <w:t xml:space="preserve">: Güncel İndirim, ilgili nitelikli Ürün </w:t>
      </w:r>
      <w:r>
        <w:fldChar w:fldCharType="begin"/>
      </w:r>
      <w:r>
        <w:instrText xml:space="preserve"> AutoTextList   \s NoStyle \t "Lisans, bir Ürünü indirme, kurma, ona erişme ve onu kullanma hakkı anlamına gelir." </w:instrText>
      </w:r>
      <w:r>
        <w:fldChar w:fldCharType="separate"/>
      </w:r>
      <w:r>
        <w:rPr>
          <w:color w:val="0563C1"/>
        </w:rPr>
        <w:t>Lisansına</w:t>
      </w:r>
      <w:r>
        <w:fldChar w:fldCharType="end"/>
      </w:r>
      <w:r>
        <w:t xml:space="preserve"> sahip olmaları durumunda anlaşmalarının ilk yılında Ürün lisansı siparişi veren Open Value Üyeliği müşterilerine sunulan bir indirimdir.</w:t>
      </w:r>
    </w:p>
    <w:p w:rsidR="000D4D6E" w:rsidRDefault="000D4D6E">
      <w:pPr>
        <w:pStyle w:val="ProductList-BodySpaced"/>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Spaced"/>
      </w:pPr>
    </w:p>
    <w:p w:rsidR="000D4D6E" w:rsidRDefault="00770B51">
      <w:pPr>
        <w:pStyle w:val="ProductList-Offering1Heading"/>
        <w:outlineLvl w:val="1"/>
      </w:pPr>
      <w:bookmarkStart w:id="334" w:name="_Sec551"/>
      <w:r>
        <w:t>Hücre Değerleri</w:t>
      </w:r>
      <w:bookmarkEnd w:id="334"/>
      <w:r>
        <w:fldChar w:fldCharType="begin"/>
      </w:r>
      <w:r>
        <w:instrText xml:space="preserve"> TC "</w:instrText>
      </w:r>
      <w:bookmarkStart w:id="335" w:name="_Toc483558575"/>
      <w:r>
        <w:instrText>Hücre Değerleri</w:instrText>
      </w:r>
      <w:bookmarkEnd w:id="335"/>
      <w:r>
        <w:instrText>" \l 2</w:instrText>
      </w:r>
      <w:r>
        <w:fldChar w:fldCharType="end"/>
      </w:r>
    </w:p>
    <w:p w:rsidR="000D4D6E" w:rsidRDefault="00770B51">
      <w:pPr>
        <w:pStyle w:val="ProductList-BodySpaced"/>
      </w:pPr>
      <w:r>
        <w:t>Ürünün her programda nasıl sunulduğunu belirtmek için her bir Ürün Girişinde yer alan Program Kullanılabilirliği tablosunda Hücre Değerleri kullanılmaktadır. Toplu lisanslama programı anlaşmalarıyla bu olanak türleri tanımlanmaktadır.</w:t>
      </w:r>
    </w:p>
    <w:p w:rsidR="000D4D6E" w:rsidRDefault="000D4D6E">
      <w:pPr>
        <w:pStyle w:val="ProductList-BodySpaced"/>
      </w:pPr>
    </w:p>
    <w:p w:rsidR="000D4D6E" w:rsidRDefault="00770B51">
      <w:pPr>
        <w:pStyle w:val="ProductList-BodySpaced"/>
      </w:pPr>
      <w:r>
        <w:rPr>
          <w:b/>
          <w:color w:val="00188F"/>
        </w:rPr>
        <w:t>A</w:t>
      </w:r>
      <w:r>
        <w:t xml:space="preserve">= </w:t>
      </w:r>
      <w:r>
        <w:rPr>
          <w:color w:val="00188F"/>
        </w:rPr>
        <w:t>İlave Ürün</w:t>
      </w:r>
      <w:r>
        <w:t>: Ürün, İlave Ürün olarak sunulmaktadır.</w:t>
      </w:r>
    </w:p>
    <w:p w:rsidR="000D4D6E" w:rsidRDefault="00770B51">
      <w:pPr>
        <w:pStyle w:val="ProductList-BodySpaced"/>
      </w:pPr>
      <w:r>
        <w:rPr>
          <w:b/>
          <w:color w:val="00188F"/>
        </w:rPr>
        <w:t>AO</w:t>
      </w:r>
      <w:r>
        <w:t xml:space="preserve">= </w:t>
      </w:r>
      <w:r>
        <w:rPr>
          <w:color w:val="00188F"/>
        </w:rPr>
        <w:t>Kuruluş Çapında İlave Ürün</w:t>
      </w:r>
      <w:r>
        <w:t>: Ürün, kuruluş çapında sipariş edilebilen bir İlave Ürün olarak sunulur.</w:t>
      </w:r>
    </w:p>
    <w:p w:rsidR="000D4D6E" w:rsidRDefault="00770B51">
      <w:pPr>
        <w:pStyle w:val="ProductList-BodySpaced"/>
      </w:pPr>
      <w:r>
        <w:rPr>
          <w:b/>
          <w:color w:val="00188F"/>
        </w:rPr>
        <w:t>E</w:t>
      </w:r>
      <w:r>
        <w:t xml:space="preserve"> = </w:t>
      </w:r>
      <w:r>
        <w:rPr>
          <w:color w:val="00188F"/>
        </w:rPr>
        <w:t>Kurumsal Ürün</w:t>
      </w:r>
      <w:r>
        <w:t>: Ürün, masaüstü olarak değil, Kurumsal Ürün olarak sunulur.</w:t>
      </w:r>
    </w:p>
    <w:p w:rsidR="000D4D6E" w:rsidRDefault="00770B51">
      <w:pPr>
        <w:pStyle w:val="ProductList-BodySpaced"/>
      </w:pPr>
      <w:r>
        <w:rPr>
          <w:b/>
          <w:color w:val="00188F"/>
        </w:rPr>
        <w:t>ED</w:t>
      </w:r>
      <w:r>
        <w:t xml:space="preserve"> = </w:t>
      </w:r>
      <w:r>
        <w:rPr>
          <w:color w:val="00188F"/>
        </w:rPr>
        <w:t>Eğitim İçin Masaüstü Bilgisayar</w:t>
      </w:r>
      <w:r>
        <w:t>: Ürün, Eğitim Çözümleri için Kayıt Anlaşması ve Open Value Üyeliği - Eğitim Çözümleri kapsamında ya Kurumsal CAL Paketi ya da Core CAL Paketiyle eğitim için masaüstü bilgisayar platformu ürünü olarak sunulur.</w:t>
      </w:r>
    </w:p>
    <w:p w:rsidR="000D4D6E" w:rsidRDefault="00770B51">
      <w:pPr>
        <w:pStyle w:val="ProductList-BodySpaced"/>
      </w:pPr>
      <w:r>
        <w:rPr>
          <w:b/>
          <w:color w:val="00188F"/>
        </w:rPr>
        <w:t>EO</w:t>
      </w:r>
      <w:r>
        <w:t xml:space="preserve"> = </w:t>
      </w:r>
      <w:r>
        <w:rPr>
          <w:color w:val="00188F"/>
        </w:rPr>
        <w:t>Kurumsal Çevrimiçi Hizmet</w:t>
      </w:r>
      <w:r>
        <w:t xml:space="preserve">: Çevrimiçi Hizmet, kurumsal Çevrimiçi Hizmet veya platform Çevrimiçi Hizmeti olarak sunulur ve Kurumsal Ürün gereksinimlerini karşılar. Core CAL ve Kurumsal CAL Paketi için EO, ilgili CAL Paketi Köprüsünü gerektirir. </w:t>
      </w:r>
    </w:p>
    <w:p w:rsidR="000D4D6E" w:rsidRDefault="00770B51">
      <w:pPr>
        <w:pStyle w:val="ProductList-BodySpaced"/>
      </w:pPr>
      <w:r>
        <w:rPr>
          <w:b/>
          <w:color w:val="00188F"/>
        </w:rPr>
        <w:t>OM</w:t>
      </w:r>
      <w:r>
        <w:t xml:space="preserve"> = </w:t>
      </w:r>
      <w:r>
        <w:rPr>
          <w:color w:val="00188F"/>
        </w:rPr>
        <w:t>Open Minimum</w:t>
      </w:r>
      <w:r>
        <w:t>: Her Lisans, Open Lisansı ve Open Value için asgari ilk sipariş amacıyla yalnızca 5 Lisans olarak sayılır.</w:t>
      </w:r>
    </w:p>
    <w:p w:rsidR="000D4D6E" w:rsidRDefault="00770B51">
      <w:pPr>
        <w:pStyle w:val="ProductList-BodySpaced"/>
      </w:pPr>
      <w:r>
        <w:rPr>
          <w:b/>
          <w:color w:val="00188F"/>
        </w:rPr>
        <w:t>OW</w:t>
      </w:r>
      <w:r>
        <w:t xml:space="preserve"> = </w:t>
      </w:r>
      <w:r>
        <w:rPr>
          <w:color w:val="00188F"/>
        </w:rPr>
        <w:t>Kuruluş çapında</w:t>
      </w:r>
      <w:r>
        <w:t>: Kuruluş çapında seçeneği kapsamında kullanılabilir.</w:t>
      </w:r>
    </w:p>
    <w:p w:rsidR="000D4D6E" w:rsidRDefault="00770B51">
      <w:pPr>
        <w:pStyle w:val="ProductList-BodySpaced"/>
      </w:pPr>
      <w:r>
        <w:rPr>
          <w:b/>
          <w:color w:val="00188F"/>
        </w:rPr>
        <w:t>P</w:t>
      </w:r>
      <w:r>
        <w:t xml:space="preserve"> = </w:t>
      </w:r>
      <w:r>
        <w:rPr>
          <w:color w:val="00188F"/>
        </w:rPr>
        <w:t>Open Value'da Kuruluş Çapında Olmayan Seçeneği</w:t>
      </w:r>
      <w:r>
        <w:t>: Ürün, Open Value'da Kuruluş Çapında Olmayan seçeneğiyle sunulur.</w:t>
      </w:r>
    </w:p>
    <w:p w:rsidR="000D4D6E" w:rsidRDefault="00770B51">
      <w:pPr>
        <w:pStyle w:val="ProductList-BodySpaced"/>
      </w:pPr>
      <w:r>
        <w:rPr>
          <w:b/>
          <w:color w:val="00188F"/>
        </w:rPr>
        <w:t>SD</w:t>
      </w:r>
      <w:r>
        <w:t xml:space="preserve">= </w:t>
      </w:r>
      <w:r>
        <w:rPr>
          <w:color w:val="00188F"/>
        </w:rPr>
        <w:t>Okul Masaüstü Bilgisayar Platformu Ürünü</w:t>
      </w:r>
      <w:r>
        <w:t>: Ürün, Kampüs ve Okul Anlaşması kapsamında ya Kurumsal CAL Paketi ya da Core CAL Paketiyle okul masaüstü bilgisayar platformu ürünü olarak sunulur. SD, üç birim şeklinde sayılır.</w:t>
      </w:r>
    </w:p>
    <w:p w:rsidR="000D4D6E" w:rsidRDefault="00770B51">
      <w:pPr>
        <w:pStyle w:val="ProductList-BodySpaced"/>
      </w:pPr>
      <w:r>
        <w:rPr>
          <w:b/>
          <w:color w:val="00188F"/>
        </w:rPr>
        <w:t>ST</w:t>
      </w:r>
      <w:r>
        <w:t xml:space="preserve"> = </w:t>
      </w:r>
      <w:r>
        <w:rPr>
          <w:color w:val="00188F"/>
        </w:rPr>
        <w:t>Öğrenci Teklifi</w:t>
      </w:r>
      <w:r>
        <w:t>: Ürün, Öğrenci Teklifi olarak sunulur ve tam Öğrenci Sayısına eşit şekilde sipariş edilmelidir.</w:t>
      </w:r>
    </w:p>
    <w:p w:rsidR="000D4D6E" w:rsidRDefault="00770B51">
      <w:pPr>
        <w:pStyle w:val="ProductList-BodySpaced"/>
      </w:pPr>
      <w:r>
        <w:rPr>
          <w:b/>
          <w:color w:val="00188F"/>
        </w:rPr>
        <w:t>SP</w:t>
      </w:r>
      <w:r>
        <w:t xml:space="preserve"> = </w:t>
      </w:r>
      <w:r>
        <w:rPr>
          <w:color w:val="00188F"/>
        </w:rPr>
        <w:t>Sunucu ve Araç Ürünü</w:t>
      </w:r>
      <w:r>
        <w:t>: Ürün, Sunucu ve Bulut Kayıt Anlaşması kapsamında sunulan bir sunucu ve araçlar ürünüdür.</w:t>
      </w:r>
    </w:p>
    <w:p w:rsidR="000D4D6E" w:rsidRDefault="00770B51">
      <w:pPr>
        <w:pStyle w:val="ProductList-BodySpaced"/>
      </w:pPr>
      <w:r>
        <w:rPr>
          <w:b/>
          <w:color w:val="00188F"/>
        </w:rPr>
        <w:t>UC</w:t>
      </w:r>
      <w:r>
        <w:t xml:space="preserve"> = </w:t>
      </w:r>
      <w:r>
        <w:rPr>
          <w:color w:val="00188F"/>
        </w:rPr>
        <w:t>ABD Hükümeti Topluluk Bulut Hizmeti</w:t>
      </w:r>
      <w:r>
        <w:t>: Çevrimiçi Hizmet, ABD Hükümeti Topluluk Bulut Hizmeti olarak sunulur.</w:t>
      </w:r>
    </w:p>
    <w:p w:rsidR="000D4D6E" w:rsidRDefault="000D4D6E">
      <w:pPr>
        <w:pStyle w:val="ProductList-BodySpaced"/>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Spaced"/>
      </w:pPr>
    </w:p>
    <w:p w:rsidR="000D4D6E" w:rsidRDefault="00770B51">
      <w:pPr>
        <w:pStyle w:val="ProductList-Offering1Heading"/>
        <w:outlineLvl w:val="1"/>
      </w:pPr>
      <w:bookmarkStart w:id="336" w:name="_Sec552"/>
      <w:r>
        <w:t>Sütun Başlıkları</w:t>
      </w:r>
      <w:bookmarkEnd w:id="336"/>
      <w:r>
        <w:fldChar w:fldCharType="begin"/>
      </w:r>
      <w:r>
        <w:instrText xml:space="preserve"> TC "</w:instrText>
      </w:r>
      <w:bookmarkStart w:id="337" w:name="_Toc483558576"/>
      <w:r>
        <w:instrText>Sütun Başlıkları</w:instrText>
      </w:r>
      <w:bookmarkEnd w:id="337"/>
      <w:r>
        <w:instrText>" \l 2</w:instrText>
      </w:r>
      <w:r>
        <w:fldChar w:fldCharType="end"/>
      </w:r>
    </w:p>
    <w:p w:rsidR="000D4D6E" w:rsidRDefault="00770B51">
      <w:pPr>
        <w:pStyle w:val="ProductList-BodySpaced"/>
      </w:pPr>
      <w:r>
        <w:t>Her Ürün Girişi için Program Kullanılabilirliği tablosunda Sütun Başlıkları görünmektedir ve bunlar, programa, teklif türüne, puana ve kullanılabilirlik tarihlerine göre kullanılabilirlik bilgilerini düzenlemektedir.</w:t>
      </w:r>
    </w:p>
    <w:p w:rsidR="000D4D6E" w:rsidRDefault="000D4D6E">
      <w:pPr>
        <w:pStyle w:val="ProductList-BodySpaced"/>
      </w:pPr>
    </w:p>
    <w:p w:rsidR="000D4D6E" w:rsidRDefault="00770B51">
      <w:pPr>
        <w:pStyle w:val="ProductList-BodySpaced"/>
      </w:pPr>
      <w:r>
        <w:rPr>
          <w:b/>
          <w:color w:val="00188F"/>
        </w:rPr>
        <w:t>DA</w:t>
      </w:r>
      <w:r>
        <w:t xml:space="preserve">= </w:t>
      </w:r>
      <w:r>
        <w:rPr>
          <w:color w:val="00188F"/>
        </w:rPr>
        <w:t>Kullanılabilirlik Tarihi</w:t>
      </w:r>
      <w:r>
        <w:t>: Bir Ürünün ay/yıl şeklinde belirtilen, ilk olarak kullanıma sunulduğu tarihtir. Yazılımlar için bu tarih, Microsoft'un sipariş için lisansları kullanıma sunduğu veya Toplu Lisanslama Hizmetleri Merkezinden (VLSC) indirilmek üzere kullanıma sunduğu tarihten öncedir.</w:t>
      </w:r>
    </w:p>
    <w:p w:rsidR="000D4D6E" w:rsidRDefault="00770B51">
      <w:pPr>
        <w:pStyle w:val="ProductList-BodySpaced"/>
      </w:pPr>
      <w:r>
        <w:rPr>
          <w:b/>
          <w:color w:val="00188F"/>
        </w:rPr>
        <w:t>EA/EAS</w:t>
      </w:r>
      <w:r>
        <w:t xml:space="preserve"> = </w:t>
      </w:r>
      <w:r>
        <w:rPr>
          <w:color w:val="00188F"/>
        </w:rPr>
        <w:t>Kurumsal Anlaşma ve Kurumsal Üyelik Anlaşması</w:t>
      </w:r>
      <w:r>
        <w:t>: Sunucu Bulut Kayıt Anlaşması dahil olmak üzere, Kurumsal ve Kurumsal Üyelik Kayıt Anlaşmalarını içerir.</w:t>
      </w:r>
    </w:p>
    <w:p w:rsidR="000D4D6E" w:rsidRDefault="00770B51">
      <w:pPr>
        <w:pStyle w:val="ProductList-BodySpaced"/>
      </w:pPr>
      <w:r>
        <w:rPr>
          <w:b/>
          <w:color w:val="00188F"/>
        </w:rPr>
        <w:t>EES</w:t>
      </w:r>
      <w:r>
        <w:t xml:space="preserve"> = </w:t>
      </w:r>
      <w:r>
        <w:rPr>
          <w:color w:val="00188F"/>
        </w:rPr>
        <w:t>Eğitim Çözümleri için Kayıt Anlaşması</w:t>
      </w:r>
      <w:r>
        <w:t>: Kampüs ve Okul Anlaşması (CASA) kapsamında Eğitim Çözümleri için Kayıt Anlaşması ve Okul Kayıt Anlaşmasını kapsar.</w:t>
      </w:r>
    </w:p>
    <w:p w:rsidR="000D4D6E" w:rsidRDefault="00770B51">
      <w:pPr>
        <w:pStyle w:val="ProductList-BodySpaced"/>
      </w:pPr>
      <w:r>
        <w:rPr>
          <w:b/>
          <w:color w:val="00188F"/>
        </w:rPr>
        <w:t>L</w:t>
      </w:r>
      <w:r>
        <w:t xml:space="preserve"> = </w:t>
      </w:r>
      <w:r>
        <w:rPr>
          <w:color w:val="00188F"/>
        </w:rPr>
        <w:t>Lisans</w:t>
      </w:r>
      <w:r>
        <w:t>: Belirtilen yazılım Lisansı için belirlenen puan değeridir. Nokta değeri parantezse, bu, CASA değeridir.</w:t>
      </w:r>
    </w:p>
    <w:p w:rsidR="000D4D6E" w:rsidRDefault="00770B51">
      <w:pPr>
        <w:pStyle w:val="ProductList-BodySpaced"/>
      </w:pPr>
      <w:r>
        <w:rPr>
          <w:b/>
          <w:color w:val="00188F"/>
        </w:rPr>
        <w:t xml:space="preserve">L/SA </w:t>
      </w:r>
      <w:r>
        <w:t xml:space="preserve">= </w:t>
      </w:r>
      <w:r>
        <w:rPr>
          <w:color w:val="00188F"/>
        </w:rPr>
        <w:t>Lisans ve YG</w:t>
      </w:r>
      <w:r>
        <w:t>: Lisans ve Yazılım Güvencesi satın alma için aynı anda sunulduğunda belirlenen puan değerdir.</w:t>
      </w:r>
    </w:p>
    <w:p w:rsidR="000D4D6E" w:rsidRDefault="00770B51">
      <w:pPr>
        <w:pStyle w:val="ProductList-BodySpaced"/>
      </w:pPr>
      <w:r>
        <w:rPr>
          <w:b/>
          <w:color w:val="00188F"/>
        </w:rPr>
        <w:t>MPSA</w:t>
      </w:r>
      <w:r>
        <w:t xml:space="preserve"> = </w:t>
      </w:r>
      <w:r>
        <w:rPr>
          <w:color w:val="00188F"/>
        </w:rPr>
        <w:t>Microsoft Ürün ve Hizmetler Anlaşması</w:t>
      </w:r>
      <w:r>
        <w:t>.</w:t>
      </w:r>
    </w:p>
    <w:p w:rsidR="000D4D6E" w:rsidRDefault="00770B51">
      <w:pPr>
        <w:pStyle w:val="ProductList-BodySpaced"/>
      </w:pPr>
      <w:r>
        <w:rPr>
          <w:b/>
          <w:color w:val="00188F"/>
        </w:rPr>
        <w:t>OL</w:t>
      </w:r>
      <w:r>
        <w:t xml:space="preserve"> = </w:t>
      </w:r>
      <w:r>
        <w:rPr>
          <w:color w:val="00188F"/>
        </w:rPr>
        <w:t>Open Lisansı</w:t>
      </w:r>
      <w:r>
        <w:t>: Open Lisansı, uygun olan yerde Open Lisansını, Akademi için Open Lisansını, Kamu Sektörü için Open Lisansını ve Hayır Kurumu için Open Lisansını içerir.</w:t>
      </w:r>
    </w:p>
    <w:p w:rsidR="000D4D6E" w:rsidRDefault="00770B51">
      <w:pPr>
        <w:pStyle w:val="ProductList-BodySpaced"/>
      </w:pPr>
      <w:r>
        <w:rPr>
          <w:b/>
          <w:color w:val="00188F"/>
        </w:rPr>
        <w:lastRenderedPageBreak/>
        <w:t>OV/OVS</w:t>
      </w:r>
      <w:r>
        <w:t xml:space="preserve">= </w:t>
      </w:r>
      <w:r>
        <w:rPr>
          <w:color w:val="00188F"/>
        </w:rPr>
        <w:t>Open Value ve Open Value Üyeliği:</w:t>
      </w:r>
      <w:r>
        <w:t xml:space="preserve"> Open Value, Open Value Üyeliği, Kamu için Open Value ve Kamu için Open Value Üyeliğini içerir.</w:t>
      </w:r>
    </w:p>
    <w:p w:rsidR="000D4D6E" w:rsidRDefault="00770B51">
      <w:pPr>
        <w:pStyle w:val="ProductList-BodySpaced"/>
      </w:pPr>
      <w:r>
        <w:rPr>
          <w:b/>
          <w:color w:val="00188F"/>
        </w:rPr>
        <w:t>OVS-ES</w:t>
      </w:r>
      <w:r>
        <w:t xml:space="preserve"> = </w:t>
      </w:r>
      <w:r>
        <w:rPr>
          <w:color w:val="00188F"/>
        </w:rPr>
        <w:t>Open Value Üyeliği – Eğitim Çözümleri</w:t>
      </w:r>
      <w:r>
        <w:t>.</w:t>
      </w:r>
    </w:p>
    <w:p w:rsidR="000D4D6E" w:rsidRDefault="00770B51">
      <w:pPr>
        <w:pStyle w:val="ProductList-BodySpaced"/>
      </w:pPr>
      <w:r>
        <w:rPr>
          <w:b/>
          <w:color w:val="00188F"/>
        </w:rPr>
        <w:t>Puan</w:t>
      </w:r>
      <w:r>
        <w:t xml:space="preserve"> = Müşterinin toplu lisanslama anlaşması için geçerli birim fiyatlandırma seviyesini hesaplamak için kullanılan Ürüne atanan değer.</w:t>
      </w:r>
    </w:p>
    <w:p w:rsidR="000D4D6E" w:rsidRDefault="00770B51">
      <w:pPr>
        <w:pStyle w:val="ProductList-BodySpaced"/>
      </w:pPr>
      <w:r>
        <w:rPr>
          <w:b/>
          <w:color w:val="00188F"/>
        </w:rPr>
        <w:t>SA</w:t>
      </w:r>
      <w:r>
        <w:t xml:space="preserve"> = </w:t>
      </w:r>
      <w:r>
        <w:rPr>
          <w:color w:val="00188F"/>
        </w:rPr>
        <w:t>Yazılım Güvencesi</w:t>
      </w:r>
      <w:r>
        <w:t>: Yazılım Güvencesi belirtilen yazılım için sunulduğunda belirlenen puan değeridir.</w:t>
      </w:r>
    </w:p>
    <w:p w:rsidR="000D4D6E" w:rsidRDefault="00770B51">
      <w:pPr>
        <w:pStyle w:val="ProductList-BodySpaced"/>
      </w:pPr>
      <w:r>
        <w:rPr>
          <w:b/>
          <w:color w:val="00188F"/>
        </w:rPr>
        <w:t>S/S+</w:t>
      </w:r>
      <w:r>
        <w:t xml:space="preserve"> = </w:t>
      </w:r>
      <w:r>
        <w:rPr>
          <w:color w:val="00188F"/>
        </w:rPr>
        <w:t>Seçim and Seçim Plus</w:t>
      </w:r>
      <w:r>
        <w:t>: Bu, Akademi için Seçim, Akademi için Seçim Plus, Kamu için Seçim ve Kamu için Seçim Plus programlarını içerir.</w:t>
      </w:r>
    </w:p>
    <w:p w:rsidR="000D4D6E" w:rsidRDefault="000D4D6E">
      <w:pPr>
        <w:pStyle w:val="ProductList-BodySpaced"/>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Spaced"/>
      </w:pPr>
    </w:p>
    <w:p w:rsidR="000D4D6E" w:rsidRDefault="00770B51">
      <w:pPr>
        <w:pStyle w:val="ProductList-Offering1Heading"/>
        <w:outlineLvl w:val="1"/>
      </w:pPr>
      <w:bookmarkStart w:id="338" w:name="_Sec553"/>
      <w:r>
        <w:t>Tanımlar</w:t>
      </w:r>
      <w:bookmarkEnd w:id="338"/>
      <w:r>
        <w:fldChar w:fldCharType="begin"/>
      </w:r>
      <w:r>
        <w:instrText xml:space="preserve"> TC "</w:instrText>
      </w:r>
      <w:bookmarkStart w:id="339" w:name="_Toc483558577"/>
      <w:r>
        <w:instrText>Tanımlar</w:instrText>
      </w:r>
      <w:bookmarkEnd w:id="339"/>
      <w:r>
        <w:instrText>" \l 2</w:instrText>
      </w:r>
      <w:r>
        <w:fldChar w:fldCharType="end"/>
      </w:r>
    </w:p>
    <w:p w:rsidR="000D4D6E" w:rsidRDefault="00770B51">
      <w:pPr>
        <w:pStyle w:val="ProductList-BodySpaced"/>
      </w:pPr>
      <w:r>
        <w:rPr>
          <w:b/>
          <w:color w:val="00188F"/>
        </w:rPr>
        <w:t>Akademik Program</w:t>
      </w:r>
      <w:r>
        <w:t>, MPSA'da Akademik Satın Alma Hesabı, Akademik Seçim Lisansı, Akademi için Seçim Plus, Kampüs ve Okul Anlaşması veya Open Value Üyeliği – Eğitim Çözümleri anlamına gelir.</w:t>
      </w:r>
    </w:p>
    <w:p w:rsidR="000D4D6E" w:rsidRDefault="00770B51">
      <w:pPr>
        <w:pStyle w:val="ProductList-BodySpaced"/>
      </w:pPr>
      <w:r>
        <w:rPr>
          <w:b/>
          <w:color w:val="00188F"/>
        </w:rPr>
        <w:t>Eklenti</w:t>
      </w:r>
      <w:r>
        <w:t xml:space="preserve">, önceden alınmış bir Nitelikli Lisansa (veya Nitelikli Lisanslara) ek olarak (ve bununla ilişkili olarak) satın alınan bir lisans anlamına gelir. Bir Eklenti lisansı, tek bir Nitelikli Kullanıcıya (Müşterinin Kayıt Anlaşmasında tanımlanan şekilde) veya Nitelikli Lisanslar ile aynı Sunucuya veya cihaza atanır. OST'de tek tek görünmeyen Eklenti Kullanıcı SL'leri için, aynı hizmete yönelik tam bir Kullanıcı SL'si açısından geçerli olan lisans şartları geçerlidir. </w:t>
      </w:r>
    </w:p>
    <w:p w:rsidR="000D4D6E" w:rsidRDefault="00770B51">
      <w:pPr>
        <w:pStyle w:val="ProductList-BodySpaced"/>
      </w:pPr>
      <w:r>
        <w:rPr>
          <w:b/>
          <w:color w:val="00188F"/>
        </w:rPr>
        <w:t>Ek CAL</w:t>
      </w:r>
      <w:r>
        <w:t xml:space="preserve"> temel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ile bağlantılı olarak kullanılması gereken bir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anlamına gelir.</w:t>
      </w:r>
    </w:p>
    <w:p w:rsidR="000D4D6E" w:rsidRDefault="00770B51">
      <w:pPr>
        <w:pStyle w:val="ProductList-BodySpaced"/>
      </w:pPr>
      <w:r>
        <w:rPr>
          <w:b/>
          <w:color w:val="00188F"/>
        </w:rPr>
        <w:t>Ek Harici Bağlayıcı Lisansı</w:t>
      </w:r>
      <w:r>
        <w:rPr>
          <w:b/>
        </w:rPr>
        <w:t xml:space="preserve"> temel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ile birlikte kullanılması gereken bir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anlamına gelir.</w:t>
      </w:r>
    </w:p>
    <w:p w:rsidR="000D4D6E" w:rsidRDefault="00770B51">
      <w:pPr>
        <w:pStyle w:val="ProductList-BodySpaced"/>
      </w:pPr>
      <w:r>
        <w:rPr>
          <w:b/>
          <w:color w:val="00188F"/>
        </w:rPr>
        <w:t>CAL</w:t>
      </w:r>
      <w:r>
        <w:t xml:space="preserve"> uygun şekilde kullanıcı veya cihaz tarafından atanabilen istemci erişim lisansı anlamına gelir. Kullanıcı CAL'ı, tek bir kullanıcının herhangi bir cihazdan sunucu yazılımının ilgili sürümüne veya sunucu yazılımının önceki sürümlerine erişime olanak tanır. Cihaz CAL'ı, herhangi bir kullanıcının tek bir cihazdan sunucu yazılımının ilgili sürümlerine veya sunucu yazılımının önceki sürümlerine erişime olanak tanır. CAL'ler, yalnızca Müşterinin Lisanslı Sunucuları üzerinde çalışan sunucu yazılımına erişime olanak tanır.</w:t>
      </w:r>
    </w:p>
    <w:p w:rsidR="000D4D6E" w:rsidRDefault="00770B51">
      <w:pPr>
        <w:pStyle w:val="ProductList-BodySpaced"/>
      </w:pPr>
      <w:r>
        <w:rPr>
          <w:b/>
          <w:color w:val="00188F"/>
        </w:rPr>
        <w:t>CAL Eşdeğer Lisansı</w:t>
      </w:r>
      <w:r>
        <w:t xml:space="preserve"> uygun şekilde, bir Ürünün “Sunucu Yazılımına Erişim” tablosunda belirtilen bir Kullanıcı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veya </w:t>
      </w:r>
      <w:r>
        <w:fldChar w:fldCharType="begin"/>
      </w:r>
      <w:r>
        <w:instrText xml:space="preserve"> AutoTextList   \s NoStyle \t "Harici Bağlayıcı Lisansı, Dış Kullanıcılar tarafından sunucu yazılımının ilgili sürümüne veya sunucu yazılımının önceki sürümlerine erişime izin veren Müşterinin kullanımı için ayrılmış bir Sunucuya tahsis edilmiş bir Lisans anlamına gelir." </w:instrText>
      </w:r>
      <w:r>
        <w:fldChar w:fldCharType="separate"/>
      </w:r>
      <w:r>
        <w:rPr>
          <w:color w:val="0563C1"/>
        </w:rPr>
        <w:t>Harici Bağlayıcı Lisansı</w:t>
      </w:r>
      <w:r>
        <w:fldChar w:fldCharType="end"/>
      </w:r>
      <w:r>
        <w:t xml:space="preserve"> ya da CAL Eşdeğer Lisansları Tablosu, </w:t>
      </w:r>
      <w:hyperlink w:anchor="_Sec591">
        <w:r>
          <w:rPr>
            <w:color w:val="00467F"/>
            <w:u w:val="single"/>
          </w:rPr>
          <w:t>Ek A</w:t>
        </w:r>
      </w:hyperlink>
      <w:r>
        <w:t xml:space="preserve">'da belirtilen şekilde,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CAL paketi, yalnızca Müşterinin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Sunucu Ürününün Kullanılabilirlik Tarihinden sonra satın alması veya Müşterinin Kullanılabilirlik Tarihi itibariyle etkin YG kapsamına sahip olması durumunda bir CAL Eşdeğer Lisansıdır.</w:t>
      </w:r>
    </w:p>
    <w:p w:rsidR="000D4D6E" w:rsidRDefault="00770B51">
      <w:pPr>
        <w:pStyle w:val="ProductList-BodySpaced"/>
      </w:pPr>
      <w:r>
        <w:rPr>
          <w:b/>
          <w:color w:val="00188F"/>
        </w:rPr>
        <w:t>İstemci OSE'si</w:t>
      </w:r>
      <w:r>
        <w:t xml:space="preserve"> bir istemci işletim sistemini çalıştıran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D4D6E" w:rsidRDefault="00770B51">
      <w:pPr>
        <w:pStyle w:val="ProductList-BodySpaced"/>
      </w:pPr>
      <w:r>
        <w:rPr>
          <w:b/>
          <w:color w:val="00188F"/>
        </w:rPr>
        <w:t>Kümelenmiş HPC Uygulaması</w:t>
      </w:r>
      <w:r>
        <w:t xml:space="preserve"> karmaşık bilgi işlem sorunlarını veya bir yakından ilişkili bilgi işlem sorunları kümesini paralel olarak, çözen yüksek performanslı bilgi işlem uygulamaları anlamına gelir. Kümelenmiş HPC Uygulamaları, sayısal olarak karmaşık bir sayısal problemi, Microsoft HPC Paketi veya benzer bir HPC ara yazılımının sağladığı tür bir iş zamanlayıcısı tarafından koordine edilen bir dizi işe veya göreve böler ve bunları bir HPC kümesi dahilinde çalışan bir ya da daha fazla bilgisayara paralel olarak dağıtır.</w:t>
      </w:r>
    </w:p>
    <w:p w:rsidR="000D4D6E" w:rsidRDefault="00770B51">
      <w:pPr>
        <w:pStyle w:val="ProductList-BodySpaced"/>
      </w:pPr>
      <w:r>
        <w:rPr>
          <w:b/>
          <w:color w:val="00188F"/>
        </w:rPr>
        <w:t>Küme Düğümü</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adanmış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hizmetlerini sağlamaya adanmış bir cihaz anlamına gelir.</w:t>
      </w:r>
    </w:p>
    <w:p w:rsidR="000D4D6E" w:rsidRDefault="00770B51">
      <w:pPr>
        <w:pStyle w:val="ProductList-BodySpaced"/>
      </w:pPr>
      <w:r>
        <w:rPr>
          <w:b/>
          <w:color w:val="00188F"/>
        </w:rPr>
        <w:t>Çekirdek Faktör</w:t>
      </w:r>
      <w:r>
        <w:t xml:space="preserve"> tüm </w:t>
      </w:r>
      <w:r>
        <w:fldChar w:fldCharType="begin"/>
      </w:r>
      <w:r>
        <w:instrText xml:space="preserve"> AutoTextList   \s NoStyle \t "Fiziksel Çekirdek, bir Fiziksel İşlemcideki bir çekirdek anlamına gelir." </w:instrText>
      </w:r>
      <w:r>
        <w:fldChar w:fldCharType="separate"/>
      </w:r>
      <w:r>
        <w:rPr>
          <w:color w:val="0563C1"/>
        </w:rPr>
        <w:t>Fiziksel Çekirdekleri</w:t>
      </w:r>
      <w:r>
        <w:fldChar w:fldCharType="end"/>
      </w:r>
      <w:r>
        <w:t xml:space="preserve">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Sunucuda</w:t>
      </w:r>
      <w:r>
        <w:fldChar w:fldCharType="end"/>
      </w:r>
      <w:r>
        <w:t xml:space="preserve"> lisanslamak için gereken Lisans sayısını belirleme amacıyla belirli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w:t>
      </w:r>
      <w:r>
        <w:fldChar w:fldCharType="end"/>
      </w:r>
      <w:r>
        <w:t xml:space="preserve"> ile ilişkili sayısal bir değer anlamına gelir.</w:t>
      </w:r>
    </w:p>
    <w:p w:rsidR="000D4D6E" w:rsidRDefault="00770B51">
      <w:pPr>
        <w:pStyle w:val="ProductList-BodySpaced"/>
      </w:pPr>
      <w:r>
        <w:rPr>
          <w:b/>
          <w:color w:val="00188F"/>
        </w:rPr>
        <w:t>Döngüsel Bilgi Toplama Düğümü</w:t>
      </w:r>
      <w:r>
        <w:t xml:space="preser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çalıştırmaya veya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w:t>
      </w:r>
      <w:r>
        <w:fldChar w:fldCharType="end"/>
      </w:r>
      <w:r>
        <w:t xml:space="preserve"> için iş planlaması hizmetlerine adanmamış bir cihaz anlamına gelir.</w:t>
      </w:r>
    </w:p>
    <w:p w:rsidR="000D4D6E" w:rsidRDefault="00770B51">
      <w:pPr>
        <w:pStyle w:val="ProductList-BodySpaced"/>
      </w:pPr>
      <w:r>
        <w:rPr>
          <w:b/>
          <w:color w:val="00188F"/>
        </w:rPr>
        <w:t>Harici Bağlayıcı Lisansı</w:t>
      </w:r>
      <w:r>
        <w:fldChar w:fldCharType="begin"/>
      </w:r>
      <w:r>
        <w:instrText xml:space="preserve"> AutoTextList   \s NoStyle \t "Dış Kullanıcılar, Müşterinin veya Bağlı Kuruluşlarının çalışanları ya da Müşterinin veya bağlı kuruluşlarının yerinde hizmet veren yüklenicileri veya vekilleri olmayan kullanıcılar anlamına gelir." </w:instrText>
      </w:r>
      <w:r>
        <w:fldChar w:fldCharType="separate"/>
      </w:r>
      <w:r>
        <w:rPr>
          <w:color w:val="0563C1"/>
        </w:rPr>
        <w:t>Dış Kullanıcılar</w:t>
      </w:r>
      <w:r>
        <w:fldChar w:fldCharType="end"/>
      </w:r>
      <w:r>
        <w:t xml:space="preserve"> tarafından sunucu yazılımının ilgili sürümüne veya sunucu yazılımının önceki sürümlerine erişime izin veren Müşterinin kullanımı için ayrılmış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Sunucuya</w:t>
      </w:r>
      <w:r>
        <w:fldChar w:fldCharType="end"/>
      </w:r>
      <w:r>
        <w:t xml:space="preserve"> tahsis edilmiş bir Lisans anlamına gelir.</w:t>
      </w:r>
    </w:p>
    <w:p w:rsidR="000D4D6E" w:rsidRDefault="00770B51">
      <w:pPr>
        <w:pStyle w:val="ProductList-BodySpaced"/>
      </w:pPr>
      <w:r>
        <w:rPr>
          <w:b/>
          <w:color w:val="00188F"/>
        </w:rPr>
        <w:t>Dış Kullanıcılar</w:t>
      </w:r>
      <w:r>
        <w:t xml:space="preserve"> Müşterinin veya Bağlı Kuruluşlarının çalışanları ya da Müşterinin veya bağlı kuruluşlarının yerinde hizmet veren yüklenicileri veya vekilleri olmayan kullanıcılar anlamına gelir.</w:t>
      </w:r>
    </w:p>
    <w:p w:rsidR="000D4D6E" w:rsidRDefault="00770B51">
      <w:pPr>
        <w:pStyle w:val="ProductList-BodySpaced"/>
      </w:pPr>
      <w:r>
        <w:rPr>
          <w:b/>
          <w:color w:val="00188F"/>
        </w:rPr>
        <w:t>Donanım İş Parçacığı</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w:t>
      </w:r>
      <w:r>
        <w:fldChar w:fldCharType="begin"/>
      </w:r>
      <w:r>
        <w:instrText xml:space="preserve"> AutoTextList   \s NoStyle \t "Fiziksel Çekirdek, bir Fiziksel İşlemcideki bir çekirdek anlamına gelir." </w:instrText>
      </w:r>
      <w:r>
        <w:fldChar w:fldCharType="separate"/>
      </w:r>
      <w:r>
        <w:rPr>
          <w:color w:val="0563C1"/>
        </w:rPr>
        <w:t>Fiziksel Çekirdek</w:t>
      </w:r>
      <w:r>
        <w:fldChar w:fldCharType="end"/>
      </w:r>
      <w:r>
        <w:t xml:space="preserve"> veya bir hiper iş parçacığı anlamına gelir.</w:t>
      </w:r>
    </w:p>
    <w:p w:rsidR="000D4D6E" w:rsidRDefault="00770B51">
      <w:pPr>
        <w:pStyle w:val="ProductList-BodySpaced"/>
      </w:pPr>
      <w:r>
        <w:rPr>
          <w:b/>
          <w:color w:val="00188F"/>
        </w:rPr>
        <w:t>Yüksek Performanslı Bilgi İşlem (“HPC”) İş Yükü</w:t>
      </w:r>
      <w:r>
        <w:t xml:space="preserve"> sunucu yazılımının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çalıştırmak için ve </w:t>
      </w:r>
      <w:r>
        <w:fldChar w:fldCharType="begin"/>
      </w:r>
      <w:r>
        <w:instrText xml:space="preserve"> AutoTextList   \s NoStyle \t "Kümelenmiş HPC Uygulaması, karmaşık bilgi işlem sorunlarını veya bir yakından ilişkili bilgi işlem sorunları kümesini paralel olarak, çözen yüksek performanslı bilgi işlem uygulamaları anlamına gelir. (Tam tanım için Sözlüğe bakın)" </w:instrText>
      </w:r>
      <w:r>
        <w:fldChar w:fldCharType="separate"/>
      </w:r>
      <w:r>
        <w:rPr>
          <w:color w:val="0563C1"/>
        </w:rPr>
        <w:t>Kümelenmiş HPC Uygulamalarını</w:t>
      </w:r>
      <w:r>
        <w:fldChar w:fldCharType="end"/>
      </w:r>
      <w:r>
        <w:t xml:space="preserve"> desteklemek amacıyla bir </w:t>
      </w:r>
      <w:r>
        <w:fldChar w:fldCharType="begin"/>
      </w:r>
      <w:r>
        <w:instrText xml:space="preserve"> AutoTextList   \s NoStyle \t "Küme Düğümü Kümelenmiş HPC Uygulamalarını çalıştırmaya adanmış veya Kümelenmiş HPC Uygulamaları için iş planlaması hizmetlerini sağlamaya adanmış bir cihaz anlamına gelir." </w:instrText>
      </w:r>
      <w:r>
        <w:fldChar w:fldCharType="separate"/>
      </w:r>
      <w:r>
        <w:rPr>
          <w:color w:val="0563C1"/>
        </w:rPr>
        <w:t>Küme Düğümü</w:t>
      </w:r>
      <w:r>
        <w:fldChar w:fldCharType="end"/>
      </w:r>
      <w:r>
        <w:t xml:space="preserve"> üzerinde güvenlik, depolama, performans iyileştirme ve sistem yönetimine izin vermek için gerekli şekilde diğer yazılımlarla bağlantılı olarak kullanılan bir iş yükü anlamına gelir.</w:t>
      </w:r>
    </w:p>
    <w:p w:rsidR="000D4D6E" w:rsidRDefault="00770B51">
      <w:pPr>
        <w:pStyle w:val="ProductList-BodySpaced"/>
      </w:pPr>
      <w:r>
        <w:rPr>
          <w:b/>
          <w:color w:val="00188F"/>
        </w:rPr>
        <w:t>Hyper-V Kapsayıcı</w:t>
      </w:r>
      <w:r>
        <w:t xml:space="preserve">, bir sanal işletim sistemi ortamından yararlanan bir Windows Server özelliğidir. Her bir Hyper-V Kapsayıcının, bir Sanal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OSE</w:t>
      </w:r>
      <w:r>
        <w:fldChar w:fldCharType="end"/>
      </w:r>
      <w:r>
        <w:t xml:space="preserve"> olduğu kabul edilir.</w:t>
      </w:r>
    </w:p>
    <w:p w:rsidR="000D4D6E" w:rsidRDefault="00770B51">
      <w:pPr>
        <w:pStyle w:val="ProductList-BodySpaced"/>
      </w:pPr>
      <w:r>
        <w:rPr>
          <w:b/>
          <w:color w:val="00188F"/>
        </w:rPr>
        <w:t>Örnek</w:t>
      </w:r>
      <w:r>
        <w:t xml:space="preserve">, yazılımın kurulum veya yükleme prosedürünün uygulanmasıyla veya mevcut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çoğaltılmasıyla oluşturulan, bir yazılım görüntüsü anlamına gelir.</w:t>
      </w:r>
    </w:p>
    <w:p w:rsidR="000D4D6E" w:rsidRDefault="00770B51">
      <w:pPr>
        <w:pStyle w:val="ProductList-BodySpaced"/>
      </w:pPr>
      <w:r>
        <w:rPr>
          <w:b/>
          <w:color w:val="00188F"/>
        </w:rPr>
        <w:t xml:space="preserve">Lisans, </w:t>
      </w:r>
      <w:r>
        <w:t>bir Ürünü indirme, kurma, ona erişme ve onu kullanma hakkı anlamına gelir.</w:t>
      </w:r>
    </w:p>
    <w:p w:rsidR="000D4D6E" w:rsidRDefault="00770B51">
      <w:pPr>
        <w:pStyle w:val="ProductList-BodySpaced"/>
      </w:pPr>
      <w:r>
        <w:rPr>
          <w:b/>
          <w:color w:val="00188F"/>
        </w:rPr>
        <w:t>Lisanslı Cihaz</w:t>
      </w:r>
      <w:r>
        <w:t xml:space="preserve"> bir Lisansın atandığı tek bir fiziksel donanım sistemi anlamına gelir. Bu tanım amacıyla, bir donanım bölümü veya blade ayrı bir cihaz olarak değerlendirilir.</w:t>
      </w:r>
    </w:p>
    <w:p w:rsidR="000D4D6E" w:rsidRDefault="00770B51">
      <w:pPr>
        <w:pStyle w:val="ProductList-BodySpaced"/>
      </w:pPr>
      <w:r>
        <w:rPr>
          <w:b/>
          <w:color w:val="00188F"/>
        </w:rPr>
        <w:t xml:space="preserve">Yazılım Güvencesi İş Ortağı aracılığıyla Lisans Hareketliliği </w:t>
      </w:r>
      <w:hyperlink r:id="rId143">
        <w:r>
          <w:rPr>
            <w:color w:val="00467F"/>
            <w:u w:val="single"/>
          </w:rPr>
          <w:t>http://www.microsoft.com/licensing/software-assurance/license-mobility.aspx</w:t>
        </w:r>
      </w:hyperlink>
      <w:r>
        <w:t xml:space="preserve"> adresinde belirtilen ve Microsoft tarafından müşterilerin yazılımlarını paylaşılan sunucularda barındırmak için yetkilendirilen bir tüzel kişi anlamına gelir. </w:t>
      </w:r>
    </w:p>
    <w:p w:rsidR="000D4D6E" w:rsidRDefault="00770B51">
      <w:pPr>
        <w:pStyle w:val="ProductList-BodySpaced"/>
      </w:pPr>
      <w:r>
        <w:rPr>
          <w:b/>
          <w:color w:val="00188F"/>
        </w:rPr>
        <w:t xml:space="preserve">Lisanslı Sunucu, </w:t>
      </w:r>
      <w:r>
        <w:t xml:space="preserve">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Müşterinin kullanımı için ayrılmış tek bir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anlamına gelir. Bu tanım amacıyla, bir donanım bölümü veya blade ayrı bir Sunucu olarak değerlendirilir.</w:t>
      </w:r>
    </w:p>
    <w:p w:rsidR="000D4D6E" w:rsidRDefault="00770B51">
      <w:pPr>
        <w:pStyle w:val="ProductList-BodySpaced"/>
      </w:pPr>
      <w:r>
        <w:rPr>
          <w:b/>
          <w:color w:val="00188F"/>
        </w:rPr>
        <w:lastRenderedPageBreak/>
        <w:t>Lisanslı Kullanıcı</w:t>
      </w:r>
      <w:r>
        <w:t xml:space="preserve"> bir </w:t>
      </w:r>
      <w:r>
        <w:fldChar w:fldCharType="begin"/>
      </w:r>
      <w:r>
        <w:instrText xml:space="preserve"> AutoTextList   \s NoStyle \t "Lisans, bir Ürünü indirme, kurma, ona erişme ve onu kullanma hakkı anlamına gelir." </w:instrText>
      </w:r>
      <w:r>
        <w:fldChar w:fldCharType="separate"/>
      </w:r>
      <w:r>
        <w:rPr>
          <w:color w:val="0563C1"/>
        </w:rPr>
        <w:t>Lisansın</w:t>
      </w:r>
      <w:r>
        <w:fldChar w:fldCharType="end"/>
      </w:r>
      <w:r>
        <w:t xml:space="preserve"> atandığı tek bir kişi anlamına gelir.</w:t>
      </w:r>
    </w:p>
    <w:p w:rsidR="000D4D6E" w:rsidRDefault="00770B51">
      <w:pPr>
        <w:pStyle w:val="ProductList-BodySpaced"/>
      </w:pPr>
      <w:r>
        <w:rPr>
          <w:b/>
          <w:color w:val="00188F"/>
        </w:rPr>
        <w:t>Yönetim Lisansı (ML)</w:t>
      </w:r>
      <w:r>
        <w:t xml:space="preserve"> sunucu yazılımının ilgili sürümü veya sunucu yazılımının önceki sürümü tarafından bir veya daha fazla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'nin yönetimine izin veren bir Lisans anlamına gelir. İki Yönetim Lisansı kategorisi vardır: Sunucu Yönetim Lisansı ve İstemci Yönetim Lisansı. Üç tür İstemci Yönetim Lisansı vardır: Kullanıcı, OSE ve cihaz. Bir Kullanıcı Yönetim Lisansı tek bir kullanıcı tarafından erişilen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OSE Yönetim Lisansı herhangi bir kullanıcı tarafından erişilen tek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 bir cihaz Yönetim Lisansı (Core CAL veya Kurumsal CAL Paketi) tek bir cihazda herhangi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OSE'nin</w:t>
      </w:r>
      <w:r>
        <w:fldChar w:fldCharType="end"/>
      </w:r>
      <w:r>
        <w:t xml:space="preserve"> yönetimine izin verir.</w:t>
      </w:r>
    </w:p>
    <w:p w:rsidR="000D4D6E" w:rsidRDefault="00770B51">
      <w:pPr>
        <w:pStyle w:val="ProductList-BodySpaced"/>
      </w:pPr>
      <w:r>
        <w:rPr>
          <w:b/>
          <w:color w:val="00188F"/>
        </w:rPr>
        <w:t>Yönetim Lisansı Eşdeğer Lisansı</w:t>
      </w:r>
      <w:r>
        <w:t xml:space="preserve"> uygun şekilde, Yönetim Lisansı Eşdeğer Lisansları Tablosu, </w:t>
      </w:r>
      <w:hyperlink w:anchor="_Sec591">
        <w:r>
          <w:rPr>
            <w:color w:val="00467F"/>
            <w:u w:val="single"/>
          </w:rPr>
          <w:t>Ek A</w:t>
        </w:r>
      </w:hyperlink>
      <w:r>
        <w:t xml:space="preserve">'da belirtilen şekilde, bir Ürünün “Yönetim Lisansı” tablosunda belirtilen bir Kullanıcı SL'si veya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'si anlamına gelir.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yalnızca Müşterinin lisansı Sunucu Ürünlerinin Kullanılabilirlik Tarihinden sonra satın alması veya Müşterinin Kullanılabilirlik Tarihi itibariyle etkin YG kapsamına sahip olması durumunda bir Yönetim Lisansı Eşdeğer Lisansıdır.</w:t>
      </w:r>
    </w:p>
    <w:p w:rsidR="000D4D6E" w:rsidRDefault="00770B51">
      <w:pPr>
        <w:pStyle w:val="ProductList-BodySpaced"/>
      </w:pPr>
      <w:r>
        <w:rPr>
          <w:b/>
          <w:color w:val="00188F"/>
        </w:rPr>
        <w:t xml:space="preserve">Bir OSE'nin Yönetilmesi,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ile doğrudan veya dolaylı olarak ilişkili donanım ya da yazılım hakkında veri istemek ve almak, veriyi yapılandırmak veya talimatlar vermek anlamına gelir. Bu, bir cihazın veya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'nin varlığının keşfedilmesini içermez.</w:t>
      </w:r>
    </w:p>
    <w:p w:rsidR="000D4D6E" w:rsidRDefault="00770B51">
      <w:pPr>
        <w:pStyle w:val="ProductList-BodySpaced"/>
      </w:pPr>
      <w:r>
        <w:rPr>
          <w:b/>
          <w:color w:val="00188F"/>
        </w:rPr>
        <w:t>İşletim Sistemi Ortamı (OSE)</w:t>
      </w:r>
      <w:r>
        <w:t xml:space="preserve"> bir işletim sistemi Örneğinin tümü veya bir bölümü veya ayrı makine kimliğini (birincil bilgisayar adı veya benzer bir eşsiz tanımlayıcı) veya ayrı yönetim haklarını etkinleştiren sanal (veya başka şekilde benzetimli) bir işletim sistemi Örneğinin tümü veya bir bölümü ve varsa, yukarıda tanımlanan işletim sistemi Örneği veya parçaları üzerinde çalışmak üzere yapılandırılmış uygulamaların örnekleri anlamına gelir. Fiziksel bir donanım sisteminde bir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ve/veya bir ya da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bulunabilir.</w:t>
      </w:r>
    </w:p>
    <w:p w:rsidR="000D4D6E" w:rsidRDefault="00770B51">
      <w:pPr>
        <w:pStyle w:val="ProductList-BodySpaced"/>
      </w:pPr>
      <w:r>
        <w:rPr>
          <w:b/>
          <w:color w:val="00188F"/>
        </w:rPr>
        <w:t>Fiziksel Çekirdek</w:t>
      </w:r>
      <w:r>
        <w:t xml:space="preserve"> bir </w:t>
      </w:r>
      <w:r>
        <w:fldChar w:fldCharType="begin"/>
      </w:r>
      <w:r>
        <w:instrText xml:space="preserve"> AutoTextList   \s NoStyle \t "Fiziksel İşlemci, fiziksel bir donanım sisteminde yer alan bir işlemci anlamına gelir." </w:instrText>
      </w:r>
      <w:r>
        <w:fldChar w:fldCharType="separate"/>
      </w:r>
      <w:r>
        <w:rPr>
          <w:color w:val="0563C1"/>
        </w:rPr>
        <w:t>Fiziksel İşlemcideki</w:t>
      </w:r>
      <w:r>
        <w:fldChar w:fldCharType="end"/>
      </w:r>
      <w:r>
        <w:t xml:space="preserve"> bir çekirdek anlamına gelir.</w:t>
      </w:r>
    </w:p>
    <w:p w:rsidR="000D4D6E" w:rsidRDefault="00770B51">
      <w:pPr>
        <w:pStyle w:val="ProductList-BodySpaced"/>
      </w:pPr>
      <w:r>
        <w:rPr>
          <w:b/>
          <w:color w:val="00188F"/>
        </w:rPr>
        <w:t>Fiziksel OSE</w:t>
      </w:r>
      <w:r>
        <w:t xml:space="preserve"> doğrudan fiziksel bir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 Donanım sanallaştırma yazılımını çalıştırmak ya da donanım sanallaştırma hizmetleri sağlamak amacıyla kullanılan işletim sistemi Örneği,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'nin bir parçası kabul edilir.</w:t>
      </w:r>
    </w:p>
    <w:p w:rsidR="000D4D6E" w:rsidRDefault="00770B51">
      <w:pPr>
        <w:pStyle w:val="ProductList-BodySpaced"/>
      </w:pPr>
      <w:r>
        <w:rPr>
          <w:b/>
          <w:color w:val="00188F"/>
        </w:rPr>
        <w:t xml:space="preserve">Fiziksel İşlemci </w:t>
      </w:r>
      <w:r>
        <w:t>fiziksel bir donanım sisteminde yer alan bir işlemci anlamına gelir.</w:t>
      </w:r>
    </w:p>
    <w:p w:rsidR="000D4D6E" w:rsidRDefault="00770B51">
      <w:pPr>
        <w:pStyle w:val="ProductList-BodySpaced"/>
      </w:pPr>
      <w:r>
        <w:rPr>
          <w:b/>
          <w:color w:val="00188F"/>
        </w:rPr>
        <w:t>Premium Assurance</w:t>
      </w:r>
      <w:r>
        <w:t>, bir Ürün sürümünün artık Genişletilmiş Destek kapsamında yer almayacak olması itibariyle Microsoft tarafından kullanıma sunulan güvenlik güncelleştirmelerine ve bültenlerine erişim sağlayan belirli Ürünlere yönelik bir tekliftir.</w:t>
      </w:r>
    </w:p>
    <w:p w:rsidR="000D4D6E" w:rsidRDefault="00770B51">
      <w:pPr>
        <w:pStyle w:val="ProductList-BodySpaced"/>
      </w:pPr>
      <w:r>
        <w:rPr>
          <w:b/>
          <w:color w:val="00188F"/>
        </w:rPr>
        <w:t>Birincil Kullanıcı</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w:t>
      </w:r>
      <w:r>
        <w:fldChar w:fldCharType="end"/>
      </w:r>
      <w:r>
        <w:t xml:space="preserve"> herhangi bir 90 günlük dönemde sürenin % 50'sinden daha fazla kullanan kullanıcı anlamına gelir.</w:t>
      </w:r>
    </w:p>
    <w:p w:rsidR="000D4D6E" w:rsidRDefault="00770B51">
      <w:pPr>
        <w:pStyle w:val="ProductList-BodySpaced"/>
      </w:pPr>
      <w:r>
        <w:rPr>
          <w:b/>
          <w:color w:val="00188F"/>
        </w:rPr>
        <w:t>Üretim Ortamı</w:t>
      </w:r>
      <w:r>
        <w:t xml:space="preserve"> üretim iş yükü çalıştıran veya üretim verilerine erişen Fiziksel veya Sanal OSE ya da üretim iş yükleri çalıştıran veya üretim verilerine erişen bir veya daha fazla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w:t>
      </w:r>
      <w:r>
        <w:fldChar w:fldCharType="end"/>
      </w:r>
      <w:r>
        <w:t xml:space="preserve"> barındırılan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w:t>
      </w:r>
      <w:r>
        <w:fldChar w:fldCharType="end"/>
      </w:r>
      <w:r>
        <w:t xml:space="preserve"> anlamına gelir.</w:t>
      </w:r>
    </w:p>
    <w:p w:rsidR="000D4D6E" w:rsidRDefault="00770B51">
      <w:pPr>
        <w:pStyle w:val="ProductList-BodySpaced"/>
      </w:pPr>
      <w:r>
        <w:rPr>
          <w:b/>
          <w:color w:val="00188F"/>
        </w:rPr>
        <w:t>Nitelikli Üçüncü Kişi Cihazı</w:t>
      </w:r>
      <w:r>
        <w:t xml:space="preserve"> Müşteri ya da bağlı kuruluşları tarafından doğrundan veya dolaylı olarak kontrol edilmeyen bir cihaz (örn. bir üçüncü kişinin genel bilgi noktası) anlamına gelir.</w:t>
      </w:r>
    </w:p>
    <w:p w:rsidR="000D4D6E" w:rsidRDefault="00770B51">
      <w:pPr>
        <w:pStyle w:val="ProductList-BodySpaced"/>
      </w:pPr>
      <w:r>
        <w:rPr>
          <w:b/>
          <w:color w:val="00188F"/>
        </w:rPr>
        <w:t>Çalışan Örnek,</w:t>
      </w:r>
      <w:r>
        <w:t xml:space="preserve"> belleğe yüklenmiş ve onun için bir ya da daha fazla komutun uygulandığı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anlamına gelir. (Müşteri, belleğe yükleyerek veya yönergelerden birini veya birkaçını yürüterek yazılımın “bir Örneğini Çalıştırır”.) Bir kez çalıştırıldığında, Örnek (komutlarının yürütülmeye devam edilip edilmemesinden bağımsız olarak) bellekten kaldırılana kadar çalışıyor kabul edilir.</w:t>
      </w:r>
    </w:p>
    <w:p w:rsidR="000D4D6E" w:rsidRDefault="00770B51">
      <w:pPr>
        <w:pStyle w:val="ProductList-BodySpaced"/>
      </w:pPr>
      <w:r>
        <w:rPr>
          <w:b/>
          <w:color w:val="00188F"/>
        </w:rPr>
        <w:t>SL</w:t>
      </w:r>
      <w:r>
        <w:t xml:space="preserve"> tanımlı bir süre boyunca yazılıma veya barındırılan bir hizmete erişim sağlayan üyelik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anlamına gelir.</w:t>
      </w:r>
    </w:p>
    <w:p w:rsidR="000D4D6E" w:rsidRDefault="00770B51">
      <w:pPr>
        <w:pStyle w:val="ProductList-BodySpaced"/>
      </w:pPr>
      <w:r>
        <w:rPr>
          <w:b/>
          <w:color w:val="00188F"/>
        </w:rPr>
        <w:t>Sunucu</w:t>
      </w:r>
      <w:r>
        <w:t>, sunucu yazılımlarını çalıştırabilen fiziksel bir donanım sistemi anlamına gelir.</w:t>
      </w:r>
    </w:p>
    <w:p w:rsidR="000D4D6E" w:rsidRDefault="00770B51">
      <w:pPr>
        <w:pStyle w:val="ProductList-BodySpaced"/>
      </w:pPr>
      <w:r>
        <w:rPr>
          <w:b/>
          <w:color w:val="00188F"/>
        </w:rPr>
        <w:t>Sunucu Grubu</w:t>
      </w:r>
      <w:r>
        <w:t xml:space="preserve"> her biri fiziksel olarak saat dilimi açısından dört saatten daha uzak olmayan veya AB ya da ETFA dahilinde yer alan tek bir veri merkezi veya iki veri merkezi anlamına gelir. Bir veri merkezi bir Sunucu Grubundan başka bir Sunucu Grubuna taşınabilir ancak bu kısa süreli olamaz. (AB, Avrupa Birliği ve EFTA, Avrupa Serbest Ticaret Birliği anlamına gelir).</w:t>
      </w:r>
    </w:p>
    <w:p w:rsidR="000D4D6E" w:rsidRDefault="00770B51">
      <w:pPr>
        <w:pStyle w:val="ProductList-BodySpaced"/>
      </w:pPr>
      <w:r>
        <w:rPr>
          <w:b/>
          <w:color w:val="00188F"/>
        </w:rPr>
        <w:t>Üst Düzey Sürüme Yükseltme</w:t>
      </w:r>
      <w:r>
        <w:t>, önceden edinilmiş bir temel lisansa ek olarak (ve bununla ilişkili olarak) satın alınan bir lisansı ifade eder. OST'de tek tek görünmeyen Üst Düzey Sürüme Yükseltme Kullanıcı SL'leri için, eşdeğer Kullanıcı SL'si için geçerli olan lisans şartları geçerlidir.</w:t>
      </w:r>
    </w:p>
    <w:p w:rsidR="000D4D6E" w:rsidRDefault="00770B51">
      <w:pPr>
        <w:pStyle w:val="ProductList-BodySpaced"/>
      </w:pPr>
      <w:r>
        <w:rPr>
          <w:b/>
          <w:color w:val="00188F"/>
        </w:rPr>
        <w:t>Sanal Çekirdek</w:t>
      </w:r>
      <w:r>
        <w:t xml:space="preserve"> sanal bir donanım sistemindeki işleme gücü birimi anlamına gelir. Bir Sanal Çekirdek, bir veya daha fazla donanım iş parçacığının sanal temsilidir.</w:t>
      </w:r>
    </w:p>
    <w:p w:rsidR="000D4D6E" w:rsidRDefault="00770B51">
      <w:pPr>
        <w:pStyle w:val="ProductList-BodySpaced"/>
      </w:pPr>
      <w:r>
        <w:rPr>
          <w:b/>
          <w:color w:val="00188F"/>
        </w:rPr>
        <w:t>Sanal OSE</w:t>
      </w:r>
      <w:r>
        <w:t xml:space="preserve"> bir sanal donanım sisteminde çalışmak üzere yapılandırılmış bir </w:t>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anlamına gelir.</w:t>
      </w:r>
    </w:p>
    <w:p w:rsidR="000D4D6E" w:rsidRDefault="00770B51">
      <w:pPr>
        <w:pStyle w:val="ProductList-BodySpaced"/>
      </w:pPr>
      <w:r>
        <w:rPr>
          <w:b/>
          <w:color w:val="00188F"/>
        </w:rPr>
        <w:t>Web İş Yükü</w:t>
      </w:r>
      <w:r>
        <w:t xml:space="preserve"> (“</w:t>
      </w:r>
      <w:r>
        <w:rPr>
          <w:color w:val="00188F"/>
        </w:rPr>
        <w:t>İnternet Web Çözümleri</w:t>
      </w:r>
      <w:r>
        <w:t>” olarak da adlandırılır), genel kullanıma sunulan web sayfalarından, web sitelerinden, web uygulamalarından, web hizmetlerinden ve/veya POP3 posta hizmetlerinden oluşur. Açıklık getirmesi açısından, İnternet Web Çözümü dahilindeki yazılım tarafından kullandırılan içerik, bilgi ve uygulamalar, Müşterinin ya da bağlı kuruluşlarının çalışanları ile sınırlı değildir.</w:t>
      </w:r>
    </w:p>
    <w:p w:rsidR="000D4D6E" w:rsidRDefault="00770B51">
      <w:pPr>
        <w:pStyle w:val="ProductList-BodySpaced"/>
      </w:pPr>
      <w:r>
        <w:t>Internet Web Çözümlerinde yer alan yazılımlar aşağıdakileri çalıştırmak için kullanılır:</w:t>
      </w:r>
    </w:p>
    <w:p w:rsidR="000D4D6E" w:rsidRDefault="00770B51" w:rsidP="00770B51">
      <w:pPr>
        <w:pStyle w:val="ProductList-Bullet"/>
        <w:numPr>
          <w:ilvl w:val="0"/>
          <w:numId w:val="39"/>
        </w:numPr>
      </w:pPr>
      <w:r>
        <w:t>Web sunucusu yazılımı (örneğin, Microsoft İnternet Bilgi Hizmetleri) ve yönetim ya da güvenlik aracıları (örneğin, Sistem Merkezi Operasyonlar Yöneticisi aracısı);</w:t>
      </w:r>
    </w:p>
    <w:p w:rsidR="000D4D6E" w:rsidRDefault="00770B51" w:rsidP="00770B51">
      <w:pPr>
        <w:pStyle w:val="ProductList-Bullet"/>
        <w:numPr>
          <w:ilvl w:val="0"/>
          <w:numId w:val="39"/>
        </w:numPr>
      </w:pPr>
      <w:r>
        <w:t>Yalnızca İnternet Web Çözümlerini desteklemek üzere veritabanı motoru yazılımı (örneğin, Microsoft SQL Server) veya</w:t>
      </w:r>
    </w:p>
    <w:p w:rsidR="000D4D6E" w:rsidRDefault="00770B51" w:rsidP="00770B51">
      <w:pPr>
        <w:pStyle w:val="ProductList-Bullet"/>
        <w:numPr>
          <w:ilvl w:val="0"/>
          <w:numId w:val="39"/>
        </w:numPr>
      </w:pPr>
      <w:r>
        <w:t>Yazılımın bu örneğinin tek fonksiyonu olmadığı sürece Internet isimlerinin IP adreslerine dönüştürülmesini sağlayan Etki Alanı Adı Sistemi (DNS) hizmeti.</w:t>
      </w:r>
    </w:p>
    <w:p w:rsidR="000D4D6E" w:rsidRDefault="00770B51">
      <w:pPr>
        <w:pStyle w:val="ProductList-BodySpaced"/>
      </w:pPr>
      <w:r>
        <w:rPr>
          <w:b/>
          <w:color w:val="00188F"/>
        </w:rPr>
        <w:t xml:space="preserve">Windows Server Kapsayıcı </w:t>
      </w:r>
      <w:r>
        <w:t>, Windows Server yazılımının bir özelliğidir.</w:t>
      </w:r>
    </w:p>
    <w:p w:rsidR="000D4D6E" w:rsidRDefault="00770B51">
      <w:pPr>
        <w:pStyle w:val="ProductList-BodySpaced"/>
      </w:pPr>
      <w:r>
        <w:rPr>
          <w:b/>
          <w:color w:val="00188F"/>
        </w:rPr>
        <w:t>Windows Yazılımı Bileşenleri</w:t>
      </w:r>
      <w:r>
        <w:t xml:space="preserve"> bir Üründe yer alan Windows yazılım bileşenleri anlamına gelir. Windows Yazılım Bileşenlerinini tümünü; Microsoft .NET Framework, Microsoft Data Access Components, PowerShell yazılımı ve Microsoft Build ile ilgili belirli .dlls, Windows Identity Foundation, JavaScript için Windows Kitaplığı, Debghelp.dll ve Web Dağıtımı teknolojileri oluşturur.</w:t>
      </w:r>
    </w:p>
    <w:p w:rsidR="000D4D6E" w:rsidRDefault="000D4D6E">
      <w:pPr>
        <w:pStyle w:val="ProductList-BodySpaced"/>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Spaced"/>
      </w:pPr>
    </w:p>
    <w:p w:rsidR="000D4D6E" w:rsidRDefault="000D4D6E">
      <w:pPr>
        <w:sectPr w:rsidR="000D4D6E">
          <w:headerReference w:type="default" r:id="rId144"/>
          <w:footerReference w:type="default" r:id="rId145"/>
          <w:type w:val="continuous"/>
          <w:pgSz w:w="12240" w:h="15840" w:code="1"/>
          <w:pgMar w:top="1170" w:right="720" w:bottom="720" w:left="720" w:header="432" w:footer="288" w:gutter="0"/>
          <w:cols w:space="360"/>
        </w:sectPr>
      </w:pPr>
    </w:p>
    <w:p w:rsidR="000D4D6E" w:rsidRDefault="00770B51">
      <w:pPr>
        <w:pStyle w:val="ProductList-SectionHeading"/>
        <w:pageBreakBefore/>
        <w:outlineLvl w:val="0"/>
      </w:pPr>
      <w:bookmarkStart w:id="340" w:name="_Sec591"/>
      <w:bookmarkEnd w:id="330"/>
      <w:r>
        <w:lastRenderedPageBreak/>
        <w:t>Ek A – CAL/ML Eşdeğer Lisansları</w:t>
      </w:r>
      <w:r>
        <w:fldChar w:fldCharType="begin"/>
      </w:r>
      <w:r>
        <w:instrText xml:space="preserve"> TC "</w:instrText>
      </w:r>
      <w:bookmarkStart w:id="341" w:name="_Toc483558578"/>
      <w:r>
        <w:instrText>Ek A – CAL/ML Eşdeğer Lisansları</w:instrText>
      </w:r>
      <w:bookmarkEnd w:id="341"/>
      <w:r>
        <w:instrText>" \l 1</w:instrText>
      </w:r>
      <w:r>
        <w:fldChar w:fldCharType="end"/>
      </w:r>
    </w:p>
    <w:p w:rsidR="000D4D6E" w:rsidRDefault="00770B51">
      <w:pPr>
        <w:pStyle w:val="ProductList-Body"/>
      </w:pPr>
      <w:r>
        <w:t xml:space="preserve">Müşterinin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w:t>
      </w:r>
      <w:r>
        <w:fldChar w:fldCharType="end"/>
      </w:r>
      <w:r>
        <w:t xml:space="preserve"> çalışan sunucu yazılımlarına erişim veya </w:t>
      </w:r>
      <w:r>
        <w:fldChar w:fldCharType="begin"/>
      </w:r>
      <w:r>
        <w:instrText xml:space="preserve"> AutoTextList   \s NoStyle \t "OSE'leri yönetme, doğrudan veya dolaylı olarak ilişkili donanım ya da yazılım hakkında veri istemek ve almak, veriyi yapılandırmak veya talimatlar vermek anlamına gelir. Bu, bir cihazın veya OSE'nin varlığının keşfedilmesini içermez." </w:instrText>
      </w:r>
      <w:r>
        <w:fldChar w:fldCharType="separate"/>
      </w:r>
      <w:r>
        <w:rPr>
          <w:color w:val="0563C1"/>
        </w:rPr>
        <w:t>OSE'leri Yönetme</w:t>
      </w:r>
      <w:r>
        <w:fldChar w:fldCharType="end"/>
      </w:r>
      <w:r>
        <w:t xml:space="preserve"> hakları,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ve Çevrimiçi Hizmetler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SL'leri</w:t>
      </w:r>
      <w:r>
        <w:fldChar w:fldCharType="end"/>
      </w:r>
      <w:r>
        <w:t xml:space="preserve"> kapsamında kullanılabilir. Bir hücre sunucu satırında mavi ile gölgelendirilmişse, söz konusu sütundaki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paketi veya </w:t>
      </w:r>
      <w:r>
        <w:fldChar w:fldCharType="begin"/>
      </w:r>
      <w:r>
        <w:instrText xml:space="preserve"> AutoTextList   \s NoStyle \t "SL, tanımlı bir süre boyunca yazılıma veya barındırılan bir hizmete erişim sağlayan üyelik Lisansı anlamına gelir." </w:instrText>
      </w:r>
      <w:r>
        <w:fldChar w:fldCharType="separate"/>
      </w:r>
      <w:r>
        <w:rPr>
          <w:color w:val="0563C1"/>
        </w:rPr>
        <w:t>SL</w:t>
      </w:r>
      <w:r>
        <w:fldChar w:fldCharType="end"/>
      </w:r>
      <w:r>
        <w:t xml:space="preserve">, söz konusu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temel veya ek işlevlerine erişim (veya bunun yönetimi) için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gereksinimini karşılar.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w:t>
      </w:r>
      <w:r>
        <w:fldChar w:fldCharType="end"/>
      </w:r>
      <w:r>
        <w:t xml:space="preserve"> paketleri,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w:t>
      </w:r>
      <w:r>
        <w:fldChar w:fldCharType="end"/>
      </w:r>
      <w:r>
        <w:t xml:space="preserve"> Ürününün güncel sürümüne ilişkin erişim gereksinimlerini karşılamak için Ürünün Kullanılabilirlik Tarihinden sonra satın alınmalıdır veya söz konusu tarihte etkin YG kapsamına sahip olmalıdır.</w:t>
      </w:r>
    </w:p>
    <w:p w:rsidR="000D4D6E" w:rsidRDefault="000D4D6E">
      <w:pPr>
        <w:pStyle w:val="ProductList-Body"/>
      </w:pPr>
    </w:p>
    <w:tbl>
      <w:tblPr>
        <w:tblStyle w:val="PURTable"/>
        <w:tblW w:w="0" w:type="dxa"/>
        <w:tblLook w:val="04A0" w:firstRow="1" w:lastRow="0" w:firstColumn="1" w:lastColumn="0" w:noHBand="0" w:noVBand="1"/>
      </w:tblPr>
      <w:tblGrid>
        <w:gridCol w:w="979"/>
        <w:gridCol w:w="304"/>
        <w:gridCol w:w="304"/>
        <w:gridCol w:w="305"/>
        <w:gridCol w:w="305"/>
        <w:gridCol w:w="476"/>
        <w:gridCol w:w="530"/>
        <w:gridCol w:w="537"/>
        <w:gridCol w:w="964"/>
        <w:gridCol w:w="530"/>
        <w:gridCol w:w="476"/>
        <w:gridCol w:w="530"/>
        <w:gridCol w:w="537"/>
        <w:gridCol w:w="964"/>
        <w:gridCol w:w="530"/>
        <w:gridCol w:w="427"/>
        <w:gridCol w:w="379"/>
        <w:gridCol w:w="462"/>
        <w:gridCol w:w="407"/>
        <w:gridCol w:w="423"/>
        <w:gridCol w:w="423"/>
      </w:tblGrid>
      <w:tr w:rsidR="000D4D6E">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0D4D6E" w:rsidRDefault="000D4D6E">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0D4D6E" w:rsidRDefault="00770B51">
            <w:pPr>
              <w:pStyle w:val="ProductList-TableBody"/>
              <w:jc w:val="center"/>
            </w:pPr>
            <w:r>
              <w:rPr>
                <w:color w:val="FFFFFF"/>
              </w:rPr>
              <w:t xml:space="preserve"> Office 365 Kurumsal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D4D6E" w:rsidRDefault="00770B51">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0D4D6E" w:rsidRDefault="00770B51">
            <w:pPr>
              <w:pStyle w:val="ProductList-TableBody"/>
              <w:jc w:val="center"/>
            </w:pPr>
            <w:r>
              <w:rPr>
                <w:color w:val="FFFFFF"/>
              </w:rPr>
              <w:t>Kurumsal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D4D6E" w:rsidRDefault="00770B51">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D4D6E" w:rsidRDefault="00770B51">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0D4D6E" w:rsidRDefault="00770B51">
            <w:pPr>
              <w:pStyle w:val="ProductList-TableBody"/>
              <w:jc w:val="center"/>
            </w:pPr>
            <w:r>
              <w:rPr>
                <w:color w:val="FFFFFF"/>
              </w:rPr>
              <w:t>Dynamics 365 Enterprise</w:t>
            </w:r>
          </w:p>
        </w:tc>
      </w:tr>
      <w:tr w:rsidR="000D4D6E">
        <w:tc>
          <w:tcPr>
            <w:tcW w:w="480" w:type="dxa"/>
            <w:tcBorders>
              <w:top w:val="none" w:sz="4" w:space="0" w:color="BFBFBF"/>
              <w:left w:val="none" w:sz="24" w:space="0" w:color="808080"/>
              <w:bottom w:val="single" w:sz="4" w:space="0" w:color="FFFFFF"/>
              <w:right w:val="single" w:sz="6" w:space="0" w:color="FFFFFF"/>
            </w:tcBorders>
          </w:tcPr>
          <w:p w:rsidR="000D4D6E" w:rsidRDefault="00770B51">
            <w:pPr>
              <w:pStyle w:val="ProductList-TableBody"/>
            </w:pPr>
            <w:r>
              <w:t>Sunucular</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Paket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Plan 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0D4D6E" w:rsidRDefault="00770B51">
            <w:pPr>
              <w:pStyle w:val="ProductList-TableBody"/>
              <w:jc w:val="center"/>
            </w:pPr>
            <w:r>
              <w:rPr>
                <w:color w:val="FFFFFF"/>
              </w:rPr>
              <w:t>Plan 2</w:t>
            </w:r>
          </w:p>
        </w:tc>
      </w:tr>
      <w:tr w:rsidR="000D4D6E">
        <w:tc>
          <w:tcPr>
            <w:tcW w:w="480" w:type="dxa"/>
            <w:gridSpan w:val="16"/>
            <w:tcBorders>
              <w:top w:val="single" w:sz="4" w:space="0" w:color="FFFFFF"/>
              <w:left w:val="single" w:sz="6" w:space="0" w:color="FFFFFF"/>
              <w:bottom w:val="single" w:sz="4" w:space="0" w:color="FFFFFF"/>
              <w:right w:val="single" w:sz="6" w:space="0" w:color="FFFFFF"/>
            </w:tcBorders>
          </w:tcPr>
          <w:p w:rsidR="000D4D6E" w:rsidRDefault="00770B51">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793">
              <w:r w:rsidR="00770B5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single" w:sz="4" w:space="0" w:color="FFFFFF"/>
              <w:right w:val="single" w:sz="6" w:space="0" w:color="FFFFFF"/>
            </w:tcBorders>
          </w:tcPr>
          <w:p w:rsidR="000D4D6E" w:rsidRDefault="00C078D6">
            <w:pPr>
              <w:pStyle w:val="ProductList-TableBody"/>
            </w:pPr>
            <w:hyperlink w:anchor="_Sec793">
              <w:r w:rsidR="00770B5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single" w:sz="4" w:space="0" w:color="FFFFFF"/>
              <w:right w:val="single" w:sz="6" w:space="0" w:color="FFFFFF"/>
            </w:tcBorders>
          </w:tcPr>
          <w:p w:rsidR="000D4D6E" w:rsidRDefault="00770B51">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793">
              <w:r w:rsidR="00770B5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single" w:sz="4" w:space="0" w:color="FFFFFF"/>
              <w:right w:val="single" w:sz="6" w:space="0" w:color="FFFFFF"/>
            </w:tcBorders>
          </w:tcPr>
          <w:p w:rsidR="000D4D6E" w:rsidRDefault="00C078D6">
            <w:pPr>
              <w:pStyle w:val="ProductList-TableBody"/>
            </w:pPr>
            <w:hyperlink w:anchor="_Sec793">
              <w:r w:rsidR="00770B5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single" w:sz="4" w:space="0" w:color="FFFFFF"/>
              <w:right w:val="single" w:sz="6" w:space="0" w:color="FFFFFF"/>
            </w:tcBorders>
          </w:tcPr>
          <w:p w:rsidR="000D4D6E" w:rsidRDefault="00770B51">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798">
              <w:r w:rsidR="00770B5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single" w:sz="4" w:space="0" w:color="FFFFFF"/>
              <w:right w:val="single" w:sz="6" w:space="0" w:color="FFFFFF"/>
            </w:tcBorders>
          </w:tcPr>
          <w:p w:rsidR="000D4D6E" w:rsidRDefault="00C078D6">
            <w:pPr>
              <w:pStyle w:val="ProductList-TableBody"/>
            </w:pPr>
            <w:hyperlink w:anchor="_Sec798">
              <w:r w:rsidR="00770B5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single" w:sz="4" w:space="0" w:color="FFFFFF"/>
              <w:right w:val="single" w:sz="6" w:space="0" w:color="FFFFFF"/>
            </w:tcBorders>
          </w:tcPr>
          <w:p w:rsidR="000D4D6E" w:rsidRDefault="00770B51">
            <w:pPr>
              <w:pStyle w:val="ProductList-TableBody"/>
            </w:pPr>
            <w:r>
              <w:rPr>
                <w:b/>
              </w:rPr>
              <w:t>Microsoft Denetim ve Kontrol Yönetim Sunucusu 2013</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dashed" w:sz="4" w:space="0" w:color="BFBFBF"/>
              <w:left w:val="none" w:sz="24" w:space="0" w:color="808080"/>
              <w:bottom w:val="single" w:sz="4" w:space="0" w:color="FFFFFF"/>
              <w:right w:val="single" w:sz="6" w:space="0" w:color="FFFFFF"/>
            </w:tcBorders>
          </w:tcPr>
          <w:p w:rsidR="000D4D6E" w:rsidRDefault="00C078D6">
            <w:pPr>
              <w:pStyle w:val="ProductList-TableBody"/>
            </w:pPr>
            <w:hyperlink w:anchor="_Sec798">
              <w:r w:rsidR="00770B51">
                <w:rPr>
                  <w:color w:val="00467F"/>
                  <w:u w:val="single"/>
                </w:rPr>
                <w:t>Temel</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single" w:sz="4" w:space="0" w:color="FFFFFF"/>
              <w:right w:val="single" w:sz="6" w:space="0" w:color="FFFFFF"/>
            </w:tcBorders>
          </w:tcPr>
          <w:p w:rsidR="000D4D6E" w:rsidRDefault="00770B51">
            <w:pPr>
              <w:pStyle w:val="ProductList-TableBody"/>
            </w:pPr>
            <w:r>
              <w:rPr>
                <w:b/>
              </w:rPr>
              <w:t>Skype Kurumsal Sunucusu 2015</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799">
              <w:r w:rsidR="00770B5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799">
              <w:r w:rsidR="00770B51">
                <w:rPr>
                  <w:color w:val="00467F"/>
                  <w:u w:val="single"/>
                </w:rPr>
                <w:t>Ek</w:t>
              </w:r>
            </w:hyperlink>
            <w:r w:rsidR="00770B51">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single" w:sz="4" w:space="0" w:color="FFFFFF"/>
              <w:right w:val="single" w:sz="6" w:space="0" w:color="FFFFFF"/>
            </w:tcBorders>
          </w:tcPr>
          <w:p w:rsidR="000D4D6E" w:rsidRDefault="00C078D6">
            <w:pPr>
              <w:pStyle w:val="ProductList-TableBody"/>
            </w:pPr>
            <w:hyperlink w:anchor="_Sec799">
              <w:r w:rsidR="00770B51">
                <w:rPr>
                  <w:color w:val="00467F"/>
                  <w:u w:val="single"/>
                </w:rPr>
                <w:t>Ek</w:t>
              </w:r>
            </w:hyperlink>
            <w:r w:rsidR="00770B51">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single" w:sz="4" w:space="0" w:color="FFFFFF"/>
              <w:right w:val="single" w:sz="6" w:space="0" w:color="FFFFFF"/>
            </w:tcBorders>
          </w:tcPr>
          <w:p w:rsidR="000D4D6E" w:rsidRDefault="00770B51">
            <w:pPr>
              <w:pStyle w:val="ProductList-TableBody"/>
            </w:pPr>
            <w:r>
              <w:rPr>
                <w:b/>
              </w:rPr>
              <w:t>Windows MultiPoint Server 2016 Premium (yalnızca Akademik)</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800">
              <w:r w:rsidR="00770B5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single" w:sz="4" w:space="0" w:color="FFFFFF"/>
              <w:right w:val="single" w:sz="6" w:space="0" w:color="FFFFFF"/>
            </w:tcBorders>
          </w:tcPr>
          <w:p w:rsidR="000D4D6E" w:rsidRDefault="00C078D6">
            <w:pPr>
              <w:pStyle w:val="ProductList-TableBody"/>
            </w:pPr>
            <w:hyperlink w:anchor="_Sec800">
              <w:r w:rsidR="00770B51">
                <w:rPr>
                  <w:color w:val="00467F"/>
                  <w:u w:val="single"/>
                </w:rPr>
                <w:t>Ek</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single" w:sz="4" w:space="0" w:color="FFFFFF"/>
              <w:right w:val="single" w:sz="6" w:space="0" w:color="FFFFFF"/>
            </w:tcBorders>
          </w:tcPr>
          <w:p w:rsidR="000D4D6E" w:rsidRDefault="00770B51">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807">
              <w:r w:rsidR="00770B5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807">
              <w:r w:rsidR="00770B51">
                <w:rPr>
                  <w:color w:val="00467F"/>
                  <w:u w:val="single"/>
                </w:rPr>
                <w:t>Ek</w:t>
              </w:r>
            </w:hyperlink>
            <w:r w:rsidR="00770B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single" w:sz="4" w:space="0" w:color="FFFFFF"/>
              <w:right w:val="single" w:sz="6" w:space="0" w:color="FFFFFF"/>
            </w:tcBorders>
          </w:tcPr>
          <w:p w:rsidR="000D4D6E" w:rsidRDefault="00C078D6">
            <w:pPr>
              <w:pStyle w:val="ProductList-TableBody"/>
            </w:pPr>
            <w:hyperlink w:anchor="_Sec807">
              <w:r w:rsidR="00770B51">
                <w:rPr>
                  <w:color w:val="00467F"/>
                  <w:u w:val="single"/>
                </w:rPr>
                <w:t>Ek</w:t>
              </w:r>
            </w:hyperlink>
            <w:r w:rsidR="00770B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single" w:sz="4" w:space="0" w:color="FFFFFF"/>
              <w:right w:val="single" w:sz="6" w:space="0" w:color="FFFFFF"/>
            </w:tcBorders>
          </w:tcPr>
          <w:p w:rsidR="000D4D6E" w:rsidRDefault="00770B51">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807">
              <w:r w:rsidR="00770B51">
                <w:rPr>
                  <w:color w:val="00467F"/>
                  <w:u w:val="single"/>
                </w:rPr>
                <w:t>Temel</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807">
              <w:r w:rsidR="00770B51">
                <w:rPr>
                  <w:color w:val="00467F"/>
                  <w:u w:val="single"/>
                </w:rPr>
                <w:t>Ek</w:t>
              </w:r>
            </w:hyperlink>
            <w:r w:rsidR="00770B51">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tcBorders>
              <w:top w:val="dashed" w:sz="4" w:space="0" w:color="BFBFBF"/>
              <w:left w:val="none" w:sz="24" w:space="0" w:color="808080"/>
              <w:bottom w:val="single" w:sz="4" w:space="0" w:color="FFFFFF"/>
              <w:right w:val="single" w:sz="6" w:space="0" w:color="FFFFFF"/>
            </w:tcBorders>
          </w:tcPr>
          <w:p w:rsidR="000D4D6E" w:rsidRDefault="00C078D6">
            <w:pPr>
              <w:pStyle w:val="ProductList-TableBody"/>
            </w:pPr>
            <w:hyperlink w:anchor="_Sec807">
              <w:r w:rsidR="00770B51">
                <w:rPr>
                  <w:color w:val="00467F"/>
                  <w:u w:val="single"/>
                </w:rPr>
                <w:t>Ek</w:t>
              </w:r>
            </w:hyperlink>
            <w:r w:rsidR="00770B51">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none" w:sz="24" w:space="0" w:color="808080"/>
              <w:right w:val="single" w:sz="6" w:space="0" w:color="FFFFFF"/>
            </w:tcBorders>
          </w:tcPr>
          <w:p w:rsidR="000D4D6E" w:rsidRDefault="00770B51">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none" w:sz="24" w:space="0" w:color="808080"/>
              <w:left w:val="none" w:sz="24" w:space="0" w:color="808080"/>
              <w:bottom w:val="single" w:sz="4" w:space="0" w:color="FFFFFF"/>
              <w:right w:val="single" w:sz="6" w:space="0" w:color="FFFFFF"/>
            </w:tcBorders>
          </w:tcPr>
          <w:p w:rsidR="000D4D6E" w:rsidRDefault="00C078D6">
            <w:pPr>
              <w:pStyle w:val="ProductList-TableBody"/>
            </w:pPr>
            <w:hyperlink w:anchor="_Sec801">
              <w:r w:rsidR="00770B51">
                <w:rPr>
                  <w:color w:val="00467F"/>
                  <w:u w:val="single"/>
                </w:rPr>
                <w:t>Yönetim</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6"/>
            <w:tcBorders>
              <w:top w:val="single" w:sz="4" w:space="0" w:color="FFFFFF"/>
              <w:left w:val="single" w:sz="6" w:space="0" w:color="FFFFFF"/>
              <w:bottom w:val="none" w:sz="24" w:space="0" w:color="808080"/>
              <w:right w:val="single" w:sz="6" w:space="0" w:color="FFFFFF"/>
            </w:tcBorders>
          </w:tcPr>
          <w:p w:rsidR="000D4D6E" w:rsidRDefault="00770B51">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0D4D6E" w:rsidRDefault="000D4D6E">
            <w:pPr>
              <w:pStyle w:val="ProductList-TableBody"/>
            </w:pPr>
          </w:p>
        </w:tc>
      </w:tr>
      <w:tr w:rsidR="000D4D6E">
        <w:tc>
          <w:tcPr>
            <w:tcW w:w="480" w:type="dxa"/>
            <w:tcBorders>
              <w:top w:val="none" w:sz="24" w:space="0" w:color="808080"/>
              <w:left w:val="none" w:sz="24" w:space="0" w:color="808080"/>
              <w:bottom w:val="none" w:sz="4" w:space="0" w:color="6E6E6E"/>
              <w:right w:val="single" w:sz="6" w:space="0" w:color="FFFFFF"/>
            </w:tcBorders>
          </w:tcPr>
          <w:p w:rsidR="000D4D6E" w:rsidRDefault="00C078D6">
            <w:pPr>
              <w:pStyle w:val="ProductList-TableBody"/>
            </w:pPr>
            <w:hyperlink w:anchor="_Sec802">
              <w:r w:rsidR="00770B51">
                <w:rPr>
                  <w:color w:val="00467F"/>
                  <w:u w:val="single"/>
                </w:rPr>
                <w:t>Yönetim</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0D4D6E" w:rsidRDefault="000D4D6E">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r>
      <w:tr w:rsidR="000D4D6E">
        <w:tc>
          <w:tcPr>
            <w:tcW w:w="480" w:type="dxa"/>
            <w:gridSpan w:val="15"/>
            <w:tcBorders>
              <w:top w:val="none" w:sz="4" w:space="0" w:color="6E6E6E"/>
              <w:left w:val="none" w:sz="24" w:space="0" w:color="808080"/>
              <w:bottom w:val="none" w:sz="4" w:space="0" w:color="BFBFBF"/>
              <w:right w:val="single" w:sz="6" w:space="0" w:color="FFFFFF"/>
            </w:tcBorders>
          </w:tcPr>
          <w:p w:rsidR="000D4D6E" w:rsidRDefault="00770B51">
            <w:pPr>
              <w:pStyle w:val="ProductList-TableBody"/>
            </w:pPr>
            <w:r>
              <w:rPr>
                <w:b/>
              </w:rPr>
              <w:t>Microsoft Dynamics 365 (Şirket içi)</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D4D6E" w:rsidRDefault="000D4D6E">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0D4D6E" w:rsidRDefault="000D4D6E">
            <w:pPr>
              <w:pStyle w:val="ProductList-TableBody"/>
              <w:jc w:val="center"/>
            </w:pPr>
          </w:p>
        </w:tc>
      </w:tr>
      <w:tr w:rsidR="000D4D6E">
        <w:tc>
          <w:tcPr>
            <w:tcW w:w="480" w:type="dxa"/>
            <w:tcBorders>
              <w:top w:val="none" w:sz="4" w:space="0" w:color="BFBFBF"/>
              <w:left w:val="none" w:sz="24" w:space="0" w:color="808080"/>
              <w:bottom w:val="dashed" w:sz="4" w:space="0" w:color="BFBFBF"/>
              <w:right w:val="single" w:sz="6" w:space="0" w:color="FFFFFF"/>
            </w:tcBorders>
          </w:tcPr>
          <w:p w:rsidR="000D4D6E" w:rsidRDefault="00C078D6">
            <w:pPr>
              <w:pStyle w:val="ProductList-TableBody"/>
            </w:pPr>
            <w:hyperlink w:anchor="_Sec790">
              <w:r w:rsidR="00770B51">
                <w:rPr>
                  <w:color w:val="00467F"/>
                  <w:u w:val="single"/>
                </w:rPr>
                <w:t>Satış</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r>
      <w:tr w:rsidR="000D4D6E">
        <w:tc>
          <w:tcPr>
            <w:tcW w:w="480" w:type="dxa"/>
            <w:tcBorders>
              <w:top w:val="dashed" w:sz="4" w:space="0" w:color="BFBFBF"/>
              <w:left w:val="none" w:sz="24" w:space="0" w:color="808080"/>
              <w:bottom w:val="none" w:sz="4" w:space="0" w:color="6E6E6E"/>
              <w:right w:val="single" w:sz="6" w:space="0" w:color="FFFFFF"/>
            </w:tcBorders>
          </w:tcPr>
          <w:p w:rsidR="000D4D6E" w:rsidRDefault="00C078D6">
            <w:pPr>
              <w:pStyle w:val="ProductList-TableBody"/>
            </w:pPr>
            <w:hyperlink w:anchor="_Sec790">
              <w:r w:rsidR="00770B51">
                <w:rPr>
                  <w:color w:val="00467F"/>
                  <w:u w:val="single"/>
                </w:rPr>
                <w:t>Müşteri Hizmetleri</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r>
      <w:tr w:rsidR="000D4D6E">
        <w:tc>
          <w:tcPr>
            <w:tcW w:w="480" w:type="dxa"/>
            <w:tcBorders>
              <w:top w:val="none" w:sz="4" w:space="0" w:color="6E6E6E"/>
              <w:left w:val="none" w:sz="24" w:space="0" w:color="808080"/>
              <w:bottom w:val="none" w:sz="4" w:space="0" w:color="6E6E6E"/>
              <w:right w:val="single" w:sz="6" w:space="0" w:color="FFFFFF"/>
            </w:tcBorders>
          </w:tcPr>
          <w:p w:rsidR="000D4D6E" w:rsidRDefault="00C078D6">
            <w:pPr>
              <w:pStyle w:val="ProductList-TableBody"/>
            </w:pPr>
            <w:hyperlink w:anchor="_Sec790">
              <w:r w:rsidR="00770B51">
                <w:rPr>
                  <w:color w:val="00467F"/>
                  <w:u w:val="single"/>
                </w:rPr>
                <w:t>Saha Hizmeti</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r>
      <w:tr w:rsidR="000D4D6E">
        <w:tc>
          <w:tcPr>
            <w:tcW w:w="480" w:type="dxa"/>
            <w:tcBorders>
              <w:top w:val="none" w:sz="4" w:space="0" w:color="6E6E6E"/>
              <w:left w:val="none" w:sz="24" w:space="0" w:color="808080"/>
              <w:bottom w:val="none" w:sz="4" w:space="0" w:color="6E6E6E"/>
              <w:right w:val="single" w:sz="6" w:space="0" w:color="FFFFFF"/>
            </w:tcBorders>
          </w:tcPr>
          <w:p w:rsidR="000D4D6E" w:rsidRDefault="00C078D6">
            <w:pPr>
              <w:pStyle w:val="ProductList-TableBody"/>
            </w:pPr>
            <w:hyperlink w:anchor="_Sec790">
              <w:r w:rsidR="00770B51">
                <w:rPr>
                  <w:color w:val="00467F"/>
                  <w:u w:val="single"/>
                </w:rPr>
                <w:t>Proje Hizmet Otomasyonu</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r>
      <w:tr w:rsidR="000D4D6E">
        <w:tc>
          <w:tcPr>
            <w:tcW w:w="480" w:type="dxa"/>
            <w:tcBorders>
              <w:top w:val="none" w:sz="4" w:space="0" w:color="6E6E6E"/>
              <w:left w:val="none" w:sz="24" w:space="0" w:color="808080"/>
              <w:bottom w:val="none" w:sz="4" w:space="0" w:color="6E6E6E"/>
              <w:right w:val="single" w:sz="6" w:space="0" w:color="FFFFFF"/>
            </w:tcBorders>
          </w:tcPr>
          <w:p w:rsidR="000D4D6E" w:rsidRDefault="00C078D6">
            <w:pPr>
              <w:pStyle w:val="ProductList-TableBody"/>
            </w:pPr>
            <w:hyperlink w:anchor="_Sec730">
              <w:r w:rsidR="00770B51">
                <w:rPr>
                  <w:color w:val="00467F"/>
                  <w:u w:val="single"/>
                </w:rPr>
                <w:t>Power Apps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r>
      <w:tr w:rsidR="000D4D6E">
        <w:tc>
          <w:tcPr>
            <w:tcW w:w="480" w:type="dxa"/>
            <w:tcBorders>
              <w:top w:val="none" w:sz="4" w:space="0" w:color="6E6E6E"/>
              <w:left w:val="none" w:sz="24" w:space="0" w:color="808080"/>
              <w:bottom w:val="none" w:sz="4" w:space="0" w:color="6E6E6E"/>
              <w:right w:val="single" w:sz="6" w:space="0" w:color="FFFFFF"/>
            </w:tcBorders>
          </w:tcPr>
          <w:p w:rsidR="000D4D6E" w:rsidRDefault="00C078D6">
            <w:pPr>
              <w:pStyle w:val="ProductList-TableBody"/>
            </w:pPr>
            <w:hyperlink w:anchor="_Sec790">
              <w:r w:rsidR="00770B51">
                <w:rPr>
                  <w:color w:val="00467F"/>
                  <w:u w:val="single"/>
                </w:rPr>
                <w:t>Operasyonlar</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0D4D6E" w:rsidRDefault="000D4D6E">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0D4D6E" w:rsidRDefault="000D4D6E">
            <w:pPr>
              <w:pStyle w:val="ProductList-TableBody"/>
              <w:jc w:val="center"/>
            </w:pPr>
          </w:p>
        </w:tc>
      </w:tr>
    </w:tbl>
    <w:p w:rsidR="000D4D6E" w:rsidRDefault="00770B51">
      <w:pPr>
        <w:pStyle w:val="ProductList-Body"/>
      </w:pPr>
      <w:r>
        <w:rPr>
          <w:b/>
          <w:i/>
        </w:rPr>
        <w:t>Not</w:t>
      </w:r>
      <w:r>
        <w:rPr>
          <w:i/>
        </w:rPr>
        <w:t>: Office 365 Eğitim E1 ve Office 365 Nonprofit E1, bu tablodaki Ürünlere erişim (veya Ürünlerin yönetimi için) Lisans gereksinimlerini karşılamamaktadır. Çekirdek CAL'ı ve Enterprise CAL Suite'e ilişkin bir lisans, System Center Endpoint Protection 1606'ya eşdeğer haklar sağlayan etkin YG kapsamını içerir. Çekirdek CAL ve Enterprise CAL Suite için sunulan bir lisans, System Center Endpoint Protection 1606'ya eşdeğer haklar sağlayan etkin YG kapsamı sunar.</w:t>
      </w:r>
    </w:p>
    <w:p w:rsidR="000D4D6E" w:rsidRDefault="00770B51">
      <w:pPr>
        <w:pStyle w:val="ProductList-SectionHeading"/>
        <w:pageBreakBefore/>
        <w:outlineLvl w:val="0"/>
      </w:pPr>
      <w:bookmarkStart w:id="342" w:name="_Sec564"/>
      <w:bookmarkEnd w:id="340"/>
      <w:r>
        <w:lastRenderedPageBreak/>
        <w:t>Ek B – Yazılım Güvencesi</w:t>
      </w:r>
      <w:r>
        <w:fldChar w:fldCharType="begin"/>
      </w:r>
      <w:r>
        <w:instrText xml:space="preserve"> TC "</w:instrText>
      </w:r>
      <w:bookmarkStart w:id="343" w:name="_Toc483558579"/>
      <w:r>
        <w:instrText>Ek B – Yazılım Güvencesi</w:instrText>
      </w:r>
      <w:bookmarkEnd w:id="343"/>
      <w:r>
        <w:instrText>" \l 1</w:instrText>
      </w:r>
      <w:r>
        <w:fldChar w:fldCharType="end"/>
      </w:r>
    </w:p>
    <w:p w:rsidR="000D4D6E" w:rsidRDefault="00770B51">
      <w:pPr>
        <w:pStyle w:val="ProductList-Offering1Heading"/>
        <w:outlineLvl w:val="1"/>
      </w:pPr>
      <w:bookmarkStart w:id="344" w:name="_Sec573"/>
      <w:r>
        <w:t>Yazılım Güvencesinin Satın Alınması</w:t>
      </w:r>
      <w:bookmarkEnd w:id="344"/>
      <w:r>
        <w:fldChar w:fldCharType="begin"/>
      </w:r>
      <w:r>
        <w:instrText xml:space="preserve"> TC "</w:instrText>
      </w:r>
      <w:bookmarkStart w:id="345" w:name="_Toc483558580"/>
      <w:r>
        <w:instrText>Yazılım Güvencesinin Satın Alınması</w:instrText>
      </w:r>
      <w:bookmarkEnd w:id="345"/>
      <w:r>
        <w:instrText>" \l 2</w:instrText>
      </w:r>
      <w:r>
        <w:fldChar w:fldCharType="end"/>
      </w:r>
    </w:p>
    <w:p w:rsidR="000D4D6E" w:rsidRDefault="00770B51">
      <w:pPr>
        <w:pStyle w:val="ProductList-Body"/>
      </w:pPr>
      <w:r>
        <w:t xml:space="preserve">YG satın alırken Müşterinin seçebileceği üç farklı taahhüt seviyesi vardır ve bunlar programa göre değişebilir. Müşteri: </w:t>
      </w:r>
    </w:p>
    <w:p w:rsidR="000D4D6E" w:rsidRDefault="00770B51" w:rsidP="00770B51">
      <w:pPr>
        <w:pStyle w:val="ProductList-Bullet"/>
        <w:numPr>
          <w:ilvl w:val="0"/>
          <w:numId w:val="40"/>
        </w:numPr>
      </w:pPr>
      <w:r>
        <w:t xml:space="preserve">Tüm platform ürünlerine YG eklenmesini taahhüt edebilir. </w:t>
      </w:r>
    </w:p>
    <w:p w:rsidR="000D4D6E" w:rsidRDefault="00770B51" w:rsidP="00770B51">
      <w:pPr>
        <w:pStyle w:val="ProductList-Bullet"/>
        <w:numPr>
          <w:ilvl w:val="0"/>
          <w:numId w:val="40"/>
        </w:numPr>
      </w:pPr>
      <w:r>
        <w:t xml:space="preserve">Yazılım Güvencesi Üyeliğine (YGÜ) atıfta bulunarak belirli bir Ürün Havuzu (Uygulamalar, Sistemler veya Sunucular) kapsamında tüm satın alma işlemlerine YG eklemesini taahhüt edebilir. </w:t>
      </w:r>
    </w:p>
    <w:p w:rsidR="000D4D6E" w:rsidRDefault="00770B51" w:rsidP="00770B51">
      <w:pPr>
        <w:pStyle w:val="ProductList-Bullet"/>
        <w:numPr>
          <w:ilvl w:val="0"/>
          <w:numId w:val="40"/>
        </w:numPr>
      </w:pPr>
      <w:r>
        <w:t>YG'yi diğer Ürünlere genişletmek için herhangi bir taahhütte bulunmaksızın tek tek Ürünler için YG satın alabilir.</w:t>
      </w:r>
    </w:p>
    <w:p w:rsidR="000D4D6E" w:rsidRDefault="000D4D6E">
      <w:pPr>
        <w:pStyle w:val="ProductList-Body"/>
      </w:pPr>
    </w:p>
    <w:p w:rsidR="000D4D6E" w:rsidRDefault="00770B51">
      <w:pPr>
        <w:pStyle w:val="ProductList-Body"/>
      </w:pPr>
      <w:r>
        <w:t xml:space="preserve">YG,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alınırken veya mevcut YG süresinin yenilenmesi üzerine alınmalıdır. Aksi belirtilmediği sürece, yalnızca Ürüne ilişkin son sürüme ait lisanslar YG için hak kazanır. Kalıcı </w:t>
      </w:r>
      <w:r>
        <w:fldChar w:fldCharType="begin"/>
      </w:r>
      <w:r>
        <w:instrText xml:space="preserve"> AutoTextList   \s NoStyle \t "Lisans, bir Ürünü indirme, kurma, ona erişme ve onu kullanma hakkı anlamına gelir." </w:instrText>
      </w:r>
      <w:r>
        <w:fldChar w:fldCharType="separate"/>
      </w:r>
      <w:r>
        <w:rPr>
          <w:color w:val="0563C1"/>
        </w:rPr>
        <w:t>Lisansların</w:t>
      </w:r>
      <w:r>
        <w:fldChar w:fldCharType="end"/>
      </w:r>
      <w:r>
        <w:t xml:space="preserve"> devredilmesi durumunda, devralan, bu tür devredilen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devretme işleminden sonraki 30 gün içinde ve devredenin devretme tarihine kadar </w:t>
      </w:r>
      <w:r>
        <w:fldChar w:fldCharType="begin"/>
      </w:r>
      <w:r>
        <w:instrText xml:space="preserve"> AutoTextList   \s NoStyle \t "Lisans, bir Ürünü indirme, kurma, ona erişme ve onu kullanma hakkı anlamına gelir." </w:instrText>
      </w:r>
      <w:r>
        <w:fldChar w:fldCharType="separate"/>
      </w:r>
      <w:r>
        <w:rPr>
          <w:color w:val="0563C1"/>
        </w:rPr>
        <w:t>Lisanslar</w:t>
      </w:r>
      <w:r>
        <w:fldChar w:fldCharType="end"/>
      </w:r>
      <w:r>
        <w:t xml:space="preserve"> için etkin YG'yi sağlamış olması şartıyla alabilir.</w:t>
      </w:r>
    </w:p>
    <w:p w:rsidR="000D4D6E" w:rsidRDefault="000D4D6E">
      <w:pPr>
        <w:pStyle w:val="ProductList-Body"/>
      </w:pPr>
    </w:p>
    <w:p w:rsidR="000D4D6E" w:rsidRDefault="00770B51">
      <w:pPr>
        <w:pStyle w:val="ProductList-Body"/>
      </w:pPr>
      <w:r>
        <w:t>Müşterilerin, aşağıdaki tabloda açıklanan şekilde, Perakende kanalından (tam paket ürün) veya Orijinal Ekipman Üreticisinden (OEM) satın alınan belirli lisanslar için, satın alma tarihinden itibaren 90 gün boyunca YG alma seçeneği olabilir. Open Value kapsamında, bu seçenek, yalnızca Şirket çapında olmayan/Şirket çapında olmayan ürünler için geçerlidir. Kurumsal Anlaşmalar kapsamında, yalnızca İlave Ürünler için geçerlidir. OEM (orijinal ekipman üreticisi) veya perakende lisansları alan müşterilerin, istedikleri zaman güncel sürüm için Toplu Lisanslama yazılımını kurma ve kullanma seçeneği olur.</w:t>
      </w:r>
    </w:p>
    <w:tbl>
      <w:tblPr>
        <w:tblStyle w:val="PURTable"/>
        <w:tblW w:w="0" w:type="dxa"/>
        <w:tblLook w:val="04A0" w:firstRow="1" w:lastRow="0" w:firstColumn="1" w:lastColumn="0" w:noHBand="0" w:noVBand="1"/>
      </w:tblPr>
      <w:tblGrid>
        <w:gridCol w:w="2201"/>
        <w:gridCol w:w="2220"/>
        <w:gridCol w:w="2230"/>
        <w:gridCol w:w="4139"/>
      </w:tblGrid>
      <w:tr w:rsidR="000D4D6E">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Havuz</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Tam Paket Ürünler</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0D4D6E" w:rsidRDefault="00770B51">
            <w:pPr>
              <w:pStyle w:val="ProductList-TableBody"/>
              <w:jc w:val="center"/>
            </w:pPr>
            <w:r>
              <w:rPr>
                <w:color w:val="FFFFFF"/>
              </w:rPr>
              <w:t>Programlar</w:t>
            </w:r>
          </w:p>
        </w:tc>
      </w:tr>
      <w:tr w:rsidR="000D4D6E">
        <w:tc>
          <w:tcPr>
            <w:tcW w:w="24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Uygulama Havuzu</w:t>
            </w:r>
          </w:p>
        </w:tc>
        <w:tc>
          <w:tcPr>
            <w:tcW w:w="24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Geçerli Değil</w:t>
            </w:r>
          </w:p>
        </w:tc>
        <w:tc>
          <w:tcPr>
            <w:tcW w:w="24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Yalnızca aşağıda belirtilen şekilde kullanılabilen YG</w:t>
            </w:r>
          </w:p>
        </w:tc>
        <w:tc>
          <w:tcPr>
            <w:tcW w:w="4660" w:type="dxa"/>
            <w:vMerge w:val="restart"/>
            <w:tcBorders>
              <w:top w:val="single" w:sz="4" w:space="0" w:color="000000"/>
              <w:left w:val="single" w:sz="4" w:space="0" w:color="000000"/>
              <w:bottom w:val="single" w:sz="4" w:space="0" w:color="6E6E6E"/>
              <w:right w:val="single" w:sz="4" w:space="0" w:color="6E6E6E"/>
            </w:tcBorders>
          </w:tcPr>
          <w:p w:rsidR="000D4D6E" w:rsidRDefault="00770B51">
            <w:pPr>
              <w:pStyle w:val="ProductList-TableBody"/>
            </w:pPr>
            <w:r>
              <w:t>Kurumsal Anlaşmalar kapsamında Open Value ve İlave Ürünler kapsamındaki Open Lisansı, MPSA, Seçim, Seçim Plus ve Şirket çapında seçenekleri için geçerlidir. Open Value ve Kurumsal Anlaşmalar kapsamındaki Kurumsal Ürünler için geçerli değildir.</w:t>
            </w:r>
          </w:p>
        </w:tc>
      </w:tr>
      <w:tr w:rsidR="000D4D6E">
        <w:tc>
          <w:tcPr>
            <w:tcW w:w="24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Sunucu Havuzu</w:t>
            </w:r>
          </w:p>
        </w:tc>
        <w:tc>
          <w:tcPr>
            <w:tcW w:w="24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 kullanılabilir</w:t>
            </w:r>
          </w:p>
        </w:tc>
        <w:tc>
          <w:tcPr>
            <w:tcW w:w="24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 kullanılabilir</w:t>
            </w:r>
          </w:p>
        </w:tc>
        <w:tc>
          <w:tcPr>
            <w:tcW w:w="0" w:type="auto"/>
            <w:vMerge/>
          </w:tcPr>
          <w:p w:rsidR="000D4D6E" w:rsidRDefault="000D4D6E"/>
        </w:tc>
      </w:tr>
    </w:tbl>
    <w:p w:rsidR="000D4D6E" w:rsidRDefault="000D4D6E">
      <w:pPr>
        <w:pStyle w:val="ProductList-Body"/>
      </w:pPr>
    </w:p>
    <w:p w:rsidR="000D4D6E" w:rsidRDefault="00770B51">
      <w:pPr>
        <w:pStyle w:val="ProductList-Body"/>
      </w:pPr>
      <w:r>
        <w:t>Microsoft Office Professional 2016'ü bir OEM'den (orijinal ekipman üreticisi) alan müşteriler, Microsoft Office Standard 2016 için YG'yi, OEM (orijinal ekipman üreticisi) satın alma tarihinden sonraki 90 gün içinde Open Lisansı programlarında, Seçim ve Seçim Plus programlarında ve Open Value kapsamında Şirket çapında olmayan seçeneğinde alabilirler.</w:t>
      </w:r>
    </w:p>
    <w:p w:rsidR="000D4D6E" w:rsidRDefault="000D4D6E">
      <w:pPr>
        <w:pStyle w:val="ProductList-Body"/>
      </w:pPr>
    </w:p>
    <w:p w:rsidR="000D4D6E" w:rsidRDefault="00770B51">
      <w:pPr>
        <w:pStyle w:val="ProductList-Body"/>
      </w:pPr>
      <w:r>
        <w:t>Bir Çevrimiçi Hizmete geçiş yapmış veya YG'yi yenilemek yerine YG'den Geçiş üyelik Lisansı satın almış Kurumsal Anlaşma müşterileri, yeni bir Lisans satın almaksızın YG'yi; yıl dönümünde veya yenilemede bir Lisansa yeniden ekleyebilirler. Kayıt anlaşmasının süresinin kalanı için bu Lisansa yönelik YG sipariş edilmelidir. YG kapsamı, herhangi bir önceki geçiş veya yenileme sırasında YG'si yürürlükte olan kalıcı Lisansların miktarını aşamaz ve devredilen Lisanslara yeniden eklenemez.</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
        <w:outlineLvl w:val="1"/>
      </w:pPr>
      <w:bookmarkStart w:id="346" w:name="_Sec574"/>
      <w:r>
        <w:t>Yazılım Güvencesinin Yenilenmesi</w:t>
      </w:r>
      <w:bookmarkEnd w:id="346"/>
      <w:r>
        <w:fldChar w:fldCharType="begin"/>
      </w:r>
      <w:r>
        <w:instrText xml:space="preserve"> TC "</w:instrText>
      </w:r>
      <w:bookmarkStart w:id="347" w:name="_Toc483558581"/>
      <w:r>
        <w:instrText>Yazılım Güvencesinin Yenilenmesi</w:instrText>
      </w:r>
      <w:bookmarkEnd w:id="347"/>
      <w:r>
        <w:instrText>" \l 2</w:instrText>
      </w:r>
      <w:r>
        <w:fldChar w:fldCharType="end"/>
      </w:r>
    </w:p>
    <w:p w:rsidR="000D4D6E" w:rsidRDefault="00770B51">
      <w:pPr>
        <w:pStyle w:val="ProductList-ClauseHeading"/>
        <w:outlineLvl w:val="2"/>
      </w:pPr>
      <w:r>
        <w:t>Aynı Anlaşma kapsamında Güvencenin Yenilenmesi</w:t>
      </w:r>
    </w:p>
    <w:p w:rsidR="000D4D6E" w:rsidRDefault="00770B51">
      <w:pPr>
        <w:pStyle w:val="ProductList-Body"/>
      </w:pPr>
      <w:r>
        <w:t>İlk başta verilen siparişi düzenleyen aynı program anlaşması kapsamında YG'nin yenilenmesine ilişkin şartlar, Müşterinin toplu lisanslama anlaşmalarında yer almaktadır. Müşteriler, YG kapsamı sona ermediği sürece, eşzamanlı olarak Lisans siparişi verme ihtiyacı duymaksızın YG'yi yenileyebilirler. Ek olarak, aşağıdaki hükümler belirtilen şekilde belirli programlar için geçerlidir:</w:t>
      </w:r>
    </w:p>
    <w:p w:rsidR="000D4D6E" w:rsidRDefault="000D4D6E">
      <w:pPr>
        <w:pStyle w:val="ProductList-Body"/>
      </w:pPr>
    </w:p>
    <w:p w:rsidR="000D4D6E" w:rsidRDefault="00770B51">
      <w:pPr>
        <w:pStyle w:val="ProductList-SubClauseHeading"/>
        <w:outlineLvl w:val="3"/>
      </w:pPr>
      <w:r>
        <w:t>Open Lisansı</w:t>
      </w:r>
    </w:p>
    <w:p w:rsidR="000D4D6E" w:rsidRDefault="00770B51">
      <w:pPr>
        <w:pStyle w:val="ProductList-BodyIndented"/>
      </w:pPr>
      <w:r>
        <w:t>Open Lisansı yetkilendirme numarası kapsamında siparişi verilen YG kapsamı, söz konusu numarasının sona ermesiyle sonlanır. Yenileme yapmak için Müşteri, yetkilendirme numarası sona erme tarihinden sonraki 90 gün içinde YG yenileme siparişi göndermelidir.</w:t>
      </w:r>
    </w:p>
    <w:p w:rsidR="000D4D6E" w:rsidRDefault="000D4D6E">
      <w:pPr>
        <w:pStyle w:val="ProductList-BodyIndented"/>
      </w:pPr>
    </w:p>
    <w:p w:rsidR="000D4D6E" w:rsidRDefault="00770B51">
      <w:pPr>
        <w:pStyle w:val="ProductList-SubClauseHeading"/>
        <w:outlineLvl w:val="3"/>
      </w:pPr>
      <w:r>
        <w:t>Kurumsal Anlaşma</w:t>
      </w:r>
    </w:p>
    <w:p w:rsidR="000D4D6E" w:rsidRDefault="00770B51">
      <w:pPr>
        <w:pStyle w:val="ProductList-BodyIndented"/>
      </w:pPr>
      <w:r>
        <w:t>Kurumsal Anlaşma kapsamındaki aynı kayıt anlaşması kapsamında YG kapsamını yenilemek için Müşteri, 2011 veya sonrası için yeni bir Kurumsal Kayıt Anlaşması ve Anlaşma (henüz imzalamadılarsa) imzalamalıdır ve (uygun şekilde) 1) yenilemek istedikleri tüm Kurumsal Ürünler, Uygulama Platformu Ürünleri, Core Infrastructure Ürünleri ve İlave Ürünler ve 2) Çevrimiçi Hizmetler, geçişlere yönelik hesaplama (geçerliyse) için YG yenileme siparişi göndermelidir.</w:t>
      </w:r>
    </w:p>
    <w:p w:rsidR="000D4D6E" w:rsidRDefault="000D4D6E">
      <w:pPr>
        <w:pStyle w:val="ProductList-BodyIndented"/>
      </w:pPr>
    </w:p>
    <w:p w:rsidR="000D4D6E" w:rsidRDefault="00770B51">
      <w:pPr>
        <w:pStyle w:val="ProductList-SubClauseHeading"/>
        <w:outlineLvl w:val="3"/>
      </w:pPr>
      <w:r>
        <w:t>Uygulama Platformu İçin Kayıt Anlaşması</w:t>
      </w:r>
    </w:p>
    <w:p w:rsidR="000D4D6E" w:rsidRDefault="00770B51">
      <w:pPr>
        <w:pStyle w:val="ProductList-BodyIndented"/>
      </w:pPr>
      <w:r>
        <w:t xml:space="preserve">Önceden önceki L SKU'ları aracılığıyla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ertelemiş olan EAP müşterileri, YG'yi yenilemeden önce </w:t>
      </w: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satın almalıdır.</w:t>
      </w:r>
    </w:p>
    <w:p w:rsidR="000D4D6E" w:rsidRDefault="000D4D6E">
      <w:pPr>
        <w:pStyle w:val="ProductList-BodyIndented"/>
      </w:pPr>
    </w:p>
    <w:p w:rsidR="000D4D6E" w:rsidRDefault="00770B51">
      <w:pPr>
        <w:pStyle w:val="ProductList-ClauseHeading"/>
        <w:outlineLvl w:val="2"/>
      </w:pPr>
      <w:r>
        <w:t>Ayrı bir Anlaşmada Kapsamın Yenilenmesi</w:t>
      </w:r>
    </w:p>
    <w:p w:rsidR="000D4D6E" w:rsidRDefault="00770B51">
      <w:pPr>
        <w:pStyle w:val="ProductList-Body"/>
      </w:pPr>
      <w:r>
        <w:t xml:space="preserve">İlgili kapsam bir Open Lisans Anlaşmasından yenilenmediği sürece, Müşteri aynı Toplu Lisanslama Programındaki önceki bir anlaşma kapsamında söz konusu Ürün için kalıcı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ve YG almışsa, 1) Müşterinin yeni anlaşması, kayıt anlaşması veya siparişi (MPSA için) önceki anlaşma veya kayıt anlaşmasının sona erme tarihini takip eden günden sonra artık yürürlükte olmaması ve 2) YG yenileme siparişinin önceki YG kapsamının sona </w:t>
      </w:r>
      <w:r>
        <w:lastRenderedPageBreak/>
        <w:t>ermesinden önce verilmesi kaydıyla, Müşteri Ürün için YG'yi yenileyebilir. Bu durumda, Müşterilerin sipariş vermesi için sona ermeden itibaren 90 günü olur.</w:t>
      </w:r>
    </w:p>
    <w:p w:rsidR="000D4D6E" w:rsidRDefault="000D4D6E">
      <w:pPr>
        <w:pStyle w:val="ProductList-Body"/>
      </w:pPr>
    </w:p>
    <w:p w:rsidR="000D4D6E" w:rsidRDefault="00770B51">
      <w:pPr>
        <w:pStyle w:val="ProductList-Body"/>
      </w:pPr>
      <w:r>
        <w:t>Ayrıca, Müşteri, bir Toplu Lisanslama programı YG'sini farklı bir Toplu Lisanslama Programıyla yenileyebilir. Bu özel durum, ilk başta şirket çapında kapsam gereksinimi olan bir program kapsamında satın alınan Kurumsal Ürünler için, yalnızca müşterinin YG'sini MPSA ile veya Kurumsal Ürünler için şirket çapında kapsam gereksinimi olan bir programla yenilemesi durumunda geçerli olur. 2008 ve öncesi Anlaşma sürümleri için, kapsam 30 gün içinde yenilendiği sürece (Open Lisansı programından yenileme yapılıyorsa 90 gün içinde), müşterilerin, sona eren YG kapsamının zaman atladığı zaman ile yeni kapsamın başladığı zaman arasındaki sürede YG kapsamına sahip oldukları var sayılacaktır.</w:t>
      </w:r>
    </w:p>
    <w:p w:rsidR="000D4D6E" w:rsidRDefault="000D4D6E">
      <w:pPr>
        <w:pStyle w:val="ProductList-Body"/>
      </w:pPr>
    </w:p>
    <w:p w:rsidR="000D4D6E" w:rsidRDefault="00770B51">
      <w:pPr>
        <w:pStyle w:val="ProductList-ClauseHeading"/>
        <w:outlineLvl w:val="2"/>
      </w:pPr>
      <w:r>
        <w:t>İstemci Erişim Lisansları (CAL) ve İstemci Yönetim Lisansları (ML) için Yazılım Güvencesi Kapsamının Yenilenmesi</w:t>
      </w:r>
    </w:p>
    <w:p w:rsidR="000D4D6E" w:rsidRDefault="00770B51">
      <w:pPr>
        <w:pStyle w:val="ProductList-Body"/>
      </w:pPr>
      <w:r>
        <w:rPr>
          <w:b/>
          <w:color w:val="00188F"/>
        </w:rPr>
        <w:t>Kullanıcı ve Cihaz CAL'leri arasında geçiş</w:t>
      </w:r>
      <w:r>
        <w:t xml:space="preserve">: CAL'ler için YG yenileyen müşteriler, Kullanıcı ve Cihaz arasında geçiş yapabilirler. Bu geçiş, CAL basımını değiştirmez (örn. Standart'tan Kurumsal'a). </w:t>
      </w:r>
    </w:p>
    <w:p w:rsidR="000D4D6E" w:rsidRDefault="00770B51">
      <w:pPr>
        <w:pStyle w:val="ProductList-Body"/>
      </w:pPr>
      <w:r>
        <w:rPr>
          <w:b/>
          <w:color w:val="00188F"/>
        </w:rPr>
        <w:t>Kullanıcı ve OSE İstemci ML'leri arasında geçiş</w:t>
      </w:r>
      <w:r>
        <w:t>: ML'ler için YG yenileyen müşteriler, Kullanıcı ve OSE arasında geçiş yapabilirler.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
        <w:outlineLvl w:val="1"/>
      </w:pPr>
      <w:bookmarkStart w:id="348" w:name="_Sec575"/>
      <w:r>
        <w:t>Son Verilen veya Kullanım Ömrü Sona Eren Ürünler için Geçiş Lisansı</w:t>
      </w:r>
      <w:bookmarkEnd w:id="348"/>
      <w:r>
        <w:fldChar w:fldCharType="begin"/>
      </w:r>
      <w:r>
        <w:instrText xml:space="preserve"> TC "</w:instrText>
      </w:r>
      <w:bookmarkStart w:id="349" w:name="_Toc483558582"/>
      <w:r>
        <w:instrText>Son Verilen veya Kullanım Ömrü Sona Eren Ürünler için Geçiş Lisansı</w:instrText>
      </w:r>
      <w:bookmarkEnd w:id="349"/>
      <w:r>
        <w:instrText>" \l 2</w:instrText>
      </w:r>
      <w:r>
        <w:fldChar w:fldCharType="end"/>
      </w:r>
    </w:p>
    <w:p w:rsidR="000D4D6E" w:rsidRDefault="00770B51">
      <w:pPr>
        <w:pStyle w:val="ProductList-Body"/>
      </w:pPr>
      <w:r>
        <w:t>Burada kullanılan şekliyle “</w:t>
      </w:r>
      <w:r>
        <w:rPr>
          <w:b/>
          <w:color w:val="00188F"/>
        </w:rPr>
        <w:t>Nitelikli Lisans</w:t>
      </w:r>
      <w:r>
        <w:t xml:space="preserve">”, belirtilen tarihten itibaren YG kapsamı bulunan ve bu bölüme atıfta bulunan ürün girişinde belirtilen Ürüne yönelik bir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ifade eder.</w:t>
      </w:r>
    </w:p>
    <w:p w:rsidR="000D4D6E" w:rsidRDefault="00770B51">
      <w:pPr>
        <w:pStyle w:val="ProductList-Body"/>
      </w:pPr>
      <w:r>
        <w:t>Burada kullanılan şekliyle “</w:t>
      </w:r>
      <w:r>
        <w:rPr>
          <w:b/>
          <w:color w:val="00188F"/>
        </w:rPr>
        <w:t>Geçiş Lisansı</w:t>
      </w:r>
      <w:r>
        <w:t>”, bu bölüme atıfta bulunan Ürün Girişinde verilen hakları ifade eder.</w:t>
      </w:r>
    </w:p>
    <w:p w:rsidR="000D4D6E" w:rsidRDefault="000D4D6E">
      <w:pPr>
        <w:pStyle w:val="ProductList-Body"/>
      </w:pPr>
    </w:p>
    <w:p w:rsidR="000D4D6E" w:rsidRDefault="00770B51">
      <w:pPr>
        <w:pStyle w:val="ProductList-Body"/>
      </w:pPr>
      <w:r>
        <w:t>Ürün Girişinde aksi belirtilmedikçe:</w:t>
      </w:r>
    </w:p>
    <w:p w:rsidR="000D4D6E" w:rsidRDefault="00770B51" w:rsidP="00770B51">
      <w:pPr>
        <w:pStyle w:val="ProductList-Bullet"/>
        <w:numPr>
          <w:ilvl w:val="0"/>
          <w:numId w:val="41"/>
        </w:numPr>
      </w:pPr>
      <w:r>
        <w:t>Müşteri, Nitelikli Lisans kapsamında bulunan yazılım yerine Geçiş Lisansı kapsamındaki yazılıma yükseltebilir ve bunu kullanabilir. Müşteri, yazılımı eşzamanlı olarak iki lisans kapsamında kullanamaz.</w:t>
      </w:r>
    </w:p>
    <w:p w:rsidR="000D4D6E" w:rsidRDefault="00770B51" w:rsidP="00770B51">
      <w:pPr>
        <w:pStyle w:val="ProductList-Bullet"/>
        <w:numPr>
          <w:ilvl w:val="0"/>
          <w:numId w:val="41"/>
        </w:numPr>
      </w:pPr>
      <w:r>
        <w:t>Geçiş Lisansları, Müşterinin her Nitelikli Lisansı için 1:1 oranıyla verilir.</w:t>
      </w:r>
    </w:p>
    <w:p w:rsidR="000D4D6E" w:rsidRDefault="00770B51" w:rsidP="00770B51">
      <w:pPr>
        <w:pStyle w:val="ProductList-Bullet"/>
        <w:numPr>
          <w:ilvl w:val="0"/>
          <w:numId w:val="41"/>
        </w:numPr>
      </w:pPr>
      <w:r>
        <w:t>Müşteri Nitelikli Lisans kapsamında yazılım kullanımına ilişkin kalıcı haklar almışsa, Geçiş Lisansı kapsamında alınan yazılım kullanıma ilişkin haklar da aynı şekilde kalıcıdır; aksi durumda, Geçiş Lisansı kapsamında alınan haklar ana Nitelikli Lisans sona erdiğinde sona erer.</w:t>
      </w:r>
    </w:p>
    <w:p w:rsidR="000D4D6E" w:rsidRDefault="00770B51" w:rsidP="00770B51">
      <w:pPr>
        <w:pStyle w:val="ProductList-Bullet"/>
        <w:numPr>
          <w:ilvl w:val="0"/>
          <w:numId w:val="41"/>
        </w:numPr>
      </w:pPr>
      <w:r>
        <w:t>Nitelikli Lisansta YG kapsamının sona ermesi üzerine, Müşteri, ilk olarak ayrı yeni Lisanslar alma ihtiyacı olmaksızın, Geçiş Lisansı kapsamındaki Ürünün aynı sürümü ve basımı için YG alabilir. Bu seçenek, üyelik programları kapsamında lisanslar satın alan müşteriler için geçerli değildir (örn. Kurumsal Üyelik Anlaşmaları veya Open Value Üyelik anlaşmaları).</w:t>
      </w:r>
    </w:p>
    <w:p w:rsidR="000D4D6E" w:rsidRDefault="00770B51" w:rsidP="00770B51">
      <w:pPr>
        <w:pStyle w:val="ProductList-Bullet"/>
        <w:numPr>
          <w:ilvl w:val="0"/>
          <w:numId w:val="41"/>
        </w:numPr>
      </w:pPr>
      <w:r>
        <w:t>Müşteri, Geçiş Lisanslarını Nitelikli Lisanslardan ayrı olarak devredemez.</w:t>
      </w:r>
    </w:p>
    <w:p w:rsidR="000D4D6E" w:rsidRDefault="00770B51" w:rsidP="00770B51">
      <w:pPr>
        <w:pStyle w:val="ProductList-Bullet"/>
        <w:numPr>
          <w:ilvl w:val="0"/>
          <w:numId w:val="41"/>
        </w:numPr>
      </w:pPr>
      <w:r>
        <w:t xml:space="preserve">Müşterinin zamanlanan adet arttırımı sürecinin bir parçası olarak, Kurumsal veya Kurumsal Üyelik Anlaşması, Open Value Üyeliği veya Eğitim Çözümleri için Kayıt Anlaşması kapsamındaki aynı kayıt anlaşması süresinde son verilen aynı Ürün için sonradan alınan lisanslar da lisans verilmesi amacıyla Nitelikli Lisanslardır. Üyelik anlaşmaları kapsamındaki Ürünlerin kapsamı sürekli olmalıdır. </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Offering1Heading"/>
        <w:outlineLvl w:val="1"/>
      </w:pPr>
      <w:bookmarkStart w:id="350" w:name="_Sec576"/>
      <w:r>
        <w:t>Yazılım Güvencesi Avantajları</w:t>
      </w:r>
      <w:bookmarkEnd w:id="350"/>
      <w:r>
        <w:fldChar w:fldCharType="begin"/>
      </w:r>
      <w:r>
        <w:instrText xml:space="preserve"> TC "</w:instrText>
      </w:r>
      <w:bookmarkStart w:id="351" w:name="_Toc483558583"/>
      <w:r>
        <w:instrText>Yazılım Güvencesi Avantajları</w:instrText>
      </w:r>
      <w:bookmarkEnd w:id="351"/>
      <w:r>
        <w:instrText>" \l 2</w:instrText>
      </w:r>
      <w:r>
        <w:fldChar w:fldCharType="end"/>
      </w:r>
    </w:p>
    <w:p w:rsidR="000D4D6E" w:rsidRDefault="00770B51">
      <w:pPr>
        <w:pStyle w:val="ProductList-Body"/>
      </w:pPr>
      <w:r>
        <w:t>Çoğu YG Avantajları, aşağıdaki tabloda açıklanan şekilde, her Ürün Havuzunda kullanılabilir. Nitelikli Ürün için etkin YG ile Müşteri, aşağıdaki tabloda gösterilen avantajlara hak kazanır. Bazı avantajlar, bir havuzdaki belirli bir nitelikli ürün kümesinde Müşterinin YG temelinde sağlanır. Bu amaçlarla, “YG harcaması”, tam olarak Müşterinin harcadığı gerçek para değildir ancak Müşterinin Seçim veya Kurumsal Kayıt Anlaşması, Seçim Plus kaydı veya Open anlaşması kapsamındaki söz konusu Ürünler için YG kapsamına harcadığı yaklaşık tutardır (Örneğin, yalnızca YG satın alma işlemleri ve L&amp;YG satın alma işlemlerinin YG bileşeni). Üyelik programları kapsamındaki müşteriler için, Müşterinin kayıt anlaşması veya anlaşma kapsamında söz konusu Ürünler için harcadığı yaklaşık toplam tutardır. Yazılım Güvencesi Üyeliği (“YGÜ”), bazı avantajları nedeniyle gereklidir. Müşterinin erişimi ve YG avantajlarını kullanmasına yönelik hakları genellikle, aşağıda veya Ürün Girişlerinde aksi belirtilmediği sürece, YG kapsamlarının sona ermesi üzerine sona erer. Avantajlar değişikliğe tabidir ve bildirimde bulunulmaksızın herhangi bir zamanda avantajlara son verilebilir. Avantajların kullanılabilirliği programa, bölgeye, performans seçeneklerine ve dile göre değişir.</w:t>
      </w:r>
    </w:p>
    <w:tbl>
      <w:tblPr>
        <w:tblStyle w:val="PURTable"/>
        <w:tblW w:w="0" w:type="dxa"/>
        <w:tblLook w:val="04A0" w:firstRow="1" w:lastRow="0" w:firstColumn="1" w:lastColumn="0" w:noHBand="0" w:noVBand="1"/>
      </w:tblPr>
      <w:tblGrid>
        <w:gridCol w:w="5425"/>
        <w:gridCol w:w="1814"/>
        <w:gridCol w:w="1784"/>
        <w:gridCol w:w="1767"/>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Avantajlar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Uygulamalar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Sistemler Havuzu</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Sunucu Havuzu</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77">
              <w:r w:rsidR="00770B51">
                <w:rPr>
                  <w:color w:val="00467F"/>
                  <w:u w:val="single"/>
                </w:rPr>
                <w:t>Yeni Sürüm Hakları</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79">
              <w:r w:rsidR="00770B51">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0">
              <w:r w:rsidR="00770B51">
                <w:rPr>
                  <w:color w:val="00467F"/>
                  <w:u w:val="single"/>
                </w:rPr>
                <w:t>Planlama Hizmetleri</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1">
              <w:r w:rsidR="00770B51">
                <w:rPr>
                  <w:color w:val="00467F"/>
                  <w:u w:val="single"/>
                </w:rPr>
                <w:t>Kurumsal Kaynak Lisanslama Programı</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755">
              <w:r w:rsidR="00770B51">
                <w:rPr>
                  <w:color w:val="00467F"/>
                  <w:u w:val="single"/>
                </w:rPr>
                <w:t>Enterprise Dışarıdan Yükleme</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841">
              <w:r w:rsidR="00770B51">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651">
              <w:r w:rsidR="00770B51">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841">
              <w:r w:rsidR="00770B51">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2">
              <w:r w:rsidR="00770B51">
                <w:rPr>
                  <w:color w:val="00467F"/>
                  <w:u w:val="single"/>
                </w:rPr>
                <w:t>Eğitim Kuponları</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3">
              <w:r w:rsidR="00770B51">
                <w:rPr>
                  <w:color w:val="00467F"/>
                  <w:u w:val="single"/>
                </w:rPr>
                <w:t>E-Öğrenme</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4">
              <w:r w:rsidR="00770B51">
                <w:rPr>
                  <w:color w:val="00467F"/>
                  <w:u w:val="single"/>
                </w:rPr>
                <w:t>Evde Kullanım Programı</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5">
              <w:r w:rsidR="00770B51">
                <w:rPr>
                  <w:color w:val="00467F"/>
                  <w:u w:val="single"/>
                </w:rPr>
                <w:t>7 gün 24 saat Sorun Çözüm Desteği</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6">
              <w:r w:rsidR="00770B51">
                <w:rPr>
                  <w:color w:val="00467F"/>
                  <w:u w:val="single"/>
                </w:rPr>
                <w:t>Uzatılmış Düzeltici Desteği</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818">
              <w:r w:rsidR="00770B51">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7">
              <w:r w:rsidR="00770B51">
                <w:rPr>
                  <w:color w:val="00467F"/>
                  <w:u w:val="single"/>
                </w:rPr>
                <w:t>Yükseltme Lisansı</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838">
              <w:r w:rsidR="00770B51">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8">
              <w:r w:rsidR="00770B51">
                <w:rPr>
                  <w:color w:val="00467F"/>
                  <w:u w:val="single"/>
                </w:rPr>
                <w:t>Sunucular – Olağanüstü Durum Kurtarma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89">
              <w:r w:rsidR="00770B51">
                <w:rPr>
                  <w:color w:val="00467F"/>
                  <w:u w:val="single"/>
                </w:rPr>
                <w:t>Lisans Hareketliliği</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590">
              <w:r w:rsidR="00770B51">
                <w:rPr>
                  <w:color w:val="00467F"/>
                  <w:u w:val="single"/>
                </w:rPr>
                <w:t>Sunucular – Kendinden Barındırmalı Uygulamalar</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841">
              <w:r w:rsidR="00770B51">
                <w:rPr>
                  <w:color w:val="00467F"/>
                  <w:u w:val="single"/>
                </w:rPr>
                <w:t>Kullanıcı Eklentisi Satın Alma Hakları başına Windows YG</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841">
              <w:r w:rsidR="00770B51">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C078D6">
            <w:pPr>
              <w:pStyle w:val="ProductList-TableBody"/>
            </w:pPr>
            <w:hyperlink w:anchor="_Sec652">
              <w:r w:rsidR="00770B51">
                <w:rPr>
                  <w:color w:val="00467F"/>
                  <w:u w:val="single"/>
                </w:rPr>
                <w:t>Windows ve Windows Embedded Desktop'lar için Sanallaştırma Hakları</w:t>
              </w:r>
            </w:hyperlink>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jc w:val="center"/>
            </w:pPr>
          </w:p>
        </w:tc>
      </w:tr>
    </w:tbl>
    <w:p w:rsidR="000D4D6E" w:rsidRDefault="000D4D6E">
      <w:pPr>
        <w:pStyle w:val="ProductList-Body"/>
      </w:pPr>
    </w:p>
    <w:p w:rsidR="000D4D6E" w:rsidRDefault="00770B51">
      <w:pPr>
        <w:pStyle w:val="ProductList-ClauseHeading"/>
        <w:outlineLvl w:val="2"/>
      </w:pPr>
      <w:bookmarkStart w:id="352" w:name="_Sec577"/>
      <w:r>
        <w:t>Yeni Sürüm Hakları</w:t>
      </w:r>
      <w:bookmarkEnd w:id="352"/>
    </w:p>
    <w:p w:rsidR="000D4D6E" w:rsidRDefault="00770B51">
      <w:pPr>
        <w:pStyle w:val="ProductList-Body"/>
      </w:pPr>
      <w:r>
        <w:t xml:space="preserve">Müşteri, kullanılabilir ürünün en son sürümüne yükseltme yapabilir. Müşterinin kalıcı lisansları YG aracılığıyla edinmesi halinde, YG kapsamı sona erdikten sonra söz konusu Lisanslar için yeni sürüm güncelleştirmelerini, yalnızca aktif YG kapsamı sırasında yayınlanan sürümlere dağıtabilir. Yeni sürümün kullanılması, söz konusu sürümün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tabidir.</w:t>
      </w:r>
    </w:p>
    <w:p w:rsidR="000D4D6E" w:rsidRDefault="000D4D6E">
      <w:pPr>
        <w:pStyle w:val="ProductList-Body"/>
      </w:pPr>
    </w:p>
    <w:p w:rsidR="000D4D6E" w:rsidRDefault="00770B51">
      <w:pPr>
        <w:pStyle w:val="ProductList-ClauseHeading"/>
        <w:outlineLvl w:val="2"/>
      </w:pPr>
      <w:bookmarkStart w:id="353" w:name="_Sec931"/>
      <w:r>
        <w:t>Yazılım Güvencesi Avantajlarının Hesaplanması</w:t>
      </w:r>
      <w:bookmarkEnd w:id="353"/>
    </w:p>
    <w:p w:rsidR="000D4D6E" w:rsidRDefault="00770B51">
      <w:pPr>
        <w:pStyle w:val="ProductList-Body"/>
      </w:pPr>
      <w:r>
        <w:t>Yetkiler aşağıdaki avantajlar için puan tabanlı bir sisteme göre hesaplanır:</w:t>
      </w:r>
    </w:p>
    <w:p w:rsidR="000D4D6E" w:rsidRDefault="00770B51" w:rsidP="00770B51">
      <w:pPr>
        <w:pStyle w:val="ProductList-Bullet"/>
        <w:numPr>
          <w:ilvl w:val="0"/>
          <w:numId w:val="42"/>
        </w:numPr>
      </w:pPr>
      <w:r>
        <w:t>Planlama Hizmetleri</w:t>
      </w:r>
    </w:p>
    <w:p w:rsidR="000D4D6E" w:rsidRDefault="00770B51" w:rsidP="00770B51">
      <w:pPr>
        <w:pStyle w:val="ProductList-Bullet"/>
        <w:numPr>
          <w:ilvl w:val="0"/>
          <w:numId w:val="42"/>
        </w:numPr>
      </w:pPr>
      <w:r>
        <w:t>Eğitim Kuponları</w:t>
      </w:r>
    </w:p>
    <w:p w:rsidR="000D4D6E" w:rsidRDefault="00770B51" w:rsidP="00770B51">
      <w:pPr>
        <w:pStyle w:val="ProductList-Bullet"/>
        <w:numPr>
          <w:ilvl w:val="0"/>
          <w:numId w:val="42"/>
        </w:numPr>
      </w:pPr>
      <w:r>
        <w:t>Yalnızca MPSA'da 7 gün 24 saat Sorun Çözme Desteği (Telefonla)</w:t>
      </w:r>
    </w:p>
    <w:p w:rsidR="000D4D6E" w:rsidRDefault="00770B51">
      <w:pPr>
        <w:pStyle w:val="ProductList-Body"/>
      </w:pPr>
      <w:r>
        <w:t>Yazılım Güvencesi Avantajları puanları, aşağıdaki tabloda listelenen şekilde nitelikli lisans sayısına, ilgili havuzlara ve nitelikli ürünlerle ilişkili puanlara göre hesaplanır. Puanlar, ek puanlara hak kazanmak için anlaşmalar, kayıt anlaşmaları veya Satın Alma Hesapları genelinde birleştirilemez. İadeler ve diğer faturalama ayarlamalarının sonucunda puanların azaltılması, izin verilen yerde, mevcut veya gelecekteki yetki sürelerinde yetki kaybına neden olabilir.</w:t>
      </w:r>
    </w:p>
    <w:tbl>
      <w:tblPr>
        <w:tblStyle w:val="PURTable"/>
        <w:tblW w:w="0" w:type="dxa"/>
        <w:tblLook w:val="04A0" w:firstRow="1" w:lastRow="0" w:firstColumn="1" w:lastColumn="0" w:noHBand="0" w:noVBand="1"/>
      </w:tblPr>
      <w:tblGrid>
        <w:gridCol w:w="9315"/>
        <w:gridCol w:w="1475"/>
      </w:tblGrid>
      <w:tr w:rsidR="000D4D6E">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Office Uygulamaları ve Sunucu Lisansları</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0D4D6E" w:rsidRDefault="00770B51">
            <w:pPr>
              <w:pStyle w:val="ProductList-TableBody"/>
            </w:pPr>
            <w:r>
              <w:rPr>
                <w:color w:val="FFFFFF"/>
              </w:rPr>
              <w:t>Puanlar</w:t>
            </w:r>
          </w:p>
        </w:tc>
      </w:tr>
      <w:tr w:rsidR="000D4D6E">
        <w:tc>
          <w:tcPr>
            <w:tcW w:w="105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Office Uygulaması Havuz Ürünleri (Office paketleri, Project Standard ve Professional, Visio Standard ve Professional dahil), Windows Masaüstü Bilgisayar İşletim Sistemi Ürünleri,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1</w:t>
            </w:r>
          </w:p>
        </w:tc>
      </w:tr>
      <w:tr w:rsidR="000D4D6E">
        <w:tc>
          <w:tcPr>
            <w:tcW w:w="105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Müşteri Hizmetleri için Microsoft Dynamics 365 CAL, Satış için Microsoft Dynamics 365 CAL, Operations Server için Dynamics 365, Operations Activity için Microsoft Dynamics 365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2</w:t>
            </w:r>
          </w:p>
        </w:tc>
      </w:tr>
      <w:tr w:rsidR="000D4D6E">
        <w:tc>
          <w:tcPr>
            <w:tcW w:w="105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Windows Server Standard (2' paket Çekirdek Lisansı) System Center Standard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5</w:t>
            </w:r>
          </w:p>
        </w:tc>
      </w:tr>
      <w:tr w:rsidR="000D4D6E">
        <w:tc>
          <w:tcPr>
            <w:tcW w:w="105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Windows Server Datacenter (2 paket Çekirdek Lisansı) System Center Datacenter Sunucu Yönetimi Lisansı (2 paket Çekirdek Lisansı)</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10</w:t>
            </w:r>
          </w:p>
        </w:tc>
      </w:tr>
      <w:tr w:rsidR="000D4D6E">
        <w:tc>
          <w:tcPr>
            <w:tcW w:w="105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SQL Server Standard sürümü, Windows Server Standard sürümü, System Center Standard Sunucu Yönetimi Lisansı (2 işlemcili), Visual Studio Professional Üyeliği, Visual Studio Test Professional Üyeliği 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25</w:t>
            </w:r>
          </w:p>
        </w:tc>
      </w:tr>
      <w:tr w:rsidR="000D4D6E">
        <w:tc>
          <w:tcPr>
            <w:tcW w:w="105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SQL Server Enterprise sürümü, SQL Server Business Intelligence, Windows Server Enterprise sürümü ve Visual Studio Enterprise Üyeliği</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50</w:t>
            </w:r>
          </w:p>
        </w:tc>
      </w:tr>
      <w:tr w:rsidR="000D4D6E">
        <w:tc>
          <w:tcPr>
            <w:tcW w:w="105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SQL Server Data Center basımı, SQL Paralel Veri Ambarı, Windows Server Datacenter basımı, Microsoft Dynamics AX Standard Commerce Core Server ve System Center 2012 Datacenter Sunucu Yönetim Lisansı (2 işlemcili)</w:t>
            </w:r>
          </w:p>
        </w:tc>
        <w:tc>
          <w:tcPr>
            <w:tcW w:w="160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75</w:t>
            </w:r>
          </w:p>
        </w:tc>
      </w:tr>
    </w:tbl>
    <w:p w:rsidR="000D4D6E" w:rsidRDefault="00770B51">
      <w:pPr>
        <w:pStyle w:val="ProductList-Body"/>
      </w:pPr>
      <w:r>
        <w:rPr>
          <w:b/>
          <w:i/>
        </w:rPr>
        <w:t>Not:</w:t>
      </w:r>
      <w:r>
        <w:rPr>
          <w:i/>
        </w:rPr>
        <w:t xml:space="preserve"> SQL CAL'leri için bu bölümdeki CAL Paketleri tablosuna bakın</w:t>
      </w:r>
    </w:p>
    <w:p w:rsidR="000D4D6E" w:rsidRDefault="000D4D6E">
      <w:pPr>
        <w:pStyle w:val="ProductList-Body"/>
      </w:pPr>
    </w:p>
    <w:p w:rsidR="000D4D6E" w:rsidRDefault="00770B51">
      <w:pPr>
        <w:pStyle w:val="ProductList-ClauseHeading"/>
        <w:outlineLvl w:val="2"/>
      </w:pPr>
      <w:bookmarkStart w:id="354" w:name="_Sec579"/>
      <w:r>
        <w:t>Office Online Hizmetleri ve Office Online Server</w:t>
      </w:r>
      <w:bookmarkEnd w:id="354"/>
    </w:p>
    <w:p w:rsidR="000D4D6E" w:rsidRDefault="00770B51">
      <w:pPr>
        <w:pStyle w:val="ProductList-Body"/>
      </w:pPr>
      <w:r>
        <w:t xml:space="preserve">Nitelikli uygulamalar için lisanslı bir cihazın kullanıcıları, belgeleri düzenlemek için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Cihazdan</w:t>
      </w:r>
      <w:r>
        <w:fldChar w:fldCharType="end"/>
      </w:r>
      <w:r>
        <w:t xml:space="preserve"> Office Online hizmetlerine ve Office Online Server'a erişebilir. </w:t>
      </w:r>
      <w:r>
        <w:fldChar w:fldCharType="begin"/>
      </w:r>
      <w:r>
        <w:instrText xml:space="preserve"> AutoTextList   \s NoStyle \t "Lisanslı Cihaz, bir Lisansın atandığı tek bir fiziksel donanım sistemi anlamına gelir. Bu tanım amacıyla, bir donanım bölümü veya blade ayrı bir cihaz olarak değerlendirilir." </w:instrText>
      </w:r>
      <w:r>
        <w:fldChar w:fldCharType="separate"/>
      </w:r>
      <w:r>
        <w:rPr>
          <w:color w:val="0563C1"/>
        </w:rPr>
        <w:t>Lisanslı Cihazın</w:t>
      </w:r>
      <w:r>
        <w:fldChar w:fldCharType="end"/>
      </w:r>
      <w:r>
        <w:t xml:space="preserve"> Birincil Kullanıcısı, belgelerin herhangi bir cihazdan görüntülenmesi ve düzenlenmesi için Office Online hizmetlerine erişebilir.</w:t>
      </w:r>
    </w:p>
    <w:tbl>
      <w:tblPr>
        <w:tblStyle w:val="PURTable"/>
        <w:tblW w:w="0" w:type="dxa"/>
        <w:tblLook w:val="04A0" w:firstRow="1" w:lastRow="0" w:firstColumn="1" w:lastColumn="0" w:noHBand="0" w:noVBand="1"/>
      </w:tblPr>
      <w:tblGrid>
        <w:gridCol w:w="5364"/>
        <w:gridCol w:w="5426"/>
      </w:tblGrid>
      <w:tr w:rsidR="000D4D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 xml:space="preserve">Nitelikli Masaüstü Uygulaması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Office Online hakları</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Standard</w:t>
            </w:r>
            <w:r>
              <w:fldChar w:fldCharType="begin"/>
            </w:r>
            <w:r>
              <w:instrText xml:space="preserve"> XE "Office Standard" </w:instrText>
            </w:r>
            <w:r>
              <w:fldChar w:fldCharType="end"/>
            </w:r>
          </w:p>
          <w:p w:rsidR="000D4D6E" w:rsidRDefault="00770B51">
            <w:pPr>
              <w:pStyle w:val="ProductList-TableBody"/>
            </w:pPr>
            <w:r>
              <w:t>Office Professional Plus</w:t>
            </w:r>
            <w:r>
              <w:fldChar w:fldCharType="begin"/>
            </w:r>
            <w:r>
              <w:instrText xml:space="preserve"> XE "Office Professional Plus" </w:instrText>
            </w:r>
            <w:r>
              <w:fldChar w:fldCharType="end"/>
            </w:r>
          </w:p>
          <w:p w:rsidR="000D4D6E" w:rsidRDefault="00770B51">
            <w:pPr>
              <w:pStyle w:val="ProductList-TableBody"/>
            </w:pPr>
            <w:r>
              <w:t>Mac Standard için Office</w:t>
            </w:r>
            <w:r>
              <w:fldChar w:fldCharType="begin"/>
            </w:r>
            <w:r>
              <w:instrText xml:space="preserve"> XE "Mac Standard için Office"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365 için Office Online</w:t>
            </w:r>
            <w:r>
              <w:fldChar w:fldCharType="begin"/>
            </w:r>
            <w:r>
              <w:instrText xml:space="preserve"> XE "Office 365 için Office Online" </w:instrText>
            </w:r>
            <w:r>
              <w:fldChar w:fldCharType="end"/>
            </w:r>
          </w:p>
          <w:p w:rsidR="000D4D6E" w:rsidRDefault="00770B51">
            <w:pPr>
              <w:pStyle w:val="ProductList-TableBody"/>
            </w:pPr>
            <w:r>
              <w:t>Office Online Server</w:t>
            </w:r>
          </w:p>
        </w:tc>
      </w:tr>
    </w:tbl>
    <w:p w:rsidR="000D4D6E" w:rsidRDefault="00770B51">
      <w:pPr>
        <w:pStyle w:val="ProductList-Body"/>
      </w:pPr>
      <w:r>
        <w:rPr>
          <w:i/>
        </w:rPr>
        <w:t>Kullanıcılar, Office Online hizmetine erişmek amacıyla SharePoint Online</w:t>
      </w:r>
      <w:r>
        <w:fldChar w:fldCharType="begin"/>
      </w:r>
      <w:r>
        <w:instrText xml:space="preserve"> XE "SharePoint Online" </w:instrText>
      </w:r>
      <w:r>
        <w:fldChar w:fldCharType="end"/>
      </w:r>
      <w:r>
        <w:rPr>
          <w:i/>
        </w:rPr>
        <w:t xml:space="preserve"> veya OneDrive İş planları için de lisanslanmalıdır.</w:t>
      </w:r>
    </w:p>
    <w:p w:rsidR="000D4D6E" w:rsidRDefault="000D4D6E">
      <w:pPr>
        <w:pStyle w:val="ProductList-Body"/>
      </w:pPr>
    </w:p>
    <w:p w:rsidR="000D4D6E" w:rsidRDefault="00770B51">
      <w:pPr>
        <w:pStyle w:val="ProductList-ClauseHeading"/>
        <w:outlineLvl w:val="2"/>
      </w:pPr>
      <w:bookmarkStart w:id="355" w:name="_Sec580"/>
      <w:r>
        <w:t>Planlama Hizmetleri</w:t>
      </w:r>
      <w:bookmarkEnd w:id="355"/>
    </w:p>
    <w:p w:rsidR="000D4D6E" w:rsidRDefault="00770B51">
      <w:pPr>
        <w:pStyle w:val="ProductList-Body"/>
      </w:pPr>
      <w:r>
        <w:t>Şirket çapında taahhüde veya Uygulamada ve Sunucu Havuzlarında YGÜ'ye sahip olan müşteriler (Akademik Programlar üzerinden satın alanlar dışındakiler) bu avantaja hak kazanır. Planlama Hizmetleri avantajı, nitelikli müşterilere önceden belirlenmiş ve özelleştirilmiş hizmet olanakları sağlar.</w:t>
      </w:r>
    </w:p>
    <w:p w:rsidR="000D4D6E" w:rsidRDefault="000D4D6E">
      <w:pPr>
        <w:pStyle w:val="ProductList-Body"/>
      </w:pPr>
    </w:p>
    <w:p w:rsidR="000D4D6E" w:rsidRDefault="00770B51">
      <w:pPr>
        <w:pStyle w:val="ProductList-Body"/>
      </w:pPr>
      <w:r>
        <w:t>Nitelikli müşteriler, nitelikli lisanslardan YG Avantajı puanlarının sayısı temelinde birkaç Planlama Hizmeti günü alabilir. Müşterinin mevcut Planlama Hizmetleri teklifleri için aldığı gün sayısı, Planlama Hizmetleri günleri havuzuyla birleştirilir.</w:t>
      </w:r>
    </w:p>
    <w:tbl>
      <w:tblPr>
        <w:tblStyle w:val="PURTable"/>
        <w:tblW w:w="0" w:type="dxa"/>
        <w:tblLook w:val="04A0" w:firstRow="1" w:lastRow="0" w:firstColumn="1" w:lastColumn="0" w:noHBand="0" w:noVBand="1"/>
      </w:tblPr>
      <w:tblGrid>
        <w:gridCol w:w="9001"/>
        <w:gridCol w:w="1789"/>
      </w:tblGrid>
      <w:tr w:rsidR="000D4D6E">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Office Uygulamaları ve Sunucu Lisansları</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Puanlar</w:t>
            </w:r>
          </w:p>
        </w:tc>
      </w:tr>
      <w:tr w:rsidR="000D4D6E">
        <w:tc>
          <w:tcPr>
            <w:tcW w:w="101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Uygulaması Havuz Ürünleri (Office paketleri, Project Standard</w:t>
            </w:r>
            <w:r>
              <w:fldChar w:fldCharType="begin"/>
            </w:r>
            <w:r>
              <w:instrText xml:space="preserve"> XE "Project Standard" </w:instrText>
            </w:r>
            <w:r>
              <w:fldChar w:fldCharType="end"/>
            </w:r>
            <w:r>
              <w:t xml:space="preserve"> ve Professional, Visio Standard</w:t>
            </w:r>
            <w:r>
              <w:fldChar w:fldCharType="begin"/>
            </w:r>
            <w:r>
              <w:instrText xml:space="preserve"> XE "Visio Standard" </w:instrText>
            </w:r>
            <w:r>
              <w:fldChar w:fldCharType="end"/>
            </w:r>
            <w:r>
              <w:t xml:space="preserve"> ve Professional dahil),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1</w:t>
            </w:r>
          </w:p>
        </w:tc>
      </w:tr>
      <w:tr w:rsidR="000D4D6E">
        <w:tc>
          <w:tcPr>
            <w:tcW w:w="101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Müşteri Hizmetleri için Microsoft Dynamics 365 CAL</w:t>
            </w:r>
            <w:r>
              <w:fldChar w:fldCharType="begin"/>
            </w:r>
            <w:r>
              <w:instrText xml:space="preserve"> XE "Müşteri Hizmetleri için Microsoft Dynamics 365 CAL" </w:instrText>
            </w:r>
            <w:r>
              <w:fldChar w:fldCharType="end"/>
            </w:r>
            <w:r>
              <w:t>, Satış için Microsoft Dynamics 365 CAL</w:t>
            </w:r>
            <w:r>
              <w:fldChar w:fldCharType="begin"/>
            </w:r>
            <w:r>
              <w:instrText xml:space="preserve"> XE "Satış için Microsoft Dynamics 365 CAL" </w:instrText>
            </w:r>
            <w:r>
              <w:fldChar w:fldCharType="end"/>
            </w:r>
            <w:r>
              <w:t>, Operations Server için Dynamics 365</w:t>
            </w:r>
            <w:r>
              <w:fldChar w:fldCharType="begin"/>
            </w:r>
            <w:r>
              <w:instrText xml:space="preserve"> XE "Operations Server için Dynamics 365" </w:instrText>
            </w:r>
            <w:r>
              <w:fldChar w:fldCharType="end"/>
            </w:r>
            <w:r>
              <w:t>, Operations Activity için Microsoft Dynamics 365 CAL</w:t>
            </w:r>
            <w:r>
              <w:fldChar w:fldCharType="begin"/>
            </w:r>
            <w:r>
              <w:instrText xml:space="preserve"> XE "Operations Activity için Microsoft Dynamics 365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2</w:t>
            </w:r>
          </w:p>
        </w:tc>
      </w:tr>
      <w:tr w:rsidR="000D4D6E">
        <w:tc>
          <w:tcPr>
            <w:tcW w:w="101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SQL Server Standard</w:t>
            </w:r>
            <w:r>
              <w:fldChar w:fldCharType="begin"/>
            </w:r>
            <w:r>
              <w:instrText xml:space="preserve"> XE "SQL Server Standard" </w:instrText>
            </w:r>
            <w:r>
              <w:fldChar w:fldCharType="end"/>
            </w:r>
            <w:r>
              <w:t xml:space="preserve"> basımı, Windows Server Standard</w:t>
            </w:r>
            <w:r>
              <w:fldChar w:fldCharType="begin"/>
            </w:r>
            <w:r>
              <w:instrText xml:space="preserve"> XE "Windows Server Standard" </w:instrText>
            </w:r>
            <w:r>
              <w:fldChar w:fldCharType="end"/>
            </w:r>
            <w:r>
              <w:t xml:space="preserve"> basımı, Microsoft Dynamics CRM Server 2013</w:t>
            </w:r>
            <w:r>
              <w:fldChar w:fldCharType="begin"/>
            </w:r>
            <w:r>
              <w:instrText xml:space="preserve"> XE "Microsoft Dynamics CRM Server 2013" </w:instrText>
            </w:r>
            <w:r>
              <w:fldChar w:fldCharType="end"/>
            </w:r>
            <w:r>
              <w:t xml:space="preserve"> ve Microsoft Dynamics CRM Server 2015</w:t>
            </w:r>
            <w:r>
              <w:fldChar w:fldCharType="begin"/>
            </w:r>
            <w:r>
              <w:instrText xml:space="preserve"> XE "Microsoft Dynamics CRM Server 2015" </w:instrText>
            </w:r>
            <w:r>
              <w:fldChar w:fldCharType="end"/>
            </w:r>
            <w:r>
              <w:t>, System Center 2012 Standard Sunucu Yönetim Lisansı</w:t>
            </w:r>
            <w:r>
              <w:fldChar w:fldCharType="begin"/>
            </w:r>
            <w:r>
              <w:instrText xml:space="preserve"> XE "System Center 2012 Standard Sunucu Yönetim Lisansı" </w:instrText>
            </w:r>
            <w:r>
              <w:fldChar w:fldCharType="end"/>
            </w:r>
            <w:r>
              <w:t xml:space="preserve"> (2 işlemci), Visual Studio Professional Üyeliği</w:t>
            </w:r>
            <w:r>
              <w:fldChar w:fldCharType="begin"/>
            </w:r>
            <w:r>
              <w:instrText xml:space="preserve"> XE "Visual Studio Professional Üyeliği" </w:instrText>
            </w:r>
            <w:r>
              <w:fldChar w:fldCharType="end"/>
            </w:r>
            <w:r>
              <w:t>, Visual Studio Test Professional Üyeliği</w:t>
            </w:r>
            <w:r>
              <w:fldChar w:fldCharType="begin"/>
            </w:r>
            <w:r>
              <w:instrText xml:space="preserve"> XE "Visual Studio Test Professional Üyeliği" </w:instrText>
            </w:r>
            <w:r>
              <w:fldChar w:fldCharType="end"/>
            </w:r>
            <w:r>
              <w:t>, Microsoft Dynamics AX Kurumsal CAL</w:t>
            </w:r>
            <w:r>
              <w:fldChar w:fldCharType="begin"/>
            </w:r>
            <w:r>
              <w:instrText xml:space="preserve"> XE "Microsoft Dynamics AX Kurumsal CAL" </w:instrText>
            </w:r>
            <w:r>
              <w:fldChar w:fldCharType="end"/>
            </w:r>
            <w:r>
              <w:t>, Operations için Microsoft Dynamics 365 CAL</w:t>
            </w:r>
            <w:r>
              <w:fldChar w:fldCharType="begin"/>
            </w:r>
            <w:r>
              <w:instrText xml:space="preserve"> XE "Operations için Microsoft Dynamics 365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25</w:t>
            </w:r>
          </w:p>
        </w:tc>
      </w:tr>
      <w:tr w:rsidR="000D4D6E">
        <w:tc>
          <w:tcPr>
            <w:tcW w:w="101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Server Enterprise</w:t>
            </w:r>
            <w:r>
              <w:fldChar w:fldCharType="begin"/>
            </w:r>
            <w:r>
              <w:instrText xml:space="preserve"> XE "SQL Server Enterprise" </w:instrText>
            </w:r>
            <w:r>
              <w:fldChar w:fldCharType="end"/>
            </w:r>
            <w:r>
              <w:t xml:space="preserve"> sürümü,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sürümü ve Visual Studio Enterprise Üyeliği</w:t>
            </w:r>
            <w:r>
              <w:fldChar w:fldCharType="begin"/>
            </w:r>
            <w:r>
              <w:instrText xml:space="preserve"> XE "Visual Studio Enterprise Üyeliği"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50</w:t>
            </w:r>
          </w:p>
        </w:tc>
      </w:tr>
      <w:tr w:rsidR="000D4D6E">
        <w:tc>
          <w:tcPr>
            <w:tcW w:w="101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Server Data Center</w:t>
            </w:r>
            <w:r>
              <w:fldChar w:fldCharType="begin"/>
            </w:r>
            <w:r>
              <w:instrText xml:space="preserve"> XE "SQL Server Data Center" </w:instrText>
            </w:r>
            <w:r>
              <w:fldChar w:fldCharType="end"/>
            </w:r>
            <w:r>
              <w:t xml:space="preserve"> basımı, SQL Paralel Veri Ambarı</w:t>
            </w:r>
            <w:r>
              <w:fldChar w:fldCharType="begin"/>
            </w:r>
            <w:r>
              <w:instrText xml:space="preserve"> XE "SQL Paralel Veri Ambarı" </w:instrText>
            </w:r>
            <w:r>
              <w:fldChar w:fldCharType="end"/>
            </w:r>
            <w:r>
              <w:t>, Windows Server Datacenter</w:t>
            </w:r>
            <w:r>
              <w:fldChar w:fldCharType="begin"/>
            </w:r>
            <w:r>
              <w:instrText xml:space="preserve"> XE "Windows Server Datacenter" </w:instrText>
            </w:r>
            <w:r>
              <w:fldChar w:fldCharType="end"/>
            </w:r>
            <w:r>
              <w:t xml:space="preserve"> basımı, Microsoft Dynamics AX Standard Commerce Core Server</w:t>
            </w:r>
            <w:r>
              <w:fldChar w:fldCharType="begin"/>
            </w:r>
            <w:r>
              <w:instrText xml:space="preserve"> XE "Microsoft Dynamics AX Standard Commerce Core Server" </w:instrText>
            </w:r>
            <w:r>
              <w:fldChar w:fldCharType="end"/>
            </w:r>
            <w:r>
              <w:t>, Operations için Microsoft Dynamics 365 Commerce Server</w:t>
            </w:r>
            <w:r>
              <w:fldChar w:fldCharType="begin"/>
            </w:r>
            <w:r>
              <w:instrText xml:space="preserve"> XE "Operations için Microsoft Dynamics 365 Commerce Server" </w:instrText>
            </w:r>
            <w:r>
              <w:fldChar w:fldCharType="end"/>
            </w:r>
            <w:r>
              <w:t>, System Center 2012 Datacenter Sunucu Yönetim Lisansı</w:t>
            </w:r>
            <w:r>
              <w:fldChar w:fldCharType="begin"/>
            </w:r>
            <w:r>
              <w:instrText xml:space="preserve"> XE "System Center 2012 Datacenter Sunucu Yönetim Lisansı" </w:instrText>
            </w:r>
            <w:r>
              <w:fldChar w:fldCharType="end"/>
            </w:r>
            <w:r>
              <w:t xml:space="preserve"> (2 işlemci)</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75</w:t>
            </w:r>
          </w:p>
        </w:tc>
      </w:tr>
    </w:tbl>
    <w:p w:rsidR="000D4D6E" w:rsidRDefault="00770B51">
      <w:pPr>
        <w:pStyle w:val="ProductList-Body"/>
      </w:pPr>
      <w:r>
        <w:rPr>
          <w:b/>
          <w:i/>
        </w:rPr>
        <w:t>Not:</w:t>
      </w:r>
      <w:r>
        <w:rPr>
          <w:i/>
        </w:rPr>
        <w:t xml:space="preserve"> SQL CAL'leri için bu bölümdeki CAL Paketleri tablosuna bakın</w:t>
      </w:r>
    </w:p>
    <w:p w:rsidR="000D4D6E" w:rsidRDefault="000D4D6E">
      <w:pPr>
        <w:pStyle w:val="ProductList-Body"/>
      </w:pPr>
    </w:p>
    <w:p w:rsidR="000D4D6E" w:rsidRDefault="00770B51">
      <w:pPr>
        <w:pStyle w:val="ProductList-Body"/>
      </w:pPr>
      <w:r>
        <w:t>Müşterinin hak kazandığı toplam puan, aşağıda gösterilen şekilde Planlama Hizmetleri Günleri yetkilerini tanımlar.</w:t>
      </w:r>
    </w:p>
    <w:tbl>
      <w:tblPr>
        <w:tblStyle w:val="PURTable"/>
        <w:tblW w:w="0" w:type="dxa"/>
        <w:tblLook w:val="04A0" w:firstRow="1" w:lastRow="0" w:firstColumn="1" w:lastColumn="0" w:noHBand="0" w:noVBand="1"/>
      </w:tblPr>
      <w:tblGrid>
        <w:gridCol w:w="1552"/>
        <w:gridCol w:w="761"/>
        <w:gridCol w:w="714"/>
        <w:gridCol w:w="714"/>
        <w:gridCol w:w="919"/>
        <w:gridCol w:w="1012"/>
        <w:gridCol w:w="1012"/>
        <w:gridCol w:w="1030"/>
        <w:gridCol w:w="1030"/>
        <w:gridCol w:w="1030"/>
        <w:gridCol w:w="1016"/>
      </w:tblGrid>
      <w:tr w:rsidR="000D4D6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Office Uygulamaları ve/veya Sunucu Lisansları Puanları</w:t>
            </w:r>
          </w:p>
        </w:tc>
        <w:tc>
          <w:tcPr>
            <w:tcW w:w="86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600,000+</w:t>
            </w:r>
          </w:p>
        </w:tc>
      </w:tr>
      <w:tr w:rsidR="000D4D6E">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0D4D6E" w:rsidRDefault="00770B51">
            <w:pPr>
              <w:pStyle w:val="ProductList-TableBody"/>
            </w:pPr>
            <w:r>
              <w:t>Office Planlama Hizmet Günleri</w:t>
            </w:r>
          </w:p>
        </w:tc>
        <w:tc>
          <w:tcPr>
            <w:tcW w:w="8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75</w:t>
            </w:r>
          </w:p>
        </w:tc>
      </w:tr>
    </w:tbl>
    <w:p w:rsidR="000D4D6E" w:rsidRDefault="000D4D6E">
      <w:pPr>
        <w:pStyle w:val="ProductList-Body"/>
      </w:pPr>
    </w:p>
    <w:p w:rsidR="000D4D6E" w:rsidRDefault="00770B51">
      <w:pPr>
        <w:pStyle w:val="ProductList-Body"/>
      </w:pPr>
      <w:r>
        <w:t>Core CAL</w:t>
      </w:r>
      <w:r>
        <w:fldChar w:fldCharType="begin"/>
      </w:r>
      <w:r>
        <w:instrText xml:space="preserve"> XE "Core CAL" </w:instrText>
      </w:r>
      <w:r>
        <w:fldChar w:fldCharType="end"/>
      </w:r>
      <w:r>
        <w:t xml:space="preserve"> Paketi ve SQL CAL YG kapsamı için aşağıda yer alan ilk sütundaki eşikler için bir (1) puan ve Kurumsal CAL</w:t>
      </w:r>
      <w:r>
        <w:fldChar w:fldCharType="begin"/>
      </w:r>
      <w:r>
        <w:instrText xml:space="preserve"> XE "Kurumsal CAL" </w:instrText>
      </w:r>
      <w:r>
        <w:fldChar w:fldCharType="end"/>
      </w:r>
      <w:r>
        <w:t xml:space="preserve"> Paketi YG kapsamı için aşağıda yer alan ilk sütundaki eşikler için iki (2) puan sayılır.</w:t>
      </w:r>
    </w:p>
    <w:tbl>
      <w:tblPr>
        <w:tblStyle w:val="PURTable"/>
        <w:tblW w:w="0" w:type="dxa"/>
        <w:tblLook w:val="04A0" w:firstRow="1" w:lastRow="0" w:firstColumn="1" w:lastColumn="0" w:noHBand="0" w:noVBand="1"/>
      </w:tblPr>
      <w:tblGrid>
        <w:gridCol w:w="1641"/>
        <w:gridCol w:w="1402"/>
        <w:gridCol w:w="1527"/>
        <w:gridCol w:w="1541"/>
        <w:gridCol w:w="1555"/>
        <w:gridCol w:w="1555"/>
        <w:gridCol w:w="1569"/>
      </w:tblGrid>
      <w:tr w:rsidR="000D4D6E">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0D4D6E" w:rsidRDefault="00770B51">
            <w:pPr>
              <w:pStyle w:val="ProductList-TableBody"/>
            </w:pPr>
            <w:r>
              <w:t>CAL Paketleri</w:t>
            </w:r>
          </w:p>
        </w:tc>
        <w:tc>
          <w:tcPr>
            <w:tcW w:w="160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0D4D6E" w:rsidRDefault="00770B51">
            <w:pPr>
              <w:pStyle w:val="ProductList-TableBody"/>
            </w:pPr>
            <w:r>
              <w:t>→600,000+</w:t>
            </w:r>
          </w:p>
        </w:tc>
      </w:tr>
      <w:tr w:rsidR="000D4D6E">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0D4D6E" w:rsidRDefault="00770B51">
            <w:pPr>
              <w:pStyle w:val="ProductList-TableBody"/>
            </w:pPr>
            <w:r>
              <w:t>Office Planlama Hizmet Günleri</w:t>
            </w:r>
          </w:p>
        </w:tc>
        <w:tc>
          <w:tcPr>
            <w:tcW w:w="16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12</w:t>
            </w:r>
          </w:p>
        </w:tc>
      </w:tr>
    </w:tbl>
    <w:p w:rsidR="000D4D6E" w:rsidRDefault="00770B51">
      <w:pPr>
        <w:pStyle w:val="ProductList-Body"/>
      </w:pPr>
      <w:r>
        <w:t xml:space="preserve">Müşteriler, nitelikli Microsoft İş Ortakları veya Microsoft Bağlı Kuruluşları tarafından sağlanan mevcut Planlama Hizmetleri teklifleri arasından seçim yapabilir. Mevcut hizmetlerin listesi </w:t>
      </w:r>
      <w:hyperlink r:id="rId146">
        <w:r>
          <w:rPr>
            <w:color w:val="00467F"/>
            <w:u w:val="single"/>
          </w:rPr>
          <w:t>http://www.microsoft.com/licensing/software-assurance/planning-services-overview.aspx</w:t>
        </w:r>
      </w:hyperlink>
      <w:r>
        <w:t xml:space="preserve"> adresinde bulunabilir. </w:t>
      </w:r>
    </w:p>
    <w:p w:rsidR="000D4D6E" w:rsidRDefault="000D4D6E">
      <w:pPr>
        <w:pStyle w:val="ProductList-Body"/>
      </w:pPr>
    </w:p>
    <w:p w:rsidR="000D4D6E" w:rsidRDefault="00770B51">
      <w:pPr>
        <w:pStyle w:val="ProductList-Body"/>
      </w:pPr>
      <w:r>
        <w:t>Mevcut hizmetler ve ilişkili hizmet seviyelerinin listesi herhangi bir zamanda değişebilir. Nitelikli Sağlayıcılar, müşterilere yukarıdaki hizmet tekliflerinin her biri için mevcut İş Kapsamı ana hatlarını sağlayacaktır. İstek üzerine müşteriler, üç Eğitim Kuponu günü oranı üzerinden kullanılmamış Eğitim Kuponu günlerini (Eğitim Kuponu avantajına bakın), (i) Eğitim Kuponu avantajı için halihazırda uygun olmaları, (ii) Eğitim Kuponu avantajlarını etkinleştirmiş olmaları ve (iii) dönüştürme işlemi için en az 3 talep edilmemiş eğitim günlerinin olması durumunda, Planlama Hizmet gününe dönüştürebilirler (ve bunlar için geri dönüştürme işlemi uygulayabilirler).</w:t>
      </w:r>
    </w:p>
    <w:p w:rsidR="000D4D6E" w:rsidRDefault="00770B51" w:rsidP="00770B51">
      <w:pPr>
        <w:pStyle w:val="ProductList-Bullet"/>
        <w:numPr>
          <w:ilvl w:val="0"/>
          <w:numId w:val="43"/>
        </w:numPr>
      </w:pPr>
      <w:r>
        <w:t xml:space="preserve">Planlama Hizmetleri, nitelikli Microsoft İş Ortakları veya Microsoft Bağlı Kuruluşları tarafından Müşteriye sağlanabilir. Kuponlar kapsamında sağlanan Hizmetler, Müşteri ile Nitelikli Sağlayıcı arasındaki bir anlaşma kapsamında sağlanır. Müşteri, Nitelikli Sağlayıcıların listesini şurada görüntüleyebilir: </w:t>
      </w:r>
      <w:hyperlink r:id="rId147">
        <w:r>
          <w:rPr>
            <w:color w:val="00467F"/>
            <w:u w:val="single"/>
          </w:rPr>
          <w:t>http://directory.partners.extranet.microsoft.com/psbproviders</w:t>
        </w:r>
      </w:hyperlink>
    </w:p>
    <w:p w:rsidR="000D4D6E" w:rsidRDefault="00770B51" w:rsidP="00770B51">
      <w:pPr>
        <w:pStyle w:val="ProductList-Bullet"/>
        <w:numPr>
          <w:ilvl w:val="0"/>
          <w:numId w:val="43"/>
        </w:numPr>
      </w:pPr>
      <w:r>
        <w:t xml:space="preserve">Planlama Hizmetleri çalışmaları, yüksek düzeyli bir dağıtım planıyla sonuçlanan önceden belirlenmiş iş kapsamını içeren hizmetler sağlar; yazılımın geçerli dağıtımı dahil edilemez. </w:t>
      </w:r>
    </w:p>
    <w:p w:rsidR="000D4D6E" w:rsidRDefault="00770B51" w:rsidP="00770B51">
      <w:pPr>
        <w:pStyle w:val="ProductList-Bullet"/>
        <w:numPr>
          <w:ilvl w:val="0"/>
          <w:numId w:val="43"/>
        </w:numPr>
      </w:pPr>
      <w:r>
        <w:t xml:space="preserve">Planlama Hizmetleri kuponları yalnızca avantaja hak kazanan müşteri tarafından kullanılabilir. </w:t>
      </w:r>
    </w:p>
    <w:p w:rsidR="000D4D6E" w:rsidRDefault="00770B51" w:rsidP="00770B51">
      <w:pPr>
        <w:pStyle w:val="ProductList-Bullet"/>
        <w:numPr>
          <w:ilvl w:val="0"/>
          <w:numId w:val="43"/>
        </w:numPr>
      </w:pPr>
      <w:r>
        <w:t xml:space="preserve">Planlama Hizmetleri kuponları, nakit, para veya başka değerli şeylerle değiştirilemez. </w:t>
      </w:r>
    </w:p>
    <w:p w:rsidR="000D4D6E" w:rsidRDefault="00770B51" w:rsidP="00770B51">
      <w:pPr>
        <w:pStyle w:val="ProductList-Bullet"/>
        <w:numPr>
          <w:ilvl w:val="0"/>
          <w:numId w:val="43"/>
        </w:numPr>
      </w:pPr>
      <w:r>
        <w:t xml:space="preserve">İzin verilen yerde, iade ve diğer faturalama ayarlamalarının bir sonucu olarak hak kazanan YG kapsamının azaltılması, Müşterinin Planlama Hizmetleri yetki günlerini düşürebilir. </w:t>
      </w:r>
    </w:p>
    <w:p w:rsidR="000D4D6E" w:rsidRDefault="00770B51" w:rsidP="00770B51">
      <w:pPr>
        <w:pStyle w:val="ProductList-Bullet"/>
        <w:numPr>
          <w:ilvl w:val="0"/>
          <w:numId w:val="43"/>
        </w:numPr>
      </w:pPr>
      <w:r>
        <w:t xml:space="preserve">Kupon türleri birleştirilemez. Planlama Hizmetleri çalışmaları, her çalışma türü için belirtilen azami süreyi aşmamalıdır. </w:t>
      </w:r>
    </w:p>
    <w:p w:rsidR="000D4D6E" w:rsidRDefault="00770B51" w:rsidP="00770B51">
      <w:pPr>
        <w:pStyle w:val="ProductList-Bullet"/>
        <w:numPr>
          <w:ilvl w:val="0"/>
          <w:numId w:val="43"/>
        </w:numPr>
      </w:pPr>
      <w:r>
        <w:t xml:space="preserve">Kuponlar yalnızca kuponun kullanılmakta olduğu belirli hizmet türü için nitelikli Sağlayıcılarla geçerlidir. </w:t>
      </w:r>
    </w:p>
    <w:p w:rsidR="000D4D6E" w:rsidRDefault="00770B51" w:rsidP="00770B51">
      <w:pPr>
        <w:pStyle w:val="ProductList-Bullet"/>
        <w:numPr>
          <w:ilvl w:val="0"/>
          <w:numId w:val="43"/>
        </w:numPr>
      </w:pPr>
      <w:r>
        <w:t xml:space="preserve">Kuponlar, YG kapsama süresinde atanmalıdır. </w:t>
      </w:r>
    </w:p>
    <w:p w:rsidR="000D4D6E" w:rsidRDefault="00770B51" w:rsidP="00770B51">
      <w:pPr>
        <w:pStyle w:val="ProductList-Bullet"/>
        <w:numPr>
          <w:ilvl w:val="0"/>
          <w:numId w:val="43"/>
        </w:numPr>
      </w:pPr>
      <w:r>
        <w:t xml:space="preserve">Kuponlar, YG kapsamının sona ermesinden bağımsız olarak kupon atama tarihinden 180 gün sonra sona erecektir. Tüm hizmetler, kupon sona ermeden önce sağlanmalıdır (kupon kullanılmalıdır). YG kapsamı sona ermeden önce sona eren kuponlar, mevcut Planlama Hizmetleri günleri havuzuna dönecektir. Yukarıdaki tablolar, tam 3 yıllık kayıt anlaşması veya anlaşma temelinde kullanılabilir hizmet günlerini göstermektedir. Bir yıl boyunca YG kapsamı satın alan müşteriler, belirtilen hizmet günü sayısının üçte birini alacaktır. İki yıl boyunca YG kapsamı satın alan müşteriler, belirtilen hizmet günü sayısının üçte ikisini alacaktır. </w:t>
      </w:r>
    </w:p>
    <w:p w:rsidR="000D4D6E" w:rsidRDefault="000D4D6E">
      <w:pPr>
        <w:pStyle w:val="ProductList-Body"/>
      </w:pPr>
    </w:p>
    <w:p w:rsidR="000D4D6E" w:rsidRDefault="00770B51">
      <w:pPr>
        <w:pStyle w:val="ProductList-Body"/>
      </w:pPr>
      <w:r>
        <w:t>Çalışmanın sonunda Nitelikli Sağlayıcı tarafından Microsoft'a gönderilen tamamlanmış teslim edilebilir öğeler, kalite güvencesi amacıyla Microsoft tarafından kullanılabilir ve aynı amaçla Müşterinin Microsoft hesabı ekibiyle paylaşılabilir.</w:t>
      </w:r>
    </w:p>
    <w:p w:rsidR="000D4D6E" w:rsidRDefault="000D4D6E">
      <w:pPr>
        <w:pStyle w:val="ProductList-Body"/>
      </w:pPr>
    </w:p>
    <w:p w:rsidR="000D4D6E" w:rsidRDefault="00770B51">
      <w:pPr>
        <w:pStyle w:val="ProductList-ClauseHeading"/>
        <w:outlineLvl w:val="2"/>
      </w:pPr>
      <w:bookmarkStart w:id="356" w:name="_Sec581"/>
      <w:r>
        <w:t>Kurumsal Kaynak Lisanslama Programı</w:t>
      </w:r>
      <w:bookmarkEnd w:id="356"/>
    </w:p>
    <w:p w:rsidR="000D4D6E" w:rsidRDefault="00770B51">
      <w:pPr>
        <w:pStyle w:val="ProductList-Body"/>
      </w:pPr>
      <w:r>
        <w:t>Sistemler havuzunda 10.000 veya üstü YG kapsamına sahip lisanslı masaüstü bilgisayarı bulunan müşteriler, dahili geliştirme ve destek için Microsoft Windows kaynak koduna erişim için uygundur. Akademik programlar, Microsoft Araştırma Kaynak Lisanslama Programı için uygundur.</w:t>
      </w:r>
    </w:p>
    <w:p w:rsidR="000D4D6E" w:rsidRDefault="000D4D6E">
      <w:pPr>
        <w:pStyle w:val="ProductList-Body"/>
      </w:pPr>
    </w:p>
    <w:p w:rsidR="000D4D6E" w:rsidRDefault="00770B51">
      <w:pPr>
        <w:pStyle w:val="ProductList-ClauseHeading"/>
        <w:outlineLvl w:val="2"/>
      </w:pPr>
      <w:bookmarkStart w:id="357" w:name="_Sec582"/>
      <w:r>
        <w:t>Eğitim Kuponları</w:t>
      </w:r>
      <w:bookmarkEnd w:id="357"/>
    </w:p>
    <w:p w:rsidR="000D4D6E" w:rsidRDefault="00770B51">
      <w:pPr>
        <w:pStyle w:val="ProductList-Body"/>
      </w:pPr>
      <w:r>
        <w:t>Şirket çapında taahhüde veya uygulamada ve sistem Ürün havuzlarında YGÜ'ye sahip olan müşteriler (Akademik Programlar üzerinden satın alanlar dışındakiler) aşağıda belirtildiği şekilde, belirli bir sayıda eğitim günü sağlayan Microsoft Eğitim Kuponlarına hak kazanırlar.</w:t>
      </w:r>
    </w:p>
    <w:tbl>
      <w:tblPr>
        <w:tblStyle w:val="PURTable"/>
        <w:tblW w:w="0" w:type="dxa"/>
        <w:tblLook w:val="04A0" w:firstRow="1" w:lastRow="0" w:firstColumn="1" w:lastColumn="0" w:noHBand="0" w:noVBand="1"/>
      </w:tblPr>
      <w:tblGrid>
        <w:gridCol w:w="3589"/>
        <w:gridCol w:w="3601"/>
        <w:gridCol w:w="3600"/>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Office Sistemi Uygulama Havuzu ürünleri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Sistemler Havuzu</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50 lisans başına 2 gün (azami 20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50 lisans başına 1 gün (azami 10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1-249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50 lisans veya puan başına 2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50 lisans veya puan başına 1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250-2.399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Uygun kayıt anlaşması veya Satın Alma Hesabı başına 20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Uygun kayıt anlaşması veya Satın Alma Hesabı başına 10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YGÜ 2.400-5.999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15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6.000-14.999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25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15.000 – 29.999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110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55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30.000 – 49.999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80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50.000 – 99.999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250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125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100.000 – 199.999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400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200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200.000 – 399.999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600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300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400,000 – 599,999</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800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400 gün*</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YGÜ 600.000 +</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1400 gün*</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700 gün*</w:t>
            </w:r>
          </w:p>
        </w:tc>
      </w:tr>
    </w:tbl>
    <w:p w:rsidR="000D4D6E" w:rsidRDefault="00770B51">
      <w:pPr>
        <w:pStyle w:val="ProductList-Body"/>
      </w:pPr>
      <w:r>
        <w:t>*</w:t>
      </w:r>
      <w:r>
        <w:rPr>
          <w:i/>
        </w:rPr>
        <w:t>Uygun kayıt anlaşması, anlaşma veya Satın Alma hesabı başına gün sayısı</w:t>
      </w:r>
    </w:p>
    <w:p w:rsidR="000D4D6E" w:rsidRDefault="000D4D6E">
      <w:pPr>
        <w:pStyle w:val="ProductList-Body"/>
      </w:pPr>
    </w:p>
    <w:p w:rsidR="000D4D6E" w:rsidRDefault="00770B51" w:rsidP="00770B51">
      <w:pPr>
        <w:pStyle w:val="ProductList-Bullet"/>
        <w:numPr>
          <w:ilvl w:val="0"/>
          <w:numId w:val="44"/>
        </w:numPr>
      </w:pPr>
      <w:r>
        <w:t xml:space="preserve">Kuponlar kapsamında sağlanan hizmetler, Müşteri ile nitelikli Microsoft Öğrenim İş Ortağı arasındaki bir anlaşma kapsamında sağlanır. </w:t>
      </w:r>
    </w:p>
    <w:p w:rsidR="000D4D6E" w:rsidRDefault="00770B51" w:rsidP="00770B51">
      <w:pPr>
        <w:pStyle w:val="ProductList-Bullet"/>
        <w:numPr>
          <w:ilvl w:val="0"/>
          <w:numId w:val="44"/>
        </w:numPr>
      </w:pPr>
      <w:r>
        <w:t xml:space="preserve">Hızlandırılmış düzende sağlanan kurslar, SATV Kupon Doğrulama ve Rezervasyon Sistemi'nde belirlenmiş olan; sağlanan kursun gün sayısına eşdeğer kupon günü gerektirir. </w:t>
      </w:r>
    </w:p>
    <w:p w:rsidR="000D4D6E" w:rsidRDefault="00770B51" w:rsidP="00770B51">
      <w:pPr>
        <w:pStyle w:val="ProductList-Bullet"/>
        <w:numPr>
          <w:ilvl w:val="0"/>
          <w:numId w:val="44"/>
        </w:numPr>
      </w:pPr>
      <w:r>
        <w:t xml:space="preserve">Kupon yalnızca onaylanan kurslar için nitelikli Microsoft Öğrenim İş Ortaklarıyla eğitmenlerce yönetilen eğitim günleri için kullanılabilir. Özel kurslar (onaylanmış kursların veya yalnızca onaylanmış kurslardan derlenmiş özel kursların hızlandırılmış düzende sağlanması veya sistem sorunlarına veya pilot programlara bağlı olarak önceden onaylanmış istisnalar dışında) bu kuponlar tarafından kapsama alınmaya uygun değildir.   </w:t>
      </w:r>
    </w:p>
    <w:p w:rsidR="000D4D6E" w:rsidRDefault="00770B51" w:rsidP="00770B51">
      <w:pPr>
        <w:pStyle w:val="ProductList-Bullet"/>
        <w:numPr>
          <w:ilvl w:val="0"/>
          <w:numId w:val="44"/>
        </w:numPr>
      </w:pPr>
      <w:r>
        <w:t>Kuponlar, rezervasyonlu bir kursa gelmeyen müşteriyle ilgili ücretlerin karşılanması için kullanılamaz.</w:t>
      </w:r>
    </w:p>
    <w:p w:rsidR="000D4D6E" w:rsidRDefault="00770B51" w:rsidP="00770B51">
      <w:pPr>
        <w:pStyle w:val="ProductList-Bullet"/>
        <w:numPr>
          <w:ilvl w:val="0"/>
          <w:numId w:val="44"/>
        </w:numPr>
      </w:pPr>
      <w:r>
        <w:t>Kuponlar, yalnızca kuponu kullanmak için müşteri tarafından onaylanan kişi tarafından kullanılabilir.</w:t>
      </w:r>
    </w:p>
    <w:p w:rsidR="000D4D6E" w:rsidRDefault="00770B51" w:rsidP="00770B51">
      <w:pPr>
        <w:pStyle w:val="ProductList-Bullet"/>
        <w:numPr>
          <w:ilvl w:val="0"/>
          <w:numId w:val="44"/>
        </w:numPr>
      </w:pPr>
      <w:r>
        <w:t xml:space="preserve">Kuponlar, nakit, para veya başka değerli şeylerle değiştirilemez. </w:t>
      </w:r>
    </w:p>
    <w:p w:rsidR="000D4D6E" w:rsidRDefault="00770B51" w:rsidP="00770B51">
      <w:pPr>
        <w:pStyle w:val="ProductList-Bullet"/>
        <w:numPr>
          <w:ilvl w:val="0"/>
          <w:numId w:val="44"/>
        </w:numPr>
      </w:pPr>
      <w:r>
        <w:t xml:space="preserve">Kuponlar, YG kapsama süresinde atanmalıdır. </w:t>
      </w:r>
    </w:p>
    <w:p w:rsidR="000D4D6E" w:rsidRDefault="00770B51" w:rsidP="00770B51">
      <w:pPr>
        <w:pStyle w:val="ProductList-Bullet"/>
        <w:numPr>
          <w:ilvl w:val="0"/>
          <w:numId w:val="44"/>
        </w:numPr>
      </w:pPr>
      <w:r>
        <w:t xml:space="preserve">Kuponlar, kupon atama tarihinden 180 gün sonra sona erecektir. YG kapsamı sona ermeden önce sona eren kuponlar, mevcut Eğitim Kuponu günleri havuzuna dönecektir. </w:t>
      </w:r>
    </w:p>
    <w:p w:rsidR="000D4D6E" w:rsidRDefault="00770B51" w:rsidP="00770B51">
      <w:pPr>
        <w:pStyle w:val="ProductList-Bullet"/>
        <w:numPr>
          <w:ilvl w:val="0"/>
          <w:numId w:val="44"/>
        </w:numPr>
      </w:pPr>
      <w:r>
        <w:t xml:space="preserve">Bir Eğitim Kuponu günü, bir eğitim oturumu günü eşdeğerine eşittir. </w:t>
      </w:r>
    </w:p>
    <w:p w:rsidR="000D4D6E" w:rsidRDefault="00770B51" w:rsidP="00770B51">
      <w:pPr>
        <w:pStyle w:val="ProductList-Bullet"/>
        <w:numPr>
          <w:ilvl w:val="0"/>
          <w:numId w:val="44"/>
        </w:numPr>
      </w:pPr>
      <w:r>
        <w:t xml:space="preserve">Kuponlar, tek seferde yalnızca tek bir Microsoft Öğrenim İş Ortağı için eğitim rezervasyonu amacıyla kullanılabilir. </w:t>
      </w:r>
    </w:p>
    <w:p w:rsidR="000D4D6E" w:rsidRDefault="00770B51" w:rsidP="00770B51">
      <w:pPr>
        <w:pStyle w:val="ProductList-Bullet"/>
        <w:numPr>
          <w:ilvl w:val="0"/>
          <w:numId w:val="44"/>
        </w:numPr>
      </w:pPr>
      <w:r>
        <w:t xml:space="preserve">İade ve diğer faturalama ayarlamaları sonucunda YG'nin alındığı nitelikli lisansların sayısının azaltılması, izin verilen yerde, Müşterinin Eğitim Kuponları hizmet seviyesi uygunluğunu azaltabilir. </w:t>
      </w:r>
    </w:p>
    <w:p w:rsidR="000D4D6E" w:rsidRDefault="00770B51" w:rsidP="00770B51">
      <w:pPr>
        <w:pStyle w:val="ProductList-Bullet"/>
        <w:numPr>
          <w:ilvl w:val="0"/>
          <w:numId w:val="44"/>
        </w:numPr>
      </w:pPr>
      <w:r>
        <w:t xml:space="preserve">Yukarıdaki tablo, tam 3 yıllık kayıt anlaşması veya anlaşma temelinde kullanılabilir eğitim kredilerini göstermektedir. Bir yıl boyunca YG kapsamı satın alan müşteriler, belirtilen eğitim kredisinin üçte birini alacaktır. İki yıl boyunca YG kapsamı satın alan müşteriler, belirtilen eğitim kredisi sayısının üçte ikisini alacaktır. </w:t>
      </w:r>
    </w:p>
    <w:p w:rsidR="000D4D6E" w:rsidRDefault="000D4D6E">
      <w:pPr>
        <w:pStyle w:val="ProductList-Body"/>
      </w:pPr>
    </w:p>
    <w:p w:rsidR="000D4D6E" w:rsidRDefault="00770B51">
      <w:pPr>
        <w:pStyle w:val="ProductList-ClauseHeading"/>
        <w:outlineLvl w:val="2"/>
      </w:pPr>
      <w:bookmarkStart w:id="358" w:name="_Sec583"/>
      <w:r>
        <w:t>E-Öğrenme</w:t>
      </w:r>
      <w:bookmarkEnd w:id="358"/>
    </w:p>
    <w:p w:rsidR="000D4D6E" w:rsidRDefault="00770B51">
      <w:pPr>
        <w:pStyle w:val="ProductList-Body"/>
      </w:pPr>
      <w:r>
        <w:t xml:space="preserve">Bu avantaj, Uygulamalara, Sistemlere ve Sunuculara göre değişir. Uygun müşteriler, nitelikli kayıt anlaşması/anlaşma başına nitelikli çevrimiçi öğrenme/E-öğrenme kurslarına (Uygulamalar, Sistemler ve/veya Sunucular için) erişim kazanacaktır. </w:t>
      </w:r>
    </w:p>
    <w:p w:rsidR="000D4D6E" w:rsidRDefault="000D4D6E">
      <w:pPr>
        <w:pStyle w:val="ProductList-Body"/>
      </w:pPr>
    </w:p>
    <w:p w:rsidR="000D4D6E" w:rsidRDefault="00770B51">
      <w:pPr>
        <w:pStyle w:val="ProductList-Body"/>
      </w:pPr>
      <w:r>
        <w:t>Bir Müşterinin E-Öğrenme eğitimini kullanabileceği en fazla kullanıcı sayısı, Müşterinin YG'ye kayıt olduğu nitelikli ürünlerin lisanslı kopyalarının sayısına eşittir. Müşteriler, her nitelikli lisans için bir kullanıcı atamalıdır. Erişim bir kullanıcıdan başka bir kullanıcıya aktarılamaz.</w:t>
      </w:r>
    </w:p>
    <w:p w:rsidR="000D4D6E" w:rsidRDefault="000D4D6E">
      <w:pPr>
        <w:pStyle w:val="ProductList-Body"/>
      </w:pPr>
    </w:p>
    <w:p w:rsidR="000D4D6E" w:rsidRDefault="00770B51">
      <w:pPr>
        <w:pStyle w:val="ProductList-ClauseHeading"/>
        <w:outlineLvl w:val="2"/>
      </w:pPr>
      <w:bookmarkStart w:id="359" w:name="_Sec584"/>
      <w:r>
        <w:t>Evde Kullanım Programı</w:t>
      </w:r>
      <w:bookmarkEnd w:id="359"/>
    </w:p>
    <w:p w:rsidR="000D4D6E" w:rsidRDefault="00770B51">
      <w:pPr>
        <w:pStyle w:val="ProductList-Body"/>
      </w:pPr>
      <w:r>
        <w:t xml:space="preserve">Aşağıdaki tabloda belirtilen lisanslı nitelikli uygulamaların kullanıcıları olan Müşteri çalışanları, bir cihaza (ya 1 kişisel bilgisayar ya da 1 Mac, satın alınan yazılıma göre) yüklenecek şekilde, ilgili Evde Kullanım Programı yazılımı için tek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alabilir. Akademik Seçim (YGÜ olmadan), Akademik Seçim Plus (YGÜ olmadan) ve Akademik Open programları bu avantaj için uygun değildir.</w:t>
      </w:r>
    </w:p>
    <w:p w:rsidR="000D4D6E" w:rsidRDefault="000D4D6E">
      <w:pPr>
        <w:pStyle w:val="ProductList-Body"/>
      </w:pPr>
    </w:p>
    <w:p w:rsidR="000D4D6E" w:rsidRDefault="00770B51">
      <w:pPr>
        <w:pStyle w:val="ProductList-Body"/>
      </w:pPr>
      <w:r>
        <w:t>Evde Kullanım Lisansları, istihdamın sona erdirilmesiyle, çalışanın işte kullandığı ilgili masaüstü uygulamasının kopyası için YG kapsamının sona ermesi veya sona erdirilmesiyle, çalışanın artık yazılımın lisanslı kopyasının bir kullanıcı olmaması durumunda veya Evde Kullanım Programı lisansına göre çalışanın söz konusu masaüstü uygulamasının önceki veya sonraki sürümünü kurması ve kullanması üzerine sona erer.</w:t>
      </w:r>
    </w:p>
    <w:p w:rsidR="000D4D6E" w:rsidRDefault="000D4D6E">
      <w:pPr>
        <w:pStyle w:val="ProductList-Body"/>
      </w:pPr>
    </w:p>
    <w:p w:rsidR="000D4D6E" w:rsidRDefault="00770B51">
      <w:pPr>
        <w:pStyle w:val="ProductList-Body"/>
      </w:pPr>
      <w:r>
        <w:t>Evde Kullanım Programı yazılımının kullanım hükümleri, Microsoft ile Müşterinin çalışanı arasındadır ve bunlara Evde Kullanım Programı web sitesi aracılığıyla erişilebilir.</w:t>
      </w:r>
    </w:p>
    <w:p w:rsidR="000D4D6E" w:rsidRDefault="000D4D6E">
      <w:pPr>
        <w:pStyle w:val="ProductList-Body"/>
      </w:pPr>
    </w:p>
    <w:p w:rsidR="000D4D6E" w:rsidRDefault="00770B51">
      <w:pPr>
        <w:pStyle w:val="ProductList-Body"/>
      </w:pPr>
      <w:r>
        <w:t>Microsoft, Müşterinin veya çalışanlarının sahip olabileceği çalışma avantajları, vergi ve raporlama yükümlülüğüne uygunluk için hiçbir sorumluluk kabul etmez.</w:t>
      </w:r>
    </w:p>
    <w:tbl>
      <w:tblPr>
        <w:tblStyle w:val="PURTable"/>
        <w:tblW w:w="0" w:type="dxa"/>
        <w:tblLook w:val="04A0" w:firstRow="1" w:lastRow="0" w:firstColumn="1" w:lastColumn="0" w:noHBand="0" w:noVBand="1"/>
      </w:tblPr>
      <w:tblGrid>
        <w:gridCol w:w="5363"/>
        <w:gridCol w:w="5427"/>
      </w:tblGrid>
      <w:tr w:rsidR="000D4D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Nitelikli Masaüstü Uygulaması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İlgili Evde Kullanım Programı Lisansı</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Standard 2010/2013/2016</w:t>
            </w:r>
          </w:p>
          <w:p w:rsidR="000D4D6E" w:rsidRDefault="00770B51">
            <w:pPr>
              <w:pStyle w:val="ProductList-TableBody"/>
            </w:pPr>
            <w:r>
              <w:t xml:space="preserve">Office Professional Plus 2010/2013/2016 </w:t>
            </w:r>
          </w:p>
          <w:p w:rsidR="000D4D6E" w:rsidRDefault="00770B51">
            <w:pPr>
              <w:pStyle w:val="ProductList-TableBody"/>
            </w:pPr>
            <w:r>
              <w:t>Mac Standard 2011 için Office/Mac Standard için Office 2016</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Professional Plus 2016 HUP ve Lync DL HUP ile Mac Home &amp; Business için Office 2016</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Access 2010/2013/2016</w:t>
            </w:r>
          </w:p>
          <w:p w:rsidR="000D4D6E" w:rsidRDefault="00770B51">
            <w:pPr>
              <w:pStyle w:val="ProductList-TableBody"/>
            </w:pPr>
            <w:r>
              <w:t>Excel 2010/2013/2016</w:t>
            </w:r>
          </w:p>
          <w:p w:rsidR="000D4D6E" w:rsidRDefault="00770B51">
            <w:pPr>
              <w:pStyle w:val="ProductList-TableBody"/>
            </w:pPr>
            <w:r>
              <w:t>PowerPoint 2010/2013/2016</w:t>
            </w:r>
          </w:p>
          <w:p w:rsidR="000D4D6E" w:rsidRDefault="00770B51">
            <w:pPr>
              <w:pStyle w:val="ProductList-TableBody"/>
            </w:pPr>
            <w:r>
              <w:t>InfoPath 2010/2013/2016</w:t>
            </w:r>
          </w:p>
          <w:p w:rsidR="000D4D6E" w:rsidRDefault="00770B51">
            <w:pPr>
              <w:pStyle w:val="ProductList-TableBody"/>
            </w:pPr>
            <w:r>
              <w:t>Lync 2010/2013/2015</w:t>
            </w:r>
          </w:p>
          <w:p w:rsidR="000D4D6E" w:rsidRDefault="00770B51">
            <w:pPr>
              <w:pStyle w:val="ProductList-TableBody"/>
            </w:pPr>
            <w:r>
              <w:t>OneNote 2010/2013/2016</w:t>
            </w:r>
          </w:p>
          <w:p w:rsidR="000D4D6E" w:rsidRDefault="00770B51">
            <w:pPr>
              <w:pStyle w:val="ProductList-TableBody"/>
            </w:pPr>
            <w:r>
              <w:lastRenderedPageBreak/>
              <w:t>Outlook 2010/2013/2016</w:t>
            </w:r>
          </w:p>
          <w:p w:rsidR="000D4D6E" w:rsidRDefault="00770B51">
            <w:pPr>
              <w:pStyle w:val="ProductList-TableBody"/>
            </w:pPr>
            <w:r>
              <w:t>Publisher 2010/2013/2016</w:t>
            </w:r>
          </w:p>
          <w:p w:rsidR="000D4D6E" w:rsidRDefault="00770B51">
            <w:pPr>
              <w:pStyle w:val="ProductList-TableBody"/>
            </w:pPr>
            <w:r>
              <w:t>Skype Kurumsal 2015</w:t>
            </w:r>
          </w:p>
          <w:p w:rsidR="000D4D6E" w:rsidRDefault="00770B51">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 xml:space="preserve">Office Professional Plus 2016 HUP ve Lync DL HUP ile Mac Home &amp; Business için Office 2016 </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Visio Standard 2010/2013 /2016 </w:t>
            </w:r>
          </w:p>
          <w:p w:rsidR="000D4D6E" w:rsidRDefault="00770B51">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Visio Professional 2016 HUP</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Project Standard 2010/2013/2016</w:t>
            </w:r>
          </w:p>
          <w:p w:rsidR="000D4D6E" w:rsidRDefault="00770B51">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Project Professional 2016 HUP</w:t>
            </w:r>
          </w:p>
        </w:tc>
      </w:tr>
    </w:tbl>
    <w:p w:rsidR="000D4D6E" w:rsidRDefault="00770B51">
      <w:pPr>
        <w:pStyle w:val="ProductList-Body"/>
      </w:pPr>
      <w:r>
        <w:rPr>
          <w:i/>
        </w:rPr>
        <w:t xml:space="preserve">İlave Evde Kullanım Programı yazılımının gelecekte sağlanabilirliğine ilişkin bilgiler dahil daha fazla bilgi için, lütfen </w:t>
      </w:r>
      <w:hyperlink r:id="rId148">
        <w:r>
          <w:rPr>
            <w:i/>
            <w:color w:val="00467F"/>
            <w:u w:val="single"/>
          </w:rPr>
          <w:t>http://www.microsoft.com/licensing</w:t>
        </w:r>
      </w:hyperlink>
      <w:r>
        <w:rPr>
          <w:i/>
        </w:rPr>
        <w:t xml:space="preserve"> adresine başvurun.</w:t>
      </w:r>
    </w:p>
    <w:p w:rsidR="000D4D6E" w:rsidRDefault="000D4D6E">
      <w:pPr>
        <w:pStyle w:val="ProductList-Body"/>
      </w:pPr>
    </w:p>
    <w:p w:rsidR="000D4D6E" w:rsidRDefault="00770B51">
      <w:pPr>
        <w:pStyle w:val="ProductList-Body"/>
      </w:pPr>
      <w:r>
        <w:t>Microsoft, müşterinin Evde Kullanım Programına katılımını, söz konusu müşterinin program koduyla bağlantılı olarak Evde Kullanım Programı web sitesine yetkisiz erişimle veya Evde Kullanım Programı web sitesi aracılığıyla lisanslamayla bağlantılı olarak hemen ve bildirimde bulunmaksızın sona erdirebilir.</w:t>
      </w:r>
    </w:p>
    <w:p w:rsidR="000D4D6E" w:rsidRDefault="000D4D6E">
      <w:pPr>
        <w:pStyle w:val="ProductList-Body"/>
        <w:jc w:val="right"/>
      </w:pPr>
    </w:p>
    <w:p w:rsidR="000D4D6E" w:rsidRDefault="00770B51">
      <w:pPr>
        <w:pStyle w:val="ProductList-ClauseHeading"/>
        <w:outlineLvl w:val="2"/>
      </w:pPr>
      <w:bookmarkStart w:id="360" w:name="_Sec585"/>
      <w:r>
        <w:t>7 gün 24 saat Sorun Çözüm Desteği</w:t>
      </w:r>
      <w:bookmarkEnd w:id="360"/>
    </w:p>
    <w:p w:rsidR="000D4D6E" w:rsidRDefault="00770B51">
      <w:pPr>
        <w:pStyle w:val="ProductList-Body"/>
      </w:pPr>
      <w:r>
        <w:t>YG kapsamına sahip müşteriler (Akademik Programlar üzerinden satın alanlar dışındakiler), 7 gün 24 saat Sorun Çözüm Desteği almaya hak kazanırlar.</w:t>
      </w:r>
    </w:p>
    <w:p w:rsidR="000D4D6E" w:rsidRDefault="000D4D6E">
      <w:pPr>
        <w:pStyle w:val="ProductList-Body"/>
      </w:pPr>
    </w:p>
    <w:p w:rsidR="000D4D6E" w:rsidRDefault="00770B51">
      <w:pPr>
        <w:pStyle w:val="ProductList-Body"/>
      </w:pPr>
      <w:r>
        <w:t xml:space="preserve">7 gün 24 saat Sorun Çözüm Desteği, Microsoft ürünleri kullanılırken karşılaşılan belirli belirtilere sahip sorunlar için yardım sağlar. Microsoft, destek isteğinde bulunan Müşteriye Microsoft Ürün Desteği ilkelerine uygun bir şekilde yardımcı olmak için makul çabayı gösterecektir. Microsoft, destek hizmetleri için makul olmayan istekleri reddetme hakkını saklı tutar ve Müşterileri, ek ücret gerektirebilen ek hizmet düzeyi anlaşmasına yönlendirebilir. </w:t>
      </w:r>
    </w:p>
    <w:p w:rsidR="000D4D6E" w:rsidRDefault="000D4D6E">
      <w:pPr>
        <w:pStyle w:val="ProductList-Body"/>
      </w:pPr>
    </w:p>
    <w:p w:rsidR="000D4D6E" w:rsidRDefault="00770B51">
      <w:pPr>
        <w:pStyle w:val="ProductList-Body"/>
      </w:pPr>
      <w:r>
        <w:t xml:space="preserve">Microsoft'un Destek Yaşam Döngüsü İlkesinde belirtilen Ana Akım Desteğinde halihazırda bulunan ürünler, 7 gün 24 saat Sorun Çözüm Desteği için uygundur. Microsoft yeni Ürünler için destek hizmeti başlatabilir ya da mevcut Ürünler için destek hizmetine son verebilir. Microsoft, Müşterinin Microsoft ürünlerine ilişkin uygulamasının desteklenemeyeceği durumlarda Müşteriyi bilgilendirecektir. Müşteri bildirimden sonra 30 gün içinde ürünün etkin bir şekilde desteklenebilmesi için uygulamada değişiklik yapmazsa, Microsoft söz konusu uygulama için ek destek hizmetleri sağlamak zorunda olmayacaktır. </w:t>
      </w:r>
    </w:p>
    <w:p w:rsidR="000D4D6E" w:rsidRDefault="000D4D6E">
      <w:pPr>
        <w:pStyle w:val="ProductList-Body"/>
      </w:pPr>
    </w:p>
    <w:p w:rsidR="000D4D6E" w:rsidRDefault="00770B51">
      <w:pPr>
        <w:pStyle w:val="ProductList-Body"/>
      </w:pPr>
      <w:r>
        <w:t>Yardımlı onarım isteği (olay olarak da bilinir), tek bir destek sorunu ve bunu çözmek için gereken makul çalışma olarak tanımlanır. Tek bir destek sorunu, alt sorunlara bölünemeyen bir sorundur. Bir sorunun alt sorunlardan oluşması durumunda, her biri ayrı bir vaka olarak değerlendirilecektir. Belirli durumlarda Microsoft, yardımlı onarım isteğine karşılık olarak belirli kritik sorunları ele almak için ticari olarak kullanılabilir bir Microsoft ürün yazılım kodu ile ilgili değişiklik (“Düzeltici(ler)”) sağlayabilir. Düzelticiler, Müşterinin özel sorunlara yönelik olarak tasarlanmıştır ve gerileme testinden geçirilmemiştir.</w:t>
      </w:r>
    </w:p>
    <w:p w:rsidR="000D4D6E" w:rsidRDefault="000D4D6E">
      <w:pPr>
        <w:pStyle w:val="ProductList-Body"/>
      </w:pPr>
    </w:p>
    <w:p w:rsidR="000D4D6E" w:rsidRDefault="00770B51">
      <w:pPr>
        <w:pStyle w:val="ProductList-SubClauseHeading"/>
        <w:outlineLvl w:val="3"/>
      </w:pPr>
      <w:r>
        <w:t>MPSA hariç tüm programlar için Telefonla Destek Sağlanacak Olay Miktarı</w:t>
      </w:r>
    </w:p>
    <w:p w:rsidR="000D4D6E" w:rsidRDefault="00770B51">
      <w:pPr>
        <w:pStyle w:val="ProductList-BodyIndented"/>
      </w:pPr>
      <w:r>
        <w:t>İzin verilen telefonla destek sağlanacak olayı sayısı, YG harcamaları ve ödeme seçenekleri temelinde müşteriye göre değişir. YG harcaması temelindeki olaylar, nitelikli Seçim veya Kurumsal kayıt anlaşması, Seçim Plus kaydı, Open Value Anlaşması veya Open Lisansı Yetkilendirme Numarası kapsamında sunucu ve masaüstü bilgisayar YG harcaması temelinde kazanılır. Microsoft, en az 20.000 ABD Doları değerindeki her Sunucu YG veya CAL YG harcaması için bir olay sağlayacaktır. Microsoft, en az 200.000 ABD Doları değerindeki her Sistem Havuzu veya Uygulama Havuzu YG harcaması için bir olay sağlayacaktır. Aşağıdaki tabloda, ABD Doları dışındaki para birimlerini temel alan anlaşmalar için YG harcaması temelindeki olayların yaklaşık para birimi eşdeğerleri gösterilmektedir. Döviz kurlarındaki dalgalanma nedeniyle, bu tablo değişime tabidir.</w:t>
      </w:r>
    </w:p>
    <w:tbl>
      <w:tblPr>
        <w:tblStyle w:val="PURTable0"/>
        <w:tblW w:w="0" w:type="dxa"/>
        <w:tblLook w:val="04A0" w:firstRow="1" w:lastRow="0" w:firstColumn="1" w:lastColumn="0" w:noHBand="0" w:noVBand="1"/>
      </w:tblPr>
      <w:tblGrid>
        <w:gridCol w:w="2567"/>
        <w:gridCol w:w="2509"/>
        <w:gridCol w:w="2670"/>
        <w:gridCol w:w="2684"/>
      </w:tblGrid>
      <w:tr w:rsidR="000D4D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Para Birimi Adı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Para Birimi Kodu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Sunucu / CAL - Sağlanacak Olay Artışı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IW / İstemci- Sağlanacak Olay Artışı</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ABD Doları</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$200,000</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Avustralya Doları</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300,000</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Kanada Doları</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270,000</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İsviçre Frangı</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 Fr. 330,000</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Çin Renminbisi</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165.000 CRC</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1.650.000 CRC</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Danimarka Kronu</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160.000 kr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1.600.000 kr</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215,000</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İngiliz Sterlini</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£135,000</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Japon Yeni</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2.400.000 JPY</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24.000.000 JPY</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Kore Wonu</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24.000.000 KWD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240.000.000 KWD</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Norveç Kronu</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165.000 kr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1.650.000 kr</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Yeni Zelanda Doları</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350,000</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İsveç Kronu</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200.000 kr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2.000.000 kr</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Yeni Tayvan Doları</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700.000 NTD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7.000.000 NTD</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Hindistan Rupisi</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1.000.000 INR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10.000.000 INR</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Rus Rublesi</w:t>
            </w:r>
          </w:p>
        </w:tc>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660.000 RUB</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6.600.000 RUB</w:t>
            </w:r>
          </w:p>
        </w:tc>
      </w:tr>
    </w:tbl>
    <w:p w:rsidR="000D4D6E" w:rsidRDefault="000D4D6E">
      <w:pPr>
        <w:pStyle w:val="ProductList-BodyIndented"/>
        <w:ind w:left="720"/>
      </w:pPr>
    </w:p>
    <w:p w:rsidR="000D4D6E" w:rsidRDefault="00770B51">
      <w:pPr>
        <w:pStyle w:val="ProductList-BodyIndented"/>
      </w:pPr>
      <w:r>
        <w:lastRenderedPageBreak/>
        <w:t>Kullanılmamış olan Telefonla Destek Sağlanacak Olaylar, YG kapsamının sona ermesiyle sona erer. Telefonla Destek Sağlanacak Olaylar, kayıt anlaşmaları veya anlaşmalar arasında aktarılamaz.</w:t>
      </w:r>
    </w:p>
    <w:p w:rsidR="000D4D6E" w:rsidRDefault="000D4D6E">
      <w:pPr>
        <w:pStyle w:val="ProductList-BodyIndented"/>
      </w:pPr>
    </w:p>
    <w:p w:rsidR="000D4D6E" w:rsidRDefault="00770B51">
      <w:pPr>
        <w:pStyle w:val="ProductList-BodyIndented"/>
      </w:pPr>
      <w:r>
        <w:t xml:space="preserve">Yerel telefon desteğine erişim, </w:t>
      </w:r>
      <w:hyperlink r:id="rId149">
        <w:r>
          <w:rPr>
            <w:color w:val="00467F"/>
            <w:u w:val="single"/>
          </w:rPr>
          <w:t>http://support.microsoft.com/gp/saphone</w:t>
        </w:r>
      </w:hyperlink>
      <w:r>
        <w:t xml:space="preserv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D4D6E" w:rsidRDefault="000D4D6E">
      <w:pPr>
        <w:pStyle w:val="ProductList-BodyIndented"/>
      </w:pPr>
    </w:p>
    <w:p w:rsidR="000D4D6E" w:rsidRDefault="00770B51">
      <w:pPr>
        <w:pStyle w:val="ProductList-SubClauseHeading"/>
        <w:outlineLvl w:val="3"/>
      </w:pPr>
      <w:r>
        <w:t>MPSA için Telefonla Destek Sağlanacak Olay Miktarı</w:t>
      </w:r>
    </w:p>
    <w:p w:rsidR="000D4D6E" w:rsidRDefault="00770B51">
      <w:pPr>
        <w:pStyle w:val="ProductList-BodyIndented"/>
      </w:pPr>
      <w:r>
        <w:t>İzin verilen telefonla destek sağlanacak olay sayısı, Müşterinin Yazılım Güvencesi avantajı puanlarına göre değişir. Müşterinin en az bir nitelikli Sunucu yazılım Ürününe ilişkin Yazılım Güvencesi kapsamı varsa, Müşteri ücretsiz olay hakkı kazanır. Müşterinin hak kazandığı telefonla destek sağlanacak olay sayısı, aşağıda gösterilen şekilde, Müşterinin Satın Alma Hesabı aracılığıyla kazanılan toplam puanların hesaplanmasını temel alır (Yazılım Güvencesi Avantajları puanlarının nasıl hesaplandığına ilişkin ayrıntılı bilgi için bu belgenin 'Microsoft Ürün ve Hizmetler Anlaşması için Yazılım Güvencesi Avantajlarının hesaplanması' bölümüne bakın):</w:t>
      </w:r>
    </w:p>
    <w:tbl>
      <w:tblPr>
        <w:tblStyle w:val="PURTable0"/>
        <w:tblW w:w="0" w:type="dxa"/>
        <w:tblLook w:val="04A0" w:firstRow="1" w:lastRow="0" w:firstColumn="1" w:lastColumn="0" w:noHBand="0" w:noVBand="1"/>
      </w:tblPr>
      <w:tblGrid>
        <w:gridCol w:w="5280"/>
        <w:gridCol w:w="5150"/>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Havuz</w:t>
            </w:r>
          </w:p>
        </w:tc>
        <w:tc>
          <w:tcPr>
            <w:tcW w:w="6000" w:type="dxa"/>
            <w:tcBorders>
              <w:left w:val="single" w:sz="4" w:space="0" w:color="000000"/>
              <w:right w:val="single" w:sz="4" w:space="0" w:color="000000"/>
            </w:tcBorders>
            <w:shd w:val="clear" w:color="auto" w:fill="0072C6"/>
          </w:tcPr>
          <w:p w:rsidR="000D4D6E" w:rsidRDefault="00770B51">
            <w:pPr>
              <w:pStyle w:val="ProductList-TableBody"/>
            </w:pPr>
            <w:r>
              <w:rPr>
                <w:color w:val="FFFFFF"/>
              </w:rPr>
              <w:t>Telefonla destek sağlanacak olay başına puan</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Uygulamalar ve Sistemler (birleştirilmiş)</w:t>
            </w:r>
          </w:p>
        </w:tc>
        <w:tc>
          <w:tcPr>
            <w:tcW w:w="6000" w:type="dxa"/>
            <w:tcBorders>
              <w:left w:val="single" w:sz="4" w:space="0" w:color="000000"/>
              <w:right w:val="single" w:sz="4" w:space="0" w:color="000000"/>
            </w:tcBorders>
          </w:tcPr>
          <w:p w:rsidR="000D4D6E" w:rsidRDefault="00770B51">
            <w:pPr>
              <w:pStyle w:val="ProductList-TableBody"/>
            </w:pPr>
            <w:r>
              <w:t>2,000</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Sunucu</w:t>
            </w:r>
          </w:p>
        </w:tc>
        <w:tc>
          <w:tcPr>
            <w:tcW w:w="6000" w:type="dxa"/>
            <w:tcBorders>
              <w:left w:val="single" w:sz="4" w:space="0" w:color="000000"/>
              <w:right w:val="single" w:sz="4" w:space="0" w:color="000000"/>
            </w:tcBorders>
          </w:tcPr>
          <w:p w:rsidR="000D4D6E" w:rsidRDefault="00770B51">
            <w:pPr>
              <w:pStyle w:val="ProductList-TableBody"/>
            </w:pPr>
            <w:r>
              <w:t>400</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CAL</w:t>
            </w:r>
          </w:p>
        </w:tc>
        <w:tc>
          <w:tcPr>
            <w:tcW w:w="6000" w:type="dxa"/>
            <w:tcBorders>
              <w:left w:val="single" w:sz="4" w:space="0" w:color="000000"/>
              <w:right w:val="single" w:sz="4" w:space="0" w:color="000000"/>
            </w:tcBorders>
          </w:tcPr>
          <w:p w:rsidR="000D4D6E" w:rsidRDefault="00770B51">
            <w:pPr>
              <w:pStyle w:val="ProductList-TableBody"/>
            </w:pPr>
            <w:r>
              <w:t>400</w:t>
            </w:r>
          </w:p>
        </w:tc>
      </w:tr>
    </w:tbl>
    <w:p w:rsidR="000D4D6E" w:rsidRDefault="000D4D6E">
      <w:pPr>
        <w:pStyle w:val="ProductList-BodyIndented"/>
      </w:pPr>
    </w:p>
    <w:p w:rsidR="000D4D6E" w:rsidRDefault="00770B51">
      <w:pPr>
        <w:pStyle w:val="ProductList-BodyIndented"/>
      </w:pPr>
      <w:r>
        <w:t>Olaylar, Müşterinin ödemeleri bölmeyi seçmiş olup olmadığına bakılmaksızın, Yazılım Güvencesi kapsamı süresince kazanılır ve Müşterinin Yazılım Güvencesi kapsamının başından itibaren kullanıma sunulur. İlk siparişten sonra yapılan satın alma işlemleri, sağlanan olayların ve yıllık tahsisatın yeniden hesaplanmasını tetikler. Kullanılmamış olan Telefonla Destek Sağlanacak Olaylar, YG kapsamının sona ermesiyle sona erer. Telefonla Destek Sağlanacak Olaylar, Satın Alma Hesapları arasında aktarılamaz.</w:t>
      </w:r>
    </w:p>
    <w:p w:rsidR="000D4D6E" w:rsidRDefault="000D4D6E">
      <w:pPr>
        <w:pStyle w:val="ProductList-BodyIndented"/>
      </w:pPr>
    </w:p>
    <w:p w:rsidR="000D4D6E" w:rsidRDefault="00770B51">
      <w:pPr>
        <w:pStyle w:val="ProductList-BodyIndented"/>
      </w:pPr>
      <w:r>
        <w:t>Yerel telefon desteğine erişim, http://support.microsoft.com/gp/saphone web sitesinde bulunan iş saatlerinde kullanılabilir. İş saatleri dışında telefonla destek, bölgesel ve uluslararası destek merkezleri aracılığıyla sağlanabilir. İş saatleri dışında telefonla destek yalnızca iş açısından kritik destek isteklerinin başlatılması için kullanılabilir. İş saatleri, bölgeye göre belirlenir. Telefonla destek yardımı, her bölgede her dilde mevcut değildir.</w:t>
      </w:r>
    </w:p>
    <w:p w:rsidR="000D4D6E" w:rsidRDefault="000D4D6E">
      <w:pPr>
        <w:pStyle w:val="ProductList-SubClauseHeading"/>
        <w:outlineLvl w:val="3"/>
      </w:pPr>
    </w:p>
    <w:p w:rsidR="000D4D6E" w:rsidRDefault="00770B51">
      <w:pPr>
        <w:pStyle w:val="ProductList-SubClauseHeading"/>
        <w:outlineLvl w:val="3"/>
      </w:pPr>
      <w:r>
        <w:t>Web Tabanlı Olaylar</w:t>
      </w:r>
    </w:p>
    <w:p w:rsidR="000D4D6E" w:rsidRDefault="00770B51">
      <w:pPr>
        <w:pStyle w:val="ProductList-BodyIndented"/>
      </w:pPr>
      <w:r>
        <w:t>YG kapsamındaki sunucu yazılımının Standard, Enterprise ve Datacenter Basımları bulunan müşterilerin (Akademik Seçim Lisansı, Akademi için Seçim Plus, Akademik Open Lisansı, Kampüs ve Okul Anlaşması, Open Value Üyeliği - Eğitim Çözümleri ve Open Lisansı dışındaki) ihtiyaç temelinde, elektronik web tabanlı Sorun Çözüm Desteği hizmetlerine erişimi vardır. Elektronik destek sitelerine erişim haftada 7 gün, her gün 24 saat boyunca kullanılabilir, ancak yanıtlar İş Saatleri sırasında sağlanacaktır. Web aracılığıyla başlatılan ve ardından Müşteri tarafından telefonla çözüme dönüştürülen olaylar, çözüldüğünde mevcut telefon olayı için kalan sayıdan düşülecektir. Müşteri tarafından Web aracılığıyla başlatılan ve ardından Microsoft tarafından telefonla takibi yapılan olaylar, çözüm Web, e-posta ve diğer elektronik yollarla devam ederse, mevcut telefon olayı için kalan sayıdan düşülmeyecektir.</w:t>
      </w:r>
    </w:p>
    <w:p w:rsidR="000D4D6E" w:rsidRDefault="000D4D6E">
      <w:pPr>
        <w:pStyle w:val="ProductList-BodyIndented"/>
      </w:pPr>
    </w:p>
    <w:p w:rsidR="000D4D6E" w:rsidRDefault="00770B51">
      <w:pPr>
        <w:pStyle w:val="ProductList-BodyIndented"/>
      </w:pPr>
      <w:r>
        <w:t xml:space="preserve">YG, Web Desteği olaylarında hem sunucu yazılımı hem de ilgili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için gereklidir. Müşteriler, YG kapsamındaki sunucu yazılımının lisanslı kopyaları için web tabanlı Sorun Çözüm Desteği istekleri gönderebilirler.</w:t>
      </w:r>
    </w:p>
    <w:p w:rsidR="000D4D6E" w:rsidRDefault="000D4D6E">
      <w:pPr>
        <w:pStyle w:val="ProductList-BodyIndented"/>
        <w:ind w:left="720"/>
      </w:pPr>
    </w:p>
    <w:p w:rsidR="000D4D6E" w:rsidRDefault="00770B51">
      <w:pPr>
        <w:pStyle w:val="ProductList-SubClauseHeading"/>
        <w:outlineLvl w:val="3"/>
      </w:pPr>
      <w:r>
        <w:t>Destek İlgili Kişileri</w:t>
      </w:r>
    </w:p>
    <w:p w:rsidR="000D4D6E" w:rsidRDefault="00770B51">
      <w:pPr>
        <w:pStyle w:val="ProductList-BodyIndented"/>
      </w:pPr>
      <w:r>
        <w:t>İzin verilen destek ilgili kişileri sayısı, aşağıda gösterilen şekilde Toplu Lisanslama programına ve YG kapsamındaki lisans sayısına göre değişir. İlgili kişilerin adlandırılmış kişiler olması gerekir ve bu kişiler, Müşterinin kuruluşu dışından kişiler de olabilir. Ancak, bir kuruluş, departman veya grup adı ilgili kişi olarak listelenemez.</w:t>
      </w:r>
    </w:p>
    <w:tbl>
      <w:tblPr>
        <w:tblStyle w:val="PURTable0"/>
        <w:tblW w:w="0" w:type="dxa"/>
        <w:tblLook w:val="04A0" w:firstRow="1" w:lastRow="0" w:firstColumn="1" w:lastColumn="0" w:noHBand="0" w:noVBand="1"/>
      </w:tblPr>
      <w:tblGrid>
        <w:gridCol w:w="1513"/>
        <w:gridCol w:w="1487"/>
        <w:gridCol w:w="1486"/>
        <w:gridCol w:w="1486"/>
        <w:gridCol w:w="1486"/>
        <w:gridCol w:w="1486"/>
        <w:gridCol w:w="1486"/>
      </w:tblGrid>
      <w:tr w:rsidR="000D4D6E">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Avantajlar</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S/S+: EA Seviye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S/S+: EA Seviye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S/S+: EA Seviye C 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S/S+: EA Seviye D</w:t>
            </w:r>
          </w:p>
        </w:tc>
      </w:tr>
      <w:tr w:rsidR="000D4D6E">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Sorun Çözüm Telefonla Destek için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Gereken Şekilde</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Gereken Şekilde</w:t>
            </w:r>
          </w:p>
        </w:tc>
      </w:tr>
      <w:tr w:rsidR="000D4D6E">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Web Üzerinden Destek için Yetkili İlgili Kişi Sayısı</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Geçerli Değil</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w:t>
            </w:r>
          </w:p>
        </w:tc>
      </w:tr>
    </w:tbl>
    <w:p w:rsidR="000D4D6E" w:rsidRDefault="000D4D6E">
      <w:pPr>
        <w:pStyle w:val="ProductList-BodyIndented"/>
      </w:pPr>
    </w:p>
    <w:p w:rsidR="000D4D6E" w:rsidRDefault="00770B51">
      <w:pPr>
        <w:pStyle w:val="ProductList-SubClauseHeading"/>
        <w:outlineLvl w:val="3"/>
      </w:pPr>
      <w:r>
        <w:t>Yazılım Güvencesi Müşterileri için Hizmet Seviyesi</w:t>
      </w:r>
    </w:p>
    <w:p w:rsidR="000D4D6E" w:rsidRDefault="00770B51">
      <w:pPr>
        <w:pStyle w:val="ProductList-BodyIndented"/>
      </w:pPr>
      <w:r>
        <w:t>Önem derecesi seviyesine göre tahmini yanıt süreleri ve Müşterinin sorumlulukları, aşağıdaki tabloda tanımlanmıştır:</w:t>
      </w:r>
    </w:p>
    <w:tbl>
      <w:tblPr>
        <w:tblStyle w:val="PURTable0"/>
        <w:tblW w:w="0" w:type="dxa"/>
        <w:tblLook w:val="04A0" w:firstRow="1" w:lastRow="0" w:firstColumn="1" w:lastColumn="0" w:noHBand="0" w:noVBand="1"/>
      </w:tblPr>
      <w:tblGrid>
        <w:gridCol w:w="2511"/>
        <w:gridCol w:w="2639"/>
        <w:gridCol w:w="2642"/>
        <w:gridCol w:w="2638"/>
      </w:tblGrid>
      <w:tr w:rsidR="000D4D6E">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Müşterinin Beklenen Yanıtı</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 Telefonla bildirim</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İş üzerinde kritik etki: </w:t>
            </w:r>
          </w:p>
          <w:p w:rsidR="000D4D6E" w:rsidRDefault="00770B51">
            <w:pPr>
              <w:pStyle w:val="ProductList-TableBody"/>
            </w:pPr>
            <w:r>
              <w:t>Müşterinin işi önemli kayba ve hizmet bozulmasına uğramıştır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İlk aramaya yanıt, destek teklifine bağlı olarak 2 saat içinde veya daha kısa süre içinde</w:t>
            </w:r>
          </w:p>
          <w:p w:rsidR="000D4D6E" w:rsidRDefault="00770B51">
            <w:pPr>
              <w:pStyle w:val="ProductList-TableBody"/>
            </w:pPr>
            <w:r>
              <w:t>Microsoft Kaynakları gerektiği gibi Müşteri tesisinde.</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 gün 24 saat temelinde kesintisiz çalışma yapmayı sürdürmek için uygun kaynakların tahsis edilmesi2</w:t>
            </w:r>
          </w:p>
          <w:p w:rsidR="000D4D6E" w:rsidRDefault="00770B51">
            <w:pPr>
              <w:pStyle w:val="ProductList-TableBody"/>
            </w:pPr>
            <w:r>
              <w:t>Değişiklik kontrolü yetkilisine hızlı erişim ve kendisinden de hızlı yanıt gelmesi</w:t>
            </w:r>
          </w:p>
          <w:p w:rsidR="000D4D6E" w:rsidRDefault="00770B51">
            <w:pPr>
              <w:pStyle w:val="ProductList-TableBody"/>
            </w:pPr>
            <w:r>
              <w:t>Yönetime bildirim</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B. Telefonla bildirim</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İş üzerinde orta derecede etki: </w:t>
            </w:r>
          </w:p>
          <w:p w:rsidR="000D4D6E" w:rsidRDefault="00770B51">
            <w:pPr>
              <w:pStyle w:val="ProductList-TableBody"/>
            </w:pPr>
            <w:r>
              <w:t>Müşteri orta derecede iş kaybına veya hizmet bozulmasına maruz kalmıştır, ancak bozulmuş bir şekilde makul şekilde çalışma devam etmektedir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İlk aramaya yanıt, destek teklifine bağlı olarak 4 saat içinde veya daha kısa süre içinde</w:t>
            </w:r>
          </w:p>
          <w:p w:rsidR="000D4D6E" w:rsidRDefault="00770B51">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İş Saatlerinde kesintisiz çalışma yapmayı sürdürmek için uygun kaynakların tahsis edilmesi</w:t>
            </w:r>
          </w:p>
          <w:p w:rsidR="000D4D6E" w:rsidRDefault="00770B51">
            <w:pPr>
              <w:pStyle w:val="ProductList-TableBody"/>
            </w:pPr>
            <w:r>
              <w:t>Değişiklik kontrolü yetkilisinden 4 İş Saati içinde erişim ve yanıt</w:t>
            </w:r>
          </w:p>
        </w:tc>
      </w:tr>
      <w:tr w:rsidR="000D4D6E">
        <w:tc>
          <w:tcPr>
            <w:tcW w:w="29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İş üzerinde asgari etki: </w:t>
            </w:r>
          </w:p>
          <w:p w:rsidR="000D4D6E" w:rsidRDefault="00770B51">
            <w:pPr>
              <w:pStyle w:val="ProductList-TableBody"/>
            </w:pPr>
            <w:r>
              <w:t>Müşterinin işi hizmetler çok az aksayarak ya da engelsiz şekilde büyük ölçüde devam ediyor.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İlk aramaya yanıt, destek teklifine bağlı olarak bir iş günü içinde veya daha kısa süre içinde</w:t>
            </w:r>
          </w:p>
          <w:p w:rsidR="000D4D6E" w:rsidRDefault="00770B51">
            <w:pPr>
              <w:pStyle w:val="ProductList-TableBody"/>
            </w:pPr>
            <w:r>
              <w:t>Çalışmaların yalnızca İş Saatleri içinde yapılması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Servis talebi sahibi hakkında doğru iletişim bilgisi</w:t>
            </w:r>
          </w:p>
          <w:p w:rsidR="000D4D6E" w:rsidRDefault="00770B51">
            <w:pPr>
              <w:pStyle w:val="ProductList-TableBody"/>
            </w:pPr>
            <w:r>
              <w:t>Bir iş günü içinde yanıt.</w:t>
            </w:r>
          </w:p>
        </w:tc>
      </w:tr>
    </w:tbl>
    <w:p w:rsidR="000D4D6E" w:rsidRDefault="00770B51">
      <w:pPr>
        <w:pStyle w:val="ProductList-BodyIndented"/>
      </w:pPr>
      <w:r>
        <w:rPr>
          <w:i/>
        </w:rPr>
        <w:t>1 Yerel iş saatleri için Microsoft temsilcisiyle iletişim kurun.</w:t>
      </w:r>
    </w:p>
    <w:p w:rsidR="000D4D6E" w:rsidRDefault="00770B51">
      <w:pPr>
        <w:pStyle w:val="ProductList-BodyIndented"/>
      </w:pPr>
      <w:r>
        <w:rPr>
          <w:i/>
        </w:rPr>
        <w:t>2 Müşterinin, Microsoft'un sorun çözme çalışmalarını sürdürmesine yetecek kaynak veya yanıt sağlayamaması durumunda, Microsoft'un önem derecesini düşürmesi gerekebilir.</w:t>
      </w:r>
    </w:p>
    <w:p w:rsidR="000D4D6E" w:rsidRDefault="000D4D6E">
      <w:pPr>
        <w:pStyle w:val="ProductList-BodyIndented"/>
        <w:ind w:left="720"/>
      </w:pPr>
    </w:p>
    <w:p w:rsidR="000D4D6E" w:rsidRDefault="00770B51">
      <w:pPr>
        <w:pStyle w:val="ProductList-SubClauseHeading"/>
        <w:outlineLvl w:val="3"/>
      </w:pPr>
      <w:r>
        <w:t>Yazılım Güvencesi 7 gün 24 saat Sorun Çözüm Desteği Olaylarının Premier Destek Hizmetlerine dönüştürülmesi</w:t>
      </w:r>
    </w:p>
    <w:p w:rsidR="000D4D6E" w:rsidRDefault="00770B51">
      <w:pPr>
        <w:pStyle w:val="ProductList-BodyIndented"/>
      </w:pPr>
      <w:r>
        <w:t>MPSA istisna olmak üzere, Müşteriler, YG 7 gün 24 saat Sorun Çözüm Desteği Olaylarını (YG PRS Olayları veya “SAB”), Premier Sorun Çözüm Desteği (PRS) saatlerine veya Özel Destek Mühendisi (DSE) saatlerine dönüştürebilirler (yalnızca reaktif destek etkinlikleri için geçerlidir).</w:t>
      </w:r>
    </w:p>
    <w:p w:rsidR="000D4D6E" w:rsidRDefault="000D4D6E">
      <w:pPr>
        <w:pStyle w:val="ProductList-BodyIndented"/>
      </w:pPr>
    </w:p>
    <w:p w:rsidR="000D4D6E" w:rsidRDefault="00770B51">
      <w:pPr>
        <w:pStyle w:val="ProductList-BodyIndented"/>
      </w:pPr>
      <w:r>
        <w:t>Bu hizmetler, aktarım sırasında Premier Hizmet planlarıyla tutarlı kullanıma yöneliktir. Dönüştürme, Premier Hesap Ekibi tarafından sağlanacak olan yerel bir ücret hesaplamasını temel alır. YG PRS olaylarını dönüştürmeden önce, Müşterilerden ek Destek Hesabı Yönetimi saatleri satın almaları istenebilir. Premier'e dönüştürülen YG PRS olayları, Premier Sorun Çözüm Destek saatleri sayılır ve Premier Destek Tanımına tabidir. Dönüştürüldükten sonra, olaylar Müşterinin YG tahsisatına geri çevrilemez.</w:t>
      </w:r>
    </w:p>
    <w:p w:rsidR="000D4D6E" w:rsidRDefault="000D4D6E">
      <w:pPr>
        <w:pStyle w:val="ProductList-BodyIndented"/>
        <w:ind w:left="720"/>
      </w:pPr>
    </w:p>
    <w:p w:rsidR="000D4D6E" w:rsidRDefault="00770B51">
      <w:pPr>
        <w:pStyle w:val="ProductList-SubClauseHeading"/>
        <w:outlineLvl w:val="3"/>
      </w:pPr>
      <w:r>
        <w:t>Ek İş Şartları</w:t>
      </w:r>
    </w:p>
    <w:p w:rsidR="000D4D6E" w:rsidRDefault="00770B51">
      <w:pPr>
        <w:pStyle w:val="ProductList-BodyIndented"/>
      </w:pPr>
      <w:r>
        <w:t>YG harcaması, ek sağlama işlemlerine hak kazanmak üzere Seçim veya Kurumsal kayıt anlaşmalarında, Seçim Plus kayıtlarında, Satın Alma Hesaplarında veya Open Value Anlaşmalarında birleştirilemez. Her bir kayıt anlaşması, anlaşma veya Satın Alma Hesapları dahilindeki harcamalar, söz konusu kayıt anlaşması, anlaşma veya Satın Alma Hesaplarına ilişkin sağlama işlemini belirlemek için kullanılacaktır.</w:t>
      </w:r>
    </w:p>
    <w:p w:rsidR="000D4D6E" w:rsidRDefault="000D4D6E">
      <w:pPr>
        <w:pStyle w:val="ProductList-BodyIndented"/>
      </w:pPr>
    </w:p>
    <w:p w:rsidR="000D4D6E" w:rsidRDefault="00770B51">
      <w:pPr>
        <w:pStyle w:val="ProductList-BodyIndented"/>
      </w:pPr>
      <w:r>
        <w:t>YG'nin iadeler ve diğer faturalama ayarlamalarının sonucunda YG Harcamasının azaltılması, izin verilen yerde, mevcut ve gelecekteki sağlama sürelerinde Destek uygunluğu veya Telefon olayı sağlama işlemlerinin kaybına neden olabilir.</w:t>
      </w:r>
    </w:p>
    <w:p w:rsidR="000D4D6E" w:rsidRDefault="000D4D6E">
      <w:pPr>
        <w:pStyle w:val="ProductList-BodyIndented"/>
      </w:pPr>
    </w:p>
    <w:p w:rsidR="000D4D6E" w:rsidRDefault="00770B51">
      <w:pPr>
        <w:pStyle w:val="ProductList-SubClauseHeading"/>
        <w:outlineLvl w:val="3"/>
      </w:pPr>
      <w:r>
        <w:t>SCE Uygunluğu</w:t>
      </w:r>
    </w:p>
    <w:p w:rsidR="000D4D6E" w:rsidRDefault="00770B51">
      <w:pPr>
        <w:pStyle w:val="ProductList-BodyIndented"/>
      </w:pPr>
      <w:r>
        <w:t>Uygulama Platformu veya CIS Paketindeki toplam nitelikli ürünlerde asgari yıllık ortalama 250.000 ABD Doları değerinde YG harcaması bulunan bir SCE'ye sahip olan ve etkin bir Premier Hizmetler Anlaşması bulunan müşteriler, 7 gün 24 saat Sınırsız Sorun Çözüm Desteği (PRS) olaylarına hak kazanırlar. İki uygun SCE bileşeni, 7 gün 24 saat Sınırsız Sorun Çözüm Desteği için ayrı ayrı hak kazanır. Müşterinin Premier sözleşmesi doğrultusunda Microsoft'un Destek Yaşam Döngüsü İlkesinde belirtilen şekilde halihazırda Ana Akım veya Uzatılmış Destekte bulunan ve aşağıda listelenen ürünler bu avantaja dahildir.</w:t>
      </w:r>
    </w:p>
    <w:p w:rsidR="000D4D6E" w:rsidRDefault="000D4D6E">
      <w:pPr>
        <w:pStyle w:val="ProductList-BodyIndented"/>
      </w:pPr>
    </w:p>
    <w:p w:rsidR="000D4D6E" w:rsidRDefault="00770B51">
      <w:pPr>
        <w:pStyle w:val="ProductList-BodyIndented"/>
      </w:pPr>
      <w:r>
        <w:t>Nitelikli Uygulama Platformu Ürünleri şunlardır:</w:t>
      </w:r>
    </w:p>
    <w:p w:rsidR="000D4D6E" w:rsidRDefault="00770B51" w:rsidP="00770B51">
      <w:pPr>
        <w:pStyle w:val="ProductList-Bullet"/>
        <w:numPr>
          <w:ilvl w:val="1"/>
          <w:numId w:val="45"/>
        </w:numPr>
      </w:pPr>
      <w:r>
        <w:t>SQL Server</w:t>
      </w:r>
      <w:r>
        <w:fldChar w:fldCharType="begin"/>
      </w:r>
      <w:r>
        <w:instrText xml:space="preserve"> XE "SQL Server" </w:instrText>
      </w:r>
      <w:r>
        <w:fldChar w:fldCharType="end"/>
      </w:r>
      <w:r>
        <w:t xml:space="preserve"> (Standard, Standard Core, Enterprise Core, Business Intelligence ve Paralel Veri Ambarı ve CAL'ler)</w:t>
      </w:r>
    </w:p>
    <w:p w:rsidR="000D4D6E" w:rsidRDefault="00770B51" w:rsidP="00770B51">
      <w:pPr>
        <w:pStyle w:val="ProductList-Bullet"/>
        <w:numPr>
          <w:ilvl w:val="1"/>
          <w:numId w:val="45"/>
        </w:numPr>
      </w:pPr>
      <w:r>
        <w:t>BizTalk Server</w:t>
      </w:r>
      <w:r>
        <w:fldChar w:fldCharType="begin"/>
      </w:r>
      <w:r>
        <w:instrText xml:space="preserve"> XE "BizTalk Server" </w:instrText>
      </w:r>
      <w:r>
        <w:fldChar w:fldCharType="end"/>
      </w:r>
      <w:r>
        <w:t xml:space="preserve"> (Standard, Enterprise ve Branch) </w:t>
      </w:r>
    </w:p>
    <w:p w:rsidR="000D4D6E" w:rsidRDefault="00770B51" w:rsidP="00770B51">
      <w:pPr>
        <w:pStyle w:val="ProductList-Bullet"/>
        <w:numPr>
          <w:ilvl w:val="1"/>
          <w:numId w:val="45"/>
        </w:numPr>
      </w:pPr>
      <w:r>
        <w:t>Office SharePoint Server</w:t>
      </w:r>
      <w:r>
        <w:fldChar w:fldCharType="begin"/>
      </w:r>
      <w:r>
        <w:instrText xml:space="preserve"> XE "SharePoint Server" </w:instrText>
      </w:r>
      <w:r>
        <w:fldChar w:fldCharType="end"/>
      </w:r>
    </w:p>
    <w:p w:rsidR="000D4D6E" w:rsidRDefault="00770B51">
      <w:pPr>
        <w:pStyle w:val="ProductList-BodyIndented"/>
      </w:pPr>
      <w:r>
        <w:t>Temel Altyapı Bileşeninin nitelikli ürünleri şunlardır:</w:t>
      </w:r>
    </w:p>
    <w:p w:rsidR="000D4D6E" w:rsidRDefault="00770B51" w:rsidP="00770B51">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ve System Center Datacenter</w:t>
      </w:r>
      <w:r>
        <w:fldChar w:fldCharType="begin"/>
      </w:r>
      <w:r>
        <w:instrText xml:space="preserve"> XE "System Center Datacenter" </w:instrText>
      </w:r>
      <w:r>
        <w:fldChar w:fldCharType="end"/>
      </w:r>
      <w:r>
        <w:t xml:space="preserve">) </w:t>
      </w:r>
    </w:p>
    <w:p w:rsidR="000D4D6E" w:rsidRDefault="00770B51" w:rsidP="00770B51">
      <w:pPr>
        <w:pStyle w:val="ProductList-Bullet"/>
        <w:numPr>
          <w:ilvl w:val="1"/>
          <w:numId w:val="46"/>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ve System Center Standard</w:t>
      </w:r>
      <w:r>
        <w:fldChar w:fldCharType="begin"/>
      </w:r>
      <w:r>
        <w:instrText xml:space="preserve"> XE "System Center Standard" </w:instrText>
      </w:r>
      <w:r>
        <w:fldChar w:fldCharType="end"/>
      </w:r>
      <w:r>
        <w:t>)</w:t>
      </w:r>
    </w:p>
    <w:p w:rsidR="000D4D6E" w:rsidRDefault="000D4D6E">
      <w:pPr>
        <w:pStyle w:val="ProductList-BodyIndented"/>
      </w:pPr>
    </w:p>
    <w:p w:rsidR="000D4D6E" w:rsidRDefault="00770B51">
      <w:pPr>
        <w:pStyle w:val="ProductList-BodyIndented"/>
      </w:pPr>
      <w:r>
        <w:t>Aşağıdaki tabloda, ABD Doları dışındaki para birimlerini temel alan anlaşmalar için YG harcaması eşik dönüştürmeleri listelenmektedir. Döviz kurlarındaki dalgalanma nedeniyle, bu tablo bildirimde bulunulmaksızın değişime tabidir.</w:t>
      </w:r>
    </w:p>
    <w:tbl>
      <w:tblPr>
        <w:tblStyle w:val="PURTable0"/>
        <w:tblW w:w="0" w:type="dxa"/>
        <w:tblLook w:val="04A0" w:firstRow="1" w:lastRow="0" w:firstColumn="1" w:lastColumn="0" w:noHBand="0" w:noVBand="1"/>
      </w:tblPr>
      <w:tblGrid>
        <w:gridCol w:w="3490"/>
        <w:gridCol w:w="3433"/>
        <w:gridCol w:w="3507"/>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Para Birimi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Para Birimi Kodu</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7 gün 24 saat Sınırsız PRS'ye hak kazanmak için yıllık ortalama asgari YG</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ABD Doları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250,000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Avustralya Doları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375,000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Kanada Doları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337,500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İsviçre Frangı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412,500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Çin Renminbisi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2,062,500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Danimarka Kronu</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2,000,000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268,750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İngiliz Sterlini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168,750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Japon Yeni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30,000,000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Kore Wonu</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300,000,000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Norveç Kronu</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2,062,500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Yeni Zelanda Doları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437,500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İsveç Kronu</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2,500,000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Yeni Tayvan Doları</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8,750,000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Hindistan Rupisi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12,500,000</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Rus Rublesi</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8,250,000</w:t>
            </w:r>
          </w:p>
        </w:tc>
      </w:tr>
    </w:tbl>
    <w:p w:rsidR="000D4D6E" w:rsidRDefault="000D4D6E">
      <w:pPr>
        <w:pStyle w:val="ProductList-BodyIndented"/>
        <w:ind w:left="720"/>
      </w:pPr>
    </w:p>
    <w:p w:rsidR="000D4D6E" w:rsidRDefault="00770B51">
      <w:pPr>
        <w:pStyle w:val="ProductList-BodyIndented"/>
      </w:pPr>
      <w:r>
        <w:t xml:space="preserve">7 gün 24 saat sınırsız PRS için nitelikli Uygulama Platformu ve/veya Temel Altyapı ürünlerine yönelik olarak taahhüt edilen yıllık ortalama YG harcaması 250.000 ABD Doları'ndan yüksekse, Microsoft, olayları bu ürünlere yapılan gerçek YG harcaması temelinde sağlamayacaktır. Müşteri 7 gün 24 saat Sınırsız orta akıma hak kazanırsa, YG harcaması temelinde önceden sağlanmış ve kullanılmamış herhangi bir olay Müşterinin bakiyesinden çıkarılacaktır. 7 gün 24 saat sınırsız olay, Premier Sorun Çözüm Desteği saatine veya olayına dönüştürülemez. </w:t>
      </w:r>
    </w:p>
    <w:p w:rsidR="000D4D6E" w:rsidRDefault="000D4D6E">
      <w:pPr>
        <w:pStyle w:val="ProductList-BodyIndented"/>
        <w:ind w:left="720"/>
      </w:pPr>
    </w:p>
    <w:p w:rsidR="000D4D6E" w:rsidRDefault="00770B51">
      <w:pPr>
        <w:pStyle w:val="ProductList-SubClauseHeading"/>
        <w:outlineLvl w:val="3"/>
      </w:pPr>
      <w:r>
        <w:t>Paralel Veri Ambarı Uygunluğu</w:t>
      </w:r>
    </w:p>
    <w:p w:rsidR="000D4D6E" w:rsidRDefault="00770B51">
      <w:pPr>
        <w:pStyle w:val="ProductList-BodyIndented"/>
      </w:pPr>
      <w:r>
        <w:t>SQL Server Enterprise Edition için lisans alan, Paralel Veri Ambarını (“PDW”) dağıtan ve etkin bir Premier Hizmetler Anlaşması bulunan müşteriler, bir SCE'ye kayıtlı olup olmadıkları veya kendi SCE harcamaları dikkate alınmaksızın, 7 gün 24 saat Sınırsız PRS olayına hak kazanır.</w:t>
      </w:r>
    </w:p>
    <w:p w:rsidR="000D4D6E" w:rsidRDefault="000D4D6E">
      <w:pPr>
        <w:pStyle w:val="ProductList-BodyIndented"/>
      </w:pPr>
    </w:p>
    <w:p w:rsidR="000D4D6E" w:rsidRDefault="00770B51">
      <w:pPr>
        <w:pStyle w:val="ProductList-BodyIndented"/>
      </w:pPr>
      <w:r>
        <w:t>Tüm nitelikli müşteriler 7 gün 24 saat sınırsız sayıda PRS olayı alacakken, 7 gün 24 saat sınırsız PRS yönetimine yönelik izin verilen destek ilgili kişisi sayısı YG harcamasının büyüklüğüne göre değişir. Tüm uygun müşteriler, SQL Server Enterprise Edition için lisans satın aldıkları, PDW'yi dağıttıkları kendi SCE veya VL programları kapsamında harcadıkları 125.000 ABD Doları tutarındaki her ilave YG başına, en az dört yetkili ilgili kişiye ilaveten bir ek ilgili kişiye hak kazanır. Yabancı para birimindeki anlaşmalar için, uygun müşteriler ilgili yabancı para birimindeki 125.000 ABD Doları değerinde yıllık ortalama YG harcamasıyla eşdeğer her artırımlı YG harcama tutarı için en az dört yetkili ilgili kişiye artı bir ek ilgili kişiye hak kazanırlar. Aşağıdaki tabloya bakın:</w:t>
      </w:r>
    </w:p>
    <w:p w:rsidR="000D4D6E" w:rsidRDefault="000D4D6E">
      <w:pPr>
        <w:pStyle w:val="ProductList-BodyIndented"/>
      </w:pPr>
    </w:p>
    <w:p w:rsidR="000D4D6E" w:rsidRDefault="00770B51">
      <w:pPr>
        <w:pStyle w:val="ProductList-BodyIndented"/>
      </w:pPr>
      <w:r>
        <w:t>Aşağıdaki tablo, SCE lisansı veya PDW lisansları bulunan müşteriler için geçerlidir:</w:t>
      </w:r>
    </w:p>
    <w:tbl>
      <w:tblPr>
        <w:tblStyle w:val="PURTable0"/>
        <w:tblW w:w="0" w:type="dxa"/>
        <w:tblLook w:val="04A0" w:firstRow="1" w:lastRow="0" w:firstColumn="1" w:lastColumn="0" w:noHBand="0" w:noVBand="1"/>
      </w:tblPr>
      <w:tblGrid>
        <w:gridCol w:w="5233"/>
        <w:gridCol w:w="5197"/>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Yıllık Ortalama YG harcaması</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İzin verilen destek ilgili kişileri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4</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6</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8</w:t>
            </w:r>
          </w:p>
        </w:tc>
      </w:tr>
    </w:tbl>
    <w:p w:rsidR="000D4D6E" w:rsidRDefault="000D4D6E">
      <w:pPr>
        <w:pStyle w:val="ProductList-BodyIndented"/>
      </w:pPr>
    </w:p>
    <w:p w:rsidR="000D4D6E" w:rsidRDefault="00770B51">
      <w:pPr>
        <w:pStyle w:val="ProductList-BodyIndented"/>
      </w:pPr>
      <w:r>
        <w:t>MPSA için izin verilen destek ilgili kişileri sayısı, YG harcamasına bakılmaksızın 8'dir. 7 gün 24 saat Sınırsız avantaj yalnızca Sorun Çözüm Hizmetlerini kapsar. Teknik Kurumsal Müşteri Yöneticisinin (TAM) veya Atanmış Destek Mühendisinin (DSE) olayın çözümü için harcadığı zaman, Müşterinin Premier Hizmetler Anlaşması kapsamında hesaba katılacaktır.</w:t>
      </w:r>
    </w:p>
    <w:p w:rsidR="000D4D6E" w:rsidRDefault="00770B51">
      <w:pPr>
        <w:pStyle w:val="ProductList-BodyIndented"/>
      </w:pPr>
      <w:r>
        <w:t xml:space="preserve">Not: Mevcut durumda PDW için lisanslanmış olan müşteriler, bu avantajı </w:t>
      </w:r>
      <w:hyperlink r:id="rId150">
        <w:r>
          <w:rPr>
            <w:color w:val="00467F"/>
            <w:u w:val="single"/>
          </w:rPr>
          <w:t>Haziran 2016 Ürün Şartlarında</w:t>
        </w:r>
      </w:hyperlink>
      <w:r>
        <w:t xml:space="preserve"> açıklanan şekilde sürdürür.</w:t>
      </w:r>
    </w:p>
    <w:p w:rsidR="000D4D6E" w:rsidRDefault="000D4D6E">
      <w:pPr>
        <w:pStyle w:val="ProductList-BodyIndented"/>
      </w:pPr>
    </w:p>
    <w:p w:rsidR="000D4D6E" w:rsidRDefault="00770B51">
      <w:pPr>
        <w:pStyle w:val="ProductList-ClauseHeading"/>
        <w:outlineLvl w:val="2"/>
      </w:pPr>
      <w:bookmarkStart w:id="361" w:name="_Sec586"/>
      <w:r>
        <w:t>Uzatılmış Düzeltici Desteği</w:t>
      </w:r>
      <w:bookmarkEnd w:id="361"/>
    </w:p>
    <w:p w:rsidR="000D4D6E" w:rsidRDefault="00770B51">
      <w:pPr>
        <w:pStyle w:val="ProductList-Body"/>
      </w:pPr>
      <w:r>
        <w:t>Uzatılmış Düzeltici Desteği, Premier veya Essential Destek anlaşması imzalamış ve aşağıdaki programlar kapsamında YG satın almış müşteriler tarafından kullanılabilir.</w:t>
      </w:r>
    </w:p>
    <w:p w:rsidR="000D4D6E" w:rsidRDefault="00770B51" w:rsidP="00770B51">
      <w:pPr>
        <w:pStyle w:val="ProductList-Bullet"/>
        <w:numPr>
          <w:ilvl w:val="0"/>
          <w:numId w:val="47"/>
        </w:numPr>
      </w:pPr>
      <w:r>
        <w:t xml:space="preserve">Uygulamalar Havuzu için YGÜ kapsamına sahip müşteriler (Akademik Programlar üzerinden satın alanlar dışındakiler), Uygulama havuzu ürünleri için Uzatılmış Düzeltici Desteğine hak kazanırlar. </w:t>
      </w:r>
    </w:p>
    <w:p w:rsidR="000D4D6E" w:rsidRDefault="00770B51" w:rsidP="00770B51">
      <w:pPr>
        <w:pStyle w:val="ProductList-Bullet"/>
        <w:numPr>
          <w:ilvl w:val="0"/>
          <w:numId w:val="47"/>
        </w:numPr>
      </w:pPr>
      <w:r>
        <w:t xml:space="preserve">Sistemler havuzu için YGÜ kapsamına sahip müşteriler (Akademik Programlar üzerinden satın alanlar dışındakiler), Windows masaüstü bilgisayar işletim sistemi ve/veya Windows Gömülü işletim sistemi için (Windows Gömülü üründe YGÜ kapsamıyla) Uzatılmış Düzeltici Desteğine hak kazanırlar. </w:t>
      </w:r>
    </w:p>
    <w:p w:rsidR="000D4D6E" w:rsidRDefault="00770B51" w:rsidP="00770B51">
      <w:pPr>
        <w:pStyle w:val="ProductList-Bullet"/>
        <w:numPr>
          <w:ilvl w:val="0"/>
          <w:numId w:val="47"/>
        </w:numPr>
      </w:pPr>
      <w:r>
        <w:t>En az bir sunucu ürünü için YG'ye sahip müşteriler (Akademik Programlar üzerinden satın alanlar dışındakiler), Sunucu ürünleri için Uzatılmış Düzeltici Desteğine hak kazanırlar. Aşağıdaki sunucu ürünleri kapsam dahilindedir: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ve Windows Server</w:t>
      </w:r>
      <w:r>
        <w:fldChar w:fldCharType="begin"/>
      </w:r>
      <w:r>
        <w:instrText xml:space="preserve"> XE "Windows Server" </w:instrText>
      </w:r>
      <w:r>
        <w:fldChar w:fldCharType="end"/>
      </w:r>
      <w:r>
        <w:t>.</w:t>
      </w:r>
    </w:p>
    <w:p w:rsidR="000D4D6E" w:rsidRDefault="000D4D6E">
      <w:pPr>
        <w:pStyle w:val="ProductList-Body"/>
      </w:pPr>
    </w:p>
    <w:p w:rsidR="000D4D6E" w:rsidRDefault="00770B51">
      <w:pPr>
        <w:pStyle w:val="ProductList-Body"/>
      </w:pPr>
      <w:r>
        <w:t>Uzatılmış Düzeltici Desteği, Ana Akımdan Uzatılmış Desteğe geçiş yapan daha eski yazılım sürümlerine yönelik bir avantajdır. Premier veya Essential Destek anlaşması imzalamış müşteriler için, Uzatılmış Destek sözleşmesinin yıllık ücretlerinden feragat edilir. Müşteriler yine de tek tek Düzelticilerin ücretlerinden sorumludur.</w:t>
      </w:r>
    </w:p>
    <w:p w:rsidR="000D4D6E" w:rsidRDefault="000D4D6E">
      <w:pPr>
        <w:pStyle w:val="PURBreadcrumb"/>
      </w:pPr>
    </w:p>
    <w:p w:rsidR="000D4D6E" w:rsidRDefault="00770B51">
      <w:pPr>
        <w:pStyle w:val="ProductList-ClauseHeading"/>
        <w:outlineLvl w:val="2"/>
      </w:pPr>
      <w:bookmarkStart w:id="362" w:name="_Sec587"/>
      <w:r>
        <w:t>Daha İyi Bir Alt-Sürüme Yükseltme Lisansı Kullanılabilirliği</w:t>
      </w:r>
      <w:bookmarkEnd w:id="362"/>
    </w:p>
    <w:p w:rsidR="000D4D6E" w:rsidRDefault="00770B51">
      <w:pPr>
        <w:pStyle w:val="ProductList-Body"/>
      </w:pPr>
      <w:r>
        <w:t xml:space="preserve">Üst Düzey Sürüme Yükseltme Lisansı alınmalıdır ve yalnızca, nitelikli ürün için YG kapsamının alınmasını düzenleyen aynı toplu lisanslama anlaşması ve kayıt anlaşması (varsa) kapsamında alındığında geçerlidir. Müşterinin yazılımı Üst Düzey Sürüme Yükseltme Lisansı kapsamında kullanma hakkı, nitelikli ürün için Lisans sahibi olmasına ve bulundurmasına bağlıdır. Müşterilerin Üst Düzey Sürüme Yükseltme Lisansı kapsamındaki kalıcı hakları, nitelikli ürün ana Lisansının yerine geçer ve bunun yerini alır. Daha fazla bilgi için, Enterprise Edition </w:t>
      </w:r>
      <w:r>
        <w:rPr>
          <w:u w:val="single"/>
        </w:rPr>
        <w:t>Daha İyi Bir Alt-Sürüme Yükseltme</w:t>
      </w:r>
      <w:r>
        <w:t xml:space="preserve"> Lisansı Toplu Lisanslama Özetine bakın: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0D4D6E">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Yükseltmenin Yapılacağı Sürüm: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Yükseltme Yapılacak Sürüm:</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BizTalk Server Standard</w:t>
            </w:r>
            <w:r>
              <w:fldChar w:fldCharType="begin"/>
            </w:r>
            <w:r>
              <w:instrText xml:space="preserve"> XE "BizTalk Server Standard"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BizTalk Server Enterprise</w:t>
            </w:r>
            <w:r>
              <w:fldChar w:fldCharType="begin"/>
            </w:r>
            <w:r>
              <w:instrText xml:space="preserve"> XE "BizTalk Server Enterprise"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BizTalk Server Enterprise</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w:t>
            </w:r>
            <w:r>
              <w:fldChar w:fldCharType="begin"/>
            </w:r>
            <w:r>
              <w:instrText xml:space="preserve"> XE "Core CAL" </w:instrText>
            </w:r>
            <w:r>
              <w:fldChar w:fldCharType="end"/>
            </w:r>
            <w:r>
              <w:t xml:space="preserve"> Paketi</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w:t>
            </w:r>
            <w:r>
              <w:fldChar w:fldCharType="begin"/>
            </w:r>
            <w:r>
              <w:instrText xml:space="preserve"> XE "Kurumsal CAL" </w:instrText>
            </w:r>
            <w:r>
              <w:fldChar w:fldCharType="end"/>
            </w:r>
            <w:r>
              <w:t xml:space="preserve"> Paketi</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Infrastructure Server Suite Datacenter</w:t>
            </w:r>
            <w:r>
              <w:fldChar w:fldCharType="begin"/>
            </w:r>
            <w:r>
              <w:instrText xml:space="preserve"> XE "Core Infrastructure Server Suite Datacenter"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Core CAL ile Masaüstü Eğitim</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 Paketi ile Masaüstü Eğitim</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lastRenderedPageBreak/>
              <w:t>Core CAL ile Masaüstü Okul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CAL Paketi ile Masaüstü Okul</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Exchange Server Enterprise</w:t>
            </w:r>
            <w:r>
              <w:fldChar w:fldCharType="begin"/>
            </w:r>
            <w:r>
              <w:instrText xml:space="preserve"> XE "Exchange Server Enterprise"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Forefront TMG Enterprise</w:t>
            </w:r>
            <w:r>
              <w:fldChar w:fldCharType="begin"/>
            </w:r>
            <w:r>
              <w:instrText xml:space="preserve"> XE "Forefront TMG Enterprise"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Şirket İçi CAL</w:t>
            </w:r>
            <w:r>
              <w:fldChar w:fldCharType="begin"/>
            </w:r>
            <w:r>
              <w:instrText xml:space="preserve"> XE "Ekip Üyeleri için Microsoft Dynamics 365 Şirket İçi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Satış için Microsoft Dynamics 365 Şirket İçi CAL</w:t>
            </w:r>
            <w:r>
              <w:fldChar w:fldCharType="begin"/>
            </w:r>
            <w:r>
              <w:instrText xml:space="preserve"> XE "Satış için Microsoft Dynamics 365 Şirket İçi CAL"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Müşteri Hizmetleri için Microsoft Dynamics 365 Şirket İçi CAL</w:t>
            </w:r>
            <w:r>
              <w:fldChar w:fldCharType="begin"/>
            </w:r>
            <w:r>
              <w:instrText xml:space="preserve"> XE "Müşteri Hizmetleri için Microsoft Dynamics 365 Şirket İçi CAL"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Ekip Üyeleri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Şirket İçi CAL</w:t>
            </w:r>
            <w:r>
              <w:fldChar w:fldCharType="begin"/>
            </w:r>
            <w:r>
              <w:instrText xml:space="preserve"> XE "Operations Activity için Microsoft Dynamics 365 Şirket İçi CAL"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Activity için Microsoft Dynamics 365 Şirket İçi CAL</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Operations için Microsoft Dynamics 365 Şirket İçi CAL</w:t>
            </w:r>
            <w:r>
              <w:fldChar w:fldCharType="begin"/>
            </w:r>
            <w:r>
              <w:instrText xml:space="preserve"> XE "Operations için Microsoft Dynamics 365 Şirket İçi CAL"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Office Professional Plus</w:t>
            </w:r>
            <w:r>
              <w:fldChar w:fldCharType="begin"/>
            </w:r>
            <w:r>
              <w:instrText xml:space="preserve"> XE "Office Professional Plus"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Profesyonel Masaüstü Bilgisayar</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Kurumsal Masaüstü Bilgisayar</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Project Professional</w:t>
            </w:r>
            <w:r>
              <w:fldChar w:fldCharType="begin"/>
            </w:r>
            <w:r>
              <w:instrText xml:space="preserve"> XE "Project Professional"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Paralel Veri Ambarı</w:t>
            </w:r>
            <w:r>
              <w:fldChar w:fldCharType="begin"/>
            </w:r>
            <w:r>
              <w:instrText xml:space="preserve"> XE "SQL Paralel Veri Ambarı"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Server Enterprise Core</w:t>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Server Business Intelligence</w:t>
            </w:r>
            <w:r>
              <w:fldChar w:fldCharType="begin"/>
            </w:r>
            <w:r>
              <w:instrText xml:space="preserve"> XE "SQL Server Business Intelligence"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System Center Datacenter</w:t>
            </w:r>
            <w:r>
              <w:fldChar w:fldCharType="begin"/>
            </w:r>
            <w:r>
              <w:instrText xml:space="preserve"> XE "System Center Datacenter"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Visio Professional</w:t>
            </w:r>
            <w:r>
              <w:fldChar w:fldCharType="begin"/>
            </w:r>
            <w:r>
              <w:instrText xml:space="preserve"> XE "Visio Professional"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Visual Studio Professional Üyeliği</w:t>
            </w:r>
            <w:r>
              <w:fldChar w:fldCharType="begin"/>
            </w:r>
            <w:r>
              <w:instrText xml:space="preserve"> XE "Visual Studio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Visual Studio Enterprise Üyeliği</w:t>
            </w:r>
            <w:r>
              <w:fldChar w:fldCharType="begin"/>
            </w:r>
            <w:r>
              <w:instrText xml:space="preserve"> XE "Visual Studio Enterprise Üyeliği"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Visual Studio Test Professional Üyeliği</w:t>
            </w:r>
            <w:r>
              <w:fldChar w:fldCharType="begin"/>
            </w:r>
            <w:r>
              <w:instrText xml:space="preserve"> XE "Visual Studio Test Professional Üyeliği"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Visual Studio Enterprise Üyeliği</w:t>
            </w:r>
            <w:r>
              <w:fldChar w:fldCharType="begin"/>
            </w:r>
            <w:r>
              <w:instrText xml:space="preserve"> XE "Visual Studio Enterprise Üyeliği" </w:instrText>
            </w:r>
            <w:r>
              <w:fldChar w:fldCharType="end"/>
            </w:r>
          </w:p>
        </w:tc>
      </w:tr>
      <w:tr w:rsidR="000D4D6E">
        <w:tc>
          <w:tcPr>
            <w:tcW w:w="600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Windows Server Datacenter</w:t>
            </w:r>
            <w:r>
              <w:fldChar w:fldCharType="begin"/>
            </w:r>
            <w:r>
              <w:instrText xml:space="preserve"> XE "Windows Server Datacenter" </w:instrText>
            </w:r>
            <w:r>
              <w:fldChar w:fldCharType="end"/>
            </w:r>
          </w:p>
        </w:tc>
      </w:tr>
    </w:tbl>
    <w:p w:rsidR="000D4D6E" w:rsidRDefault="000D4D6E">
      <w:pPr>
        <w:pStyle w:val="ProductList-Body"/>
      </w:pPr>
    </w:p>
    <w:p w:rsidR="000D4D6E" w:rsidRDefault="00770B51">
      <w:pPr>
        <w:pStyle w:val="ProductList-ClauseHeading"/>
        <w:outlineLvl w:val="2"/>
      </w:pPr>
      <w:bookmarkStart w:id="363" w:name="_Sec588"/>
      <w:r>
        <w:t>Sunucular – Olağanüstü Durum Kurtarma Hakları</w:t>
      </w:r>
      <w:bookmarkEnd w:id="363"/>
    </w:p>
    <w:p w:rsidR="000D4D6E" w:rsidRDefault="00770B51">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w:t>
      </w:r>
      <w:r>
        <w:fldChar w:fldCharType="end"/>
      </w:r>
      <w:r>
        <w:t xml:space="preserve"> Azure'a Azure Site Kurtarma</w:t>
      </w:r>
      <w:r>
        <w:fldChar w:fldCharType="begin"/>
      </w:r>
      <w:r>
        <w:instrText xml:space="preserve"> XE "Azure Site Kurtarma" </w:instrText>
      </w:r>
      <w:r>
        <w:fldChar w:fldCharType="end"/>
      </w:r>
      <w:r>
        <w:t xml:space="preserve"> tarafından yönetilmesi şartıyla, Müşterinin bir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Sunucudaki</w:t>
      </w:r>
      <w:r>
        <w:fldChar w:fldCharType="end"/>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çalıştırdığı uygun sunucu yazılımlarının her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için, olağanüstü durum kurtarma işlemine ayrılmış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Sunuculardan</w:t>
      </w:r>
      <w:r>
        <w:fldChar w:fldCharType="end"/>
      </w:r>
      <w:r>
        <w:t xml:space="preserve"> herhangi biri üzerinde veya Microsoft Azure Hizmetleri</w:t>
      </w:r>
      <w:r>
        <w:fldChar w:fldCharType="begin"/>
      </w:r>
      <w:r>
        <w:instrText xml:space="preserve"> XE "Microsoft Azure Hizmetleri" </w:instrText>
      </w:r>
      <w:r>
        <w:fldChar w:fldCharType="end"/>
      </w:r>
      <w:r>
        <w:t xml:space="preserve"> üzerinde Windows Server</w:t>
      </w:r>
      <w:r>
        <w:fldChar w:fldCharType="begin"/>
      </w:r>
      <w:r>
        <w:instrText xml:space="preserve"> XE "Windows Server" </w:instrText>
      </w:r>
      <w:r>
        <w:fldChar w:fldCharType="end"/>
      </w:r>
      <w:r>
        <w:t xml:space="preserve">'dan başka uygun yazılımların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için </w:t>
      </w:r>
      <w:r>
        <w:fldChar w:fldCharType="begin"/>
      </w:r>
      <w:r>
        <w:instrText xml:space="preserve"> AutoTextList   \s NoStyle \t "Fiziksel OSE, doğrudan fiziksel bir donanım sisteminde çalışmak üzere yapılandırılmış bir OSE anlamına gelir. Donanım sanallaştırma yazılımını çalıştırmak ya da donanım sanallaştırma hizmetleri sağlamak amacıyla kullanılan işletim sistemi Örneği, Fiziksel OSE'nin bir parçası kabul edilir." </w:instrText>
      </w:r>
      <w:r>
        <w:fldChar w:fldCharType="separate"/>
      </w:r>
      <w:r>
        <w:rPr>
          <w:color w:val="0563C1"/>
        </w:rPr>
        <w:t>Fiziksel OSE'de</w:t>
      </w:r>
      <w:r>
        <w:fldChar w:fldCharType="end"/>
      </w:r>
      <w:r>
        <w:t xml:space="preserve"> veya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OSE'de</w:t>
      </w:r>
      <w:r>
        <w:fldChar w:fldCharType="end"/>
      </w:r>
      <w:r>
        <w:t xml:space="preserve"> geçici olarak yedek bir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çalıştırabilir. Yazılımın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ve aşağıdaki sınırlamalar,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kullanımı için geçerlidir.</w:t>
      </w:r>
    </w:p>
    <w:p w:rsidR="000D4D6E" w:rsidRDefault="000D4D6E">
      <w:pPr>
        <w:pStyle w:val="ProductList-Body"/>
      </w:pPr>
    </w:p>
    <w:p w:rsidR="000D4D6E" w:rsidRDefault="00770B51">
      <w:pPr>
        <w:pStyle w:val="ProductList-Body"/>
      </w:pPr>
      <w:r>
        <w:t xml:space="preserve">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w:t>
      </w:r>
      <w:r>
        <w:fldChar w:fldCharType="end"/>
      </w:r>
      <w:r>
        <w:t xml:space="preserve"> sadece aşağıdaki istisna dönemlerinde çalışabilir:</w:t>
      </w:r>
    </w:p>
    <w:p w:rsidR="000D4D6E" w:rsidRDefault="00770B51" w:rsidP="00770B51">
      <w:pPr>
        <w:pStyle w:val="ProductList-Bullet"/>
        <w:numPr>
          <w:ilvl w:val="0"/>
          <w:numId w:val="48"/>
        </w:numPr>
      </w:pPr>
      <w:r>
        <w:t>Her 90 günde bir hafta içinde olmak üzere olağanüstü durum kurtarma testi için kısa dönemlerde;</w:t>
      </w:r>
    </w:p>
    <w:p w:rsidR="000D4D6E" w:rsidRDefault="00770B51" w:rsidP="00770B51">
      <w:pPr>
        <w:pStyle w:val="ProductList-Bullet"/>
        <w:numPr>
          <w:ilvl w:val="0"/>
          <w:numId w:val="48"/>
        </w:numPr>
      </w:pPr>
      <w:r>
        <w:t xml:space="preserve">Bir olağanüstü durum esnasında, kurtarılmakta olan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çalışmıyorken ve</w:t>
      </w:r>
    </w:p>
    <w:p w:rsidR="000D4D6E" w:rsidRDefault="00770B51" w:rsidP="00770B51">
      <w:pPr>
        <w:pStyle w:val="ProductList-Bullet"/>
        <w:numPr>
          <w:ilvl w:val="0"/>
          <w:numId w:val="48"/>
        </w:numPr>
      </w:pPr>
      <w:r>
        <w:t xml:space="preserve">Bir olağanüstü durum zamanında, kısa süreliğine, ana üretim sunucusu ile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arasındaki aktarıma yardımcı olmak için.</w:t>
      </w:r>
    </w:p>
    <w:p w:rsidR="000D4D6E" w:rsidRDefault="000D4D6E">
      <w:pPr>
        <w:pStyle w:val="ProductList-Body"/>
      </w:pPr>
    </w:p>
    <w:p w:rsidR="000D4D6E" w:rsidRDefault="00770B51">
      <w:pPr>
        <w:pStyle w:val="ProductList-Body"/>
      </w:pPr>
      <w:r>
        <w:t>Olağanüstü durum kurtarma hakları kapsamında yazılımın kullanılması için Müşteri, aşağıdaki şartlara uymalıdır:</w:t>
      </w:r>
    </w:p>
    <w:p w:rsidR="000D4D6E" w:rsidRDefault="00770B51" w:rsidP="00770B51">
      <w:pPr>
        <w:pStyle w:val="ProductList-Bullet"/>
        <w:numPr>
          <w:ilvl w:val="0"/>
          <w:numId w:val="49"/>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yukarıdaki hariç başka hiç bir zaman çalışmamalıdır. </w:t>
      </w:r>
    </w:p>
    <w:p w:rsidR="000D4D6E" w:rsidRDefault="00770B51" w:rsidP="00770B51">
      <w:pPr>
        <w:pStyle w:val="ProductList-Bullet"/>
        <w:numPr>
          <w:ilvl w:val="0"/>
          <w:numId w:val="49"/>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Sunucusundaki</w:t>
      </w:r>
      <w:r>
        <w:fldChar w:fldCharType="end"/>
      </w:r>
      <w:r>
        <w:fldChar w:fldCharType="begin"/>
      </w:r>
      <w:r>
        <w:instrText xml:space="preserve"> AutoTextList   \s NoStyle \t "İşletim Sistemi Ortamı (OSE),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w:t>
      </w:r>
      <w:r>
        <w:fldChar w:fldCharType="end"/>
      </w:r>
      <w:r>
        <w:t xml:space="preser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Sunucusuyla</w:t>
      </w:r>
      <w:r>
        <w:fldChar w:fldCharType="end"/>
      </w:r>
      <w:r>
        <w:t xml:space="preserve"> aynı kümede olamaz. </w:t>
      </w:r>
    </w:p>
    <w:p w:rsidR="000D4D6E" w:rsidRDefault="00770B51" w:rsidP="00770B51">
      <w:pPr>
        <w:pStyle w:val="ProductList-Bullet"/>
        <w:numPr>
          <w:ilvl w:val="0"/>
          <w:numId w:val="49"/>
        </w:numPr>
      </w:pPr>
      <w:r>
        <w:t>Microsoft Azure Hizmetlerinde</w:t>
      </w:r>
      <w:r>
        <w:fldChar w:fldCharType="begin"/>
      </w:r>
      <w:r>
        <w:instrText xml:space="preserve"> XE "Microsoft Azure Hizmetlerinde" </w:instrText>
      </w:r>
      <w:r>
        <w:fldChar w:fldCharType="end"/>
      </w:r>
      <w:r>
        <w:t xml:space="preserve"> çalıştırılan yedek örneklerden başka, aşağıdaki şartlar yerine getiriliyorsa,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için Windows Server </w:t>
      </w:r>
      <w:r>
        <w:fldChar w:fldCharType="begin"/>
      </w:r>
      <w:r>
        <w:instrText xml:space="preserve"> AutoTextList   \s NoStyle \t "Lisans, bir Ürünü indirme, kurma, ona erişme ve onu kullanma hakkı anlamına gelir." </w:instrText>
      </w:r>
      <w:r>
        <w:fldChar w:fldCharType="separate"/>
      </w:r>
      <w:r>
        <w:rPr>
          <w:color w:val="0563C1"/>
        </w:rPr>
        <w:t>Lisansı</w:t>
      </w:r>
      <w:r>
        <w:fldChar w:fldCharType="end"/>
      </w:r>
      <w:r>
        <w:t xml:space="preserve"> gerekmez: </w:t>
      </w:r>
    </w:p>
    <w:p w:rsidR="000D4D6E" w:rsidRDefault="00770B51" w:rsidP="00770B51">
      <w:pPr>
        <w:pStyle w:val="ProductList-Bullet"/>
        <w:numPr>
          <w:ilvl w:val="1"/>
          <w:numId w:val="49"/>
        </w:numPr>
      </w:pPr>
      <w:r>
        <w:t xml:space="preserve">Windows Server dahilindeki Hyper-V rolü, birincil bir sitedeki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Sunucusundan</w:t>
      </w:r>
      <w:r>
        <w:fldChar w:fldCharType="end"/>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bir 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Sunucusuna</w:t>
      </w:r>
      <w:r>
        <w:fldChar w:fldCharType="end"/>
      </w:r>
      <w:r>
        <w:t xml:space="preserve"> kopyalamak için kullanılır. </w:t>
      </w:r>
    </w:p>
    <w:p w:rsidR="000D4D6E" w:rsidRDefault="00770B51" w:rsidP="00770B51">
      <w:pPr>
        <w:pStyle w:val="ProductList-Bullet"/>
        <w:numPr>
          <w:ilvl w:val="1"/>
          <w:numId w:val="49"/>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sadece şu amaçlarla kullanılabilir:</w:t>
      </w:r>
    </w:p>
    <w:p w:rsidR="000D4D6E" w:rsidRDefault="00770B51">
      <w:pPr>
        <w:pStyle w:val="ProductList-Body"/>
        <w:ind w:left="1080"/>
      </w:pPr>
      <w:r>
        <w:t>- Hyper-V türünde donanım sanallaştırma yazılımının çalıştırılması,</w:t>
      </w:r>
    </w:p>
    <w:p w:rsidR="000D4D6E" w:rsidRDefault="00770B51">
      <w:pPr>
        <w:pStyle w:val="ProductList-Body"/>
        <w:ind w:left="1080"/>
      </w:pPr>
      <w:r>
        <w:t>- donanım sanallaştırma hizmetlerinin sunulması,</w:t>
      </w:r>
    </w:p>
    <w:p w:rsidR="000D4D6E" w:rsidRDefault="00770B51">
      <w:pPr>
        <w:pStyle w:val="ProductList-Body"/>
        <w:ind w:left="1080"/>
      </w:pPr>
      <w:r>
        <w:t>- donanım sanallaştırma yazılımını yönetmek üzere yazılım aracılarının çalıştırılması,</w:t>
      </w:r>
    </w:p>
    <w:p w:rsidR="000D4D6E" w:rsidRDefault="00770B51">
      <w:pPr>
        <w:pStyle w:val="ProductList-Body"/>
        <w:ind w:left="1080"/>
      </w:pPr>
      <w:r>
        <w:t>- kopyalama için hedef yer olarak görev yapması,</w:t>
      </w:r>
    </w:p>
    <w:p w:rsidR="000D4D6E" w:rsidRDefault="00770B51">
      <w:pPr>
        <w:pStyle w:val="ProductList-Body"/>
        <w:ind w:left="1080"/>
      </w:pPr>
      <w:r>
        <w:t xml:space="preserve">- kopyalanmış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w:t>
      </w:r>
      <w:r>
        <w:fldChar w:fldCharType="end"/>
      </w:r>
      <w:r>
        <w:t xml:space="preserve"> alması, yük devretmeyi sınaması,</w:t>
      </w:r>
    </w:p>
    <w:p w:rsidR="000D4D6E" w:rsidRDefault="00770B51">
      <w:pPr>
        <w:pStyle w:val="ProductList-Body"/>
        <w:ind w:left="1080"/>
      </w:pPr>
      <w:r>
        <w:t xml:space="preserve">- </w:t>
      </w:r>
      <w:r>
        <w:fldChar w:fldCharType="begin"/>
      </w:r>
      <w:r>
        <w:instrText xml:space="preserve"> AutoTextList   \s NoStyle \t "Sanal OSE, bir sanal donanım sisteminde çalışmak üzere yapılandırılmış bir OSE anlamına gelir." </w:instrText>
      </w:r>
      <w:r>
        <w:fldChar w:fldCharType="separate"/>
      </w:r>
      <w:r>
        <w:rPr>
          <w:color w:val="0563C1"/>
        </w:rPr>
        <w:t>Sanal OSE'lerin</w:t>
      </w:r>
      <w:r>
        <w:fldChar w:fldCharType="end"/>
      </w:r>
      <w:r>
        <w:t xml:space="preserve"> yük devretmesini beklemesi ve </w:t>
      </w:r>
    </w:p>
    <w:p w:rsidR="000D4D6E" w:rsidRDefault="00770B51">
      <w:pPr>
        <w:pStyle w:val="ProductList-Body"/>
        <w:ind w:left="1080"/>
      </w:pPr>
      <w:r>
        <w:t xml:space="preserve">- olağanüstü durum kurtarma iş yüklerini yukarıda açıklandığı gibi çalıştırması. </w:t>
      </w:r>
    </w:p>
    <w:p w:rsidR="000D4D6E" w:rsidRDefault="00770B51" w:rsidP="00770B51">
      <w:pPr>
        <w:pStyle w:val="ProductList-Bullet"/>
        <w:numPr>
          <w:ilvl w:val="1"/>
          <w:numId w:val="50"/>
        </w:numPr>
      </w:pPr>
      <w:r>
        <w:t xml:space="preserve">Olağanüstü durum kurtarma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bir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olarak kullanılamaz.</w:t>
      </w:r>
    </w:p>
    <w:p w:rsidR="000D4D6E" w:rsidRDefault="00770B51" w:rsidP="00770B51">
      <w:pPr>
        <w:pStyle w:val="ProductList-Bullet"/>
        <w:numPr>
          <w:ilvl w:val="0"/>
          <w:numId w:val="50"/>
        </w:numPr>
      </w:pPr>
      <w:r>
        <w:t xml:space="preserve">Yazılım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Örneğinin</w:t>
      </w:r>
      <w:r>
        <w:fldChar w:fldCharType="end"/>
      </w:r>
      <w:r>
        <w:t xml:space="preserve"> kullanılması, yazılıma ilişkin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uymalıdır. </w:t>
      </w:r>
    </w:p>
    <w:p w:rsidR="000D4D6E" w:rsidRDefault="00770B51" w:rsidP="00770B51">
      <w:pPr>
        <w:pStyle w:val="ProductList-Bullet"/>
        <w:numPr>
          <w:ilvl w:val="0"/>
          <w:numId w:val="50"/>
        </w:numPr>
      </w:pPr>
      <w:r>
        <w:t xml:space="preserve">Olağanüstü durum kurtarma işlemi tamamlandığında ve üretim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Sunucusu</w:t>
      </w:r>
      <w:r>
        <w:fldChar w:fldCharType="end"/>
      </w:r>
      <w:r>
        <w:t xml:space="preserve"> kurtarıldığında,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w:t>
      </w:r>
      <w:r>
        <w:fldChar w:fldCharType="end"/>
      </w:r>
      <w:r>
        <w:t xml:space="preserve">, burada izin verilen zamanlar hariç başka hiç bir zaman çalışmamalıdır. </w:t>
      </w:r>
    </w:p>
    <w:p w:rsidR="000D4D6E" w:rsidRDefault="00770B51" w:rsidP="00770B51">
      <w:pPr>
        <w:pStyle w:val="ProductList-Bullet"/>
        <w:numPr>
          <w:ilvl w:val="0"/>
          <w:numId w:val="50"/>
        </w:numPr>
      </w:pPr>
      <w:r>
        <w:t xml:space="preserve">Kapsamında yedek örneğe eriştiği ve söz konusu yazılımın içinde çalıştığı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yönettiği tüm </w:t>
      </w:r>
      <w:r>
        <w:fldChar w:fldCharType="begin"/>
      </w:r>
      <w:r>
        <w:instrText xml:space="preserve"> AutoTextList   \s NoStyle \t "CAL, uygun şekilde kullanıcı veya cihaz tarafından atanabilen istemci erişim lisansı anlamına gelir. (Tam tanım için Sözlüğe bakın)" </w:instrText>
      </w:r>
      <w:r>
        <w:fldChar w:fldCharType="separate"/>
      </w:r>
      <w:r>
        <w:rPr>
          <w:color w:val="0563C1"/>
        </w:rPr>
        <w:t>CAL'ler</w:t>
      </w:r>
      <w:r>
        <w:fldChar w:fldCharType="end"/>
      </w:r>
      <w:r>
        <w:t xml:space="preserve">, Harici Bağlayıcı lisansları ve Sunucu </w:t>
      </w:r>
      <w:r>
        <w:fldChar w:fldCharType="begin"/>
      </w:r>
      <w:r>
        <w:instrText xml:space="preserve"> AutoTextList   \s NoStyle \t "Yönetim Lisansı, sunucu yazılımının ilgili sürümü veya sunucu yazılımının önceki sürümü tarafından bir veya daha fazla OSE'nin yönetimine izin veren bir Lisans anlamına gelir. (Tam tanım için Sözlüğe bakın)" </w:instrText>
      </w:r>
      <w:r>
        <w:fldChar w:fldCharType="separate"/>
      </w:r>
      <w:r>
        <w:rPr>
          <w:color w:val="0563C1"/>
        </w:rPr>
        <w:t>Yönetim Lisansları</w:t>
      </w:r>
      <w:r>
        <w:fldChar w:fldCharType="end"/>
      </w:r>
      <w:r>
        <w:t xml:space="preserve"> için Yazılım Güvencesi kapsamını sürdürün. </w:t>
      </w:r>
    </w:p>
    <w:p w:rsidR="000D4D6E" w:rsidRDefault="00770B51" w:rsidP="00770B51">
      <w:pPr>
        <w:pStyle w:val="ProductList-Bullet"/>
        <w:numPr>
          <w:ilvl w:val="0"/>
          <w:numId w:val="50"/>
        </w:numPr>
      </w:pPr>
      <w:r>
        <w:t xml:space="preserve">Müşterinin Yazılım Güvencesi kapsamı sona erdiğinde, Müşterinin yedek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çalıştırma hakkı sona erer.</w:t>
      </w:r>
    </w:p>
    <w:p w:rsidR="000D4D6E" w:rsidRDefault="000D4D6E">
      <w:pPr>
        <w:pStyle w:val="ProductList-Body"/>
      </w:pPr>
    </w:p>
    <w:p w:rsidR="000D4D6E" w:rsidRDefault="00770B51">
      <w:pPr>
        <w:pStyle w:val="ProductList-ClauseHeading"/>
        <w:outlineLvl w:val="2"/>
      </w:pPr>
      <w:bookmarkStart w:id="364" w:name="_Sec589"/>
      <w:r>
        <w:t>Lisans Hareketliliği</w:t>
      </w:r>
      <w:bookmarkEnd w:id="364"/>
    </w:p>
    <w:p w:rsidR="000D4D6E" w:rsidRDefault="00770B51">
      <w:pPr>
        <w:pStyle w:val="ProductList-SubClauseHeading"/>
        <w:outlineLvl w:val="3"/>
      </w:pPr>
      <w:r>
        <w:t>Sunucu Grupları Arasında Lisans Hareketliliği</w:t>
      </w:r>
    </w:p>
    <w:p w:rsidR="000D4D6E" w:rsidRDefault="00770B51">
      <w:pPr>
        <w:pStyle w:val="ProductList-BodyIndented"/>
      </w:pPr>
      <w:r>
        <w:t xml:space="preserve">Müşteri, Sunucu Gruplarında Lisans Hareketliliği kapsamında, Lisans Hareketliliğine sahip olarak belirlenmiş ve YG'sine sahip olduğu </w:t>
      </w:r>
      <w:r>
        <w:fldChar w:fldCharType="begin"/>
      </w:r>
      <w:r>
        <w:instrText xml:space="preserve"> AutoTextList   \s NoStyle \t "Lisans, bir Ürünü indirme, kurma, ona erişme ve onu kullanma hakkı anlamına gelir." </w:instrText>
      </w:r>
      <w:r>
        <w:fldChar w:fldCharType="separate"/>
      </w:r>
      <w:r>
        <w:rPr>
          <w:color w:val="0563C1"/>
        </w:rPr>
        <w:t>Lisanslarından</w:t>
      </w:r>
      <w:r>
        <w:fldChar w:fldCharType="end"/>
      </w:r>
      <w:r>
        <w:t xml:space="preserve"> herhangi birini,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w:t>
      </w:r>
      <w:r>
        <w:fldChar w:fldCharType="end"/>
      </w:r>
      <w:r>
        <w:t xml:space="preserve"> içerisinde bulunan </w:t>
      </w:r>
      <w:r>
        <w:fldChar w:fldCharType="begin"/>
      </w:r>
      <w:r>
        <w:instrText xml:space="preserve"> AutoTextList   \s NoStyle \t "Lisanslı Sunucu, bir Lisansın atandığı, Müşterinin kullanımı için ayrılmış tek bir Sunucu anlamına gelir. Bu tanım amacıyla, bir donanım bölümü veya blade ayrı bir Sunucu olarak değerlendirilir." </w:instrText>
      </w:r>
      <w:r>
        <w:fldChar w:fldCharType="separate"/>
      </w:r>
      <w:r>
        <w:rPr>
          <w:color w:val="0563C1"/>
        </w:rPr>
        <w:t>Lisanslı Sunucularından</w:t>
      </w:r>
      <w:r>
        <w:fldChar w:fldCharType="end"/>
      </w:r>
      <w:r>
        <w:t xml:space="preserve"> herhangi birine ihtiyaç duyulan sıklıkta yeniden tahsis edebilir. Müşteri ayrıca, bu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kısa vadeli olmamak kaydıyla (örn. son tahsisten itibaren 90 gün içinde olmamak şartıyla)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Grubundan</w:t>
      </w:r>
      <w:r>
        <w:fldChar w:fldCharType="end"/>
      </w:r>
      <w:r>
        <w:t xml:space="preserve"> diğerine yeniden tahsis edebilir. Kendi Kendini Barındırma için kullanılan ürünler, aynı anda Sunucu Grupları Arasında Lisans Hareketliliği kapsamında kullanılabilir.</w:t>
      </w:r>
    </w:p>
    <w:p w:rsidR="000D4D6E" w:rsidRDefault="000D4D6E">
      <w:pPr>
        <w:pStyle w:val="ProductList-BodyIndented"/>
      </w:pPr>
    </w:p>
    <w:p w:rsidR="000D4D6E" w:rsidRDefault="00770B51">
      <w:pPr>
        <w:pStyle w:val="ProductList-SubClauseHeading"/>
        <w:outlineLvl w:val="3"/>
      </w:pPr>
      <w:r>
        <w:lastRenderedPageBreak/>
        <w:t>Yazılım Güvencesi aracılığıyla Lisans Hareketliliği</w:t>
      </w:r>
    </w:p>
    <w:p w:rsidR="000D4D6E" w:rsidRDefault="00770B51">
      <w:pPr>
        <w:pStyle w:val="ProductList-BodyIndented"/>
      </w:pPr>
      <w:r>
        <w:t xml:space="preserve">Müşteri, Yazılım Güvencesi (YG) Aracılığıyla Lisans Hareketliliği kapsamında, lisanslı yazılımını aşağıdaki gereksinimlere tabi olarak, </w:t>
      </w:r>
      <w:r>
        <w:fldChar w:fldCharType="begin"/>
      </w:r>
      <w:r>
        <w:instrText xml:space="preserve"> AutoTextList   \s NoStyle \t "Lisans Hareketliliği: Lisansların standart zaman çizelgelerinin dışında yeniden tahsis edilmesi veya Ürünlerin kendi veri merkezleri dışındaki çok kiracılı sunucularda kullanılması için YG müşterilerine sunulan haklar; ayrıntılar için Ek B'de Lisans Hareketliliği bölümüne bakın." </w:instrText>
      </w:r>
      <w:r>
        <w:fldChar w:fldCharType="separate"/>
      </w:r>
      <w:r>
        <w:rPr>
          <w:color w:val="0563C1"/>
        </w:rPr>
        <w:t>Lisans Hareketliliğine</w:t>
      </w:r>
      <w:r>
        <w:fldChar w:fldCharType="end"/>
      </w:r>
      <w:r>
        <w:t xml:space="preserve"> sahip olarak belirlenmiş, YG'sine sahip olduğu Lisanslarından herhangi biri kapsamında; paylaşılan sunuculara taşıyabilir. Kendi Kendini Barındırma için kullanılan ürünler, Kendi Kendini Barındırma Lisansı Şartlarının sınırlamalarına tabi olarak aynı anda YG hakları aracılığıyla Lisans Hareketliliği kapsamında kullanılabilir. </w:t>
      </w:r>
    </w:p>
    <w:p w:rsidR="000D4D6E" w:rsidRDefault="000D4D6E">
      <w:pPr>
        <w:pStyle w:val="ProductList-BodyIndented"/>
      </w:pPr>
    </w:p>
    <w:p w:rsidR="000D4D6E" w:rsidRDefault="00770B51">
      <w:pPr>
        <w:pStyle w:val="ProductList-SubSubClauseHeading"/>
        <w:outlineLvl w:val="4"/>
      </w:pPr>
      <w:r>
        <w:t>İzin Verilen Kullanım:</w:t>
      </w:r>
    </w:p>
    <w:p w:rsidR="000D4D6E" w:rsidRDefault="00770B51">
      <w:pPr>
        <w:pStyle w:val="ProductList-BodyIndented2"/>
      </w:pPr>
      <w:r>
        <w:t>YG aracılığıyla Lisans Hareketliliğiyle, Müşteri:</w:t>
      </w:r>
    </w:p>
    <w:p w:rsidR="000D4D6E" w:rsidRDefault="00770B51" w:rsidP="00770B51">
      <w:pPr>
        <w:pStyle w:val="ProductList-Bullet"/>
        <w:numPr>
          <w:ilvl w:val="2"/>
          <w:numId w:val="51"/>
        </w:numPr>
      </w:pPr>
      <w:r>
        <w:t xml:space="preserve">Lisanslı yazılımını paylaşılan sunucularda çalıştırabilir; </w:t>
      </w:r>
    </w:p>
    <w:p w:rsidR="000D4D6E" w:rsidRDefault="00770B51" w:rsidP="00770B51">
      <w:pPr>
        <w:pStyle w:val="ProductList-Bullet"/>
        <w:numPr>
          <w:ilvl w:val="2"/>
          <w:numId w:val="51"/>
        </w:numPr>
      </w:pPr>
      <w:r>
        <w:t xml:space="preserve">Erişim lisansları ve YG'sine sahip olduğu lisanslar kapsamında ve Ürünlere erişime izin veren kendi Kullanıcı ve Cihaz SL'leri kapsamında söz konusu yazılıma erişebilir; </w:t>
      </w:r>
    </w:p>
    <w:p w:rsidR="000D4D6E" w:rsidRDefault="00770B51" w:rsidP="00770B51">
      <w:pPr>
        <w:pStyle w:val="ProductList-Bullet"/>
        <w:numPr>
          <w:ilvl w:val="2"/>
          <w:numId w:val="51"/>
        </w:numPr>
      </w:pPr>
      <w:r>
        <w:t xml:space="preserve">Paylaşılan sunucularda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yönetebilir ve/veya </w:t>
      </w:r>
    </w:p>
    <w:p w:rsidR="000D4D6E" w:rsidRDefault="00770B51" w:rsidP="00770B51">
      <w:pPr>
        <w:pStyle w:val="ProductList-Bullet"/>
        <w:numPr>
          <w:ilvl w:val="2"/>
          <w:numId w:val="51"/>
        </w:numPr>
      </w:pPr>
      <w:r>
        <w:t xml:space="preserve">Sunucularında kullandığı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paylaşılan sunucularda çalıştırdığı yazılımı kullanarak yönetebilir.</w:t>
      </w:r>
    </w:p>
    <w:p w:rsidR="000D4D6E" w:rsidRDefault="000D4D6E">
      <w:pPr>
        <w:pStyle w:val="ProductList-BodyIndented2"/>
      </w:pPr>
    </w:p>
    <w:p w:rsidR="000D4D6E" w:rsidRDefault="00770B51">
      <w:pPr>
        <w:pStyle w:val="ProductList-SubSubClauseHeading"/>
        <w:outlineLvl w:val="4"/>
      </w:pPr>
      <w:r>
        <w:t>Gereksinimler:</w:t>
      </w:r>
    </w:p>
    <w:p w:rsidR="000D4D6E" w:rsidRDefault="00770B51">
      <w:pPr>
        <w:pStyle w:val="ProductList-BodyIndented2"/>
      </w:pPr>
      <w:r>
        <w:t>YG aracılığıyla Lisans Hareketliliğini kullanmak için Müşteri şunları gerçekleştirmelidir:</w:t>
      </w:r>
    </w:p>
    <w:p w:rsidR="000D4D6E" w:rsidRDefault="00770B51" w:rsidP="00770B51">
      <w:pPr>
        <w:pStyle w:val="ProductList-Bullet"/>
        <w:numPr>
          <w:ilvl w:val="2"/>
          <w:numId w:val="52"/>
        </w:numPr>
      </w:pPr>
      <w:r>
        <w:t xml:space="preserve">Kendi toplu lisanslama anlaşmasının şartları kapsamında, paylaşılan sunucular üzerinde lisanslı yazılımını çalıştırmalı ve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OSE'lerini</w:t>
      </w:r>
      <w:r>
        <w:fldChar w:fldCharType="end"/>
      </w:r>
      <w:r>
        <w:t xml:space="preserve"> yönetmelidir; </w:t>
      </w:r>
    </w:p>
    <w:p w:rsidR="000D4D6E" w:rsidRDefault="00770B51" w:rsidP="00770B51">
      <w:pPr>
        <w:pStyle w:val="ProductList-Bullet"/>
        <w:numPr>
          <w:ilvl w:val="2"/>
          <w:numId w:val="52"/>
        </w:numPr>
      </w:pPr>
      <w:r>
        <w:fldChar w:fldCharType="begin"/>
      </w:r>
      <w:r>
        <w:instrText xml:space="preserve"> AutoTextList   \s NoStyle \t "Lisans, bir Ürünü indirme, kurma, ona erişme ve onu kullanma hakkı anlamına gelir." </w:instrText>
      </w:r>
      <w:r>
        <w:fldChar w:fldCharType="separate"/>
      </w:r>
      <w:r>
        <w:rPr>
          <w:color w:val="0563C1"/>
        </w:rPr>
        <w:t>Lisanslarını</w:t>
      </w:r>
      <w:r>
        <w:fldChar w:fldCharType="end"/>
      </w:r>
      <w:r>
        <w:t xml:space="preserve"> Yazılım Güvencesi İş Ortağı aracılığıyla yalnızca Microsoft Azure Platform Services</w:t>
      </w:r>
      <w:r>
        <w:fldChar w:fldCharType="begin"/>
      </w:r>
      <w:r>
        <w:instrText xml:space="preserve"> XE "Microsoft Azure Platform Services" </w:instrText>
      </w:r>
      <w:r>
        <w:fldChar w:fldCharType="end"/>
      </w:r>
      <w:r>
        <w:t xml:space="preserve"> veya nitelikli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 xml:space="preserve"> </w:t>
      </w:r>
      <w:r>
        <w:fldChar w:fldCharType="end"/>
      </w:r>
      <w:r>
        <w:t>Lisans Hareketliliği ile dağıtmalıdır; ve</w:t>
      </w:r>
    </w:p>
    <w:p w:rsidR="000D4D6E" w:rsidRDefault="00770B51" w:rsidP="00770B51">
      <w:pPr>
        <w:pStyle w:val="ProductList-Bullet"/>
        <w:numPr>
          <w:ilvl w:val="2"/>
          <w:numId w:val="52"/>
        </w:numPr>
      </w:pPr>
      <w:r>
        <w:t xml:space="preserve">Lisanslı yazılımını paylaşılan sunucularında çalıştıracak olan tüm </w:t>
      </w:r>
      <w:r>
        <w:fldChar w:fldCharType="begin"/>
      </w:r>
      <w:r>
        <w:instrText xml:space="preserve"> AutoTextList   \s NoStyle \t "Yazılım Güvencesi İş Ortağı aracılığıyla Lisans Hareketliliği, http://www.microsoft.com/licensing/software-assurance/license-mobility.aspx adresinde belirtilen ve Microsoft tarafından müşterilerin yazılımlarını paylaşılan sunucularda barındırmak için yetkilendirilen bir tüzel kişi anlamına gelir." </w:instrText>
      </w:r>
      <w:r>
        <w:fldChar w:fldCharType="separate"/>
      </w:r>
      <w:r>
        <w:rPr>
          <w:color w:val="0563C1"/>
        </w:rPr>
        <w:t>Yazılım Güvencesi aracılığıyla Lisans Hareketliliği İş Ortakları</w:t>
      </w:r>
      <w:r>
        <w:fldChar w:fldCharType="end"/>
      </w:r>
      <w:r>
        <w:t xml:space="preserve"> için bir Lisans Hareketliliği Doğrulama formu doldurup sunmalıdır.</w:t>
      </w:r>
    </w:p>
    <w:p w:rsidR="000D4D6E" w:rsidRDefault="000D4D6E">
      <w:pPr>
        <w:pStyle w:val="ProductList-BodyIndented2"/>
      </w:pPr>
    </w:p>
    <w:p w:rsidR="000D4D6E" w:rsidRDefault="00770B51">
      <w:pPr>
        <w:pStyle w:val="ProductList-BodyIndented2"/>
      </w:pPr>
      <w:r>
        <w:t xml:space="preserve">Müşteri, lisanslı yazılımını, bir üçüncü kişinin paylaşılan sunucularından kendi Lisanslı </w:t>
      </w:r>
      <w:r>
        <w:fldChar w:fldCharType="begin"/>
      </w:r>
      <w:r>
        <w:instrText xml:space="preserve"> AutoTextList   \s NoStyle \t "Sunucu, sunucu yazılımlarını çalıştırabilen fiziksel bir donanım sistemi anlamına gelir." </w:instrText>
      </w:r>
      <w:r>
        <w:fldChar w:fldCharType="separate"/>
      </w:r>
      <w:r>
        <w:rPr>
          <w:color w:val="0563C1"/>
        </w:rPr>
        <w:t>Sunucularına</w:t>
      </w:r>
      <w:r>
        <w:fldChar w:fldCharType="end"/>
      </w:r>
      <w:r>
        <w:t xml:space="preserve"> veya başka bir kişinin paylaşılan sunucularına geri taşıyabilir, ancak bunu kısa vadede yapamaz (son tahsisten itibaren 90 gün içinde olamaz). Müşteri ayrıca, belirli bir </w:t>
      </w:r>
      <w:r>
        <w:fldChar w:fldCharType="begin"/>
      </w:r>
      <w:r>
        <w:instrText xml:space="preserve"> AutoTextList   \s NoStyle \t "Lisans, bir Ürünü indirme, kurma, ona erişme ve onu kullanma hakkı anlamına gelir." </w:instrText>
      </w:r>
      <w:r>
        <w:fldChar w:fldCharType="separate"/>
      </w:r>
      <w:r>
        <w:rPr>
          <w:color w:val="0563C1"/>
        </w:rPr>
        <w:t>Lisans</w:t>
      </w:r>
      <w:r>
        <w:fldChar w:fldCharType="end"/>
      </w:r>
      <w:r>
        <w:t xml:space="preserve"> kapsamında çalışan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veya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w:t>
      </w:r>
      <w:r>
        <w:fldChar w:fldCharType="end"/>
      </w:r>
      <w:r>
        <w:t xml:space="preserve">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sunuculardan başka bir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paylaşılan sunuculara taşıyabilir, ancak bunu kısa vadede yapamaz (son tahsisten itibaren 90 gün içinde olamaz). Aynı Lisans kapsamında yönetilen </w:t>
      </w:r>
      <w:r>
        <w:fldChar w:fldCharType="begin"/>
      </w:r>
      <w:r>
        <w:instrText xml:space="preserve"> AutoTextList   \s NoStyle \t "OSE'ler, bir işletim sistemi Örneğinin tümü veya bir bölümü veya sanal (veya başka şekilde benzetimli) bir işletim sistemi Örneğinin tümü veya bir bölümü anlamına gelir. (Tam tanım için Sözlüğe bakın)" </w:instrText>
      </w:r>
      <w:r>
        <w:fldChar w:fldCharType="separate"/>
      </w:r>
      <w:r>
        <w:rPr>
          <w:color w:val="0563C1"/>
        </w:rPr>
        <w:t>OSE'lerin</w:t>
      </w:r>
      <w:r>
        <w:fldChar w:fldCharType="end"/>
      </w:r>
      <w:r>
        <w:t xml:space="preserve"> aynı </w:t>
      </w:r>
      <w:r>
        <w:fldChar w:fldCharType="begin"/>
      </w:r>
      <w:r>
        <w:instrText xml:space="preserve"> AutoTextList   \s NoStyle \t "Sunucu Grubu, her biri fiziksel olarak saat dilimi açısından dört saatten daha uzak olmayan veya AB veya ETFA dahilinde yer alan tek bir veri merkezi veya iki veri merkezi anlamına gelir.(Tam tanım için Sözlüğe bakın)" </w:instrText>
      </w:r>
      <w:r>
        <w:fldChar w:fldCharType="separate"/>
      </w:r>
      <w:r>
        <w:rPr>
          <w:color w:val="0563C1"/>
        </w:rPr>
        <w:t>Sunucu Grubunda</w:t>
      </w:r>
      <w:r>
        <w:fldChar w:fldCharType="end"/>
      </w:r>
      <w:r>
        <w:t xml:space="preserve"> olmaları gerekir. Müşteri, kendi adına dağıtılan ve yönetilen yazılımla ilgili olarak üçüncü kişilerin eylemlerinden sorumlu olacağını kabul eder. Aşağıda sağlananların dışında, YG aracılığıyla Lisans Hareketliliği şartlarıyla birlikte, Ürün için geçerli olan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w:t>
      </w:r>
      <w:r>
        <w:fldChar w:fldCharType="end"/>
      </w:r>
      <w:r>
        <w:t>, kullanımını düzenler. YG aracılığıyla Lisans Hareketliliği kullanıldığında, bir Ürün için YG aracılığıyla Lisans Hareketliliği şartları, tüm çelişen Lisans şartlarının yerine geçer. Aşağıda belirtildiği gibi bazı Ürünler, YG aracılığıyla Lisans Hareketliliği kapsamında paylaşılan sunucular için farklı kullanım haklarına sahiptir:</w:t>
      </w:r>
    </w:p>
    <w:tbl>
      <w:tblPr>
        <w:tblStyle w:val="PURTable1"/>
        <w:tblW w:w="0" w:type="dxa"/>
        <w:tblLook w:val="04A0" w:firstRow="1" w:lastRow="0" w:firstColumn="1" w:lastColumn="0" w:noHBand="0" w:noVBand="1"/>
      </w:tblPr>
      <w:tblGrid>
        <w:gridCol w:w="2529"/>
        <w:gridCol w:w="2515"/>
        <w:gridCol w:w="2507"/>
        <w:gridCol w:w="2519"/>
      </w:tblGrid>
      <w:tr w:rsidR="000D4D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Lisans Modeli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Ürün/Ürün Türü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Lisans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İzin Verilen Sayı:</w:t>
            </w:r>
          </w:p>
          <w:p w:rsidR="000D4D6E" w:rsidRDefault="00770B51">
            <w:pPr>
              <w:pStyle w:val="ProductList-TableBody"/>
            </w:pPr>
            <w:r>
              <w:rPr>
                <w:color w:val="FFFFFF"/>
              </w:rPr>
              <w:t>Lisans başına OSE'ler veya Core'lar</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Çekirdek Başına/CAL</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Harici Bağlayıcı Lisansları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Aktif YG kapsamına sahip her bir Harici Bağlayıcı Lisansı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Lisans başına 1 OSE</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Sunucu/CAL</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Aktif YG kapsamına sahip her bir Sunucu Lisansı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Lisans başına 1 OSE</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Çekirdek Başına</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Tüm geçerli Ürünler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Aktif YG kapsamına sahip her bir Core Lisansı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Bir sanal çekirdek (OSE başına asgari 4 adede kadar çekirdek gereksinimi içeren ürün kullanım haklarına tabi)</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Lisanslı Sunucu başına 2 Yönetilen OSE</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Aktif YG kapsamına sahip her bir Yönetim Lisansı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Lisanslı Sunucu başına 10 Yönetilen OSE</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Lisanslı Sunucu başına 2 Yönetilen OSE</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Yönetim Sunucuları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Etkin YG kapsamına sahip her 16 Yönetim Lisansı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Lisanslı Sunucu başına 10 Yönetilen OSE</w:t>
            </w:r>
          </w:p>
        </w:tc>
      </w:tr>
    </w:tbl>
    <w:p w:rsidR="000D4D6E" w:rsidRDefault="000D4D6E">
      <w:pPr>
        <w:pStyle w:val="ProductList-BodyIndented2"/>
      </w:pPr>
    </w:p>
    <w:p w:rsidR="000D4D6E" w:rsidRDefault="00770B51">
      <w:pPr>
        <w:pStyle w:val="ProductList-SubSubClauseHeading"/>
        <w:outlineLvl w:val="4"/>
      </w:pPr>
      <w:r>
        <w:t>Yük Devretme Hakları</w:t>
      </w:r>
    </w:p>
    <w:p w:rsidR="000D4D6E" w:rsidRDefault="00770B51">
      <w:pPr>
        <w:pStyle w:val="ProductList-BodyIndented2"/>
      </w:pPr>
      <w:r>
        <w:fldChar w:fldCharType="begin"/>
      </w:r>
      <w:r>
        <w:instrText xml:space="preserve"> AutoTextList   \s NoStyle \t "Yük Devretme Hakları: Bir yük devretme etkinliği beklentisiyle, Müşterinin Lisanslı Sunucu üzerinde çalışan yazılımla birlikte Ürünün edilgen yük devretme Örneklerini çalıştırmasına olanak tanıyan ir YG avantajı. (Tam tanım için Sözlüğe bakın)" </w:instrText>
      </w:r>
      <w:r>
        <w:fldChar w:fldCharType="separate"/>
      </w:r>
      <w:r>
        <w:rPr>
          <w:color w:val="0563C1"/>
        </w:rPr>
        <w:t>Yük Devretme Hakları</w:t>
      </w:r>
      <w:r>
        <w:fldChar w:fldCharType="end"/>
      </w:r>
      <w:r>
        <w:t xml:space="preserve"> da verilen Ürünler için, Müşteri, bir yük devretme olayının gerçekleşebileceği fikriyle nitelikli paylaşılan sunucular üzerinde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w:t>
      </w:r>
      <w:r>
        <w:fldChar w:fldCharType="end"/>
      </w:r>
      <w:r>
        <w:t xml:space="preserve"> çalıştırabilir. Aksi durumda edilgen yük devretme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olabilecek lisans sayısı, aynı iş ortağının paylaşılan sunucularında ilgili üretim </w:t>
      </w:r>
      <w:r>
        <w:fldChar w:fldCharType="begin"/>
      </w:r>
      <w:r>
        <w:instrText xml:space="preserve"> AutoTextList   \s NoStyle \t "Örnek, yazılımın kurulum veya yükleme prosedürünün uygulanmasıyla veya mevcut bir Örneğin çoğaltılmasıyla oluşturulan, yazılımın görüntüsü anlamına gelir." </w:instrText>
      </w:r>
      <w:r>
        <w:fldChar w:fldCharType="separate"/>
      </w:r>
      <w:r>
        <w:rPr>
          <w:color w:val="0563C1"/>
        </w:rPr>
        <w:t>Örneklerinin</w:t>
      </w:r>
      <w:r>
        <w:fldChar w:fldCharType="end"/>
      </w:r>
      <w:r>
        <w:t xml:space="preserve"> çalıştırılması için gerekli olan lisans sayısını geçmemelidir.</w:t>
      </w:r>
    </w:p>
    <w:p w:rsidR="000D4D6E" w:rsidRDefault="000D4D6E">
      <w:pPr>
        <w:pStyle w:val="ProductList-BodyIndented2"/>
      </w:pPr>
    </w:p>
    <w:p w:rsidR="000D4D6E" w:rsidRDefault="00770B51">
      <w:pPr>
        <w:pStyle w:val="ProductList-ClauseHeading"/>
        <w:outlineLvl w:val="2"/>
      </w:pPr>
      <w:bookmarkStart w:id="365" w:name="_Sec590"/>
      <w:r>
        <w:t>Sunucular – Kendinden Barındırmalı Uygulamalar</w:t>
      </w:r>
      <w:bookmarkEnd w:id="365"/>
    </w:p>
    <w:p w:rsidR="000D4D6E" w:rsidRDefault="00770B51">
      <w:pPr>
        <w:pStyle w:val="ProductList-Body"/>
      </w:pPr>
      <w:r>
        <w:t>Kendinden Barındırmalı Uygulamalar, Kendinden Barındırma haklarının uygulandığı bu Ürünler anlamına gelir.</w:t>
      </w:r>
    </w:p>
    <w:p w:rsidR="000D4D6E" w:rsidRDefault="000D4D6E">
      <w:pPr>
        <w:pStyle w:val="ProductList-Body"/>
      </w:pPr>
    </w:p>
    <w:p w:rsidR="000D4D6E" w:rsidRDefault="00770B51">
      <w:pPr>
        <w:pStyle w:val="ProductList-Body"/>
      </w:pPr>
      <w:r>
        <w:t>Ürün Kullanım Hakları da dahil olmak üzere Müşterinin toplu lisanslama anlaşmasındaki aksi şartlara rağmen, Müşteri, aşağıdaki şartlara bağlı olarak birleşik bir çözüm oluşturmak (“Birleşik Çözüm”) ve üçüncü kişilerin bunu kullanımına izin vermek için kendi yazılımıyla doğrudan veya dolaylı olarak etkileşim kuran Kendinden Barındırmalı Uygulamaların lisanslı kopyalarını birlikte kullanabilir.</w:t>
      </w:r>
    </w:p>
    <w:p w:rsidR="000D4D6E" w:rsidRDefault="000D4D6E">
      <w:pPr>
        <w:pStyle w:val="ProductList-Body"/>
      </w:pPr>
    </w:p>
    <w:p w:rsidR="000D4D6E" w:rsidRDefault="00770B51">
      <w:pPr>
        <w:pStyle w:val="ProductList-SubClauseHeading"/>
        <w:outlineLvl w:val="3"/>
      </w:pPr>
      <w:r>
        <w:lastRenderedPageBreak/>
        <w:t>Gereksinimler</w:t>
      </w:r>
    </w:p>
    <w:p w:rsidR="000D4D6E" w:rsidRDefault="00770B51">
      <w:pPr>
        <w:pStyle w:val="ProductList-BodyIndented"/>
      </w:pPr>
      <w:r>
        <w:t xml:space="preserve">Müşteri, aşağıdakiler için gerekli Microsoft </w:t>
      </w:r>
      <w:r>
        <w:fldChar w:fldCharType="begin"/>
      </w:r>
      <w:r>
        <w:instrText xml:space="preserve"> AutoTextList   \s NoStyle \t "Lisans, bir Ürünü indirme, kurma, ona erişme ve onu kullanma hakkı anlamına gelir." </w:instrText>
      </w:r>
      <w:r>
        <w:fldChar w:fldCharType="separate"/>
      </w:r>
      <w:r>
        <w:rPr>
          <w:color w:val="0563C1"/>
        </w:rPr>
        <w:t>Lisanslarına</w:t>
      </w:r>
      <w:r>
        <w:fldChar w:fldCharType="end"/>
      </w:r>
      <w:r>
        <w:t xml:space="preserve"> ve YG'ye sahip olmalıdır:</w:t>
      </w:r>
    </w:p>
    <w:p w:rsidR="000D4D6E" w:rsidRDefault="00770B51" w:rsidP="00770B51">
      <w:pPr>
        <w:pStyle w:val="ProductList-Bullet"/>
        <w:numPr>
          <w:ilvl w:val="1"/>
          <w:numId w:val="53"/>
        </w:numPr>
      </w:pPr>
      <w:r>
        <w:t>Birleşik Çözümün bir parçası olarak çalışan Kendinden Barındırmalı Uygulamalar ve</w:t>
      </w:r>
    </w:p>
    <w:p w:rsidR="000D4D6E" w:rsidRDefault="00770B51" w:rsidP="00770B51">
      <w:pPr>
        <w:pStyle w:val="ProductList-Bullet"/>
        <w:numPr>
          <w:ilvl w:val="1"/>
          <w:numId w:val="53"/>
        </w:numPr>
      </w:pPr>
      <w:r>
        <w:t xml:space="preserve">Birleşik Çözümü Harici Kullanıcılara sunmak için kullanılan tüm erişim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w:t>
      </w:r>
    </w:p>
    <w:p w:rsidR="000D4D6E" w:rsidRDefault="00770B51">
      <w:pPr>
        <w:pStyle w:val="ProductList-BodyIndented"/>
      </w:pPr>
      <w:r>
        <w:t xml:space="preserve">Birleşik Çözüm oluşturmak ve sağlamak için kullanılan bütün Microsoft yazılımlarının </w:t>
      </w:r>
    </w:p>
    <w:p w:rsidR="000D4D6E" w:rsidRDefault="00770B51" w:rsidP="00770B51">
      <w:pPr>
        <w:pStyle w:val="ProductList-Bullet"/>
        <w:numPr>
          <w:ilvl w:val="1"/>
          <w:numId w:val="54"/>
        </w:numPr>
      </w:pPr>
      <w:r>
        <w:t>Toplu Lisanslama programı aracılığıyla lisanslanması ve</w:t>
      </w:r>
    </w:p>
    <w:p w:rsidR="000D4D6E" w:rsidRDefault="00770B51" w:rsidP="00770B51">
      <w:pPr>
        <w:pStyle w:val="ProductList-Bullet"/>
        <w:numPr>
          <w:ilvl w:val="1"/>
          <w:numId w:val="54"/>
        </w:numPr>
      </w:pPr>
      <w:r>
        <w:t xml:space="preserve">bu Lisans Şartları kapsamında </w:t>
      </w:r>
      <w:r>
        <w:fldChar w:fldCharType="begin"/>
      </w:r>
      <w:r>
        <w:instrText xml:space="preserve"> AutoTextList   \s NoStyle \t "Kendi Kendine Barındırma: Koşullu barındırma amaçlarıyla Ürünlerin kullanımına izin veren bir YG avantajı; ayrıntılar için Ek B – Yazılım Güvencesinin Sunucular – Kendi Kendine Barındırılan Uygulamalar bölümüne bakın." </w:instrText>
      </w:r>
      <w:r>
        <w:fldChar w:fldCharType="separate"/>
      </w:r>
      <w:r>
        <w:rPr>
          <w:color w:val="0563C1"/>
        </w:rPr>
        <w:t>Kendinden Barındırma</w:t>
      </w:r>
      <w:r>
        <w:fldChar w:fldCharType="end"/>
      </w:r>
      <w:r>
        <w:t xml:space="preserve"> için uygun olması gerekir.</w:t>
      </w:r>
    </w:p>
    <w:p w:rsidR="000D4D6E" w:rsidRDefault="000D4D6E">
      <w:pPr>
        <w:pStyle w:val="ProductList-BodyIndented"/>
      </w:pPr>
    </w:p>
    <w:p w:rsidR="000D4D6E" w:rsidRDefault="00770B51">
      <w:pPr>
        <w:pStyle w:val="ProductList-BodyIndented"/>
      </w:pPr>
      <w:r>
        <w:t>Bir Müşterinin Birleşik Çözümü paylaşılan sunuculardan sunması durumunda, Müşteri Windows Server'i (ve Uzak Masaüstü Hizmetleri Harici Bağlayıcı Lisansı veya bir başka Windows Server erişim lisansını da) Kendinden Barındırmalı Uygulama olarak kullanamaz. Müşteri bunun yerine, Yazılım Güvencesi İş Ortağı veya Müşterinin Hizmet Sağlayıcısı Lisanslama Anlaşması aracılığıyla veya paylaşılan sunucuların kullanımına izin veren başka bir Microsoft Toplu Lisanslama teklifi kapsamında lisanslanan Windows Server yazılımını kullanmalıdır. Paylaşılan sunuculardan sunulan bir Birleşik Çözümde kullanılan Diğer Ürünler, Yazılım Güvencesi aracılığıyla Lisans Hareketliliğine sahip olmalıdır.</w:t>
      </w:r>
    </w:p>
    <w:p w:rsidR="000D4D6E" w:rsidRDefault="000D4D6E">
      <w:pPr>
        <w:pStyle w:val="ProductList-BodyIndented"/>
      </w:pPr>
    </w:p>
    <w:p w:rsidR="000D4D6E" w:rsidRDefault="00770B51">
      <w:pPr>
        <w:pStyle w:val="ProductList-BodyIndented"/>
      </w:pPr>
      <w:r>
        <w:t>Müşterinin yazılımı:</w:t>
      </w:r>
    </w:p>
    <w:p w:rsidR="000D4D6E" w:rsidRDefault="00770B51" w:rsidP="00770B51">
      <w:pPr>
        <w:pStyle w:val="ProductList-Bullet"/>
        <w:numPr>
          <w:ilvl w:val="1"/>
          <w:numId w:val="55"/>
        </w:numPr>
      </w:pPr>
      <w:r>
        <w:t>Birleşik Çözümün bir parçası olan Kendinden Barındırmalı Uygulamalara (dashboard'lar, HTML düzenleyiciler, yardımcı programlar ve benzeri teknolojiler tek başına Birleşik Çözümün birincil hizmeti ve/veya uygulaması değildir) önemli ve birincil işlev eklemelidir;</w:t>
      </w:r>
    </w:p>
    <w:p w:rsidR="000D4D6E" w:rsidRDefault="00770B51" w:rsidP="00770B51">
      <w:pPr>
        <w:pStyle w:val="ProductList-Bullet"/>
        <w:numPr>
          <w:ilvl w:val="1"/>
          <w:numId w:val="55"/>
        </w:numPr>
      </w:pPr>
      <w:r>
        <w:t>Birleşik Çözümün başlıca hizmeti ve/veya uygulaması olmalı ve Birleşik Çözümün hiçbir son kullanıcısının Kendinden Barındırmalı Uygulamalara doğrudan erişmesine izin vermemelidir;</w:t>
      </w:r>
    </w:p>
    <w:p w:rsidR="000D4D6E" w:rsidRDefault="00770B51" w:rsidP="00770B51">
      <w:pPr>
        <w:pStyle w:val="ProductList-Bullet"/>
        <w:numPr>
          <w:ilvl w:val="1"/>
          <w:numId w:val="55"/>
        </w:numPr>
      </w:pPr>
      <w:r>
        <w:t>İnternet, telefon ağı veya Birleşik Çözümün son kullanıcısı (Birleşik Çözüm son kullanıcının cihazına yüklenemez) dışında, Müşterinin veya bir üçüncü kişinin günlük denetimi altındaki sunuculardan özel bir ağ üzerinden son kullanıcılara sağlanmalıdır ve</w:t>
      </w:r>
    </w:p>
    <w:p w:rsidR="000D4D6E" w:rsidRDefault="00770B51" w:rsidP="00770B51">
      <w:pPr>
        <w:pStyle w:val="ProductList-Bullet"/>
        <w:numPr>
          <w:ilvl w:val="1"/>
          <w:numId w:val="55"/>
        </w:numPr>
      </w:pPr>
      <w:r>
        <w:t>yazılımında gömülü olan veya yazılımına destek olmak üzere çalışan bir bağımsız olmayan üçüncü kişi yazılımı içerdiği durumlar haricinde, lisanslanmamalı, sahiplenilmelidir.</w:t>
      </w:r>
    </w:p>
    <w:p w:rsidR="000D4D6E" w:rsidRDefault="000D4D6E">
      <w:pPr>
        <w:pStyle w:val="ProductList-BodyIndented"/>
      </w:pPr>
    </w:p>
    <w:p w:rsidR="000D4D6E" w:rsidRDefault="00770B51">
      <w:pPr>
        <w:pStyle w:val="ProductList-BodyIndented"/>
      </w:pPr>
      <w:r>
        <w:t xml:space="preserve">Kendinden Barındırmalı Uygulamaların tüm kullanımı söz konusu ürünlerin </w:t>
      </w:r>
      <w:r>
        <w:fldChar w:fldCharType="begin"/>
      </w:r>
      <w:r>
        <w:instrText xml:space="preserve"> AutoTextList   \s NoStyle \t "Lisans Şartları: Bir Ürünün dağıtılmasının ve kullanılmasının tabi olduğu şartlar ve koşullar." </w:instrText>
      </w:r>
      <w:r>
        <w:fldChar w:fldCharType="separate"/>
      </w:r>
      <w:r>
        <w:rPr>
          <w:color w:val="0563C1"/>
        </w:rPr>
        <w:t>Lisans Şartlarına</w:t>
      </w:r>
      <w:r>
        <w:fldChar w:fldCharType="end"/>
      </w:r>
      <w:r>
        <w:t xml:space="preserve"> tabi olarak kalır. Müşteri, söz konusu anlaşmada izin verildiği durumlar hariç toplu lisanslama anlaşmasının kapsamında edindiği </w:t>
      </w:r>
      <w:r>
        <w:fldChar w:fldCharType="begin"/>
      </w:r>
      <w:r>
        <w:instrText xml:space="preserve"> AutoTextList   \s NoStyle \t "Lisans, bir Ürünü indirme, kurma, ona erişme ve onu kullanma hakkı anlamına gelir." </w:instrText>
      </w:r>
      <w:r>
        <w:fldChar w:fldCharType="separate"/>
      </w:r>
      <w:r>
        <w:rPr>
          <w:color w:val="0563C1"/>
        </w:rPr>
        <w:t>Lisansları</w:t>
      </w:r>
      <w:r>
        <w:fldChar w:fldCharType="end"/>
      </w:r>
      <w:r>
        <w:t xml:space="preserve"> aktaramaz.</w:t>
      </w:r>
    </w:p>
    <w:p w:rsidR="000D4D6E" w:rsidRDefault="000D4D6E">
      <w:pPr>
        <w:pStyle w:val="ProductList-BodyIndented"/>
        <w:jc w:val="right"/>
      </w:pPr>
    </w:p>
    <w:tbl>
      <w:tblPr>
        <w:tblStyle w:val="PURTable0"/>
        <w:tblW w:w="0" w:type="dxa"/>
        <w:tblLook w:val="04A0" w:firstRow="1" w:lastRow="0" w:firstColumn="1" w:lastColumn="0" w:noHBand="0" w:noVBand="1"/>
      </w:tblPr>
      <w:tblGrid>
        <w:gridCol w:w="1044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Indented"/>
      </w:pPr>
    </w:p>
    <w:p w:rsidR="000D4D6E" w:rsidRDefault="000D4D6E">
      <w:pPr>
        <w:pStyle w:val="PURBreadcrumb"/>
      </w:pPr>
    </w:p>
    <w:p w:rsidR="000D4D6E" w:rsidRDefault="00770B51">
      <w:pPr>
        <w:pStyle w:val="ProductList-SectionHeading"/>
        <w:pageBreakBefore/>
        <w:outlineLvl w:val="0"/>
      </w:pPr>
      <w:bookmarkStart w:id="366" w:name="_Sec562"/>
      <w:bookmarkEnd w:id="342"/>
      <w:r>
        <w:lastRenderedPageBreak/>
        <w:t>Ek C – Profesyonel Hizmetler</w:t>
      </w:r>
      <w:r>
        <w:fldChar w:fldCharType="begin"/>
      </w:r>
      <w:r>
        <w:instrText xml:space="preserve"> TC "</w:instrText>
      </w:r>
      <w:bookmarkStart w:id="367" w:name="_Toc483558584"/>
      <w:r>
        <w:instrText>Ek C – Profesyonel Hizmetler</w:instrText>
      </w:r>
      <w:bookmarkEnd w:id="367"/>
      <w:r>
        <w:instrText>" \l 1</w:instrText>
      </w:r>
      <w:r>
        <w:fldChar w:fldCharType="end"/>
      </w:r>
    </w:p>
    <w:p w:rsidR="000D4D6E" w:rsidRDefault="00770B51">
      <w:pPr>
        <w:pStyle w:val="ProductList-Body"/>
      </w:pPr>
      <w:r>
        <w:t>Microsoft Toplu Lisanslama aracılığıyla sağlanan Profesyonel Hizmetler aşağıda açıklanmaktadır.</w:t>
      </w:r>
    </w:p>
    <w:p w:rsidR="000D4D6E" w:rsidRDefault="00770B51">
      <w:pPr>
        <w:pStyle w:val="ProductList-Offering1Heading"/>
        <w:outlineLvl w:val="1"/>
      </w:pPr>
      <w:bookmarkStart w:id="368" w:name="_Sec565"/>
      <w:r>
        <w:t>Microsoft Premier Desteği Teklifleri</w:t>
      </w:r>
      <w:bookmarkEnd w:id="368"/>
      <w:r>
        <w:fldChar w:fldCharType="begin"/>
      </w:r>
      <w:r>
        <w:instrText xml:space="preserve"> TC "</w:instrText>
      </w:r>
      <w:bookmarkStart w:id="369" w:name="_Toc483558585"/>
      <w:r>
        <w:instrText>Microsoft Premier Desteği Teklifleri</w:instrText>
      </w:r>
      <w:bookmarkEnd w:id="369"/>
      <w:r>
        <w:instrText>" \l 2</w:instrText>
      </w:r>
      <w:r>
        <w:fldChar w:fldCharType="end"/>
      </w:r>
    </w:p>
    <w:tbl>
      <w:tblPr>
        <w:tblStyle w:val="PURTable"/>
        <w:tblW w:w="0" w:type="dxa"/>
        <w:tblLook w:val="04A0" w:firstRow="1" w:lastRow="0" w:firstColumn="1" w:lastColumn="0" w:noHBand="0" w:noVBand="1"/>
      </w:tblPr>
      <w:tblGrid>
        <w:gridCol w:w="3615"/>
        <w:gridCol w:w="1784"/>
        <w:gridCol w:w="1814"/>
        <w:gridCol w:w="1793"/>
        <w:gridCol w:w="1784"/>
      </w:tblGrid>
      <w:tr w:rsidR="000D4D6E">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Alan</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jc w:val="center"/>
            </w:pPr>
            <w:r>
              <w:rPr>
                <w:color w:val="FFFFFF"/>
              </w:rPr>
              <w:t>Premier Plus</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Destek Hesabı Yönetimi</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Hesap Profili Oluşturma ve Raporlama</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Aylık</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Aylık</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Destek Yardımı (Yıllık olarak ayrılan saatler)</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10 saate kadar</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10 saate kadar</w:t>
            </w:r>
          </w:p>
          <w:p w:rsidR="000D4D6E" w:rsidRDefault="00770B51">
            <w:pPr>
              <w:pStyle w:val="ProductList-TableBody"/>
            </w:pPr>
            <w:r>
              <w:t>+1 Durum Kontrolü</w:t>
            </w:r>
          </w:p>
          <w:p w:rsidR="000D4D6E" w:rsidRDefault="00770B51">
            <w:pPr>
              <w:pStyle w:val="ProductList-TableBody"/>
            </w:pPr>
            <w:r>
              <w:t>+1 Atölye</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120 saate kadar </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160 saate kadar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Sorun Çözüm Desteği (PRS) (yıllık olarak ayrılan)</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40 saate kadar</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30 saate kadar</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80 saate kadar </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140 saate kadar</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24 saat 7 gün temelinde Kritik Durum İlerletme Yönetimi (Önem Derecesi 1)</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Hızlı Yerinde Destek</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Proaktif Bilgi Hizmetleri</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jc w:val="center"/>
            </w:pPr>
            <w:r>
              <w:t>X</w:t>
            </w:r>
          </w:p>
        </w:tc>
      </w:tr>
      <w:tr w:rsidR="000D4D6E">
        <w:tc>
          <w:tcPr>
            <w:tcW w:w="404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Eklenti Saatleri</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 Paket</w:t>
            </w:r>
          </w:p>
        </w:tc>
        <w:tc>
          <w:tcPr>
            <w:tcW w:w="19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20 Paket</w:t>
            </w:r>
          </w:p>
        </w:tc>
      </w:tr>
    </w:tbl>
    <w:p w:rsidR="000D4D6E" w:rsidRDefault="00770B51">
      <w:pPr>
        <w:pStyle w:val="ProductList-Body"/>
      </w:pPr>
      <w:r>
        <w:rPr>
          <w:vertAlign w:val="superscript"/>
        </w:rPr>
        <w:t xml:space="preserve">1 </w:t>
      </w:r>
      <w:r>
        <w:rPr>
          <w:i/>
        </w:rPr>
        <w:t>İş Saatleri yerel olarak tanımlanmıştır.</w:t>
      </w:r>
    </w:p>
    <w:p w:rsidR="000D4D6E" w:rsidRDefault="000D4D6E">
      <w:pPr>
        <w:pStyle w:val="ProductList-Body"/>
      </w:pPr>
    </w:p>
    <w:tbl>
      <w:tblPr>
        <w:tblStyle w:val="PURTable"/>
        <w:tblW w:w="0" w:type="dxa"/>
        <w:tblLook w:val="04A0" w:firstRow="1" w:lastRow="0" w:firstColumn="1" w:lastColumn="0" w:noHBand="0" w:noVBand="1"/>
      </w:tblPr>
      <w:tblGrid>
        <w:gridCol w:w="2678"/>
        <w:gridCol w:w="2707"/>
        <w:gridCol w:w="2703"/>
        <w:gridCol w:w="2702"/>
      </w:tblGrid>
      <w:tr w:rsidR="000D4D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Önem Derecesi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Durum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Microsoft'un Beklenen Yanıtı</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Müşterinin Beklenen Yanıtı</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İş üzerinde yıkıcı etki: </w:t>
            </w:r>
          </w:p>
          <w:p w:rsidR="000D4D6E" w:rsidRDefault="00770B51">
            <w:pPr>
              <w:pStyle w:val="ProductList-TableBody"/>
            </w:pPr>
            <w:r>
              <w:t>Çekirdek (görev açısından kritik) iş sürecini tamamen kaybetmiştir ve iş makul olarak devam edemez durumdadır</w:t>
            </w:r>
          </w:p>
          <w:p w:rsidR="000D4D6E" w:rsidRDefault="00770B51">
            <w:pPr>
              <w:pStyle w:val="ProductList-TableBody"/>
            </w:pPr>
            <w:r>
              <w:t>Anında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İlk aramaya yanıt, 1 saat içinde ya da daha kısa sürede</w:t>
            </w:r>
          </w:p>
          <w:p w:rsidR="000D4D6E" w:rsidRDefault="00770B51">
            <w:pPr>
              <w:pStyle w:val="ProductList-TableBody"/>
            </w:pPr>
            <w:r>
              <w:t>Microsoft'un Kaynaklarıyla olabildiğince çabuk müşteri tesisinde.</w:t>
            </w:r>
          </w:p>
          <w:p w:rsidR="000D4D6E" w:rsidRDefault="00770B51">
            <w:pPr>
              <w:pStyle w:val="ProductList-TableBody"/>
            </w:pPr>
            <w:r>
              <w:t>7 gün 24 saat temelinde kesintisiz çalışma</w:t>
            </w:r>
          </w:p>
          <w:p w:rsidR="000D4D6E" w:rsidRDefault="00770B51">
            <w:pPr>
              <w:pStyle w:val="ProductList-TableBody"/>
            </w:pPr>
            <w:r>
              <w:t>Microsoft içinde Ürün ekiplerine hızlı İlerletme</w:t>
            </w:r>
          </w:p>
          <w:p w:rsidR="000D4D6E" w:rsidRDefault="00770B51">
            <w:pPr>
              <w:pStyle w:val="ProductList-TableBody"/>
            </w:pPr>
            <w:r>
              <w:t xml:space="preserve">Microsoft'un Üst Düzey Yöneticilerine bildirimde bulunulması </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Müşteri Üst Düzey yöneticilerine bildirimde bulunulması </w:t>
            </w:r>
          </w:p>
          <w:p w:rsidR="000D4D6E" w:rsidRDefault="00770B51">
            <w:pPr>
              <w:pStyle w:val="ProductList-TableBody"/>
            </w:pPr>
            <w:r>
              <w:t>7 gün 24 saat temelinde kesintisiz çalışma yapmayı sürdürmek için uygun kaynakların tahsis edilmesi</w:t>
            </w:r>
            <w:r>
              <w:rPr>
                <w:vertAlign w:val="superscript"/>
              </w:rPr>
              <w:t>2</w:t>
            </w:r>
          </w:p>
          <w:p w:rsidR="000D4D6E" w:rsidRDefault="00770B51">
            <w:pPr>
              <w:pStyle w:val="ProductList-TableBody"/>
            </w:pPr>
            <w:r>
              <w:t>Değişiklik kontrolü yetkilisine hızlı erişim ve kendisinden de hızlı yanıt gelmesi</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 Yalnızca telefonla bildirim</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İş üzerinde kritik etki: </w:t>
            </w:r>
          </w:p>
          <w:p w:rsidR="000D4D6E" w:rsidRDefault="00770B51">
            <w:pPr>
              <w:pStyle w:val="ProductList-TableBody"/>
            </w:pPr>
            <w:r>
              <w:t>Hizmetlerin önemli ölçüde kaybı veya bozulması</w:t>
            </w:r>
          </w:p>
          <w:p w:rsidR="000D4D6E" w:rsidRDefault="00770B51">
            <w:pPr>
              <w:pStyle w:val="ProductList-TableBody"/>
            </w:pPr>
            <w:r>
              <w:t>1 saat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İlk aramaya yanıt, 1 saat içinde ya da daha kısa sürede</w:t>
            </w:r>
          </w:p>
          <w:p w:rsidR="000D4D6E" w:rsidRDefault="00770B51">
            <w:pPr>
              <w:pStyle w:val="ProductList-TableBody"/>
            </w:pPr>
            <w:r>
              <w:t>Microsoft'un Kaynaklarıyla gerektiği gibi Müşteri tesisinde.</w:t>
            </w:r>
          </w:p>
          <w:p w:rsidR="000D4D6E" w:rsidRDefault="00770B51">
            <w:pPr>
              <w:pStyle w:val="ProductList-TableBody"/>
            </w:pPr>
            <w:r>
              <w:t>7 gün 24 saat temelinde kesintisiz çalışma</w:t>
            </w:r>
          </w:p>
          <w:p w:rsidR="000D4D6E" w:rsidRDefault="00770B51">
            <w:pPr>
              <w:pStyle w:val="ProductList-TableBody"/>
            </w:pPr>
            <w:r>
              <w:t>Microsoft'un Üst Düzey Yöneticilerine bildirimde bulunulması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7 gün 24 saat temelinde kesintisiz çalışma yapmayı sürdürmek için uygun kaynakların tahsis edilmesi</w:t>
            </w:r>
            <w:r>
              <w:rPr>
                <w:vertAlign w:val="superscript"/>
              </w:rPr>
              <w:t>2</w:t>
            </w:r>
          </w:p>
          <w:p w:rsidR="000D4D6E" w:rsidRDefault="00770B51">
            <w:pPr>
              <w:pStyle w:val="ProductList-TableBody"/>
            </w:pPr>
            <w:r>
              <w:t>Değişiklik kontrolü yetkilisine hızlı erişim ve kendisinden de hızlı yanıt gelmesi</w:t>
            </w:r>
          </w:p>
          <w:p w:rsidR="000D4D6E" w:rsidRDefault="00770B51">
            <w:pPr>
              <w:pStyle w:val="ProductList-TableBody"/>
            </w:pPr>
            <w:r>
              <w:t>Yönetime bildirim</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 Telefonla veya internetten bildirim</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İş üzerinde orta derecede etki: </w:t>
            </w:r>
          </w:p>
          <w:p w:rsidR="000D4D6E" w:rsidRDefault="00770B51">
            <w:pPr>
              <w:pStyle w:val="ProductList-TableBody"/>
            </w:pPr>
            <w:r>
              <w:t>Orta derecede hizmet kaybı veya bozulması, ancak bozulmuş bir şekilde makul olarak çalışma sürdürülebilir.</w:t>
            </w:r>
          </w:p>
          <w:p w:rsidR="000D4D6E" w:rsidRDefault="00770B51">
            <w:pPr>
              <w:pStyle w:val="ProductList-TableBody"/>
            </w:pPr>
            <w:r>
              <w:t>2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İlk aramaya yanıt, 2 saat içinde ya da daha kısa sürede</w:t>
            </w:r>
          </w:p>
          <w:p w:rsidR="000D4D6E" w:rsidRDefault="00770B51">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İş Saatlerinde</w:t>
            </w:r>
            <w:r>
              <w:rPr>
                <w:vertAlign w:val="superscript"/>
              </w:rPr>
              <w:t>1</w:t>
            </w:r>
            <w:r>
              <w:t xml:space="preserve"> kesintisiz çaba göstermeyi sürdürmek için uygun kaynakların tahsis edilmesi</w:t>
            </w:r>
          </w:p>
          <w:p w:rsidR="000D4D6E" w:rsidRDefault="00770B51">
            <w:pPr>
              <w:pStyle w:val="ProductList-TableBody"/>
            </w:pPr>
            <w:r>
              <w:t>Değişiklik kontrolü yetkilisinden 4 İş Saati</w:t>
            </w:r>
            <w:r>
              <w:rPr>
                <w:vertAlign w:val="superscript"/>
              </w:rPr>
              <w:t>1</w:t>
            </w:r>
            <w:r>
              <w:t xml:space="preserve"> içinde erişim ve yanıt</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 Telefonla veya İnternet üzerinden bildirim</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İş üzerinde asgari etki: </w:t>
            </w:r>
          </w:p>
          <w:p w:rsidR="000D4D6E" w:rsidRDefault="00770B51">
            <w:pPr>
              <w:pStyle w:val="ProductList-TableBody"/>
            </w:pPr>
            <w:r>
              <w:t>Hizmetler çok az bozularak ya da hiç bozulmayarak önemli derecede sürüyor.</w:t>
            </w:r>
          </w:p>
          <w:p w:rsidR="000D4D6E" w:rsidRDefault="00770B51">
            <w:pPr>
              <w:pStyle w:val="ProductList-TableBody"/>
            </w:pPr>
            <w:r>
              <w:t>4 İş Saati</w:t>
            </w:r>
            <w:r>
              <w:rPr>
                <w:vertAlign w:val="superscript"/>
              </w:rPr>
              <w:t>1</w:t>
            </w:r>
            <w:r>
              <w:t xml:space="preserve"> içinde ilgilenilmeyi gerektirir</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İlk aramaya yanıt, 4 saat içinde ya da daha kısa sürede</w:t>
            </w:r>
          </w:p>
          <w:p w:rsidR="000D4D6E" w:rsidRDefault="00770B51">
            <w:pPr>
              <w:pStyle w:val="ProductList-TableBody"/>
            </w:pPr>
            <w:r>
              <w:t>Çalışmaların yalnızca İş Saatleri</w:t>
            </w:r>
            <w:r>
              <w:rPr>
                <w:vertAlign w:val="superscript"/>
              </w:rPr>
              <w:t>1</w:t>
            </w:r>
            <w:r>
              <w:t xml:space="preserve"> içinde gösterilmesi</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Servis talebi sahibi hakkında doğru iletişim bilgisi</w:t>
            </w:r>
          </w:p>
          <w:p w:rsidR="000D4D6E" w:rsidRDefault="00770B51">
            <w:pPr>
              <w:pStyle w:val="ProductList-TableBody"/>
            </w:pPr>
            <w:r>
              <w:t>24 saat içinde yanıt</w:t>
            </w:r>
          </w:p>
        </w:tc>
      </w:tr>
    </w:tbl>
    <w:p w:rsidR="000D4D6E" w:rsidRDefault="00770B51">
      <w:pPr>
        <w:pStyle w:val="ProductList-Body"/>
      </w:pPr>
      <w:r>
        <w:rPr>
          <w:vertAlign w:val="superscript"/>
        </w:rPr>
        <w:t>1</w:t>
      </w:r>
      <w:r>
        <w:rPr>
          <w:i/>
        </w:rPr>
        <w:t>İş Saatleri yerel olarak tanımlanmıştır.</w:t>
      </w:r>
    </w:p>
    <w:p w:rsidR="000D4D6E" w:rsidRDefault="00770B51">
      <w:pPr>
        <w:pStyle w:val="ProductList-Body"/>
      </w:pPr>
      <w:r>
        <w:rPr>
          <w:vertAlign w:val="superscript"/>
        </w:rPr>
        <w:t>2</w:t>
      </w:r>
      <w:r>
        <w:rPr>
          <w:i/>
        </w:rPr>
        <w:t>Müşterinin, Microsoft'un Sorun çözme çalışmalarını sürdürmesine yetecek kaynak veya yanıt sağlayamaması durumunda, Microsoft'un önem derecesini düşürmesi gerekebilir.</w:t>
      </w:r>
    </w:p>
    <w:p w:rsidR="000D4D6E" w:rsidRDefault="000D4D6E">
      <w:pPr>
        <w:pStyle w:val="ProductList-Body"/>
      </w:pPr>
    </w:p>
    <w:p w:rsidR="000D4D6E" w:rsidRDefault="00770B51">
      <w:pPr>
        <w:pStyle w:val="ProductList-ClauseHeading"/>
        <w:outlineLvl w:val="2"/>
      </w:pPr>
      <w:r>
        <w:t>İlişkili İş Kuralları</w:t>
      </w:r>
    </w:p>
    <w:p w:rsidR="000D4D6E" w:rsidRDefault="00770B51">
      <w:pPr>
        <w:pStyle w:val="ProductList-Body"/>
      </w:pPr>
      <w:r>
        <w:t>Tüm Profesyonel Hizmetler, ticari olarak piyasaya sürülmüş, genel olarak kullanıma sunulan Microsoft Ürünleri için (Microsoft Premier Çevrimiçi Web sitesinde veya Microsoft Destek Yaşam Döngüsü Web sitesinde özellikle hariç bırakılmadıkça) destek sağlar. Profesyonel Hizmetler genel olarak saatlik bazda ücretlendirilecek, uzaktan sağlanacak ve (başka bir dil mevcut olmadıkça)İngilizce olacaktır. Profesyonel Hizmetler VL anlaşmasının imzalandığı ülkede sağlanacaktır. Tesis ziyaretlerinin ücretleri önceden ödenmez ve kaynakların kullanılabilirliğine bağlıdır. Yıllık bazda kullanılmayan tüm Profesyonel Hizmetler kaybedilecektir. Müşteri isteği üzerine, Microsoft sorunları analiz etmek için, Müşterinin sistemine uzaktan aramayla erişebilir.</w:t>
      </w:r>
    </w:p>
    <w:p w:rsidR="000D4D6E" w:rsidRDefault="00770B51">
      <w:pPr>
        <w:pStyle w:val="ProductList-Offering1Heading"/>
        <w:outlineLvl w:val="1"/>
      </w:pPr>
      <w:bookmarkStart w:id="370" w:name="_Sec566"/>
      <w:r>
        <w:t>Microsoft Dijital Danışmanlık Hizmetleri Teklifleri</w:t>
      </w:r>
      <w:bookmarkEnd w:id="370"/>
      <w:r>
        <w:fldChar w:fldCharType="begin"/>
      </w:r>
      <w:r>
        <w:instrText xml:space="preserve"> TC "</w:instrText>
      </w:r>
      <w:bookmarkStart w:id="371" w:name="_Toc483558586"/>
      <w:r>
        <w:instrText>Microsoft Dijital Danışmanlık Hizmetleri Teklifleri</w:instrText>
      </w:r>
      <w:bookmarkEnd w:id="371"/>
      <w:r>
        <w:instrText>" \l 2</w:instrText>
      </w:r>
      <w:r>
        <w:fldChar w:fldCharType="end"/>
      </w:r>
    </w:p>
    <w:p w:rsidR="000D4D6E" w:rsidRDefault="00770B51">
      <w:pPr>
        <w:pStyle w:val="ProductList-Body"/>
      </w:pPr>
      <w:r>
        <w:t>Dijital Danışmanlık Hizmetleri teklifleri, Müşterinin Kurumsal Anlaşmasının her yılı için sağlanacak aşağıdaki bileşenleri içerir:</w:t>
      </w:r>
    </w:p>
    <w:tbl>
      <w:tblPr>
        <w:tblStyle w:val="PURTable"/>
        <w:tblW w:w="0" w:type="dxa"/>
        <w:tblLook w:val="04A0" w:firstRow="1" w:lastRow="0" w:firstColumn="1" w:lastColumn="0" w:noHBand="0" w:noVBand="1"/>
      </w:tblPr>
      <w:tblGrid>
        <w:gridCol w:w="2707"/>
        <w:gridCol w:w="2691"/>
        <w:gridCol w:w="2701"/>
        <w:gridCol w:w="2691"/>
      </w:tblGrid>
      <w:tr w:rsidR="000D4D6E">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lastRenderedPageBreak/>
              <w:t>Alan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Enterprise Strategy Portfolio</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SKU Ürün Ailesi</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9RO-xxxx</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Hizmet Sağlama</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Dijital Danışmanı ve Kurumsal Hizmet Sağlama Ekibi tarafından birlikte sağlanan toplam 400 saate kadar hizmet</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 xml:space="preserve">Microsoft Dijital Danışmanı ve Kurumsal Hizmet Sağlama Ekibi tarafından birlikte sağlanan toplam 800 saate kadar hizmet </w:t>
            </w:r>
          </w:p>
        </w:tc>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Microsoft Dijital Danışmanı ve Kurumsal Hizmet Sağlama Ekibi tarafından birlikte sağlanan toplam 1600 saate kadar hizmet</w:t>
            </w: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Hizmet Sağlama Planı (SDP)</w:t>
            </w: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Dijital Danışmanlık Ağı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Dijital Danışmanlık Hizmeti Kitaplığı</w:t>
            </w: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0D4D6E" w:rsidRDefault="000D4D6E">
            <w:pPr>
              <w:pStyle w:val="ProductList-TableBody"/>
            </w:pPr>
          </w:p>
        </w:tc>
      </w:tr>
      <w:tr w:rsidR="000D4D6E">
        <w:tc>
          <w:tcPr>
            <w:tcW w:w="306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Dijital Danışmanlık Kapasitesi (SKU Ürün Ailesi: 9RS-xxxx)</w:t>
            </w:r>
          </w:p>
        </w:tc>
        <w:tc>
          <w:tcPr>
            <w:tcW w:w="3060" w:type="dxa"/>
            <w:gridSpan w:val="2"/>
            <w:tcBorders>
              <w:top w:val="single" w:sz="4" w:space="0" w:color="000000"/>
              <w:left w:val="single" w:sz="4" w:space="0" w:color="000000"/>
              <w:bottom w:val="single" w:sz="4" w:space="0" w:color="000000"/>
              <w:right w:val="none" w:sz="4" w:space="0" w:color="000000"/>
            </w:tcBorders>
          </w:tcPr>
          <w:p w:rsidR="000D4D6E" w:rsidRDefault="00770B51">
            <w:pPr>
              <w:pStyle w:val="ProductList-TableBody"/>
            </w:pPr>
            <w:r>
              <w:t>200 saatlik Dijital Danışmanlık (herhangi bir çalışmaya eklenebilir)</w:t>
            </w:r>
          </w:p>
        </w:tc>
        <w:tc>
          <w:tcPr>
            <w:tcW w:w="3060" w:type="dxa"/>
            <w:tcBorders>
              <w:top w:val="single" w:sz="4" w:space="0" w:color="000000"/>
              <w:left w:val="none" w:sz="4" w:space="0" w:color="000000"/>
              <w:bottom w:val="single" w:sz="4" w:space="0" w:color="000000"/>
              <w:right w:val="single" w:sz="4" w:space="0" w:color="000000"/>
            </w:tcBorders>
          </w:tcPr>
          <w:p w:rsidR="000D4D6E" w:rsidRDefault="000D4D6E">
            <w:pPr>
              <w:pStyle w:val="ProductList-TableBody"/>
            </w:pPr>
          </w:p>
        </w:tc>
      </w:tr>
    </w:tbl>
    <w:p w:rsidR="000D4D6E" w:rsidRDefault="000D4D6E">
      <w:pPr>
        <w:pStyle w:val="ProductList-Body"/>
      </w:pPr>
    </w:p>
    <w:p w:rsidR="000D4D6E" w:rsidRDefault="00770B51">
      <w:pPr>
        <w:pStyle w:val="ProductList-ClauseHeading"/>
        <w:outlineLvl w:val="2"/>
      </w:pPr>
      <w:r>
        <w:t>Dijital Danışmanlık Hizmeti Modülleri</w:t>
      </w:r>
    </w:p>
    <w:p w:rsidR="000D4D6E" w:rsidRDefault="00770B51">
      <w:pPr>
        <w:pStyle w:val="ProductList-Body"/>
      </w:pPr>
      <w:r>
        <w:t>Dijital Danışmanlık çalışması, Hizmet Sağlama Planında belgelenen şekilde, Dijital Danışmanlık hizmet modüllerinden birini veya daha fazlasını içerir.</w:t>
      </w:r>
    </w:p>
    <w:p w:rsidR="000D4D6E" w:rsidRDefault="000D4D6E">
      <w:pPr>
        <w:pStyle w:val="ProductList-Body"/>
      </w:pPr>
    </w:p>
    <w:p w:rsidR="000D4D6E" w:rsidRDefault="00770B51">
      <w:pPr>
        <w:pStyle w:val="ProductList-ClauseHeading"/>
        <w:outlineLvl w:val="2"/>
      </w:pPr>
      <w:r>
        <w:t>Kapsam Haricindeki Hizmetler</w:t>
      </w:r>
    </w:p>
    <w:p w:rsidR="000D4D6E" w:rsidRDefault="00770B51">
      <w:pPr>
        <w:pStyle w:val="ProductList-Body"/>
      </w:pPr>
      <w:r>
        <w:t>Dijital Danışmanlık çalışmasındaki Profesyonel Hizmetler, sorun çözümü veya arıza düzeltme desteğini, Microsoft'a ait olmayan kaynak kodunun incelenmesini veya bir Hizmet Sağlama Planında açıklanan teslim edilebilir öğelerin dışındaki teknik ya da mimari danışmanlık konularını içermez. Microsoft'a ait olmayan herhangi bir kod için Microsoft'un Profesyonel Hizmetleri, süreç dökümü veya ağ monitörünün izlenmesi gibi yalnızca ikili verilerin analiziyle sınırlı olacaktır.</w:t>
      </w:r>
    </w:p>
    <w:p w:rsidR="000D4D6E" w:rsidRDefault="000D4D6E">
      <w:pPr>
        <w:pStyle w:val="ProductList-Body"/>
      </w:pPr>
    </w:p>
    <w:p w:rsidR="000D4D6E" w:rsidRDefault="00770B51">
      <w:pPr>
        <w:pStyle w:val="ProductList-ClauseHeading"/>
        <w:outlineLvl w:val="2"/>
      </w:pPr>
      <w:r>
        <w:t>Müşterinin Sorumlulukları</w:t>
      </w:r>
    </w:p>
    <w:p w:rsidR="000D4D6E" w:rsidRDefault="00770B51">
      <w:pPr>
        <w:pStyle w:val="ProductList-Body"/>
      </w:pPr>
      <w:r>
        <w:t>Müşteri, Dijital Danışmanlık çalışmasının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0D4D6E" w:rsidRDefault="00770B51">
      <w:pPr>
        <w:pStyle w:val="ProductList-Offering1Heading"/>
        <w:outlineLvl w:val="1"/>
      </w:pPr>
      <w:bookmarkStart w:id="372" w:name="_Sec567"/>
      <w:r>
        <w:t>Sales Productivity Accelerator Teklifleri</w:t>
      </w:r>
      <w:bookmarkEnd w:id="372"/>
      <w:r>
        <w:fldChar w:fldCharType="begin"/>
      </w:r>
      <w:r>
        <w:instrText xml:space="preserve"> TC "</w:instrText>
      </w:r>
      <w:bookmarkStart w:id="373" w:name="_Toc483558587"/>
      <w:r>
        <w:instrText>Sales Productivity Accelerator Teklifleri</w:instrText>
      </w:r>
      <w:bookmarkEnd w:id="373"/>
      <w:r>
        <w:instrText>" \l 2</w:instrText>
      </w:r>
      <w:r>
        <w:fldChar w:fldCharType="end"/>
      </w:r>
    </w:p>
    <w:p w:rsidR="000D4D6E" w:rsidRDefault="00770B51">
      <w:pPr>
        <w:pStyle w:val="ProductList-ClauseHeading"/>
        <w:outlineLvl w:val="2"/>
      </w:pPr>
      <w:r>
        <w:t>Sales Productivity Accelerator Genel Bakış</w:t>
      </w:r>
    </w:p>
    <w:p w:rsidR="000D4D6E" w:rsidRDefault="00770B51">
      <w:pPr>
        <w:pStyle w:val="ProductList-Body"/>
      </w:pPr>
      <w:r>
        <w:t>Sales Productivity Accelerator, Microsoft Dynamics 365'in sabit kapsamlı bir uygulamasını sağlamak içim dört (4) haftalık bir süre boyunca Microsoft Hizmetleri tarafından sağlanan bir hizmettir.</w:t>
      </w:r>
    </w:p>
    <w:p w:rsidR="000D4D6E" w:rsidRDefault="000D4D6E">
      <w:pPr>
        <w:pStyle w:val="ProductList-Body"/>
      </w:pPr>
    </w:p>
    <w:p w:rsidR="000D4D6E" w:rsidRDefault="00770B51">
      <w:pPr>
        <w:pStyle w:val="ProductList-Body"/>
      </w:pPr>
      <w:r>
        <w:t>Sales Productivity Accelerator aşağıdaki teslim edilebilir öğeleri içerir:</w:t>
      </w:r>
    </w:p>
    <w:p w:rsidR="000D4D6E" w:rsidRDefault="00770B51" w:rsidP="00770B51">
      <w:pPr>
        <w:pStyle w:val="ProductList-Bullet"/>
        <w:numPr>
          <w:ilvl w:val="0"/>
          <w:numId w:val="56"/>
        </w:numPr>
      </w:pPr>
      <w:r>
        <w:rPr>
          <w:b/>
          <w:color w:val="00188F"/>
        </w:rPr>
        <w:t>Hizmet Sağlama Planı</w:t>
      </w:r>
      <w:r>
        <w:t>: Müşterinin iş hedeflerini ve amaçlarını karşılamak için Microsoft Danışmanı tarafından oluşturulmuştur.</w:t>
      </w:r>
    </w:p>
    <w:p w:rsidR="000D4D6E" w:rsidRDefault="00770B51" w:rsidP="00770B51">
      <w:pPr>
        <w:pStyle w:val="ProductList-Bullet"/>
        <w:numPr>
          <w:ilvl w:val="0"/>
          <w:numId w:val="56"/>
        </w:numPr>
      </w:pPr>
      <w:r>
        <w:rPr>
          <w:b/>
          <w:color w:val="00188F"/>
        </w:rPr>
        <w:t>Atölyeler</w:t>
      </w:r>
      <w:r>
        <w:t>: Atölyeler için toplam on altı (16) saate kadar süre ayrılacaktır:</w:t>
      </w:r>
    </w:p>
    <w:p w:rsidR="000D4D6E" w:rsidRDefault="00770B51" w:rsidP="00770B51">
      <w:pPr>
        <w:pStyle w:val="ProductList-Bullet"/>
        <w:numPr>
          <w:ilvl w:val="1"/>
          <w:numId w:val="56"/>
        </w:numPr>
      </w:pPr>
      <w:r>
        <w:t>Yapılandırma ayarları için, Müşteri tarafından sağlanan şekilde, kullanım örneklerini ve iş gereksinimlerini araştırıp bulmak için en fazla iki (2) saat keşif atölyeleri;</w:t>
      </w:r>
    </w:p>
    <w:p w:rsidR="000D4D6E" w:rsidRDefault="00770B51" w:rsidP="00770B51">
      <w:pPr>
        <w:pStyle w:val="ProductList-Bullet"/>
        <w:numPr>
          <w:ilvl w:val="1"/>
          <w:numId w:val="56"/>
        </w:numPr>
      </w:pPr>
      <w:r>
        <w:t>Yapı aşamasında en fazla dört (4) tasarım inceleme atölyesi.</w:t>
      </w:r>
    </w:p>
    <w:p w:rsidR="000D4D6E" w:rsidRDefault="00770B51" w:rsidP="00770B51">
      <w:pPr>
        <w:pStyle w:val="ProductList-Bullet"/>
        <w:numPr>
          <w:ilvl w:val="0"/>
          <w:numId w:val="56"/>
        </w:numPr>
      </w:pPr>
      <w:r>
        <w:rPr>
          <w:b/>
          <w:color w:val="00188F"/>
        </w:rPr>
        <w:t>Raporlama</w:t>
      </w:r>
      <w:r>
        <w:t>: En fazla dört (4) yerel bileşen içeren bir (1) yerel Microsoft Dynamics 365 panosu ve en fazla iki (2) adet için yapılandırılmış, Power BI Pro5 kullanarak hazırlanan iki (2) Excel Power View Raporu. Raporlar, Microsoft Dynamics 365 kaynağından alınan verilerle varlık başına en fazla iki (2) etkileşimli grafik gösterir.</w:t>
      </w:r>
    </w:p>
    <w:p w:rsidR="000D4D6E" w:rsidRDefault="00770B51" w:rsidP="00770B51">
      <w:pPr>
        <w:pStyle w:val="ProductList-Bullet"/>
        <w:numPr>
          <w:ilvl w:val="0"/>
          <w:numId w:val="56"/>
        </w:numPr>
      </w:pPr>
      <w:r>
        <w:rPr>
          <w:b/>
          <w:color w:val="00188F"/>
        </w:rPr>
        <w:t>Yapılandırma</w:t>
      </w:r>
      <w:r>
        <w:t>: Microsoft Dynamics 365 toplamda en fazla on (10) kullanıcıyı destekleyecek şekilde yapılandırılacaktır. Bu süre içinde Microsoft, fırsat yönetimi süreçlerini yapılandırmak üzere en fazla altmış dört (64) saat, 3 güvenlik rolü, 3 kişinin yararlanacağı hazır güvenlik rolleri, Microsoft Dynamics 365 ile SharePoint ve Yammer tümleştirmesi ayıracaktır.</w:t>
      </w:r>
    </w:p>
    <w:p w:rsidR="000D4D6E" w:rsidRDefault="00770B51" w:rsidP="00770B51">
      <w:pPr>
        <w:pStyle w:val="ProductList-Bullet"/>
        <w:numPr>
          <w:ilvl w:val="0"/>
          <w:numId w:val="56"/>
        </w:numPr>
      </w:pPr>
      <w:r>
        <w:rPr>
          <w:b/>
          <w:color w:val="00188F"/>
        </w:rPr>
        <w:t>Test</w:t>
      </w:r>
      <w:r>
        <w:t>: En fazla iki (2) test için (örn. Sistem Testi ve Kullanıcı Onay Testi) en fazla yirmi altı (26) saat ayrılacaktır.</w:t>
      </w:r>
    </w:p>
    <w:p w:rsidR="000D4D6E" w:rsidRDefault="00770B51" w:rsidP="00770B51">
      <w:pPr>
        <w:pStyle w:val="ProductList-Bullet"/>
        <w:numPr>
          <w:ilvl w:val="0"/>
          <w:numId w:val="56"/>
        </w:numPr>
      </w:pPr>
      <w:r>
        <w:rPr>
          <w:b/>
          <w:color w:val="00188F"/>
        </w:rPr>
        <w:t>Eğitim ve Bilgi Aktarımı</w:t>
      </w:r>
      <w:r>
        <w:t>: Müşterinin kullanıcıları için toplamda en fazla dört (4) saatlik bir (1) ürün odaklı eğitim sağlanacaktır.</w:t>
      </w:r>
    </w:p>
    <w:p w:rsidR="000D4D6E" w:rsidRDefault="00770B51" w:rsidP="00770B51">
      <w:pPr>
        <w:pStyle w:val="ProductList-Bullet"/>
        <w:numPr>
          <w:ilvl w:val="0"/>
          <w:numId w:val="56"/>
        </w:numPr>
      </w:pPr>
      <w:r>
        <w:rPr>
          <w:b/>
          <w:color w:val="00188F"/>
        </w:rPr>
        <w:t>Dağıtım Desteği</w:t>
      </w:r>
      <w:r>
        <w:t>: Önceden belirlenmiş proje kapsamına ve gereksinimlere tabi şekilde en fazla kırk (40) saatlik dağıtım ve canlıya geçiş desteği (4 hafta) sağlanacaktır.</w:t>
      </w:r>
    </w:p>
    <w:p w:rsidR="000D4D6E" w:rsidRDefault="000D4D6E">
      <w:pPr>
        <w:pStyle w:val="ProductList-Body"/>
      </w:pPr>
    </w:p>
    <w:p w:rsidR="000D4D6E" w:rsidRDefault="00770B51">
      <w:pPr>
        <w:pStyle w:val="ProductList-ClauseHeading"/>
        <w:outlineLvl w:val="2"/>
      </w:pPr>
      <w:r>
        <w:t>Müşterinin Sorumlulukları</w:t>
      </w:r>
    </w:p>
    <w:p w:rsidR="000D4D6E" w:rsidRDefault="00770B51">
      <w:pPr>
        <w:pStyle w:val="ProductList-Body"/>
      </w:pPr>
      <w:r>
        <w:t>Müşteri, Sales Productivity Accelerator hizmetinin bir parçası olarak Microsoft ile işbirliği yapmayı kabul eder. Buna, Müşteri temsilcilerinin, BT personelinin ve kaynakların Microsoft'a sağlanması, doğru ve eksiksiz bilgilerin sağlanması ve Microsoft tarafından Müşteriye atanan sorumlulukların zamanında yerine getirilmesi dahildir ancak tamamı bunlarla sınırlı değildir. Microsoft Danışmanlarının yerinde ziyaretleri konusunda hemfikir kalındığı ve bunların ön ödemelerinin yapılmadığı durumlarda, makul seyahat ve yaşam harcamalarından Müşteri sorumlu olur.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SectionHeading"/>
        <w:pageBreakBefore/>
        <w:outlineLvl w:val="0"/>
      </w:pPr>
      <w:bookmarkStart w:id="374" w:name="_Sec563"/>
      <w:bookmarkEnd w:id="366"/>
      <w:r>
        <w:lastRenderedPageBreak/>
        <w:t>Ek D - Program Anlaşması Ek Hükümleri</w:t>
      </w:r>
      <w:r>
        <w:fldChar w:fldCharType="begin"/>
      </w:r>
      <w:r>
        <w:instrText xml:space="preserve"> TC "</w:instrText>
      </w:r>
      <w:bookmarkStart w:id="375" w:name="_Toc483558588"/>
      <w:r>
        <w:instrText>Ek D - Program Anlaşması Ek Hükümleri</w:instrText>
      </w:r>
      <w:bookmarkEnd w:id="375"/>
      <w:r>
        <w:instrText>" \l 1</w:instrText>
      </w:r>
      <w:r>
        <w:fldChar w:fldCharType="end"/>
      </w:r>
    </w:p>
    <w:p w:rsidR="000D4D6E" w:rsidRDefault="00770B51">
      <w:pPr>
        <w:pStyle w:val="ProductList-Body"/>
      </w:pPr>
      <w:r>
        <w:t>Aşağıdaki şartlar ve koşullar, belirtilen şekilde Müşterinin toplu lisanslama anlaşması için geçerlidir.</w:t>
      </w:r>
    </w:p>
    <w:p w:rsidR="000D4D6E" w:rsidRDefault="00770B51">
      <w:pPr>
        <w:pStyle w:val="ProductList-Offering1Heading"/>
        <w:outlineLvl w:val="1"/>
      </w:pPr>
      <w:bookmarkStart w:id="376" w:name="_Sec568"/>
      <w:r>
        <w:t>Seçim Plus Programı için Ek Hükümler</w:t>
      </w:r>
      <w:bookmarkEnd w:id="376"/>
      <w:r>
        <w:fldChar w:fldCharType="begin"/>
      </w:r>
      <w:r>
        <w:instrText xml:space="preserve"> TC "</w:instrText>
      </w:r>
      <w:bookmarkStart w:id="377" w:name="_Toc483558589"/>
      <w:r>
        <w:instrText>Seçim Plus Programı için Ek Hükümler</w:instrText>
      </w:r>
      <w:bookmarkEnd w:id="377"/>
      <w:r>
        <w:instrText>" \l 2</w:instrText>
      </w:r>
      <w:r>
        <w:fldChar w:fldCharType="end"/>
      </w:r>
    </w:p>
    <w:p w:rsidR="000D4D6E" w:rsidRDefault="00770B51">
      <w:pPr>
        <w:pStyle w:val="ProductList-Body"/>
      </w:pPr>
      <w:r>
        <w:t>Seçim Plus için ilk yıl boyunca havuz başına en az 500 puanlık sipariş tutarı gerekir. Nitelikli Sözleşmenin sağlanması durumunda bu sipariş tutarı gereksiniminden feragat edilir.</w:t>
      </w:r>
    </w:p>
    <w:p w:rsidR="000D4D6E" w:rsidRDefault="000D4D6E">
      <w:pPr>
        <w:pStyle w:val="ProductList-Body"/>
      </w:pPr>
    </w:p>
    <w:p w:rsidR="000D4D6E" w:rsidRDefault="00770B51">
      <w:pPr>
        <w:pStyle w:val="ProductList-ClauseHeading"/>
        <w:outlineLvl w:val="2"/>
      </w:pPr>
      <w:r>
        <w:t>Seçim Plus'ta Fiyat Seviyeleri</w:t>
      </w:r>
    </w:p>
    <w:p w:rsidR="000D4D6E" w:rsidRDefault="00770B51">
      <w:pPr>
        <w:pStyle w:val="ProductList-Body"/>
      </w:pPr>
      <w:r>
        <w:t>Müşteri fiyatları, Müşteri ile Müşterinin kurumsal bayisi arasındaki bir anlaşmayı esas alır. Ancak, Microsoft, kurumsal bayiye, kendisine müşteri fiyatlandırmasında rehberlik etmede yardımcı olacak puan kriterleri ve aşağıdaki fiyatı sağlar:</w:t>
      </w:r>
    </w:p>
    <w:tbl>
      <w:tblPr>
        <w:tblStyle w:val="PURTable"/>
        <w:tblW w:w="0" w:type="dxa"/>
        <w:tblLook w:val="04A0" w:firstRow="1" w:lastRow="0" w:firstColumn="1" w:lastColumn="0" w:noHBand="0" w:noVBand="1"/>
      </w:tblPr>
      <w:tblGrid>
        <w:gridCol w:w="5402"/>
        <w:gridCol w:w="5388"/>
      </w:tblGrid>
      <w:tr w:rsidR="000D4D6E">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Seçim Plus Fiyat Seviyesi-Ticari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Havuz Başına Yıllık Asgari Puan</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500</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4,000</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10,000</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25,000</w:t>
            </w:r>
          </w:p>
        </w:tc>
      </w:tr>
    </w:tbl>
    <w:p w:rsidR="000D4D6E" w:rsidRDefault="00770B51">
      <w:pPr>
        <w:pStyle w:val="ProductList-Offering1Heading"/>
        <w:outlineLvl w:val="1"/>
      </w:pPr>
      <w:bookmarkStart w:id="378" w:name="_Sec569"/>
      <w:r>
        <w:t>Nitelikli Cihazların Yönetimine İlişkin Tanım</w:t>
      </w:r>
      <w:bookmarkEnd w:id="378"/>
      <w:r>
        <w:fldChar w:fldCharType="begin"/>
      </w:r>
      <w:r>
        <w:instrText xml:space="preserve"> TC "</w:instrText>
      </w:r>
      <w:bookmarkStart w:id="379" w:name="_Toc483558590"/>
      <w:r>
        <w:instrText>Nitelikli Cihazların Yönetimine İlişkin Tanım</w:instrText>
      </w:r>
      <w:bookmarkEnd w:id="379"/>
      <w:r>
        <w:instrText>" \l 2</w:instrText>
      </w:r>
      <w:r>
        <w:fldChar w:fldCharType="end"/>
      </w:r>
    </w:p>
    <w:p w:rsidR="000D4D6E" w:rsidRDefault="00770B51">
      <w:pPr>
        <w:pStyle w:val="ProductList-Body"/>
      </w:pPr>
      <w:r>
        <w:t xml:space="preserve">Müşterinin toplu lisanslama anlaşması yönetilen Nitelikli Cihazların tanımlanması için Ürün Şartlarına, Ürün Listesine veya Ürün Kullanım Haklarına (PUR) atıfta bulunuyorsa, aşağıdaki şartlar geçerlidir. Müşteri, bir veya daha fazla işletim sistemi ortamını doğrudan veya dolaylı olarak kontrol eden herhangi bir cihazı “yönetir”. Örneğin, Müşteri, şu özellikleri taşıyan herhangi bir cihazı yönetir: </w:t>
      </w:r>
    </w:p>
    <w:p w:rsidR="000D4D6E" w:rsidRDefault="00770B51" w:rsidP="00770B51">
      <w:pPr>
        <w:pStyle w:val="ProductList-Bullet"/>
        <w:numPr>
          <w:ilvl w:val="0"/>
          <w:numId w:val="57"/>
        </w:numPr>
      </w:pPr>
      <w:r>
        <w:t>Etki alanına katılmasına olanak tanır veya</w:t>
      </w:r>
    </w:p>
    <w:p w:rsidR="000D4D6E" w:rsidRDefault="00770B51" w:rsidP="00770B51">
      <w:pPr>
        <w:pStyle w:val="ProductList-Bullet"/>
        <w:numPr>
          <w:ilvl w:val="0"/>
          <w:numId w:val="57"/>
        </w:numPr>
      </w:pPr>
      <w:r>
        <w:t>Gereksinim olarak, tesislerindeyken uygulamaları kullanma yetkisi verir veya</w:t>
      </w:r>
    </w:p>
    <w:p w:rsidR="000D4D6E" w:rsidRDefault="00770B51" w:rsidP="00770B51">
      <w:pPr>
        <w:pStyle w:val="ProductList-Bullet"/>
        <w:numPr>
          <w:ilvl w:val="0"/>
          <w:numId w:val="57"/>
        </w:numPr>
      </w:pPr>
      <w:r>
        <w:t>Aracılar kurar (örn. virüsten koruma, kötü amaçlı yazılımdan koruma veya Müşteri ilkesi tarafından şart şartan diğer aracılar) veya</w:t>
      </w:r>
    </w:p>
    <w:p w:rsidR="000D4D6E" w:rsidRDefault="00770B51" w:rsidP="00770B51">
      <w:pPr>
        <w:pStyle w:val="ProductList-Bullet"/>
        <w:numPr>
          <w:ilvl w:val="0"/>
          <w:numId w:val="57"/>
        </w:numPr>
      </w:pPr>
      <w:r>
        <w:t>Doğrudan veya dolaylı olarak grup ilkeleri uygulayan ve uygulatan veya</w:t>
      </w:r>
    </w:p>
    <w:p w:rsidR="000D4D6E" w:rsidRDefault="00770B51" w:rsidP="00770B51">
      <w:pPr>
        <w:pStyle w:val="ProductList-Bullet"/>
        <w:numPr>
          <w:ilvl w:val="0"/>
          <w:numId w:val="57"/>
        </w:numPr>
      </w:pPr>
      <w:r>
        <w:t>İşletim sistemi ortamıyla doğrudan veya dolaylı olarak ilişkili donanım ya da yazılım hakkında veri isteyen veya alan, yapılandıran veya talimatlar veren veya</w:t>
      </w:r>
    </w:p>
    <w:p w:rsidR="000D4D6E" w:rsidRDefault="00770B51" w:rsidP="00770B51">
      <w:pPr>
        <w:pStyle w:val="ProductList-Bullet"/>
        <w:numPr>
          <w:ilvl w:val="0"/>
          <w:numId w:val="57"/>
        </w:numPr>
      </w:pPr>
      <w:r>
        <w:t>Windows YG, Microsoft Intune (Cihaz) veya Windows Sanal Masaüstü Erişimi Dolaşım Hakları dışında bir sanal masaüstü bilgisayar altyapısına erişim sağlayan.</w:t>
      </w:r>
    </w:p>
    <w:p w:rsidR="000D4D6E" w:rsidRDefault="000D4D6E">
      <w:pPr>
        <w:pStyle w:val="ProductList-Body"/>
      </w:pPr>
    </w:p>
    <w:p w:rsidR="000D4D6E" w:rsidRDefault="00770B51">
      <w:pPr>
        <w:pStyle w:val="ProductList-Body"/>
      </w:pPr>
      <w:r>
        <w:t>Yalnızca Dolaşım Hakları kapsamındaki bir VDI'ya erişen veya yalnızca Müşterinin tesislerinde bir Nitelikli Üçüncü Kişi Cihazı üzerinde Windows To Go kullanan ve burada açıklananlar dışındaki amaçlarla yönetilmeyen bir cihaz, bu tanımın amaçları açısından “yönetilen” kabul edilmez.</w:t>
      </w:r>
    </w:p>
    <w:p w:rsidR="000D4D6E" w:rsidRDefault="00770B51">
      <w:pPr>
        <w:pStyle w:val="ProductList-Offering1Heading"/>
        <w:outlineLvl w:val="1"/>
      </w:pPr>
      <w:bookmarkStart w:id="380" w:name="_Sec570"/>
      <w:r>
        <w:t>Open Programlardaki Çevrimiçi Hizmetler</w:t>
      </w:r>
      <w:bookmarkEnd w:id="380"/>
      <w:r>
        <w:fldChar w:fldCharType="begin"/>
      </w:r>
      <w:r>
        <w:instrText xml:space="preserve"> TC "</w:instrText>
      </w:r>
      <w:bookmarkStart w:id="381" w:name="_Toc483558591"/>
      <w:r>
        <w:instrText>Open Programlardaki Çevrimiçi Hizmetler</w:instrText>
      </w:r>
      <w:bookmarkEnd w:id="381"/>
      <w:r>
        <w:instrText>" \l 2</w:instrText>
      </w:r>
      <w:r>
        <w:fldChar w:fldCharType="end"/>
      </w:r>
    </w:p>
    <w:p w:rsidR="000D4D6E" w:rsidRDefault="00770B51">
      <w:pPr>
        <w:pStyle w:val="ProductList-Body"/>
      </w:pPr>
      <w:r>
        <w:t>Open Lisansı, Open Value ve Open Value Üyeliği kapsamında Çevrimiçi Hizmetler için üyelik süresi sipariş verilmesiyle değil, ürün anahtar etkinleştirmesiyle başlar. Ürün anahtarı etkinleştirildikten sonra, Microsoft, iş ortakları tarafından gönderilen iade isteklerini kabul etmeyecektir.</w:t>
      </w:r>
    </w:p>
    <w:p w:rsidR="000D4D6E" w:rsidRDefault="000D4D6E">
      <w:pPr>
        <w:pStyle w:val="ProductList-Body"/>
      </w:pPr>
    </w:p>
    <w:p w:rsidR="000D4D6E" w:rsidRDefault="00770B51">
      <w:pPr>
        <w:pStyle w:val="ProductList-Body"/>
      </w:pPr>
      <w:r>
        <w:t>Müşteri, en az 5 lisansın satın alınabileceği Open Value programına hak kazanır. Çevrimiçi Hizmetler Kullanıcı Üyelik Lisansları (Kullanıcı SL'leri) en az 5 lisans için sayılabilir. Ancak, 5 Kullanıcı SL'si tek başına Open Value Şirket Çapında ve Open Value Üyeliğine ilişkin asgari gereksinimi karşılamaz. OV Şirket Çapında ve OV Üyeliği için ilk sipariş, Kullanıcı SL'lerine ek olarak en az 5 Masaüstü Bilgisayar Platformu veya Masaüstü Bilgisayar Bileşeni Lisansları içermelidir.</w:t>
      </w:r>
    </w:p>
    <w:p w:rsidR="000D4D6E" w:rsidRDefault="00770B51">
      <w:pPr>
        <w:pStyle w:val="ProductList-Offering1Heading"/>
        <w:outlineLvl w:val="1"/>
      </w:pPr>
      <w:bookmarkStart w:id="382" w:name="_Sec571"/>
      <w:r>
        <w:t>Profesyonel Hizmetler için Ek Hükümler - Eski Anlaşmalar</w:t>
      </w:r>
      <w:bookmarkEnd w:id="382"/>
      <w:r>
        <w:fldChar w:fldCharType="begin"/>
      </w:r>
      <w:r>
        <w:instrText xml:space="preserve"> TC "</w:instrText>
      </w:r>
      <w:bookmarkStart w:id="383" w:name="_Toc483558592"/>
      <w:r>
        <w:instrText>Profesyonel Hizmetler için Ek Hükümler - Eski Anlaşmalar</w:instrText>
      </w:r>
      <w:bookmarkEnd w:id="383"/>
      <w:r>
        <w:instrText>" \l 2</w:instrText>
      </w:r>
      <w:r>
        <w:fldChar w:fldCharType="end"/>
      </w:r>
    </w:p>
    <w:p w:rsidR="000D4D6E" w:rsidRDefault="00770B51">
      <w:pPr>
        <w:pStyle w:val="ProductList-Body"/>
      </w:pPr>
      <w:r>
        <w:t>Müşterinin, bu Ürün Şartlarından satın alınan ve Microsoft'un gerçekleştirdiği danışmanlık ve destek hizmetlerini (“Profesyonel Hizmetler”) kullanma hakkı, (1) müşterinin toplu lisanslama anlaşmasına ve (2) müşterinin satın alma sırasında yapmış olabileceği ana seviye Microsoft Hizmetler anlaşmasına tabidir. Çakışma durumunda, en güncel Profesyonel Hizmetler anlaşması geçerlidir. Müşterinin toplu lisanslama için ana anlaşması Eylül 2007'den önceki bir tarihli Microsoft İş Anlaşması sürümüyse veya başka şekilde Profesyonel Hizmetler hükümleri içermiyorsa ve Müşteri başka bir ana seviye Microsoft Hizmetler anlaşması imzalamamışsa, aşağıdaki ek hükümler satın alınan ve Müşteri tarafından kullanılan Profesyonel Hizmetler için geçerli olur.</w:t>
      </w:r>
    </w:p>
    <w:p w:rsidR="000D4D6E" w:rsidRDefault="000D4D6E">
      <w:pPr>
        <w:pStyle w:val="ProductList-Body"/>
      </w:pPr>
    </w:p>
    <w:p w:rsidR="000D4D6E" w:rsidRDefault="00770B51">
      <w:pPr>
        <w:pStyle w:val="ProductList-ClauseHeading"/>
        <w:outlineLvl w:val="2"/>
      </w:pPr>
      <w:r>
        <w:t>Kullanım, Mülkiyet ve Lisans Hakları</w:t>
      </w:r>
    </w:p>
    <w:p w:rsidR="000D4D6E" w:rsidRDefault="00770B51">
      <w:pPr>
        <w:pStyle w:val="ProductList-SubClauseHeading"/>
        <w:outlineLvl w:val="3"/>
      </w:pPr>
      <w:r>
        <w:t>Düzelticiler</w:t>
      </w:r>
    </w:p>
    <w:p w:rsidR="000D4D6E" w:rsidRDefault="00770B51">
      <w:pPr>
        <w:pStyle w:val="ProductList-BodyIndented"/>
      </w:pPr>
      <w:r>
        <w:t>Microsoft genel olarak piyasaya sürülen (Ürün hizmet paketleri) veya Müşteri için belirli bir sorunun ele alınmasına yönelik Ürün Düzelticileri, değişiklikler veya iyileştirmeler ya da bunların türevlerini (toplu olarak, “Düzelticiler”) sağlarsa, bu tür Düzelticiler, Ürün için geçerli olan aynı şartlar kapsamında lisanslanır. Düzelticiler belirli bir Ürün için sağlanmıyorsa, Microsoft'un Düzeltici ile birlikte sağladığı tüm kullanım şartları geçerli olacaktır</w:t>
      </w:r>
    </w:p>
    <w:p w:rsidR="000D4D6E" w:rsidRDefault="000D4D6E">
      <w:pPr>
        <w:pStyle w:val="ProductList-BodyIndented"/>
      </w:pPr>
    </w:p>
    <w:p w:rsidR="000D4D6E" w:rsidRDefault="00770B51">
      <w:pPr>
        <w:pStyle w:val="ProductList-SubClauseHeading"/>
        <w:outlineLvl w:val="3"/>
      </w:pPr>
      <w:r>
        <w:lastRenderedPageBreak/>
        <w:t>Önceden Var Olan Eser</w:t>
      </w:r>
    </w:p>
    <w:p w:rsidR="000D4D6E" w:rsidRDefault="00770B51">
      <w:pPr>
        <w:pStyle w:val="ProductList-BodyIndented"/>
      </w:pPr>
      <w:r>
        <w:t>Müşteriye sağlanan Profesyonel Hizmetlerden bağımsız olarak geliştirilmiş veya başka bir şekilde elde edilmiş olan tüm bilgisayar kodları veya kod temelli olmayan yazılı malzemeler (“Önceden Var Olan Eser”) üzerindeki tüm haklar, yalnızca Önceden Var Olan Eseri sağlayan tarafın mülkiyetinde kalmaya devam edecektir. Taraflardan her biri, diğer tarafın Önceden Var Olan Eserini yalnızca Profesyonel Hizmetlerle ilgili yükümlülükleri yerine getirmek için gerektiğinde kullanabilir, çoğaltabilir ve değiştirebilir.</w:t>
      </w:r>
    </w:p>
    <w:p w:rsidR="000D4D6E" w:rsidRDefault="00770B51">
      <w:pPr>
        <w:pStyle w:val="ProductList-BodyIndented"/>
      </w:pPr>
      <w:r>
        <w:t>Taraflar aksini yazılı olarak ve açıkça kararlaştırmadığı sürece ve ücretinin tamamının ödenmesi halinde Microsoft, Hizmete Bağlı Teslim Edilebilir Öğenin bir parçası olarak temin edilmiş olan ve Microsoft'a ait Önceden Var Olan Eseri, kendisine temin edilen şekliyle ve sadece şirket içi işlerinde kullanması, çoğaltması ve (geçerliyse) üzerinde değişiklik yapması için Müşteriye münhasır olmayan, kalıcı ve bedeli tamamen ödenmiş bir lisans vermektedir. Microsoft'un Önceden Var Olan Eserine ilişkin lisans, Müşterinin Müşteri toplu lisanslama anlaşması hükümlerine uygun hareket etmesi şartıyla verilmektedir.</w:t>
      </w:r>
    </w:p>
    <w:p w:rsidR="000D4D6E" w:rsidRDefault="000D4D6E">
      <w:pPr>
        <w:pStyle w:val="ProductList-BodyIndented"/>
      </w:pPr>
    </w:p>
    <w:p w:rsidR="000D4D6E" w:rsidRDefault="00770B51">
      <w:pPr>
        <w:pStyle w:val="ProductList-SubClauseHeading"/>
        <w:outlineLvl w:val="3"/>
      </w:pPr>
      <w:r>
        <w:t>Hizmete Bağlı Teslim Edilebilir Öğeler</w:t>
      </w:r>
    </w:p>
    <w:p w:rsidR="000D4D6E" w:rsidRDefault="00770B51">
      <w:pPr>
        <w:pStyle w:val="ProductList-BodyIndented"/>
      </w:pPr>
      <w:r>
        <w:t xml:space="preserve">Microsoft Profesyonel Hizmetlerin ifasını tamamladığında Müşteriye bıraktığı Ürünler veya Düzelticiler dışında tüm bilgisayar kodları veya malzemeleri Hizmetlere Bağlı Teslim Edilebilir Öğeler olarak kabul edilir. Profesyonel Hizmetlere ait ücretin tamamının ödenmesi üzerine Microsoft, Müşteriye, Profesyonel Hizmetleri ve Müşterinin toplu lisanslama anlaşmasını düzenleyen şartlar ve koşullara tabi şekilde Hizmete Bağlı Teslim Edilebilir Öğeleri yalnızca Müşterinin şirket içi işle ilgili amaçlarla çoğaltması, kullanması ve değiştirmesi için münhasır olmayan, devredilemez ve kalıcı bir lisans vermektedir. </w:t>
      </w:r>
    </w:p>
    <w:p w:rsidR="000D4D6E" w:rsidRDefault="000D4D6E">
      <w:pPr>
        <w:pStyle w:val="ProductList-BodyIndented"/>
      </w:pPr>
    </w:p>
    <w:p w:rsidR="000D4D6E" w:rsidRDefault="00770B51">
      <w:pPr>
        <w:pStyle w:val="ProductList-SubClauseHeading"/>
        <w:outlineLvl w:val="3"/>
      </w:pPr>
      <w:r>
        <w:t>Profesyonel Hizmetlerden edinilmiş teknik bilgilerin kullanımı</w:t>
      </w:r>
    </w:p>
    <w:p w:rsidR="000D4D6E" w:rsidRDefault="00770B51">
      <w:pPr>
        <w:pStyle w:val="ProductList-BodyIndented"/>
      </w:pPr>
      <w:r>
        <w:t xml:space="preserve">Microsoft, Profesyonel Hizmetler sunarken edindiği herhangi bir teknik bilgiyi, sorun çözümü, sorun giderme, ürün işlevlerinin geliştirilmesi, Düzelticiler ve kendi bilgi tabanı için kullanabilir. Microsoft, bu tür kullanımın bir parçası olarak, Müşterinin şahsen tanınmasına neden olmayacak ya da Müşterinin Gizli Bilgilerini ifşa etmeyecektir. </w:t>
      </w:r>
    </w:p>
    <w:p w:rsidR="000D4D6E" w:rsidRDefault="000D4D6E">
      <w:pPr>
        <w:pStyle w:val="ProductList-BodyIndented"/>
      </w:pPr>
    </w:p>
    <w:p w:rsidR="000D4D6E" w:rsidRDefault="00770B51">
      <w:pPr>
        <w:pStyle w:val="ProductList-SubClauseHeading"/>
        <w:outlineLvl w:val="3"/>
      </w:pPr>
      <w:r>
        <w:t>Açık Kaynak Lisanslanmasına İlişkin Kısıtlamalar</w:t>
      </w:r>
    </w:p>
    <w:p w:rsidR="000D4D6E" w:rsidRDefault="00770B51">
      <w:pPr>
        <w:pStyle w:val="ProductList-BodyIndented"/>
      </w:pPr>
      <w:r>
        <w:t>Müşteri, Microsoft'a ait olmayan yazılımları veya teknolojileri Microsoft'un fikri mülkiyetini veya yükümlülüklerini bu Profesyonel Hizmet şartlarına veya Müşterinin toplu lisanslama anlaşmasına dahil edilen yükümlülüklerden daha fazlasına tabi tutacak şekilde yükleyemez veya kullanamaz.</w:t>
      </w:r>
    </w:p>
    <w:p w:rsidR="000D4D6E" w:rsidRDefault="000D4D6E">
      <w:pPr>
        <w:pStyle w:val="ProductList-BodyIndented"/>
      </w:pPr>
    </w:p>
    <w:p w:rsidR="000D4D6E" w:rsidRDefault="00770B51">
      <w:pPr>
        <w:pStyle w:val="ProductList-SubClauseHeading"/>
        <w:outlineLvl w:val="3"/>
      </w:pPr>
      <w:r>
        <w:t>Bağlı Kuruluşların Hakları</w:t>
      </w:r>
    </w:p>
    <w:p w:rsidR="000D4D6E" w:rsidRDefault="00770B51">
      <w:pPr>
        <w:pStyle w:val="ProductList-BodyIndented"/>
      </w:pPr>
      <w:r>
        <w:t>Müşteri, Hizmetle İlgili Teslim Edilebilir Öğeleri kullanım haklarının alt lisanslarını Bağlı Kuruluşlarına verebilir, ancak Müşterinin Bağlı Kuruluşları bu hakların alt lisanslarını veremez. Müşteri, Bağlı Kuruluşların bu Profesyonel Hizmet şartlarına ve Müşterinin toplu lisanslama anlaşmasına uymasını sağlamaktan sorumludur.</w:t>
      </w:r>
    </w:p>
    <w:p w:rsidR="000D4D6E" w:rsidRDefault="000D4D6E">
      <w:pPr>
        <w:pStyle w:val="ProductList-BodyIndented"/>
      </w:pPr>
    </w:p>
    <w:p w:rsidR="000D4D6E" w:rsidRDefault="00770B51">
      <w:pPr>
        <w:pStyle w:val="ProductList-ClauseHeading"/>
        <w:outlineLvl w:val="2"/>
      </w:pPr>
      <w:r>
        <w:t>Garantiler ve Sorumluluğun Sınırlandırılması</w:t>
      </w:r>
    </w:p>
    <w:p w:rsidR="000D4D6E" w:rsidRDefault="00770B51">
      <w:pPr>
        <w:pStyle w:val="ProductList-SubClauseHeading"/>
        <w:outlineLvl w:val="3"/>
      </w:pPr>
      <w:r>
        <w:t>Profesyonel Hizmetler İçin Garanti</w:t>
      </w:r>
    </w:p>
    <w:p w:rsidR="000D4D6E" w:rsidRDefault="00770B51">
      <w:pPr>
        <w:pStyle w:val="ProductList-BodyIndented"/>
      </w:pPr>
      <w:r>
        <w:t xml:space="preserve">Microsoft, Profesyonel Hizmetleri profesyonel özen ve beceriyle ifa edeceğini garanti eder. Microsoft garantiyi yerine getirmezse ve Müşteri Profesyonel Hizmetlerin ifa tarihinden sonra 90 gün içinde Microsoft'a bildirimde bulunursa, bu durumda Microsoft, garantinin ihlal edilmesinin hukuki başvuru yolu olarak, ya Profesyonel Hizmetleri yeniden ifa edecek ya da bunlar için Müşterinin ödediği ücreti geri verecektir. </w:t>
      </w:r>
      <w:r>
        <w:rPr>
          <w:b/>
        </w:rPr>
        <w:t>Yukarıdaki sınırlı garanti dışında, Microsoft, başka hiçbir garanti veya şart sağlamamakta ve kalite, mülkiyet, ihlale karşı, ticari olarak satılabilme, belirli bir amaca uygunluk gibi garantiler dahil olmak üzere başka hiçbir açık, zımni veya yasal garanti vermemektedir.</w:t>
      </w:r>
    </w:p>
    <w:p w:rsidR="000D4D6E" w:rsidRDefault="000D4D6E">
      <w:pPr>
        <w:pStyle w:val="ProductList-BodyIndented"/>
      </w:pPr>
    </w:p>
    <w:p w:rsidR="000D4D6E" w:rsidRDefault="00770B51">
      <w:pPr>
        <w:pStyle w:val="ProductList-SubClauseHeading"/>
        <w:outlineLvl w:val="3"/>
      </w:pPr>
      <w:r>
        <w:t>Sorumluluğun Sınırlandırılması</w:t>
      </w:r>
    </w:p>
    <w:p w:rsidR="000D4D6E" w:rsidRDefault="00770B51">
      <w:pPr>
        <w:pStyle w:val="ProductList-BodyIndented"/>
      </w:pPr>
      <w:r>
        <w:t xml:space="preserve">Microsoft'un doğrudan zararlara ilişkin sorumluluğu, Müşterinin Profesyonel Hizmetler için ödemek zorunda olduğu tutarlarla sınırlı olacaktır. Müşterinin Microsoft'a ayrı bir ödeme yapmadan üçüncü kişilere yeniden dağıtmaya yetkili olduğu, ücretsiz verilen hizmetlerin ya da kodun söz konusu olması halinde, Microsoft'un sorumluluğu en fazla 5.000 ABD Doları doğrudan zararla sınırlıdır. </w:t>
      </w:r>
      <w:r>
        <w:rPr>
          <w:b/>
        </w:rPr>
        <w:t>Hiçbir durumda taraflardan biri, Profesyonel Hizmetlerle ilgili olarak nasıl meydana gelmiş olursa olsun veya sorumluluk teorisi esasında, kullanım kaybı, kâr kaybı veya iş kesintisi dahil olmak üzere, dolaylı, arızi, özel, cezai veya neticede oluşan zararlardan sorumlu olmayacaktır. Taraflardan birinin (1) gizlilik yükümlülüklerinden veya (2) diğer tarafın fikri mülkiyet haklarını ihlalinden kaynaklanan sorumluluklar için hiçbir sınırlama veya istisna geçerli olmayacaktır.</w:t>
      </w:r>
    </w:p>
    <w:p w:rsidR="000D4D6E" w:rsidRDefault="000D4D6E">
      <w:pPr>
        <w:pStyle w:val="ProductList-BodyIndented"/>
        <w:jc w:val="right"/>
      </w:pPr>
    </w:p>
    <w:tbl>
      <w:tblPr>
        <w:tblStyle w:val="PURTable0"/>
        <w:tblW w:w="0" w:type="dxa"/>
        <w:tblLook w:val="04A0" w:firstRow="1" w:lastRow="0" w:firstColumn="1" w:lastColumn="0" w:noHBand="0" w:noVBand="1"/>
      </w:tblPr>
      <w:tblGrid>
        <w:gridCol w:w="1044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Indented"/>
      </w:pPr>
    </w:p>
    <w:p w:rsidR="000D4D6E" w:rsidRDefault="00770B51">
      <w:pPr>
        <w:pStyle w:val="ProductList-SectionHeading"/>
        <w:pageBreakBefore/>
        <w:outlineLvl w:val="0"/>
      </w:pPr>
      <w:bookmarkStart w:id="384" w:name="_Sec572"/>
      <w:bookmarkEnd w:id="374"/>
      <w:r>
        <w:lastRenderedPageBreak/>
        <w:t>Ek E - Promosyonlar</w:t>
      </w:r>
      <w:r>
        <w:fldChar w:fldCharType="begin"/>
      </w:r>
      <w:r>
        <w:instrText xml:space="preserve"> TC "</w:instrText>
      </w:r>
      <w:bookmarkStart w:id="385" w:name="_Toc483558593"/>
      <w:r>
        <w:instrText>Ek E - Promosyonlar</w:instrText>
      </w:r>
      <w:bookmarkEnd w:id="385"/>
      <w:r>
        <w:instrText>" \l 1</w:instrText>
      </w:r>
      <w:r>
        <w:fldChar w:fldCharType="end"/>
      </w:r>
    </w:p>
    <w:p w:rsidR="000D4D6E" w:rsidRDefault="00770B51">
      <w:pPr>
        <w:pStyle w:val="ProductList-OfferingGroupHeading"/>
        <w:outlineLvl w:val="1"/>
      </w:pPr>
      <w:bookmarkStart w:id="386" w:name="_Sec1196"/>
      <w:r>
        <w:t>Azure İşlem Kapasitesi Promosyonu</w:t>
      </w:r>
      <w:bookmarkEnd w:id="386"/>
      <w:r>
        <w:fldChar w:fldCharType="begin"/>
      </w:r>
      <w:r>
        <w:instrText xml:space="preserve"> TC "</w:instrText>
      </w:r>
      <w:bookmarkStart w:id="387" w:name="_Toc483558594"/>
      <w:r>
        <w:instrText>Azure İşlem Kapasitesi Promosyonu</w:instrText>
      </w:r>
      <w:bookmarkEnd w:id="387"/>
      <w:r>
        <w:instrText>" \l 2</w:instrText>
      </w:r>
      <w:r>
        <w:fldChar w:fldCharType="end"/>
      </w:r>
    </w:p>
    <w:p w:rsidR="000D4D6E" w:rsidRDefault="00770B51">
      <w:pPr>
        <w:pStyle w:val="ProductList-Body"/>
      </w:pPr>
      <w:r>
        <w:t>1 Kasım 2015 ve 31 Aralık 2017 tarihleri arasında, Azure İşlem Kapasitesi promosyonu, eş süreli olmayan 12 aylık üyelikler şeklinde A, D ve G Serisi İşlem örnekleri için indirim sağlamaktadır.</w:t>
      </w:r>
    </w:p>
    <w:p w:rsidR="000D4D6E" w:rsidRDefault="00770B51">
      <w:pPr>
        <w:pStyle w:val="ProductList-OfferingGroupHeading"/>
        <w:outlineLvl w:val="1"/>
      </w:pPr>
      <w:bookmarkStart w:id="388" w:name="_Sec1154"/>
      <w:r>
        <w:t>Yeni Müşteri Azure Parasal Taahhüt Teklifi</w:t>
      </w:r>
      <w:bookmarkEnd w:id="388"/>
      <w:r>
        <w:fldChar w:fldCharType="begin"/>
      </w:r>
      <w:r>
        <w:instrText xml:space="preserve"> TC "</w:instrText>
      </w:r>
      <w:bookmarkStart w:id="389" w:name="_Toc483558595"/>
      <w:r>
        <w:instrText>Yeni Müşteri Azure Parasal Taahhüt Teklifi</w:instrText>
      </w:r>
      <w:bookmarkEnd w:id="389"/>
      <w:r>
        <w:instrText>" \l 2</w:instrText>
      </w:r>
      <w:r>
        <w:fldChar w:fldCharType="end"/>
      </w:r>
    </w:p>
    <w:p w:rsidR="000D4D6E" w:rsidRDefault="00770B51">
      <w:pPr>
        <w:pStyle w:val="ProductList-Body"/>
      </w:pPr>
      <w:r>
        <w:t>1 Kasım 2016 ile 30 Haziran 2017 arasında aylık en az 21 Azure Parasal Taahhüt birimi satın alan ve önceki 12 ay içerisinde 50 adetten daha az parasal taahhüt birimi harcayan yeni veya yenilenen bir Kurumsal Anlaşma veya Kampüs ve Okul Anlaşması müşterisi, Azure Parasal Taahhüdünün anlaşma süresinin ilk 3 ayında kullandığının en fazla %25'ine eşit tek seferlik bir Azure Parasal Taahhüt kredisi almaya hak kazanır. Parasal Taahhüt Kredisi, yeni veya yenilenen anlaşmanın yürürlük tarihini takip eden 4 takvim ayından sonra müşterinin Parasal Taahhüt bakiyesine eklenecektir. Parasal Taahhüt kredisinin sonraki Kayıt Anlaşması yıl dönümüne kadar kullanılmamış olan tüm kısımlarının süresi dolar ve geçerliliği ortadan kalkar.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SectionHeading"/>
        <w:pageBreakBefore/>
        <w:outlineLvl w:val="0"/>
      </w:pPr>
      <w:bookmarkStart w:id="390" w:name="_Sec899"/>
      <w:bookmarkEnd w:id="384"/>
      <w:r>
        <w:lastRenderedPageBreak/>
        <w:t>Ek F - Depolama Dizisi Şartları</w:t>
      </w:r>
      <w:r>
        <w:fldChar w:fldCharType="begin"/>
      </w:r>
      <w:r>
        <w:instrText xml:space="preserve"> TC "</w:instrText>
      </w:r>
      <w:bookmarkStart w:id="391" w:name="_Toc483558596"/>
      <w:r>
        <w:instrText>Ek F - Depolama Dizisi Şartları</w:instrText>
      </w:r>
      <w:bookmarkEnd w:id="391"/>
      <w:r>
        <w:instrText>" \l 1</w:instrText>
      </w:r>
      <w:r>
        <w:fldChar w:fldCharType="end"/>
      </w:r>
    </w:p>
    <w:p w:rsidR="000D4D6E" w:rsidRDefault="00770B51">
      <w:pPr>
        <w:pStyle w:val="ProductList-Offering1Heading"/>
        <w:outlineLvl w:val="1"/>
      </w:pPr>
      <w:bookmarkStart w:id="392" w:name="_Sec900"/>
      <w:r>
        <w:t>Uygunluk</w:t>
      </w:r>
      <w:bookmarkEnd w:id="392"/>
      <w:r>
        <w:fldChar w:fldCharType="begin"/>
      </w:r>
      <w:r>
        <w:instrText xml:space="preserve"> TC "</w:instrText>
      </w:r>
      <w:bookmarkStart w:id="393" w:name="_Toc483558597"/>
      <w:r>
        <w:instrText>Uygunluk</w:instrText>
      </w:r>
      <w:bookmarkEnd w:id="393"/>
      <w:r>
        <w:instrText>" \l 2</w:instrText>
      </w:r>
      <w:r>
        <w:fldChar w:fldCharType="end"/>
      </w:r>
    </w:p>
    <w:p w:rsidR="000D4D6E" w:rsidRDefault="00770B51">
      <w:pPr>
        <w:pStyle w:val="ProductList-Body"/>
      </w:pPr>
      <w:r>
        <w:t>Depolama Dizisi, yalnızca aşağıdaki coğrafi bölgelerde teslim için uygundur: Arjantin, Avustralya, Avusturya, Bahreyn, Belarus, Belçika, Brezilya, Bulgaristan, Kanada, Şili, Kolombiya, Kosta Rika, Hırvatistan, Çek Cumhuriyeti, Danimarka, Mısır, Finlandiya, Fransa, Almanya, Yunanistan, Hong Kong, Macaristan, İzlanda, Hindistan, Endonezya, İrlanda, İsrail, İtalya, Japonya, Kazakistan, Kenya, Kuveyt, Lübnan, Lihtenştayn, Makau, Malezya, Meksika, Fas, Hollanda, Yeni Zelanda, Nijerya, Norveç, Pakistan, Peru, Filipinler, Polonya, Portekiz, Porto Riko, Katar, Romanya, Rusya, Suudi Arabistan, Sırbistan, Singapur, Slovakya, Slovenya, Güney Afrika, İspanya, Güney Kore, Sri Lanka, İsveç, İsviçre, Tayvan, Tayland, Türkiye, Birleşik Arap Emirlikleri, Ukrayna, Birleşik Krallık, Amerika Birleşik Devletleri, Vietnam.</w:t>
      </w:r>
    </w:p>
    <w:p w:rsidR="000D4D6E" w:rsidRDefault="00770B51">
      <w:pPr>
        <w:pStyle w:val="ProductList-Offering1Heading"/>
        <w:outlineLvl w:val="1"/>
      </w:pPr>
      <w:bookmarkStart w:id="394" w:name="_Sec901"/>
      <w:r>
        <w:t>Gönderi ve Mülkiyet</w:t>
      </w:r>
      <w:bookmarkEnd w:id="394"/>
      <w:r>
        <w:fldChar w:fldCharType="begin"/>
      </w:r>
      <w:r>
        <w:instrText xml:space="preserve"> TC "</w:instrText>
      </w:r>
      <w:bookmarkStart w:id="395" w:name="_Toc483558598"/>
      <w:r>
        <w:instrText>Gönderi ve Mülkiyet</w:instrText>
      </w:r>
      <w:bookmarkEnd w:id="395"/>
      <w:r>
        <w:instrText>" \l 2</w:instrText>
      </w:r>
      <w:r>
        <w:fldChar w:fldCharType="end"/>
      </w:r>
    </w:p>
    <w:p w:rsidR="000D4D6E" w:rsidRDefault="00770B51">
      <w:pPr>
        <w:pStyle w:val="ProductList-Body"/>
      </w:pPr>
      <w:r>
        <w:t>Verilen siparişlere ilişkin gönderi şartları: (i) FCA (Incoterms 2010) Tedarikçi Gönderi limanı; (ii) Microsoft ön ödemeyi gerçekleştirir ve taşıma masrafını Müşteriye faturalar ve (ii) Amerika Birleşik Devletleri dışındaki gönderiler için, ithalata konu malların gümrükten çekilmesinden ve harçlar, vergiler ve diğer gümrükten çekme giderleri dahil tüm ithalat masraflarının ödenmesinden Müşteri sorumludur. Microsoft, Depolama Dizisini Müşteriye Bedelsiz olarak tedarik edecektir ve Depolama Dizisinin taşıyıcıya teslim edilmesi ve çıkış noktasında formalitelerin tamamlanması ile birlikte, Depolama Dizisinin mülkiyeti ve zarar riski Müşteriye geçecektir. Planlanan tüm gönderi tarihleri, yalnızca tahmini tarihlerdir. Depolama Dizisi, StorSimple çevrimiçi formu (ayrı olarak sağlanan) kullanılarak Müşteri tarafından bildirilen adrese gönderilecektir. ABD'ye yönelik işlemler için, Microsoft, Depolama Dizilerinin teslimi için Müşteri tarafından sağlanan teslim adresi temelinde Depolama Dizilerinin değeri üzerinden satış vergisi ödemektedir. ABD ve Kanada'ya yönelik işlemler için, Depolama Dizilerinin gönderimi için kullanılan adres, yalnızca cihazın Müşteriye gönderimi amacıyla kullanılır ve Müşterinin ilgili toplu lisanslama anlaşması kapsamında gerçekleşen satın alımlara ilişkin satış vergilerini Müşteriye yansıtma amacıyla kullanılan toplu lisanslama anlaşmasında sağlanan başka bir teslim adresini etkilemez.</w:t>
      </w:r>
    </w:p>
    <w:p w:rsidR="000D4D6E" w:rsidRDefault="00770B51">
      <w:pPr>
        <w:pStyle w:val="ProductList-Offering1Heading"/>
        <w:outlineLvl w:val="1"/>
      </w:pPr>
      <w:bookmarkStart w:id="396" w:name="_Sec902"/>
      <w:r>
        <w:t>Depolama Dizisi Yazılımı</w:t>
      </w:r>
      <w:bookmarkEnd w:id="396"/>
      <w:r>
        <w:fldChar w:fldCharType="begin"/>
      </w:r>
      <w:r>
        <w:instrText xml:space="preserve"> TC "</w:instrText>
      </w:r>
      <w:bookmarkStart w:id="397" w:name="_Toc483558599"/>
      <w:r>
        <w:instrText>Depolama Dizisi Yazılımı</w:instrText>
      </w:r>
      <w:bookmarkEnd w:id="397"/>
      <w:r>
        <w:instrText>" \l 2</w:instrText>
      </w:r>
      <w:r>
        <w:fldChar w:fldCharType="end"/>
      </w:r>
    </w:p>
    <w:p w:rsidR="000D4D6E" w:rsidRDefault="00770B51">
      <w:pPr>
        <w:pStyle w:val="ProductList-Body"/>
      </w:pPr>
      <w:r>
        <w:t>Microsoft, Müşteriye özel olmayan, devredilemeyen, yalnızca Müşterinin Depolama Dizisi kullanımıyla bağlantılı olarak Depolama Dizininde çalışan Yazılımı (“Depolama Dizisi Yazılımı”) kullanma konusunda sınırlı bir lisans vermektedir. Müşterinin Depolama Dizisi Yazılımını kullanması, Müşterinin Yazılım ile ilgili toplu lisans anlaşmasının hükümlerine tabi olup Microsoft diğer tüm hakları saklı tutar.</w:t>
      </w:r>
    </w:p>
    <w:p w:rsidR="000D4D6E" w:rsidRDefault="000D4D6E">
      <w:pPr>
        <w:pStyle w:val="ProductList-Body"/>
      </w:pPr>
    </w:p>
    <w:p w:rsidR="000D4D6E" w:rsidRDefault="00770B51">
      <w:pPr>
        <w:pStyle w:val="ProductList-ClauseHeading"/>
        <w:outlineLvl w:val="2"/>
      </w:pPr>
      <w:r>
        <w:t>Kısıtlamalar</w:t>
      </w:r>
    </w:p>
    <w:p w:rsidR="000D4D6E" w:rsidRDefault="00770B51">
      <w:pPr>
        <w:pStyle w:val="ProductList-Body"/>
      </w:pPr>
      <w:r>
        <w:t>Müşteri, Depolama Dizisi Yazılımını kendi kuruluş içi amaçları dışında, karşılaştırmalar veya “kıyaslama” (“benchmarking”) amacıyla kullanamaz veya bunlarla ilgili sonuçları yayınlayamaz veya açıklayamaz.</w:t>
      </w:r>
    </w:p>
    <w:p w:rsidR="000D4D6E" w:rsidRDefault="000D4D6E">
      <w:pPr>
        <w:pStyle w:val="ProductList-Body"/>
      </w:pPr>
    </w:p>
    <w:p w:rsidR="000D4D6E" w:rsidRDefault="00770B51">
      <w:pPr>
        <w:pStyle w:val="ProductList-ClauseHeading"/>
        <w:outlineLvl w:val="2"/>
      </w:pPr>
      <w:r>
        <w:t>Belirli Üçüncü Kişi Açık Kaynak Yazılımları</w:t>
      </w:r>
    </w:p>
    <w:p w:rsidR="000D4D6E" w:rsidRDefault="00770B51">
      <w:pPr>
        <w:pStyle w:val="ProductList-Body"/>
      </w:pPr>
      <w:r>
        <w:t xml:space="preserve">Depolama Dizisi Yazılımı, GNU Genel Halka Açık Lisans (“GPL”), GNU Kitaplığı/Daha Az Genel Halka Açık Lisans (“LGPL”), Apache Lisansı Sürüm 2.0 (“Apache Lisansı”) ve/veya diğer açık kaynaklı lisanslar (“Açık Kaynaklı Kod”) kapsamında lisanslanmış belirli bağımsız kodlar (ör. üretici yazılımı) ile dağıtılabilir. Bu Açık Kaynaklı Kodlar: </w:t>
      </w:r>
      <w:hyperlink r:id="rId152">
        <w:r>
          <w:rPr>
            <w:color w:val="00467F"/>
            <w:u w:val="single"/>
          </w:rPr>
          <w:t>http://go.microsoft.com/fwlink/?LinkId=627000</w:t>
        </w:r>
      </w:hyperlink>
      <w:r>
        <w:t xml:space="preserve"> adresinde bulunan Üçüncü Kişi Yazılım Bildirimlerinde belirtilmiştir ve ilgili açık kaynaklı lisanslara uygun olarak Müşteriye lisanslanmıştır.</w:t>
      </w:r>
    </w:p>
    <w:p w:rsidR="000D4D6E" w:rsidRDefault="000D4D6E">
      <w:pPr>
        <w:pStyle w:val="ProductList-Body"/>
      </w:pPr>
    </w:p>
    <w:p w:rsidR="000D4D6E" w:rsidRDefault="00770B51">
      <w:pPr>
        <w:pStyle w:val="ProductList-ClauseHeading"/>
        <w:outlineLvl w:val="2"/>
      </w:pPr>
      <w:r>
        <w:t>İnternet Tabanlı Hizmetler için Etkinleştirme/Onay</w:t>
      </w:r>
    </w:p>
    <w:p w:rsidR="000D4D6E" w:rsidRDefault="00770B51">
      <w:pPr>
        <w:pStyle w:val="ProductList-Body"/>
      </w:pPr>
      <w:r>
        <w:t>Etkinleştirme, Depolama Dizisi Yazılımının kullanımını belirli bir cihazla ilişkilendirir. Depolama Dizisi Yazılımı, etkinleştirme ve cihazın takip eden kullanımı sırasında Depolama Dizisi Yazılımı ve cihaz hakkındaki bilgileri Microsoft'a gönderebilir. Bu bilgiler, Depolama Dizisi Yazılımının sürümü, dili ve ürün anahtarı, Müşterinin İnternet protokolü adresi, işletim sistemi, tarayıcısı ve adı; Müşterinin kullandığı Depolama Dizisi Yazılımının sürümü ve Depolama Dizisi Yazılımını çalıştıran Depolama Dizisinin dil kodunu içerir. Microsoft bu bilgileri yalnızca İnternet tabanlı hizmetleri Müşterinin kullanımına sunmak amacıyla kullanır. Müşteri, Depolama Dizisini ve Depolama Dizisi Yazılımını kullanmakla, bu bilgilerin Microsoft'a iletilmesine onay vermiş olur.</w:t>
      </w:r>
    </w:p>
    <w:p w:rsidR="000D4D6E" w:rsidRDefault="000D4D6E">
      <w:pPr>
        <w:pStyle w:val="ProductList-Body"/>
      </w:pPr>
    </w:p>
    <w:p w:rsidR="000D4D6E" w:rsidRDefault="00770B51">
      <w:pPr>
        <w:pStyle w:val="ProductList-ClauseHeading"/>
        <w:outlineLvl w:val="2"/>
      </w:pPr>
      <w:r>
        <w:t>Depolama Dizisi Yazılımı Güncelleştirmeleri</w:t>
      </w:r>
    </w:p>
    <w:p w:rsidR="000D4D6E" w:rsidRDefault="00770B51">
      <w:pPr>
        <w:pStyle w:val="ProductList-Body"/>
      </w:pPr>
      <w:r>
        <w:t>Depolama Dizisi Yazılımına ilişkin güncelleştirme hizmeti, Müşterinin mevcut güncelleştirmeleri el ile indirmesine veya otomatik olarak almayı kabul etmesine olanak tanıyacaktır. Microsoft tarafından kullanıma sunulan güncelleştirmeler, Microsoft tarafından lisanslanmış ve üçüncü kişi güncelleştirmeleri, ilgili üçüncü kişi tarafından lisanslanmış olacaktır.</w:t>
      </w:r>
    </w:p>
    <w:p w:rsidR="000D4D6E" w:rsidRDefault="00770B51">
      <w:pPr>
        <w:pStyle w:val="ProductList-Offering1Heading"/>
        <w:outlineLvl w:val="1"/>
      </w:pPr>
      <w:bookmarkStart w:id="398" w:name="_Sec903"/>
      <w:r>
        <w:t>Sınırlı Donanım Garantisi</w:t>
      </w:r>
      <w:bookmarkEnd w:id="398"/>
      <w:r>
        <w:fldChar w:fldCharType="begin"/>
      </w:r>
      <w:r>
        <w:instrText xml:space="preserve"> TC "</w:instrText>
      </w:r>
      <w:bookmarkStart w:id="399" w:name="_Toc483558600"/>
      <w:r>
        <w:instrText>Sınırlı Donanım Garantisi</w:instrText>
      </w:r>
      <w:bookmarkEnd w:id="399"/>
      <w:r>
        <w:instrText>" \l 2</w:instrText>
      </w:r>
      <w:r>
        <w:fldChar w:fldCharType="end"/>
      </w:r>
    </w:p>
    <w:p w:rsidR="000D4D6E" w:rsidRDefault="00770B51">
      <w:pPr>
        <w:pStyle w:val="ProductList-Body"/>
      </w:pPr>
      <w:r>
        <w:t xml:space="preserve">Microsoft, ilgili ürün belgelerinde açıklanan olağan ticari kullanım şartları kapsamında kullanıldığında, Depolama Dizisi donanımının, Müşteriye teslim tarihinden itibaren doksan (90) gün boyunca malzeme veya işçilik kusurlarına bağlı olarak arızalanmayacağını garanti eder. Aksinin gerçekleşmesi ve Müşterinin garanti süresi içerisinde Microsoft'a bildirimde bulunması durumunda, Microsoft, donanımı bedelsiz olarak onaracak veya yenisiyle değiştirecektir (takdiri Microsoft'a ait olarak). Bu, Microsoft'un Depolama Dizisi için verdiği tek garanti olup Müşteri, garanti süresi içerisinde ileri sürülmeyen tüm garanti ihlali taleplerinden feragat eder. Bu garanti, kaza, amacı dışında kullanım veya Müşterinin toplu lisans anlaşmasında veya ürün belgelerinde açıklananlara aykırı biçimde kullanmasından kaynaklanan sorunları kapsamamaktadır ve Depolama Dizisinin açılmış veya değiştirilmiş, Microsoft'a Ait Olmayan Ürünlerin kullanılmasıyla zarar görmüş veya Microsoft ya da Microsoft yetkili satıcısı dışında bir </w:t>
      </w:r>
      <w:r>
        <w:lastRenderedPageBreak/>
        <w:t xml:space="preserve">kimse tarafından gerçekleştirilen bakım veya onarımlardan zarar görmüş olması durumunda hükümsüz olacaktır. </w:t>
      </w:r>
      <w:r>
        <w:rPr>
          <w:b/>
        </w:rPr>
        <w:t>Microsoft, kalite, mülkiyet, ihlal etmeme, ticari olarak satılabilme ve belirli bir amaca uygunluğa ilişkin garantiler dahil ve bunlarla sınırlı olmaksızın, başka hiçbir garanti veya şart sağlamamakta ve başka hiçbir açık, zımni veya yasal garanti vermemektedir</w:t>
      </w:r>
      <w:r>
        <w:t>.</w:t>
      </w:r>
    </w:p>
    <w:p w:rsidR="000D4D6E" w:rsidRDefault="00770B51">
      <w:pPr>
        <w:pStyle w:val="ProductList-Offering1Heading"/>
        <w:outlineLvl w:val="1"/>
      </w:pPr>
      <w:bookmarkStart w:id="400" w:name="_Sec904"/>
      <w:r>
        <w:t>Tazmin. Üçüncü kişi taleplerine karşı savunma</w:t>
      </w:r>
      <w:bookmarkEnd w:id="400"/>
      <w:r>
        <w:fldChar w:fldCharType="begin"/>
      </w:r>
      <w:r>
        <w:instrText xml:space="preserve"> TC "</w:instrText>
      </w:r>
      <w:bookmarkStart w:id="401" w:name="_Toc483558601"/>
      <w:r>
        <w:instrText>Tazmin. Üçüncü kişi taleplerine karşı savunma</w:instrText>
      </w:r>
      <w:bookmarkEnd w:id="401"/>
      <w:r>
        <w:instrText>" \l 2</w:instrText>
      </w:r>
      <w:r>
        <w:fldChar w:fldCharType="end"/>
      </w:r>
    </w:p>
    <w:p w:rsidR="000D4D6E" w:rsidRDefault="00770B51">
      <w:pPr>
        <w:pStyle w:val="ProductList-Body"/>
      </w:pPr>
      <w:r>
        <w:t>Microsoft, bir Depolama Dizisinin; bağlantılı olmayan üçüncü kişinin bir patentini, telif hakkını veya markasını ihlal ettiğine ya da bağlantılı olmayan üçüncü kişinin Ticari Sırlarını yasaya aykırı kullandığına dair bağlantılı olmayan üçüncü kişi tarafından ileri sürülen tüm iddialara karşı, Müşteriyi, Müşterinin toplu lisans anlaşmasının üçüncü kişi iddialarına karşı savunmaya ilişkin hükümlerine tabi olarak koruyacaktır.</w:t>
      </w:r>
    </w:p>
    <w:p w:rsidR="000D4D6E" w:rsidRDefault="00770B51">
      <w:pPr>
        <w:pStyle w:val="ProductList-Offering1Heading"/>
        <w:outlineLvl w:val="1"/>
      </w:pPr>
      <w:bookmarkStart w:id="402" w:name="_Sec905"/>
      <w:r>
        <w:t>Sorumluluğun Sınırlandırılması</w:t>
      </w:r>
      <w:bookmarkEnd w:id="402"/>
      <w:r>
        <w:fldChar w:fldCharType="begin"/>
      </w:r>
      <w:r>
        <w:instrText xml:space="preserve"> TC "</w:instrText>
      </w:r>
      <w:bookmarkStart w:id="403" w:name="_Toc483558602"/>
      <w:r>
        <w:instrText>Sorumluluğun Sınırlandırılması</w:instrText>
      </w:r>
      <w:bookmarkEnd w:id="403"/>
      <w:r>
        <w:instrText>" \l 2</w:instrText>
      </w:r>
      <w:r>
        <w:fldChar w:fldCharType="end"/>
      </w:r>
    </w:p>
    <w:p w:rsidR="000D4D6E" w:rsidRDefault="00770B51">
      <w:pPr>
        <w:pStyle w:val="ProductList-Body"/>
      </w:pPr>
      <w:r>
        <w:t xml:space="preserve">Depolama Dizisine ilişkin her türlü iddiada taraflardan her birinin diğerine karşı en fazla toplam sorumluluğu, Müşterinin ilgili Depolama Dizisi için ödemek zorunda olduğu tutarları aşmayacak şekilde nihai olarak maruz kalınan doğrudan zararlarla sınırlıdır. </w:t>
      </w:r>
      <w:r>
        <w:rPr>
          <w:b/>
        </w:rPr>
        <w:t>Hiçbir durumda taraflardan hiçbiri, nasıl meydana gelmiş olursa olsun veya hangi sorumluluk savına dayanırsa dayansın kullanmaktan mahrum kalma, kâr kaybı veya işin kesintiye uğraması dahil olmak üzere, dolaylı zararlardan, müsbet zararlarla bağlantılı zararlardan ve özel, cezai veya neticede oluşan zararlardan sorumlu olmayacaktır. Taraflardan birinin (1) gizlilik yükümlülüklerinden veya (2) savunma yükümlülüklerinden veya (3) diğer tarafın fikri mülkiyet haklarını ihlalinden kaynaklanan sorumluluklar için hiçbir sınırlama veya istisna geçerli olmayacaktır.</w:t>
      </w:r>
    </w:p>
    <w:p w:rsidR="000D4D6E" w:rsidRDefault="00770B51">
      <w:pPr>
        <w:pStyle w:val="ProductList-Offering1Heading"/>
        <w:outlineLvl w:val="1"/>
      </w:pPr>
      <w:bookmarkStart w:id="404" w:name="_Sec906"/>
      <w:r>
        <w:t>ABD İhracat Denetim Yasaları</w:t>
      </w:r>
      <w:bookmarkEnd w:id="404"/>
      <w:r>
        <w:fldChar w:fldCharType="begin"/>
      </w:r>
      <w:r>
        <w:instrText xml:space="preserve"> TC "</w:instrText>
      </w:r>
      <w:bookmarkStart w:id="405" w:name="_Toc483558603"/>
      <w:r>
        <w:instrText>ABD İhracat Denetim Yasaları</w:instrText>
      </w:r>
      <w:bookmarkEnd w:id="405"/>
      <w:r>
        <w:instrText>" \l 2</w:instrText>
      </w:r>
      <w:r>
        <w:fldChar w:fldCharType="end"/>
      </w:r>
    </w:p>
    <w:p w:rsidR="000D4D6E" w:rsidRDefault="00770B51">
      <w:pPr>
        <w:pStyle w:val="ProductList-Body"/>
      </w:pPr>
      <w:r>
        <w:t>Depolama Dizileri, Müşterinin toplu lisans anlaşmasında belirtilen ABD ihracat mevzuatına ilişkin hükümlere tabidir.</w:t>
      </w:r>
    </w:p>
    <w:p w:rsidR="000D4D6E" w:rsidRDefault="00770B51">
      <w:pPr>
        <w:pStyle w:val="ProductList-Offering1Heading"/>
        <w:outlineLvl w:val="1"/>
      </w:pPr>
      <w:bookmarkStart w:id="406" w:name="_Sec907"/>
      <w:r>
        <w:t>Tanılama Bilgilerinin Toplanması</w:t>
      </w:r>
      <w:bookmarkEnd w:id="406"/>
      <w:r>
        <w:fldChar w:fldCharType="begin"/>
      </w:r>
      <w:r>
        <w:instrText xml:space="preserve"> TC "</w:instrText>
      </w:r>
      <w:bookmarkStart w:id="407" w:name="_Toc483558604"/>
      <w:r>
        <w:instrText>Tanılama Bilgilerinin Toplanması</w:instrText>
      </w:r>
      <w:bookmarkEnd w:id="407"/>
      <w:r>
        <w:instrText>" \l 2</w:instrText>
      </w:r>
      <w:r>
        <w:fldChar w:fldCharType="end"/>
      </w:r>
    </w:p>
    <w:p w:rsidR="000D4D6E" w:rsidRDefault="00770B51">
      <w:pPr>
        <w:pStyle w:val="ProductList-Body"/>
      </w:pPr>
      <w:r>
        <w:t xml:space="preserve">Microsoft, Microsoft'un Depolama Dizisine ilişkin sorunları tanılamasına ve olası çözümler sağlamasına yardımcı olmaya yönelik bilgiler toplayabilir. Microsoft'un olası bir sorun belirtisi alması durumunda, Microsoft, Azure StorSimple Yönetim Hizmeti aracılığıyla Depolama Dizisinden bilgi toplayabilir. Toplanan bilgilerin türleri, işletimsel günlükler gibi; sorunu, sorunun donanımda veya yazılımda olduğunu, sorunun türünü ve önem derecesini ve cihaz durumunu açıklamaya veya belirlemeye yardımcı dosyaları içerebilir. Microsoft, Müşterinin bir Depolama Dizisinde depoladığı bellek dökümlerini, anahtarlar veya parolaları toplamayacaktır. Microsoft bu bilgileri Depolama Dizisini ve ilgili hizmetleri iyileştirmek için kullanır ve Depolama Dizisinin bir bölümü olarak dahil edilen üçüncü kişi donanımı ve ürün bilgisini iyileştirmek amacıyla da kullanabilir. Microsoft'un özel bilgileri kendi donanım satıcısına sağlaması bakımından, Microsoft Müşterinin açık onayını almadıkça, Microsoft bilgileri yalnızca anonimleştirilmiş veri biçiminde sağlayacaktır. Microsoft bu bilgileri, donanımla ilgili belirlenmiş bir sorunu çözme amacıyla sağlayacaktır. Depolama Dizisinin gizliliği hakkında daha fazla bilgi edinmek için, </w:t>
      </w:r>
      <w:hyperlink r:id="rId153">
        <w:r>
          <w:rPr>
            <w:color w:val="00467F"/>
            <w:u w:val="single"/>
          </w:rPr>
          <w:t>https://www.microsoft.com/en-us/privacystatement</w:t>
        </w:r>
      </w:hyperlink>
      <w:r>
        <w:t xml:space="preserve"> adresine başvurun.</w:t>
      </w:r>
    </w:p>
    <w:p w:rsidR="000D4D6E" w:rsidRDefault="00770B51">
      <w:pPr>
        <w:pStyle w:val="ProductList-Offering1Heading"/>
        <w:outlineLvl w:val="1"/>
      </w:pPr>
      <w:bookmarkStart w:id="408" w:name="_Sec908"/>
      <w:r>
        <w:t>Kamu Kullanımı</w:t>
      </w:r>
      <w:bookmarkEnd w:id="408"/>
      <w:r>
        <w:fldChar w:fldCharType="begin"/>
      </w:r>
      <w:r>
        <w:instrText xml:space="preserve"> TC "</w:instrText>
      </w:r>
      <w:bookmarkStart w:id="409" w:name="_Toc483558605"/>
      <w:r>
        <w:instrText>Kamu Kullanımı</w:instrText>
      </w:r>
      <w:bookmarkEnd w:id="409"/>
      <w:r>
        <w:instrText>" \l 2</w:instrText>
      </w:r>
      <w:r>
        <w:fldChar w:fldCharType="end"/>
      </w:r>
    </w:p>
    <w:p w:rsidR="000D4D6E" w:rsidRDefault="00770B51">
      <w:pPr>
        <w:pStyle w:val="ProductList-Body"/>
      </w:pPr>
      <w:r>
        <w:t>Müşteri, bir veya daha fazla StorSimple Parasal Taahhüt Teklifi satın alması karşılığında, Microsoft'un Depolama Dizisini ve StorSimple Desteğini Müşteriye bedelsiz olarak sağlayacağını anlamaktadır. Microsoft, bu Depolama Dizisi veya StorSimple Standart Destek için Müşteriden talep edebileceği tazminata ilişkin tüm haklarından feragat eder. Microsoft, Depolama Dizisini ve StorSimple Standart Destek ilgili hediye kuralları, etik kuralları ve karşılıksız verilen ürün ve hizmetlere ilişkin diğer yasalar ve yönetmelikler ile tam uyum içerisinde bedelsiz olarak Müşteriye sağlanmasını amaçlamaktadır. Microsoft, Depolama Dizilerinin ve StorSimple Standart Desteğin; herhangi bir kamu sektörü çalışanının kişisel kullanımına veya yararına değil, yalnızca Müşterinin yararına ve kullanımına yönelik olarak sağlanmasını amaçlamaktadır.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770B51">
      <w:pPr>
        <w:pStyle w:val="ProductList-SectionHeading"/>
        <w:pageBreakBefore/>
        <w:outlineLvl w:val="0"/>
      </w:pPr>
      <w:bookmarkStart w:id="410" w:name="_Sec1205"/>
      <w:bookmarkEnd w:id="390"/>
      <w:r>
        <w:lastRenderedPageBreak/>
        <w:t>Ek G - Premium Assurance</w:t>
      </w:r>
      <w:r>
        <w:fldChar w:fldCharType="begin"/>
      </w:r>
      <w:r>
        <w:instrText xml:space="preserve"> TC "</w:instrText>
      </w:r>
      <w:bookmarkStart w:id="411" w:name="_Toc483558606"/>
      <w:r>
        <w:instrText>Ek G - Premium Assurance</w:instrText>
      </w:r>
      <w:bookmarkEnd w:id="411"/>
      <w:r>
        <w:instrText>" \l 1</w:instrText>
      </w:r>
      <w:r>
        <w:fldChar w:fldCharType="end"/>
      </w:r>
    </w:p>
    <w:p w:rsidR="000D4D6E" w:rsidRDefault="00770B51">
      <w:pPr>
        <w:pStyle w:val="ProductList-Body"/>
      </w:pPr>
      <w:r>
        <w:t>Müşteri, Premium Assurance Eklenti Lisanslarını şu şartlara ve koşullara tabi olarak alabilir:</w:t>
      </w:r>
    </w:p>
    <w:p w:rsidR="000D4D6E" w:rsidRDefault="00770B51" w:rsidP="00770B51">
      <w:pPr>
        <w:pStyle w:val="ProductList-Bullet"/>
        <w:numPr>
          <w:ilvl w:val="0"/>
          <w:numId w:val="58"/>
        </w:numPr>
      </w:pPr>
      <w:r>
        <w:t>Premium Assurance Eklenti Lisansları, yalnızca aynı kayıt anlaşması kapsamında etkin YG'ye sahip Ürün Lisansları (“Nitelikli Lisanslar”) için alınabilir.</w:t>
      </w:r>
    </w:p>
    <w:p w:rsidR="000D4D6E" w:rsidRDefault="00770B51" w:rsidP="00770B51">
      <w:pPr>
        <w:pStyle w:val="ProductList-Bullet"/>
        <w:numPr>
          <w:ilvl w:val="0"/>
          <w:numId w:val="58"/>
        </w:numPr>
      </w:pPr>
      <w:r>
        <w:t>Müşteri, bir Ürün Ailesi içerisindeki tüm Ürün basımlarına ilişkin tüm Nitelikli Lisanslar için Premium Assurance Eklenti Lisansları almalıdır.</w:t>
      </w:r>
    </w:p>
    <w:p w:rsidR="000D4D6E" w:rsidRDefault="00770B51" w:rsidP="00770B51">
      <w:pPr>
        <w:pStyle w:val="ProductList-Bullet"/>
        <w:numPr>
          <w:ilvl w:val="0"/>
          <w:numId w:val="58"/>
        </w:numPr>
      </w:pPr>
      <w:r>
        <w:t>Müşteri, kendi kayıt anlaşmasının süresinde sonradan almış olduğu Nitelikli Lisanslar için Premium Assurance Eklenti Lisansları almalıdır.</w:t>
      </w:r>
    </w:p>
    <w:p w:rsidR="000D4D6E" w:rsidRDefault="00770B51" w:rsidP="00770B51">
      <w:pPr>
        <w:pStyle w:val="ProductList-Bullet"/>
        <w:numPr>
          <w:ilvl w:val="0"/>
          <w:numId w:val="58"/>
        </w:numPr>
      </w:pPr>
      <w:r>
        <w:t>Müşterinin, CAL'ler veya Harici Bağlayıcı Lisansları için Premium Assurance alması gerekli değildir. Ancak, Müşterinin; kullanıcıların ve cihazların etkin Premium Assurance kapsamına sahip Lisanslı Sunuculara erişmesine olanak tanıyan CAL'lere veya Harici Bağlayıcı Lisanslarına ilişkin YG kapsamına sahip olması gerekmektedir.</w:t>
      </w:r>
    </w:p>
    <w:p w:rsidR="000D4D6E" w:rsidRDefault="000D4D6E">
      <w:pPr>
        <w:pStyle w:val="ProductList-Body"/>
      </w:pPr>
    </w:p>
    <w:p w:rsidR="000D4D6E" w:rsidRDefault="00770B51">
      <w:pPr>
        <w:pStyle w:val="ProductList-Body"/>
      </w:pPr>
      <w:r>
        <w:t>Premium Assurance Eklenti Lisansları, alındığı kayıt anlaşmasının süresinin bitiminde sona erer. Müşteri, Premium Assurance kapsamını devam ettirmek için yenileme sırasında Eklenti Lisanslarını yeniden almalıdır.</w:t>
      </w:r>
    </w:p>
    <w:p w:rsidR="000D4D6E" w:rsidRDefault="000D4D6E">
      <w:pPr>
        <w:pStyle w:val="ProductList-Body"/>
      </w:pPr>
    </w:p>
    <w:p w:rsidR="000D4D6E" w:rsidRDefault="00770B51">
      <w:pPr>
        <w:pStyle w:val="ProductList-Body"/>
      </w:pPr>
      <w:r>
        <w:t>Sunucu ve Bulut Kayıt Anlaşması müşterileri için, “Ürün Ailesi”, kendi kayıt anlaşmalarında verilen anlama sahiptir. Kurumsal ve Kurumsal Üyelik Kayıt Anlaşması müşterileri ve Eğitim Çözümleri Kayıt Anlaşması (“EES”) müşterileri için, aşağıdaki tabloda Ürün Ailesi olarak tanımlanmış Ürünler grubunu içerir.</w:t>
      </w:r>
    </w:p>
    <w:tbl>
      <w:tblPr>
        <w:tblStyle w:val="PURTable"/>
        <w:tblW w:w="0" w:type="dxa"/>
        <w:tblLook w:val="04A0" w:firstRow="1" w:lastRow="0" w:firstColumn="1" w:lastColumn="0" w:noHBand="0" w:noVBand="1"/>
      </w:tblPr>
      <w:tblGrid>
        <w:gridCol w:w="5401"/>
        <w:gridCol w:w="5389"/>
      </w:tblGrid>
      <w:tr w:rsidR="000D4D6E">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0D4D6E" w:rsidRDefault="00770B51">
            <w:pPr>
              <w:pStyle w:val="ProductList-TableBody"/>
            </w:pPr>
            <w:r>
              <w:rPr>
                <w:color w:val="FFFFFF"/>
              </w:rPr>
              <w:t>Kurumsal ve Kurumsal Üyelik Kayıt Anlaşması ile EES Ürün Aileleri</w:t>
            </w:r>
          </w:p>
        </w:tc>
      </w:tr>
      <w:tr w:rsidR="000D4D6E">
        <w:tc>
          <w:tcPr>
            <w:tcW w:w="6120" w:type="dxa"/>
            <w:tcBorders>
              <w:top w:val="single" w:sz="4" w:space="0" w:color="000000"/>
              <w:left w:val="single" w:sz="4" w:space="0" w:color="000000"/>
              <w:bottom w:val="single" w:sz="4" w:space="0" w:color="000000"/>
              <w:right w:val="single" w:sz="4" w:space="0" w:color="000000"/>
            </w:tcBorders>
          </w:tcPr>
          <w:p w:rsidR="000D4D6E" w:rsidRDefault="00770B51">
            <w:pPr>
              <w:pStyle w:val="ProductList-TableBody"/>
            </w:pPr>
            <w:r>
              <w:t>Ürün Ailesi</w:t>
            </w:r>
          </w:p>
        </w:tc>
        <w:tc>
          <w:tcPr>
            <w:tcW w:w="6120" w:type="dxa"/>
            <w:tcBorders>
              <w:top w:val="single" w:sz="4" w:space="0" w:color="000000"/>
              <w:left w:val="single" w:sz="4" w:space="0" w:color="000000"/>
              <w:bottom w:val="single" w:sz="4" w:space="0" w:color="6E6E6E"/>
              <w:right w:val="single" w:sz="4" w:space="0" w:color="000000"/>
            </w:tcBorders>
          </w:tcPr>
          <w:p w:rsidR="000D4D6E" w:rsidRDefault="00770B51">
            <w:pPr>
              <w:pStyle w:val="ProductList-TableBody"/>
            </w:pPr>
            <w:r>
              <w:t>Sunucu ve Araç Ürünü</w:t>
            </w:r>
          </w:p>
        </w:tc>
      </w:tr>
      <w:tr w:rsidR="000D4D6E">
        <w:tc>
          <w:tcPr>
            <w:tcW w:w="6120" w:type="dxa"/>
            <w:tcBorders>
              <w:top w:val="single" w:sz="4" w:space="0" w:color="000000"/>
              <w:left w:val="single" w:sz="4" w:space="0" w:color="6E6E6E"/>
              <w:bottom w:val="none" w:sz="4" w:space="0" w:color="6E6E6E"/>
              <w:right w:val="single" w:sz="4" w:space="0" w:color="6E6E6E"/>
            </w:tcBorders>
          </w:tcPr>
          <w:p w:rsidR="000D4D6E" w:rsidRDefault="000D4D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Çekirdek Başına SQL Server Enterprise</w:t>
            </w:r>
          </w:p>
        </w:tc>
      </w:tr>
      <w:tr w:rsidR="000D4D6E">
        <w:tc>
          <w:tcPr>
            <w:tcW w:w="6120" w:type="dxa"/>
            <w:tcBorders>
              <w:top w:val="none" w:sz="4" w:space="0" w:color="6E6E6E"/>
              <w:left w:val="single" w:sz="4" w:space="0" w:color="6E6E6E"/>
              <w:bottom w:val="none" w:sz="4" w:space="0" w:color="6E6E6E"/>
              <w:right w:val="single" w:sz="4" w:space="0" w:color="6E6E6E"/>
            </w:tcBorders>
          </w:tcPr>
          <w:p w:rsidR="000D4D6E" w:rsidRDefault="000D4D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Çekirdek Başına SQL Server Standard</w:t>
            </w:r>
          </w:p>
        </w:tc>
      </w:tr>
      <w:tr w:rsidR="000D4D6E">
        <w:tc>
          <w:tcPr>
            <w:tcW w:w="6120" w:type="dxa"/>
            <w:tcBorders>
              <w:top w:val="none" w:sz="4" w:space="0" w:color="6E6E6E"/>
              <w:left w:val="single" w:sz="4" w:space="0" w:color="6E6E6E"/>
              <w:bottom w:val="none" w:sz="4" w:space="0" w:color="6E6E6E"/>
              <w:right w:val="single" w:sz="4" w:space="0" w:color="6E6E6E"/>
            </w:tcBorders>
          </w:tcPr>
          <w:p w:rsidR="000D4D6E" w:rsidRDefault="00770B51">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SQL Server Enterprise (Server/CAL)</w:t>
            </w:r>
          </w:p>
        </w:tc>
      </w:tr>
      <w:tr w:rsidR="000D4D6E">
        <w:tc>
          <w:tcPr>
            <w:tcW w:w="6120" w:type="dxa"/>
            <w:tcBorders>
              <w:top w:val="none" w:sz="4" w:space="0" w:color="6E6E6E"/>
              <w:left w:val="single" w:sz="4" w:space="0" w:color="6E6E6E"/>
              <w:bottom w:val="none" w:sz="4" w:space="0" w:color="6E6E6E"/>
              <w:right w:val="single" w:sz="4" w:space="0" w:color="6E6E6E"/>
            </w:tcBorders>
          </w:tcPr>
          <w:p w:rsidR="000D4D6E" w:rsidRDefault="000D4D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 xml:space="preserve">SQL Server Standard </w:t>
            </w:r>
          </w:p>
        </w:tc>
      </w:tr>
      <w:tr w:rsidR="000D4D6E">
        <w:tc>
          <w:tcPr>
            <w:tcW w:w="6120" w:type="dxa"/>
            <w:tcBorders>
              <w:top w:val="none" w:sz="4" w:space="0" w:color="6E6E6E"/>
              <w:left w:val="single" w:sz="4" w:space="0" w:color="6E6E6E"/>
              <w:bottom w:val="single" w:sz="4" w:space="0" w:color="000000"/>
              <w:right w:val="single" w:sz="4" w:space="0" w:color="6E6E6E"/>
            </w:tcBorders>
          </w:tcPr>
          <w:p w:rsidR="000D4D6E" w:rsidRDefault="000D4D6E">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0D4D6E" w:rsidRDefault="00770B51">
            <w:pPr>
              <w:pStyle w:val="ProductList-TableBody"/>
            </w:pPr>
            <w:r>
              <w:t>SQL Server CAL</w:t>
            </w:r>
          </w:p>
        </w:tc>
      </w:tr>
      <w:tr w:rsidR="000D4D6E">
        <w:tc>
          <w:tcPr>
            <w:tcW w:w="6120" w:type="dxa"/>
            <w:tcBorders>
              <w:top w:val="single" w:sz="4" w:space="0" w:color="000000"/>
              <w:left w:val="single" w:sz="4" w:space="0" w:color="000000"/>
              <w:bottom w:val="none" w:sz="4" w:space="0" w:color="6E6E6E"/>
              <w:right w:val="single" w:sz="4" w:space="0" w:color="000000"/>
            </w:tcBorders>
          </w:tcPr>
          <w:p w:rsidR="000D4D6E" w:rsidRDefault="000D4D6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D4D6E" w:rsidRDefault="00770B51">
            <w:pPr>
              <w:pStyle w:val="ProductList-TableBody"/>
            </w:pPr>
            <w:r>
              <w:t>CIS Datacenter</w:t>
            </w:r>
          </w:p>
        </w:tc>
      </w:tr>
      <w:tr w:rsidR="000D4D6E">
        <w:tc>
          <w:tcPr>
            <w:tcW w:w="6120" w:type="dxa"/>
            <w:vMerge w:val="restart"/>
            <w:tcBorders>
              <w:top w:val="none" w:sz="4" w:space="0" w:color="6E6E6E"/>
              <w:left w:val="single" w:sz="4" w:space="0" w:color="000000"/>
              <w:bottom w:val="none" w:sz="4" w:space="0" w:color="6E6E6E"/>
              <w:right w:val="single" w:sz="4" w:space="0" w:color="000000"/>
            </w:tcBorders>
          </w:tcPr>
          <w:p w:rsidR="000D4D6E" w:rsidRDefault="00770B51">
            <w:pPr>
              <w:pStyle w:val="ProductList-TableBody"/>
            </w:pPr>
            <w:r>
              <w:t>Core Infrastructure Suite (“CIS”)</w:t>
            </w:r>
          </w:p>
        </w:tc>
        <w:tc>
          <w:tcPr>
            <w:tcW w:w="6120" w:type="dxa"/>
            <w:tcBorders>
              <w:top w:val="single" w:sz="4" w:space="0" w:color="6E6E6E"/>
              <w:left w:val="single" w:sz="4" w:space="0" w:color="000000"/>
              <w:bottom w:val="single" w:sz="4" w:space="0" w:color="6E6E6E"/>
              <w:right w:val="single" w:sz="4" w:space="0" w:color="6E6E6E"/>
            </w:tcBorders>
          </w:tcPr>
          <w:p w:rsidR="000D4D6E" w:rsidRDefault="00770B51">
            <w:pPr>
              <w:pStyle w:val="ProductList-TableBody"/>
            </w:pPr>
            <w:r>
              <w:t>CIS Standard</w:t>
            </w:r>
          </w:p>
        </w:tc>
      </w:tr>
      <w:tr w:rsidR="000D4D6E">
        <w:tc>
          <w:tcPr>
            <w:tcW w:w="0" w:type="auto"/>
            <w:vMerge/>
          </w:tcPr>
          <w:p w:rsidR="000D4D6E" w:rsidRDefault="000D4D6E"/>
        </w:tc>
        <w:tc>
          <w:tcPr>
            <w:tcW w:w="6120" w:type="dxa"/>
            <w:tcBorders>
              <w:top w:val="single" w:sz="4" w:space="0" w:color="6E6E6E"/>
              <w:left w:val="single" w:sz="4" w:space="0" w:color="000000"/>
              <w:bottom w:val="single" w:sz="4" w:space="0" w:color="6E6E6E"/>
              <w:right w:val="single" w:sz="4" w:space="0" w:color="6E6E6E"/>
            </w:tcBorders>
          </w:tcPr>
          <w:p w:rsidR="000D4D6E" w:rsidRDefault="00770B51">
            <w:pPr>
              <w:pStyle w:val="ProductList-TableBody"/>
            </w:pPr>
            <w:r>
              <w:t>Windows Server Datacenter</w:t>
            </w:r>
          </w:p>
        </w:tc>
      </w:tr>
      <w:tr w:rsidR="000D4D6E">
        <w:tc>
          <w:tcPr>
            <w:tcW w:w="6120" w:type="dxa"/>
            <w:tcBorders>
              <w:top w:val="none" w:sz="4" w:space="0" w:color="6E6E6E"/>
              <w:left w:val="single" w:sz="4" w:space="0" w:color="000000"/>
              <w:bottom w:val="single" w:sz="4" w:space="0" w:color="000000"/>
              <w:right w:val="single" w:sz="4" w:space="0" w:color="000000"/>
            </w:tcBorders>
          </w:tcPr>
          <w:p w:rsidR="000D4D6E" w:rsidRDefault="000D4D6E">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0D4D6E" w:rsidRDefault="00770B51">
            <w:pPr>
              <w:pStyle w:val="ProductList-TableBody"/>
            </w:pPr>
            <w:r>
              <w:t>Windows Server Standard</w:t>
            </w:r>
          </w:p>
        </w:tc>
      </w:tr>
    </w:tbl>
    <w:p w:rsidR="000D4D6E" w:rsidRDefault="000D4D6E">
      <w:pPr>
        <w:pStyle w:val="ProductList-Body"/>
      </w:pPr>
    </w:p>
    <w:p w:rsidR="000D4D6E" w:rsidRDefault="00770B51">
      <w:pPr>
        <w:pStyle w:val="ProductList-ClauseHeading"/>
        <w:outlineLvl w:val="2"/>
      </w:pPr>
      <w:r>
        <w:t>Premium Assurance Fiyatlandırması</w:t>
      </w:r>
    </w:p>
    <w:p w:rsidR="000D4D6E" w:rsidRDefault="00770B51">
      <w:pPr>
        <w:pStyle w:val="ProductList-Body"/>
      </w:pPr>
      <w:r>
        <w:t xml:space="preserve">Microsoft, dört seri halinde Premium Assurance Eklenti Lisansları sunar. Müşteri, bir Ürün Ailesi için Eklenti Lisanslarını ilk satın aldığında yürürlükte olan en son seriler içerisindeki Eklenti Lisanslarını almaya hak kazanır. Müşteri, söz konusu Ürün Ailesi için; geçerli kayıt anlaşmasının süresinde olmak üzere ve kendi Nitelikli Lisanslarına ilişkin Premium Assurance kapsamında hiçbir ara zaman aşımı olmaması şartıyla, herhangi bir yenileme anlaşmasının süresinde, aynı seri içerisinde ilave Eklenti Lisansları almaya hak kazanır. Her bir serinin fiyatları, program ve fiyat düzeyine göre sabitlenmiştir ve ABD Doları dışındaki fiyatlara ilişkin kur dalgalanmalarını telafi etmek için gerekli olması haricinde, yenileme anlaşması süreleri arasında değişiklik göstermeyecektir.  </w:t>
      </w:r>
    </w:p>
    <w:p w:rsidR="000D4D6E" w:rsidRDefault="000D4D6E">
      <w:pPr>
        <w:pStyle w:val="ProductList-Body"/>
      </w:pPr>
    </w:p>
    <w:p w:rsidR="000D4D6E" w:rsidRDefault="00770B51">
      <w:pPr>
        <w:pStyle w:val="ProductList-ClauseHeading"/>
        <w:outlineLvl w:val="2"/>
      </w:pPr>
      <w:r>
        <w:t>Premium Assurance Avantajlarına Hak Kazanma</w:t>
      </w:r>
    </w:p>
    <w:p w:rsidR="000D4D6E" w:rsidRDefault="00770B51">
      <w:pPr>
        <w:pStyle w:val="ProductList-Body"/>
      </w:pPr>
      <w:r>
        <w:t>Premium Assurance avantajları, Windows Server 2008 ve SQL Server 2008 ile başlayan ve artık, Genişletilmiş Destek kapsamında yer almayan Ürün sürümleri için kullanıma sunulacaktır. Premium Assurance avantajları, Genişletilmiş Desteğin sona ermesini izleyen altı yıl süreyle kullanıma sunulacaktır. Müşteri, bir Ürünün Genişletilmiş Desteğinin sona ermesi öncesinde ilk olarak almış olduğu Premium Assurance Eklenti Lisansları kapsamındaki Ürün basımı için Premium Assurance avantajlarına hak kazanır. Müşteri, aşağıdaki zamanlardan herhangi birinde almış olduğu Eklenti Lisansları kapsamındaki aynı Ürün basımı için Premium Assurance avantajlarına da hak kazanır:</w:t>
      </w:r>
    </w:p>
    <w:p w:rsidR="000D4D6E" w:rsidRDefault="00770B51" w:rsidP="00770B51">
      <w:pPr>
        <w:pStyle w:val="ProductList-Bullet"/>
        <w:numPr>
          <w:ilvl w:val="0"/>
          <w:numId w:val="59"/>
        </w:numPr>
      </w:pPr>
      <w:r>
        <w:t>Aynı kayıt anlaşması kapsamında sonradan ve</w:t>
      </w:r>
    </w:p>
    <w:p w:rsidR="000D4D6E" w:rsidRDefault="00770B51" w:rsidP="00770B51">
      <w:pPr>
        <w:pStyle w:val="ProductList-Bullet"/>
        <w:numPr>
          <w:ilvl w:val="0"/>
          <w:numId w:val="59"/>
        </w:numPr>
      </w:pPr>
      <w:r>
        <w:t xml:space="preserve">herhangi bir yenileme anlaşmasının süresinde (kapsamda hiçbir zaman aşımı olmaması şartıyla).  </w:t>
      </w:r>
    </w:p>
    <w:p w:rsidR="000D4D6E" w:rsidRDefault="000D4D6E">
      <w:pPr>
        <w:pStyle w:val="ProductList-Body"/>
      </w:pPr>
    </w:p>
    <w:p w:rsidR="000D4D6E" w:rsidRDefault="00770B51">
      <w:pPr>
        <w:pStyle w:val="ProductList-Body"/>
      </w:pPr>
      <w:r>
        <w:t>Microsoft, halen Ana Akım Destekte yer alan Ürün basımları ve sürümleri dışında, Premium Assurance avantajlarının kullanılabilirliğine gelecekte son verme hakkını saklı tutar.</w:t>
      </w:r>
    </w:p>
    <w:p w:rsidR="000D4D6E" w:rsidRDefault="000D4D6E">
      <w:pPr>
        <w:pStyle w:val="ProductList-Body"/>
      </w:pPr>
    </w:p>
    <w:p w:rsidR="000D4D6E" w:rsidRDefault="00770B51">
      <w:pPr>
        <w:pStyle w:val="ProductList-ClauseHeading"/>
        <w:outlineLvl w:val="2"/>
      </w:pPr>
      <w:r>
        <w:t>Dağıtım ve Kullanım</w:t>
      </w:r>
    </w:p>
    <w:p w:rsidR="000D4D6E" w:rsidRDefault="00770B51">
      <w:pPr>
        <w:pStyle w:val="ProductList-Body"/>
      </w:pPr>
      <w:r>
        <w:t>Müşteri, Premium Assurance avantajları olarak sağlanan güvenlik güncelleştirmelerini, yalnızca Premium Assurance kapsamına sahip Lisanslı Sunuculara yükleyebilir. Kapsamda zaman aşımı olması durumunda, Müşterinin güncelleştirmeleri kaldırması gerekli değildir.</w:t>
      </w:r>
    </w:p>
    <w:p w:rsidR="000D4D6E" w:rsidRDefault="000D4D6E">
      <w:pPr>
        <w:pStyle w:val="ProductList-Body"/>
      </w:pPr>
    </w:p>
    <w:p w:rsidR="000D4D6E" w:rsidRDefault="00770B51">
      <w:pPr>
        <w:pStyle w:val="ProductList-ClauseHeading"/>
        <w:outlineLvl w:val="2"/>
      </w:pPr>
      <w:r>
        <w:t>7 gün 24 saat Sorun Çözüm Desteği</w:t>
      </w:r>
    </w:p>
    <w:p w:rsidR="000D4D6E" w:rsidRDefault="00770B51">
      <w:pPr>
        <w:pStyle w:val="ProductList-Body"/>
      </w:pPr>
      <w:r>
        <w:t>Müşterinin aşağıdaki gereksinimleri karşılaması durumunda, Müşteri, 2008 ile başlayan daha eski yazılım sürümlerinin kullanımı için geçerli 7/24 Sorun Çözme Desteği olaylarına başvurmaya hak kazanır:</w:t>
      </w:r>
    </w:p>
    <w:p w:rsidR="000D4D6E" w:rsidRDefault="00770B51" w:rsidP="00770B51">
      <w:pPr>
        <w:pStyle w:val="ProductList-Bullet"/>
        <w:numPr>
          <w:ilvl w:val="0"/>
          <w:numId w:val="60"/>
        </w:numPr>
      </w:pPr>
      <w:r>
        <w:t>Müşteri, EK B - Yazılım Güvencesi, 7/24 Sorun Çözme bölümünde açıklanan şekilde 7/24 Sorun Çözme Desteğine hak kazanır.</w:t>
      </w:r>
    </w:p>
    <w:p w:rsidR="000D4D6E" w:rsidRDefault="00770B51" w:rsidP="00770B51">
      <w:pPr>
        <w:pStyle w:val="ProductList-Bullet"/>
        <w:numPr>
          <w:ilvl w:val="0"/>
          <w:numId w:val="60"/>
        </w:numPr>
      </w:pPr>
      <w:r>
        <w:t xml:space="preserve">Müşterinin kullanmakta olduğu ürün sürümü, Genişletilmiş Destekten daha eskidir, ancak altı yıldan daha eski değildir. </w:t>
      </w:r>
    </w:p>
    <w:p w:rsidR="000D4D6E" w:rsidRDefault="00770B51" w:rsidP="00770B51">
      <w:pPr>
        <w:pStyle w:val="ProductList-Bullet"/>
        <w:numPr>
          <w:ilvl w:val="0"/>
          <w:numId w:val="60"/>
        </w:numPr>
      </w:pPr>
      <w:r>
        <w:t>Müşteri, yazılımı, etkin Premium Assurance Eklenti Lisansları ile bir Lisanslı Sunucuda kullanmaktadır.</w:t>
      </w:r>
    </w:p>
    <w:p w:rsidR="000D4D6E" w:rsidRDefault="00770B51" w:rsidP="00770B51">
      <w:pPr>
        <w:pStyle w:val="ProductList-Bullet"/>
        <w:numPr>
          <w:ilvl w:val="0"/>
          <w:numId w:val="60"/>
        </w:numPr>
      </w:pPr>
      <w:r>
        <w:t>Müşteri, Premium Assurance kapsamını ilk olarak, kullanımdaki sürüme ilişkin Genişletilmiş Desteğin sona ermesinden önce almış ve kesintisiz devam ettirmiştir.</w:t>
      </w:r>
    </w:p>
    <w:p w:rsidR="000D4D6E" w:rsidRDefault="000D4D6E">
      <w:pPr>
        <w:pStyle w:val="ProductList-Body"/>
        <w:jc w:val="right"/>
      </w:pPr>
    </w:p>
    <w:tbl>
      <w:tblPr>
        <w:tblStyle w:val="PURTable"/>
        <w:tblW w:w="0" w:type="dxa"/>
        <w:tblLook w:val="04A0" w:firstRow="1" w:lastRow="0" w:firstColumn="1" w:lastColumn="0" w:noHBand="0" w:noVBand="1"/>
      </w:tblPr>
      <w:tblGrid>
        <w:gridCol w:w="10800"/>
      </w:tblGrid>
      <w:tr w:rsidR="000D4D6E">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0D4D6E" w:rsidRDefault="00C078D6">
            <w:pPr>
              <w:pStyle w:val="ProductList-TableBody"/>
              <w:jc w:val="right"/>
            </w:pPr>
            <w:hyperlink w:anchor="_Sec842">
              <w:r w:rsidR="00770B51">
                <w:rPr>
                  <w:color w:val="00467F"/>
                  <w:sz w:val="14"/>
                  <w:u w:val="single"/>
                </w:rPr>
                <w:t>İçindekiler</w:t>
              </w:r>
            </w:hyperlink>
            <w:r w:rsidR="00770B51">
              <w:rPr>
                <w:sz w:val="14"/>
              </w:rPr>
              <w:t xml:space="preserve"> / </w:t>
            </w:r>
            <w:hyperlink w:anchor="_Sec549">
              <w:r w:rsidR="00770B51">
                <w:rPr>
                  <w:color w:val="00467F"/>
                  <w:sz w:val="14"/>
                  <w:u w:val="single"/>
                </w:rPr>
                <w:t>Sözlük</w:t>
              </w:r>
            </w:hyperlink>
            <w:r w:rsidR="00770B51">
              <w:rPr>
                <w:sz w:val="14"/>
              </w:rPr>
              <w:t xml:space="preserve"> / </w:t>
            </w:r>
            <w:hyperlink w:anchor="_Sec844">
              <w:r w:rsidR="00770B51">
                <w:rPr>
                  <w:color w:val="00467F"/>
                  <w:sz w:val="14"/>
                  <w:u w:val="single"/>
                </w:rPr>
                <w:t>Dizin</w:t>
              </w:r>
            </w:hyperlink>
          </w:p>
        </w:tc>
      </w:tr>
    </w:tbl>
    <w:p w:rsidR="000D4D6E" w:rsidRDefault="000D4D6E">
      <w:pPr>
        <w:pStyle w:val="ProductList-Body"/>
      </w:pPr>
    </w:p>
    <w:p w:rsidR="000D4D6E" w:rsidRDefault="000D4D6E">
      <w:pPr>
        <w:sectPr w:rsidR="000D4D6E">
          <w:headerReference w:type="default" r:id="rId154"/>
          <w:footerReference w:type="default" r:id="rId155"/>
          <w:type w:val="continuous"/>
          <w:pgSz w:w="12240" w:h="15840" w:code="1"/>
          <w:pgMar w:top="1170" w:right="720" w:bottom="720" w:left="720" w:header="432" w:footer="288" w:gutter="0"/>
          <w:cols w:space="360"/>
        </w:sectPr>
      </w:pPr>
    </w:p>
    <w:bookmarkEnd w:id="410"/>
    <w:p w:rsidR="000D4D6E" w:rsidRDefault="00770B51">
      <w:pPr>
        <w:pStyle w:val="ProductList-SectionHeading"/>
        <w:pageBreakBefore/>
        <w:outlineLvl w:val="0"/>
      </w:pPr>
      <w:r>
        <w:lastRenderedPageBreak/>
        <w:t>Dizin</w:t>
      </w:r>
      <w:r>
        <w:fldChar w:fldCharType="begin"/>
      </w:r>
      <w:r>
        <w:instrText xml:space="preserve"> TC "</w:instrText>
      </w:r>
      <w:bookmarkStart w:id="412" w:name="_Toc483558607"/>
      <w:r>
        <w:instrText>Dizin</w:instrText>
      </w:r>
      <w:bookmarkEnd w:id="412"/>
      <w:r>
        <w:instrText>" \l 1</w:instrText>
      </w:r>
      <w:r>
        <w:fldChar w:fldCharType="end"/>
      </w:r>
    </w:p>
    <w:p w:rsidR="000D4D6E" w:rsidRDefault="000D4D6E">
      <w:pPr>
        <w:pStyle w:val="ProductList-Body"/>
      </w:pPr>
    </w:p>
    <w:p w:rsidR="000D4D6E" w:rsidRDefault="000D4D6E">
      <w:pPr>
        <w:sectPr w:rsidR="000D4D6E">
          <w:headerReference w:type="default" r:id="rId156"/>
          <w:footerReference w:type="default" r:id="rId157"/>
          <w:type w:val="continuous"/>
          <w:pgSz w:w="12240" w:h="15840" w:code="1"/>
          <w:pgMar w:top="1170" w:right="720" w:bottom="720" w:left="720" w:header="432" w:footer="288" w:gutter="0"/>
          <w:cols w:space="360"/>
        </w:sectPr>
      </w:pPr>
    </w:p>
    <w:p w:rsidR="00770B51" w:rsidRDefault="00770B51">
      <w:pPr>
        <w:pStyle w:val="ProductList-Body"/>
        <w:rPr>
          <w:noProof/>
        </w:rPr>
        <w:sectPr w:rsidR="00770B51" w:rsidSect="00770B51">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70B51" w:rsidRDefault="00770B51">
      <w:pPr>
        <w:pStyle w:val="Index1"/>
        <w:tabs>
          <w:tab w:val="right" w:pos="5030"/>
        </w:tabs>
        <w:rPr>
          <w:noProof/>
        </w:rPr>
      </w:pPr>
      <w:r>
        <w:rPr>
          <w:noProof/>
        </w:rPr>
        <w:t>Access 2016, 24</w:t>
      </w:r>
    </w:p>
    <w:p w:rsidR="00770B51" w:rsidRDefault="00770B51">
      <w:pPr>
        <w:pStyle w:val="Index1"/>
        <w:tabs>
          <w:tab w:val="right" w:pos="5030"/>
        </w:tabs>
        <w:rPr>
          <w:noProof/>
        </w:rPr>
      </w:pPr>
      <w:r>
        <w:rPr>
          <w:noProof/>
        </w:rPr>
        <w:t>Apple Macintosh, 43</w:t>
      </w:r>
    </w:p>
    <w:p w:rsidR="00770B51" w:rsidRDefault="00770B51">
      <w:pPr>
        <w:pStyle w:val="Index1"/>
        <w:tabs>
          <w:tab w:val="right" w:pos="5030"/>
        </w:tabs>
        <w:rPr>
          <w:noProof/>
        </w:rPr>
      </w:pPr>
      <w:r>
        <w:rPr>
          <w:noProof/>
        </w:rPr>
        <w:t>Azure Active Directory Basic, 57</w:t>
      </w:r>
    </w:p>
    <w:p w:rsidR="00770B51" w:rsidRDefault="00770B51">
      <w:pPr>
        <w:pStyle w:val="Index1"/>
        <w:tabs>
          <w:tab w:val="right" w:pos="5030"/>
        </w:tabs>
        <w:rPr>
          <w:noProof/>
        </w:rPr>
      </w:pPr>
      <w:r>
        <w:rPr>
          <w:noProof/>
        </w:rPr>
        <w:t>Azure Active Directory Premium Plan 1, 57</w:t>
      </w:r>
    </w:p>
    <w:p w:rsidR="00770B51" w:rsidRDefault="00770B51">
      <w:pPr>
        <w:pStyle w:val="Index1"/>
        <w:tabs>
          <w:tab w:val="right" w:pos="5030"/>
        </w:tabs>
        <w:rPr>
          <w:noProof/>
        </w:rPr>
      </w:pPr>
      <w:r>
        <w:rPr>
          <w:noProof/>
        </w:rPr>
        <w:t>Azure Active Directory Premium Plan 2, 57</w:t>
      </w:r>
    </w:p>
    <w:p w:rsidR="00770B51" w:rsidRDefault="00770B51">
      <w:pPr>
        <w:pStyle w:val="Index1"/>
        <w:tabs>
          <w:tab w:val="right" w:pos="5030"/>
        </w:tabs>
        <w:rPr>
          <w:noProof/>
        </w:rPr>
      </w:pPr>
      <w:r>
        <w:rPr>
          <w:noProof/>
        </w:rPr>
        <w:t>Azure Active Professional Doğrudan Destek, 57</w:t>
      </w:r>
    </w:p>
    <w:p w:rsidR="00770B51" w:rsidRDefault="00770B51">
      <w:pPr>
        <w:pStyle w:val="Index1"/>
        <w:tabs>
          <w:tab w:val="right" w:pos="5030"/>
        </w:tabs>
        <w:rPr>
          <w:noProof/>
        </w:rPr>
      </w:pPr>
      <w:r>
        <w:rPr>
          <w:noProof/>
        </w:rPr>
        <w:t>Azure Active Standart Destek, 57</w:t>
      </w:r>
    </w:p>
    <w:p w:rsidR="00770B51" w:rsidRDefault="00770B51">
      <w:pPr>
        <w:pStyle w:val="Index1"/>
        <w:tabs>
          <w:tab w:val="right" w:pos="5030"/>
        </w:tabs>
        <w:rPr>
          <w:noProof/>
        </w:rPr>
      </w:pPr>
      <w:r>
        <w:rPr>
          <w:noProof/>
        </w:rPr>
        <w:t>Azure Information Protection Premium Eklentisi, 65</w:t>
      </w:r>
    </w:p>
    <w:p w:rsidR="00770B51" w:rsidRDefault="00770B51">
      <w:pPr>
        <w:pStyle w:val="Index1"/>
        <w:tabs>
          <w:tab w:val="right" w:pos="5030"/>
        </w:tabs>
        <w:rPr>
          <w:noProof/>
        </w:rPr>
      </w:pPr>
      <w:r>
        <w:rPr>
          <w:noProof/>
        </w:rPr>
        <w:t>Azure Information Protection Premium Plan 1, 57</w:t>
      </w:r>
    </w:p>
    <w:p w:rsidR="00770B51" w:rsidRDefault="00770B51">
      <w:pPr>
        <w:pStyle w:val="Index1"/>
        <w:tabs>
          <w:tab w:val="right" w:pos="5030"/>
        </w:tabs>
        <w:rPr>
          <w:noProof/>
        </w:rPr>
      </w:pPr>
      <w:r>
        <w:rPr>
          <w:noProof/>
        </w:rPr>
        <w:t>Azure Information Protection Premium Plan 1 Eklentisi, 57</w:t>
      </w:r>
    </w:p>
    <w:p w:rsidR="00770B51" w:rsidRDefault="00770B51">
      <w:pPr>
        <w:pStyle w:val="Index1"/>
        <w:tabs>
          <w:tab w:val="right" w:pos="5030"/>
        </w:tabs>
        <w:rPr>
          <w:noProof/>
        </w:rPr>
      </w:pPr>
      <w:r>
        <w:rPr>
          <w:noProof/>
        </w:rPr>
        <w:t>Azure Information Protection Premium Plan 2, 57</w:t>
      </w:r>
    </w:p>
    <w:p w:rsidR="00770B51" w:rsidRDefault="00770B51">
      <w:pPr>
        <w:pStyle w:val="Index1"/>
        <w:tabs>
          <w:tab w:val="right" w:pos="5030"/>
        </w:tabs>
        <w:rPr>
          <w:noProof/>
        </w:rPr>
      </w:pPr>
      <w:r>
        <w:rPr>
          <w:noProof/>
        </w:rPr>
        <w:t>Azure Information Protection Premium Plan 2 Eklentisi, 57</w:t>
      </w:r>
    </w:p>
    <w:p w:rsidR="00770B51" w:rsidRDefault="00770B51">
      <w:pPr>
        <w:pStyle w:val="Index1"/>
        <w:tabs>
          <w:tab w:val="right" w:pos="5030"/>
        </w:tabs>
        <w:rPr>
          <w:noProof/>
        </w:rPr>
      </w:pPr>
      <w:r>
        <w:rPr>
          <w:noProof/>
        </w:rPr>
        <w:t>Azure Site Kurtarma, 88</w:t>
      </w:r>
    </w:p>
    <w:p w:rsidR="00770B51" w:rsidRDefault="00770B51">
      <w:pPr>
        <w:pStyle w:val="Index1"/>
        <w:tabs>
          <w:tab w:val="right" w:pos="5030"/>
        </w:tabs>
        <w:rPr>
          <w:noProof/>
        </w:rPr>
      </w:pPr>
      <w:r>
        <w:rPr>
          <w:noProof/>
        </w:rPr>
        <w:t>Azure Site Recovery (Müşterinin Sahip Olduğu Siteye), 55</w:t>
      </w:r>
    </w:p>
    <w:p w:rsidR="00770B51" w:rsidRDefault="00770B51">
      <w:pPr>
        <w:pStyle w:val="Index1"/>
        <w:tabs>
          <w:tab w:val="right" w:pos="5030"/>
        </w:tabs>
        <w:rPr>
          <w:noProof/>
        </w:rPr>
      </w:pPr>
      <w:r>
        <w:rPr>
          <w:noProof/>
        </w:rPr>
        <w:t>Azure Uygulama Hizmeti Planı, 57</w:t>
      </w:r>
    </w:p>
    <w:p w:rsidR="00770B51" w:rsidRDefault="00770B51">
      <w:pPr>
        <w:pStyle w:val="Index1"/>
        <w:tabs>
          <w:tab w:val="right" w:pos="5030"/>
        </w:tabs>
        <w:rPr>
          <w:noProof/>
        </w:rPr>
      </w:pPr>
      <w:r>
        <w:rPr>
          <w:noProof/>
        </w:rPr>
        <w:t>Bing Haritalar 5000 Bilinen Kullanıcı Aylık Üyelik, 70</w:t>
      </w:r>
    </w:p>
    <w:p w:rsidR="00770B51" w:rsidRDefault="00770B51">
      <w:pPr>
        <w:pStyle w:val="Index1"/>
        <w:tabs>
          <w:tab w:val="right" w:pos="5030"/>
        </w:tabs>
        <w:rPr>
          <w:noProof/>
        </w:rPr>
      </w:pPr>
      <w:r>
        <w:rPr>
          <w:noProof/>
        </w:rPr>
        <w:t>Bing Haritalar Az Bilinen 500 Kullanıcı Başına Aylık Üyelik, 70</w:t>
      </w:r>
    </w:p>
    <w:p w:rsidR="00770B51" w:rsidRDefault="00770B51">
      <w:pPr>
        <w:pStyle w:val="Index1"/>
        <w:tabs>
          <w:tab w:val="right" w:pos="5030"/>
        </w:tabs>
        <w:rPr>
          <w:noProof/>
        </w:rPr>
      </w:pPr>
      <w:r>
        <w:rPr>
          <w:noProof/>
        </w:rPr>
        <w:t>Bing Haritalar Az Bilinen 5000 Kullanıcı Başına Aylık Üyelik, 70</w:t>
      </w:r>
    </w:p>
    <w:p w:rsidR="00770B51" w:rsidRDefault="00770B51">
      <w:pPr>
        <w:pStyle w:val="Index1"/>
        <w:tabs>
          <w:tab w:val="right" w:pos="5030"/>
        </w:tabs>
        <w:rPr>
          <w:noProof/>
        </w:rPr>
      </w:pPr>
      <w:r>
        <w:rPr>
          <w:noProof/>
        </w:rPr>
        <w:t>Bing Haritalar Bilinen Kullanıcı Başına Aylık Üyelik, 70</w:t>
      </w:r>
    </w:p>
    <w:p w:rsidR="00770B51" w:rsidRDefault="00770B51">
      <w:pPr>
        <w:pStyle w:val="Index1"/>
        <w:tabs>
          <w:tab w:val="right" w:pos="5030"/>
        </w:tabs>
        <w:rPr>
          <w:noProof/>
        </w:rPr>
      </w:pPr>
      <w:r>
        <w:rPr>
          <w:noProof/>
        </w:rPr>
        <w:t>Bing Haritalar dahili Web Sitesi Kullanımı 100.000 İşlemlik Aylık Üyelik, 70</w:t>
      </w:r>
    </w:p>
    <w:p w:rsidR="00770B51" w:rsidRDefault="00770B51">
      <w:pPr>
        <w:pStyle w:val="Index1"/>
        <w:tabs>
          <w:tab w:val="right" w:pos="5030"/>
        </w:tabs>
        <w:rPr>
          <w:noProof/>
        </w:rPr>
      </w:pPr>
      <w:r>
        <w:rPr>
          <w:noProof/>
        </w:rPr>
        <w:t>Bing Haritalar dahili Web Sitesi Kullanımı 500.000 İşlemlik (veya üstü) Aylık Üyelik, 70</w:t>
      </w:r>
    </w:p>
    <w:p w:rsidR="00770B51" w:rsidRDefault="00770B51">
      <w:pPr>
        <w:pStyle w:val="Index1"/>
        <w:tabs>
          <w:tab w:val="right" w:pos="5030"/>
        </w:tabs>
        <w:rPr>
          <w:noProof/>
        </w:rPr>
      </w:pPr>
      <w:r>
        <w:rPr>
          <w:noProof/>
        </w:rPr>
        <w:t>Bing Haritalar Enterprise Ücreti Aylık Üyelik, 70</w:t>
      </w:r>
    </w:p>
    <w:p w:rsidR="00770B51" w:rsidRDefault="00770B51">
      <w:pPr>
        <w:pStyle w:val="Index1"/>
        <w:tabs>
          <w:tab w:val="right" w:pos="5030"/>
        </w:tabs>
        <w:rPr>
          <w:noProof/>
        </w:rPr>
      </w:pPr>
      <w:r>
        <w:rPr>
          <w:noProof/>
        </w:rPr>
        <w:t>Bing Haritalar Genel Web Sitesi Kullanımı 100.000 İşlemlik Aylık Üyelik, 70</w:t>
      </w:r>
    </w:p>
    <w:p w:rsidR="00770B51" w:rsidRDefault="00770B51">
      <w:pPr>
        <w:pStyle w:val="Index1"/>
        <w:tabs>
          <w:tab w:val="right" w:pos="5030"/>
        </w:tabs>
        <w:rPr>
          <w:noProof/>
        </w:rPr>
      </w:pPr>
      <w:r>
        <w:rPr>
          <w:noProof/>
        </w:rPr>
        <w:t>Bing Haritalar Genel Web Sitesi Kullanımı 500.000 İşlemlik (veya üstü) Aylık Üyelik, 70</w:t>
      </w:r>
    </w:p>
    <w:p w:rsidR="00770B51" w:rsidRDefault="00770B51">
      <w:pPr>
        <w:pStyle w:val="Index1"/>
        <w:tabs>
          <w:tab w:val="right" w:pos="5030"/>
        </w:tabs>
        <w:rPr>
          <w:noProof/>
        </w:rPr>
      </w:pPr>
      <w:r>
        <w:rPr>
          <w:noProof/>
        </w:rPr>
        <w:t>BizTalk Server, 86</w:t>
      </w:r>
    </w:p>
    <w:p w:rsidR="00770B51" w:rsidRDefault="00770B51">
      <w:pPr>
        <w:pStyle w:val="Index1"/>
        <w:tabs>
          <w:tab w:val="right" w:pos="5030"/>
        </w:tabs>
        <w:rPr>
          <w:noProof/>
        </w:rPr>
      </w:pPr>
      <w:r>
        <w:rPr>
          <w:noProof/>
        </w:rPr>
        <w:t>BizTalk Server 2013 R2, 14</w:t>
      </w:r>
    </w:p>
    <w:p w:rsidR="00770B51" w:rsidRDefault="00770B51">
      <w:pPr>
        <w:pStyle w:val="Index1"/>
        <w:tabs>
          <w:tab w:val="right" w:pos="5030"/>
        </w:tabs>
        <w:rPr>
          <w:noProof/>
        </w:rPr>
      </w:pPr>
      <w:r>
        <w:rPr>
          <w:noProof/>
        </w:rPr>
        <w:t>BizTalk Server 2016 Branch Edition, 13</w:t>
      </w:r>
    </w:p>
    <w:p w:rsidR="00770B51" w:rsidRDefault="00770B51">
      <w:pPr>
        <w:pStyle w:val="Index1"/>
        <w:tabs>
          <w:tab w:val="right" w:pos="5030"/>
        </w:tabs>
        <w:rPr>
          <w:noProof/>
        </w:rPr>
      </w:pPr>
      <w:r>
        <w:rPr>
          <w:noProof/>
        </w:rPr>
        <w:t>BizTalk Server 2016 Branch IDC, 13</w:t>
      </w:r>
    </w:p>
    <w:p w:rsidR="00770B51" w:rsidRDefault="00770B51">
      <w:pPr>
        <w:pStyle w:val="Index1"/>
        <w:tabs>
          <w:tab w:val="right" w:pos="5030"/>
        </w:tabs>
        <w:rPr>
          <w:noProof/>
        </w:rPr>
      </w:pPr>
      <w:r>
        <w:rPr>
          <w:noProof/>
        </w:rPr>
        <w:t>BizTalk Server 2016 Enterprise Edition, 13</w:t>
      </w:r>
    </w:p>
    <w:p w:rsidR="00770B51" w:rsidRDefault="00770B51">
      <w:pPr>
        <w:pStyle w:val="Index1"/>
        <w:tabs>
          <w:tab w:val="right" w:pos="5030"/>
        </w:tabs>
        <w:rPr>
          <w:noProof/>
        </w:rPr>
      </w:pPr>
      <w:r>
        <w:rPr>
          <w:noProof/>
        </w:rPr>
        <w:t>BizTalk Server 2016 Standard Edition, 13</w:t>
      </w:r>
    </w:p>
    <w:p w:rsidR="00770B51" w:rsidRDefault="00770B51">
      <w:pPr>
        <w:pStyle w:val="Index1"/>
        <w:tabs>
          <w:tab w:val="right" w:pos="5030"/>
        </w:tabs>
        <w:rPr>
          <w:noProof/>
        </w:rPr>
      </w:pPr>
      <w:r>
        <w:rPr>
          <w:noProof/>
        </w:rPr>
        <w:t>BizTalk Server 2016 Standard Edition IDC, 14</w:t>
      </w:r>
    </w:p>
    <w:p w:rsidR="00770B51" w:rsidRDefault="00770B51">
      <w:pPr>
        <w:pStyle w:val="Index1"/>
        <w:tabs>
          <w:tab w:val="right" w:pos="5030"/>
        </w:tabs>
        <w:rPr>
          <w:noProof/>
        </w:rPr>
      </w:pPr>
      <w:r>
        <w:rPr>
          <w:noProof/>
        </w:rPr>
        <w:t>BizTalk Server Branch, 87</w:t>
      </w:r>
    </w:p>
    <w:p w:rsidR="00770B51" w:rsidRDefault="00770B51">
      <w:pPr>
        <w:pStyle w:val="Index1"/>
        <w:tabs>
          <w:tab w:val="right" w:pos="5030"/>
        </w:tabs>
        <w:rPr>
          <w:noProof/>
        </w:rPr>
      </w:pPr>
      <w:r>
        <w:rPr>
          <w:noProof/>
        </w:rPr>
        <w:t>BizTalk Server Enterprise, 87</w:t>
      </w:r>
    </w:p>
    <w:p w:rsidR="00770B51" w:rsidRDefault="00770B51">
      <w:pPr>
        <w:pStyle w:val="Index1"/>
        <w:tabs>
          <w:tab w:val="right" w:pos="5030"/>
        </w:tabs>
        <w:rPr>
          <w:noProof/>
        </w:rPr>
      </w:pPr>
      <w:r>
        <w:rPr>
          <w:noProof/>
        </w:rPr>
        <w:t>BizTalk Server Standard, 87</w:t>
      </w:r>
    </w:p>
    <w:p w:rsidR="00770B51" w:rsidRDefault="00770B51">
      <w:pPr>
        <w:pStyle w:val="Index1"/>
        <w:tabs>
          <w:tab w:val="right" w:pos="5030"/>
        </w:tabs>
        <w:rPr>
          <w:noProof/>
        </w:rPr>
      </w:pPr>
      <w:r>
        <w:rPr>
          <w:noProof/>
        </w:rPr>
        <w:t>Business Productivity Online Deskless Suite, 66</w:t>
      </w:r>
    </w:p>
    <w:p w:rsidR="00770B51" w:rsidRDefault="00770B51">
      <w:pPr>
        <w:pStyle w:val="Index1"/>
        <w:tabs>
          <w:tab w:val="right" w:pos="5030"/>
        </w:tabs>
        <w:rPr>
          <w:noProof/>
        </w:rPr>
      </w:pPr>
      <w:r>
        <w:rPr>
          <w:noProof/>
        </w:rPr>
        <w:t>Cihaz Başına E3 Windows Sanal Masaüstü Erişimi, 42</w:t>
      </w:r>
    </w:p>
    <w:p w:rsidR="00770B51" w:rsidRDefault="00770B51">
      <w:pPr>
        <w:pStyle w:val="Index1"/>
        <w:tabs>
          <w:tab w:val="right" w:pos="5030"/>
        </w:tabs>
        <w:rPr>
          <w:noProof/>
        </w:rPr>
      </w:pPr>
      <w:r>
        <w:rPr>
          <w:noProof/>
        </w:rPr>
        <w:t>Cihaz Başına E5 Windows Sanal Masaüstü Erişimi, 42</w:t>
      </w:r>
    </w:p>
    <w:p w:rsidR="00770B51" w:rsidRDefault="00770B51">
      <w:pPr>
        <w:pStyle w:val="Index1"/>
        <w:tabs>
          <w:tab w:val="right" w:pos="5030"/>
        </w:tabs>
        <w:rPr>
          <w:noProof/>
        </w:rPr>
      </w:pPr>
      <w:r>
        <w:rPr>
          <w:noProof/>
        </w:rPr>
        <w:t>Cihaz Başına Windows 10 Education E5 Eklentisi (cihaz başına E3'e), 42</w:t>
      </w:r>
    </w:p>
    <w:p w:rsidR="00770B51" w:rsidRDefault="00770B51">
      <w:pPr>
        <w:pStyle w:val="Index1"/>
        <w:tabs>
          <w:tab w:val="right" w:pos="5030"/>
        </w:tabs>
        <w:rPr>
          <w:noProof/>
        </w:rPr>
      </w:pPr>
      <w:r>
        <w:rPr>
          <w:noProof/>
        </w:rPr>
        <w:t>Cihaz veya Kullanıcı Başına Windows 10 Enterprise E5, 42</w:t>
      </w:r>
    </w:p>
    <w:p w:rsidR="00770B51" w:rsidRDefault="00770B51">
      <w:pPr>
        <w:pStyle w:val="Index1"/>
        <w:tabs>
          <w:tab w:val="right" w:pos="5030"/>
        </w:tabs>
        <w:rPr>
          <w:noProof/>
        </w:rPr>
      </w:pPr>
      <w:r>
        <w:rPr>
          <w:noProof/>
        </w:rPr>
        <w:t>Cihaz veya Kullanıcı Başına Windows 10 Enterprise E5 Eklentisi (cihaz başına E3'e) (SL), 42</w:t>
      </w:r>
    </w:p>
    <w:p w:rsidR="00770B51" w:rsidRDefault="00770B51">
      <w:pPr>
        <w:pStyle w:val="Index1"/>
        <w:tabs>
          <w:tab w:val="right" w:pos="5030"/>
        </w:tabs>
        <w:rPr>
          <w:noProof/>
        </w:rPr>
      </w:pPr>
      <w:r>
        <w:rPr>
          <w:noProof/>
        </w:rPr>
        <w:t>Cihazlı Microsoft Azure StorSimple Plan (8100 cihazı), 55</w:t>
      </w:r>
    </w:p>
    <w:p w:rsidR="00770B51" w:rsidRDefault="00770B51">
      <w:pPr>
        <w:pStyle w:val="Index1"/>
        <w:tabs>
          <w:tab w:val="right" w:pos="5030"/>
        </w:tabs>
        <w:rPr>
          <w:noProof/>
        </w:rPr>
      </w:pPr>
      <w:r>
        <w:rPr>
          <w:noProof/>
        </w:rPr>
        <w:t>Cihazlı Microsoft Azure StorSimple Plan (8600 cihazı), 55</w:t>
      </w:r>
    </w:p>
    <w:p w:rsidR="00770B51" w:rsidRDefault="00770B51">
      <w:pPr>
        <w:pStyle w:val="Index1"/>
        <w:tabs>
          <w:tab w:val="right" w:pos="5030"/>
        </w:tabs>
        <w:rPr>
          <w:noProof/>
        </w:rPr>
      </w:pPr>
      <w:r>
        <w:rPr>
          <w:noProof/>
        </w:rPr>
        <w:t>CIS Suite Datacenter, 86</w:t>
      </w:r>
    </w:p>
    <w:p w:rsidR="00770B51" w:rsidRDefault="00770B51">
      <w:pPr>
        <w:pStyle w:val="Index1"/>
        <w:tabs>
          <w:tab w:val="right" w:pos="5030"/>
        </w:tabs>
        <w:rPr>
          <w:noProof/>
        </w:rPr>
      </w:pPr>
      <w:r>
        <w:rPr>
          <w:noProof/>
        </w:rPr>
        <w:t>CIS Suite Standard, 86</w:t>
      </w:r>
    </w:p>
    <w:p w:rsidR="00770B51" w:rsidRDefault="00770B51">
      <w:pPr>
        <w:pStyle w:val="Index1"/>
        <w:tabs>
          <w:tab w:val="right" w:pos="5030"/>
        </w:tabs>
        <w:rPr>
          <w:noProof/>
        </w:rPr>
      </w:pPr>
      <w:r>
        <w:rPr>
          <w:noProof/>
        </w:rPr>
        <w:t>Communicator for Mac 2011, 26</w:t>
      </w:r>
    </w:p>
    <w:p w:rsidR="00770B51" w:rsidRDefault="00770B51">
      <w:pPr>
        <w:pStyle w:val="Index1"/>
        <w:tabs>
          <w:tab w:val="right" w:pos="5030"/>
        </w:tabs>
        <w:rPr>
          <w:noProof/>
        </w:rPr>
      </w:pPr>
      <w:r>
        <w:rPr>
          <w:noProof/>
        </w:rPr>
        <w:t>Core CAL, 34, 59, 64, 82, 87</w:t>
      </w:r>
    </w:p>
    <w:p w:rsidR="00770B51" w:rsidRDefault="00770B51">
      <w:pPr>
        <w:pStyle w:val="Index1"/>
        <w:tabs>
          <w:tab w:val="right" w:pos="5030"/>
        </w:tabs>
        <w:rPr>
          <w:noProof/>
        </w:rPr>
      </w:pPr>
      <w:r>
        <w:rPr>
          <w:noProof/>
        </w:rPr>
        <w:t>Core CAL Paketi, 15</w:t>
      </w:r>
    </w:p>
    <w:p w:rsidR="00770B51" w:rsidRDefault="00770B51">
      <w:pPr>
        <w:pStyle w:val="Index1"/>
        <w:tabs>
          <w:tab w:val="right" w:pos="5030"/>
        </w:tabs>
        <w:rPr>
          <w:noProof/>
        </w:rPr>
      </w:pPr>
      <w:r>
        <w:rPr>
          <w:noProof/>
        </w:rPr>
        <w:t>Core Infrastructure Server Suite Datacenter, 87</w:t>
      </w:r>
    </w:p>
    <w:p w:rsidR="00770B51" w:rsidRDefault="00770B51">
      <w:pPr>
        <w:pStyle w:val="Index1"/>
        <w:tabs>
          <w:tab w:val="right" w:pos="5030"/>
        </w:tabs>
        <w:rPr>
          <w:noProof/>
        </w:rPr>
      </w:pPr>
      <w:r>
        <w:rPr>
          <w:noProof/>
        </w:rPr>
        <w:t>Core Infrastructure Server Suite Datacenter (16 paket Çekirdek Lisansı), 16</w:t>
      </w:r>
    </w:p>
    <w:p w:rsidR="00770B51" w:rsidRDefault="00770B51">
      <w:pPr>
        <w:pStyle w:val="Index1"/>
        <w:tabs>
          <w:tab w:val="right" w:pos="5030"/>
        </w:tabs>
        <w:rPr>
          <w:noProof/>
        </w:rPr>
      </w:pPr>
      <w:r>
        <w:rPr>
          <w:noProof/>
        </w:rPr>
        <w:t>Core Infrastructure Server Suite Datacenter (2 paket Çekirdek Lisansı), 16</w:t>
      </w:r>
    </w:p>
    <w:p w:rsidR="00770B51" w:rsidRDefault="00770B51">
      <w:pPr>
        <w:pStyle w:val="Index1"/>
        <w:tabs>
          <w:tab w:val="right" w:pos="5030"/>
        </w:tabs>
        <w:rPr>
          <w:noProof/>
        </w:rPr>
      </w:pPr>
      <w:r>
        <w:rPr>
          <w:noProof/>
        </w:rPr>
        <w:t>Core Infrastructure Server Suite Standard, 87</w:t>
      </w:r>
    </w:p>
    <w:p w:rsidR="00770B51" w:rsidRDefault="00770B51">
      <w:pPr>
        <w:pStyle w:val="Index1"/>
        <w:tabs>
          <w:tab w:val="right" w:pos="5030"/>
        </w:tabs>
        <w:rPr>
          <w:noProof/>
        </w:rPr>
      </w:pPr>
      <w:r>
        <w:rPr>
          <w:noProof/>
        </w:rPr>
        <w:t>Core Infrastructure Server Suite Standard (16 paket Çekirdek Lisansı), 16</w:t>
      </w:r>
    </w:p>
    <w:p w:rsidR="00770B51" w:rsidRDefault="00770B51">
      <w:pPr>
        <w:pStyle w:val="Index1"/>
        <w:tabs>
          <w:tab w:val="right" w:pos="5030"/>
        </w:tabs>
        <w:rPr>
          <w:noProof/>
        </w:rPr>
      </w:pPr>
      <w:r>
        <w:rPr>
          <w:noProof/>
        </w:rPr>
        <w:t>Core Infrastructure Server Suite Standard (2 paket Çekirdek Lisansı), 16</w:t>
      </w:r>
    </w:p>
    <w:p w:rsidR="00770B51" w:rsidRDefault="00770B51">
      <w:pPr>
        <w:pStyle w:val="Index1"/>
        <w:tabs>
          <w:tab w:val="right" w:pos="5030"/>
        </w:tabs>
        <w:rPr>
          <w:noProof/>
        </w:rPr>
      </w:pPr>
      <w:r>
        <w:rPr>
          <w:noProof/>
        </w:rPr>
        <w:t>EDU Eklentisi için Microsoft Intune, 72</w:t>
      </w:r>
    </w:p>
    <w:p w:rsidR="00770B51" w:rsidRDefault="00770B51">
      <w:pPr>
        <w:pStyle w:val="Index1"/>
        <w:tabs>
          <w:tab w:val="right" w:pos="5030"/>
        </w:tabs>
        <w:rPr>
          <w:noProof/>
        </w:rPr>
      </w:pPr>
      <w:r>
        <w:rPr>
          <w:noProof/>
        </w:rPr>
        <w:t>EDU için Microsoft Intune, 72</w:t>
      </w:r>
    </w:p>
    <w:p w:rsidR="00770B51" w:rsidRDefault="00770B51">
      <w:pPr>
        <w:pStyle w:val="Index1"/>
        <w:tabs>
          <w:tab w:val="right" w:pos="5030"/>
        </w:tabs>
        <w:rPr>
          <w:noProof/>
        </w:rPr>
      </w:pPr>
      <w:r>
        <w:rPr>
          <w:noProof/>
        </w:rPr>
        <w:t>Ekip Üyeleri için Microsoft Dynamics 365 Şirket İçi CAL, 19, 88</w:t>
      </w:r>
    </w:p>
    <w:p w:rsidR="00770B51" w:rsidRDefault="00770B51">
      <w:pPr>
        <w:pStyle w:val="Index1"/>
        <w:tabs>
          <w:tab w:val="right" w:pos="5030"/>
        </w:tabs>
        <w:rPr>
          <w:noProof/>
        </w:rPr>
      </w:pPr>
      <w:r>
        <w:rPr>
          <w:noProof/>
        </w:rPr>
        <w:t>Ekip Üyeleri için Microsoft Dynamics 365, Enterprise basımı, 19, 22</w:t>
      </w:r>
    </w:p>
    <w:p w:rsidR="00770B51" w:rsidRDefault="00770B51">
      <w:pPr>
        <w:pStyle w:val="Index1"/>
        <w:tabs>
          <w:tab w:val="right" w:pos="5030"/>
        </w:tabs>
        <w:rPr>
          <w:noProof/>
        </w:rPr>
      </w:pPr>
      <w:r>
        <w:rPr>
          <w:noProof/>
        </w:rPr>
        <w:t>Ekip Üyeleri için Microsoft Dynamics 365, Enterprise basımı (Kullanıcı SL'si), 60</w:t>
      </w:r>
    </w:p>
    <w:p w:rsidR="00770B51" w:rsidRDefault="00770B51">
      <w:pPr>
        <w:pStyle w:val="Index1"/>
        <w:tabs>
          <w:tab w:val="right" w:pos="5030"/>
        </w:tabs>
        <w:rPr>
          <w:noProof/>
        </w:rPr>
      </w:pPr>
      <w:r>
        <w:rPr>
          <w:noProof/>
        </w:rPr>
        <w:t>Ekip Üyeleri için Microsoft Dynamics 365, Enterprise edition Eklenti (Kullanıcı SL'si), 60</w:t>
      </w:r>
    </w:p>
    <w:p w:rsidR="00770B51" w:rsidRDefault="00770B51">
      <w:pPr>
        <w:pStyle w:val="Index1"/>
        <w:tabs>
          <w:tab w:val="right" w:pos="5030"/>
        </w:tabs>
        <w:rPr>
          <w:noProof/>
        </w:rPr>
      </w:pPr>
      <w:r>
        <w:rPr>
          <w:noProof/>
        </w:rPr>
        <w:t>Ekip Üyeleri için Microsoft Dynamics 365, Enterprise edition YG'den Geçiş (Kullanıcı SL'si), 60</w:t>
      </w:r>
    </w:p>
    <w:p w:rsidR="00770B51" w:rsidRDefault="00770B51">
      <w:pPr>
        <w:pStyle w:val="Index1"/>
        <w:tabs>
          <w:tab w:val="right" w:pos="5030"/>
        </w:tabs>
        <w:rPr>
          <w:noProof/>
        </w:rPr>
      </w:pPr>
      <w:r>
        <w:rPr>
          <w:noProof/>
        </w:rPr>
        <w:t>Enterprise Mobility + Security, 58</w:t>
      </w:r>
    </w:p>
    <w:p w:rsidR="00770B51" w:rsidRDefault="00770B51">
      <w:pPr>
        <w:pStyle w:val="Index1"/>
        <w:tabs>
          <w:tab w:val="right" w:pos="5030"/>
        </w:tabs>
        <w:rPr>
          <w:noProof/>
        </w:rPr>
      </w:pPr>
      <w:r>
        <w:rPr>
          <w:noProof/>
        </w:rPr>
        <w:t>Enterprise Mobility + Security E3, 15, 16, 59</w:t>
      </w:r>
    </w:p>
    <w:p w:rsidR="00770B51" w:rsidRDefault="00770B51">
      <w:pPr>
        <w:pStyle w:val="Index1"/>
        <w:tabs>
          <w:tab w:val="right" w:pos="5030"/>
        </w:tabs>
        <w:rPr>
          <w:noProof/>
        </w:rPr>
      </w:pPr>
      <w:r>
        <w:rPr>
          <w:noProof/>
        </w:rPr>
        <w:t>Enterprise Mobility + Security E3 Eklentisi, 59</w:t>
      </w:r>
    </w:p>
    <w:p w:rsidR="00770B51" w:rsidRDefault="00770B51">
      <w:pPr>
        <w:pStyle w:val="Index1"/>
        <w:tabs>
          <w:tab w:val="right" w:pos="5030"/>
        </w:tabs>
        <w:rPr>
          <w:noProof/>
        </w:rPr>
      </w:pPr>
      <w:r>
        <w:rPr>
          <w:noProof/>
        </w:rPr>
        <w:t>Enterprise Mobility + Security E3 YG'den Geçiş, 59</w:t>
      </w:r>
    </w:p>
    <w:p w:rsidR="00770B51" w:rsidRDefault="00770B51">
      <w:pPr>
        <w:pStyle w:val="Index1"/>
        <w:tabs>
          <w:tab w:val="right" w:pos="5030"/>
        </w:tabs>
        <w:rPr>
          <w:noProof/>
        </w:rPr>
      </w:pPr>
      <w:r>
        <w:rPr>
          <w:noProof/>
        </w:rPr>
        <w:t>Enterprise Mobility + Security E5, 16</w:t>
      </w:r>
    </w:p>
    <w:p w:rsidR="00770B51" w:rsidRDefault="00770B51">
      <w:pPr>
        <w:pStyle w:val="Index1"/>
        <w:tabs>
          <w:tab w:val="right" w:pos="5030"/>
        </w:tabs>
        <w:rPr>
          <w:noProof/>
        </w:rPr>
      </w:pPr>
      <w:r>
        <w:rPr>
          <w:noProof/>
        </w:rPr>
        <w:t>Enterprise Mobility + Security E5, 59</w:t>
      </w:r>
    </w:p>
    <w:p w:rsidR="00770B51" w:rsidRDefault="00770B51">
      <w:pPr>
        <w:pStyle w:val="Index1"/>
        <w:tabs>
          <w:tab w:val="right" w:pos="5030"/>
        </w:tabs>
        <w:rPr>
          <w:noProof/>
        </w:rPr>
      </w:pPr>
      <w:r>
        <w:rPr>
          <w:noProof/>
        </w:rPr>
        <w:t>Enterprise Mobility + Security E5 Eklentisi, 59</w:t>
      </w:r>
    </w:p>
    <w:p w:rsidR="00770B51" w:rsidRDefault="00770B51">
      <w:pPr>
        <w:pStyle w:val="Index1"/>
        <w:tabs>
          <w:tab w:val="right" w:pos="5030"/>
        </w:tabs>
        <w:rPr>
          <w:noProof/>
        </w:rPr>
      </w:pPr>
      <w:r>
        <w:rPr>
          <w:noProof/>
        </w:rPr>
        <w:t>Enterprise Mobility + Security E5 YG'den Geçiş, 59</w:t>
      </w:r>
    </w:p>
    <w:p w:rsidR="00770B51" w:rsidRDefault="00770B51">
      <w:pPr>
        <w:pStyle w:val="Index1"/>
        <w:tabs>
          <w:tab w:val="right" w:pos="5030"/>
        </w:tabs>
        <w:rPr>
          <w:noProof/>
        </w:rPr>
      </w:pPr>
      <w:r>
        <w:rPr>
          <w:noProof/>
        </w:rPr>
        <w:t>Enterprise Mobility + Security için Kurumsal CAL Köprüsü, 15</w:t>
      </w:r>
    </w:p>
    <w:p w:rsidR="00770B51" w:rsidRDefault="00770B51">
      <w:pPr>
        <w:pStyle w:val="Index1"/>
        <w:tabs>
          <w:tab w:val="right" w:pos="5030"/>
        </w:tabs>
        <w:rPr>
          <w:noProof/>
        </w:rPr>
      </w:pPr>
      <w:r>
        <w:rPr>
          <w:noProof/>
        </w:rPr>
        <w:t>Enterprise Mobility + Security için Kurumsal CAL Köprüsü YG'den Geçiş, 15</w:t>
      </w:r>
    </w:p>
    <w:p w:rsidR="00770B51" w:rsidRDefault="00770B51">
      <w:pPr>
        <w:pStyle w:val="Index1"/>
        <w:tabs>
          <w:tab w:val="right" w:pos="5030"/>
        </w:tabs>
        <w:rPr>
          <w:noProof/>
        </w:rPr>
      </w:pPr>
      <w:r>
        <w:rPr>
          <w:noProof/>
        </w:rPr>
        <w:t>Enterprise Mobility + Security YG'den Geçiş, 58</w:t>
      </w:r>
    </w:p>
    <w:p w:rsidR="00770B51" w:rsidRDefault="00770B51">
      <w:pPr>
        <w:pStyle w:val="Index1"/>
        <w:tabs>
          <w:tab w:val="right" w:pos="5030"/>
        </w:tabs>
        <w:rPr>
          <w:noProof/>
        </w:rPr>
      </w:pPr>
      <w:r>
        <w:rPr>
          <w:noProof/>
        </w:rPr>
        <w:t>Enterprise Mobility+ Security için Çekirdek CAL Paketi Köprüsü, 15</w:t>
      </w:r>
    </w:p>
    <w:p w:rsidR="00770B51" w:rsidRDefault="00770B51">
      <w:pPr>
        <w:pStyle w:val="Index1"/>
        <w:tabs>
          <w:tab w:val="right" w:pos="5030"/>
        </w:tabs>
        <w:rPr>
          <w:noProof/>
        </w:rPr>
      </w:pPr>
      <w:r>
        <w:rPr>
          <w:noProof/>
        </w:rPr>
        <w:t>Excel 2016, 24</w:t>
      </w:r>
    </w:p>
    <w:p w:rsidR="00770B51" w:rsidRDefault="00770B51">
      <w:pPr>
        <w:pStyle w:val="Index1"/>
        <w:tabs>
          <w:tab w:val="right" w:pos="5030"/>
        </w:tabs>
        <w:rPr>
          <w:noProof/>
        </w:rPr>
      </w:pPr>
      <w:r>
        <w:rPr>
          <w:noProof/>
        </w:rPr>
        <w:t>Exchange Hosted Archive, 67</w:t>
      </w:r>
    </w:p>
    <w:p w:rsidR="00770B51" w:rsidRDefault="00770B51">
      <w:pPr>
        <w:pStyle w:val="Index1"/>
        <w:tabs>
          <w:tab w:val="right" w:pos="5030"/>
        </w:tabs>
        <w:rPr>
          <w:noProof/>
        </w:rPr>
      </w:pPr>
      <w:r>
        <w:rPr>
          <w:noProof/>
        </w:rPr>
        <w:t>Exchange Online Archiving for Exchange Server, 15</w:t>
      </w:r>
    </w:p>
    <w:p w:rsidR="00770B51" w:rsidRDefault="00770B51">
      <w:pPr>
        <w:pStyle w:val="Index1"/>
        <w:tabs>
          <w:tab w:val="right" w:pos="5030"/>
        </w:tabs>
        <w:rPr>
          <w:noProof/>
        </w:rPr>
      </w:pPr>
      <w:r>
        <w:rPr>
          <w:noProof/>
        </w:rPr>
        <w:t>Exchange Online için Exchange Online Arşivleme, 67</w:t>
      </w:r>
    </w:p>
    <w:p w:rsidR="00770B51" w:rsidRDefault="00770B51">
      <w:pPr>
        <w:pStyle w:val="Index1"/>
        <w:tabs>
          <w:tab w:val="right" w:pos="5030"/>
        </w:tabs>
        <w:rPr>
          <w:noProof/>
        </w:rPr>
      </w:pPr>
      <w:r>
        <w:rPr>
          <w:noProof/>
        </w:rPr>
        <w:t>Exchange Online Kiosk, 67</w:t>
      </w:r>
    </w:p>
    <w:p w:rsidR="00770B51" w:rsidRDefault="00770B51">
      <w:pPr>
        <w:pStyle w:val="Index1"/>
        <w:tabs>
          <w:tab w:val="right" w:pos="5030"/>
        </w:tabs>
        <w:rPr>
          <w:noProof/>
        </w:rPr>
      </w:pPr>
      <w:r>
        <w:rPr>
          <w:noProof/>
        </w:rPr>
        <w:t>Exchange Online Plan 1, 27, 67</w:t>
      </w:r>
    </w:p>
    <w:p w:rsidR="00770B51" w:rsidRDefault="00770B51">
      <w:pPr>
        <w:pStyle w:val="Index1"/>
        <w:tabs>
          <w:tab w:val="right" w:pos="5030"/>
        </w:tabs>
        <w:rPr>
          <w:noProof/>
        </w:rPr>
      </w:pPr>
      <w:r>
        <w:rPr>
          <w:noProof/>
        </w:rPr>
        <w:t>Exchange Online Plan 1 Eklentisi, 65, 67</w:t>
      </w:r>
    </w:p>
    <w:p w:rsidR="00770B51" w:rsidRDefault="00770B51">
      <w:pPr>
        <w:pStyle w:val="Index1"/>
        <w:tabs>
          <w:tab w:val="right" w:pos="5030"/>
        </w:tabs>
        <w:rPr>
          <w:noProof/>
        </w:rPr>
      </w:pPr>
      <w:r>
        <w:rPr>
          <w:noProof/>
        </w:rPr>
        <w:t>Exchange Online Plan 2, 27, 67</w:t>
      </w:r>
    </w:p>
    <w:p w:rsidR="00770B51" w:rsidRDefault="00770B51">
      <w:pPr>
        <w:pStyle w:val="Index1"/>
        <w:tabs>
          <w:tab w:val="right" w:pos="5030"/>
        </w:tabs>
        <w:rPr>
          <w:noProof/>
        </w:rPr>
      </w:pPr>
      <w:r>
        <w:rPr>
          <w:noProof/>
        </w:rPr>
        <w:t>Exchange Online Protection, 15, 67</w:t>
      </w:r>
    </w:p>
    <w:p w:rsidR="00770B51" w:rsidRDefault="00770B51">
      <w:pPr>
        <w:pStyle w:val="Index1"/>
        <w:tabs>
          <w:tab w:val="right" w:pos="5030"/>
        </w:tabs>
        <w:rPr>
          <w:noProof/>
        </w:rPr>
      </w:pPr>
      <w:r>
        <w:rPr>
          <w:noProof/>
        </w:rPr>
        <w:t>Exchange Server, 58</w:t>
      </w:r>
    </w:p>
    <w:p w:rsidR="00770B51" w:rsidRDefault="00770B51">
      <w:pPr>
        <w:pStyle w:val="Index1"/>
        <w:tabs>
          <w:tab w:val="right" w:pos="5030"/>
        </w:tabs>
        <w:rPr>
          <w:noProof/>
        </w:rPr>
      </w:pPr>
      <w:r>
        <w:rPr>
          <w:noProof/>
        </w:rPr>
        <w:t>Exchange Server 2013, 26</w:t>
      </w:r>
    </w:p>
    <w:p w:rsidR="00770B51" w:rsidRDefault="00770B51">
      <w:pPr>
        <w:pStyle w:val="Index1"/>
        <w:tabs>
          <w:tab w:val="right" w:pos="5030"/>
        </w:tabs>
        <w:rPr>
          <w:noProof/>
        </w:rPr>
      </w:pPr>
      <w:r>
        <w:rPr>
          <w:noProof/>
        </w:rPr>
        <w:t>Exchange Server Enterprise, 88</w:t>
      </w:r>
    </w:p>
    <w:p w:rsidR="00770B51" w:rsidRDefault="00770B51">
      <w:pPr>
        <w:pStyle w:val="Index1"/>
        <w:tabs>
          <w:tab w:val="right" w:pos="5030"/>
        </w:tabs>
        <w:rPr>
          <w:noProof/>
        </w:rPr>
      </w:pPr>
      <w:r>
        <w:rPr>
          <w:noProof/>
        </w:rPr>
        <w:t>Exchange Server Enterprise 2016, 26</w:t>
      </w:r>
    </w:p>
    <w:p w:rsidR="00770B51" w:rsidRDefault="00770B51">
      <w:pPr>
        <w:pStyle w:val="Index1"/>
        <w:tabs>
          <w:tab w:val="right" w:pos="5030"/>
        </w:tabs>
        <w:rPr>
          <w:noProof/>
        </w:rPr>
      </w:pPr>
      <w:r>
        <w:rPr>
          <w:noProof/>
        </w:rPr>
        <w:t>Exchange Server Enterprise 2016 CAL, 26</w:t>
      </w:r>
    </w:p>
    <w:p w:rsidR="00770B51" w:rsidRDefault="00770B51">
      <w:pPr>
        <w:pStyle w:val="Index1"/>
        <w:tabs>
          <w:tab w:val="right" w:pos="5030"/>
        </w:tabs>
        <w:rPr>
          <w:noProof/>
        </w:rPr>
      </w:pPr>
      <w:r>
        <w:rPr>
          <w:noProof/>
        </w:rPr>
        <w:t>Exchange Server için Exchange Online Arşivleme, 67</w:t>
      </w:r>
    </w:p>
    <w:p w:rsidR="00770B51" w:rsidRDefault="00770B51">
      <w:pPr>
        <w:pStyle w:val="Index1"/>
        <w:tabs>
          <w:tab w:val="right" w:pos="5030"/>
        </w:tabs>
        <w:rPr>
          <w:noProof/>
        </w:rPr>
      </w:pPr>
      <w:r>
        <w:rPr>
          <w:noProof/>
        </w:rPr>
        <w:t>Exchange Server Standard, 88</w:t>
      </w:r>
    </w:p>
    <w:p w:rsidR="00770B51" w:rsidRDefault="00770B51">
      <w:pPr>
        <w:pStyle w:val="Index1"/>
        <w:tabs>
          <w:tab w:val="right" w:pos="5030"/>
        </w:tabs>
        <w:rPr>
          <w:noProof/>
        </w:rPr>
      </w:pPr>
      <w:r>
        <w:rPr>
          <w:noProof/>
        </w:rPr>
        <w:t>Exchange Server Standard 2016, 26</w:t>
      </w:r>
    </w:p>
    <w:p w:rsidR="00770B51" w:rsidRDefault="00770B51">
      <w:pPr>
        <w:pStyle w:val="Index1"/>
        <w:tabs>
          <w:tab w:val="right" w:pos="5030"/>
        </w:tabs>
        <w:rPr>
          <w:noProof/>
        </w:rPr>
      </w:pPr>
      <w:r>
        <w:rPr>
          <w:noProof/>
        </w:rPr>
        <w:t>Exchange Server Standard 2016 CAL, 26</w:t>
      </w:r>
    </w:p>
    <w:p w:rsidR="00770B51" w:rsidRDefault="00770B51">
      <w:pPr>
        <w:pStyle w:val="Index1"/>
        <w:tabs>
          <w:tab w:val="right" w:pos="5030"/>
        </w:tabs>
        <w:rPr>
          <w:noProof/>
        </w:rPr>
      </w:pPr>
      <w:r>
        <w:rPr>
          <w:noProof/>
        </w:rPr>
        <w:lastRenderedPageBreak/>
        <w:t>Forefront Identity Manager 2010 - Windows Live Edition, 18</w:t>
      </w:r>
    </w:p>
    <w:p w:rsidR="00770B51" w:rsidRDefault="00770B51">
      <w:pPr>
        <w:pStyle w:val="Index1"/>
        <w:tabs>
          <w:tab w:val="right" w:pos="5030"/>
        </w:tabs>
        <w:rPr>
          <w:noProof/>
        </w:rPr>
      </w:pPr>
      <w:r>
        <w:rPr>
          <w:noProof/>
        </w:rPr>
        <w:t>Forefront Identity Manager 2010 R2, 23</w:t>
      </w:r>
    </w:p>
    <w:p w:rsidR="00770B51" w:rsidRDefault="00770B51">
      <w:pPr>
        <w:pStyle w:val="Index1"/>
        <w:tabs>
          <w:tab w:val="right" w:pos="5030"/>
        </w:tabs>
        <w:rPr>
          <w:noProof/>
        </w:rPr>
      </w:pPr>
      <w:r>
        <w:rPr>
          <w:noProof/>
        </w:rPr>
        <w:t>Forefront Identity Manager 2010 R2 - Windows Live Edition, 18</w:t>
      </w:r>
    </w:p>
    <w:p w:rsidR="00770B51" w:rsidRDefault="00770B51">
      <w:pPr>
        <w:pStyle w:val="Index1"/>
        <w:tabs>
          <w:tab w:val="right" w:pos="5030"/>
        </w:tabs>
        <w:rPr>
          <w:noProof/>
        </w:rPr>
      </w:pPr>
      <w:r>
        <w:rPr>
          <w:noProof/>
        </w:rPr>
        <w:t>Forefront TMG Enterprise, 88</w:t>
      </w:r>
    </w:p>
    <w:p w:rsidR="00770B51" w:rsidRDefault="00770B51">
      <w:pPr>
        <w:pStyle w:val="Index1"/>
        <w:tabs>
          <w:tab w:val="right" w:pos="5030"/>
        </w:tabs>
        <w:rPr>
          <w:noProof/>
        </w:rPr>
      </w:pPr>
      <w:r>
        <w:rPr>
          <w:noProof/>
        </w:rPr>
        <w:t>Forefront TMG Standard, 88</w:t>
      </w:r>
    </w:p>
    <w:p w:rsidR="00770B51" w:rsidRDefault="00770B51">
      <w:pPr>
        <w:pStyle w:val="Index1"/>
        <w:tabs>
          <w:tab w:val="right" w:pos="5030"/>
        </w:tabs>
        <w:rPr>
          <w:noProof/>
        </w:rPr>
      </w:pPr>
      <w:r>
        <w:rPr>
          <w:noProof/>
        </w:rPr>
        <w:t>Forefront United Access Gateway 2010, 16</w:t>
      </w:r>
    </w:p>
    <w:p w:rsidR="00770B51" w:rsidRDefault="00770B51">
      <w:pPr>
        <w:pStyle w:val="Index1"/>
        <w:tabs>
          <w:tab w:val="right" w:pos="5030"/>
        </w:tabs>
        <w:rPr>
          <w:noProof/>
        </w:rPr>
      </w:pPr>
      <w:r>
        <w:rPr>
          <w:noProof/>
        </w:rPr>
        <w:t>Gömülü Sistemler için Windows 2000 Professional, 43</w:t>
      </w:r>
    </w:p>
    <w:p w:rsidR="00770B51" w:rsidRDefault="00770B51">
      <w:pPr>
        <w:pStyle w:val="Index1"/>
        <w:tabs>
          <w:tab w:val="right" w:pos="5030"/>
        </w:tabs>
        <w:rPr>
          <w:noProof/>
        </w:rPr>
      </w:pPr>
      <w:r>
        <w:rPr>
          <w:noProof/>
        </w:rPr>
        <w:t>Gömülü Sistemler için Windows 7 Professional, Gömülü Sistemler için Ultimate, 43</w:t>
      </w:r>
    </w:p>
    <w:p w:rsidR="00770B51" w:rsidRDefault="00770B51">
      <w:pPr>
        <w:pStyle w:val="Index1"/>
        <w:tabs>
          <w:tab w:val="right" w:pos="5030"/>
        </w:tabs>
        <w:rPr>
          <w:noProof/>
        </w:rPr>
      </w:pPr>
      <w:r>
        <w:rPr>
          <w:noProof/>
        </w:rPr>
        <w:t>Gömülü Sistemler için Windows Vista Business, Gömülü Sistemler için Ultimate, 43</w:t>
      </w:r>
    </w:p>
    <w:p w:rsidR="00770B51" w:rsidRDefault="00770B51">
      <w:pPr>
        <w:pStyle w:val="Index1"/>
        <w:tabs>
          <w:tab w:val="right" w:pos="5030"/>
        </w:tabs>
        <w:rPr>
          <w:noProof/>
        </w:rPr>
      </w:pPr>
      <w:r>
        <w:rPr>
          <w:noProof/>
        </w:rPr>
        <w:t>Gömülü Sistemler için Windows XP Professional, 43</w:t>
      </w:r>
    </w:p>
    <w:p w:rsidR="00770B51" w:rsidRDefault="00770B51">
      <w:pPr>
        <w:pStyle w:val="Index1"/>
        <w:tabs>
          <w:tab w:val="right" w:pos="5030"/>
        </w:tabs>
        <w:rPr>
          <w:noProof/>
        </w:rPr>
      </w:pPr>
      <w:r>
        <w:rPr>
          <w:noProof/>
        </w:rPr>
        <w:t>Hadoop için R Server 2016, 30</w:t>
      </w:r>
    </w:p>
    <w:p w:rsidR="00770B51" w:rsidRDefault="00770B51">
      <w:pPr>
        <w:pStyle w:val="Index1"/>
        <w:tabs>
          <w:tab w:val="right" w:pos="5030"/>
        </w:tabs>
        <w:rPr>
          <w:noProof/>
        </w:rPr>
      </w:pPr>
      <w:r>
        <w:rPr>
          <w:noProof/>
        </w:rPr>
        <w:t>HPC Pack, 51</w:t>
      </w:r>
    </w:p>
    <w:p w:rsidR="00770B51" w:rsidRDefault="00770B51">
      <w:pPr>
        <w:pStyle w:val="Index1"/>
        <w:tabs>
          <w:tab w:val="right" w:pos="5030"/>
        </w:tabs>
        <w:rPr>
          <w:noProof/>
        </w:rPr>
      </w:pPr>
      <w:r>
        <w:rPr>
          <w:noProof/>
        </w:rPr>
        <w:t>Import Service for Office 365, 67</w:t>
      </w:r>
    </w:p>
    <w:p w:rsidR="00770B51" w:rsidRDefault="00770B51">
      <w:pPr>
        <w:pStyle w:val="Index1"/>
        <w:tabs>
          <w:tab w:val="right" w:pos="5030"/>
        </w:tabs>
        <w:rPr>
          <w:noProof/>
        </w:rPr>
      </w:pPr>
      <w:r>
        <w:rPr>
          <w:noProof/>
        </w:rPr>
        <w:t>IoT Suite Tahmine Dayalı Bakım Plan 1, 55</w:t>
      </w:r>
    </w:p>
    <w:p w:rsidR="00770B51" w:rsidRDefault="00770B51">
      <w:pPr>
        <w:pStyle w:val="Index1"/>
        <w:tabs>
          <w:tab w:val="right" w:pos="5030"/>
        </w:tabs>
        <w:rPr>
          <w:noProof/>
        </w:rPr>
      </w:pPr>
      <w:r>
        <w:rPr>
          <w:noProof/>
        </w:rPr>
        <w:t>IoT Suite Tahmine Dayalı Bakım Plan 2, 55</w:t>
      </w:r>
    </w:p>
    <w:p w:rsidR="00770B51" w:rsidRDefault="00770B51">
      <w:pPr>
        <w:pStyle w:val="Index1"/>
        <w:tabs>
          <w:tab w:val="right" w:pos="5030"/>
        </w:tabs>
        <w:rPr>
          <w:noProof/>
        </w:rPr>
      </w:pPr>
      <w:r>
        <w:rPr>
          <w:noProof/>
        </w:rPr>
        <w:t>IoT Suite Uzaktan İzleme Plan 1, 55</w:t>
      </w:r>
    </w:p>
    <w:p w:rsidR="00770B51" w:rsidRDefault="00770B51">
      <w:pPr>
        <w:pStyle w:val="Index1"/>
        <w:tabs>
          <w:tab w:val="right" w:pos="5030"/>
        </w:tabs>
        <w:rPr>
          <w:noProof/>
        </w:rPr>
      </w:pPr>
      <w:r>
        <w:rPr>
          <w:noProof/>
        </w:rPr>
        <w:t>IoT Suite Uzaktan İzleme Plan 2, 55</w:t>
      </w:r>
    </w:p>
    <w:p w:rsidR="00770B51" w:rsidRDefault="00770B51">
      <w:pPr>
        <w:pStyle w:val="Index1"/>
        <w:tabs>
          <w:tab w:val="right" w:pos="5030"/>
        </w:tabs>
        <w:rPr>
          <w:noProof/>
        </w:rPr>
      </w:pPr>
      <w:r>
        <w:rPr>
          <w:noProof/>
        </w:rPr>
        <w:t>Itanium Tabanlı Sistemler için Windows Server, 51</w:t>
      </w:r>
    </w:p>
    <w:p w:rsidR="00770B51" w:rsidRDefault="00770B51">
      <w:pPr>
        <w:pStyle w:val="Index1"/>
        <w:tabs>
          <w:tab w:val="right" w:pos="5030"/>
        </w:tabs>
        <w:rPr>
          <w:noProof/>
        </w:rPr>
      </w:pPr>
      <w:r>
        <w:rPr>
          <w:noProof/>
        </w:rPr>
        <w:t>Kaizala, 71</w:t>
      </w:r>
    </w:p>
    <w:p w:rsidR="00770B51" w:rsidRDefault="00770B51">
      <w:pPr>
        <w:pStyle w:val="Index1"/>
        <w:tabs>
          <w:tab w:val="right" w:pos="5030"/>
        </w:tabs>
        <w:rPr>
          <w:noProof/>
        </w:rPr>
      </w:pPr>
      <w:r>
        <w:rPr>
          <w:noProof/>
        </w:rPr>
        <w:t>Kullanıcı başına Advanced Threat Analytics 2016 İstemci Yönetim Lisansı, 13</w:t>
      </w:r>
    </w:p>
    <w:p w:rsidR="00770B51" w:rsidRDefault="00770B51">
      <w:pPr>
        <w:pStyle w:val="Index1"/>
        <w:tabs>
          <w:tab w:val="right" w:pos="5030"/>
        </w:tabs>
        <w:rPr>
          <w:noProof/>
        </w:rPr>
      </w:pPr>
      <w:r>
        <w:rPr>
          <w:noProof/>
        </w:rPr>
        <w:t>Kullanıcı Başına E3 Windows Sanal Masaüstü Erişimi, 42</w:t>
      </w:r>
    </w:p>
    <w:p w:rsidR="00770B51" w:rsidRDefault="00770B51">
      <w:pPr>
        <w:pStyle w:val="Index1"/>
        <w:tabs>
          <w:tab w:val="right" w:pos="5030"/>
        </w:tabs>
        <w:rPr>
          <w:noProof/>
        </w:rPr>
      </w:pPr>
      <w:r>
        <w:rPr>
          <w:noProof/>
        </w:rPr>
        <w:t>Kullanıcı Başına E5 Windows Sanal Masaüstü Erişimi, 42</w:t>
      </w:r>
    </w:p>
    <w:p w:rsidR="00770B51" w:rsidRDefault="00770B51">
      <w:pPr>
        <w:pStyle w:val="Index1"/>
        <w:tabs>
          <w:tab w:val="right" w:pos="5030"/>
        </w:tabs>
        <w:rPr>
          <w:noProof/>
        </w:rPr>
      </w:pPr>
      <w:r>
        <w:rPr>
          <w:noProof/>
        </w:rPr>
        <w:t>Kullanıcı Başına Windows 10 Enterprise, 58</w:t>
      </w:r>
    </w:p>
    <w:p w:rsidR="00770B51" w:rsidRDefault="00770B51">
      <w:pPr>
        <w:pStyle w:val="Index1"/>
        <w:tabs>
          <w:tab w:val="right" w:pos="5030"/>
        </w:tabs>
        <w:rPr>
          <w:noProof/>
        </w:rPr>
      </w:pPr>
      <w:r>
        <w:rPr>
          <w:noProof/>
        </w:rPr>
        <w:t>Kullanıcı Başına Windows 10 Enterprise E3, 42</w:t>
      </w:r>
    </w:p>
    <w:p w:rsidR="00770B51" w:rsidRDefault="00770B51">
      <w:pPr>
        <w:pStyle w:val="Index1"/>
        <w:tabs>
          <w:tab w:val="right" w:pos="5030"/>
        </w:tabs>
        <w:rPr>
          <w:noProof/>
        </w:rPr>
      </w:pPr>
      <w:r>
        <w:rPr>
          <w:noProof/>
        </w:rPr>
        <w:t>Kullanıcı Başına Windows 10 Enterprise E3 Eklentisi (cihaz başına E3'e), 42</w:t>
      </w:r>
    </w:p>
    <w:p w:rsidR="00770B51" w:rsidRDefault="00770B51">
      <w:pPr>
        <w:pStyle w:val="Index1"/>
        <w:tabs>
          <w:tab w:val="right" w:pos="5030"/>
        </w:tabs>
        <w:rPr>
          <w:noProof/>
        </w:rPr>
      </w:pPr>
      <w:r>
        <w:rPr>
          <w:noProof/>
        </w:rPr>
        <w:t>Kullanıcı Başına Windows 10 Enterprise E3 YG'den Geçiş, 42</w:t>
      </w:r>
    </w:p>
    <w:p w:rsidR="00770B51" w:rsidRDefault="00770B51">
      <w:pPr>
        <w:pStyle w:val="Index1"/>
        <w:tabs>
          <w:tab w:val="right" w:pos="5030"/>
        </w:tabs>
        <w:rPr>
          <w:noProof/>
        </w:rPr>
      </w:pPr>
      <w:r>
        <w:rPr>
          <w:noProof/>
        </w:rPr>
        <w:t>Kullanıcı Başına Windows 10 Enterprise E5 YG'den Geçiş, 42</w:t>
      </w:r>
    </w:p>
    <w:p w:rsidR="00770B51" w:rsidRDefault="00770B51">
      <w:pPr>
        <w:pStyle w:val="Index1"/>
        <w:tabs>
          <w:tab w:val="right" w:pos="5030"/>
        </w:tabs>
        <w:rPr>
          <w:noProof/>
        </w:rPr>
      </w:pPr>
      <w:r>
        <w:rPr>
          <w:noProof/>
        </w:rPr>
        <w:t>Kurumsal CAL, 34, 59, 65, 67, 82, 87</w:t>
      </w:r>
    </w:p>
    <w:p w:rsidR="00770B51" w:rsidRDefault="00770B51">
      <w:pPr>
        <w:pStyle w:val="Index1"/>
        <w:tabs>
          <w:tab w:val="right" w:pos="5030"/>
        </w:tabs>
        <w:rPr>
          <w:noProof/>
        </w:rPr>
      </w:pPr>
      <w:r>
        <w:rPr>
          <w:noProof/>
        </w:rPr>
        <w:t>Kurumsal CAL Paketi, 15</w:t>
      </w:r>
    </w:p>
    <w:p w:rsidR="00770B51" w:rsidRDefault="00770B51">
      <w:pPr>
        <w:pStyle w:val="Index1"/>
        <w:tabs>
          <w:tab w:val="right" w:pos="5030"/>
        </w:tabs>
        <w:rPr>
          <w:noProof/>
        </w:rPr>
      </w:pPr>
      <w:r>
        <w:rPr>
          <w:noProof/>
        </w:rPr>
        <w:t>Linux için R Server 2016, 30</w:t>
      </w:r>
    </w:p>
    <w:p w:rsidR="00770B51" w:rsidRDefault="00770B51">
      <w:pPr>
        <w:pStyle w:val="Index1"/>
        <w:tabs>
          <w:tab w:val="right" w:pos="5030"/>
        </w:tabs>
        <w:rPr>
          <w:noProof/>
        </w:rPr>
      </w:pPr>
      <w:r>
        <w:rPr>
          <w:noProof/>
        </w:rPr>
        <w:t>Live Meeting Professional, 29</w:t>
      </w:r>
    </w:p>
    <w:p w:rsidR="00770B51" w:rsidRDefault="00770B51">
      <w:pPr>
        <w:pStyle w:val="Index1"/>
        <w:tabs>
          <w:tab w:val="right" w:pos="5030"/>
        </w:tabs>
        <w:rPr>
          <w:noProof/>
        </w:rPr>
      </w:pPr>
      <w:r>
        <w:rPr>
          <w:noProof/>
        </w:rPr>
        <w:t>Live Meeting Standard, 29</w:t>
      </w:r>
    </w:p>
    <w:p w:rsidR="00770B51" w:rsidRDefault="00770B51">
      <w:pPr>
        <w:pStyle w:val="Index1"/>
        <w:tabs>
          <w:tab w:val="right" w:pos="5030"/>
        </w:tabs>
        <w:rPr>
          <w:noProof/>
        </w:rPr>
      </w:pPr>
      <w:r>
        <w:rPr>
          <w:noProof/>
        </w:rPr>
        <w:t>Lync 2013, 24</w:t>
      </w:r>
    </w:p>
    <w:p w:rsidR="00770B51" w:rsidRDefault="00770B51">
      <w:pPr>
        <w:pStyle w:val="Index1"/>
        <w:tabs>
          <w:tab w:val="right" w:pos="5030"/>
        </w:tabs>
        <w:rPr>
          <w:noProof/>
        </w:rPr>
      </w:pPr>
      <w:r>
        <w:rPr>
          <w:noProof/>
        </w:rPr>
        <w:t>Lync for Mac 2011, 69</w:t>
      </w:r>
    </w:p>
    <w:p w:rsidR="00770B51" w:rsidRDefault="00770B51">
      <w:pPr>
        <w:pStyle w:val="Index1"/>
        <w:tabs>
          <w:tab w:val="right" w:pos="5030"/>
        </w:tabs>
        <w:rPr>
          <w:noProof/>
        </w:rPr>
      </w:pPr>
      <w:r>
        <w:rPr>
          <w:noProof/>
        </w:rPr>
        <w:t>Lync Server 2010, 29</w:t>
      </w:r>
    </w:p>
    <w:p w:rsidR="00770B51" w:rsidRDefault="00770B51">
      <w:pPr>
        <w:pStyle w:val="Index1"/>
        <w:tabs>
          <w:tab w:val="right" w:pos="5030"/>
        </w:tabs>
        <w:rPr>
          <w:noProof/>
        </w:rPr>
      </w:pPr>
      <w:r>
        <w:rPr>
          <w:noProof/>
        </w:rPr>
        <w:t>Lync Server 2013, 29</w:t>
      </w:r>
    </w:p>
    <w:p w:rsidR="00770B51" w:rsidRDefault="00770B51">
      <w:pPr>
        <w:pStyle w:val="Index1"/>
        <w:tabs>
          <w:tab w:val="right" w:pos="5030"/>
        </w:tabs>
        <w:rPr>
          <w:noProof/>
        </w:rPr>
      </w:pPr>
      <w:r>
        <w:rPr>
          <w:noProof/>
        </w:rPr>
        <w:t>Mac 2011 için Lync, 25</w:t>
      </w:r>
    </w:p>
    <w:p w:rsidR="00770B51" w:rsidRDefault="00770B51">
      <w:pPr>
        <w:pStyle w:val="Index1"/>
        <w:tabs>
          <w:tab w:val="right" w:pos="5030"/>
        </w:tabs>
        <w:rPr>
          <w:noProof/>
        </w:rPr>
      </w:pPr>
      <w:r>
        <w:rPr>
          <w:noProof/>
        </w:rPr>
        <w:t>Mac 2011 için Office, 25</w:t>
      </w:r>
    </w:p>
    <w:p w:rsidR="00770B51" w:rsidRDefault="00770B51">
      <w:pPr>
        <w:pStyle w:val="Index1"/>
        <w:tabs>
          <w:tab w:val="right" w:pos="5030"/>
        </w:tabs>
        <w:rPr>
          <w:noProof/>
        </w:rPr>
      </w:pPr>
      <w:r>
        <w:rPr>
          <w:noProof/>
        </w:rPr>
        <w:t>Mac 2016 için Evden Çalışma, 25</w:t>
      </w:r>
    </w:p>
    <w:p w:rsidR="00770B51" w:rsidRDefault="00770B51">
      <w:pPr>
        <w:pStyle w:val="Index1"/>
        <w:tabs>
          <w:tab w:val="right" w:pos="5030"/>
        </w:tabs>
        <w:rPr>
          <w:noProof/>
        </w:rPr>
      </w:pPr>
      <w:r>
        <w:rPr>
          <w:noProof/>
        </w:rPr>
        <w:t>Mac için Excel 2016, 25</w:t>
      </w:r>
    </w:p>
    <w:p w:rsidR="00770B51" w:rsidRDefault="00770B51">
      <w:pPr>
        <w:pStyle w:val="Index1"/>
        <w:tabs>
          <w:tab w:val="right" w:pos="5030"/>
        </w:tabs>
        <w:rPr>
          <w:noProof/>
        </w:rPr>
      </w:pPr>
      <w:r>
        <w:rPr>
          <w:noProof/>
        </w:rPr>
        <w:t>Mac için Outlook 2016, 25</w:t>
      </w:r>
    </w:p>
    <w:p w:rsidR="00770B51" w:rsidRDefault="00770B51">
      <w:pPr>
        <w:pStyle w:val="Index1"/>
        <w:tabs>
          <w:tab w:val="right" w:pos="5030"/>
        </w:tabs>
        <w:rPr>
          <w:noProof/>
        </w:rPr>
      </w:pPr>
      <w:r>
        <w:rPr>
          <w:noProof/>
        </w:rPr>
        <w:t>Mac için PowerPoint 2016, 25</w:t>
      </w:r>
    </w:p>
    <w:p w:rsidR="00770B51" w:rsidRDefault="00770B51">
      <w:pPr>
        <w:pStyle w:val="Index1"/>
        <w:tabs>
          <w:tab w:val="right" w:pos="5030"/>
        </w:tabs>
        <w:rPr>
          <w:noProof/>
        </w:rPr>
      </w:pPr>
      <w:r>
        <w:rPr>
          <w:noProof/>
        </w:rPr>
        <w:t>Mac için Word 2016, 25</w:t>
      </w:r>
    </w:p>
    <w:p w:rsidR="00770B51" w:rsidRDefault="00770B51">
      <w:pPr>
        <w:pStyle w:val="Index1"/>
        <w:tabs>
          <w:tab w:val="right" w:pos="5030"/>
        </w:tabs>
        <w:rPr>
          <w:noProof/>
        </w:rPr>
      </w:pPr>
      <w:r>
        <w:rPr>
          <w:noProof/>
        </w:rPr>
        <w:t>Mac Standard için Office, 81</w:t>
      </w:r>
    </w:p>
    <w:p w:rsidR="00770B51" w:rsidRDefault="00770B51">
      <w:pPr>
        <w:pStyle w:val="Index1"/>
        <w:tabs>
          <w:tab w:val="right" w:pos="5030"/>
        </w:tabs>
        <w:rPr>
          <w:noProof/>
        </w:rPr>
      </w:pPr>
      <w:r>
        <w:rPr>
          <w:noProof/>
        </w:rPr>
        <w:t>Mac Standard için Office 2016, 25</w:t>
      </w:r>
    </w:p>
    <w:p w:rsidR="00770B51" w:rsidRDefault="00770B51">
      <w:pPr>
        <w:pStyle w:val="Index1"/>
        <w:tabs>
          <w:tab w:val="right" w:pos="5030"/>
        </w:tabs>
        <w:rPr>
          <w:noProof/>
        </w:rPr>
      </w:pPr>
      <w:r>
        <w:rPr>
          <w:noProof/>
        </w:rPr>
        <w:t>Mezunlar için Exchange Online Plan 1A, 67</w:t>
      </w:r>
    </w:p>
    <w:p w:rsidR="00770B51" w:rsidRDefault="00770B51">
      <w:pPr>
        <w:pStyle w:val="Index1"/>
        <w:tabs>
          <w:tab w:val="right" w:pos="5030"/>
        </w:tabs>
        <w:rPr>
          <w:noProof/>
        </w:rPr>
      </w:pPr>
      <w:r>
        <w:rPr>
          <w:noProof/>
        </w:rPr>
        <w:t>Microsoft Akış Depolama Eklentisi (500 GB), 71</w:t>
      </w:r>
    </w:p>
    <w:p w:rsidR="00770B51" w:rsidRDefault="00770B51">
      <w:pPr>
        <w:pStyle w:val="Index1"/>
        <w:tabs>
          <w:tab w:val="right" w:pos="5030"/>
        </w:tabs>
        <w:rPr>
          <w:noProof/>
        </w:rPr>
      </w:pPr>
      <w:r>
        <w:rPr>
          <w:noProof/>
        </w:rPr>
        <w:t>Microsoft Akış Planı 1, 71</w:t>
      </w:r>
    </w:p>
    <w:p w:rsidR="00770B51" w:rsidRDefault="00770B51">
      <w:pPr>
        <w:pStyle w:val="Index1"/>
        <w:tabs>
          <w:tab w:val="right" w:pos="5030"/>
        </w:tabs>
        <w:rPr>
          <w:noProof/>
        </w:rPr>
      </w:pPr>
      <w:r>
        <w:rPr>
          <w:noProof/>
        </w:rPr>
        <w:t>Microsoft Akış Planı 2, 71</w:t>
      </w:r>
    </w:p>
    <w:p w:rsidR="00770B51" w:rsidRDefault="00770B51">
      <w:pPr>
        <w:pStyle w:val="Index1"/>
        <w:tabs>
          <w:tab w:val="right" w:pos="5030"/>
        </w:tabs>
        <w:rPr>
          <w:noProof/>
        </w:rPr>
      </w:pPr>
      <w:r>
        <w:rPr>
          <w:noProof/>
        </w:rPr>
        <w:t>Microsoft Akış Planı 2 Eklentisi, 71</w:t>
      </w:r>
    </w:p>
    <w:p w:rsidR="00770B51" w:rsidRDefault="00770B51">
      <w:pPr>
        <w:pStyle w:val="Index1"/>
        <w:tabs>
          <w:tab w:val="right" w:pos="5030"/>
        </w:tabs>
        <w:rPr>
          <w:noProof/>
        </w:rPr>
      </w:pPr>
      <w:r>
        <w:rPr>
          <w:noProof/>
        </w:rPr>
        <w:t>Microsoft Azure Hizmetleri, 55, 88</w:t>
      </w:r>
    </w:p>
    <w:p w:rsidR="00770B51" w:rsidRDefault="00770B51">
      <w:pPr>
        <w:pStyle w:val="Index1"/>
        <w:tabs>
          <w:tab w:val="right" w:pos="5030"/>
        </w:tabs>
        <w:rPr>
          <w:noProof/>
        </w:rPr>
      </w:pPr>
      <w:r>
        <w:rPr>
          <w:noProof/>
        </w:rPr>
        <w:t>Microsoft Azure Hizmetlerinde, 88</w:t>
      </w:r>
    </w:p>
    <w:p w:rsidR="00770B51" w:rsidRDefault="00770B51">
      <w:pPr>
        <w:pStyle w:val="Index1"/>
        <w:tabs>
          <w:tab w:val="right" w:pos="5030"/>
        </w:tabs>
        <w:rPr>
          <w:noProof/>
        </w:rPr>
      </w:pPr>
      <w:r>
        <w:rPr>
          <w:noProof/>
        </w:rPr>
        <w:t>Microsoft Azure Platform Services, 89</w:t>
      </w:r>
    </w:p>
    <w:p w:rsidR="00770B51" w:rsidRDefault="00770B51">
      <w:pPr>
        <w:pStyle w:val="Index1"/>
        <w:tabs>
          <w:tab w:val="right" w:pos="5030"/>
        </w:tabs>
        <w:rPr>
          <w:noProof/>
        </w:rPr>
      </w:pPr>
      <w:r>
        <w:rPr>
          <w:noProof/>
        </w:rPr>
        <w:t>Microsoft Azure StorSimple Plan 8100 Yenileme, 55</w:t>
      </w:r>
    </w:p>
    <w:p w:rsidR="00770B51" w:rsidRDefault="00770B51">
      <w:pPr>
        <w:pStyle w:val="Index1"/>
        <w:tabs>
          <w:tab w:val="right" w:pos="5030"/>
        </w:tabs>
        <w:rPr>
          <w:noProof/>
        </w:rPr>
      </w:pPr>
      <w:r>
        <w:rPr>
          <w:noProof/>
        </w:rPr>
        <w:t>Microsoft Azure StorSimple Plan 8600 Yenileme (cihaz yok), 55</w:t>
      </w:r>
    </w:p>
    <w:p w:rsidR="00770B51" w:rsidRDefault="00770B51">
      <w:pPr>
        <w:pStyle w:val="Index1"/>
        <w:tabs>
          <w:tab w:val="right" w:pos="5030"/>
        </w:tabs>
        <w:rPr>
          <w:noProof/>
        </w:rPr>
      </w:pPr>
      <w:r>
        <w:rPr>
          <w:noProof/>
        </w:rPr>
        <w:t>Microsoft Azure StorSimple Premium Destek, 57</w:t>
      </w:r>
    </w:p>
    <w:p w:rsidR="00770B51" w:rsidRDefault="00770B51">
      <w:pPr>
        <w:pStyle w:val="Index1"/>
        <w:tabs>
          <w:tab w:val="right" w:pos="5030"/>
        </w:tabs>
        <w:rPr>
          <w:noProof/>
        </w:rPr>
      </w:pPr>
      <w:r>
        <w:rPr>
          <w:noProof/>
        </w:rPr>
        <w:t>Microsoft Azure StorSimple Standart Destek, 57</w:t>
      </w:r>
    </w:p>
    <w:p w:rsidR="00770B51" w:rsidRDefault="00770B51">
      <w:pPr>
        <w:pStyle w:val="Index1"/>
        <w:tabs>
          <w:tab w:val="right" w:pos="5030"/>
        </w:tabs>
        <w:rPr>
          <w:noProof/>
        </w:rPr>
      </w:pPr>
      <w:r>
        <w:rPr>
          <w:noProof/>
        </w:rPr>
        <w:t>Microsoft Azure StorSimple Standart Destek ve Premium Destek, 57</w:t>
      </w:r>
    </w:p>
    <w:p w:rsidR="00770B51" w:rsidRDefault="00770B51">
      <w:pPr>
        <w:pStyle w:val="Index1"/>
        <w:tabs>
          <w:tab w:val="right" w:pos="5030"/>
        </w:tabs>
        <w:rPr>
          <w:noProof/>
        </w:rPr>
      </w:pPr>
      <w:r>
        <w:rPr>
          <w:noProof/>
        </w:rPr>
        <w:t>Microsoft Cloud App Security, 71</w:t>
      </w:r>
    </w:p>
    <w:p w:rsidR="00770B51" w:rsidRDefault="00770B51">
      <w:pPr>
        <w:pStyle w:val="Index1"/>
        <w:tabs>
          <w:tab w:val="right" w:pos="5030"/>
        </w:tabs>
        <w:rPr>
          <w:noProof/>
        </w:rPr>
      </w:pPr>
      <w:r>
        <w:rPr>
          <w:noProof/>
        </w:rPr>
        <w:t>Microsoft Cloud App Security K, 71</w:t>
      </w:r>
    </w:p>
    <w:p w:rsidR="00770B51" w:rsidRDefault="00770B51">
      <w:pPr>
        <w:pStyle w:val="Index1"/>
        <w:tabs>
          <w:tab w:val="right" w:pos="5030"/>
        </w:tabs>
        <w:rPr>
          <w:noProof/>
        </w:rPr>
      </w:pPr>
      <w:r>
        <w:rPr>
          <w:noProof/>
        </w:rPr>
        <w:t>Microsoft Dynamics 365 Enterprise edition - Ek Müşteri İlişkilendirme Portalı, 60</w:t>
      </w:r>
    </w:p>
    <w:p w:rsidR="00770B51" w:rsidRDefault="00770B51">
      <w:pPr>
        <w:pStyle w:val="Index1"/>
        <w:tabs>
          <w:tab w:val="right" w:pos="5030"/>
        </w:tabs>
        <w:rPr>
          <w:noProof/>
        </w:rPr>
      </w:pPr>
      <w:r>
        <w:rPr>
          <w:noProof/>
        </w:rPr>
        <w:t>Microsoft Dynamics 365 Enterprise edition - Ek Müşteri İlişkilendirme Portalı Sayfa Görüntülemeleri, 60</w:t>
      </w:r>
    </w:p>
    <w:p w:rsidR="00770B51" w:rsidRDefault="00770B51">
      <w:pPr>
        <w:pStyle w:val="Index1"/>
        <w:tabs>
          <w:tab w:val="right" w:pos="5030"/>
        </w:tabs>
        <w:rPr>
          <w:noProof/>
        </w:rPr>
      </w:pPr>
      <w:r>
        <w:rPr>
          <w:noProof/>
        </w:rPr>
        <w:t>Microsoft Dynamics 365 Enterprise edition - Ek Müşteri İlişkilendirme Sosyal Gönderimleri, 60</w:t>
      </w:r>
    </w:p>
    <w:p w:rsidR="00770B51" w:rsidRDefault="00770B51">
      <w:pPr>
        <w:pStyle w:val="Index1"/>
        <w:tabs>
          <w:tab w:val="right" w:pos="5030"/>
        </w:tabs>
        <w:rPr>
          <w:noProof/>
        </w:rPr>
      </w:pPr>
      <w:r>
        <w:rPr>
          <w:noProof/>
        </w:rPr>
        <w:t>Microsoft Dynamics 365 Enterprise edition - Ek Müşteri İlişkilendirme Üretim Dışı Örnek, 60</w:t>
      </w:r>
    </w:p>
    <w:p w:rsidR="00770B51" w:rsidRDefault="00770B51">
      <w:pPr>
        <w:pStyle w:val="Index1"/>
        <w:tabs>
          <w:tab w:val="right" w:pos="5030"/>
        </w:tabs>
        <w:rPr>
          <w:noProof/>
        </w:rPr>
      </w:pPr>
      <w:r>
        <w:rPr>
          <w:noProof/>
        </w:rPr>
        <w:t>Microsoft Dynamics 365 Enterprise edition - Ek Müşteri İlişkilendirme Üretim Örneği, 60</w:t>
      </w:r>
    </w:p>
    <w:p w:rsidR="00770B51" w:rsidRDefault="00770B51">
      <w:pPr>
        <w:pStyle w:val="Index1"/>
        <w:tabs>
          <w:tab w:val="right" w:pos="5030"/>
        </w:tabs>
        <w:rPr>
          <w:noProof/>
        </w:rPr>
      </w:pPr>
      <w:r>
        <w:rPr>
          <w:noProof/>
        </w:rPr>
        <w:t>Microsoft Dynamics 365 Enterprise edition - Ek Müşteri İlişkilendirme Veritabanı Depolama, 60</w:t>
      </w:r>
    </w:p>
    <w:p w:rsidR="00770B51" w:rsidRDefault="00770B51">
      <w:pPr>
        <w:pStyle w:val="Index1"/>
        <w:tabs>
          <w:tab w:val="right" w:pos="5030"/>
        </w:tabs>
        <w:rPr>
          <w:noProof/>
        </w:rPr>
      </w:pPr>
      <w:r>
        <w:rPr>
          <w:noProof/>
        </w:rPr>
        <w:t>Microsoft Dynamics 365 Gelişmiş Destek, 61</w:t>
      </w:r>
    </w:p>
    <w:p w:rsidR="00770B51" w:rsidRDefault="00770B51">
      <w:pPr>
        <w:pStyle w:val="Index1"/>
        <w:tabs>
          <w:tab w:val="right" w:pos="5030"/>
        </w:tabs>
        <w:rPr>
          <w:noProof/>
        </w:rPr>
      </w:pPr>
      <w:r>
        <w:rPr>
          <w:noProof/>
        </w:rPr>
        <w:t>Microsoft Dynamics 365 Plan 1, Enterprise edition (Kullanıcı SL'si), 60</w:t>
      </w:r>
    </w:p>
    <w:p w:rsidR="00770B51" w:rsidRDefault="00770B51">
      <w:pPr>
        <w:pStyle w:val="Index1"/>
        <w:tabs>
          <w:tab w:val="right" w:pos="5030"/>
        </w:tabs>
        <w:rPr>
          <w:noProof/>
        </w:rPr>
      </w:pPr>
      <w:r>
        <w:rPr>
          <w:noProof/>
        </w:rPr>
        <w:t>Microsoft Dynamics 365 Plan 1, Enterprise edition Eklentisi, 60</w:t>
      </w:r>
    </w:p>
    <w:p w:rsidR="00770B51" w:rsidRDefault="00770B51">
      <w:pPr>
        <w:pStyle w:val="Index1"/>
        <w:tabs>
          <w:tab w:val="right" w:pos="5030"/>
        </w:tabs>
        <w:rPr>
          <w:noProof/>
        </w:rPr>
      </w:pPr>
      <w:r>
        <w:rPr>
          <w:noProof/>
        </w:rPr>
        <w:t>Microsoft Dynamics 365 Plan 1, Enterprise edition YG'den Geçiş, 60</w:t>
      </w:r>
    </w:p>
    <w:p w:rsidR="00770B51" w:rsidRDefault="00770B51">
      <w:pPr>
        <w:pStyle w:val="Index1"/>
        <w:tabs>
          <w:tab w:val="right" w:pos="5030"/>
        </w:tabs>
        <w:rPr>
          <w:noProof/>
        </w:rPr>
      </w:pPr>
      <w:r>
        <w:rPr>
          <w:noProof/>
        </w:rPr>
        <w:t>Microsoft Dynamics 365 Plan 2 Enterprise edition Eklentisi (Kullanıcı SL'si), 60</w:t>
      </w:r>
    </w:p>
    <w:p w:rsidR="00770B51" w:rsidRDefault="00770B51">
      <w:pPr>
        <w:pStyle w:val="Index1"/>
        <w:tabs>
          <w:tab w:val="right" w:pos="5030"/>
        </w:tabs>
        <w:rPr>
          <w:noProof/>
        </w:rPr>
      </w:pPr>
      <w:r>
        <w:rPr>
          <w:noProof/>
        </w:rPr>
        <w:t>Microsoft Dynamics 365 Plan 2, Enterprise edition (Kullanıcı SL'si), 60</w:t>
      </w:r>
    </w:p>
    <w:p w:rsidR="00770B51" w:rsidRDefault="00770B51">
      <w:pPr>
        <w:pStyle w:val="Index1"/>
        <w:tabs>
          <w:tab w:val="right" w:pos="5030"/>
        </w:tabs>
        <w:rPr>
          <w:noProof/>
        </w:rPr>
      </w:pPr>
      <w:r>
        <w:rPr>
          <w:noProof/>
        </w:rPr>
        <w:t>Microsoft Dynamics 365 Plan 2, Enterprise edition YG'den Geçiş (Kullanıcı SL'si), 60</w:t>
      </w:r>
    </w:p>
    <w:p w:rsidR="00770B51" w:rsidRDefault="00770B51">
      <w:pPr>
        <w:pStyle w:val="Index1"/>
        <w:tabs>
          <w:tab w:val="right" w:pos="5030"/>
        </w:tabs>
        <w:rPr>
          <w:noProof/>
        </w:rPr>
      </w:pPr>
      <w:r>
        <w:rPr>
          <w:noProof/>
        </w:rPr>
        <w:t>Microsoft Dynamics 365 Pro Doğrudan Destek, 61</w:t>
      </w:r>
    </w:p>
    <w:p w:rsidR="00770B51" w:rsidRDefault="00770B51">
      <w:pPr>
        <w:pStyle w:val="Index1"/>
        <w:tabs>
          <w:tab w:val="right" w:pos="5030"/>
        </w:tabs>
        <w:rPr>
          <w:noProof/>
        </w:rPr>
      </w:pPr>
      <w:r>
        <w:rPr>
          <w:noProof/>
        </w:rPr>
        <w:t>Microsoft Dynamics AX 2012 R2, 19, 22</w:t>
      </w:r>
    </w:p>
    <w:p w:rsidR="00770B51" w:rsidRDefault="00770B51">
      <w:pPr>
        <w:pStyle w:val="Index1"/>
        <w:tabs>
          <w:tab w:val="right" w:pos="5030"/>
        </w:tabs>
        <w:rPr>
          <w:noProof/>
        </w:rPr>
      </w:pPr>
      <w:r>
        <w:rPr>
          <w:noProof/>
        </w:rPr>
        <w:t>Microsoft Dynamics AX 2012 R3, 19</w:t>
      </w:r>
    </w:p>
    <w:p w:rsidR="00770B51" w:rsidRDefault="00770B51">
      <w:pPr>
        <w:pStyle w:val="Index1"/>
        <w:tabs>
          <w:tab w:val="right" w:pos="5030"/>
        </w:tabs>
        <w:rPr>
          <w:noProof/>
        </w:rPr>
      </w:pPr>
      <w:r>
        <w:rPr>
          <w:noProof/>
        </w:rPr>
        <w:t>Microsoft Dynamics AX 2012 R3 Görev CAL'ı, 22</w:t>
      </w:r>
    </w:p>
    <w:p w:rsidR="00770B51" w:rsidRDefault="00770B51">
      <w:pPr>
        <w:pStyle w:val="Index1"/>
        <w:tabs>
          <w:tab w:val="right" w:pos="5030"/>
        </w:tabs>
        <w:rPr>
          <w:noProof/>
        </w:rPr>
      </w:pPr>
      <w:r>
        <w:rPr>
          <w:noProof/>
        </w:rPr>
        <w:t>Microsoft Dynamics AX 2012 R3 Görev Ek CAL'ı, 22</w:t>
      </w:r>
    </w:p>
    <w:p w:rsidR="00770B51" w:rsidRDefault="00770B51">
      <w:pPr>
        <w:pStyle w:val="Index1"/>
        <w:tabs>
          <w:tab w:val="right" w:pos="5030"/>
        </w:tabs>
        <w:rPr>
          <w:noProof/>
        </w:rPr>
      </w:pPr>
      <w:r>
        <w:rPr>
          <w:noProof/>
        </w:rPr>
        <w:t>Microsoft Dynamics AX 2012 R3 İşlevsel CAL'ı, 22</w:t>
      </w:r>
    </w:p>
    <w:p w:rsidR="00770B51" w:rsidRDefault="00770B51">
      <w:pPr>
        <w:pStyle w:val="Index1"/>
        <w:tabs>
          <w:tab w:val="right" w:pos="5030"/>
        </w:tabs>
        <w:rPr>
          <w:noProof/>
        </w:rPr>
      </w:pPr>
      <w:r>
        <w:rPr>
          <w:noProof/>
        </w:rPr>
        <w:t>Microsoft Dynamics AX 2012 R3 İşlevsel Ek CAL, 22</w:t>
      </w:r>
    </w:p>
    <w:p w:rsidR="00770B51" w:rsidRDefault="00770B51">
      <w:pPr>
        <w:pStyle w:val="Index1"/>
        <w:tabs>
          <w:tab w:val="right" w:pos="5030"/>
        </w:tabs>
        <w:rPr>
          <w:noProof/>
        </w:rPr>
      </w:pPr>
      <w:r>
        <w:rPr>
          <w:noProof/>
        </w:rPr>
        <w:t>Microsoft Dynamics AX 2012 R3 Kendi Kendine CAL'ı, 22</w:t>
      </w:r>
    </w:p>
    <w:p w:rsidR="00770B51" w:rsidRDefault="00770B51">
      <w:pPr>
        <w:pStyle w:val="Index1"/>
        <w:tabs>
          <w:tab w:val="right" w:pos="5030"/>
        </w:tabs>
        <w:rPr>
          <w:noProof/>
        </w:rPr>
      </w:pPr>
      <w:r>
        <w:rPr>
          <w:noProof/>
        </w:rPr>
        <w:t>Microsoft Dynamics AX 2012 R3 Kurumsal CAL, 22</w:t>
      </w:r>
    </w:p>
    <w:p w:rsidR="00770B51" w:rsidRDefault="00770B51">
      <w:pPr>
        <w:pStyle w:val="Index1"/>
        <w:tabs>
          <w:tab w:val="right" w:pos="5030"/>
        </w:tabs>
        <w:rPr>
          <w:noProof/>
        </w:rPr>
      </w:pPr>
      <w:r>
        <w:rPr>
          <w:noProof/>
        </w:rPr>
        <w:t>Microsoft Dynamics AX 2012 R3 Kurumsal Ek CAL, 22</w:t>
      </w:r>
    </w:p>
    <w:p w:rsidR="00770B51" w:rsidRDefault="00770B51">
      <w:pPr>
        <w:pStyle w:val="Index1"/>
        <w:tabs>
          <w:tab w:val="right" w:pos="5030"/>
        </w:tabs>
        <w:rPr>
          <w:noProof/>
        </w:rPr>
      </w:pPr>
      <w:r>
        <w:rPr>
          <w:noProof/>
        </w:rPr>
        <w:t>Microsoft Dynamics AX 2012 R3 Server, 22</w:t>
      </w:r>
    </w:p>
    <w:p w:rsidR="00770B51" w:rsidRDefault="00770B51">
      <w:pPr>
        <w:pStyle w:val="Index1"/>
        <w:tabs>
          <w:tab w:val="right" w:pos="5030"/>
        </w:tabs>
        <w:rPr>
          <w:noProof/>
        </w:rPr>
      </w:pPr>
      <w:r>
        <w:rPr>
          <w:noProof/>
        </w:rPr>
        <w:t>Microsoft Dynamics AX 2012 R3 Standard Commerce Server Core, 22</w:t>
      </w:r>
    </w:p>
    <w:p w:rsidR="00770B51" w:rsidRDefault="00770B51">
      <w:pPr>
        <w:pStyle w:val="Index1"/>
        <w:tabs>
          <w:tab w:val="right" w:pos="5030"/>
        </w:tabs>
        <w:rPr>
          <w:noProof/>
        </w:rPr>
      </w:pPr>
      <w:r>
        <w:rPr>
          <w:noProof/>
        </w:rPr>
        <w:t>Microsoft Dynamics AX 2012 R3 Store Server, 22</w:t>
      </w:r>
    </w:p>
    <w:p w:rsidR="00770B51" w:rsidRDefault="00770B51">
      <w:pPr>
        <w:pStyle w:val="Index1"/>
        <w:tabs>
          <w:tab w:val="right" w:pos="5030"/>
        </w:tabs>
        <w:rPr>
          <w:noProof/>
        </w:rPr>
      </w:pPr>
      <w:r>
        <w:rPr>
          <w:noProof/>
        </w:rPr>
        <w:t>Microsoft Dynamics AX Commerce Server, 21</w:t>
      </w:r>
    </w:p>
    <w:p w:rsidR="00770B51" w:rsidRDefault="00770B51">
      <w:pPr>
        <w:pStyle w:val="Index1"/>
        <w:tabs>
          <w:tab w:val="right" w:pos="5030"/>
        </w:tabs>
        <w:rPr>
          <w:noProof/>
        </w:rPr>
      </w:pPr>
      <w:r>
        <w:rPr>
          <w:noProof/>
        </w:rPr>
        <w:t>Microsoft Dynamics AX Enterprise CAL, 61</w:t>
      </w:r>
    </w:p>
    <w:p w:rsidR="00770B51" w:rsidRDefault="00770B51">
      <w:pPr>
        <w:pStyle w:val="Index1"/>
        <w:tabs>
          <w:tab w:val="right" w:pos="5030"/>
        </w:tabs>
        <w:rPr>
          <w:noProof/>
        </w:rPr>
      </w:pPr>
      <w:r>
        <w:rPr>
          <w:noProof/>
        </w:rPr>
        <w:t>Microsoft Dynamics AX Functional CAL, 21, 61, 81</w:t>
      </w:r>
    </w:p>
    <w:p w:rsidR="00770B51" w:rsidRDefault="00770B51">
      <w:pPr>
        <w:pStyle w:val="Index1"/>
        <w:tabs>
          <w:tab w:val="right" w:pos="5030"/>
        </w:tabs>
        <w:rPr>
          <w:noProof/>
        </w:rPr>
      </w:pPr>
      <w:r>
        <w:rPr>
          <w:noProof/>
        </w:rPr>
        <w:t>Microsoft Dynamics AX Kurumsal CAL, 21, 82</w:t>
      </w:r>
    </w:p>
    <w:p w:rsidR="00770B51" w:rsidRDefault="00770B51">
      <w:pPr>
        <w:pStyle w:val="Index1"/>
        <w:tabs>
          <w:tab w:val="right" w:pos="5030"/>
        </w:tabs>
        <w:rPr>
          <w:noProof/>
        </w:rPr>
      </w:pPr>
      <w:r>
        <w:rPr>
          <w:noProof/>
        </w:rPr>
        <w:t>Microsoft Dynamics AX Self Serve CAL, 61</w:t>
      </w:r>
    </w:p>
    <w:p w:rsidR="00770B51" w:rsidRDefault="00770B51">
      <w:pPr>
        <w:pStyle w:val="Index1"/>
        <w:tabs>
          <w:tab w:val="right" w:pos="5030"/>
        </w:tabs>
        <w:rPr>
          <w:noProof/>
        </w:rPr>
      </w:pPr>
      <w:r>
        <w:rPr>
          <w:noProof/>
        </w:rPr>
        <w:t>Microsoft Dynamics AX Self-Serve CAL, 21</w:t>
      </w:r>
    </w:p>
    <w:p w:rsidR="00770B51" w:rsidRDefault="00770B51">
      <w:pPr>
        <w:pStyle w:val="Index1"/>
        <w:tabs>
          <w:tab w:val="right" w:pos="5030"/>
        </w:tabs>
        <w:rPr>
          <w:noProof/>
        </w:rPr>
      </w:pPr>
      <w:r>
        <w:rPr>
          <w:noProof/>
        </w:rPr>
        <w:t>Microsoft Dynamics AX Server, 21</w:t>
      </w:r>
    </w:p>
    <w:p w:rsidR="00770B51" w:rsidRDefault="00770B51">
      <w:pPr>
        <w:pStyle w:val="Index1"/>
        <w:tabs>
          <w:tab w:val="right" w:pos="5030"/>
        </w:tabs>
        <w:rPr>
          <w:noProof/>
        </w:rPr>
      </w:pPr>
      <w:r>
        <w:rPr>
          <w:noProof/>
        </w:rPr>
        <w:t>Microsoft Dynamics AX Standard Commerce Core Server, 82</w:t>
      </w:r>
    </w:p>
    <w:p w:rsidR="00770B51" w:rsidRDefault="00770B51">
      <w:pPr>
        <w:pStyle w:val="Index1"/>
        <w:tabs>
          <w:tab w:val="right" w:pos="5030"/>
        </w:tabs>
        <w:rPr>
          <w:noProof/>
        </w:rPr>
      </w:pPr>
      <w:r>
        <w:rPr>
          <w:noProof/>
        </w:rPr>
        <w:t>Microsoft Dynamics AX Store Server, 81</w:t>
      </w:r>
    </w:p>
    <w:p w:rsidR="00770B51" w:rsidRDefault="00770B51">
      <w:pPr>
        <w:pStyle w:val="Index1"/>
        <w:tabs>
          <w:tab w:val="right" w:pos="5030"/>
        </w:tabs>
        <w:rPr>
          <w:noProof/>
        </w:rPr>
      </w:pPr>
      <w:r>
        <w:rPr>
          <w:noProof/>
        </w:rPr>
        <w:t>Microsoft Dynamics AX Task CAL, 21, 61, 81</w:t>
      </w:r>
    </w:p>
    <w:p w:rsidR="00770B51" w:rsidRDefault="00770B51">
      <w:pPr>
        <w:pStyle w:val="Index1"/>
        <w:tabs>
          <w:tab w:val="right" w:pos="5030"/>
        </w:tabs>
        <w:rPr>
          <w:noProof/>
        </w:rPr>
      </w:pPr>
      <w:r>
        <w:rPr>
          <w:noProof/>
        </w:rPr>
        <w:t>Microsoft Dynamics CRM 2015, 19</w:t>
      </w:r>
    </w:p>
    <w:p w:rsidR="00770B51" w:rsidRDefault="00770B51">
      <w:pPr>
        <w:pStyle w:val="Index1"/>
        <w:tabs>
          <w:tab w:val="right" w:pos="5030"/>
        </w:tabs>
        <w:rPr>
          <w:noProof/>
        </w:rPr>
      </w:pPr>
      <w:r>
        <w:rPr>
          <w:noProof/>
        </w:rPr>
        <w:t>Microsoft Dynamics CRM 2016, 19</w:t>
      </w:r>
    </w:p>
    <w:p w:rsidR="00770B51" w:rsidRDefault="00770B51">
      <w:pPr>
        <w:pStyle w:val="Index1"/>
        <w:tabs>
          <w:tab w:val="right" w:pos="5030"/>
        </w:tabs>
        <w:rPr>
          <w:noProof/>
        </w:rPr>
      </w:pPr>
      <w:r>
        <w:rPr>
          <w:noProof/>
        </w:rPr>
        <w:t>Microsoft Dynamics CRM Basic CAL, 61</w:t>
      </w:r>
    </w:p>
    <w:p w:rsidR="00770B51" w:rsidRDefault="00770B51">
      <w:pPr>
        <w:pStyle w:val="Index1"/>
        <w:tabs>
          <w:tab w:val="right" w:pos="5030"/>
        </w:tabs>
        <w:rPr>
          <w:noProof/>
        </w:rPr>
      </w:pPr>
      <w:r>
        <w:rPr>
          <w:noProof/>
        </w:rPr>
        <w:t>Microsoft Dynamics CRM Professional CAL, 62</w:t>
      </w:r>
    </w:p>
    <w:p w:rsidR="00770B51" w:rsidRDefault="00770B51">
      <w:pPr>
        <w:pStyle w:val="Index1"/>
        <w:tabs>
          <w:tab w:val="right" w:pos="5030"/>
        </w:tabs>
        <w:rPr>
          <w:noProof/>
        </w:rPr>
      </w:pPr>
      <w:r>
        <w:rPr>
          <w:noProof/>
        </w:rPr>
        <w:t>Microsoft Dynamics CRM Server 2013, 82</w:t>
      </w:r>
    </w:p>
    <w:p w:rsidR="00770B51" w:rsidRDefault="00770B51">
      <w:pPr>
        <w:pStyle w:val="Index1"/>
        <w:tabs>
          <w:tab w:val="right" w:pos="5030"/>
        </w:tabs>
        <w:rPr>
          <w:noProof/>
        </w:rPr>
      </w:pPr>
      <w:r>
        <w:rPr>
          <w:noProof/>
        </w:rPr>
        <w:t>Microsoft Dynamics CRM Server 2015, 82</w:t>
      </w:r>
    </w:p>
    <w:p w:rsidR="00770B51" w:rsidRDefault="00770B51">
      <w:pPr>
        <w:pStyle w:val="Index1"/>
        <w:tabs>
          <w:tab w:val="right" w:pos="5030"/>
        </w:tabs>
        <w:rPr>
          <w:noProof/>
        </w:rPr>
      </w:pPr>
      <w:r>
        <w:rPr>
          <w:noProof/>
        </w:rPr>
        <w:lastRenderedPageBreak/>
        <w:t>Microsoft Exchange Server, 87</w:t>
      </w:r>
    </w:p>
    <w:p w:rsidR="00770B51" w:rsidRDefault="00770B51">
      <w:pPr>
        <w:pStyle w:val="Index1"/>
        <w:tabs>
          <w:tab w:val="right" w:pos="5030"/>
        </w:tabs>
        <w:rPr>
          <w:noProof/>
        </w:rPr>
      </w:pPr>
      <w:r>
        <w:rPr>
          <w:noProof/>
        </w:rPr>
        <w:t>Microsoft Flow Plan 1, 71</w:t>
      </w:r>
    </w:p>
    <w:p w:rsidR="00770B51" w:rsidRDefault="00770B51">
      <w:pPr>
        <w:pStyle w:val="Index1"/>
        <w:tabs>
          <w:tab w:val="right" w:pos="5030"/>
        </w:tabs>
        <w:rPr>
          <w:noProof/>
        </w:rPr>
      </w:pPr>
      <w:r>
        <w:rPr>
          <w:noProof/>
        </w:rPr>
        <w:t>Microsoft Flow Plan 2, 71</w:t>
      </w:r>
    </w:p>
    <w:p w:rsidR="00770B51" w:rsidRDefault="00770B51">
      <w:pPr>
        <w:pStyle w:val="Index1"/>
        <w:tabs>
          <w:tab w:val="right" w:pos="5030"/>
        </w:tabs>
        <w:rPr>
          <w:noProof/>
        </w:rPr>
      </w:pPr>
      <w:r>
        <w:rPr>
          <w:noProof/>
        </w:rPr>
        <w:t>Microsoft Identity Manager 2016 CAL'ı, 23</w:t>
      </w:r>
    </w:p>
    <w:p w:rsidR="00770B51" w:rsidRDefault="00770B51">
      <w:pPr>
        <w:pStyle w:val="Index1"/>
        <w:tabs>
          <w:tab w:val="right" w:pos="5030"/>
        </w:tabs>
        <w:rPr>
          <w:noProof/>
        </w:rPr>
      </w:pPr>
      <w:r>
        <w:rPr>
          <w:noProof/>
        </w:rPr>
        <w:t>Microsoft Identity Manager 2016 Harici Bağlayıcı, 23</w:t>
      </w:r>
    </w:p>
    <w:p w:rsidR="00770B51" w:rsidRDefault="00770B51">
      <w:pPr>
        <w:pStyle w:val="Index1"/>
        <w:tabs>
          <w:tab w:val="right" w:pos="5030"/>
        </w:tabs>
        <w:rPr>
          <w:noProof/>
        </w:rPr>
      </w:pPr>
      <w:r>
        <w:rPr>
          <w:noProof/>
        </w:rPr>
        <w:t>Microsoft Intune, 15, 16, 34, 72</w:t>
      </w:r>
    </w:p>
    <w:p w:rsidR="00770B51" w:rsidRDefault="00770B51">
      <w:pPr>
        <w:pStyle w:val="Index1"/>
        <w:tabs>
          <w:tab w:val="right" w:pos="5030"/>
        </w:tabs>
        <w:rPr>
          <w:noProof/>
        </w:rPr>
      </w:pPr>
      <w:r>
        <w:rPr>
          <w:noProof/>
        </w:rPr>
        <w:t>Microsoft Intune Eklentisi, 72</w:t>
      </w:r>
    </w:p>
    <w:p w:rsidR="00770B51" w:rsidRDefault="00770B51">
      <w:pPr>
        <w:pStyle w:val="Index1"/>
        <w:tabs>
          <w:tab w:val="right" w:pos="5030"/>
        </w:tabs>
        <w:rPr>
          <w:noProof/>
        </w:rPr>
      </w:pPr>
      <w:r>
        <w:rPr>
          <w:noProof/>
        </w:rPr>
        <w:t>Microsoft Intune için Core CAL Paketi Köprüsü, 15</w:t>
      </w:r>
    </w:p>
    <w:p w:rsidR="00770B51" w:rsidRDefault="00770B51">
      <w:pPr>
        <w:pStyle w:val="Index1"/>
        <w:tabs>
          <w:tab w:val="right" w:pos="5030"/>
        </w:tabs>
        <w:rPr>
          <w:noProof/>
        </w:rPr>
      </w:pPr>
      <w:r>
        <w:rPr>
          <w:noProof/>
        </w:rPr>
        <w:t>Microsoft Intune için Kurumsal CAL Paketi Köprüsü, 15</w:t>
      </w:r>
    </w:p>
    <w:p w:rsidR="00770B51" w:rsidRDefault="00770B51">
      <w:pPr>
        <w:pStyle w:val="Index1"/>
        <w:tabs>
          <w:tab w:val="right" w:pos="5030"/>
        </w:tabs>
        <w:rPr>
          <w:noProof/>
        </w:rPr>
      </w:pPr>
      <w:r>
        <w:rPr>
          <w:noProof/>
        </w:rPr>
        <w:t>Microsoft Intune Kullanıcı SL'si Eklentisi Ek Depolama 1 GB, 72</w:t>
      </w:r>
    </w:p>
    <w:p w:rsidR="00770B51" w:rsidRDefault="00770B51">
      <w:pPr>
        <w:pStyle w:val="Index1"/>
        <w:tabs>
          <w:tab w:val="right" w:pos="5030"/>
        </w:tabs>
        <w:rPr>
          <w:noProof/>
        </w:rPr>
      </w:pPr>
      <w:r>
        <w:rPr>
          <w:noProof/>
        </w:rPr>
        <w:t>Microsoft Learning Imagine Academy, 72</w:t>
      </w:r>
    </w:p>
    <w:p w:rsidR="00770B51" w:rsidRDefault="00770B51">
      <w:pPr>
        <w:pStyle w:val="Index1"/>
        <w:tabs>
          <w:tab w:val="right" w:pos="5030"/>
        </w:tabs>
        <w:rPr>
          <w:noProof/>
        </w:rPr>
      </w:pPr>
      <w:r>
        <w:rPr>
          <w:noProof/>
        </w:rPr>
        <w:t>Microsoft Learning MCP 1 Sınav Kuponları, 72</w:t>
      </w:r>
    </w:p>
    <w:p w:rsidR="00770B51" w:rsidRDefault="00770B51">
      <w:pPr>
        <w:pStyle w:val="Index1"/>
        <w:tabs>
          <w:tab w:val="right" w:pos="5030"/>
        </w:tabs>
        <w:rPr>
          <w:noProof/>
        </w:rPr>
      </w:pPr>
      <w:r>
        <w:rPr>
          <w:noProof/>
        </w:rPr>
        <w:t>Microsoft Learning MCP 30 Sınav Kuponları, 72</w:t>
      </w:r>
    </w:p>
    <w:p w:rsidR="00770B51" w:rsidRDefault="00770B51">
      <w:pPr>
        <w:pStyle w:val="Index1"/>
        <w:tabs>
          <w:tab w:val="right" w:pos="5030"/>
        </w:tabs>
        <w:rPr>
          <w:noProof/>
        </w:rPr>
      </w:pPr>
      <w:r>
        <w:rPr>
          <w:noProof/>
        </w:rPr>
        <w:t>Microsoft Learning MOS/MCE Sertifika 125 Sınav Sitesi Lisansı, 72</w:t>
      </w:r>
    </w:p>
    <w:p w:rsidR="00770B51" w:rsidRDefault="00770B51">
      <w:pPr>
        <w:pStyle w:val="Index1"/>
        <w:tabs>
          <w:tab w:val="right" w:pos="5030"/>
        </w:tabs>
        <w:rPr>
          <w:noProof/>
        </w:rPr>
      </w:pPr>
      <w:r>
        <w:rPr>
          <w:noProof/>
        </w:rPr>
        <w:t>Microsoft Learning MOS/MTA/MCE Sertifika 500 Sınav Sitesi Lisansı, 72</w:t>
      </w:r>
    </w:p>
    <w:p w:rsidR="00770B51" w:rsidRDefault="00770B51">
      <w:pPr>
        <w:pStyle w:val="Index1"/>
        <w:tabs>
          <w:tab w:val="right" w:pos="5030"/>
        </w:tabs>
        <w:rPr>
          <w:noProof/>
        </w:rPr>
      </w:pPr>
      <w:r>
        <w:rPr>
          <w:noProof/>
        </w:rPr>
        <w:t>Microsoft Learning MTA/MCA Sertifika 125 Sınav Sitesi Lisansı, 72</w:t>
      </w:r>
    </w:p>
    <w:p w:rsidR="00770B51" w:rsidRDefault="00770B51">
      <w:pPr>
        <w:pStyle w:val="Index1"/>
        <w:tabs>
          <w:tab w:val="right" w:pos="5030"/>
        </w:tabs>
        <w:rPr>
          <w:noProof/>
        </w:rPr>
      </w:pPr>
      <w:r>
        <w:rPr>
          <w:noProof/>
        </w:rPr>
        <w:t>Microsoft MultiFactor Authentication, 57</w:t>
      </w:r>
    </w:p>
    <w:p w:rsidR="00770B51" w:rsidRDefault="00770B51">
      <w:pPr>
        <w:pStyle w:val="Index1"/>
        <w:tabs>
          <w:tab w:val="right" w:pos="5030"/>
        </w:tabs>
        <w:rPr>
          <w:noProof/>
        </w:rPr>
      </w:pPr>
      <w:r>
        <w:rPr>
          <w:noProof/>
        </w:rPr>
        <w:t>Microsoft MyAnalytics, 66</w:t>
      </w:r>
    </w:p>
    <w:p w:rsidR="00770B51" w:rsidRDefault="00770B51">
      <w:pPr>
        <w:pStyle w:val="Index1"/>
        <w:tabs>
          <w:tab w:val="right" w:pos="5030"/>
        </w:tabs>
        <w:rPr>
          <w:noProof/>
        </w:rPr>
      </w:pPr>
      <w:r>
        <w:rPr>
          <w:noProof/>
        </w:rPr>
        <w:t>Microsoft Office Denetleme ve Kontrol Yönetimi Sunucusu 2013, 28</w:t>
      </w:r>
    </w:p>
    <w:p w:rsidR="00770B51" w:rsidRDefault="00770B51">
      <w:pPr>
        <w:pStyle w:val="Index1"/>
        <w:tabs>
          <w:tab w:val="right" w:pos="5030"/>
        </w:tabs>
        <w:rPr>
          <w:noProof/>
        </w:rPr>
      </w:pPr>
      <w:r>
        <w:rPr>
          <w:noProof/>
        </w:rPr>
        <w:t>Microsoft PowerApps Plan 1, 71</w:t>
      </w:r>
    </w:p>
    <w:p w:rsidR="00770B51" w:rsidRDefault="00770B51">
      <w:pPr>
        <w:pStyle w:val="Index1"/>
        <w:tabs>
          <w:tab w:val="right" w:pos="5030"/>
        </w:tabs>
        <w:rPr>
          <w:noProof/>
        </w:rPr>
      </w:pPr>
      <w:r>
        <w:rPr>
          <w:noProof/>
        </w:rPr>
        <w:t>Microsoft PowerApps Plan 2, 71</w:t>
      </w:r>
    </w:p>
    <w:p w:rsidR="00770B51" w:rsidRDefault="00770B51">
      <w:pPr>
        <w:pStyle w:val="Index1"/>
        <w:tabs>
          <w:tab w:val="right" w:pos="5030"/>
        </w:tabs>
        <w:rPr>
          <w:noProof/>
        </w:rPr>
      </w:pPr>
      <w:r>
        <w:rPr>
          <w:noProof/>
        </w:rPr>
        <w:t>Microsoft SQL Server, 87</w:t>
      </w:r>
    </w:p>
    <w:p w:rsidR="00770B51" w:rsidRDefault="00770B51">
      <w:pPr>
        <w:pStyle w:val="Index1"/>
        <w:tabs>
          <w:tab w:val="right" w:pos="5030"/>
        </w:tabs>
        <w:rPr>
          <w:noProof/>
        </w:rPr>
      </w:pPr>
      <w:r>
        <w:rPr>
          <w:noProof/>
        </w:rPr>
        <w:t>Microsoft Translator API, 55</w:t>
      </w:r>
    </w:p>
    <w:p w:rsidR="00770B51" w:rsidRDefault="00770B51">
      <w:pPr>
        <w:pStyle w:val="Index1"/>
        <w:tabs>
          <w:tab w:val="right" w:pos="5030"/>
        </w:tabs>
        <w:rPr>
          <w:noProof/>
        </w:rPr>
      </w:pPr>
      <w:r>
        <w:rPr>
          <w:noProof/>
        </w:rPr>
        <w:t>Minecraft</w:t>
      </w:r>
    </w:p>
    <w:p w:rsidR="00770B51" w:rsidRDefault="00770B51">
      <w:pPr>
        <w:pStyle w:val="Index2"/>
        <w:tabs>
          <w:tab w:val="right" w:pos="5030"/>
        </w:tabs>
        <w:rPr>
          <w:noProof/>
        </w:rPr>
      </w:pPr>
      <w:r>
        <w:rPr>
          <w:noProof/>
        </w:rPr>
        <w:t>Education Edition, 73</w:t>
      </w:r>
    </w:p>
    <w:p w:rsidR="00770B51" w:rsidRDefault="00770B51">
      <w:pPr>
        <w:pStyle w:val="Index1"/>
        <w:tabs>
          <w:tab w:val="right" w:pos="5030"/>
        </w:tabs>
        <w:rPr>
          <w:noProof/>
        </w:rPr>
      </w:pPr>
      <w:r>
        <w:rPr>
          <w:noProof/>
        </w:rPr>
        <w:t>Mobil Varlık Yönetimi Platformu Aylık Üyeliği, 70</w:t>
      </w:r>
    </w:p>
    <w:p w:rsidR="00770B51" w:rsidRDefault="00770B51">
      <w:pPr>
        <w:pStyle w:val="Index1"/>
        <w:tabs>
          <w:tab w:val="right" w:pos="5030"/>
        </w:tabs>
        <w:rPr>
          <w:noProof/>
        </w:rPr>
      </w:pPr>
      <w:r>
        <w:rPr>
          <w:noProof/>
        </w:rPr>
        <w:t>MSDN Platformları, 39</w:t>
      </w:r>
    </w:p>
    <w:p w:rsidR="00770B51" w:rsidRDefault="00770B51">
      <w:pPr>
        <w:pStyle w:val="Index1"/>
        <w:tabs>
          <w:tab w:val="right" w:pos="5030"/>
        </w:tabs>
        <w:rPr>
          <w:noProof/>
        </w:rPr>
      </w:pPr>
      <w:r>
        <w:rPr>
          <w:noProof/>
        </w:rPr>
        <w:t>Müşteri Hizmetleri için Microsoft Dynamics 365 CAL, 81</w:t>
      </w:r>
    </w:p>
    <w:p w:rsidR="00770B51" w:rsidRDefault="00770B51">
      <w:pPr>
        <w:pStyle w:val="Index1"/>
        <w:tabs>
          <w:tab w:val="right" w:pos="5030"/>
        </w:tabs>
        <w:rPr>
          <w:noProof/>
        </w:rPr>
      </w:pPr>
      <w:r>
        <w:rPr>
          <w:noProof/>
        </w:rPr>
        <w:t>Müşteri Hizmetleri için Microsoft Dynamics 365 Şirket İçi CAL, 61, 88</w:t>
      </w:r>
    </w:p>
    <w:p w:rsidR="00770B51" w:rsidRDefault="00770B51">
      <w:pPr>
        <w:pStyle w:val="Index1"/>
        <w:tabs>
          <w:tab w:val="right" w:pos="5030"/>
        </w:tabs>
        <w:rPr>
          <w:noProof/>
        </w:rPr>
      </w:pPr>
      <w:r>
        <w:rPr>
          <w:noProof/>
        </w:rPr>
        <w:t>Müşteri Hizmetleri için Microsoft Dynamics 365 Şirket İçi CAL, 19</w:t>
      </w:r>
    </w:p>
    <w:p w:rsidR="00770B51" w:rsidRDefault="00770B51">
      <w:pPr>
        <w:pStyle w:val="Index1"/>
        <w:tabs>
          <w:tab w:val="right" w:pos="5030"/>
        </w:tabs>
        <w:rPr>
          <w:noProof/>
        </w:rPr>
      </w:pPr>
      <w:r>
        <w:rPr>
          <w:noProof/>
        </w:rPr>
        <w:t>Müşteri Hizmetleri için Microsoft Dynamics 365, Enterprise basımı, 20</w:t>
      </w:r>
    </w:p>
    <w:p w:rsidR="00770B51" w:rsidRDefault="00770B51">
      <w:pPr>
        <w:pStyle w:val="Index1"/>
        <w:tabs>
          <w:tab w:val="right" w:pos="5030"/>
        </w:tabs>
        <w:rPr>
          <w:noProof/>
        </w:rPr>
      </w:pPr>
      <w:r>
        <w:rPr>
          <w:noProof/>
        </w:rPr>
        <w:t>Müşteri Hizmetleri için Microsoft Dynamics 365, Enterprise basımı (Kullanıcı SL'si), 60</w:t>
      </w:r>
    </w:p>
    <w:p w:rsidR="00770B51" w:rsidRDefault="00770B51">
      <w:pPr>
        <w:pStyle w:val="Index1"/>
        <w:tabs>
          <w:tab w:val="right" w:pos="5030"/>
        </w:tabs>
        <w:rPr>
          <w:noProof/>
        </w:rPr>
      </w:pPr>
      <w:r>
        <w:rPr>
          <w:noProof/>
        </w:rPr>
        <w:t>Müşteri Hizmetleri için Microsoft Dynamics 365, Enterprise Edition (Cihaz SL'si), 60</w:t>
      </w:r>
    </w:p>
    <w:p w:rsidR="00770B51" w:rsidRDefault="00770B51">
      <w:pPr>
        <w:pStyle w:val="Index1"/>
        <w:tabs>
          <w:tab w:val="right" w:pos="5030"/>
        </w:tabs>
        <w:rPr>
          <w:noProof/>
        </w:rPr>
      </w:pPr>
      <w:r>
        <w:rPr>
          <w:noProof/>
        </w:rPr>
        <w:t>Office 2013, 24</w:t>
      </w:r>
    </w:p>
    <w:p w:rsidR="00770B51" w:rsidRDefault="00770B51">
      <w:pPr>
        <w:pStyle w:val="Index1"/>
        <w:tabs>
          <w:tab w:val="right" w:pos="5030"/>
        </w:tabs>
        <w:rPr>
          <w:noProof/>
        </w:rPr>
      </w:pPr>
      <w:r>
        <w:rPr>
          <w:noProof/>
        </w:rPr>
        <w:t>Office 365 Advanced Compliance, 67</w:t>
      </w:r>
    </w:p>
    <w:p w:rsidR="00770B51" w:rsidRDefault="00770B51">
      <w:pPr>
        <w:pStyle w:val="Index1"/>
        <w:tabs>
          <w:tab w:val="right" w:pos="5030"/>
        </w:tabs>
        <w:rPr>
          <w:noProof/>
        </w:rPr>
      </w:pPr>
      <w:r>
        <w:rPr>
          <w:noProof/>
        </w:rPr>
        <w:t>Office 365 Business Essentials, 64</w:t>
      </w:r>
    </w:p>
    <w:p w:rsidR="00770B51" w:rsidRDefault="00770B51">
      <w:pPr>
        <w:pStyle w:val="Index1"/>
        <w:tabs>
          <w:tab w:val="right" w:pos="5030"/>
        </w:tabs>
        <w:rPr>
          <w:noProof/>
        </w:rPr>
      </w:pPr>
      <w:r>
        <w:rPr>
          <w:noProof/>
        </w:rPr>
        <w:t>Office 365 Business Premium, 64</w:t>
      </w:r>
    </w:p>
    <w:p w:rsidR="00770B51" w:rsidRDefault="00770B51">
      <w:pPr>
        <w:pStyle w:val="Index1"/>
        <w:tabs>
          <w:tab w:val="right" w:pos="5030"/>
        </w:tabs>
        <w:rPr>
          <w:noProof/>
        </w:rPr>
      </w:pPr>
      <w:r>
        <w:rPr>
          <w:noProof/>
        </w:rPr>
        <w:t>Office 365 Education, 64</w:t>
      </w:r>
    </w:p>
    <w:p w:rsidR="00770B51" w:rsidRDefault="00770B51">
      <w:pPr>
        <w:pStyle w:val="Index1"/>
        <w:tabs>
          <w:tab w:val="right" w:pos="5030"/>
        </w:tabs>
        <w:rPr>
          <w:noProof/>
        </w:rPr>
      </w:pPr>
      <w:r>
        <w:rPr>
          <w:noProof/>
        </w:rPr>
        <w:t>Office 365 Eğitim E5, 64</w:t>
      </w:r>
    </w:p>
    <w:p w:rsidR="00770B51" w:rsidRDefault="00770B51">
      <w:pPr>
        <w:pStyle w:val="Index1"/>
        <w:tabs>
          <w:tab w:val="right" w:pos="5030"/>
        </w:tabs>
        <w:rPr>
          <w:noProof/>
        </w:rPr>
      </w:pPr>
      <w:r>
        <w:rPr>
          <w:noProof/>
        </w:rPr>
        <w:t>Office 365 Eğitim E5 Eklentisi, 64</w:t>
      </w:r>
    </w:p>
    <w:p w:rsidR="00770B51" w:rsidRDefault="00770B51">
      <w:pPr>
        <w:pStyle w:val="Index1"/>
        <w:tabs>
          <w:tab w:val="right" w:pos="5030"/>
        </w:tabs>
        <w:rPr>
          <w:noProof/>
        </w:rPr>
      </w:pPr>
      <w:r>
        <w:rPr>
          <w:noProof/>
        </w:rPr>
        <w:t>Office 365 Eklentisi için Visio Pro, 62</w:t>
      </w:r>
    </w:p>
    <w:p w:rsidR="00770B51" w:rsidRDefault="00770B51">
      <w:pPr>
        <w:pStyle w:val="Index1"/>
        <w:tabs>
          <w:tab w:val="right" w:pos="5030"/>
        </w:tabs>
        <w:rPr>
          <w:noProof/>
        </w:rPr>
      </w:pPr>
      <w:r>
        <w:rPr>
          <w:noProof/>
        </w:rPr>
        <w:t>Office 365 Enterprise, 58</w:t>
      </w:r>
    </w:p>
    <w:p w:rsidR="00770B51" w:rsidRDefault="00770B51">
      <w:pPr>
        <w:pStyle w:val="Index1"/>
        <w:tabs>
          <w:tab w:val="right" w:pos="5030"/>
        </w:tabs>
        <w:rPr>
          <w:noProof/>
        </w:rPr>
      </w:pPr>
      <w:r>
        <w:rPr>
          <w:noProof/>
        </w:rPr>
        <w:t>Office 365 Enterprise, 58</w:t>
      </w:r>
    </w:p>
    <w:p w:rsidR="00770B51" w:rsidRDefault="00770B51">
      <w:pPr>
        <w:pStyle w:val="Index1"/>
        <w:tabs>
          <w:tab w:val="right" w:pos="5030"/>
        </w:tabs>
        <w:rPr>
          <w:noProof/>
        </w:rPr>
      </w:pPr>
      <w:r>
        <w:rPr>
          <w:noProof/>
        </w:rPr>
        <w:t>Office 365 Enterprise E1, 64</w:t>
      </w:r>
    </w:p>
    <w:p w:rsidR="00770B51" w:rsidRDefault="00770B51">
      <w:pPr>
        <w:pStyle w:val="Index1"/>
        <w:tabs>
          <w:tab w:val="right" w:pos="5030"/>
        </w:tabs>
        <w:rPr>
          <w:noProof/>
        </w:rPr>
      </w:pPr>
      <w:r>
        <w:rPr>
          <w:noProof/>
        </w:rPr>
        <w:t>Office 365 Enterprise E5 (Kullanıcı SL'si), 64</w:t>
      </w:r>
    </w:p>
    <w:p w:rsidR="00770B51" w:rsidRDefault="00770B51">
      <w:pPr>
        <w:pStyle w:val="Index1"/>
        <w:tabs>
          <w:tab w:val="right" w:pos="5030"/>
        </w:tabs>
        <w:rPr>
          <w:noProof/>
        </w:rPr>
      </w:pPr>
      <w:r>
        <w:rPr>
          <w:noProof/>
        </w:rPr>
        <w:t>Office 365 Fazladan Dosya Depolama 1 GB, 69</w:t>
      </w:r>
    </w:p>
    <w:p w:rsidR="00770B51" w:rsidRDefault="00770B51">
      <w:pPr>
        <w:pStyle w:val="Index1"/>
        <w:tabs>
          <w:tab w:val="right" w:pos="5030"/>
        </w:tabs>
        <w:rPr>
          <w:noProof/>
        </w:rPr>
      </w:pPr>
      <w:r>
        <w:rPr>
          <w:noProof/>
        </w:rPr>
        <w:t>Office 365 Gelişmiş Güvenlik Yönetimi (Kullanıcı SL'si), 66</w:t>
      </w:r>
    </w:p>
    <w:p w:rsidR="00770B51" w:rsidRDefault="00770B51">
      <w:pPr>
        <w:pStyle w:val="Index1"/>
        <w:tabs>
          <w:tab w:val="right" w:pos="5030"/>
        </w:tabs>
        <w:rPr>
          <w:noProof/>
        </w:rPr>
      </w:pPr>
      <w:r>
        <w:rPr>
          <w:noProof/>
        </w:rPr>
        <w:t>Office 365 Gelişmiş Tehdit Koruması, 67</w:t>
      </w:r>
    </w:p>
    <w:p w:rsidR="00770B51" w:rsidRDefault="00770B51">
      <w:pPr>
        <w:pStyle w:val="Index1"/>
        <w:tabs>
          <w:tab w:val="right" w:pos="5030"/>
        </w:tabs>
        <w:rPr>
          <w:noProof/>
        </w:rPr>
      </w:pPr>
      <w:r>
        <w:rPr>
          <w:noProof/>
        </w:rPr>
        <w:t>Office 365 için Core CAL Köprüsü, 65</w:t>
      </w:r>
    </w:p>
    <w:p w:rsidR="00770B51" w:rsidRDefault="00770B51">
      <w:pPr>
        <w:pStyle w:val="Index1"/>
        <w:tabs>
          <w:tab w:val="right" w:pos="5030"/>
        </w:tabs>
        <w:rPr>
          <w:noProof/>
        </w:rPr>
      </w:pPr>
      <w:r>
        <w:rPr>
          <w:noProof/>
        </w:rPr>
        <w:t>Office 365 için Core CAL Paketi Köprüsü, 15, 59</w:t>
      </w:r>
    </w:p>
    <w:p w:rsidR="00770B51" w:rsidRDefault="00770B51">
      <w:pPr>
        <w:pStyle w:val="Index1"/>
        <w:tabs>
          <w:tab w:val="right" w:pos="5030"/>
        </w:tabs>
        <w:rPr>
          <w:noProof/>
        </w:rPr>
      </w:pPr>
      <w:r>
        <w:rPr>
          <w:noProof/>
        </w:rPr>
        <w:t>Office 365 için Kurumsal CAL Köprüsü, 65</w:t>
      </w:r>
    </w:p>
    <w:p w:rsidR="00770B51" w:rsidRDefault="00770B51">
      <w:pPr>
        <w:pStyle w:val="Index1"/>
        <w:tabs>
          <w:tab w:val="right" w:pos="5030"/>
        </w:tabs>
        <w:rPr>
          <w:noProof/>
        </w:rPr>
      </w:pPr>
      <w:r>
        <w:rPr>
          <w:noProof/>
        </w:rPr>
        <w:t>Office 365 için Kurumsal CAL Paketi Köprüsü, 59</w:t>
      </w:r>
    </w:p>
    <w:p w:rsidR="00770B51" w:rsidRDefault="00770B51">
      <w:pPr>
        <w:pStyle w:val="Index1"/>
        <w:tabs>
          <w:tab w:val="right" w:pos="5030"/>
        </w:tabs>
        <w:rPr>
          <w:noProof/>
        </w:rPr>
      </w:pPr>
      <w:r>
        <w:rPr>
          <w:noProof/>
        </w:rPr>
        <w:t>Office 365 için Kurumsal CAL Paketi Köprüsü, 15</w:t>
      </w:r>
    </w:p>
    <w:p w:rsidR="00770B51" w:rsidRDefault="00770B51">
      <w:pPr>
        <w:pStyle w:val="Index1"/>
        <w:tabs>
          <w:tab w:val="right" w:pos="5030"/>
        </w:tabs>
        <w:rPr>
          <w:noProof/>
        </w:rPr>
      </w:pPr>
      <w:r>
        <w:rPr>
          <w:noProof/>
        </w:rPr>
        <w:t>Office 365 için Kurumsal CAL Paketi Köprüsü YG'den Geçiş, 15</w:t>
      </w:r>
    </w:p>
    <w:p w:rsidR="00770B51" w:rsidRDefault="00770B51">
      <w:pPr>
        <w:pStyle w:val="Index1"/>
        <w:tabs>
          <w:tab w:val="right" w:pos="5030"/>
        </w:tabs>
        <w:rPr>
          <w:noProof/>
        </w:rPr>
      </w:pPr>
      <w:r>
        <w:rPr>
          <w:noProof/>
        </w:rPr>
        <w:t>Office 365 için Office Online, 81</w:t>
      </w:r>
    </w:p>
    <w:p w:rsidR="00770B51" w:rsidRDefault="00770B51">
      <w:pPr>
        <w:pStyle w:val="Index1"/>
        <w:tabs>
          <w:tab w:val="right" w:pos="5030"/>
        </w:tabs>
        <w:rPr>
          <w:noProof/>
        </w:rPr>
      </w:pPr>
      <w:r>
        <w:rPr>
          <w:noProof/>
        </w:rPr>
        <w:t>Office 365 için Visio Pro, 62</w:t>
      </w:r>
    </w:p>
    <w:p w:rsidR="00770B51" w:rsidRDefault="00770B51">
      <w:pPr>
        <w:pStyle w:val="Index1"/>
        <w:tabs>
          <w:tab w:val="right" w:pos="5030"/>
        </w:tabs>
        <w:rPr>
          <w:noProof/>
        </w:rPr>
      </w:pPr>
      <w:r>
        <w:rPr>
          <w:noProof/>
        </w:rPr>
        <w:t>Office 365 için Visio Pro YG'den Geçiş, 62</w:t>
      </w:r>
    </w:p>
    <w:p w:rsidR="00770B51" w:rsidRDefault="00770B51">
      <w:pPr>
        <w:pStyle w:val="Index1"/>
        <w:tabs>
          <w:tab w:val="right" w:pos="5030"/>
        </w:tabs>
        <w:rPr>
          <w:noProof/>
        </w:rPr>
      </w:pPr>
      <w:r>
        <w:rPr>
          <w:noProof/>
        </w:rPr>
        <w:t>Office 365 İşletme, 62</w:t>
      </w:r>
    </w:p>
    <w:p w:rsidR="00770B51" w:rsidRDefault="00770B51">
      <w:pPr>
        <w:pStyle w:val="Index1"/>
        <w:tabs>
          <w:tab w:val="right" w:pos="5030"/>
        </w:tabs>
        <w:rPr>
          <w:noProof/>
        </w:rPr>
      </w:pPr>
      <w:r>
        <w:rPr>
          <w:noProof/>
        </w:rPr>
        <w:t>Office 365 Kurumsal E1, 15</w:t>
      </w:r>
    </w:p>
    <w:p w:rsidR="00770B51" w:rsidRDefault="00770B51">
      <w:pPr>
        <w:pStyle w:val="Index1"/>
        <w:tabs>
          <w:tab w:val="right" w:pos="5030"/>
        </w:tabs>
        <w:rPr>
          <w:noProof/>
        </w:rPr>
      </w:pPr>
      <w:r>
        <w:rPr>
          <w:noProof/>
        </w:rPr>
        <w:t>Office 365 Kurumsal E1 ve Microsoft Intune, 15</w:t>
      </w:r>
    </w:p>
    <w:p w:rsidR="00770B51" w:rsidRDefault="00770B51">
      <w:pPr>
        <w:pStyle w:val="Index1"/>
        <w:tabs>
          <w:tab w:val="right" w:pos="5030"/>
        </w:tabs>
        <w:rPr>
          <w:noProof/>
        </w:rPr>
      </w:pPr>
      <w:r>
        <w:rPr>
          <w:noProof/>
        </w:rPr>
        <w:t>Office 365 Kurumsal E1 YG'den Geçiş, 64</w:t>
      </w:r>
    </w:p>
    <w:p w:rsidR="00770B51" w:rsidRDefault="00770B51">
      <w:pPr>
        <w:pStyle w:val="Index1"/>
        <w:tabs>
          <w:tab w:val="right" w:pos="5030"/>
        </w:tabs>
        <w:rPr>
          <w:noProof/>
        </w:rPr>
      </w:pPr>
      <w:r>
        <w:rPr>
          <w:noProof/>
        </w:rPr>
        <w:t>Office 365 Kurumsal E1, E3 Eklentisi, 64</w:t>
      </w:r>
    </w:p>
    <w:p w:rsidR="00770B51" w:rsidRDefault="00770B51">
      <w:pPr>
        <w:pStyle w:val="Index1"/>
        <w:tabs>
          <w:tab w:val="right" w:pos="5030"/>
        </w:tabs>
        <w:rPr>
          <w:noProof/>
        </w:rPr>
      </w:pPr>
      <w:r>
        <w:rPr>
          <w:noProof/>
        </w:rPr>
        <w:t>Office 365 Kurumsal E3, 15, 16, 64</w:t>
      </w:r>
    </w:p>
    <w:p w:rsidR="00770B51" w:rsidRDefault="00770B51">
      <w:pPr>
        <w:pStyle w:val="Index1"/>
        <w:tabs>
          <w:tab w:val="right" w:pos="5030"/>
        </w:tabs>
        <w:rPr>
          <w:noProof/>
        </w:rPr>
      </w:pPr>
      <w:r>
        <w:rPr>
          <w:noProof/>
        </w:rPr>
        <w:t>Office 365 Kurumsal E3 ve Microsoft Intune, 15, 16</w:t>
      </w:r>
    </w:p>
    <w:p w:rsidR="00770B51" w:rsidRDefault="00770B51">
      <w:pPr>
        <w:pStyle w:val="Index1"/>
        <w:tabs>
          <w:tab w:val="right" w:pos="5030"/>
        </w:tabs>
        <w:rPr>
          <w:noProof/>
        </w:rPr>
      </w:pPr>
      <w:r>
        <w:rPr>
          <w:noProof/>
        </w:rPr>
        <w:t>Office 365 Kurumsal E3 YG'den Geçiş, 64</w:t>
      </w:r>
    </w:p>
    <w:p w:rsidR="00770B51" w:rsidRDefault="00770B51">
      <w:pPr>
        <w:pStyle w:val="Index1"/>
        <w:tabs>
          <w:tab w:val="right" w:pos="5030"/>
        </w:tabs>
        <w:rPr>
          <w:noProof/>
        </w:rPr>
      </w:pPr>
      <w:r>
        <w:rPr>
          <w:noProof/>
        </w:rPr>
        <w:t>Office 365 Kurumsal E3, ProPlus Eklentisi olmadan, 64</w:t>
      </w:r>
    </w:p>
    <w:p w:rsidR="00770B51" w:rsidRDefault="00770B51">
      <w:pPr>
        <w:pStyle w:val="Index1"/>
        <w:tabs>
          <w:tab w:val="right" w:pos="5030"/>
        </w:tabs>
        <w:rPr>
          <w:noProof/>
        </w:rPr>
      </w:pPr>
      <w:r>
        <w:rPr>
          <w:noProof/>
        </w:rPr>
        <w:t>Office 365 Kurumsal E4, 64</w:t>
      </w:r>
    </w:p>
    <w:p w:rsidR="00770B51" w:rsidRDefault="00770B51">
      <w:pPr>
        <w:pStyle w:val="Index1"/>
        <w:tabs>
          <w:tab w:val="right" w:pos="5030"/>
        </w:tabs>
        <w:rPr>
          <w:noProof/>
        </w:rPr>
      </w:pPr>
      <w:r>
        <w:rPr>
          <w:noProof/>
        </w:rPr>
        <w:t>Office 365 Kurumsal E4 Eklentisi, 64</w:t>
      </w:r>
    </w:p>
    <w:p w:rsidR="00770B51" w:rsidRDefault="00770B51">
      <w:pPr>
        <w:pStyle w:val="Index1"/>
        <w:tabs>
          <w:tab w:val="right" w:pos="5030"/>
        </w:tabs>
        <w:rPr>
          <w:noProof/>
        </w:rPr>
      </w:pPr>
      <w:r>
        <w:rPr>
          <w:noProof/>
        </w:rPr>
        <w:t>Office 365 Kurumsal E4 YG'den Geçiş, 64</w:t>
      </w:r>
    </w:p>
    <w:p w:rsidR="00770B51" w:rsidRDefault="00770B51">
      <w:pPr>
        <w:pStyle w:val="Index1"/>
        <w:tabs>
          <w:tab w:val="right" w:pos="5030"/>
        </w:tabs>
        <w:rPr>
          <w:noProof/>
        </w:rPr>
      </w:pPr>
      <w:r>
        <w:rPr>
          <w:noProof/>
        </w:rPr>
        <w:t>Office 365 Kurumsal E4, ProPlus Eklentisi olmadan, 64</w:t>
      </w:r>
    </w:p>
    <w:p w:rsidR="00770B51" w:rsidRDefault="00770B51">
      <w:pPr>
        <w:pStyle w:val="Index1"/>
        <w:tabs>
          <w:tab w:val="right" w:pos="5030"/>
        </w:tabs>
        <w:rPr>
          <w:noProof/>
        </w:rPr>
      </w:pPr>
      <w:r>
        <w:rPr>
          <w:noProof/>
        </w:rPr>
        <w:t>Office 365 Kurumsal E5, 15, 16</w:t>
      </w:r>
    </w:p>
    <w:p w:rsidR="00770B51" w:rsidRDefault="00770B51">
      <w:pPr>
        <w:pStyle w:val="Index1"/>
        <w:tabs>
          <w:tab w:val="right" w:pos="5030"/>
        </w:tabs>
        <w:rPr>
          <w:noProof/>
        </w:rPr>
      </w:pPr>
      <w:r>
        <w:rPr>
          <w:noProof/>
        </w:rPr>
        <w:t>Office 365 Kurumsal E5 Eklentisi, 64</w:t>
      </w:r>
    </w:p>
    <w:p w:rsidR="00770B51" w:rsidRDefault="00770B51">
      <w:pPr>
        <w:pStyle w:val="Index1"/>
        <w:tabs>
          <w:tab w:val="right" w:pos="5030"/>
        </w:tabs>
        <w:rPr>
          <w:noProof/>
        </w:rPr>
      </w:pPr>
      <w:r>
        <w:rPr>
          <w:noProof/>
        </w:rPr>
        <w:t>Office 365 Kurumsal E5 ve Microsoft Intune, 15, 16</w:t>
      </w:r>
    </w:p>
    <w:p w:rsidR="00770B51" w:rsidRDefault="00770B51">
      <w:pPr>
        <w:pStyle w:val="Index1"/>
        <w:tabs>
          <w:tab w:val="right" w:pos="5030"/>
        </w:tabs>
        <w:rPr>
          <w:noProof/>
        </w:rPr>
      </w:pPr>
      <w:r>
        <w:rPr>
          <w:noProof/>
        </w:rPr>
        <w:t>Office 365 Kurumsal E5 YG'den Geçiş, 64</w:t>
      </w:r>
    </w:p>
    <w:p w:rsidR="00770B51" w:rsidRDefault="00770B51">
      <w:pPr>
        <w:pStyle w:val="Index1"/>
        <w:tabs>
          <w:tab w:val="right" w:pos="5030"/>
        </w:tabs>
        <w:rPr>
          <w:noProof/>
        </w:rPr>
      </w:pPr>
      <w:r>
        <w:rPr>
          <w:noProof/>
        </w:rPr>
        <w:t>Office 365 Kurumsal K1, 64</w:t>
      </w:r>
    </w:p>
    <w:p w:rsidR="00770B51" w:rsidRDefault="00770B51">
      <w:pPr>
        <w:pStyle w:val="Index1"/>
        <w:tabs>
          <w:tab w:val="right" w:pos="5030"/>
        </w:tabs>
        <w:rPr>
          <w:noProof/>
        </w:rPr>
      </w:pPr>
      <w:r>
        <w:rPr>
          <w:noProof/>
        </w:rPr>
        <w:t>Office 365 Orta Ölçekli İşletme, 64, 66</w:t>
      </w:r>
    </w:p>
    <w:p w:rsidR="00770B51" w:rsidRDefault="00770B51">
      <w:pPr>
        <w:pStyle w:val="Index1"/>
        <w:tabs>
          <w:tab w:val="right" w:pos="5030"/>
        </w:tabs>
        <w:rPr>
          <w:noProof/>
        </w:rPr>
      </w:pPr>
      <w:r>
        <w:rPr>
          <w:noProof/>
        </w:rPr>
        <w:t>Office 365 Orta Ölçekli İşletme Eklentisi, 65</w:t>
      </w:r>
    </w:p>
    <w:p w:rsidR="00770B51" w:rsidRDefault="00770B51">
      <w:pPr>
        <w:pStyle w:val="Index1"/>
        <w:tabs>
          <w:tab w:val="right" w:pos="5030"/>
        </w:tabs>
        <w:rPr>
          <w:noProof/>
        </w:rPr>
      </w:pPr>
      <w:r>
        <w:rPr>
          <w:noProof/>
        </w:rPr>
        <w:t>Office 365 ProPlus, 62</w:t>
      </w:r>
    </w:p>
    <w:p w:rsidR="00770B51" w:rsidRDefault="00770B51">
      <w:pPr>
        <w:pStyle w:val="Index1"/>
        <w:tabs>
          <w:tab w:val="right" w:pos="5030"/>
        </w:tabs>
        <w:rPr>
          <w:noProof/>
        </w:rPr>
      </w:pPr>
      <w:r>
        <w:rPr>
          <w:noProof/>
        </w:rPr>
        <w:t>Office 365 ProPlus YG'den Geçiş, 62</w:t>
      </w:r>
    </w:p>
    <w:p w:rsidR="00770B51" w:rsidRDefault="00770B51">
      <w:pPr>
        <w:pStyle w:val="Index1"/>
        <w:tabs>
          <w:tab w:val="right" w:pos="5030"/>
        </w:tabs>
        <w:rPr>
          <w:noProof/>
        </w:rPr>
      </w:pPr>
      <w:r>
        <w:rPr>
          <w:noProof/>
        </w:rPr>
        <w:t>Office 365 Tehdit Yönetim Bilgileri, 67</w:t>
      </w:r>
    </w:p>
    <w:p w:rsidR="00770B51" w:rsidRDefault="00770B51">
      <w:pPr>
        <w:pStyle w:val="Index1"/>
        <w:tabs>
          <w:tab w:val="right" w:pos="5030"/>
        </w:tabs>
        <w:rPr>
          <w:noProof/>
        </w:rPr>
      </w:pPr>
      <w:r>
        <w:rPr>
          <w:noProof/>
        </w:rPr>
        <w:t>Office 365 ve Microsoft Intune için Core CAL Paketi Köprüsü, 15, 59</w:t>
      </w:r>
    </w:p>
    <w:p w:rsidR="00770B51" w:rsidRDefault="00770B51">
      <w:pPr>
        <w:pStyle w:val="Index1"/>
        <w:tabs>
          <w:tab w:val="right" w:pos="5030"/>
        </w:tabs>
        <w:rPr>
          <w:noProof/>
        </w:rPr>
      </w:pPr>
      <w:r>
        <w:rPr>
          <w:noProof/>
        </w:rPr>
        <w:t>Office 365 ve Microsoft Intune için Kurumsal CAL Paketi Köprüsü, 59</w:t>
      </w:r>
    </w:p>
    <w:p w:rsidR="00770B51" w:rsidRDefault="00770B51">
      <w:pPr>
        <w:pStyle w:val="Index1"/>
        <w:tabs>
          <w:tab w:val="right" w:pos="5030"/>
        </w:tabs>
        <w:rPr>
          <w:noProof/>
        </w:rPr>
      </w:pPr>
      <w:r>
        <w:rPr>
          <w:noProof/>
        </w:rPr>
        <w:t>Office 365 ve Microsoft Intune için Kurumsal CAL Paketi Köprüsü, 15</w:t>
      </w:r>
    </w:p>
    <w:p w:rsidR="00770B51" w:rsidRDefault="00770B51">
      <w:pPr>
        <w:pStyle w:val="Index1"/>
        <w:tabs>
          <w:tab w:val="right" w:pos="5030"/>
        </w:tabs>
        <w:rPr>
          <w:noProof/>
        </w:rPr>
      </w:pPr>
      <w:r>
        <w:rPr>
          <w:noProof/>
        </w:rPr>
        <w:t>Office Çoklu Dil Paketinin, 63, 66</w:t>
      </w:r>
    </w:p>
    <w:p w:rsidR="00770B51" w:rsidRDefault="00770B51">
      <w:pPr>
        <w:pStyle w:val="Index1"/>
        <w:tabs>
          <w:tab w:val="right" w:pos="5030"/>
        </w:tabs>
        <w:rPr>
          <w:noProof/>
        </w:rPr>
      </w:pPr>
      <w:r>
        <w:rPr>
          <w:noProof/>
        </w:rPr>
        <w:t>Office Home ve Student 2013 RT Ticari Kullanım, 24</w:t>
      </w:r>
    </w:p>
    <w:p w:rsidR="00770B51" w:rsidRDefault="00770B51">
      <w:pPr>
        <w:pStyle w:val="Index1"/>
        <w:tabs>
          <w:tab w:val="right" w:pos="5030"/>
        </w:tabs>
        <w:rPr>
          <w:noProof/>
        </w:rPr>
      </w:pPr>
      <w:r>
        <w:rPr>
          <w:noProof/>
        </w:rPr>
        <w:t>Office Multi Language Pack 2013, 24</w:t>
      </w:r>
    </w:p>
    <w:p w:rsidR="00770B51" w:rsidRDefault="00770B51">
      <w:pPr>
        <w:pStyle w:val="Index1"/>
        <w:tabs>
          <w:tab w:val="right" w:pos="5030"/>
        </w:tabs>
        <w:rPr>
          <w:noProof/>
        </w:rPr>
      </w:pPr>
      <w:r>
        <w:rPr>
          <w:noProof/>
        </w:rPr>
        <w:t>Office Online, 63</w:t>
      </w:r>
    </w:p>
    <w:p w:rsidR="00770B51" w:rsidRDefault="00770B51">
      <w:pPr>
        <w:pStyle w:val="Index1"/>
        <w:tabs>
          <w:tab w:val="right" w:pos="5030"/>
        </w:tabs>
        <w:rPr>
          <w:noProof/>
        </w:rPr>
      </w:pPr>
      <w:r>
        <w:rPr>
          <w:noProof/>
        </w:rPr>
        <w:t>Office Professional Plus, 63, 65, 81, 88</w:t>
      </w:r>
    </w:p>
    <w:p w:rsidR="00770B51" w:rsidRDefault="00770B51">
      <w:pPr>
        <w:pStyle w:val="Index1"/>
        <w:tabs>
          <w:tab w:val="right" w:pos="5030"/>
        </w:tabs>
        <w:rPr>
          <w:noProof/>
        </w:rPr>
      </w:pPr>
      <w:r>
        <w:rPr>
          <w:noProof/>
        </w:rPr>
        <w:t>Office Professional Plus 2013, 63</w:t>
      </w:r>
    </w:p>
    <w:p w:rsidR="00770B51" w:rsidRDefault="00770B51">
      <w:pPr>
        <w:pStyle w:val="Index1"/>
        <w:tabs>
          <w:tab w:val="right" w:pos="5030"/>
        </w:tabs>
        <w:rPr>
          <w:noProof/>
        </w:rPr>
      </w:pPr>
      <w:r>
        <w:rPr>
          <w:noProof/>
        </w:rPr>
        <w:t>Office Professional Plus 2016, 24, 40, 64</w:t>
      </w:r>
    </w:p>
    <w:p w:rsidR="00770B51" w:rsidRDefault="00770B51">
      <w:pPr>
        <w:pStyle w:val="Index1"/>
        <w:tabs>
          <w:tab w:val="right" w:pos="5030"/>
        </w:tabs>
        <w:rPr>
          <w:noProof/>
        </w:rPr>
      </w:pPr>
      <w:r>
        <w:rPr>
          <w:noProof/>
        </w:rPr>
        <w:t>Office Professional Plus 2016 için Evden Çalışma, 24</w:t>
      </w:r>
    </w:p>
    <w:p w:rsidR="00770B51" w:rsidRDefault="00770B51">
      <w:pPr>
        <w:pStyle w:val="Index1"/>
        <w:tabs>
          <w:tab w:val="right" w:pos="5030"/>
        </w:tabs>
        <w:rPr>
          <w:noProof/>
        </w:rPr>
      </w:pPr>
      <w:r>
        <w:rPr>
          <w:noProof/>
        </w:rPr>
        <w:t>Office Standard, 63, 81, 88</w:t>
      </w:r>
    </w:p>
    <w:p w:rsidR="00770B51" w:rsidRDefault="00770B51">
      <w:pPr>
        <w:pStyle w:val="Index1"/>
        <w:tabs>
          <w:tab w:val="right" w:pos="5030"/>
        </w:tabs>
        <w:rPr>
          <w:noProof/>
        </w:rPr>
      </w:pPr>
      <w:r>
        <w:rPr>
          <w:noProof/>
        </w:rPr>
        <w:t>Office Standard 2016, 24</w:t>
      </w:r>
    </w:p>
    <w:p w:rsidR="00770B51" w:rsidRDefault="00770B51">
      <w:pPr>
        <w:pStyle w:val="Index1"/>
        <w:tabs>
          <w:tab w:val="right" w:pos="5030"/>
        </w:tabs>
        <w:rPr>
          <w:noProof/>
        </w:rPr>
      </w:pPr>
      <w:r>
        <w:rPr>
          <w:noProof/>
        </w:rPr>
        <w:t>Office Standard 2016 için Evden Çalışma, 24</w:t>
      </w:r>
    </w:p>
    <w:p w:rsidR="00770B51" w:rsidRDefault="00770B51">
      <w:pPr>
        <w:pStyle w:val="Index1"/>
        <w:tabs>
          <w:tab w:val="right" w:pos="5030"/>
        </w:tabs>
        <w:rPr>
          <w:noProof/>
        </w:rPr>
      </w:pPr>
      <w:r>
        <w:rPr>
          <w:noProof/>
        </w:rPr>
        <w:t>olan kullanıcılar için satın alma gerekli değildir, 65</w:t>
      </w:r>
    </w:p>
    <w:p w:rsidR="00770B51" w:rsidRDefault="00770B51">
      <w:pPr>
        <w:pStyle w:val="Index1"/>
        <w:tabs>
          <w:tab w:val="right" w:pos="5030"/>
        </w:tabs>
        <w:rPr>
          <w:noProof/>
        </w:rPr>
      </w:pPr>
      <w:r>
        <w:rPr>
          <w:noProof/>
        </w:rPr>
        <w:t>OneDrive İş Plan 1, 67</w:t>
      </w:r>
    </w:p>
    <w:p w:rsidR="00770B51" w:rsidRDefault="00770B51">
      <w:pPr>
        <w:pStyle w:val="Index1"/>
        <w:tabs>
          <w:tab w:val="right" w:pos="5030"/>
        </w:tabs>
        <w:rPr>
          <w:noProof/>
        </w:rPr>
      </w:pPr>
      <w:r>
        <w:rPr>
          <w:noProof/>
        </w:rPr>
        <w:t>OneDrive İş Plan 2, 67</w:t>
      </w:r>
    </w:p>
    <w:p w:rsidR="00770B51" w:rsidRDefault="00770B51">
      <w:pPr>
        <w:pStyle w:val="Index1"/>
        <w:tabs>
          <w:tab w:val="right" w:pos="5030"/>
        </w:tabs>
        <w:rPr>
          <w:noProof/>
        </w:rPr>
      </w:pPr>
      <w:r>
        <w:rPr>
          <w:noProof/>
        </w:rPr>
        <w:t>Operasyonlar için Microsoft Dynamics 365, Enterprise basımı, 20, 22</w:t>
      </w:r>
    </w:p>
    <w:p w:rsidR="00770B51" w:rsidRDefault="00770B51">
      <w:pPr>
        <w:pStyle w:val="Index1"/>
        <w:tabs>
          <w:tab w:val="right" w:pos="5030"/>
        </w:tabs>
        <w:rPr>
          <w:noProof/>
        </w:rPr>
      </w:pPr>
      <w:r>
        <w:rPr>
          <w:noProof/>
        </w:rPr>
        <w:t>Operasyonlar için Microsoft Dynamics 365, Enterprise basımı (Kullanıcı SL'si), 60</w:t>
      </w:r>
    </w:p>
    <w:p w:rsidR="00770B51" w:rsidRDefault="00770B51">
      <w:pPr>
        <w:pStyle w:val="Index1"/>
        <w:tabs>
          <w:tab w:val="right" w:pos="5030"/>
        </w:tabs>
        <w:rPr>
          <w:noProof/>
        </w:rPr>
      </w:pPr>
      <w:r>
        <w:rPr>
          <w:noProof/>
        </w:rPr>
        <w:t>Operasyonlar için Microsoft Dynamics 365, Enterprise edition, 60</w:t>
      </w:r>
    </w:p>
    <w:p w:rsidR="00770B51" w:rsidRDefault="00770B51">
      <w:pPr>
        <w:pStyle w:val="Index1"/>
        <w:tabs>
          <w:tab w:val="right" w:pos="5030"/>
        </w:tabs>
        <w:rPr>
          <w:noProof/>
        </w:rPr>
      </w:pPr>
      <w:r>
        <w:rPr>
          <w:noProof/>
        </w:rPr>
        <w:t>Operasyonlar için Microsoft Dynamics 365, Enterprise edition - Ek Dosya Depolama, 60</w:t>
      </w:r>
    </w:p>
    <w:p w:rsidR="00770B51" w:rsidRDefault="00770B51">
      <w:pPr>
        <w:pStyle w:val="Index1"/>
        <w:tabs>
          <w:tab w:val="right" w:pos="5030"/>
        </w:tabs>
        <w:rPr>
          <w:noProof/>
        </w:rPr>
      </w:pPr>
      <w:r>
        <w:rPr>
          <w:noProof/>
        </w:rPr>
        <w:t>Operasyonlar için Microsoft Dynamics 365, Enterprise edition - Ek Veritabanı Depolama, 60</w:t>
      </w:r>
    </w:p>
    <w:p w:rsidR="00770B51" w:rsidRDefault="00770B51">
      <w:pPr>
        <w:pStyle w:val="Index1"/>
        <w:tabs>
          <w:tab w:val="right" w:pos="5030"/>
        </w:tabs>
        <w:rPr>
          <w:noProof/>
        </w:rPr>
      </w:pPr>
      <w:r>
        <w:rPr>
          <w:noProof/>
        </w:rPr>
        <w:t>Operasyonlar için Microsoft Dynamics 365, Enterprise edition - Sandbox Grup 1</w:t>
      </w:r>
    </w:p>
    <w:p w:rsidR="00770B51" w:rsidRDefault="00770B51">
      <w:pPr>
        <w:pStyle w:val="Index2"/>
        <w:tabs>
          <w:tab w:val="right" w:pos="5030"/>
        </w:tabs>
        <w:rPr>
          <w:noProof/>
        </w:rPr>
      </w:pPr>
      <w:r>
        <w:rPr>
          <w:noProof/>
        </w:rPr>
        <w:t>Geliştirici ve Test Örneği, 61</w:t>
      </w:r>
    </w:p>
    <w:p w:rsidR="00770B51" w:rsidRDefault="00770B51">
      <w:pPr>
        <w:pStyle w:val="Index1"/>
        <w:tabs>
          <w:tab w:val="right" w:pos="5030"/>
        </w:tabs>
        <w:rPr>
          <w:noProof/>
        </w:rPr>
      </w:pPr>
      <w:r>
        <w:rPr>
          <w:noProof/>
        </w:rPr>
        <w:t>Operasyonlar için Microsoft Dynamics 365, Enterprise edition - Sandbox Grup 2</w:t>
      </w:r>
    </w:p>
    <w:p w:rsidR="00770B51" w:rsidRDefault="00770B51">
      <w:pPr>
        <w:pStyle w:val="Index2"/>
        <w:tabs>
          <w:tab w:val="right" w:pos="5030"/>
        </w:tabs>
        <w:rPr>
          <w:noProof/>
        </w:rPr>
      </w:pPr>
      <w:r>
        <w:rPr>
          <w:noProof/>
        </w:rPr>
        <w:lastRenderedPageBreak/>
        <w:t>Standart Onay testi, 61</w:t>
      </w:r>
    </w:p>
    <w:p w:rsidR="00770B51" w:rsidRDefault="00770B51">
      <w:pPr>
        <w:pStyle w:val="Index1"/>
        <w:tabs>
          <w:tab w:val="right" w:pos="5030"/>
        </w:tabs>
        <w:rPr>
          <w:noProof/>
        </w:rPr>
      </w:pPr>
      <w:r>
        <w:rPr>
          <w:noProof/>
        </w:rPr>
        <w:t>Operasyonlar için Microsoft Dynamics 365, Enterprise edition - Sandbox Grup 3</w:t>
      </w:r>
    </w:p>
    <w:p w:rsidR="00770B51" w:rsidRDefault="00770B51">
      <w:pPr>
        <w:pStyle w:val="Index2"/>
        <w:tabs>
          <w:tab w:val="right" w:pos="5030"/>
        </w:tabs>
        <w:rPr>
          <w:noProof/>
        </w:rPr>
      </w:pPr>
      <w:r>
        <w:rPr>
          <w:noProof/>
        </w:rPr>
        <w:t>Premier Onay testi, 61</w:t>
      </w:r>
    </w:p>
    <w:p w:rsidR="00770B51" w:rsidRDefault="00770B51">
      <w:pPr>
        <w:pStyle w:val="Index1"/>
        <w:tabs>
          <w:tab w:val="right" w:pos="5030"/>
        </w:tabs>
        <w:rPr>
          <w:noProof/>
        </w:rPr>
      </w:pPr>
      <w:r>
        <w:rPr>
          <w:noProof/>
        </w:rPr>
        <w:t>Operasyonlar için Microsoft Dynamics 365, Enterprise edition - Sandbox Grup 4</w:t>
      </w:r>
    </w:p>
    <w:p w:rsidR="00770B51" w:rsidRDefault="00770B51">
      <w:pPr>
        <w:pStyle w:val="Index2"/>
        <w:tabs>
          <w:tab w:val="right" w:pos="5030"/>
        </w:tabs>
        <w:rPr>
          <w:noProof/>
        </w:rPr>
      </w:pPr>
      <w:r>
        <w:rPr>
          <w:noProof/>
        </w:rPr>
        <w:t>Standart Performans testi, 61</w:t>
      </w:r>
    </w:p>
    <w:p w:rsidR="00770B51" w:rsidRDefault="00770B51">
      <w:pPr>
        <w:pStyle w:val="Index1"/>
        <w:tabs>
          <w:tab w:val="right" w:pos="5030"/>
        </w:tabs>
        <w:rPr>
          <w:noProof/>
        </w:rPr>
      </w:pPr>
      <w:r>
        <w:rPr>
          <w:noProof/>
        </w:rPr>
        <w:t>Operasyonlar için Microsoft Dynamics 365, Enterprise edition - Sandbox Grup 5</w:t>
      </w:r>
    </w:p>
    <w:p w:rsidR="00770B51" w:rsidRDefault="00770B51">
      <w:pPr>
        <w:pStyle w:val="Index2"/>
        <w:tabs>
          <w:tab w:val="right" w:pos="5030"/>
        </w:tabs>
        <w:rPr>
          <w:noProof/>
        </w:rPr>
      </w:pPr>
      <w:r>
        <w:rPr>
          <w:noProof/>
        </w:rPr>
        <w:t>Premier Performans testi, 61</w:t>
      </w:r>
    </w:p>
    <w:p w:rsidR="00770B51" w:rsidRDefault="00770B51">
      <w:pPr>
        <w:pStyle w:val="Index1"/>
        <w:tabs>
          <w:tab w:val="right" w:pos="5030"/>
        </w:tabs>
        <w:rPr>
          <w:noProof/>
        </w:rPr>
      </w:pPr>
      <w:r>
        <w:rPr>
          <w:noProof/>
        </w:rPr>
        <w:t>Operasyonlar için Microsoft Dynamics 365, Enterprise edition Eklenti (Cihaz ve Kullanıcı SL'si), 60</w:t>
      </w:r>
    </w:p>
    <w:p w:rsidR="00770B51" w:rsidRDefault="00770B51">
      <w:pPr>
        <w:pStyle w:val="Index1"/>
        <w:tabs>
          <w:tab w:val="right" w:pos="5030"/>
        </w:tabs>
        <w:rPr>
          <w:noProof/>
        </w:rPr>
      </w:pPr>
      <w:r>
        <w:rPr>
          <w:noProof/>
        </w:rPr>
        <w:t>Operasyonlar için Microsoft Dynamics 365, Enterprise edition YG'den Geçiş (Cihaz ve Kullanıcı SL'si), 60</w:t>
      </w:r>
    </w:p>
    <w:p w:rsidR="00770B51" w:rsidRDefault="00770B51">
      <w:pPr>
        <w:pStyle w:val="Index1"/>
        <w:tabs>
          <w:tab w:val="right" w:pos="5030"/>
        </w:tabs>
        <w:rPr>
          <w:noProof/>
        </w:rPr>
      </w:pPr>
      <w:r>
        <w:rPr>
          <w:noProof/>
        </w:rPr>
        <w:t>Operations Activity için Microsoft Dynamics 365 CAL, 81</w:t>
      </w:r>
    </w:p>
    <w:p w:rsidR="00770B51" w:rsidRDefault="00770B51">
      <w:pPr>
        <w:pStyle w:val="Index1"/>
        <w:tabs>
          <w:tab w:val="right" w:pos="5030"/>
        </w:tabs>
        <w:rPr>
          <w:noProof/>
        </w:rPr>
      </w:pPr>
      <w:r>
        <w:rPr>
          <w:noProof/>
        </w:rPr>
        <w:t>Operations Activity için Microsoft Dynamics 365 Şirket İçi CAL, 19, 88</w:t>
      </w:r>
    </w:p>
    <w:p w:rsidR="00770B51" w:rsidRDefault="00770B51">
      <w:pPr>
        <w:pStyle w:val="Index1"/>
        <w:tabs>
          <w:tab w:val="right" w:pos="5030"/>
        </w:tabs>
        <w:rPr>
          <w:noProof/>
        </w:rPr>
      </w:pPr>
      <w:r>
        <w:rPr>
          <w:noProof/>
        </w:rPr>
        <w:t>Operations Activity için Microsoft Dynamics 365, Kurumsal basım, 20</w:t>
      </w:r>
    </w:p>
    <w:p w:rsidR="00770B51" w:rsidRDefault="00770B51">
      <w:pPr>
        <w:pStyle w:val="Index1"/>
        <w:tabs>
          <w:tab w:val="right" w:pos="5030"/>
        </w:tabs>
        <w:rPr>
          <w:noProof/>
        </w:rPr>
      </w:pPr>
      <w:r>
        <w:rPr>
          <w:noProof/>
        </w:rPr>
        <w:t>Operations Commerce Server Core için Microsoft Dynamics 365, 19</w:t>
      </w:r>
    </w:p>
    <w:p w:rsidR="00770B51" w:rsidRDefault="00770B51">
      <w:pPr>
        <w:pStyle w:val="Index1"/>
        <w:tabs>
          <w:tab w:val="right" w:pos="5030"/>
        </w:tabs>
        <w:rPr>
          <w:noProof/>
        </w:rPr>
      </w:pPr>
      <w:r>
        <w:rPr>
          <w:noProof/>
        </w:rPr>
        <w:t>Operations Device için Microsoft Dynamics 365 Şirket İçi CAL, 19</w:t>
      </w:r>
    </w:p>
    <w:p w:rsidR="00770B51" w:rsidRDefault="00770B51">
      <w:pPr>
        <w:pStyle w:val="Index1"/>
        <w:tabs>
          <w:tab w:val="right" w:pos="5030"/>
        </w:tabs>
        <w:rPr>
          <w:noProof/>
        </w:rPr>
      </w:pPr>
      <w:r>
        <w:rPr>
          <w:noProof/>
        </w:rPr>
        <w:t>Operations Device için Microsoft Dynamics 365, Kurumsal basım, 20</w:t>
      </w:r>
    </w:p>
    <w:p w:rsidR="00770B51" w:rsidRDefault="00770B51">
      <w:pPr>
        <w:pStyle w:val="Index1"/>
        <w:tabs>
          <w:tab w:val="right" w:pos="5030"/>
        </w:tabs>
        <w:rPr>
          <w:noProof/>
        </w:rPr>
      </w:pPr>
      <w:r>
        <w:rPr>
          <w:noProof/>
        </w:rPr>
        <w:t>Operations için Microsoft Dynamics 365 CAL, 82</w:t>
      </w:r>
    </w:p>
    <w:p w:rsidR="00770B51" w:rsidRDefault="00770B51">
      <w:pPr>
        <w:pStyle w:val="Index1"/>
        <w:tabs>
          <w:tab w:val="right" w:pos="5030"/>
        </w:tabs>
        <w:rPr>
          <w:noProof/>
        </w:rPr>
      </w:pPr>
      <w:r>
        <w:rPr>
          <w:noProof/>
        </w:rPr>
        <w:t>Operations için Microsoft Dynamics 365 Commerce Server, 82</w:t>
      </w:r>
    </w:p>
    <w:p w:rsidR="00770B51" w:rsidRDefault="00770B51">
      <w:pPr>
        <w:pStyle w:val="Index1"/>
        <w:tabs>
          <w:tab w:val="right" w:pos="5030"/>
        </w:tabs>
        <w:rPr>
          <w:noProof/>
        </w:rPr>
      </w:pPr>
      <w:r>
        <w:rPr>
          <w:noProof/>
        </w:rPr>
        <w:t>Operations için Microsoft Dynamics 365 Şirket İçi CAL, 19, 88</w:t>
      </w:r>
    </w:p>
    <w:p w:rsidR="00770B51" w:rsidRDefault="00770B51">
      <w:pPr>
        <w:pStyle w:val="Index1"/>
        <w:tabs>
          <w:tab w:val="right" w:pos="5030"/>
        </w:tabs>
        <w:rPr>
          <w:noProof/>
        </w:rPr>
      </w:pPr>
      <w:r>
        <w:rPr>
          <w:noProof/>
        </w:rPr>
        <w:t>Operations Management and Security</w:t>
      </w:r>
    </w:p>
    <w:p w:rsidR="00770B51" w:rsidRDefault="00770B51">
      <w:pPr>
        <w:pStyle w:val="Index2"/>
        <w:tabs>
          <w:tab w:val="right" w:pos="5030"/>
        </w:tabs>
        <w:rPr>
          <w:noProof/>
        </w:rPr>
      </w:pPr>
      <w:r>
        <w:rPr>
          <w:noProof/>
        </w:rPr>
        <w:t>Güvenlik ve Uyum, 55</w:t>
      </w:r>
    </w:p>
    <w:p w:rsidR="00770B51" w:rsidRDefault="00770B51">
      <w:pPr>
        <w:pStyle w:val="Index2"/>
        <w:tabs>
          <w:tab w:val="right" w:pos="5030"/>
        </w:tabs>
        <w:rPr>
          <w:noProof/>
        </w:rPr>
      </w:pPr>
      <w:r>
        <w:rPr>
          <w:noProof/>
        </w:rPr>
        <w:t>Öngörüler ve Analizler, 55</w:t>
      </w:r>
    </w:p>
    <w:p w:rsidR="00770B51" w:rsidRDefault="00770B51">
      <w:pPr>
        <w:pStyle w:val="Index2"/>
        <w:tabs>
          <w:tab w:val="right" w:pos="5030"/>
        </w:tabs>
        <w:rPr>
          <w:noProof/>
        </w:rPr>
      </w:pPr>
      <w:r>
        <w:rPr>
          <w:noProof/>
        </w:rPr>
        <w:t>Otomasyon ve Kontrol, 55</w:t>
      </w:r>
    </w:p>
    <w:p w:rsidR="00770B51" w:rsidRDefault="00770B51">
      <w:pPr>
        <w:pStyle w:val="Index2"/>
        <w:tabs>
          <w:tab w:val="right" w:pos="5030"/>
        </w:tabs>
        <w:rPr>
          <w:noProof/>
        </w:rPr>
      </w:pPr>
      <w:r>
        <w:rPr>
          <w:noProof/>
        </w:rPr>
        <w:t>Yedekleme ve Olağanüstü Durum Kurtarma, 55</w:t>
      </w:r>
    </w:p>
    <w:p w:rsidR="00770B51" w:rsidRDefault="00770B51">
      <w:pPr>
        <w:pStyle w:val="Index1"/>
        <w:tabs>
          <w:tab w:val="right" w:pos="5030"/>
        </w:tabs>
        <w:rPr>
          <w:noProof/>
        </w:rPr>
      </w:pPr>
      <w:r>
        <w:rPr>
          <w:noProof/>
        </w:rPr>
        <w:t>Operations Management and Security E1, 55</w:t>
      </w:r>
    </w:p>
    <w:p w:rsidR="00770B51" w:rsidRDefault="00770B51">
      <w:pPr>
        <w:pStyle w:val="Index1"/>
        <w:tabs>
          <w:tab w:val="right" w:pos="5030"/>
        </w:tabs>
        <w:rPr>
          <w:noProof/>
        </w:rPr>
      </w:pPr>
      <w:r>
        <w:rPr>
          <w:noProof/>
        </w:rPr>
        <w:t>Operations Management and Security E1 Eklentisi, 55</w:t>
      </w:r>
    </w:p>
    <w:p w:rsidR="00770B51" w:rsidRDefault="00770B51">
      <w:pPr>
        <w:pStyle w:val="Index1"/>
        <w:tabs>
          <w:tab w:val="right" w:pos="5030"/>
        </w:tabs>
        <w:rPr>
          <w:noProof/>
        </w:rPr>
      </w:pPr>
      <w:r>
        <w:rPr>
          <w:noProof/>
        </w:rPr>
        <w:t>Operations Management and Security E1 YG'den Geçiş, 55</w:t>
      </w:r>
    </w:p>
    <w:p w:rsidR="00770B51" w:rsidRDefault="00770B51">
      <w:pPr>
        <w:pStyle w:val="Index1"/>
        <w:tabs>
          <w:tab w:val="right" w:pos="5030"/>
        </w:tabs>
        <w:rPr>
          <w:noProof/>
        </w:rPr>
      </w:pPr>
      <w:r>
        <w:rPr>
          <w:noProof/>
        </w:rPr>
        <w:t>Operations Management and Security E2, 55</w:t>
      </w:r>
    </w:p>
    <w:p w:rsidR="00770B51" w:rsidRDefault="00770B51">
      <w:pPr>
        <w:pStyle w:val="Index1"/>
        <w:tabs>
          <w:tab w:val="right" w:pos="5030"/>
        </w:tabs>
        <w:rPr>
          <w:noProof/>
        </w:rPr>
      </w:pPr>
      <w:r>
        <w:rPr>
          <w:noProof/>
        </w:rPr>
        <w:t>Operations Management and Security E2 Eklentisi, 55</w:t>
      </w:r>
    </w:p>
    <w:p w:rsidR="00770B51" w:rsidRDefault="00770B51">
      <w:pPr>
        <w:pStyle w:val="Index1"/>
        <w:tabs>
          <w:tab w:val="right" w:pos="5030"/>
        </w:tabs>
        <w:rPr>
          <w:noProof/>
        </w:rPr>
      </w:pPr>
      <w:r>
        <w:rPr>
          <w:noProof/>
        </w:rPr>
        <w:t>Operations Management and Security E2 YG'den Geçiş, 55</w:t>
      </w:r>
    </w:p>
    <w:p w:rsidR="00770B51" w:rsidRDefault="00770B51">
      <w:pPr>
        <w:pStyle w:val="Index1"/>
        <w:tabs>
          <w:tab w:val="right" w:pos="5030"/>
        </w:tabs>
        <w:rPr>
          <w:noProof/>
        </w:rPr>
      </w:pPr>
      <w:r>
        <w:rPr>
          <w:noProof/>
        </w:rPr>
        <w:t>Operations Server için Dynamics 365, 81</w:t>
      </w:r>
    </w:p>
    <w:p w:rsidR="00770B51" w:rsidRDefault="00770B51">
      <w:pPr>
        <w:pStyle w:val="Index1"/>
        <w:tabs>
          <w:tab w:val="right" w:pos="5030"/>
        </w:tabs>
        <w:rPr>
          <w:noProof/>
        </w:rPr>
      </w:pPr>
      <w:r>
        <w:rPr>
          <w:noProof/>
        </w:rPr>
        <w:t>Operations Server için Microsoft Dynamics 365, 19</w:t>
      </w:r>
    </w:p>
    <w:p w:rsidR="00770B51" w:rsidRDefault="00770B51">
      <w:pPr>
        <w:pStyle w:val="Index1"/>
        <w:tabs>
          <w:tab w:val="right" w:pos="5030"/>
        </w:tabs>
        <w:rPr>
          <w:noProof/>
        </w:rPr>
      </w:pPr>
      <w:r>
        <w:rPr>
          <w:noProof/>
        </w:rPr>
        <w:t>OSE başına Advanced Threat Analytics 2016 İstemci Yönetim Lisansı, 13</w:t>
      </w:r>
    </w:p>
    <w:p w:rsidR="00770B51" w:rsidRDefault="00770B51">
      <w:pPr>
        <w:pStyle w:val="Index1"/>
        <w:tabs>
          <w:tab w:val="right" w:pos="5030"/>
        </w:tabs>
        <w:rPr>
          <w:noProof/>
        </w:rPr>
      </w:pPr>
      <w:r>
        <w:rPr>
          <w:noProof/>
        </w:rPr>
        <w:t>Outlook 2016, 24</w:t>
      </w:r>
    </w:p>
    <w:p w:rsidR="00770B51" w:rsidRDefault="00770B51">
      <w:pPr>
        <w:pStyle w:val="Index1"/>
        <w:tabs>
          <w:tab w:val="right" w:pos="5030"/>
        </w:tabs>
        <w:rPr>
          <w:noProof/>
        </w:rPr>
      </w:pPr>
      <w:r>
        <w:rPr>
          <w:noProof/>
        </w:rPr>
        <w:t>Perakende veya İnce İstemciler için Windows 10 IoT Enterprise, 43</w:t>
      </w:r>
    </w:p>
    <w:p w:rsidR="00770B51" w:rsidRDefault="00770B51">
      <w:pPr>
        <w:pStyle w:val="Index1"/>
        <w:tabs>
          <w:tab w:val="right" w:pos="5030"/>
        </w:tabs>
        <w:rPr>
          <w:noProof/>
        </w:rPr>
      </w:pPr>
      <w:r>
        <w:rPr>
          <w:noProof/>
        </w:rPr>
        <w:t>Power BI Pro, 71</w:t>
      </w:r>
    </w:p>
    <w:p w:rsidR="00770B51" w:rsidRDefault="00770B51">
      <w:pPr>
        <w:pStyle w:val="Index1"/>
        <w:tabs>
          <w:tab w:val="right" w:pos="5030"/>
        </w:tabs>
        <w:rPr>
          <w:noProof/>
        </w:rPr>
      </w:pPr>
      <w:r>
        <w:rPr>
          <w:noProof/>
        </w:rPr>
        <w:t>Power BI Pro A, 71</w:t>
      </w:r>
    </w:p>
    <w:p w:rsidR="00770B51" w:rsidRDefault="00770B51">
      <w:pPr>
        <w:pStyle w:val="Index1"/>
        <w:tabs>
          <w:tab w:val="right" w:pos="5030"/>
        </w:tabs>
        <w:rPr>
          <w:noProof/>
        </w:rPr>
      </w:pPr>
      <w:r>
        <w:rPr>
          <w:noProof/>
        </w:rPr>
        <w:t>PowerPoint 2016, 24</w:t>
      </w:r>
    </w:p>
    <w:p w:rsidR="00770B51" w:rsidRDefault="00770B51">
      <w:pPr>
        <w:pStyle w:val="Index1"/>
        <w:tabs>
          <w:tab w:val="right" w:pos="5030"/>
        </w:tabs>
        <w:rPr>
          <w:noProof/>
        </w:rPr>
      </w:pPr>
      <w:r>
        <w:rPr>
          <w:noProof/>
        </w:rPr>
        <w:t>Proje Hizmet Otomasyonu için Microsoft Dynamics 365, Enterprise basımı (Kullanıcı SL'si), 60</w:t>
      </w:r>
    </w:p>
    <w:p w:rsidR="00770B51" w:rsidRDefault="00770B51">
      <w:pPr>
        <w:pStyle w:val="Index1"/>
        <w:tabs>
          <w:tab w:val="right" w:pos="5030"/>
        </w:tabs>
        <w:rPr>
          <w:noProof/>
        </w:rPr>
      </w:pPr>
      <w:r>
        <w:rPr>
          <w:noProof/>
        </w:rPr>
        <w:t>Project 2013, 27</w:t>
      </w:r>
    </w:p>
    <w:p w:rsidR="00770B51" w:rsidRDefault="00770B51">
      <w:pPr>
        <w:pStyle w:val="Index1"/>
        <w:tabs>
          <w:tab w:val="right" w:pos="5030"/>
        </w:tabs>
        <w:rPr>
          <w:noProof/>
        </w:rPr>
      </w:pPr>
      <w:r>
        <w:rPr>
          <w:noProof/>
        </w:rPr>
        <w:t>Project Online Essentials, 68</w:t>
      </w:r>
    </w:p>
    <w:p w:rsidR="00770B51" w:rsidRDefault="00770B51">
      <w:pPr>
        <w:pStyle w:val="Index1"/>
        <w:tabs>
          <w:tab w:val="right" w:pos="5030"/>
        </w:tabs>
        <w:rPr>
          <w:noProof/>
        </w:rPr>
      </w:pPr>
      <w:r>
        <w:rPr>
          <w:noProof/>
        </w:rPr>
        <w:t>Project Online Essentials Eklentisi, 68</w:t>
      </w:r>
    </w:p>
    <w:p w:rsidR="00770B51" w:rsidRDefault="00770B51">
      <w:pPr>
        <w:pStyle w:val="Index1"/>
        <w:tabs>
          <w:tab w:val="right" w:pos="5030"/>
        </w:tabs>
        <w:rPr>
          <w:noProof/>
        </w:rPr>
      </w:pPr>
      <w:r>
        <w:rPr>
          <w:noProof/>
        </w:rPr>
        <w:t>Project Online Premium, 68</w:t>
      </w:r>
    </w:p>
    <w:p w:rsidR="00770B51" w:rsidRDefault="00770B51">
      <w:pPr>
        <w:pStyle w:val="Index1"/>
        <w:tabs>
          <w:tab w:val="right" w:pos="5030"/>
        </w:tabs>
        <w:rPr>
          <w:noProof/>
        </w:rPr>
      </w:pPr>
      <w:r>
        <w:rPr>
          <w:noProof/>
        </w:rPr>
        <w:t>Project Online Premium Eklentisi, 68</w:t>
      </w:r>
    </w:p>
    <w:p w:rsidR="00770B51" w:rsidRDefault="00770B51">
      <w:pPr>
        <w:pStyle w:val="Index1"/>
        <w:tabs>
          <w:tab w:val="right" w:pos="5030"/>
        </w:tabs>
        <w:rPr>
          <w:noProof/>
        </w:rPr>
      </w:pPr>
      <w:r>
        <w:rPr>
          <w:noProof/>
        </w:rPr>
        <w:t>Project Online Premium YG'den Geçiş, 68</w:t>
      </w:r>
    </w:p>
    <w:p w:rsidR="00770B51" w:rsidRDefault="00770B51">
      <w:pPr>
        <w:pStyle w:val="Index1"/>
        <w:tabs>
          <w:tab w:val="right" w:pos="5030"/>
        </w:tabs>
        <w:rPr>
          <w:noProof/>
        </w:rPr>
      </w:pPr>
      <w:r>
        <w:rPr>
          <w:noProof/>
        </w:rPr>
        <w:t>Project Online Professional, 68</w:t>
      </w:r>
    </w:p>
    <w:p w:rsidR="00770B51" w:rsidRDefault="00770B51">
      <w:pPr>
        <w:pStyle w:val="Index1"/>
        <w:tabs>
          <w:tab w:val="right" w:pos="5030"/>
        </w:tabs>
        <w:rPr>
          <w:noProof/>
        </w:rPr>
      </w:pPr>
      <w:r>
        <w:rPr>
          <w:noProof/>
        </w:rPr>
        <w:t>Project Online Professional Eklentisi, 68</w:t>
      </w:r>
    </w:p>
    <w:p w:rsidR="00770B51" w:rsidRDefault="00770B51">
      <w:pPr>
        <w:pStyle w:val="Index1"/>
        <w:tabs>
          <w:tab w:val="right" w:pos="5030"/>
        </w:tabs>
        <w:rPr>
          <w:noProof/>
        </w:rPr>
      </w:pPr>
      <w:r>
        <w:rPr>
          <w:noProof/>
        </w:rPr>
        <w:t>Project Online Professional YG'den Geçiş, 68</w:t>
      </w:r>
    </w:p>
    <w:p w:rsidR="00770B51" w:rsidRDefault="00770B51">
      <w:pPr>
        <w:pStyle w:val="Index1"/>
        <w:tabs>
          <w:tab w:val="right" w:pos="5030"/>
        </w:tabs>
        <w:rPr>
          <w:noProof/>
        </w:rPr>
      </w:pPr>
      <w:r>
        <w:rPr>
          <w:noProof/>
        </w:rPr>
        <w:t>Project Professional, 88</w:t>
      </w:r>
    </w:p>
    <w:p w:rsidR="00770B51" w:rsidRDefault="00770B51">
      <w:pPr>
        <w:pStyle w:val="Index1"/>
        <w:tabs>
          <w:tab w:val="right" w:pos="5030"/>
        </w:tabs>
        <w:rPr>
          <w:noProof/>
        </w:rPr>
      </w:pPr>
      <w:r>
        <w:rPr>
          <w:noProof/>
        </w:rPr>
        <w:t>Project Professional 2016, 24</w:t>
      </w:r>
    </w:p>
    <w:p w:rsidR="00770B51" w:rsidRDefault="00770B51">
      <w:pPr>
        <w:pStyle w:val="Index1"/>
        <w:tabs>
          <w:tab w:val="right" w:pos="5030"/>
        </w:tabs>
        <w:rPr>
          <w:noProof/>
        </w:rPr>
      </w:pPr>
      <w:r>
        <w:rPr>
          <w:noProof/>
        </w:rPr>
        <w:t>Project Server 2016, 24, 27</w:t>
      </w:r>
    </w:p>
    <w:p w:rsidR="00770B51" w:rsidRDefault="00770B51">
      <w:pPr>
        <w:pStyle w:val="Index1"/>
        <w:tabs>
          <w:tab w:val="right" w:pos="5030"/>
        </w:tabs>
        <w:rPr>
          <w:noProof/>
        </w:rPr>
      </w:pPr>
      <w:r>
        <w:rPr>
          <w:noProof/>
        </w:rPr>
        <w:t>Project Server 2016 CAL, 27</w:t>
      </w:r>
    </w:p>
    <w:p w:rsidR="00770B51" w:rsidRDefault="00770B51">
      <w:pPr>
        <w:pStyle w:val="Index1"/>
        <w:tabs>
          <w:tab w:val="right" w:pos="5030"/>
        </w:tabs>
        <w:rPr>
          <w:noProof/>
        </w:rPr>
      </w:pPr>
      <w:r>
        <w:rPr>
          <w:noProof/>
        </w:rPr>
        <w:t>Project Server 2016 Cihaz CAL, 24</w:t>
      </w:r>
    </w:p>
    <w:p w:rsidR="00770B51" w:rsidRDefault="00770B51">
      <w:pPr>
        <w:pStyle w:val="Index1"/>
        <w:tabs>
          <w:tab w:val="right" w:pos="5030"/>
        </w:tabs>
        <w:rPr>
          <w:noProof/>
        </w:rPr>
      </w:pPr>
      <w:r>
        <w:rPr>
          <w:noProof/>
        </w:rPr>
        <w:t>Project Standard, 81, 88</w:t>
      </w:r>
    </w:p>
    <w:p w:rsidR="00770B51" w:rsidRDefault="00770B51">
      <w:pPr>
        <w:pStyle w:val="Index1"/>
        <w:tabs>
          <w:tab w:val="right" w:pos="5030"/>
        </w:tabs>
        <w:rPr>
          <w:noProof/>
        </w:rPr>
      </w:pPr>
      <w:r>
        <w:rPr>
          <w:noProof/>
        </w:rPr>
        <w:t>Project Standard 2016, 24</w:t>
      </w:r>
    </w:p>
    <w:p w:rsidR="00770B51" w:rsidRDefault="00770B51">
      <w:pPr>
        <w:pStyle w:val="Index1"/>
        <w:tabs>
          <w:tab w:val="right" w:pos="5030"/>
        </w:tabs>
        <w:rPr>
          <w:noProof/>
        </w:rPr>
      </w:pPr>
      <w:r>
        <w:rPr>
          <w:noProof/>
        </w:rPr>
        <w:t>Publisher 2016, 24</w:t>
      </w:r>
    </w:p>
    <w:p w:rsidR="00770B51" w:rsidRDefault="00770B51">
      <w:pPr>
        <w:pStyle w:val="Index1"/>
        <w:tabs>
          <w:tab w:val="right" w:pos="5030"/>
        </w:tabs>
        <w:rPr>
          <w:noProof/>
        </w:rPr>
      </w:pPr>
      <w:r>
        <w:rPr>
          <w:noProof/>
        </w:rPr>
        <w:t>Saha Hizmetleri için Microsoft Dynamics 365, Enterprise Edition, 60</w:t>
      </w:r>
    </w:p>
    <w:p w:rsidR="00770B51" w:rsidRDefault="00770B51">
      <w:pPr>
        <w:pStyle w:val="Index1"/>
        <w:tabs>
          <w:tab w:val="right" w:pos="5030"/>
        </w:tabs>
        <w:rPr>
          <w:noProof/>
        </w:rPr>
      </w:pPr>
      <w:r>
        <w:rPr>
          <w:noProof/>
        </w:rPr>
        <w:t>Saha Hizmetleri için Microsoft Dynamics 365, Enterprise edition - Kaynak Planlama Optimizasyonu, 60</w:t>
      </w:r>
    </w:p>
    <w:p w:rsidR="00770B51" w:rsidRDefault="00770B51">
      <w:pPr>
        <w:pStyle w:val="Index1"/>
        <w:tabs>
          <w:tab w:val="right" w:pos="5030"/>
        </w:tabs>
        <w:rPr>
          <w:noProof/>
        </w:rPr>
      </w:pPr>
      <w:r>
        <w:rPr>
          <w:noProof/>
        </w:rPr>
        <w:t>Saha Hizmetleri için Microsoft Dynamics 365, Enterprise Edition (Cihaz SL'si), 60</w:t>
      </w:r>
    </w:p>
    <w:p w:rsidR="00770B51" w:rsidRDefault="00770B51">
      <w:pPr>
        <w:pStyle w:val="Index1"/>
        <w:tabs>
          <w:tab w:val="right" w:pos="5030"/>
        </w:tabs>
        <w:rPr>
          <w:noProof/>
        </w:rPr>
      </w:pPr>
      <w:r>
        <w:rPr>
          <w:noProof/>
        </w:rPr>
        <w:t>Satış için Microsoft Dynamics 365 CAL, 81</w:t>
      </w:r>
    </w:p>
    <w:p w:rsidR="00770B51" w:rsidRDefault="00770B51">
      <w:pPr>
        <w:pStyle w:val="Index1"/>
        <w:tabs>
          <w:tab w:val="right" w:pos="5030"/>
        </w:tabs>
        <w:rPr>
          <w:noProof/>
        </w:rPr>
      </w:pPr>
      <w:r>
        <w:rPr>
          <w:noProof/>
        </w:rPr>
        <w:t>Satış için Microsoft Dynamics 365 Şirket İçi CAL, 19, 61, 62, 88</w:t>
      </w:r>
    </w:p>
    <w:p w:rsidR="00770B51" w:rsidRDefault="00770B51">
      <w:pPr>
        <w:pStyle w:val="Index1"/>
        <w:tabs>
          <w:tab w:val="right" w:pos="5030"/>
        </w:tabs>
        <w:rPr>
          <w:noProof/>
        </w:rPr>
      </w:pPr>
      <w:r>
        <w:rPr>
          <w:noProof/>
        </w:rPr>
        <w:t>Satış için Microsoft Dynamics 365, Enterprise basımı, 19</w:t>
      </w:r>
    </w:p>
    <w:p w:rsidR="00770B51" w:rsidRDefault="00770B51">
      <w:pPr>
        <w:pStyle w:val="Index1"/>
        <w:tabs>
          <w:tab w:val="right" w:pos="5030"/>
        </w:tabs>
        <w:rPr>
          <w:noProof/>
        </w:rPr>
      </w:pPr>
      <w:r>
        <w:rPr>
          <w:noProof/>
        </w:rPr>
        <w:t>Satış için Microsoft Dynamics 365, Enterprise basımı (Kullanıcı SL'si), 60</w:t>
      </w:r>
    </w:p>
    <w:p w:rsidR="00770B51" w:rsidRDefault="00770B51">
      <w:pPr>
        <w:pStyle w:val="Index1"/>
        <w:tabs>
          <w:tab w:val="right" w:pos="5030"/>
        </w:tabs>
        <w:rPr>
          <w:noProof/>
        </w:rPr>
      </w:pPr>
      <w:r>
        <w:rPr>
          <w:noProof/>
        </w:rPr>
        <w:t>Satış için Microsoft Dynamics 365, Enterprise edition, 60</w:t>
      </w:r>
    </w:p>
    <w:p w:rsidR="00770B51" w:rsidRDefault="00770B51">
      <w:pPr>
        <w:pStyle w:val="Index1"/>
        <w:tabs>
          <w:tab w:val="right" w:pos="5030"/>
        </w:tabs>
        <w:rPr>
          <w:noProof/>
        </w:rPr>
      </w:pPr>
      <w:r>
        <w:rPr>
          <w:noProof/>
        </w:rPr>
        <w:t>Secure Productive Enterprise E3, 58</w:t>
      </w:r>
    </w:p>
    <w:p w:rsidR="00770B51" w:rsidRDefault="00770B51">
      <w:pPr>
        <w:pStyle w:val="Index1"/>
        <w:tabs>
          <w:tab w:val="right" w:pos="5030"/>
        </w:tabs>
        <w:rPr>
          <w:noProof/>
        </w:rPr>
      </w:pPr>
      <w:r>
        <w:rPr>
          <w:noProof/>
        </w:rPr>
        <w:t>Secure Productive Enterprise E3 Eklentisi, 58</w:t>
      </w:r>
    </w:p>
    <w:p w:rsidR="00770B51" w:rsidRDefault="00770B51">
      <w:pPr>
        <w:pStyle w:val="Index1"/>
        <w:tabs>
          <w:tab w:val="right" w:pos="5030"/>
        </w:tabs>
        <w:rPr>
          <w:noProof/>
        </w:rPr>
      </w:pPr>
      <w:r>
        <w:rPr>
          <w:noProof/>
        </w:rPr>
        <w:t>Secure Productive Enterprise E3 YG'den Geçiş, 58</w:t>
      </w:r>
    </w:p>
    <w:p w:rsidR="00770B51" w:rsidRDefault="00770B51">
      <w:pPr>
        <w:pStyle w:val="Index1"/>
        <w:tabs>
          <w:tab w:val="right" w:pos="5030"/>
        </w:tabs>
        <w:rPr>
          <w:noProof/>
        </w:rPr>
      </w:pPr>
      <w:r>
        <w:rPr>
          <w:noProof/>
        </w:rPr>
        <w:t>Secure Productive Enterprise E5, 58</w:t>
      </w:r>
    </w:p>
    <w:p w:rsidR="00770B51" w:rsidRDefault="00770B51">
      <w:pPr>
        <w:pStyle w:val="Index1"/>
        <w:tabs>
          <w:tab w:val="right" w:pos="5030"/>
        </w:tabs>
        <w:rPr>
          <w:noProof/>
        </w:rPr>
      </w:pPr>
      <w:r>
        <w:rPr>
          <w:noProof/>
        </w:rPr>
        <w:t>Secure Productive Enterprise E5 Eklentisi, 58</w:t>
      </w:r>
    </w:p>
    <w:p w:rsidR="00770B51" w:rsidRDefault="00770B51">
      <w:pPr>
        <w:pStyle w:val="Index1"/>
        <w:tabs>
          <w:tab w:val="right" w:pos="5030"/>
        </w:tabs>
        <w:rPr>
          <w:noProof/>
        </w:rPr>
      </w:pPr>
      <w:r>
        <w:rPr>
          <w:noProof/>
        </w:rPr>
        <w:t>Secure Productive Enterprise E5 YG'den Geçiş, 58</w:t>
      </w:r>
    </w:p>
    <w:p w:rsidR="00770B51" w:rsidRDefault="00770B51">
      <w:pPr>
        <w:pStyle w:val="Index1"/>
        <w:tabs>
          <w:tab w:val="right" w:pos="5030"/>
        </w:tabs>
        <w:rPr>
          <w:noProof/>
        </w:rPr>
      </w:pPr>
      <w:r>
        <w:rPr>
          <w:noProof/>
        </w:rPr>
        <w:t>SharePoint Online, 81</w:t>
      </w:r>
    </w:p>
    <w:p w:rsidR="00770B51" w:rsidRDefault="00770B51">
      <w:pPr>
        <w:pStyle w:val="Index1"/>
        <w:tabs>
          <w:tab w:val="right" w:pos="5030"/>
        </w:tabs>
        <w:rPr>
          <w:noProof/>
        </w:rPr>
      </w:pPr>
      <w:r>
        <w:rPr>
          <w:noProof/>
        </w:rPr>
        <w:t>SharePoint Online Plan 1, 69</w:t>
      </w:r>
    </w:p>
    <w:p w:rsidR="00770B51" w:rsidRDefault="00770B51">
      <w:pPr>
        <w:pStyle w:val="Index1"/>
        <w:tabs>
          <w:tab w:val="right" w:pos="5030"/>
        </w:tabs>
        <w:rPr>
          <w:noProof/>
        </w:rPr>
      </w:pPr>
      <w:r>
        <w:rPr>
          <w:noProof/>
        </w:rPr>
        <w:t>SharePoint Online Plan 1 Eklentisi, 69</w:t>
      </w:r>
    </w:p>
    <w:p w:rsidR="00770B51" w:rsidRDefault="00770B51">
      <w:pPr>
        <w:pStyle w:val="Index1"/>
        <w:tabs>
          <w:tab w:val="right" w:pos="5030"/>
        </w:tabs>
        <w:rPr>
          <w:noProof/>
        </w:rPr>
      </w:pPr>
      <w:r>
        <w:rPr>
          <w:noProof/>
        </w:rPr>
        <w:t>SharePoint Online Plan 1 veya 2, 28</w:t>
      </w:r>
    </w:p>
    <w:p w:rsidR="00770B51" w:rsidRDefault="00770B51">
      <w:pPr>
        <w:pStyle w:val="Index1"/>
        <w:tabs>
          <w:tab w:val="right" w:pos="5030"/>
        </w:tabs>
        <w:rPr>
          <w:noProof/>
        </w:rPr>
      </w:pPr>
      <w:r>
        <w:rPr>
          <w:noProof/>
        </w:rPr>
        <w:t>SharePoint Online Plan 2, 28, 69</w:t>
      </w:r>
    </w:p>
    <w:p w:rsidR="00770B51" w:rsidRDefault="00770B51">
      <w:pPr>
        <w:pStyle w:val="Index1"/>
        <w:tabs>
          <w:tab w:val="right" w:pos="5030"/>
        </w:tabs>
        <w:rPr>
          <w:noProof/>
        </w:rPr>
      </w:pPr>
      <w:r>
        <w:rPr>
          <w:noProof/>
        </w:rPr>
        <w:t>SharePoint Server, 58, 86</w:t>
      </w:r>
    </w:p>
    <w:p w:rsidR="00770B51" w:rsidRDefault="00770B51">
      <w:pPr>
        <w:pStyle w:val="Index1"/>
        <w:tabs>
          <w:tab w:val="right" w:pos="5030"/>
        </w:tabs>
        <w:rPr>
          <w:noProof/>
        </w:rPr>
      </w:pPr>
      <w:r>
        <w:rPr>
          <w:noProof/>
        </w:rPr>
        <w:t>SharePoint Server 2013, 28</w:t>
      </w:r>
    </w:p>
    <w:p w:rsidR="00770B51" w:rsidRDefault="00770B51">
      <w:pPr>
        <w:pStyle w:val="Index1"/>
        <w:tabs>
          <w:tab w:val="right" w:pos="5030"/>
        </w:tabs>
        <w:rPr>
          <w:noProof/>
        </w:rPr>
      </w:pPr>
      <w:r>
        <w:rPr>
          <w:noProof/>
        </w:rPr>
        <w:t>SharePoint Server 2016, 28</w:t>
      </w:r>
    </w:p>
    <w:p w:rsidR="00770B51" w:rsidRDefault="00770B51">
      <w:pPr>
        <w:pStyle w:val="Index1"/>
        <w:tabs>
          <w:tab w:val="right" w:pos="5030"/>
        </w:tabs>
        <w:rPr>
          <w:noProof/>
        </w:rPr>
      </w:pPr>
      <w:r>
        <w:rPr>
          <w:noProof/>
        </w:rPr>
        <w:t>SharePoint Server 2016 Kurumsal CAL, 28</w:t>
      </w:r>
    </w:p>
    <w:p w:rsidR="00770B51" w:rsidRDefault="00770B51">
      <w:pPr>
        <w:pStyle w:val="Index1"/>
        <w:tabs>
          <w:tab w:val="right" w:pos="5030"/>
        </w:tabs>
        <w:rPr>
          <w:noProof/>
        </w:rPr>
      </w:pPr>
      <w:r>
        <w:rPr>
          <w:noProof/>
        </w:rPr>
        <w:t>SharePoint Server 2016 Standard CAL, 28</w:t>
      </w:r>
    </w:p>
    <w:p w:rsidR="00770B51" w:rsidRDefault="00770B51">
      <w:pPr>
        <w:pStyle w:val="Index1"/>
        <w:tabs>
          <w:tab w:val="right" w:pos="5030"/>
        </w:tabs>
        <w:rPr>
          <w:noProof/>
        </w:rPr>
      </w:pPr>
      <w:r>
        <w:rPr>
          <w:noProof/>
        </w:rPr>
        <w:t>Skype Kurumsal 2016, 24</w:t>
      </w:r>
    </w:p>
    <w:p w:rsidR="00770B51" w:rsidRDefault="00770B51">
      <w:pPr>
        <w:pStyle w:val="Index1"/>
        <w:tabs>
          <w:tab w:val="right" w:pos="5030"/>
        </w:tabs>
        <w:rPr>
          <w:noProof/>
        </w:rPr>
      </w:pPr>
      <w:r>
        <w:rPr>
          <w:noProof/>
        </w:rPr>
        <w:t>Skype Kurumsal Çevrimiçi Sürüm Bulut PBX, 69</w:t>
      </w:r>
    </w:p>
    <w:p w:rsidR="00770B51" w:rsidRDefault="00770B51">
      <w:pPr>
        <w:pStyle w:val="Index1"/>
        <w:tabs>
          <w:tab w:val="right" w:pos="5030"/>
        </w:tabs>
        <w:rPr>
          <w:noProof/>
        </w:rPr>
      </w:pPr>
      <w:r>
        <w:rPr>
          <w:noProof/>
        </w:rPr>
        <w:t>Skype Kurumsal Çevrimiçi Sürüm Plan 1, 29, 69</w:t>
      </w:r>
    </w:p>
    <w:p w:rsidR="00770B51" w:rsidRDefault="00770B51">
      <w:pPr>
        <w:pStyle w:val="Index1"/>
        <w:tabs>
          <w:tab w:val="right" w:pos="5030"/>
        </w:tabs>
        <w:rPr>
          <w:noProof/>
        </w:rPr>
      </w:pPr>
      <w:r>
        <w:rPr>
          <w:noProof/>
        </w:rPr>
        <w:t>Skype Kurumsal Çevrimiçi Sürüm Plan 1 Eklentisi, 65, 69</w:t>
      </w:r>
    </w:p>
    <w:p w:rsidR="00770B51" w:rsidRDefault="00770B51">
      <w:pPr>
        <w:pStyle w:val="Index1"/>
        <w:tabs>
          <w:tab w:val="right" w:pos="5030"/>
        </w:tabs>
        <w:rPr>
          <w:noProof/>
        </w:rPr>
      </w:pPr>
      <w:r>
        <w:rPr>
          <w:noProof/>
        </w:rPr>
        <w:t>Skype Kurumsal Çevrimiçi Sürüm Plan 2, 29, 69</w:t>
      </w:r>
    </w:p>
    <w:p w:rsidR="00770B51" w:rsidRDefault="00770B51">
      <w:pPr>
        <w:pStyle w:val="Index1"/>
        <w:tabs>
          <w:tab w:val="right" w:pos="5030"/>
        </w:tabs>
        <w:rPr>
          <w:noProof/>
        </w:rPr>
      </w:pPr>
      <w:r>
        <w:rPr>
          <w:noProof/>
        </w:rPr>
        <w:t>Skype Kurumsal Çevrimiçi Sürüm PSTN Arama, 69</w:t>
      </w:r>
    </w:p>
    <w:p w:rsidR="00770B51" w:rsidRDefault="00770B51">
      <w:pPr>
        <w:pStyle w:val="Index1"/>
        <w:tabs>
          <w:tab w:val="right" w:pos="5030"/>
        </w:tabs>
        <w:rPr>
          <w:noProof/>
        </w:rPr>
      </w:pPr>
      <w:r>
        <w:rPr>
          <w:noProof/>
        </w:rPr>
        <w:t>Skype Kurumsal Çevrimiçi Sürüm PSTN Konferans, 69</w:t>
      </w:r>
    </w:p>
    <w:p w:rsidR="00770B51" w:rsidRDefault="00770B51">
      <w:pPr>
        <w:pStyle w:val="Index1"/>
        <w:tabs>
          <w:tab w:val="right" w:pos="5030"/>
        </w:tabs>
        <w:rPr>
          <w:noProof/>
        </w:rPr>
      </w:pPr>
      <w:r>
        <w:rPr>
          <w:noProof/>
        </w:rPr>
        <w:t>Skype Kurumsal Plus CAL, 29</w:t>
      </w:r>
    </w:p>
    <w:p w:rsidR="00770B51" w:rsidRDefault="00770B51">
      <w:pPr>
        <w:pStyle w:val="Index1"/>
        <w:tabs>
          <w:tab w:val="right" w:pos="5030"/>
        </w:tabs>
        <w:rPr>
          <w:noProof/>
        </w:rPr>
      </w:pPr>
      <w:r>
        <w:rPr>
          <w:noProof/>
        </w:rPr>
        <w:t>Skype Kurumsal PSTN Kullanımı, 69</w:t>
      </w:r>
    </w:p>
    <w:p w:rsidR="00770B51" w:rsidRDefault="00770B51">
      <w:pPr>
        <w:pStyle w:val="Index1"/>
        <w:tabs>
          <w:tab w:val="right" w:pos="5030"/>
        </w:tabs>
        <w:rPr>
          <w:noProof/>
        </w:rPr>
      </w:pPr>
      <w:r>
        <w:rPr>
          <w:noProof/>
        </w:rPr>
        <w:t>Skype Kurumsal Sunucusu, 58</w:t>
      </w:r>
    </w:p>
    <w:p w:rsidR="00770B51" w:rsidRDefault="00770B51">
      <w:pPr>
        <w:pStyle w:val="Index1"/>
        <w:tabs>
          <w:tab w:val="right" w:pos="5030"/>
        </w:tabs>
        <w:rPr>
          <w:noProof/>
        </w:rPr>
      </w:pPr>
      <w:r>
        <w:rPr>
          <w:noProof/>
        </w:rPr>
        <w:t>Skype Kurumsal Sunucusu 2015, 29</w:t>
      </w:r>
    </w:p>
    <w:p w:rsidR="00770B51" w:rsidRDefault="00770B51">
      <w:pPr>
        <w:pStyle w:val="Index1"/>
        <w:tabs>
          <w:tab w:val="right" w:pos="5030"/>
        </w:tabs>
        <w:rPr>
          <w:noProof/>
        </w:rPr>
      </w:pPr>
      <w:r>
        <w:rPr>
          <w:noProof/>
        </w:rPr>
        <w:t>Skype Kurumsal Sunucusu 2015 Kurumsal CAL, 29</w:t>
      </w:r>
    </w:p>
    <w:p w:rsidR="00770B51" w:rsidRDefault="00770B51">
      <w:pPr>
        <w:pStyle w:val="Index1"/>
        <w:tabs>
          <w:tab w:val="right" w:pos="5030"/>
        </w:tabs>
        <w:rPr>
          <w:noProof/>
        </w:rPr>
      </w:pPr>
      <w:r>
        <w:rPr>
          <w:noProof/>
        </w:rPr>
        <w:t>Skype Kurumsal Sunucusu 2015 Plus CAL, 29</w:t>
      </w:r>
    </w:p>
    <w:p w:rsidR="00770B51" w:rsidRDefault="00770B51">
      <w:pPr>
        <w:pStyle w:val="Index1"/>
        <w:tabs>
          <w:tab w:val="right" w:pos="5030"/>
        </w:tabs>
        <w:rPr>
          <w:noProof/>
        </w:rPr>
      </w:pPr>
      <w:r>
        <w:rPr>
          <w:noProof/>
        </w:rPr>
        <w:t>Skype Kurumsal Sunucusu 2015 Standard CAL, 29</w:t>
      </w:r>
    </w:p>
    <w:p w:rsidR="00770B51" w:rsidRDefault="00770B51">
      <w:pPr>
        <w:pStyle w:val="Index1"/>
        <w:tabs>
          <w:tab w:val="right" w:pos="5030"/>
        </w:tabs>
        <w:rPr>
          <w:noProof/>
        </w:rPr>
      </w:pPr>
      <w:r>
        <w:rPr>
          <w:noProof/>
        </w:rPr>
        <w:t>SQL Paralel Veri Ambarı, 82, 88</w:t>
      </w:r>
    </w:p>
    <w:p w:rsidR="00770B51" w:rsidRDefault="00770B51">
      <w:pPr>
        <w:pStyle w:val="Index1"/>
        <w:tabs>
          <w:tab w:val="right" w:pos="5030"/>
        </w:tabs>
        <w:rPr>
          <w:noProof/>
        </w:rPr>
      </w:pPr>
      <w:r>
        <w:rPr>
          <w:noProof/>
        </w:rPr>
        <w:t>SQL Server, 86</w:t>
      </w:r>
    </w:p>
    <w:p w:rsidR="00770B51" w:rsidRDefault="00770B51">
      <w:pPr>
        <w:pStyle w:val="Index1"/>
        <w:tabs>
          <w:tab w:val="right" w:pos="5030"/>
        </w:tabs>
        <w:rPr>
          <w:noProof/>
        </w:rPr>
      </w:pPr>
      <w:r>
        <w:rPr>
          <w:noProof/>
        </w:rPr>
        <w:t>SQL Server 2014, 31</w:t>
      </w:r>
    </w:p>
    <w:p w:rsidR="00770B51" w:rsidRDefault="00770B51">
      <w:pPr>
        <w:pStyle w:val="Index1"/>
        <w:tabs>
          <w:tab w:val="right" w:pos="5030"/>
        </w:tabs>
        <w:rPr>
          <w:noProof/>
        </w:rPr>
      </w:pPr>
      <w:r>
        <w:rPr>
          <w:noProof/>
        </w:rPr>
        <w:t>SQL Server 2016 CAL, 31</w:t>
      </w:r>
    </w:p>
    <w:p w:rsidR="00770B51" w:rsidRDefault="00770B51">
      <w:pPr>
        <w:pStyle w:val="Index1"/>
        <w:tabs>
          <w:tab w:val="right" w:pos="5030"/>
        </w:tabs>
        <w:rPr>
          <w:noProof/>
        </w:rPr>
      </w:pPr>
      <w:r>
        <w:rPr>
          <w:noProof/>
        </w:rPr>
        <w:t>SQL Server 2016 Enterprise, 31</w:t>
      </w:r>
    </w:p>
    <w:p w:rsidR="00770B51" w:rsidRDefault="00770B51">
      <w:pPr>
        <w:pStyle w:val="Index1"/>
        <w:tabs>
          <w:tab w:val="right" w:pos="5030"/>
        </w:tabs>
        <w:rPr>
          <w:noProof/>
        </w:rPr>
      </w:pPr>
      <w:r>
        <w:rPr>
          <w:noProof/>
        </w:rPr>
        <w:t>SQL Server 2016 Enterprise Core, 31</w:t>
      </w:r>
    </w:p>
    <w:p w:rsidR="00770B51" w:rsidRDefault="00770B51">
      <w:pPr>
        <w:pStyle w:val="Index1"/>
        <w:tabs>
          <w:tab w:val="right" w:pos="5030"/>
        </w:tabs>
        <w:rPr>
          <w:noProof/>
        </w:rPr>
      </w:pPr>
      <w:r>
        <w:rPr>
          <w:noProof/>
        </w:rPr>
        <w:t>SQL Server 2016 Enterprise müşterileri, 31</w:t>
      </w:r>
    </w:p>
    <w:p w:rsidR="00770B51" w:rsidRDefault="00770B51">
      <w:pPr>
        <w:pStyle w:val="Index1"/>
        <w:tabs>
          <w:tab w:val="right" w:pos="5030"/>
        </w:tabs>
        <w:rPr>
          <w:noProof/>
        </w:rPr>
      </w:pPr>
      <w:r>
        <w:rPr>
          <w:noProof/>
        </w:rPr>
        <w:t>SQL Server 2016 Kurumsal, 31</w:t>
      </w:r>
    </w:p>
    <w:p w:rsidR="00770B51" w:rsidRDefault="00770B51">
      <w:pPr>
        <w:pStyle w:val="Index1"/>
        <w:tabs>
          <w:tab w:val="right" w:pos="5030"/>
        </w:tabs>
        <w:rPr>
          <w:noProof/>
        </w:rPr>
      </w:pPr>
      <w:r>
        <w:rPr>
          <w:noProof/>
        </w:rPr>
        <w:t>SQL Server 2016 Standard, 31</w:t>
      </w:r>
    </w:p>
    <w:p w:rsidR="00770B51" w:rsidRDefault="00770B51">
      <w:pPr>
        <w:pStyle w:val="Index1"/>
        <w:tabs>
          <w:tab w:val="right" w:pos="5030"/>
        </w:tabs>
        <w:rPr>
          <w:noProof/>
        </w:rPr>
      </w:pPr>
      <w:r>
        <w:rPr>
          <w:noProof/>
        </w:rPr>
        <w:t>SQL Server 2016 Standard Core, 31</w:t>
      </w:r>
    </w:p>
    <w:p w:rsidR="00770B51" w:rsidRDefault="00770B51">
      <w:pPr>
        <w:pStyle w:val="Index1"/>
        <w:tabs>
          <w:tab w:val="right" w:pos="5030"/>
        </w:tabs>
        <w:rPr>
          <w:noProof/>
        </w:rPr>
      </w:pPr>
      <w:r>
        <w:rPr>
          <w:noProof/>
        </w:rPr>
        <w:lastRenderedPageBreak/>
        <w:t>SQL Server 2016 Teknolojili Visual Studio Team Foundation Server 2017, 40</w:t>
      </w:r>
    </w:p>
    <w:p w:rsidR="00770B51" w:rsidRDefault="00770B51">
      <w:pPr>
        <w:pStyle w:val="Index1"/>
        <w:tabs>
          <w:tab w:val="right" w:pos="5030"/>
        </w:tabs>
        <w:rPr>
          <w:noProof/>
        </w:rPr>
      </w:pPr>
      <w:r>
        <w:rPr>
          <w:noProof/>
        </w:rPr>
        <w:t>SQL Server Business Intelligence, 82, 88</w:t>
      </w:r>
    </w:p>
    <w:p w:rsidR="00770B51" w:rsidRDefault="00770B51">
      <w:pPr>
        <w:pStyle w:val="Index1"/>
        <w:tabs>
          <w:tab w:val="right" w:pos="5030"/>
        </w:tabs>
        <w:rPr>
          <w:noProof/>
        </w:rPr>
      </w:pPr>
      <w:r>
        <w:rPr>
          <w:noProof/>
        </w:rPr>
        <w:t>SQL Server Data Center, 82</w:t>
      </w:r>
    </w:p>
    <w:p w:rsidR="00770B51" w:rsidRDefault="00770B51">
      <w:pPr>
        <w:pStyle w:val="Index1"/>
        <w:tabs>
          <w:tab w:val="right" w:pos="5030"/>
        </w:tabs>
        <w:rPr>
          <w:noProof/>
        </w:rPr>
      </w:pPr>
      <w:r>
        <w:rPr>
          <w:noProof/>
        </w:rPr>
        <w:t>SQL Server Enterprise, 82</w:t>
      </w:r>
    </w:p>
    <w:p w:rsidR="00770B51" w:rsidRDefault="00770B51">
      <w:pPr>
        <w:pStyle w:val="Index1"/>
        <w:tabs>
          <w:tab w:val="right" w:pos="5030"/>
        </w:tabs>
        <w:rPr>
          <w:noProof/>
        </w:rPr>
      </w:pPr>
      <w:r>
        <w:rPr>
          <w:noProof/>
        </w:rPr>
        <w:t>SQL Server Enterprise Premium Assurance Eklentisi, 31</w:t>
      </w:r>
    </w:p>
    <w:p w:rsidR="00770B51" w:rsidRDefault="00770B51">
      <w:pPr>
        <w:pStyle w:val="Index1"/>
        <w:tabs>
          <w:tab w:val="right" w:pos="5030"/>
        </w:tabs>
        <w:rPr>
          <w:noProof/>
        </w:rPr>
      </w:pPr>
      <w:r>
        <w:rPr>
          <w:noProof/>
        </w:rPr>
        <w:t>SQL Server Standard, 82, 88</w:t>
      </w:r>
    </w:p>
    <w:p w:rsidR="00770B51" w:rsidRDefault="00770B51">
      <w:pPr>
        <w:pStyle w:val="Index1"/>
        <w:tabs>
          <w:tab w:val="right" w:pos="5030"/>
        </w:tabs>
        <w:rPr>
          <w:noProof/>
        </w:rPr>
      </w:pPr>
      <w:r>
        <w:rPr>
          <w:noProof/>
        </w:rPr>
        <w:t>SQL Server Standard Premium Assurance Eklentisi, 31</w:t>
      </w:r>
    </w:p>
    <w:p w:rsidR="00770B51" w:rsidRDefault="00770B51">
      <w:pPr>
        <w:pStyle w:val="Index1"/>
        <w:tabs>
          <w:tab w:val="right" w:pos="5030"/>
        </w:tabs>
        <w:rPr>
          <w:noProof/>
        </w:rPr>
      </w:pPr>
      <w:r>
        <w:rPr>
          <w:noProof/>
        </w:rPr>
        <w:t>System Center, 87</w:t>
      </w:r>
    </w:p>
    <w:p w:rsidR="00770B51" w:rsidRDefault="00770B51">
      <w:pPr>
        <w:pStyle w:val="Index1"/>
        <w:tabs>
          <w:tab w:val="right" w:pos="5030"/>
        </w:tabs>
        <w:rPr>
          <w:noProof/>
        </w:rPr>
      </w:pPr>
      <w:r>
        <w:rPr>
          <w:noProof/>
        </w:rPr>
        <w:t>System Center 2012 Client Management Suite bileşeni System Center Data Protection Manager, 35</w:t>
      </w:r>
    </w:p>
    <w:p w:rsidR="00770B51" w:rsidRDefault="00770B51">
      <w:pPr>
        <w:pStyle w:val="Index1"/>
        <w:tabs>
          <w:tab w:val="right" w:pos="5030"/>
        </w:tabs>
        <w:rPr>
          <w:noProof/>
        </w:rPr>
      </w:pPr>
      <w:r>
        <w:rPr>
          <w:noProof/>
        </w:rPr>
        <w:t>System Center 2012 Client Management Suite bileşeni System Center Operations Manager, 36</w:t>
      </w:r>
    </w:p>
    <w:p w:rsidR="00770B51" w:rsidRDefault="00770B51">
      <w:pPr>
        <w:pStyle w:val="Index1"/>
        <w:tabs>
          <w:tab w:val="right" w:pos="5030"/>
        </w:tabs>
        <w:rPr>
          <w:noProof/>
        </w:rPr>
      </w:pPr>
      <w:r>
        <w:rPr>
          <w:noProof/>
        </w:rPr>
        <w:t>System Center 2012 Client Management Suite bileşeni System Center Orchestrator, 37</w:t>
      </w:r>
    </w:p>
    <w:p w:rsidR="00770B51" w:rsidRDefault="00770B51">
      <w:pPr>
        <w:pStyle w:val="Index1"/>
        <w:tabs>
          <w:tab w:val="right" w:pos="5030"/>
        </w:tabs>
        <w:rPr>
          <w:noProof/>
        </w:rPr>
      </w:pPr>
      <w:r>
        <w:rPr>
          <w:noProof/>
        </w:rPr>
        <w:t>System Center 2012 Client Management Suite bileşeni System Center Service Manager, 38</w:t>
      </w:r>
    </w:p>
    <w:p w:rsidR="00770B51" w:rsidRDefault="00770B51">
      <w:pPr>
        <w:pStyle w:val="Index1"/>
        <w:tabs>
          <w:tab w:val="right" w:pos="5030"/>
        </w:tabs>
        <w:rPr>
          <w:noProof/>
        </w:rPr>
      </w:pPr>
      <w:r>
        <w:rPr>
          <w:noProof/>
        </w:rPr>
        <w:t>System Center 2012 Datacenter Sunucu Yönetim Lisansı, 82</w:t>
      </w:r>
    </w:p>
    <w:p w:rsidR="00770B51" w:rsidRDefault="00770B51">
      <w:pPr>
        <w:pStyle w:val="Index1"/>
        <w:tabs>
          <w:tab w:val="right" w:pos="5030"/>
        </w:tabs>
        <w:rPr>
          <w:noProof/>
        </w:rPr>
      </w:pPr>
      <w:r>
        <w:rPr>
          <w:noProof/>
        </w:rPr>
        <w:t>System Center 2012 R2, 33</w:t>
      </w:r>
    </w:p>
    <w:p w:rsidR="00770B51" w:rsidRDefault="00770B51">
      <w:pPr>
        <w:pStyle w:val="Index1"/>
        <w:tabs>
          <w:tab w:val="right" w:pos="5030"/>
        </w:tabs>
        <w:rPr>
          <w:noProof/>
        </w:rPr>
      </w:pPr>
      <w:r>
        <w:rPr>
          <w:noProof/>
        </w:rPr>
        <w:t>System Center 2012 R2 Configuration Manager, 34</w:t>
      </w:r>
    </w:p>
    <w:p w:rsidR="00770B51" w:rsidRDefault="00770B51">
      <w:pPr>
        <w:pStyle w:val="Index1"/>
        <w:tabs>
          <w:tab w:val="right" w:pos="5030"/>
        </w:tabs>
        <w:rPr>
          <w:noProof/>
        </w:rPr>
      </w:pPr>
      <w:r>
        <w:rPr>
          <w:noProof/>
        </w:rPr>
        <w:t>System Center 2012 R2 Endpoint Protection, 36</w:t>
      </w:r>
    </w:p>
    <w:p w:rsidR="00770B51" w:rsidRDefault="00770B51">
      <w:pPr>
        <w:pStyle w:val="Index1"/>
        <w:tabs>
          <w:tab w:val="right" w:pos="5030"/>
        </w:tabs>
        <w:rPr>
          <w:noProof/>
        </w:rPr>
      </w:pPr>
      <w:r>
        <w:rPr>
          <w:noProof/>
        </w:rPr>
        <w:t>System Center 2012 Standard Sunucu Yönetim Lisansı, 82</w:t>
      </w:r>
    </w:p>
    <w:p w:rsidR="00770B51" w:rsidRDefault="00770B51">
      <w:pPr>
        <w:pStyle w:val="Index1"/>
        <w:tabs>
          <w:tab w:val="right" w:pos="5030"/>
        </w:tabs>
        <w:rPr>
          <w:noProof/>
        </w:rPr>
      </w:pPr>
      <w:r>
        <w:rPr>
          <w:noProof/>
        </w:rPr>
        <w:t>System Center 2016 Data Protection Manager, 35</w:t>
      </w:r>
    </w:p>
    <w:p w:rsidR="00770B51" w:rsidRDefault="00770B51">
      <w:pPr>
        <w:pStyle w:val="Index1"/>
        <w:tabs>
          <w:tab w:val="right" w:pos="5030"/>
        </w:tabs>
        <w:rPr>
          <w:noProof/>
        </w:rPr>
      </w:pPr>
      <w:r>
        <w:rPr>
          <w:noProof/>
        </w:rPr>
        <w:t>System Center 2016 Datacenter Sunucu Yönetimi Lisansı (16 paket Çekirdek Lisansı), 33</w:t>
      </w:r>
    </w:p>
    <w:p w:rsidR="00770B51" w:rsidRDefault="00770B51">
      <w:pPr>
        <w:pStyle w:val="Index1"/>
        <w:tabs>
          <w:tab w:val="right" w:pos="5030"/>
        </w:tabs>
        <w:rPr>
          <w:noProof/>
        </w:rPr>
      </w:pPr>
      <w:r>
        <w:rPr>
          <w:noProof/>
        </w:rPr>
        <w:t>System Center 2016 Datacenter Sunucu Yönetimi Lisansı (2 paket Çekirdek Lisansı), 33</w:t>
      </w:r>
    </w:p>
    <w:p w:rsidR="00770B51" w:rsidRDefault="00770B51">
      <w:pPr>
        <w:pStyle w:val="Index1"/>
        <w:tabs>
          <w:tab w:val="right" w:pos="5030"/>
        </w:tabs>
        <w:rPr>
          <w:noProof/>
        </w:rPr>
      </w:pPr>
      <w:r>
        <w:rPr>
          <w:noProof/>
        </w:rPr>
        <w:t>System Center 2016 Operations Manager, 36</w:t>
      </w:r>
    </w:p>
    <w:p w:rsidR="00770B51" w:rsidRDefault="00770B51">
      <w:pPr>
        <w:pStyle w:val="Index1"/>
        <w:tabs>
          <w:tab w:val="right" w:pos="5030"/>
        </w:tabs>
        <w:rPr>
          <w:noProof/>
        </w:rPr>
      </w:pPr>
      <w:r>
        <w:rPr>
          <w:noProof/>
        </w:rPr>
        <w:t>System Center 2016 Orchestrator, 37</w:t>
      </w:r>
    </w:p>
    <w:p w:rsidR="00770B51" w:rsidRDefault="00770B51">
      <w:pPr>
        <w:pStyle w:val="Index1"/>
        <w:tabs>
          <w:tab w:val="right" w:pos="5030"/>
        </w:tabs>
        <w:rPr>
          <w:noProof/>
        </w:rPr>
      </w:pPr>
      <w:r>
        <w:rPr>
          <w:noProof/>
        </w:rPr>
        <w:t>System Center 2016 Service Manager, 38</w:t>
      </w:r>
    </w:p>
    <w:p w:rsidR="00770B51" w:rsidRDefault="00770B51">
      <w:pPr>
        <w:pStyle w:val="Index1"/>
        <w:tabs>
          <w:tab w:val="right" w:pos="5030"/>
        </w:tabs>
        <w:rPr>
          <w:noProof/>
        </w:rPr>
      </w:pPr>
      <w:r>
        <w:rPr>
          <w:noProof/>
        </w:rPr>
        <w:t>System Center 2016 Standard Sunucu Yönetimi Lisansı (16 paket Çekirdek Lisansı), 33</w:t>
      </w:r>
    </w:p>
    <w:p w:rsidR="00770B51" w:rsidRDefault="00770B51">
      <w:pPr>
        <w:pStyle w:val="Index1"/>
        <w:tabs>
          <w:tab w:val="right" w:pos="5030"/>
        </w:tabs>
        <w:rPr>
          <w:noProof/>
        </w:rPr>
      </w:pPr>
      <w:r>
        <w:rPr>
          <w:noProof/>
        </w:rPr>
        <w:t>System Center 2016 Standard Sunucu Yönetimi Lisansı (2 paket Çekirdek Lisansı), 33</w:t>
      </w:r>
    </w:p>
    <w:p w:rsidR="00770B51" w:rsidRDefault="00770B51">
      <w:pPr>
        <w:pStyle w:val="Index1"/>
        <w:tabs>
          <w:tab w:val="right" w:pos="5030"/>
        </w:tabs>
        <w:rPr>
          <w:noProof/>
        </w:rPr>
      </w:pPr>
      <w:r>
        <w:rPr>
          <w:noProof/>
        </w:rPr>
        <w:t>System Center Configuration Manager 1606, 34</w:t>
      </w:r>
    </w:p>
    <w:p w:rsidR="00770B51" w:rsidRDefault="00770B51">
      <w:pPr>
        <w:pStyle w:val="Index1"/>
        <w:tabs>
          <w:tab w:val="right" w:pos="5030"/>
        </w:tabs>
        <w:rPr>
          <w:noProof/>
        </w:rPr>
      </w:pPr>
      <w:r>
        <w:rPr>
          <w:noProof/>
        </w:rPr>
        <w:t>System Center Configuration Manager 1606 İstemci Yönetimi Lisansı, 34</w:t>
      </w:r>
    </w:p>
    <w:p w:rsidR="00770B51" w:rsidRDefault="00770B51">
      <w:pPr>
        <w:pStyle w:val="Index1"/>
        <w:tabs>
          <w:tab w:val="right" w:pos="5030"/>
        </w:tabs>
        <w:rPr>
          <w:noProof/>
        </w:rPr>
      </w:pPr>
      <w:r>
        <w:rPr>
          <w:noProof/>
        </w:rPr>
        <w:t>System Center Configuration Manager 1606 Kullanıcı başına İstemci, 34</w:t>
      </w:r>
    </w:p>
    <w:p w:rsidR="00770B51" w:rsidRDefault="00770B51">
      <w:pPr>
        <w:pStyle w:val="Index1"/>
        <w:tabs>
          <w:tab w:val="right" w:pos="5030"/>
        </w:tabs>
        <w:rPr>
          <w:noProof/>
        </w:rPr>
      </w:pPr>
      <w:r>
        <w:rPr>
          <w:noProof/>
        </w:rPr>
        <w:t>System Center Datacenter, 86, 88</w:t>
      </w:r>
    </w:p>
    <w:p w:rsidR="00770B51" w:rsidRDefault="00770B51">
      <w:pPr>
        <w:pStyle w:val="Index1"/>
        <w:tabs>
          <w:tab w:val="right" w:pos="5030"/>
        </w:tabs>
        <w:rPr>
          <w:noProof/>
        </w:rPr>
      </w:pPr>
      <w:r>
        <w:rPr>
          <w:noProof/>
        </w:rPr>
        <w:t>System Center Datacenter (2 paket Çekirdek Lisansı), 18</w:t>
      </w:r>
    </w:p>
    <w:p w:rsidR="00770B51" w:rsidRDefault="00770B51">
      <w:pPr>
        <w:pStyle w:val="Index1"/>
        <w:tabs>
          <w:tab w:val="right" w:pos="5030"/>
        </w:tabs>
        <w:rPr>
          <w:noProof/>
        </w:rPr>
      </w:pPr>
      <w:r>
        <w:rPr>
          <w:noProof/>
        </w:rPr>
        <w:t>System Center Endpoint Protection 1606, 35</w:t>
      </w:r>
    </w:p>
    <w:p w:rsidR="00770B51" w:rsidRDefault="00770B51">
      <w:pPr>
        <w:pStyle w:val="Index1"/>
        <w:tabs>
          <w:tab w:val="right" w:pos="5030"/>
        </w:tabs>
        <w:rPr>
          <w:noProof/>
        </w:rPr>
      </w:pPr>
      <w:r>
        <w:rPr>
          <w:noProof/>
        </w:rPr>
        <w:t>System Center Global Service Monitor, 34</w:t>
      </w:r>
    </w:p>
    <w:p w:rsidR="00770B51" w:rsidRDefault="00770B51">
      <w:pPr>
        <w:pStyle w:val="Index1"/>
        <w:tabs>
          <w:tab w:val="right" w:pos="5030"/>
        </w:tabs>
        <w:rPr>
          <w:noProof/>
        </w:rPr>
      </w:pPr>
      <w:r>
        <w:rPr>
          <w:noProof/>
        </w:rPr>
        <w:t>System Center Standard, 86, 88</w:t>
      </w:r>
    </w:p>
    <w:p w:rsidR="00770B51" w:rsidRDefault="00770B51">
      <w:pPr>
        <w:pStyle w:val="Index1"/>
        <w:tabs>
          <w:tab w:val="right" w:pos="5030"/>
        </w:tabs>
        <w:rPr>
          <w:noProof/>
        </w:rPr>
      </w:pPr>
      <w:r>
        <w:rPr>
          <w:noProof/>
        </w:rPr>
        <w:t>System Center Standard (2 paket Çekirdek Lisansı), 18</w:t>
      </w:r>
    </w:p>
    <w:p w:rsidR="00770B51" w:rsidRDefault="00770B51">
      <w:pPr>
        <w:pStyle w:val="Index1"/>
        <w:tabs>
          <w:tab w:val="right" w:pos="5030"/>
        </w:tabs>
        <w:rPr>
          <w:noProof/>
        </w:rPr>
      </w:pPr>
      <w:r>
        <w:rPr>
          <w:noProof/>
        </w:rPr>
        <w:t>Teradata DB için R Server 2016, 30</w:t>
      </w:r>
    </w:p>
    <w:p w:rsidR="00770B51" w:rsidRDefault="00770B51">
      <w:pPr>
        <w:pStyle w:val="Index1"/>
        <w:tabs>
          <w:tab w:val="right" w:pos="5030"/>
        </w:tabs>
        <w:rPr>
          <w:noProof/>
        </w:rPr>
      </w:pPr>
      <w:r>
        <w:rPr>
          <w:noProof/>
        </w:rPr>
        <w:t>Varlık Başına Mobil Varlık Yönetimi Platformu Aylık Üyelikleri, 70</w:t>
      </w:r>
    </w:p>
    <w:p w:rsidR="00770B51" w:rsidRDefault="00770B51">
      <w:pPr>
        <w:pStyle w:val="Index1"/>
        <w:tabs>
          <w:tab w:val="right" w:pos="5030"/>
        </w:tabs>
        <w:rPr>
          <w:noProof/>
        </w:rPr>
      </w:pPr>
      <w:r>
        <w:rPr>
          <w:noProof/>
        </w:rPr>
        <w:t>VDI, 38</w:t>
      </w:r>
    </w:p>
    <w:p w:rsidR="00770B51" w:rsidRDefault="00770B51">
      <w:pPr>
        <w:pStyle w:val="Index1"/>
        <w:tabs>
          <w:tab w:val="right" w:pos="5030"/>
        </w:tabs>
        <w:rPr>
          <w:noProof/>
        </w:rPr>
      </w:pPr>
      <w:r>
        <w:rPr>
          <w:noProof/>
        </w:rPr>
        <w:t>Visio 2016 Professional, 24</w:t>
      </w:r>
    </w:p>
    <w:p w:rsidR="00770B51" w:rsidRDefault="00770B51">
      <w:pPr>
        <w:pStyle w:val="Index1"/>
        <w:tabs>
          <w:tab w:val="right" w:pos="5030"/>
        </w:tabs>
        <w:rPr>
          <w:noProof/>
        </w:rPr>
      </w:pPr>
      <w:r>
        <w:rPr>
          <w:noProof/>
        </w:rPr>
        <w:t>Visio 2016 Standard, 24</w:t>
      </w:r>
    </w:p>
    <w:p w:rsidR="00770B51" w:rsidRDefault="00770B51">
      <w:pPr>
        <w:pStyle w:val="Index1"/>
        <w:tabs>
          <w:tab w:val="right" w:pos="5030"/>
        </w:tabs>
        <w:rPr>
          <w:noProof/>
        </w:rPr>
      </w:pPr>
      <w:r>
        <w:rPr>
          <w:noProof/>
        </w:rPr>
        <w:t>Visio Professional, 63, 88</w:t>
      </w:r>
    </w:p>
    <w:p w:rsidR="00770B51" w:rsidRDefault="00770B51">
      <w:pPr>
        <w:pStyle w:val="Index1"/>
        <w:tabs>
          <w:tab w:val="right" w:pos="5030"/>
        </w:tabs>
        <w:rPr>
          <w:noProof/>
        </w:rPr>
      </w:pPr>
      <w:r>
        <w:rPr>
          <w:noProof/>
        </w:rPr>
        <w:t>Visio Standard, 63, 81, 88</w:t>
      </w:r>
    </w:p>
    <w:p w:rsidR="00770B51" w:rsidRDefault="00770B51">
      <w:pPr>
        <w:pStyle w:val="Index1"/>
        <w:tabs>
          <w:tab w:val="right" w:pos="5030"/>
        </w:tabs>
        <w:rPr>
          <w:noProof/>
        </w:rPr>
      </w:pPr>
      <w:r>
        <w:rPr>
          <w:noProof/>
        </w:rPr>
        <w:t>Visual Studio 2015, 39</w:t>
      </w:r>
    </w:p>
    <w:p w:rsidR="00770B51" w:rsidRDefault="00770B51">
      <w:pPr>
        <w:pStyle w:val="Index1"/>
        <w:tabs>
          <w:tab w:val="right" w:pos="5030"/>
        </w:tabs>
        <w:rPr>
          <w:noProof/>
        </w:rPr>
      </w:pPr>
      <w:r>
        <w:rPr>
          <w:noProof/>
        </w:rPr>
        <w:t>Visual Studio Enterprise 2017 Üyeliği, 39</w:t>
      </w:r>
    </w:p>
    <w:p w:rsidR="00770B51" w:rsidRDefault="00770B51">
      <w:pPr>
        <w:pStyle w:val="Index1"/>
        <w:tabs>
          <w:tab w:val="right" w:pos="5030"/>
        </w:tabs>
        <w:rPr>
          <w:noProof/>
        </w:rPr>
      </w:pPr>
      <w:r>
        <w:rPr>
          <w:noProof/>
        </w:rPr>
        <w:t>Visual Studio Enterprise Üyeliği, 82, 88</w:t>
      </w:r>
    </w:p>
    <w:p w:rsidR="00770B51" w:rsidRDefault="00770B51">
      <w:pPr>
        <w:pStyle w:val="Index1"/>
        <w:tabs>
          <w:tab w:val="right" w:pos="5030"/>
        </w:tabs>
        <w:rPr>
          <w:noProof/>
        </w:rPr>
      </w:pPr>
      <w:r>
        <w:rPr>
          <w:noProof/>
        </w:rPr>
        <w:t>Visual Studio Professional 2017, 39</w:t>
      </w:r>
    </w:p>
    <w:p w:rsidR="00770B51" w:rsidRDefault="00770B51">
      <w:pPr>
        <w:pStyle w:val="Index1"/>
        <w:tabs>
          <w:tab w:val="right" w:pos="5030"/>
        </w:tabs>
        <w:rPr>
          <w:noProof/>
        </w:rPr>
      </w:pPr>
      <w:r>
        <w:rPr>
          <w:noProof/>
        </w:rPr>
        <w:t>Visual Studio Professional 2017 Üyeliği, 39</w:t>
      </w:r>
    </w:p>
    <w:p w:rsidR="00770B51" w:rsidRDefault="00770B51">
      <w:pPr>
        <w:pStyle w:val="Index1"/>
        <w:tabs>
          <w:tab w:val="right" w:pos="5030"/>
        </w:tabs>
        <w:rPr>
          <w:noProof/>
        </w:rPr>
      </w:pPr>
      <w:r>
        <w:rPr>
          <w:noProof/>
        </w:rPr>
        <w:t>Visual Studio Professional Üyeliği, 82, 88</w:t>
      </w:r>
    </w:p>
    <w:p w:rsidR="00770B51" w:rsidRDefault="00770B51">
      <w:pPr>
        <w:pStyle w:val="Index1"/>
        <w:tabs>
          <w:tab w:val="right" w:pos="5030"/>
        </w:tabs>
        <w:rPr>
          <w:noProof/>
        </w:rPr>
      </w:pPr>
      <w:r>
        <w:rPr>
          <w:noProof/>
        </w:rPr>
        <w:t>Visual Studio Team Foundation Server 2017 CAL, 40</w:t>
      </w:r>
    </w:p>
    <w:p w:rsidR="00770B51" w:rsidRDefault="00770B51">
      <w:pPr>
        <w:pStyle w:val="Index1"/>
        <w:tabs>
          <w:tab w:val="right" w:pos="5030"/>
        </w:tabs>
        <w:rPr>
          <w:noProof/>
        </w:rPr>
      </w:pPr>
      <w:r>
        <w:rPr>
          <w:noProof/>
        </w:rPr>
        <w:t>Visual Studio Test Professional 2017 Üyeliği, 39</w:t>
      </w:r>
    </w:p>
    <w:p w:rsidR="00770B51" w:rsidRDefault="00770B51">
      <w:pPr>
        <w:pStyle w:val="Index1"/>
        <w:tabs>
          <w:tab w:val="right" w:pos="5030"/>
        </w:tabs>
        <w:rPr>
          <w:noProof/>
        </w:rPr>
      </w:pPr>
      <w:r>
        <w:rPr>
          <w:noProof/>
        </w:rPr>
        <w:t>Visual Studio Test Professional Üyeliği, 82, 88</w:t>
      </w:r>
    </w:p>
    <w:p w:rsidR="00770B51" w:rsidRDefault="00770B51">
      <w:pPr>
        <w:pStyle w:val="Index1"/>
        <w:tabs>
          <w:tab w:val="right" w:pos="5030"/>
        </w:tabs>
        <w:rPr>
          <w:noProof/>
        </w:rPr>
      </w:pPr>
      <w:r>
        <w:rPr>
          <w:noProof/>
        </w:rPr>
        <w:t>Windows 10 Education E5 (Cihaz Başına), 42</w:t>
      </w:r>
    </w:p>
    <w:p w:rsidR="00770B51" w:rsidRDefault="00770B51">
      <w:pPr>
        <w:pStyle w:val="Index1"/>
        <w:tabs>
          <w:tab w:val="right" w:pos="5030"/>
        </w:tabs>
        <w:rPr>
          <w:noProof/>
        </w:rPr>
      </w:pPr>
      <w:r>
        <w:rPr>
          <w:noProof/>
        </w:rPr>
        <w:t>Windows 10 Education Yükseltmesi (Cihaz Başına), 42</w:t>
      </w:r>
    </w:p>
    <w:p w:rsidR="00770B51" w:rsidRDefault="00770B51">
      <w:pPr>
        <w:pStyle w:val="Index1"/>
        <w:tabs>
          <w:tab w:val="right" w:pos="5030"/>
        </w:tabs>
        <w:rPr>
          <w:noProof/>
        </w:rPr>
      </w:pPr>
      <w:r>
        <w:rPr>
          <w:noProof/>
        </w:rPr>
        <w:t>Windows 10 Enterprise, 58</w:t>
      </w:r>
    </w:p>
    <w:p w:rsidR="00770B51" w:rsidRDefault="00770B51">
      <w:pPr>
        <w:pStyle w:val="Index1"/>
        <w:tabs>
          <w:tab w:val="right" w:pos="5030"/>
        </w:tabs>
        <w:rPr>
          <w:noProof/>
        </w:rPr>
      </w:pPr>
      <w:r>
        <w:rPr>
          <w:noProof/>
        </w:rPr>
        <w:t>Windows 10 Enterprise E3 ve LTSB 2016 Yükseltmesi (Cihaz Başına), 42</w:t>
      </w:r>
    </w:p>
    <w:p w:rsidR="00770B51" w:rsidRDefault="00770B51">
      <w:pPr>
        <w:pStyle w:val="Index1"/>
        <w:tabs>
          <w:tab w:val="right" w:pos="5030"/>
        </w:tabs>
        <w:rPr>
          <w:noProof/>
        </w:rPr>
      </w:pPr>
      <w:r>
        <w:rPr>
          <w:noProof/>
        </w:rPr>
        <w:t>Windows 10 Enterprise LTSB, 42</w:t>
      </w:r>
    </w:p>
    <w:p w:rsidR="00770B51" w:rsidRDefault="00770B51">
      <w:pPr>
        <w:pStyle w:val="Index1"/>
        <w:tabs>
          <w:tab w:val="right" w:pos="5030"/>
        </w:tabs>
        <w:rPr>
          <w:noProof/>
        </w:rPr>
      </w:pPr>
      <w:r>
        <w:rPr>
          <w:noProof/>
        </w:rPr>
        <w:t>Windows 10 Enterprise LTSB 2016 Yükseltmesi (Cihaz Başına), 42</w:t>
      </w:r>
    </w:p>
    <w:p w:rsidR="00770B51" w:rsidRDefault="00770B51">
      <w:pPr>
        <w:pStyle w:val="Index1"/>
        <w:tabs>
          <w:tab w:val="right" w:pos="5030"/>
        </w:tabs>
        <w:rPr>
          <w:noProof/>
        </w:rPr>
      </w:pPr>
      <w:r>
        <w:rPr>
          <w:noProof/>
        </w:rPr>
        <w:t>Windows 10 Home to Pro Right Lisanslama, 42</w:t>
      </w:r>
    </w:p>
    <w:p w:rsidR="00770B51" w:rsidRDefault="00770B51">
      <w:pPr>
        <w:pStyle w:val="Index1"/>
        <w:tabs>
          <w:tab w:val="right" w:pos="5030"/>
        </w:tabs>
        <w:rPr>
          <w:noProof/>
        </w:rPr>
      </w:pPr>
      <w:r>
        <w:rPr>
          <w:noProof/>
        </w:rPr>
        <w:t>Windows 10 IoT Enterprise, 43</w:t>
      </w:r>
    </w:p>
    <w:p w:rsidR="00770B51" w:rsidRDefault="00770B51">
      <w:pPr>
        <w:pStyle w:val="Index1"/>
        <w:tabs>
          <w:tab w:val="right" w:pos="5030"/>
        </w:tabs>
        <w:rPr>
          <w:noProof/>
        </w:rPr>
      </w:pPr>
      <w:r>
        <w:rPr>
          <w:noProof/>
        </w:rPr>
        <w:t>Windows 10 Pro Yükseltmesi, 42</w:t>
      </w:r>
    </w:p>
    <w:p w:rsidR="00770B51" w:rsidRDefault="00770B51">
      <w:pPr>
        <w:pStyle w:val="Index1"/>
        <w:tabs>
          <w:tab w:val="right" w:pos="5030"/>
        </w:tabs>
        <w:rPr>
          <w:noProof/>
        </w:rPr>
      </w:pPr>
      <w:r>
        <w:rPr>
          <w:noProof/>
        </w:rPr>
        <w:t>Windows 7, 42</w:t>
      </w:r>
    </w:p>
    <w:p w:rsidR="00770B51" w:rsidRDefault="00770B51">
      <w:pPr>
        <w:pStyle w:val="Index1"/>
        <w:tabs>
          <w:tab w:val="right" w:pos="5030"/>
        </w:tabs>
        <w:rPr>
          <w:noProof/>
        </w:rPr>
      </w:pPr>
      <w:r>
        <w:rPr>
          <w:noProof/>
        </w:rPr>
        <w:t>Windows 8.1 Enterprise Dışarıdan Yükleme, 42</w:t>
      </w:r>
    </w:p>
    <w:p w:rsidR="00770B51" w:rsidRDefault="00770B51">
      <w:pPr>
        <w:pStyle w:val="Index1"/>
        <w:tabs>
          <w:tab w:val="right" w:pos="5030"/>
        </w:tabs>
        <w:rPr>
          <w:noProof/>
        </w:rPr>
      </w:pPr>
      <w:r>
        <w:rPr>
          <w:noProof/>
        </w:rPr>
        <w:t>Windows Companion Üyeliği, 45</w:t>
      </w:r>
    </w:p>
    <w:p w:rsidR="00770B51" w:rsidRDefault="00770B51">
      <w:pPr>
        <w:pStyle w:val="Index1"/>
        <w:tabs>
          <w:tab w:val="right" w:pos="5030"/>
        </w:tabs>
        <w:rPr>
          <w:noProof/>
        </w:rPr>
      </w:pPr>
      <w:r>
        <w:rPr>
          <w:noProof/>
        </w:rPr>
        <w:t>Windows Embedded 2009, 43</w:t>
      </w:r>
    </w:p>
    <w:p w:rsidR="00770B51" w:rsidRDefault="00770B51">
      <w:pPr>
        <w:pStyle w:val="Index1"/>
        <w:tabs>
          <w:tab w:val="right" w:pos="5030"/>
        </w:tabs>
        <w:rPr>
          <w:noProof/>
        </w:rPr>
      </w:pPr>
      <w:r>
        <w:rPr>
          <w:noProof/>
        </w:rPr>
        <w:t>Windows Embedded 8 Standard, 43</w:t>
      </w:r>
    </w:p>
    <w:p w:rsidR="00770B51" w:rsidRDefault="00770B51">
      <w:pPr>
        <w:pStyle w:val="Index1"/>
        <w:tabs>
          <w:tab w:val="right" w:pos="5030"/>
        </w:tabs>
        <w:rPr>
          <w:noProof/>
        </w:rPr>
      </w:pPr>
      <w:r>
        <w:rPr>
          <w:noProof/>
        </w:rPr>
        <w:t>Windows Embedded 8 Standard Enterprise Seti (100 Paket), 42</w:t>
      </w:r>
    </w:p>
    <w:p w:rsidR="00770B51" w:rsidRDefault="00770B51">
      <w:pPr>
        <w:pStyle w:val="Index1"/>
        <w:tabs>
          <w:tab w:val="right" w:pos="5030"/>
        </w:tabs>
        <w:rPr>
          <w:noProof/>
        </w:rPr>
      </w:pPr>
      <w:r>
        <w:rPr>
          <w:noProof/>
        </w:rPr>
        <w:t>Windows Embedded 8 ve 8.1 Industry Retail, 43</w:t>
      </w:r>
    </w:p>
    <w:p w:rsidR="00770B51" w:rsidRDefault="00770B51">
      <w:pPr>
        <w:pStyle w:val="Index1"/>
        <w:tabs>
          <w:tab w:val="right" w:pos="5030"/>
        </w:tabs>
        <w:rPr>
          <w:noProof/>
        </w:rPr>
      </w:pPr>
      <w:r>
        <w:rPr>
          <w:noProof/>
        </w:rPr>
        <w:t>Windows Embedded 8.1 Industry, 42</w:t>
      </w:r>
    </w:p>
    <w:p w:rsidR="00770B51" w:rsidRDefault="00770B51">
      <w:pPr>
        <w:pStyle w:val="Index1"/>
        <w:tabs>
          <w:tab w:val="right" w:pos="5030"/>
        </w:tabs>
        <w:rPr>
          <w:noProof/>
        </w:rPr>
      </w:pPr>
      <w:r>
        <w:rPr>
          <w:noProof/>
        </w:rPr>
        <w:t>Windows Embedded 8/8.1 Pro, Industry Pro, 43</w:t>
      </w:r>
    </w:p>
    <w:p w:rsidR="00770B51" w:rsidRDefault="00770B51">
      <w:pPr>
        <w:pStyle w:val="Index1"/>
        <w:tabs>
          <w:tab w:val="right" w:pos="5030"/>
        </w:tabs>
        <w:rPr>
          <w:noProof/>
        </w:rPr>
      </w:pPr>
      <w:r>
        <w:rPr>
          <w:noProof/>
        </w:rPr>
        <w:t>Windows Embedded for Point of Service, 43</w:t>
      </w:r>
    </w:p>
    <w:p w:rsidR="00770B51" w:rsidRDefault="00770B51">
      <w:pPr>
        <w:pStyle w:val="Index1"/>
        <w:tabs>
          <w:tab w:val="right" w:pos="5030"/>
        </w:tabs>
        <w:rPr>
          <w:noProof/>
        </w:rPr>
      </w:pPr>
      <w:r>
        <w:rPr>
          <w:noProof/>
        </w:rPr>
        <w:t>Windows Embedded POSReady 2009, 43</w:t>
      </w:r>
    </w:p>
    <w:p w:rsidR="00770B51" w:rsidRDefault="00770B51">
      <w:pPr>
        <w:pStyle w:val="Index1"/>
        <w:tabs>
          <w:tab w:val="right" w:pos="5030"/>
        </w:tabs>
        <w:rPr>
          <w:noProof/>
        </w:rPr>
      </w:pPr>
      <w:r>
        <w:rPr>
          <w:noProof/>
        </w:rPr>
        <w:t>Windows Embedded POSReady 7, 43</w:t>
      </w:r>
    </w:p>
    <w:p w:rsidR="00770B51" w:rsidRDefault="00770B51">
      <w:pPr>
        <w:pStyle w:val="Index1"/>
        <w:tabs>
          <w:tab w:val="right" w:pos="5030"/>
        </w:tabs>
        <w:rPr>
          <w:noProof/>
        </w:rPr>
      </w:pPr>
      <w:r>
        <w:rPr>
          <w:noProof/>
        </w:rPr>
        <w:t>Windows Embedded POSReady 7 Pro, 43</w:t>
      </w:r>
    </w:p>
    <w:p w:rsidR="00770B51" w:rsidRDefault="00770B51">
      <w:pPr>
        <w:pStyle w:val="Index1"/>
        <w:tabs>
          <w:tab w:val="right" w:pos="5030"/>
        </w:tabs>
        <w:rPr>
          <w:noProof/>
        </w:rPr>
      </w:pPr>
      <w:r>
        <w:rPr>
          <w:noProof/>
        </w:rPr>
        <w:t>Windows Embedded Standard 7, 43</w:t>
      </w:r>
    </w:p>
    <w:p w:rsidR="00770B51" w:rsidRDefault="00770B51">
      <w:pPr>
        <w:pStyle w:val="Index1"/>
        <w:tabs>
          <w:tab w:val="right" w:pos="5030"/>
        </w:tabs>
        <w:rPr>
          <w:noProof/>
        </w:rPr>
      </w:pPr>
      <w:r>
        <w:rPr>
          <w:noProof/>
        </w:rPr>
        <w:t>Windows HPC Server, 51</w:t>
      </w:r>
    </w:p>
    <w:p w:rsidR="00770B51" w:rsidRDefault="00770B51">
      <w:pPr>
        <w:pStyle w:val="Index1"/>
        <w:tabs>
          <w:tab w:val="right" w:pos="5030"/>
        </w:tabs>
        <w:rPr>
          <w:noProof/>
        </w:rPr>
      </w:pPr>
      <w:r>
        <w:rPr>
          <w:noProof/>
        </w:rPr>
        <w:t>Windows MultiPoint Server 2012, 48</w:t>
      </w:r>
    </w:p>
    <w:p w:rsidR="00770B51" w:rsidRDefault="00770B51">
      <w:pPr>
        <w:pStyle w:val="Index1"/>
        <w:tabs>
          <w:tab w:val="right" w:pos="5030"/>
        </w:tabs>
        <w:rPr>
          <w:noProof/>
        </w:rPr>
      </w:pPr>
      <w:r>
        <w:rPr>
          <w:noProof/>
        </w:rPr>
        <w:t>Windows Multipoint Server 2016 Premium, 48</w:t>
      </w:r>
    </w:p>
    <w:p w:rsidR="00770B51" w:rsidRDefault="00770B51">
      <w:pPr>
        <w:pStyle w:val="Index1"/>
        <w:tabs>
          <w:tab w:val="right" w:pos="5030"/>
        </w:tabs>
        <w:rPr>
          <w:noProof/>
        </w:rPr>
      </w:pPr>
      <w:r>
        <w:rPr>
          <w:noProof/>
        </w:rPr>
        <w:t>Windows Server, 87, 88</w:t>
      </w:r>
    </w:p>
    <w:p w:rsidR="00770B51" w:rsidRDefault="00770B51">
      <w:pPr>
        <w:pStyle w:val="Index1"/>
        <w:tabs>
          <w:tab w:val="right" w:pos="5030"/>
        </w:tabs>
        <w:rPr>
          <w:noProof/>
        </w:rPr>
      </w:pPr>
      <w:r>
        <w:rPr>
          <w:noProof/>
        </w:rPr>
        <w:t>Windows Server 2012, 49</w:t>
      </w:r>
    </w:p>
    <w:p w:rsidR="00770B51" w:rsidRDefault="00770B51">
      <w:pPr>
        <w:pStyle w:val="Index1"/>
        <w:tabs>
          <w:tab w:val="right" w:pos="5030"/>
        </w:tabs>
        <w:rPr>
          <w:noProof/>
        </w:rPr>
      </w:pPr>
      <w:r>
        <w:rPr>
          <w:noProof/>
        </w:rPr>
        <w:t>Windows Server 2012 R2, 49</w:t>
      </w:r>
    </w:p>
    <w:p w:rsidR="00770B51" w:rsidRDefault="00770B51">
      <w:pPr>
        <w:pStyle w:val="Index1"/>
        <w:tabs>
          <w:tab w:val="right" w:pos="5030"/>
        </w:tabs>
        <w:rPr>
          <w:noProof/>
        </w:rPr>
      </w:pPr>
      <w:r>
        <w:rPr>
          <w:noProof/>
        </w:rPr>
        <w:t>Windows Server 2016 Active Directory Haklar Yönetim Hizmetleri CAL'si, 48, 49</w:t>
      </w:r>
    </w:p>
    <w:p w:rsidR="00770B51" w:rsidRDefault="00770B51">
      <w:pPr>
        <w:pStyle w:val="Index1"/>
        <w:tabs>
          <w:tab w:val="right" w:pos="5030"/>
        </w:tabs>
        <w:rPr>
          <w:noProof/>
        </w:rPr>
      </w:pPr>
      <w:r>
        <w:rPr>
          <w:noProof/>
        </w:rPr>
        <w:t>Windows Server 2016 Active Directory Haklar Yönetim Hizmetleri Harici Bağlayıcısı, 49</w:t>
      </w:r>
    </w:p>
    <w:p w:rsidR="00770B51" w:rsidRDefault="00770B51">
      <w:pPr>
        <w:pStyle w:val="Index1"/>
        <w:tabs>
          <w:tab w:val="right" w:pos="5030"/>
        </w:tabs>
        <w:rPr>
          <w:noProof/>
        </w:rPr>
      </w:pPr>
      <w:r>
        <w:rPr>
          <w:noProof/>
        </w:rPr>
        <w:t>Windows Server 2016 CAL, 49</w:t>
      </w:r>
    </w:p>
    <w:p w:rsidR="00770B51" w:rsidRDefault="00770B51">
      <w:pPr>
        <w:pStyle w:val="Index1"/>
        <w:tabs>
          <w:tab w:val="right" w:pos="5030"/>
        </w:tabs>
        <w:rPr>
          <w:noProof/>
        </w:rPr>
      </w:pPr>
      <w:r>
        <w:rPr>
          <w:noProof/>
        </w:rPr>
        <w:t>Windows Server 2016 CAL'ı, 48</w:t>
      </w:r>
    </w:p>
    <w:p w:rsidR="00770B51" w:rsidRDefault="00770B51">
      <w:pPr>
        <w:pStyle w:val="Index1"/>
        <w:tabs>
          <w:tab w:val="right" w:pos="5030"/>
        </w:tabs>
        <w:rPr>
          <w:noProof/>
        </w:rPr>
      </w:pPr>
      <w:r>
        <w:rPr>
          <w:noProof/>
        </w:rPr>
        <w:t>Windows Server 2016 Datacenter (16 paket Çekirdek Lisansı), 49</w:t>
      </w:r>
    </w:p>
    <w:p w:rsidR="00770B51" w:rsidRDefault="00770B51">
      <w:pPr>
        <w:pStyle w:val="Index1"/>
        <w:tabs>
          <w:tab w:val="right" w:pos="5030"/>
        </w:tabs>
        <w:rPr>
          <w:noProof/>
        </w:rPr>
      </w:pPr>
      <w:r>
        <w:rPr>
          <w:noProof/>
        </w:rPr>
        <w:t>Windows Server 2016 Datacenter (2 paket Çekirdek Lisansı), 49</w:t>
      </w:r>
    </w:p>
    <w:p w:rsidR="00770B51" w:rsidRDefault="00770B51">
      <w:pPr>
        <w:pStyle w:val="Index1"/>
        <w:tabs>
          <w:tab w:val="right" w:pos="5030"/>
        </w:tabs>
        <w:rPr>
          <w:noProof/>
        </w:rPr>
      </w:pPr>
      <w:r>
        <w:rPr>
          <w:noProof/>
        </w:rPr>
        <w:t>Windows Server 2016 Essentials, 49</w:t>
      </w:r>
    </w:p>
    <w:p w:rsidR="00770B51" w:rsidRDefault="00770B51">
      <w:pPr>
        <w:pStyle w:val="Index1"/>
        <w:tabs>
          <w:tab w:val="right" w:pos="5030"/>
        </w:tabs>
        <w:rPr>
          <w:noProof/>
        </w:rPr>
      </w:pPr>
      <w:r>
        <w:rPr>
          <w:noProof/>
        </w:rPr>
        <w:t>Windows Server 2016 Harici Bağlayıcı, 49</w:t>
      </w:r>
    </w:p>
    <w:p w:rsidR="00770B51" w:rsidRDefault="00770B51">
      <w:pPr>
        <w:pStyle w:val="Index1"/>
        <w:tabs>
          <w:tab w:val="right" w:pos="5030"/>
        </w:tabs>
        <w:rPr>
          <w:noProof/>
        </w:rPr>
      </w:pPr>
      <w:r>
        <w:rPr>
          <w:noProof/>
        </w:rPr>
        <w:t>Windows Server 2016 Standard (16 paket Çekirdek Lisansı), 49</w:t>
      </w:r>
    </w:p>
    <w:p w:rsidR="00770B51" w:rsidRDefault="00770B51">
      <w:pPr>
        <w:pStyle w:val="Index1"/>
        <w:tabs>
          <w:tab w:val="right" w:pos="5030"/>
        </w:tabs>
        <w:rPr>
          <w:noProof/>
        </w:rPr>
      </w:pPr>
      <w:r>
        <w:rPr>
          <w:noProof/>
        </w:rPr>
        <w:t>Windows Server 2016 Standard (2 paket Çekirdek Lisansı), 49</w:t>
      </w:r>
    </w:p>
    <w:p w:rsidR="00770B51" w:rsidRDefault="00770B51">
      <w:pPr>
        <w:pStyle w:val="Index1"/>
        <w:tabs>
          <w:tab w:val="right" w:pos="5030"/>
        </w:tabs>
        <w:rPr>
          <w:noProof/>
        </w:rPr>
      </w:pPr>
      <w:r>
        <w:rPr>
          <w:noProof/>
        </w:rPr>
        <w:t>Windows Server 2016 Uzak Masaüstü Hizmetleri CAL, 49</w:t>
      </w:r>
    </w:p>
    <w:p w:rsidR="00770B51" w:rsidRDefault="00770B51">
      <w:pPr>
        <w:pStyle w:val="Index1"/>
        <w:tabs>
          <w:tab w:val="right" w:pos="5030"/>
        </w:tabs>
        <w:rPr>
          <w:noProof/>
        </w:rPr>
      </w:pPr>
      <w:r>
        <w:rPr>
          <w:noProof/>
        </w:rPr>
        <w:t>Windows Server 2016 Uzak Masaüstü Hizmetleri Harici Bağlayıcı, 49</w:t>
      </w:r>
    </w:p>
    <w:p w:rsidR="00770B51" w:rsidRDefault="00770B51">
      <w:pPr>
        <w:pStyle w:val="Index1"/>
        <w:tabs>
          <w:tab w:val="right" w:pos="5030"/>
        </w:tabs>
        <w:rPr>
          <w:noProof/>
        </w:rPr>
      </w:pPr>
      <w:r>
        <w:rPr>
          <w:noProof/>
        </w:rPr>
        <w:t>Windows Server Datacenter, 82, 86, 88</w:t>
      </w:r>
    </w:p>
    <w:p w:rsidR="00770B51" w:rsidRDefault="00770B51">
      <w:pPr>
        <w:pStyle w:val="Index1"/>
        <w:tabs>
          <w:tab w:val="right" w:pos="5030"/>
        </w:tabs>
        <w:rPr>
          <w:noProof/>
        </w:rPr>
      </w:pPr>
      <w:r>
        <w:rPr>
          <w:noProof/>
        </w:rPr>
        <w:t>Windows Server Datacenter (2 paket Çekirdek Lisansı), 18</w:t>
      </w:r>
    </w:p>
    <w:p w:rsidR="00770B51" w:rsidRDefault="00770B51">
      <w:pPr>
        <w:pStyle w:val="Index1"/>
        <w:tabs>
          <w:tab w:val="right" w:pos="5030"/>
        </w:tabs>
        <w:rPr>
          <w:noProof/>
        </w:rPr>
      </w:pPr>
      <w:r>
        <w:rPr>
          <w:noProof/>
        </w:rPr>
        <w:t>Windows Server Datacenter Core Premium Assurance Eklentisi (16 paket Çekirdek Lisansı), 49</w:t>
      </w:r>
    </w:p>
    <w:p w:rsidR="00770B51" w:rsidRDefault="00770B51">
      <w:pPr>
        <w:pStyle w:val="Index1"/>
        <w:tabs>
          <w:tab w:val="right" w:pos="5030"/>
        </w:tabs>
        <w:rPr>
          <w:noProof/>
        </w:rPr>
      </w:pPr>
      <w:r>
        <w:rPr>
          <w:noProof/>
        </w:rPr>
        <w:t>Windows Server Datacenter Core Premium Assurance Eklentisi (2 paket Çekirdek Lisansı), 49</w:t>
      </w:r>
    </w:p>
    <w:p w:rsidR="00770B51" w:rsidRDefault="00770B51">
      <w:pPr>
        <w:pStyle w:val="Index1"/>
        <w:tabs>
          <w:tab w:val="right" w:pos="5030"/>
        </w:tabs>
        <w:rPr>
          <w:noProof/>
        </w:rPr>
      </w:pPr>
      <w:r>
        <w:rPr>
          <w:noProof/>
        </w:rPr>
        <w:t>Windows Server Datacenter Premium Assurance Eklentisi (2'li paket Çekirdek Lisansı), 16</w:t>
      </w:r>
    </w:p>
    <w:p w:rsidR="00770B51" w:rsidRDefault="00770B51">
      <w:pPr>
        <w:pStyle w:val="Index1"/>
        <w:tabs>
          <w:tab w:val="right" w:pos="5030"/>
        </w:tabs>
        <w:rPr>
          <w:noProof/>
        </w:rPr>
      </w:pPr>
      <w:r>
        <w:rPr>
          <w:noProof/>
        </w:rPr>
        <w:t>Windows Server Enterprise, 51, 82</w:t>
      </w:r>
    </w:p>
    <w:p w:rsidR="00770B51" w:rsidRDefault="00770B51">
      <w:pPr>
        <w:pStyle w:val="Index1"/>
        <w:tabs>
          <w:tab w:val="right" w:pos="5030"/>
        </w:tabs>
        <w:rPr>
          <w:noProof/>
        </w:rPr>
      </w:pPr>
      <w:r>
        <w:rPr>
          <w:noProof/>
        </w:rPr>
        <w:lastRenderedPageBreak/>
        <w:t>Windows Server HPC Edition, 51</w:t>
      </w:r>
    </w:p>
    <w:p w:rsidR="00770B51" w:rsidRDefault="00770B51">
      <w:pPr>
        <w:pStyle w:val="Index1"/>
        <w:tabs>
          <w:tab w:val="right" w:pos="5030"/>
        </w:tabs>
        <w:rPr>
          <w:noProof/>
        </w:rPr>
      </w:pPr>
      <w:r>
        <w:rPr>
          <w:noProof/>
        </w:rPr>
        <w:t>Windows Server Standard, 82, 86, 88</w:t>
      </w:r>
    </w:p>
    <w:p w:rsidR="00770B51" w:rsidRDefault="00770B51">
      <w:pPr>
        <w:pStyle w:val="Index1"/>
        <w:tabs>
          <w:tab w:val="right" w:pos="5030"/>
        </w:tabs>
        <w:rPr>
          <w:noProof/>
        </w:rPr>
      </w:pPr>
      <w:r>
        <w:rPr>
          <w:noProof/>
        </w:rPr>
        <w:t>Windows Server Standard (2 paket Çekirdek Lisansı), 18</w:t>
      </w:r>
    </w:p>
    <w:p w:rsidR="00770B51" w:rsidRDefault="00770B51">
      <w:pPr>
        <w:pStyle w:val="Index1"/>
        <w:tabs>
          <w:tab w:val="right" w:pos="5030"/>
        </w:tabs>
        <w:rPr>
          <w:noProof/>
        </w:rPr>
      </w:pPr>
      <w:r>
        <w:rPr>
          <w:noProof/>
        </w:rPr>
        <w:t>Windows Server Standard Core Premium Assurance Eklentisi (16 paket Çekirdek Lisansı), 49</w:t>
      </w:r>
    </w:p>
    <w:p w:rsidR="00770B51" w:rsidRDefault="00770B51">
      <w:pPr>
        <w:pStyle w:val="Index1"/>
        <w:tabs>
          <w:tab w:val="right" w:pos="5030"/>
        </w:tabs>
        <w:rPr>
          <w:noProof/>
        </w:rPr>
      </w:pPr>
      <w:r>
        <w:rPr>
          <w:noProof/>
        </w:rPr>
        <w:t>Windows Server Standard Core Premium Assurance Eklentisi (2 paket Çekirdek Lisansı), 49</w:t>
      </w:r>
    </w:p>
    <w:p w:rsidR="00770B51" w:rsidRDefault="00770B51">
      <w:pPr>
        <w:pStyle w:val="Index1"/>
        <w:tabs>
          <w:tab w:val="right" w:pos="5030"/>
        </w:tabs>
        <w:rPr>
          <w:noProof/>
        </w:rPr>
      </w:pPr>
      <w:r>
        <w:rPr>
          <w:noProof/>
        </w:rPr>
        <w:t>Windows Server Standard Premium Assurance Eklentisi (2'li paket Çekirdek Lisansı), 16</w:t>
      </w:r>
    </w:p>
    <w:p w:rsidR="00770B51" w:rsidRDefault="00770B51">
      <w:pPr>
        <w:pStyle w:val="Index1"/>
        <w:tabs>
          <w:tab w:val="right" w:pos="5030"/>
        </w:tabs>
        <w:rPr>
          <w:noProof/>
        </w:rPr>
      </w:pPr>
      <w:r>
        <w:rPr>
          <w:noProof/>
        </w:rPr>
        <w:t>Windows Small Business Server, 51</w:t>
      </w:r>
    </w:p>
    <w:p w:rsidR="00770B51" w:rsidRDefault="00770B51">
      <w:pPr>
        <w:pStyle w:val="Index1"/>
        <w:tabs>
          <w:tab w:val="right" w:pos="5030"/>
        </w:tabs>
        <w:rPr>
          <w:noProof/>
        </w:rPr>
      </w:pPr>
      <w:r>
        <w:rPr>
          <w:noProof/>
        </w:rPr>
        <w:t>Windows Vista, 43</w:t>
      </w:r>
    </w:p>
    <w:p w:rsidR="00770B51" w:rsidRDefault="00770B51">
      <w:pPr>
        <w:pStyle w:val="Index1"/>
        <w:tabs>
          <w:tab w:val="right" w:pos="5030"/>
        </w:tabs>
        <w:rPr>
          <w:noProof/>
        </w:rPr>
      </w:pPr>
      <w:r>
        <w:rPr>
          <w:noProof/>
        </w:rPr>
        <w:t>Windows XP, 43</w:t>
      </w:r>
    </w:p>
    <w:p w:rsidR="00770B51" w:rsidRDefault="00770B51">
      <w:pPr>
        <w:pStyle w:val="Index1"/>
        <w:tabs>
          <w:tab w:val="right" w:pos="5030"/>
        </w:tabs>
        <w:rPr>
          <w:noProof/>
        </w:rPr>
      </w:pPr>
      <w:r>
        <w:rPr>
          <w:noProof/>
        </w:rPr>
        <w:t>Windows XP Embedded, 43</w:t>
      </w:r>
    </w:p>
    <w:p w:rsidR="00770B51" w:rsidRDefault="00770B51">
      <w:pPr>
        <w:pStyle w:val="Index1"/>
        <w:tabs>
          <w:tab w:val="right" w:pos="5030"/>
        </w:tabs>
        <w:rPr>
          <w:noProof/>
        </w:rPr>
      </w:pPr>
      <w:r>
        <w:rPr>
          <w:noProof/>
        </w:rPr>
        <w:t>Word 2016, 24</w:t>
      </w:r>
    </w:p>
    <w:p w:rsidR="00770B51" w:rsidRDefault="00770B51">
      <w:pPr>
        <w:pStyle w:val="ProductList-Body"/>
        <w:rPr>
          <w:noProof/>
        </w:rPr>
        <w:sectPr w:rsidR="00770B51" w:rsidSect="00770B51">
          <w:type w:val="continuous"/>
          <w:pgSz w:w="12240" w:h="15840" w:code="1"/>
          <w:pgMar w:top="1170" w:right="720" w:bottom="720" w:left="720" w:header="432" w:footer="288" w:gutter="0"/>
          <w:cols w:num="2" w:space="720"/>
        </w:sectPr>
      </w:pPr>
    </w:p>
    <w:p w:rsidR="000D4D6E" w:rsidRDefault="00770B51">
      <w:pPr>
        <w:pStyle w:val="ProductList-Body"/>
        <w:sectPr w:rsidR="000D4D6E" w:rsidSect="00770B51">
          <w:type w:val="continuous"/>
          <w:pgSz w:w="12240" w:h="15840" w:code="1"/>
          <w:pgMar w:top="1170" w:right="720" w:bottom="720" w:left="720" w:header="432" w:footer="288" w:gutter="0"/>
          <w:cols w:num="2" w:space="360"/>
        </w:sectPr>
      </w:pPr>
      <w:r>
        <w:fldChar w:fldCharType="end"/>
      </w:r>
    </w:p>
    <w:p w:rsidR="000D4D6E" w:rsidRDefault="000D4D6E">
      <w:pPr>
        <w:pStyle w:val="ProductList-Body"/>
      </w:pPr>
    </w:p>
    <w:sectPr w:rsidR="000D4D6E"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078D6" w:rsidRDefault="00C078D6" w:rsidP="007C7D4D">
      <w:pPr>
        <w:spacing w:after="0"/>
      </w:pPr>
      <w:r>
        <w:separator/>
      </w:r>
    </w:p>
    <w:p w:rsidR="00C078D6" w:rsidRDefault="00C078D6"/>
  </w:endnote>
  <w:endnote w:type="continuationSeparator" w:id="0">
    <w:p w:rsidR="00C078D6" w:rsidRDefault="00C078D6" w:rsidP="007C7D4D">
      <w:pPr>
        <w:spacing w:after="0"/>
      </w:pPr>
      <w:r>
        <w:continuationSeparator/>
      </w:r>
    </w:p>
    <w:p w:rsidR="00C078D6" w:rsidRDefault="00C078D6"/>
  </w:endnote>
  <w:endnote w:type="continuationNotice" w:id="1">
    <w:p w:rsidR="00C078D6" w:rsidRDefault="00C078D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B51" w:rsidRDefault="00770B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0189D" w:rsidRDefault="00770B51">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B51" w:rsidRDefault="00770B51">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4">
            <w:r w:rsidR="00770B51">
              <w:rPr>
                <w:color w:val="00467F"/>
                <w:u w:val="single"/>
              </w:rPr>
              <w:t>Dizin</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96"/>
      <w:gridCol w:w="222"/>
      <w:gridCol w:w="1126"/>
      <w:gridCol w:w="222"/>
      <w:gridCol w:w="1158"/>
      <w:gridCol w:w="222"/>
      <w:gridCol w:w="1157"/>
      <w:gridCol w:w="222"/>
      <w:gridCol w:w="1188"/>
      <w:gridCol w:w="222"/>
      <w:gridCol w:w="1149"/>
      <w:gridCol w:w="222"/>
      <w:gridCol w:w="1131"/>
      <w:gridCol w:w="222"/>
      <w:gridCol w:w="1131"/>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844">
            <w:r w:rsidR="00770B51">
              <w:rPr>
                <w:color w:val="00467F"/>
                <w:u w:val="single"/>
              </w:rPr>
              <w:t>Dizin</w:t>
            </w:r>
          </w:hyperlink>
        </w:p>
      </w:tc>
    </w:tr>
  </w:tbl>
  <w:p w:rsidR="000D4D6E" w:rsidRDefault="000D4D6E"/>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D4D6E">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842">
            <w:r w:rsidR="00770B51">
              <w:rPr>
                <w:color w:val="00467F"/>
                <w:u w:val="single"/>
              </w:rPr>
              <w:t>İçindekiler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1">
            <w:r w:rsidR="00770B51">
              <w:rPr>
                <w:color w:val="00467F"/>
                <w:u w:val="single"/>
              </w:rPr>
              <w:t>Giriş</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36">
            <w:r w:rsidR="00770B51">
              <w:rPr>
                <w:color w:val="00467F"/>
                <w:u w:val="single"/>
              </w:rPr>
              <w:t>Lisans Şartları</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7">
            <w:r w:rsidR="00770B51">
              <w:rPr>
                <w:color w:val="00467F"/>
                <w:u w:val="single"/>
              </w:rPr>
              <w:t>Yazılım</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8">
            <w:r w:rsidR="00770B51">
              <w:rPr>
                <w:color w:val="00467F"/>
                <w:u w:val="single"/>
              </w:rPr>
              <w:t>Çevrimiçi Hizmetler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49">
            <w:r w:rsidR="00770B51">
              <w:rPr>
                <w:color w:val="00467F"/>
                <w:u w:val="single"/>
              </w:rPr>
              <w:t>Sözlük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0D4D6E" w:rsidRDefault="00C078D6">
          <w:pPr>
            <w:pStyle w:val="PURFooterText"/>
            <w:jc w:val="center"/>
          </w:pPr>
          <w:hyperlink w:anchor="_Sec591">
            <w:r w:rsidR="00770B51">
              <w:rPr>
                <w:color w:val="00467F"/>
                <w:u w:val="single"/>
              </w:rPr>
              <w:t>Ekler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0D4D6E" w:rsidRDefault="000D4D6E">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0D4D6E" w:rsidRDefault="00C078D6">
          <w:pPr>
            <w:pStyle w:val="PURFooterText"/>
            <w:jc w:val="center"/>
          </w:pPr>
          <w:hyperlink w:anchor="_Sec844">
            <w:r w:rsidR="00770B51">
              <w:rPr>
                <w:color w:val="00467F"/>
                <w:u w:val="single"/>
              </w:rPr>
              <w:t>Dizin</w:t>
            </w:r>
          </w:hyperlink>
        </w:p>
      </w:tc>
    </w:tr>
  </w:tbl>
  <w:p w:rsidR="000D4D6E" w:rsidRDefault="000D4D6E"/>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078D6" w:rsidRDefault="00C078D6" w:rsidP="007C7D4D">
      <w:pPr>
        <w:spacing w:after="0"/>
      </w:pPr>
      <w:r>
        <w:separator/>
      </w:r>
    </w:p>
    <w:p w:rsidR="00C078D6" w:rsidRDefault="00C078D6"/>
  </w:footnote>
  <w:footnote w:type="continuationSeparator" w:id="0">
    <w:p w:rsidR="00C078D6" w:rsidRDefault="00C078D6" w:rsidP="007C7D4D">
      <w:pPr>
        <w:spacing w:after="0"/>
      </w:pPr>
      <w:r>
        <w:continuationSeparator/>
      </w:r>
    </w:p>
    <w:p w:rsidR="00C078D6" w:rsidRDefault="00C078D6"/>
  </w:footnote>
  <w:footnote w:type="continuationNotice" w:id="1">
    <w:p w:rsidR="00C078D6" w:rsidRDefault="00C078D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B51" w:rsidRDefault="00770B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B51" w:rsidRDefault="00770B5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70B51" w:rsidRDefault="00770B51">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0"/>
      <w:gridCol w:w="3240"/>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50</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73</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77</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4"/>
      <w:gridCol w:w="3246"/>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99</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7"/>
      <w:gridCol w:w="3253"/>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rsidR="00984F3E">
            <w:rPr>
              <w:noProof/>
            </w:rPr>
            <w:t>105</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0D4D6E">
      <w:tc>
        <w:tcPr>
          <w:tcW w:w="8560" w:type="dxa"/>
        </w:tcPr>
        <w:p w:rsidR="000D4D6E" w:rsidRDefault="00770B51">
          <w:pPr>
            <w:pStyle w:val="PURHeaderText"/>
          </w:pPr>
          <w:r>
            <w:t>Microsoft Toplu Lisanslama Ürün Koşulları (Dünya Çapında Türkçe, Haziran 2017)</w:t>
          </w:r>
        </w:p>
      </w:tc>
      <w:tc>
        <w:tcPr>
          <w:tcW w:w="3680" w:type="dxa"/>
        </w:tcPr>
        <w:p w:rsidR="000D4D6E" w:rsidRDefault="00770B51">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C37CC5"/>
    <w:multiLevelType w:val="multilevel"/>
    <w:tmpl w:val="DEFAA7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7D5945"/>
    <w:multiLevelType w:val="multilevel"/>
    <w:tmpl w:val="FB8498E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234FB1"/>
    <w:multiLevelType w:val="multilevel"/>
    <w:tmpl w:val="DB7C9E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A6663D"/>
    <w:multiLevelType w:val="multilevel"/>
    <w:tmpl w:val="E61676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AD7818"/>
    <w:multiLevelType w:val="multilevel"/>
    <w:tmpl w:val="F39660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C153659"/>
    <w:multiLevelType w:val="multilevel"/>
    <w:tmpl w:val="5AF02B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F9C0609"/>
    <w:multiLevelType w:val="multilevel"/>
    <w:tmpl w:val="773474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FD57ECC"/>
    <w:multiLevelType w:val="multilevel"/>
    <w:tmpl w:val="3AFEAA1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DA05FD"/>
    <w:multiLevelType w:val="multilevel"/>
    <w:tmpl w:val="DEDE6E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E0267B"/>
    <w:multiLevelType w:val="multilevel"/>
    <w:tmpl w:val="CF9884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B55C25"/>
    <w:multiLevelType w:val="multilevel"/>
    <w:tmpl w:val="5E50A81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A55483"/>
    <w:multiLevelType w:val="multilevel"/>
    <w:tmpl w:val="DD84A5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BB6D89"/>
    <w:multiLevelType w:val="multilevel"/>
    <w:tmpl w:val="E5023DF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3791963"/>
    <w:multiLevelType w:val="multilevel"/>
    <w:tmpl w:val="23ACE5F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43D6516"/>
    <w:multiLevelType w:val="multilevel"/>
    <w:tmpl w:val="A7F628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E855B1"/>
    <w:multiLevelType w:val="multilevel"/>
    <w:tmpl w:val="386263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E645BF7"/>
    <w:multiLevelType w:val="multilevel"/>
    <w:tmpl w:val="B3A69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0A848D5"/>
    <w:multiLevelType w:val="multilevel"/>
    <w:tmpl w:val="AA7E33E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48E66EB"/>
    <w:multiLevelType w:val="multilevel"/>
    <w:tmpl w:val="0204CE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60A499A"/>
    <w:multiLevelType w:val="multilevel"/>
    <w:tmpl w:val="9E9687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97A2DAD"/>
    <w:multiLevelType w:val="multilevel"/>
    <w:tmpl w:val="06B838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A7C59CB"/>
    <w:multiLevelType w:val="multilevel"/>
    <w:tmpl w:val="038A19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BAA2147"/>
    <w:multiLevelType w:val="multilevel"/>
    <w:tmpl w:val="94C609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BC93FA5"/>
    <w:multiLevelType w:val="multilevel"/>
    <w:tmpl w:val="A57AA9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DB45B36"/>
    <w:multiLevelType w:val="multilevel"/>
    <w:tmpl w:val="ED546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FF1352D"/>
    <w:multiLevelType w:val="multilevel"/>
    <w:tmpl w:val="9CCA8B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0E31514"/>
    <w:multiLevelType w:val="multilevel"/>
    <w:tmpl w:val="9ED039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3B542A0"/>
    <w:multiLevelType w:val="multilevel"/>
    <w:tmpl w:val="8A5A1D3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3D33EC5"/>
    <w:multiLevelType w:val="multilevel"/>
    <w:tmpl w:val="7CC4D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7C34F53"/>
    <w:multiLevelType w:val="multilevel"/>
    <w:tmpl w:val="CA524A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7C7516C"/>
    <w:multiLevelType w:val="multilevel"/>
    <w:tmpl w:val="B4709E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9C53C0F"/>
    <w:multiLevelType w:val="multilevel"/>
    <w:tmpl w:val="BA307B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4BD448C5"/>
    <w:multiLevelType w:val="multilevel"/>
    <w:tmpl w:val="FBAECE0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C437217"/>
    <w:multiLevelType w:val="multilevel"/>
    <w:tmpl w:val="529C91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0D363C7"/>
    <w:multiLevelType w:val="multilevel"/>
    <w:tmpl w:val="1CA2E8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B03DCA"/>
    <w:multiLevelType w:val="multilevel"/>
    <w:tmpl w:val="6F0C8F6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BD3116"/>
    <w:multiLevelType w:val="multilevel"/>
    <w:tmpl w:val="C5667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602614E"/>
    <w:multiLevelType w:val="multilevel"/>
    <w:tmpl w:val="83AE16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BD0DD2"/>
    <w:multiLevelType w:val="multilevel"/>
    <w:tmpl w:val="A3DCB0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4E44C4"/>
    <w:multiLevelType w:val="multilevel"/>
    <w:tmpl w:val="B88416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FD65192"/>
    <w:multiLevelType w:val="multilevel"/>
    <w:tmpl w:val="3DEA83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0090D8E"/>
    <w:multiLevelType w:val="multilevel"/>
    <w:tmpl w:val="809EBD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45446A"/>
    <w:multiLevelType w:val="multilevel"/>
    <w:tmpl w:val="AB18403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6396F1E"/>
    <w:multiLevelType w:val="multilevel"/>
    <w:tmpl w:val="352E6B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FB7532"/>
    <w:multiLevelType w:val="multilevel"/>
    <w:tmpl w:val="9612BC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190A58"/>
    <w:multiLevelType w:val="multilevel"/>
    <w:tmpl w:val="FBD01CE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C43D05"/>
    <w:multiLevelType w:val="multilevel"/>
    <w:tmpl w:val="64F8E5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CE614CC"/>
    <w:multiLevelType w:val="multilevel"/>
    <w:tmpl w:val="F7D8D3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FB73DA"/>
    <w:multiLevelType w:val="multilevel"/>
    <w:tmpl w:val="9184F1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01F2186"/>
    <w:multiLevelType w:val="multilevel"/>
    <w:tmpl w:val="8C8E9C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0D14E67"/>
    <w:multiLevelType w:val="multilevel"/>
    <w:tmpl w:val="277053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270797B"/>
    <w:multiLevelType w:val="multilevel"/>
    <w:tmpl w:val="4A32E8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847840"/>
    <w:multiLevelType w:val="multilevel"/>
    <w:tmpl w:val="244268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8A513FE"/>
    <w:multiLevelType w:val="multilevel"/>
    <w:tmpl w:val="607615F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9EA5CDA"/>
    <w:multiLevelType w:val="multilevel"/>
    <w:tmpl w:val="AFB2C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D0D375F"/>
    <w:multiLevelType w:val="multilevel"/>
    <w:tmpl w:val="CEAE63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8C200D"/>
    <w:multiLevelType w:val="multilevel"/>
    <w:tmpl w:val="98161924"/>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4F59FE"/>
    <w:multiLevelType w:val="multilevel"/>
    <w:tmpl w:val="81D07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5"/>
  </w:num>
  <w:num w:numId="2">
    <w:abstractNumId w:val="32"/>
  </w:num>
  <w:num w:numId="3">
    <w:abstractNumId w:val="33"/>
  </w:num>
  <w:num w:numId="4">
    <w:abstractNumId w:val="8"/>
  </w:num>
  <w:num w:numId="5">
    <w:abstractNumId w:val="11"/>
  </w:num>
  <w:num w:numId="6">
    <w:abstractNumId w:val="29"/>
  </w:num>
  <w:num w:numId="7">
    <w:abstractNumId w:val="46"/>
  </w:num>
  <w:num w:numId="8">
    <w:abstractNumId w:val="49"/>
  </w:num>
  <w:num w:numId="9">
    <w:abstractNumId w:val="12"/>
  </w:num>
  <w:num w:numId="10">
    <w:abstractNumId w:val="20"/>
  </w:num>
  <w:num w:numId="11">
    <w:abstractNumId w:val="53"/>
  </w:num>
  <w:num w:numId="12">
    <w:abstractNumId w:val="6"/>
  </w:num>
  <w:num w:numId="13">
    <w:abstractNumId w:val="1"/>
  </w:num>
  <w:num w:numId="14">
    <w:abstractNumId w:val="19"/>
  </w:num>
  <w:num w:numId="15">
    <w:abstractNumId w:val="7"/>
  </w:num>
  <w:num w:numId="16">
    <w:abstractNumId w:val="34"/>
  </w:num>
  <w:num w:numId="17">
    <w:abstractNumId w:val="28"/>
  </w:num>
  <w:num w:numId="18">
    <w:abstractNumId w:val="5"/>
  </w:num>
  <w:num w:numId="19">
    <w:abstractNumId w:val="50"/>
  </w:num>
  <w:num w:numId="20">
    <w:abstractNumId w:val="51"/>
  </w:num>
  <w:num w:numId="21">
    <w:abstractNumId w:val="24"/>
  </w:num>
  <w:num w:numId="22">
    <w:abstractNumId w:val="30"/>
  </w:num>
  <w:num w:numId="23">
    <w:abstractNumId w:val="36"/>
  </w:num>
  <w:num w:numId="24">
    <w:abstractNumId w:val="43"/>
  </w:num>
  <w:num w:numId="25">
    <w:abstractNumId w:val="56"/>
  </w:num>
  <w:num w:numId="26">
    <w:abstractNumId w:val="9"/>
  </w:num>
  <w:num w:numId="27">
    <w:abstractNumId w:val="21"/>
  </w:num>
  <w:num w:numId="28">
    <w:abstractNumId w:val="40"/>
  </w:num>
  <w:num w:numId="29">
    <w:abstractNumId w:val="47"/>
  </w:num>
  <w:num w:numId="30">
    <w:abstractNumId w:val="17"/>
  </w:num>
  <w:num w:numId="31">
    <w:abstractNumId w:val="23"/>
  </w:num>
  <w:num w:numId="32">
    <w:abstractNumId w:val="18"/>
  </w:num>
  <w:num w:numId="33">
    <w:abstractNumId w:val="41"/>
  </w:num>
  <w:num w:numId="34">
    <w:abstractNumId w:val="27"/>
  </w:num>
  <w:num w:numId="35">
    <w:abstractNumId w:val="42"/>
  </w:num>
  <w:num w:numId="36">
    <w:abstractNumId w:val="58"/>
  </w:num>
  <w:num w:numId="37">
    <w:abstractNumId w:val="48"/>
  </w:num>
  <w:num w:numId="38">
    <w:abstractNumId w:val="2"/>
  </w:num>
  <w:num w:numId="39">
    <w:abstractNumId w:val="25"/>
  </w:num>
  <w:num w:numId="40">
    <w:abstractNumId w:val="4"/>
  </w:num>
  <w:num w:numId="41">
    <w:abstractNumId w:val="38"/>
  </w:num>
  <w:num w:numId="42">
    <w:abstractNumId w:val="54"/>
  </w:num>
  <w:num w:numId="43">
    <w:abstractNumId w:val="52"/>
  </w:num>
  <w:num w:numId="44">
    <w:abstractNumId w:val="39"/>
  </w:num>
  <w:num w:numId="45">
    <w:abstractNumId w:val="14"/>
  </w:num>
  <w:num w:numId="46">
    <w:abstractNumId w:val="10"/>
  </w:num>
  <w:num w:numId="47">
    <w:abstractNumId w:val="15"/>
  </w:num>
  <w:num w:numId="48">
    <w:abstractNumId w:val="44"/>
  </w:num>
  <w:num w:numId="49">
    <w:abstractNumId w:val="13"/>
  </w:num>
  <w:num w:numId="50">
    <w:abstractNumId w:val="57"/>
  </w:num>
  <w:num w:numId="51">
    <w:abstractNumId w:val="3"/>
  </w:num>
  <w:num w:numId="52">
    <w:abstractNumId w:val="37"/>
  </w:num>
  <w:num w:numId="53">
    <w:abstractNumId w:val="26"/>
  </w:num>
  <w:num w:numId="54">
    <w:abstractNumId w:val="59"/>
  </w:num>
  <w:num w:numId="55">
    <w:abstractNumId w:val="0"/>
  </w:num>
  <w:num w:numId="56">
    <w:abstractNumId w:val="55"/>
  </w:num>
  <w:num w:numId="57">
    <w:abstractNumId w:val="31"/>
  </w:num>
  <w:num w:numId="58">
    <w:abstractNumId w:val="45"/>
  </w:num>
  <w:num w:numId="59">
    <w:abstractNumId w:val="22"/>
  </w:num>
  <w:num w:numId="60">
    <w:abstractNumId w:val="16"/>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tykCvtIjYdNO7Ao5wz24TBK5y1rg9WCxTCp/W31GrMaSvGrqpaEPOohnSCEpNzAPBCG27jS2hs3hZpywHf7OQ==" w:salt="OlPvBUa69gJmmv5ZlLj7E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D4D6E"/>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B78B3"/>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0B51"/>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0FCB"/>
    <w:rsid w:val="0096450B"/>
    <w:rsid w:val="00964903"/>
    <w:rsid w:val="0096729D"/>
    <w:rsid w:val="00967892"/>
    <w:rsid w:val="00967955"/>
    <w:rsid w:val="00967CAD"/>
    <w:rsid w:val="00971C49"/>
    <w:rsid w:val="009745B4"/>
    <w:rsid w:val="00980C0D"/>
    <w:rsid w:val="00980E84"/>
    <w:rsid w:val="00984F3E"/>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078D6"/>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89D"/>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C02DA2-7B65-437C-8FAE-7149A2522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770B51"/>
    <w:pPr>
      <w:spacing w:after="0" w:line="240" w:lineRule="auto"/>
      <w:ind w:left="400" w:hanging="200"/>
    </w:pPr>
  </w:style>
  <w:style w:type="character" w:styleId="Mention">
    <w:name w:val="Mention"/>
    <w:basedOn w:val="DefaultParagraphFont"/>
    <w:uiPriority w:val="99"/>
    <w:semiHidden/>
    <w:unhideWhenUsed/>
    <w:rsid w:val="00770B51"/>
    <w:rPr>
      <w:color w:val="2B579A"/>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839207" TargetMode="External"/><Relationship Id="rId117" Type="http://schemas.openxmlformats.org/officeDocument/2006/relationships/hyperlink" Target="http://go.microsoft.com/?linkid=9840733" TargetMode="External"/><Relationship Id="rId21" Type="http://schemas.openxmlformats.org/officeDocument/2006/relationships/header" Target="header5.xml"/><Relationship Id="rId42" Type="http://schemas.openxmlformats.org/officeDocument/2006/relationships/hyperlink" Target="http://go.microsoft.com/?linkid=9839207" TargetMode="External"/><Relationship Id="rId47" Type="http://schemas.openxmlformats.org/officeDocument/2006/relationships/hyperlink" Target="http://0.0.2.25/"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25/" TargetMode="External"/><Relationship Id="rId89" Type="http://schemas.openxmlformats.org/officeDocument/2006/relationships/hyperlink" Target="http://go.microsoft.com/?linkid=9839207" TargetMode="External"/><Relationship Id="rId112" Type="http://schemas.openxmlformats.org/officeDocument/2006/relationships/hyperlink" Target="http://www.microsoft.com/online/faq.aspx"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12.xml"/><Relationship Id="rId159" Type="http://schemas.openxmlformats.org/officeDocument/2006/relationships/footer" Target="footer14.xml"/><Relationship Id="rId16" Type="http://schemas.openxmlformats.org/officeDocument/2006/relationships/footer" Target="foot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0.0.2.131/" TargetMode="External"/><Relationship Id="rId37" Type="http://schemas.openxmlformats.org/officeDocument/2006/relationships/hyperlink" Target="http://www.mpegla.com" TargetMode="External"/><Relationship Id="rId53" Type="http://schemas.openxmlformats.org/officeDocument/2006/relationships/hyperlink" Target="http://0.0.2.6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eader" Target="header11.xml"/><Relationship Id="rId149" Type="http://schemas.openxmlformats.org/officeDocument/2006/relationships/hyperlink" Target="http://support.microsoft.com/gp/saphone" TargetMode="External"/><Relationship Id="rId5" Type="http://schemas.openxmlformats.org/officeDocument/2006/relationships/customXml" Target="../customXml/item5.xml"/><Relationship Id="rId90" Type="http://schemas.openxmlformats.org/officeDocument/2006/relationships/hyperlink" Target="http://go.microsoft.com/?linkid=9839206" TargetMode="External"/><Relationship Id="rId95" Type="http://schemas.openxmlformats.org/officeDocument/2006/relationships/hyperlink" Target="http://go.microsoft.com/?linkid=9839207" TargetMode="External"/><Relationship Id="rId160" Type="http://schemas.openxmlformats.org/officeDocument/2006/relationships/fontTable" Target="fontTable.xml"/><Relationship Id="rId22" Type="http://schemas.openxmlformats.org/officeDocument/2006/relationships/footer" Target="footer5.xml"/><Relationship Id="rId27"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52/" TargetMode="External"/><Relationship Id="rId113" Type="http://schemas.openxmlformats.org/officeDocument/2006/relationships/hyperlink" Target="http://microsoft.com/licensing/contracts"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32/" TargetMode="External"/><Relationship Id="rId150" Type="http://schemas.openxmlformats.org/officeDocument/2006/relationships/hyperlink" Target="http://go.microsoft.com/?linkid=9839207" TargetMode="External"/><Relationship Id="rId155" Type="http://schemas.openxmlformats.org/officeDocument/2006/relationships/footer" Target="footer12.xml"/><Relationship Id="rId12" Type="http://schemas.openxmlformats.org/officeDocument/2006/relationships/image" Target="media/image1.png"/><Relationship Id="rId17" Type="http://schemas.openxmlformats.org/officeDocument/2006/relationships/header" Target="header3.xml"/><Relationship Id="rId33" Type="http://schemas.openxmlformats.org/officeDocument/2006/relationships/header" Target="header7.xml"/><Relationship Id="rId38" Type="http://schemas.openxmlformats.org/officeDocument/2006/relationships/hyperlink" Target="http://go.microsoft.com/fwlink/?linkid=248532" TargetMode="External"/><Relationship Id="rId59" Type="http://schemas.openxmlformats.org/officeDocument/2006/relationships/hyperlink" Target="http://go.microsoft.com/?linkid=9839206"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39207"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39207" TargetMode="External"/><Relationship Id="rId20" Type="http://schemas.openxmlformats.org/officeDocument/2006/relationships/footer" Target="footer4.xml"/><Relationship Id="rId41" Type="http://schemas.openxmlformats.org/officeDocument/2006/relationships/hyperlink" Target="http://0.0.2.52/"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go.microsoft.com/?linkid=9839207" TargetMode="External"/><Relationship Id="rId83" Type="http://schemas.openxmlformats.org/officeDocument/2006/relationships/hyperlink" Target="http://0.0.2.52/"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11.xml"/><Relationship Id="rId153" Type="http://schemas.openxmlformats.org/officeDocument/2006/relationships/hyperlink" Target="https://www.microsoft.com/en-us/privacystatement"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image" Target="media/image2.jpg"/><Relationship Id="rId36" Type="http://schemas.openxmlformats.org/officeDocument/2006/relationships/hyperlink" Target="http://go.microsoft.com/fwlink/?LinkID=248686"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image" Target="media/image5.jpg"/><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www.microsoft.com/en-us/sqlserver/solutions-technologies/data-warehousing/pdw.aspx" TargetMode="External"/><Relationship Id="rId65"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0.0.2.32/" TargetMode="External"/><Relationship Id="rId81" Type="http://schemas.openxmlformats.org/officeDocument/2006/relationships/hyperlink" Target="http://go.microsoft.com/?linkid=9839207" TargetMode="External"/><Relationship Id="rId86" Type="http://schemas.openxmlformats.org/officeDocument/2006/relationships/hyperlink" Target="http://0.0.2.25/" TargetMode="External"/><Relationship Id="rId94" Type="http://schemas.openxmlformats.org/officeDocument/2006/relationships/hyperlink" Target="http://go.microsoft.com/?linkid=9839207" TargetMode="External"/><Relationship Id="rId99" Type="http://schemas.openxmlformats.org/officeDocument/2006/relationships/hyperlink" Target="http://go.microsoft.com/?linkid=9840733" TargetMode="External"/><Relationship Id="rId101" Type="http://schemas.openxmlformats.org/officeDocument/2006/relationships/hyperlink" Target="http://xbox.com/legal/livetou"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3.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9" Type="http://schemas.openxmlformats.org/officeDocument/2006/relationships/header" Target="header8.xml"/><Relationship Id="rId109" Type="http://schemas.openxmlformats.org/officeDocument/2006/relationships/header" Target="header9.xml"/><Relationship Id="rId34" Type="http://schemas.openxmlformats.org/officeDocument/2006/relationships/footer" Target="footer7.xml"/><Relationship Id="rId50" Type="http://schemas.openxmlformats.org/officeDocument/2006/relationships/hyperlink" Target="http://go.microsoft.com/fwlink/?LinkID=229882" TargetMode="External"/><Relationship Id="rId55" Type="http://schemas.openxmlformats.org/officeDocument/2006/relationships/hyperlink" Target="http://go.microsoft.com/?linkid=9839207" TargetMode="External"/><Relationship Id="rId76" Type="http://schemas.openxmlformats.org/officeDocument/2006/relationships/hyperlink" Target="http://0.0.2.52/"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fwlink/?LinkId=24585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0.xml"/><Relationship Id="rId146" Type="http://schemas.openxmlformats.org/officeDocument/2006/relationships/hyperlink" Target="http://www.microsoft.com/licensing/software-assurance/planning-services-overview.aspx" TargetMode="External"/><Relationship Id="rId7" Type="http://schemas.openxmlformats.org/officeDocument/2006/relationships/styles" Target="styles.xml"/><Relationship Id="rId71" Type="http://schemas.openxmlformats.org/officeDocument/2006/relationships/hyperlink" Target="http://0.0.2.32/" TargetMode="External"/><Relationship Id="rId92" Type="http://schemas.openxmlformats.org/officeDocument/2006/relationships/hyperlink" Target="http://go.microsoft.com/fwlink/?LinkId=286955" TargetMode="External"/><Relationship Id="rId2" Type="http://schemas.openxmlformats.org/officeDocument/2006/relationships/customXml" Target="../customXml/item2.xml"/><Relationship Id="rId29" Type="http://schemas.openxmlformats.org/officeDocument/2006/relationships/image" Target="media/image3.jpg"/><Relationship Id="rId24" Type="http://schemas.openxmlformats.org/officeDocument/2006/relationships/footer" Target="footer6.xml"/><Relationship Id="rId40" Type="http://schemas.openxmlformats.org/officeDocument/2006/relationships/footer" Target="footer8.xm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footer" Target="footer9.xm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3.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go.microsoft.com/fwlink/?LinkId=627000" TargetMode="External"/><Relationship Id="rId19" Type="http://schemas.openxmlformats.org/officeDocument/2006/relationships/header" Target="header4.xml"/><Relationship Id="rId14" Type="http://schemas.openxmlformats.org/officeDocument/2006/relationships/header" Target="header2.xml"/><Relationship Id="rId30" Type="http://schemas.openxmlformats.org/officeDocument/2006/relationships/image" Target="media/image4.jpg"/><Relationship Id="rId35" Type="http://schemas.openxmlformats.org/officeDocument/2006/relationships/hyperlink" Target="http://go.microsoft.com/?linkid=9710837" TargetMode="External"/><Relationship Id="rId56" Type="http://schemas.openxmlformats.org/officeDocument/2006/relationships/hyperlink" Target="http://go.microsoft.com/?linkid=9839207" TargetMode="External"/><Relationship Id="rId77" Type="http://schemas.openxmlformats.org/officeDocument/2006/relationships/hyperlink" Target="http://0.0.2.25/" TargetMode="External"/><Relationship Id="rId100" Type="http://schemas.openxmlformats.org/officeDocument/2006/relationships/hyperlink" Target="http://go.microsoft.com/fwlink/?linkid=246338" TargetMode="External"/><Relationship Id="rId105" Type="http://schemas.openxmlformats.org/officeDocument/2006/relationships/hyperlink" Target="http://www.microsoftvolumelicensing.com/DocumentSearch.aspx?Mode=3&amp;DocumentTypeId=53" TargetMode="Externa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86955"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10.xml"/><Relationship Id="rId3" Type="http://schemas.openxmlformats.org/officeDocument/2006/relationships/customXml" Target="../customXml/item3.xml"/><Relationship Id="rId25" Type="http://schemas.openxmlformats.org/officeDocument/2006/relationships/hyperlink" Target="http://go.microsoft.com/?linkid=9840733" TargetMode="Externa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1C751AE1-BC68-408D-8570-E529D74F5A91}">
  <ds:schemaRefs>
    <ds:schemaRef ds:uri="http://schemas.openxmlformats.org/officeDocument/2006/bibliography"/>
  </ds:schemaRefs>
</ds:datastoreItem>
</file>

<file path=customXml/itemProps5.xml><?xml version="1.0" encoding="utf-8"?>
<ds:datastoreItem xmlns:ds="http://schemas.openxmlformats.org/officeDocument/2006/customXml" ds:itemID="{089B89BD-5E67-4D1F-9CC7-D8362A337B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105</Pages>
  <Words>111299</Words>
  <Characters>634407</Characters>
  <Application>Microsoft Office Word</Application>
  <DocSecurity>8</DocSecurity>
  <Lines>5286</Lines>
  <Paragraphs>1488</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744218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Justin Kellogg</cp:lastModifiedBy>
  <cp:revision>3</cp:revision>
  <cp:lastPrinted>2011-03-29T19:43:00Z</cp:lastPrinted>
  <dcterms:created xsi:type="dcterms:W3CDTF">2017-05-30T18:17:00Z</dcterms:created>
  <dcterms:modified xsi:type="dcterms:W3CDTF">2017-05-30T18:17:00Z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Ref">
    <vt:lpwstr>https://api.informationprotection.azure.com/api/72f988bf-86f1-41af-91ab-2d7cd011db47</vt:lpwstr>
  </property>
  <property fmtid="{D5CDD505-2E9C-101B-9397-08002B2CF9AE}" pid="6" name="MSIP_Label_f42aa342-8706-4288-bd11-ebb85995028c_SetBy">
    <vt:lpwstr>justinke@microsoft.com</vt:lpwstr>
  </property>
  <property fmtid="{D5CDD505-2E9C-101B-9397-08002B2CF9AE}" pid="7" name="MSIP_Label_f42aa342-8706-4288-bd11-ebb85995028c_SetDate">
    <vt:lpwstr>2017-05-26T10:44:12.2639645-07:00</vt:lpwstr>
  </property>
  <property fmtid="{D5CDD505-2E9C-101B-9397-08002B2CF9AE}" pid="8" name="MSIP_Label_f42aa342-8706-4288-bd11-ebb85995028c_Name">
    <vt:lpwstr>General</vt:lpwstr>
  </property>
  <property fmtid="{D5CDD505-2E9C-101B-9397-08002B2CF9AE}" pid="9" name="MSIP_Label_f42aa342-8706-4288-bd11-ebb85995028c_Application">
    <vt:lpwstr>Microsoft Azure Information Protection</vt:lpwstr>
  </property>
  <property fmtid="{D5CDD505-2E9C-101B-9397-08002B2CF9AE}" pid="10" name="MSIP_Label_f42aa342-8706-4288-bd11-ebb85995028c_Extended_MSFT_Method">
    <vt:lpwstr>Automatic</vt:lpwstr>
  </property>
  <property fmtid="{D5CDD505-2E9C-101B-9397-08002B2CF9AE}" pid="11" name="Sensitivity">
    <vt:lpwstr>General</vt:lpwstr>
  </property>
</Properties>
</file>