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EF55D9" w:rsidRDefault="00EF55D9">
      <w:pPr>
        <w:pStyle w:val="PURBody"/>
        <w:shd w:val="clear" w:color="auto" w:fill="00188F"/>
        <w:tabs>
          <w:tab w:val="clear" w:pos="360"/>
        </w:tabs>
        <w:ind w:right="7920" w:firstLine="360"/>
        <w:rPr>
          <w:rFonts w:asciiTheme="majorHAnsi" w:hAnsiTheme="majorHAnsi"/>
          <w:color w:val="FFFFFF"/>
          <w:sz w:val="6"/>
          <w:szCs w:val="6"/>
        </w:rPr>
      </w:pPr>
    </w:p>
    <w:p w:rsidR="00EF55D9" w:rsidRDefault="00B22F9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Корпоративне</w:t>
      </w:r>
    </w:p>
    <w:p w:rsidR="00EF55D9" w:rsidRDefault="00B22F9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roofErr w:type="gramStart"/>
      <w:r>
        <w:rPr>
          <w:rFonts w:asciiTheme="majorHAnsi" w:hAnsiTheme="majorHAnsi"/>
          <w:color w:val="FFFFFF" w:themeColor="background1"/>
          <w:sz w:val="32"/>
          <w:szCs w:val="32"/>
        </w:rPr>
        <w:t>ліцензування</w:t>
      </w:r>
      <w:proofErr w:type="gramEnd"/>
      <w:r>
        <w:rPr>
          <w:rFonts w:asciiTheme="majorHAnsi" w:hAnsiTheme="majorHAnsi"/>
          <w:color w:val="FFFFFF" w:themeColor="background1"/>
          <w:sz w:val="32"/>
          <w:szCs w:val="32"/>
        </w:rPr>
        <w:t xml:space="preserve"> «Volu</w:t>
      </w:r>
      <w:bookmarkStart w:id="0" w:name="_GoBack"/>
      <w:bookmarkEnd w:id="0"/>
      <w:r>
        <w:rPr>
          <w:rFonts w:asciiTheme="majorHAnsi" w:hAnsiTheme="majorHAnsi"/>
          <w:color w:val="FFFFFF" w:themeColor="background1"/>
          <w:sz w:val="32"/>
          <w:szCs w:val="32"/>
        </w:rPr>
        <w:t>me Licensing»</w:t>
      </w:r>
    </w:p>
    <w:p w:rsidR="00EF55D9" w:rsidRDefault="00EF55D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55D9" w:rsidRDefault="00EF55D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55D9" w:rsidRDefault="00EF55D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55D9" w:rsidRDefault="00EF55D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55D9" w:rsidRDefault="00EF55D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55D9" w:rsidRDefault="00EF55D9">
      <w:pPr>
        <w:pStyle w:val="PURBody"/>
        <w:shd w:val="clear" w:color="auto" w:fill="0072C6"/>
        <w:tabs>
          <w:tab w:val="clear" w:pos="360"/>
        </w:tabs>
        <w:ind w:right="1800" w:firstLine="360"/>
        <w:rPr>
          <w:sz w:val="72"/>
          <w:szCs w:val="72"/>
        </w:rPr>
      </w:pPr>
    </w:p>
    <w:p w:rsidR="00EF55D9" w:rsidRDefault="00EF55D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F55D9" w:rsidRDefault="00B22F9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Умови для продуктів</w:t>
      </w:r>
    </w:p>
    <w:p w:rsidR="00EF55D9" w:rsidRDefault="00B22F9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липня 2015 р.</w:t>
      </w:r>
    </w:p>
    <w:p w:rsidR="00EF55D9" w:rsidRDefault="00EF55D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F55D9" w:rsidRDefault="00B22F9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F55D9" w:rsidRDefault="00EF55D9">
      <w:pPr>
        <w:sectPr w:rsidR="00EF55D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F55D9" w:rsidRDefault="00B22F92">
      <w:pPr>
        <w:pStyle w:val="ProductList-SectionHeading"/>
        <w:pageBreakBefore/>
      </w:pPr>
      <w:bookmarkStart w:id="1" w:name="_Sec842"/>
      <w:r>
        <w:lastRenderedPageBreak/>
        <w:t>Зміст</w:t>
      </w:r>
    </w:p>
    <w:p w:rsidR="00EF55D9" w:rsidRDefault="00EF55D9">
      <w:pPr>
        <w:pStyle w:val="ProductList-Body"/>
      </w:pPr>
    </w:p>
    <w:p w:rsidR="00EF55D9" w:rsidRDefault="00EF55D9">
      <w:pPr>
        <w:sectPr w:rsidR="00EF55D9">
          <w:headerReference w:type="default" r:id="rId16"/>
          <w:footerReference w:type="default" r:id="rId17"/>
          <w:type w:val="continuous"/>
          <w:pgSz w:w="12240" w:h="15840" w:code="1"/>
          <w:pgMar w:top="1170" w:right="720" w:bottom="1620" w:left="720" w:header="432" w:footer="288" w:gutter="0"/>
          <w:cols w:space="360"/>
        </w:sectPr>
      </w:pPr>
    </w:p>
    <w:p w:rsidR="00E05239" w:rsidRDefault="00B22F92">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54685" w:history="1">
        <w:r w:rsidR="00E05239" w:rsidRPr="0047449D">
          <w:rPr>
            <w:rStyle w:val="Hyperlink"/>
            <w:noProof/>
          </w:rPr>
          <w:t>Вступ</w:t>
        </w:r>
        <w:r w:rsidR="00E05239">
          <w:rPr>
            <w:noProof/>
          </w:rPr>
          <w:tab/>
        </w:r>
        <w:r w:rsidR="00E05239">
          <w:rPr>
            <w:noProof/>
          </w:rPr>
          <w:fldChar w:fldCharType="begin"/>
        </w:r>
        <w:r w:rsidR="00E05239">
          <w:rPr>
            <w:noProof/>
          </w:rPr>
          <w:instrText xml:space="preserve"> PAGEREF _Toc423454685 \h </w:instrText>
        </w:r>
        <w:r w:rsidR="00E05239">
          <w:rPr>
            <w:noProof/>
          </w:rPr>
        </w:r>
        <w:r w:rsidR="00E05239">
          <w:rPr>
            <w:noProof/>
          </w:rPr>
          <w:fldChar w:fldCharType="separate"/>
        </w:r>
        <w:r w:rsidR="00E05239">
          <w:rPr>
            <w:noProof/>
          </w:rPr>
          <w:t>4</w:t>
        </w:r>
        <w:r w:rsidR="00E05239">
          <w:rPr>
            <w:noProof/>
          </w:rPr>
          <w:fldChar w:fldCharType="end"/>
        </w:r>
      </w:hyperlink>
    </w:p>
    <w:p w:rsidR="00E05239" w:rsidRDefault="00E05239">
      <w:pPr>
        <w:pStyle w:val="TOC2"/>
        <w:rPr>
          <w:rFonts w:eastAsiaTheme="minorEastAsia"/>
          <w:smallCaps w:val="0"/>
          <w:sz w:val="22"/>
        </w:rPr>
      </w:pPr>
      <w:hyperlink w:anchor="_Toc423454686" w:history="1">
        <w:r w:rsidRPr="0047449D">
          <w:rPr>
            <w:rStyle w:val="Hyperlink"/>
          </w:rPr>
          <w:t>Про цей документ</w:t>
        </w:r>
        <w:r>
          <w:tab/>
        </w:r>
        <w:r>
          <w:fldChar w:fldCharType="begin"/>
        </w:r>
        <w:r>
          <w:instrText xml:space="preserve"> PAGEREF _Toc423454686 \h </w:instrText>
        </w:r>
        <w:r>
          <w:fldChar w:fldCharType="separate"/>
        </w:r>
        <w:r>
          <w:t>4</w:t>
        </w:r>
        <w:r>
          <w:fldChar w:fldCharType="end"/>
        </w:r>
      </w:hyperlink>
    </w:p>
    <w:p w:rsidR="00E05239" w:rsidRDefault="00E05239">
      <w:pPr>
        <w:pStyle w:val="TOC2"/>
        <w:rPr>
          <w:rFonts w:eastAsiaTheme="minorEastAsia"/>
          <w:smallCaps w:val="0"/>
          <w:sz w:val="22"/>
        </w:rPr>
      </w:pPr>
      <w:hyperlink w:anchor="_Toc423454687" w:history="1">
        <w:r w:rsidRPr="0047449D">
          <w:rPr>
            <w:rStyle w:val="Hyperlink"/>
          </w:rPr>
          <w:t>Що містить цей Документ</w:t>
        </w:r>
        <w:r>
          <w:tab/>
        </w:r>
        <w:r>
          <w:fldChar w:fldCharType="begin"/>
        </w:r>
        <w:r>
          <w:instrText xml:space="preserve"> PAGEREF _Toc423454687 \h </w:instrText>
        </w:r>
        <w:r>
          <w:fldChar w:fldCharType="separate"/>
        </w:r>
        <w:r>
          <w:t>4</w:t>
        </w:r>
        <w:r>
          <w:fldChar w:fldCharType="end"/>
        </w:r>
      </w:hyperlink>
    </w:p>
    <w:p w:rsidR="00E05239" w:rsidRDefault="00E05239">
      <w:pPr>
        <w:pStyle w:val="TOC2"/>
        <w:rPr>
          <w:rFonts w:eastAsiaTheme="minorEastAsia"/>
          <w:smallCaps w:val="0"/>
          <w:sz w:val="22"/>
        </w:rPr>
      </w:pPr>
      <w:hyperlink w:anchor="_Toc423454688" w:history="1">
        <w:r w:rsidRPr="0047449D">
          <w:rPr>
            <w:rStyle w:val="Hyperlink"/>
          </w:rPr>
          <w:t>Як здійснювати навігацію по Запису товару</w:t>
        </w:r>
        <w:r>
          <w:tab/>
        </w:r>
        <w:r>
          <w:fldChar w:fldCharType="begin"/>
        </w:r>
        <w:r>
          <w:instrText xml:space="preserve"> PAGEREF _Toc423454688 \h </w:instrText>
        </w:r>
        <w:r>
          <w:fldChar w:fldCharType="separate"/>
        </w:r>
        <w:r>
          <w:t>4</w:t>
        </w:r>
        <w:r>
          <w:fldChar w:fldCharType="end"/>
        </w:r>
      </w:hyperlink>
    </w:p>
    <w:p w:rsidR="00E05239" w:rsidRDefault="00E05239">
      <w:pPr>
        <w:pStyle w:val="TOC2"/>
        <w:rPr>
          <w:rFonts w:eastAsiaTheme="minorEastAsia"/>
          <w:smallCaps w:val="0"/>
          <w:sz w:val="22"/>
        </w:rPr>
      </w:pPr>
      <w:hyperlink w:anchor="_Toc423454689" w:history="1">
        <w:r w:rsidRPr="0047449D">
          <w:rPr>
            <w:rStyle w:val="Hyperlink"/>
          </w:rPr>
          <w:t>Пояснення та зведення змін у цьому документі</w:t>
        </w:r>
        <w:r>
          <w:tab/>
        </w:r>
        <w:r>
          <w:fldChar w:fldCharType="begin"/>
        </w:r>
        <w:r>
          <w:instrText xml:space="preserve"> PAGEREF _Toc423454689 \h </w:instrText>
        </w:r>
        <w:r>
          <w:fldChar w:fldCharType="separate"/>
        </w:r>
        <w:r>
          <w:t>6</w:t>
        </w:r>
        <w:r>
          <w:fldChar w:fldCharType="end"/>
        </w:r>
      </w:hyperlink>
    </w:p>
    <w:p w:rsidR="00E05239" w:rsidRDefault="00E05239">
      <w:pPr>
        <w:pStyle w:val="TOC1"/>
        <w:rPr>
          <w:rFonts w:eastAsiaTheme="minorEastAsia"/>
          <w:b w:val="0"/>
          <w:caps w:val="0"/>
          <w:noProof/>
          <w:sz w:val="22"/>
          <w:szCs w:val="22"/>
        </w:rPr>
      </w:pPr>
      <w:hyperlink w:anchor="_Toc423454690" w:history="1">
        <w:r w:rsidRPr="0047449D">
          <w:rPr>
            <w:rStyle w:val="Hyperlink"/>
            <w:noProof/>
          </w:rPr>
          <w:t>Умови ліцензії</w:t>
        </w:r>
        <w:r>
          <w:rPr>
            <w:noProof/>
          </w:rPr>
          <w:tab/>
        </w:r>
        <w:r>
          <w:rPr>
            <w:noProof/>
          </w:rPr>
          <w:fldChar w:fldCharType="begin"/>
        </w:r>
        <w:r>
          <w:rPr>
            <w:noProof/>
          </w:rPr>
          <w:instrText xml:space="preserve"> PAGEREF _Toc423454690 \h </w:instrText>
        </w:r>
        <w:r>
          <w:rPr>
            <w:noProof/>
          </w:rPr>
        </w:r>
        <w:r>
          <w:rPr>
            <w:noProof/>
          </w:rPr>
          <w:fldChar w:fldCharType="separate"/>
        </w:r>
        <w:r>
          <w:rPr>
            <w:noProof/>
          </w:rPr>
          <w:t>7</w:t>
        </w:r>
        <w:r>
          <w:rPr>
            <w:noProof/>
          </w:rPr>
          <w:fldChar w:fldCharType="end"/>
        </w:r>
      </w:hyperlink>
    </w:p>
    <w:p w:rsidR="00E05239" w:rsidRDefault="00E05239">
      <w:pPr>
        <w:pStyle w:val="TOC2"/>
        <w:rPr>
          <w:rFonts w:eastAsiaTheme="minorEastAsia"/>
          <w:smallCaps w:val="0"/>
          <w:sz w:val="22"/>
        </w:rPr>
      </w:pPr>
      <w:hyperlink w:anchor="_Toc423454691" w:history="1">
        <w:r w:rsidRPr="0047449D">
          <w:rPr>
            <w:rStyle w:val="Hyperlink"/>
          </w:rPr>
          <w:t>Універсальні умови ліцензування</w:t>
        </w:r>
        <w:r>
          <w:tab/>
        </w:r>
        <w:r>
          <w:fldChar w:fldCharType="begin"/>
        </w:r>
        <w:r>
          <w:instrText xml:space="preserve"> PAGEREF _Toc423454691 \h </w:instrText>
        </w:r>
        <w:r>
          <w:fldChar w:fldCharType="separate"/>
        </w:r>
        <w:r>
          <w:t>7</w:t>
        </w:r>
        <w:r>
          <w:fldChar w:fldCharType="end"/>
        </w:r>
      </w:hyperlink>
    </w:p>
    <w:p w:rsidR="00E05239" w:rsidRDefault="00E05239">
      <w:pPr>
        <w:pStyle w:val="TOC2"/>
        <w:rPr>
          <w:rFonts w:eastAsiaTheme="minorEastAsia"/>
          <w:smallCaps w:val="0"/>
          <w:sz w:val="22"/>
        </w:rPr>
      </w:pPr>
      <w:hyperlink w:anchor="_Toc423454692" w:history="1">
        <w:r w:rsidRPr="0047449D">
          <w:rPr>
            <w:rStyle w:val="Hyperlink"/>
          </w:rPr>
          <w:t>Умови моделі ліцензування</w:t>
        </w:r>
        <w:r>
          <w:tab/>
        </w:r>
        <w:r>
          <w:fldChar w:fldCharType="begin"/>
        </w:r>
        <w:r>
          <w:instrText xml:space="preserve"> PAGEREF _Toc423454692 \h </w:instrText>
        </w:r>
        <w:r>
          <w:fldChar w:fldCharType="separate"/>
        </w:r>
        <w:r>
          <w:t>10</w:t>
        </w:r>
        <w:r>
          <w:fldChar w:fldCharType="end"/>
        </w:r>
      </w:hyperlink>
    </w:p>
    <w:p w:rsidR="00E05239" w:rsidRDefault="00E05239">
      <w:pPr>
        <w:pStyle w:val="TOC3"/>
        <w:rPr>
          <w:rFonts w:eastAsiaTheme="minorEastAsia"/>
          <w:smallCaps w:val="0"/>
          <w:sz w:val="22"/>
        </w:rPr>
      </w:pPr>
      <w:hyperlink w:anchor="_Toc423454693" w:history="1">
        <w:r w:rsidRPr="0047449D">
          <w:rPr>
            <w:rStyle w:val="Hyperlink"/>
          </w:rPr>
          <w:t>Клієнтські прикладні програми</w:t>
        </w:r>
        <w:r>
          <w:tab/>
        </w:r>
        <w:r>
          <w:fldChar w:fldCharType="begin"/>
        </w:r>
        <w:r>
          <w:instrText xml:space="preserve"> PAGEREF _Toc423454693 \h </w:instrText>
        </w:r>
        <w:r>
          <w:fldChar w:fldCharType="separate"/>
        </w:r>
        <w:r>
          <w:t>10</w:t>
        </w:r>
        <w:r>
          <w:fldChar w:fldCharType="end"/>
        </w:r>
      </w:hyperlink>
    </w:p>
    <w:p w:rsidR="00E05239" w:rsidRDefault="00E05239">
      <w:pPr>
        <w:pStyle w:val="TOC3"/>
        <w:rPr>
          <w:rFonts w:eastAsiaTheme="minorEastAsia"/>
          <w:smallCaps w:val="0"/>
          <w:sz w:val="22"/>
        </w:rPr>
      </w:pPr>
      <w:hyperlink w:anchor="_Toc423454694" w:history="1">
        <w:r w:rsidRPr="0047449D">
          <w:rPr>
            <w:rStyle w:val="Hyperlink"/>
          </w:rPr>
          <w:t>Операційні системи для портативних комп’ютерів</w:t>
        </w:r>
        <w:r>
          <w:tab/>
        </w:r>
        <w:r>
          <w:fldChar w:fldCharType="begin"/>
        </w:r>
        <w:r>
          <w:instrText xml:space="preserve"> PAGEREF _Toc423454694 \h </w:instrText>
        </w:r>
        <w:r>
          <w:fldChar w:fldCharType="separate"/>
        </w:r>
        <w:r>
          <w:t>10</w:t>
        </w:r>
        <w:r>
          <w:fldChar w:fldCharType="end"/>
        </w:r>
      </w:hyperlink>
    </w:p>
    <w:p w:rsidR="00E05239" w:rsidRDefault="00E05239">
      <w:pPr>
        <w:pStyle w:val="TOC3"/>
        <w:rPr>
          <w:rFonts w:eastAsiaTheme="minorEastAsia"/>
          <w:smallCaps w:val="0"/>
          <w:sz w:val="22"/>
        </w:rPr>
      </w:pPr>
      <w:hyperlink w:anchor="_Toc423454695" w:history="1">
        <w:r w:rsidRPr="0047449D">
          <w:rPr>
            <w:rStyle w:val="Hyperlink"/>
          </w:rPr>
          <w:t>Процесор/CAL</w:t>
        </w:r>
        <w:r>
          <w:tab/>
        </w:r>
        <w:r>
          <w:fldChar w:fldCharType="begin"/>
        </w:r>
        <w:r>
          <w:instrText xml:space="preserve"> PAGEREF _Toc423454695 \h </w:instrText>
        </w:r>
        <w:r>
          <w:fldChar w:fldCharType="separate"/>
        </w:r>
        <w:r>
          <w:t>10</w:t>
        </w:r>
        <w:r>
          <w:fldChar w:fldCharType="end"/>
        </w:r>
      </w:hyperlink>
    </w:p>
    <w:p w:rsidR="00E05239" w:rsidRDefault="00E05239">
      <w:pPr>
        <w:pStyle w:val="TOC3"/>
        <w:rPr>
          <w:rFonts w:eastAsiaTheme="minorEastAsia"/>
          <w:smallCaps w:val="0"/>
          <w:sz w:val="22"/>
        </w:rPr>
      </w:pPr>
      <w:hyperlink w:anchor="_Toc423454696" w:history="1">
        <w:r w:rsidRPr="0047449D">
          <w:rPr>
            <w:rStyle w:val="Hyperlink"/>
          </w:rPr>
          <w:t>Сервер/CAL</w:t>
        </w:r>
        <w:r>
          <w:tab/>
        </w:r>
        <w:r>
          <w:fldChar w:fldCharType="begin"/>
        </w:r>
        <w:r>
          <w:instrText xml:space="preserve"> PAGEREF _Toc423454696 \h </w:instrText>
        </w:r>
        <w:r>
          <w:fldChar w:fldCharType="separate"/>
        </w:r>
        <w:r>
          <w:t>11</w:t>
        </w:r>
        <w:r>
          <w:fldChar w:fldCharType="end"/>
        </w:r>
      </w:hyperlink>
    </w:p>
    <w:p w:rsidR="00E05239" w:rsidRDefault="00E05239">
      <w:pPr>
        <w:pStyle w:val="TOC3"/>
        <w:rPr>
          <w:rFonts w:eastAsiaTheme="minorEastAsia"/>
          <w:smallCaps w:val="0"/>
          <w:sz w:val="22"/>
        </w:rPr>
      </w:pPr>
      <w:hyperlink w:anchor="_Toc423454697" w:history="1">
        <w:r w:rsidRPr="0047449D">
          <w:rPr>
            <w:rStyle w:val="Hyperlink"/>
          </w:rPr>
          <w:t>на ядро</w:t>
        </w:r>
        <w:r>
          <w:tab/>
        </w:r>
        <w:r>
          <w:fldChar w:fldCharType="begin"/>
        </w:r>
        <w:r>
          <w:instrText xml:space="preserve"> PAGEREF _Toc423454697 \h </w:instrText>
        </w:r>
        <w:r>
          <w:fldChar w:fldCharType="separate"/>
        </w:r>
        <w:r>
          <w:t>11</w:t>
        </w:r>
        <w:r>
          <w:fldChar w:fldCharType="end"/>
        </w:r>
      </w:hyperlink>
    </w:p>
    <w:p w:rsidR="00E05239" w:rsidRDefault="00E05239">
      <w:pPr>
        <w:pStyle w:val="TOC3"/>
        <w:rPr>
          <w:rFonts w:eastAsiaTheme="minorEastAsia"/>
          <w:smallCaps w:val="0"/>
          <w:sz w:val="22"/>
        </w:rPr>
      </w:pPr>
      <w:hyperlink w:anchor="_Toc423454698" w:history="1">
        <w:r w:rsidRPr="0047449D">
          <w:rPr>
            <w:rStyle w:val="Hyperlink"/>
          </w:rPr>
          <w:t>Сервери керування</w:t>
        </w:r>
        <w:r>
          <w:tab/>
        </w:r>
        <w:r>
          <w:fldChar w:fldCharType="begin"/>
        </w:r>
        <w:r>
          <w:instrText xml:space="preserve"> PAGEREF _Toc423454698 \h </w:instrText>
        </w:r>
        <w:r>
          <w:fldChar w:fldCharType="separate"/>
        </w:r>
        <w:r>
          <w:t>12</w:t>
        </w:r>
        <w:r>
          <w:fldChar w:fldCharType="end"/>
        </w:r>
      </w:hyperlink>
    </w:p>
    <w:p w:rsidR="00E05239" w:rsidRDefault="00E05239">
      <w:pPr>
        <w:pStyle w:val="TOC3"/>
        <w:rPr>
          <w:rFonts w:eastAsiaTheme="minorEastAsia"/>
          <w:smallCaps w:val="0"/>
          <w:sz w:val="22"/>
        </w:rPr>
      </w:pPr>
      <w:hyperlink w:anchor="_Toc423454699" w:history="1">
        <w:r w:rsidRPr="0047449D">
          <w:rPr>
            <w:rStyle w:val="Hyperlink"/>
          </w:rPr>
          <w:t>Спеціалізовані сервери</w:t>
        </w:r>
        <w:r>
          <w:tab/>
        </w:r>
        <w:r>
          <w:fldChar w:fldCharType="begin"/>
        </w:r>
        <w:r>
          <w:instrText xml:space="preserve"> PAGEREF _Toc423454699 \h </w:instrText>
        </w:r>
        <w:r>
          <w:fldChar w:fldCharType="separate"/>
        </w:r>
        <w:r>
          <w:t>12</w:t>
        </w:r>
        <w:r>
          <w:fldChar w:fldCharType="end"/>
        </w:r>
      </w:hyperlink>
    </w:p>
    <w:p w:rsidR="00E05239" w:rsidRDefault="00E05239">
      <w:pPr>
        <w:pStyle w:val="TOC3"/>
        <w:rPr>
          <w:rFonts w:eastAsiaTheme="minorEastAsia"/>
          <w:smallCaps w:val="0"/>
          <w:sz w:val="22"/>
        </w:rPr>
      </w:pPr>
      <w:hyperlink w:anchor="_Toc423454700" w:history="1">
        <w:r w:rsidRPr="0047449D">
          <w:rPr>
            <w:rStyle w:val="Hyperlink"/>
          </w:rPr>
          <w:t>Інструментарій розробника</w:t>
        </w:r>
        <w:r>
          <w:tab/>
        </w:r>
        <w:r>
          <w:fldChar w:fldCharType="begin"/>
        </w:r>
        <w:r>
          <w:instrText xml:space="preserve"> PAGEREF _Toc423454700 \h </w:instrText>
        </w:r>
        <w:r>
          <w:fldChar w:fldCharType="separate"/>
        </w:r>
        <w:r>
          <w:t>12</w:t>
        </w:r>
        <w:r>
          <w:fldChar w:fldCharType="end"/>
        </w:r>
      </w:hyperlink>
    </w:p>
    <w:p w:rsidR="00E05239" w:rsidRDefault="00E05239">
      <w:pPr>
        <w:pStyle w:val="TOC1"/>
        <w:rPr>
          <w:rFonts w:eastAsiaTheme="minorEastAsia"/>
          <w:b w:val="0"/>
          <w:caps w:val="0"/>
          <w:noProof/>
          <w:sz w:val="22"/>
          <w:szCs w:val="22"/>
        </w:rPr>
      </w:pPr>
      <w:hyperlink w:anchor="_Toc423454701" w:history="1">
        <w:r w:rsidRPr="0047449D">
          <w:rPr>
            <w:rStyle w:val="Hyperlink"/>
            <w:noProof/>
          </w:rPr>
          <w:t>Програмне забезпечення</w:t>
        </w:r>
        <w:r>
          <w:rPr>
            <w:noProof/>
          </w:rPr>
          <w:tab/>
        </w:r>
        <w:r>
          <w:rPr>
            <w:noProof/>
          </w:rPr>
          <w:fldChar w:fldCharType="begin"/>
        </w:r>
        <w:r>
          <w:rPr>
            <w:noProof/>
          </w:rPr>
          <w:instrText xml:space="preserve"> PAGEREF _Toc423454701 \h </w:instrText>
        </w:r>
        <w:r>
          <w:rPr>
            <w:noProof/>
          </w:rPr>
        </w:r>
        <w:r>
          <w:rPr>
            <w:noProof/>
          </w:rPr>
          <w:fldChar w:fldCharType="separate"/>
        </w:r>
        <w:r>
          <w:rPr>
            <w:noProof/>
          </w:rPr>
          <w:t>14</w:t>
        </w:r>
        <w:r>
          <w:rPr>
            <w:noProof/>
          </w:rPr>
          <w:fldChar w:fldCharType="end"/>
        </w:r>
      </w:hyperlink>
    </w:p>
    <w:p w:rsidR="00E05239" w:rsidRDefault="00E05239">
      <w:pPr>
        <w:pStyle w:val="TOC2"/>
        <w:rPr>
          <w:rFonts w:eastAsiaTheme="minorEastAsia"/>
          <w:smallCaps w:val="0"/>
          <w:sz w:val="22"/>
        </w:rPr>
      </w:pPr>
      <w:hyperlink w:anchor="_Toc423454702" w:history="1">
        <w:r w:rsidRPr="0047449D">
          <w:rPr>
            <w:rStyle w:val="Hyperlink"/>
          </w:rPr>
          <w:t>BizTalk</w:t>
        </w:r>
        <w:r>
          <w:tab/>
        </w:r>
        <w:r>
          <w:fldChar w:fldCharType="begin"/>
        </w:r>
        <w:r>
          <w:instrText xml:space="preserve"> PAGEREF _Toc423454702 \h </w:instrText>
        </w:r>
        <w:r>
          <w:fldChar w:fldCharType="separate"/>
        </w:r>
        <w:r>
          <w:t>14</w:t>
        </w:r>
        <w:r>
          <w:fldChar w:fldCharType="end"/>
        </w:r>
      </w:hyperlink>
    </w:p>
    <w:p w:rsidR="00E05239" w:rsidRDefault="00E05239">
      <w:pPr>
        <w:pStyle w:val="TOC2"/>
        <w:rPr>
          <w:rFonts w:eastAsiaTheme="minorEastAsia"/>
          <w:smallCaps w:val="0"/>
          <w:sz w:val="22"/>
        </w:rPr>
      </w:pPr>
      <w:hyperlink w:anchor="_Toc423454703" w:history="1">
        <w:r w:rsidRPr="0047449D">
          <w:rPr>
            <w:rStyle w:val="Hyperlink"/>
          </w:rPr>
          <w:t>Набори CAL Suite</w:t>
        </w:r>
        <w:r>
          <w:tab/>
        </w:r>
        <w:r>
          <w:fldChar w:fldCharType="begin"/>
        </w:r>
        <w:r>
          <w:instrText xml:space="preserve"> PAGEREF _Toc423454703 \h </w:instrText>
        </w:r>
        <w:r>
          <w:fldChar w:fldCharType="separate"/>
        </w:r>
        <w:r>
          <w:t>15</w:t>
        </w:r>
        <w:r>
          <w:fldChar w:fldCharType="end"/>
        </w:r>
      </w:hyperlink>
    </w:p>
    <w:p w:rsidR="00E05239" w:rsidRDefault="00E05239">
      <w:pPr>
        <w:pStyle w:val="TOC2"/>
        <w:rPr>
          <w:rFonts w:eastAsiaTheme="minorEastAsia"/>
          <w:smallCaps w:val="0"/>
          <w:sz w:val="22"/>
        </w:rPr>
      </w:pPr>
      <w:hyperlink w:anchor="_Toc423454704" w:history="1">
        <w:r w:rsidRPr="0047449D">
          <w:rPr>
            <w:rStyle w:val="Hyperlink"/>
          </w:rPr>
          <w:t>Набір Core Infrastructure Server (CIS) Suite</w:t>
        </w:r>
        <w:r>
          <w:tab/>
        </w:r>
        <w:r>
          <w:fldChar w:fldCharType="begin"/>
        </w:r>
        <w:r>
          <w:instrText xml:space="preserve"> PAGEREF _Toc423454704 \h </w:instrText>
        </w:r>
        <w:r>
          <w:fldChar w:fldCharType="separate"/>
        </w:r>
        <w:r>
          <w:t>17</w:t>
        </w:r>
        <w:r>
          <w:fldChar w:fldCharType="end"/>
        </w:r>
      </w:hyperlink>
    </w:p>
    <w:p w:rsidR="00E05239" w:rsidRDefault="00E05239">
      <w:pPr>
        <w:pStyle w:val="TOC2"/>
        <w:rPr>
          <w:rFonts w:eastAsiaTheme="minorEastAsia"/>
          <w:smallCaps w:val="0"/>
          <w:sz w:val="22"/>
        </w:rPr>
      </w:pPr>
      <w:hyperlink w:anchor="_Toc423454705" w:history="1">
        <w:r w:rsidRPr="0047449D">
          <w:rPr>
            <w:rStyle w:val="Hyperlink"/>
          </w:rPr>
          <w:t>Forefront</w:t>
        </w:r>
        <w:r>
          <w:tab/>
        </w:r>
        <w:r>
          <w:fldChar w:fldCharType="begin"/>
        </w:r>
        <w:r>
          <w:instrText xml:space="preserve"> PAGEREF _Toc423454705 \h </w:instrText>
        </w:r>
        <w:r>
          <w:fldChar w:fldCharType="separate"/>
        </w:r>
        <w:r>
          <w:t>18</w:t>
        </w:r>
        <w:r>
          <w:fldChar w:fldCharType="end"/>
        </w:r>
      </w:hyperlink>
    </w:p>
    <w:p w:rsidR="00E05239" w:rsidRDefault="00E05239">
      <w:pPr>
        <w:pStyle w:val="TOC2"/>
        <w:rPr>
          <w:rFonts w:eastAsiaTheme="minorEastAsia"/>
          <w:smallCaps w:val="0"/>
          <w:sz w:val="22"/>
        </w:rPr>
      </w:pPr>
      <w:hyperlink w:anchor="_Toc423454706" w:history="1">
        <w:r w:rsidRPr="0047449D">
          <w:rPr>
            <w:rStyle w:val="Hyperlink"/>
          </w:rPr>
          <w:t>Microsoft Dynamics</w:t>
        </w:r>
        <w:r>
          <w:tab/>
        </w:r>
        <w:r>
          <w:fldChar w:fldCharType="begin"/>
        </w:r>
        <w:r>
          <w:instrText xml:space="preserve"> PAGEREF _Toc423454706 \h </w:instrText>
        </w:r>
        <w:r>
          <w:fldChar w:fldCharType="separate"/>
        </w:r>
        <w:r>
          <w:t>19</w:t>
        </w:r>
        <w:r>
          <w:fldChar w:fldCharType="end"/>
        </w:r>
      </w:hyperlink>
    </w:p>
    <w:p w:rsidR="00E05239" w:rsidRDefault="00E05239">
      <w:pPr>
        <w:pStyle w:val="TOC3"/>
        <w:rPr>
          <w:rFonts w:eastAsiaTheme="minorEastAsia"/>
          <w:smallCaps w:val="0"/>
          <w:sz w:val="22"/>
        </w:rPr>
      </w:pPr>
      <w:hyperlink w:anchor="_Toc423454707" w:history="1">
        <w:r w:rsidRPr="0047449D">
          <w:rPr>
            <w:rStyle w:val="Hyperlink"/>
          </w:rPr>
          <w:t>Microsoft Dynamics AX</w:t>
        </w:r>
        <w:r>
          <w:tab/>
        </w:r>
        <w:r>
          <w:fldChar w:fldCharType="begin"/>
        </w:r>
        <w:r>
          <w:instrText xml:space="preserve"> PAGEREF _Toc423454707 \h </w:instrText>
        </w:r>
        <w:r>
          <w:fldChar w:fldCharType="separate"/>
        </w:r>
        <w:r>
          <w:t>19</w:t>
        </w:r>
        <w:r>
          <w:fldChar w:fldCharType="end"/>
        </w:r>
      </w:hyperlink>
    </w:p>
    <w:p w:rsidR="00E05239" w:rsidRDefault="00E05239">
      <w:pPr>
        <w:pStyle w:val="TOC3"/>
        <w:rPr>
          <w:rFonts w:eastAsiaTheme="minorEastAsia"/>
          <w:smallCaps w:val="0"/>
          <w:sz w:val="22"/>
        </w:rPr>
      </w:pPr>
      <w:hyperlink w:anchor="_Toc423454708" w:history="1">
        <w:r w:rsidRPr="0047449D">
          <w:rPr>
            <w:rStyle w:val="Hyperlink"/>
          </w:rPr>
          <w:t>Microsoft Dynamics CRM</w:t>
        </w:r>
        <w:r>
          <w:tab/>
        </w:r>
        <w:r>
          <w:fldChar w:fldCharType="begin"/>
        </w:r>
        <w:r>
          <w:instrText xml:space="preserve"> PAGEREF _Toc423454708 \h </w:instrText>
        </w:r>
        <w:r>
          <w:fldChar w:fldCharType="separate"/>
        </w:r>
        <w:r>
          <w:t>20</w:t>
        </w:r>
        <w:r>
          <w:fldChar w:fldCharType="end"/>
        </w:r>
      </w:hyperlink>
    </w:p>
    <w:p w:rsidR="00E05239" w:rsidRDefault="00E05239">
      <w:pPr>
        <w:pStyle w:val="TOC2"/>
        <w:rPr>
          <w:rFonts w:eastAsiaTheme="minorEastAsia"/>
          <w:smallCaps w:val="0"/>
          <w:sz w:val="22"/>
        </w:rPr>
      </w:pPr>
      <w:hyperlink w:anchor="_Toc423454709" w:history="1">
        <w:r w:rsidRPr="0047449D">
          <w:rPr>
            <w:rStyle w:val="Hyperlink"/>
          </w:rPr>
          <w:t>Програми Office</w:t>
        </w:r>
        <w:r>
          <w:tab/>
        </w:r>
        <w:r>
          <w:fldChar w:fldCharType="begin"/>
        </w:r>
        <w:r>
          <w:instrText xml:space="preserve"> PAGEREF _Toc423454709 \h </w:instrText>
        </w:r>
        <w:r>
          <w:fldChar w:fldCharType="separate"/>
        </w:r>
        <w:r>
          <w:t>22</w:t>
        </w:r>
        <w:r>
          <w:fldChar w:fldCharType="end"/>
        </w:r>
      </w:hyperlink>
    </w:p>
    <w:p w:rsidR="00E05239" w:rsidRDefault="00E05239">
      <w:pPr>
        <w:pStyle w:val="TOC3"/>
        <w:rPr>
          <w:rFonts w:eastAsiaTheme="minorEastAsia"/>
          <w:smallCaps w:val="0"/>
          <w:sz w:val="22"/>
        </w:rPr>
      </w:pPr>
      <w:hyperlink w:anchor="_Toc423454710" w:history="1">
        <w:r w:rsidRPr="0047449D">
          <w:rPr>
            <w:rStyle w:val="Hyperlink"/>
          </w:rPr>
          <w:t>Програми Office Desktop</w:t>
        </w:r>
        <w:r>
          <w:tab/>
        </w:r>
        <w:r>
          <w:fldChar w:fldCharType="begin"/>
        </w:r>
        <w:r>
          <w:instrText xml:space="preserve"> PAGEREF _Toc423454710 \h </w:instrText>
        </w:r>
        <w:r>
          <w:fldChar w:fldCharType="separate"/>
        </w:r>
        <w:r>
          <w:t>22</w:t>
        </w:r>
        <w:r>
          <w:fldChar w:fldCharType="end"/>
        </w:r>
      </w:hyperlink>
    </w:p>
    <w:p w:rsidR="00E05239" w:rsidRDefault="00E05239">
      <w:pPr>
        <w:pStyle w:val="TOC3"/>
        <w:rPr>
          <w:rFonts w:eastAsiaTheme="minorEastAsia"/>
          <w:smallCaps w:val="0"/>
          <w:sz w:val="22"/>
        </w:rPr>
      </w:pPr>
      <w:hyperlink w:anchor="_Toc423454711" w:history="1">
        <w:r w:rsidRPr="0047449D">
          <w:rPr>
            <w:rStyle w:val="Hyperlink"/>
          </w:rPr>
          <w:t>Office для Mac</w:t>
        </w:r>
        <w:r>
          <w:tab/>
        </w:r>
        <w:r>
          <w:fldChar w:fldCharType="begin"/>
        </w:r>
        <w:r>
          <w:instrText xml:space="preserve"> PAGEREF _Toc423454711 \h </w:instrText>
        </w:r>
        <w:r>
          <w:fldChar w:fldCharType="separate"/>
        </w:r>
        <w:r>
          <w:t>24</w:t>
        </w:r>
        <w:r>
          <w:fldChar w:fldCharType="end"/>
        </w:r>
      </w:hyperlink>
    </w:p>
    <w:p w:rsidR="00E05239" w:rsidRDefault="00E05239">
      <w:pPr>
        <w:pStyle w:val="TOC2"/>
        <w:rPr>
          <w:rFonts w:eastAsiaTheme="minorEastAsia"/>
          <w:smallCaps w:val="0"/>
          <w:sz w:val="22"/>
        </w:rPr>
      </w:pPr>
      <w:hyperlink w:anchor="_Toc423454712" w:history="1">
        <w:r w:rsidRPr="0047449D">
          <w:rPr>
            <w:rStyle w:val="Hyperlink"/>
          </w:rPr>
          <w:t>Сервери Office</w:t>
        </w:r>
        <w:r>
          <w:tab/>
        </w:r>
        <w:r>
          <w:fldChar w:fldCharType="begin"/>
        </w:r>
        <w:r>
          <w:instrText xml:space="preserve"> PAGEREF _Toc423454712 \h </w:instrText>
        </w:r>
        <w:r>
          <w:fldChar w:fldCharType="separate"/>
        </w:r>
        <w:r>
          <w:t>25</w:t>
        </w:r>
        <w:r>
          <w:fldChar w:fldCharType="end"/>
        </w:r>
      </w:hyperlink>
    </w:p>
    <w:p w:rsidR="00E05239" w:rsidRDefault="00E05239">
      <w:pPr>
        <w:pStyle w:val="TOC3"/>
        <w:rPr>
          <w:rFonts w:eastAsiaTheme="minorEastAsia"/>
          <w:smallCaps w:val="0"/>
          <w:sz w:val="22"/>
        </w:rPr>
      </w:pPr>
      <w:hyperlink w:anchor="_Toc423454713" w:history="1">
        <w:r w:rsidRPr="0047449D">
          <w:rPr>
            <w:rStyle w:val="Hyperlink"/>
          </w:rPr>
          <w:t>Exchange Server</w:t>
        </w:r>
        <w:r>
          <w:tab/>
        </w:r>
        <w:r>
          <w:fldChar w:fldCharType="begin"/>
        </w:r>
        <w:r>
          <w:instrText xml:space="preserve"> PAGEREF _Toc423454713 \h </w:instrText>
        </w:r>
        <w:r>
          <w:fldChar w:fldCharType="separate"/>
        </w:r>
        <w:r>
          <w:t>25</w:t>
        </w:r>
        <w:r>
          <w:fldChar w:fldCharType="end"/>
        </w:r>
      </w:hyperlink>
    </w:p>
    <w:p w:rsidR="00E05239" w:rsidRDefault="00E05239">
      <w:pPr>
        <w:pStyle w:val="TOC3"/>
        <w:rPr>
          <w:rFonts w:eastAsiaTheme="minorEastAsia"/>
          <w:smallCaps w:val="0"/>
          <w:sz w:val="22"/>
        </w:rPr>
      </w:pPr>
      <w:hyperlink w:anchor="_Toc423454714" w:history="1">
        <w:r w:rsidRPr="0047449D">
          <w:rPr>
            <w:rStyle w:val="Hyperlink"/>
          </w:rPr>
          <w:t>Project Server</w:t>
        </w:r>
        <w:r>
          <w:tab/>
        </w:r>
        <w:r>
          <w:fldChar w:fldCharType="begin"/>
        </w:r>
        <w:r>
          <w:instrText xml:space="preserve"> PAGEREF _Toc423454714 \h </w:instrText>
        </w:r>
        <w:r>
          <w:fldChar w:fldCharType="separate"/>
        </w:r>
        <w:r>
          <w:t>26</w:t>
        </w:r>
        <w:r>
          <w:fldChar w:fldCharType="end"/>
        </w:r>
      </w:hyperlink>
    </w:p>
    <w:p w:rsidR="00E05239" w:rsidRDefault="00E05239">
      <w:pPr>
        <w:pStyle w:val="TOC3"/>
        <w:rPr>
          <w:rFonts w:eastAsiaTheme="minorEastAsia"/>
          <w:smallCaps w:val="0"/>
          <w:sz w:val="22"/>
        </w:rPr>
      </w:pPr>
      <w:hyperlink w:anchor="_Toc423454715" w:history="1">
        <w:r w:rsidRPr="0047449D">
          <w:rPr>
            <w:rStyle w:val="Hyperlink"/>
          </w:rPr>
          <w:t>SharePoint Server</w:t>
        </w:r>
        <w:r>
          <w:tab/>
        </w:r>
        <w:r>
          <w:fldChar w:fldCharType="begin"/>
        </w:r>
        <w:r>
          <w:instrText xml:space="preserve"> PAGEREF _Toc423454715 \h </w:instrText>
        </w:r>
        <w:r>
          <w:fldChar w:fldCharType="separate"/>
        </w:r>
        <w:r>
          <w:t>27</w:t>
        </w:r>
        <w:r>
          <w:fldChar w:fldCharType="end"/>
        </w:r>
      </w:hyperlink>
    </w:p>
    <w:p w:rsidR="00E05239" w:rsidRDefault="00E05239">
      <w:pPr>
        <w:pStyle w:val="TOC3"/>
        <w:rPr>
          <w:rFonts w:eastAsiaTheme="minorEastAsia"/>
          <w:smallCaps w:val="0"/>
          <w:sz w:val="22"/>
        </w:rPr>
      </w:pPr>
      <w:hyperlink w:anchor="_Toc423454716" w:history="1">
        <w:r w:rsidRPr="0047449D">
          <w:rPr>
            <w:rStyle w:val="Hyperlink"/>
          </w:rPr>
          <w:t>Skype для бізнесу Server</w:t>
        </w:r>
        <w:r>
          <w:tab/>
        </w:r>
        <w:r>
          <w:fldChar w:fldCharType="begin"/>
        </w:r>
        <w:r>
          <w:instrText xml:space="preserve"> PAGEREF _Toc423454716 \h </w:instrText>
        </w:r>
        <w:r>
          <w:fldChar w:fldCharType="separate"/>
        </w:r>
        <w:r>
          <w:t>28</w:t>
        </w:r>
        <w:r>
          <w:fldChar w:fldCharType="end"/>
        </w:r>
      </w:hyperlink>
    </w:p>
    <w:p w:rsidR="00E05239" w:rsidRDefault="00E05239">
      <w:pPr>
        <w:pStyle w:val="TOC2"/>
        <w:rPr>
          <w:rFonts w:eastAsiaTheme="minorEastAsia"/>
          <w:smallCaps w:val="0"/>
          <w:sz w:val="22"/>
        </w:rPr>
      </w:pPr>
      <w:hyperlink w:anchor="_Toc423454717" w:history="1">
        <w:r w:rsidRPr="0047449D">
          <w:rPr>
            <w:rStyle w:val="Hyperlink"/>
          </w:rPr>
          <w:t>Права на оренду</w:t>
        </w:r>
        <w:r>
          <w:tab/>
        </w:r>
        <w:r>
          <w:fldChar w:fldCharType="begin"/>
        </w:r>
        <w:r>
          <w:instrText xml:space="preserve"> PAGEREF _Toc423454717 \h </w:instrText>
        </w:r>
        <w:r>
          <w:fldChar w:fldCharType="separate"/>
        </w:r>
        <w:r>
          <w:t>30</w:t>
        </w:r>
        <w:r>
          <w:fldChar w:fldCharType="end"/>
        </w:r>
      </w:hyperlink>
    </w:p>
    <w:p w:rsidR="00E05239" w:rsidRDefault="00E05239">
      <w:pPr>
        <w:pStyle w:val="TOC2"/>
        <w:rPr>
          <w:rFonts w:eastAsiaTheme="minorEastAsia"/>
          <w:smallCaps w:val="0"/>
          <w:sz w:val="22"/>
        </w:rPr>
      </w:pPr>
      <w:hyperlink w:anchor="_Toc423454718" w:history="1">
        <w:r w:rsidRPr="0047449D">
          <w:rPr>
            <w:rStyle w:val="Hyperlink"/>
          </w:rPr>
          <w:t>SQL Server</w:t>
        </w:r>
        <w:r>
          <w:tab/>
        </w:r>
        <w:r>
          <w:fldChar w:fldCharType="begin"/>
        </w:r>
        <w:r>
          <w:instrText xml:space="preserve"> PAGEREF _Toc423454718 \h </w:instrText>
        </w:r>
        <w:r>
          <w:fldChar w:fldCharType="separate"/>
        </w:r>
        <w:r>
          <w:t>31</w:t>
        </w:r>
        <w:r>
          <w:fldChar w:fldCharType="end"/>
        </w:r>
      </w:hyperlink>
    </w:p>
    <w:p w:rsidR="00E05239" w:rsidRDefault="00E05239">
      <w:pPr>
        <w:pStyle w:val="TOC2"/>
        <w:rPr>
          <w:rFonts w:eastAsiaTheme="minorEastAsia"/>
          <w:smallCaps w:val="0"/>
          <w:sz w:val="22"/>
        </w:rPr>
      </w:pPr>
      <w:hyperlink w:anchor="_Toc423454719" w:history="1">
        <w:r w:rsidRPr="0047449D">
          <w:rPr>
            <w:rStyle w:val="Hyperlink"/>
          </w:rPr>
          <w:t>System Center</w:t>
        </w:r>
        <w:r>
          <w:tab/>
        </w:r>
        <w:r>
          <w:fldChar w:fldCharType="begin"/>
        </w:r>
        <w:r>
          <w:instrText xml:space="preserve"> PAGEREF _Toc423454719 \h </w:instrText>
        </w:r>
        <w:r>
          <w:fldChar w:fldCharType="separate"/>
        </w:r>
        <w:r>
          <w:t>34</w:t>
        </w:r>
        <w:r>
          <w:fldChar w:fldCharType="end"/>
        </w:r>
      </w:hyperlink>
    </w:p>
    <w:p w:rsidR="00E05239" w:rsidRDefault="00E05239">
      <w:pPr>
        <w:pStyle w:val="TOC3"/>
        <w:rPr>
          <w:rFonts w:eastAsiaTheme="minorEastAsia"/>
          <w:smallCaps w:val="0"/>
          <w:sz w:val="22"/>
        </w:rPr>
      </w:pPr>
      <w:hyperlink w:anchor="_Toc423454720" w:history="1">
        <w:r w:rsidRPr="0047449D">
          <w:rPr>
            <w:rStyle w:val="Hyperlink"/>
          </w:rPr>
          <w:t>System Center Server</w:t>
        </w:r>
        <w:r>
          <w:tab/>
        </w:r>
        <w:r>
          <w:fldChar w:fldCharType="begin"/>
        </w:r>
        <w:r>
          <w:instrText xml:space="preserve"> PAGEREF _Toc423454720 \h </w:instrText>
        </w:r>
        <w:r>
          <w:fldChar w:fldCharType="separate"/>
        </w:r>
        <w:r>
          <w:t>34</w:t>
        </w:r>
        <w:r>
          <w:fldChar w:fldCharType="end"/>
        </w:r>
      </w:hyperlink>
    </w:p>
    <w:p w:rsidR="00E05239" w:rsidRDefault="00E05239">
      <w:pPr>
        <w:pStyle w:val="TOC3"/>
        <w:rPr>
          <w:rFonts w:eastAsiaTheme="minorEastAsia"/>
          <w:smallCaps w:val="0"/>
          <w:sz w:val="22"/>
        </w:rPr>
      </w:pPr>
      <w:hyperlink w:anchor="_Toc423454721" w:history="1">
        <w:r w:rsidRPr="0047449D">
          <w:rPr>
            <w:rStyle w:val="Hyperlink"/>
          </w:rPr>
          <w:t>System Center Client Management Suite</w:t>
        </w:r>
        <w:r>
          <w:tab/>
        </w:r>
        <w:r>
          <w:fldChar w:fldCharType="begin"/>
        </w:r>
        <w:r>
          <w:instrText xml:space="preserve"> PAGEREF _Toc423454721 \h </w:instrText>
        </w:r>
        <w:r>
          <w:fldChar w:fldCharType="separate"/>
        </w:r>
        <w:r>
          <w:t>35</w:t>
        </w:r>
        <w:r>
          <w:fldChar w:fldCharType="end"/>
        </w:r>
      </w:hyperlink>
    </w:p>
    <w:p w:rsidR="00E05239" w:rsidRDefault="00E05239">
      <w:pPr>
        <w:pStyle w:val="TOC3"/>
        <w:rPr>
          <w:rFonts w:eastAsiaTheme="minorEastAsia"/>
          <w:smallCaps w:val="0"/>
          <w:sz w:val="22"/>
        </w:rPr>
      </w:pPr>
      <w:hyperlink w:anchor="_Toc423454722" w:history="1">
        <w:r w:rsidRPr="0047449D">
          <w:rPr>
            <w:rStyle w:val="Hyperlink"/>
          </w:rPr>
          <w:t>System Center Configuration Manager</w:t>
        </w:r>
        <w:r>
          <w:tab/>
        </w:r>
        <w:r>
          <w:fldChar w:fldCharType="begin"/>
        </w:r>
        <w:r>
          <w:instrText xml:space="preserve"> PAGEREF _Toc423454722 \h </w:instrText>
        </w:r>
        <w:r>
          <w:fldChar w:fldCharType="separate"/>
        </w:r>
        <w:r>
          <w:t>36</w:t>
        </w:r>
        <w:r>
          <w:fldChar w:fldCharType="end"/>
        </w:r>
      </w:hyperlink>
    </w:p>
    <w:p w:rsidR="00E05239" w:rsidRDefault="00E05239">
      <w:pPr>
        <w:pStyle w:val="TOC3"/>
        <w:rPr>
          <w:rFonts w:eastAsiaTheme="minorEastAsia"/>
          <w:smallCaps w:val="0"/>
          <w:sz w:val="22"/>
        </w:rPr>
      </w:pPr>
      <w:hyperlink w:anchor="_Toc423454723" w:history="1">
        <w:r w:rsidRPr="0047449D">
          <w:rPr>
            <w:rStyle w:val="Hyperlink"/>
          </w:rPr>
          <w:t>System Center Data Protection Manager</w:t>
        </w:r>
        <w:r>
          <w:tab/>
        </w:r>
        <w:r>
          <w:fldChar w:fldCharType="begin"/>
        </w:r>
        <w:r>
          <w:instrText xml:space="preserve"> PAGEREF _Toc423454723 \h </w:instrText>
        </w:r>
        <w:r>
          <w:fldChar w:fldCharType="separate"/>
        </w:r>
        <w:r>
          <w:t>37</w:t>
        </w:r>
        <w:r>
          <w:fldChar w:fldCharType="end"/>
        </w:r>
      </w:hyperlink>
    </w:p>
    <w:p w:rsidR="00E05239" w:rsidRDefault="00E05239">
      <w:pPr>
        <w:pStyle w:val="TOC3"/>
        <w:rPr>
          <w:rFonts w:eastAsiaTheme="minorEastAsia"/>
          <w:smallCaps w:val="0"/>
          <w:sz w:val="22"/>
        </w:rPr>
      </w:pPr>
      <w:hyperlink w:anchor="_Toc423454724" w:history="1">
        <w:r w:rsidRPr="0047449D">
          <w:rPr>
            <w:rStyle w:val="Hyperlink"/>
          </w:rPr>
          <w:t>System Center Operation Manager</w:t>
        </w:r>
        <w:r>
          <w:tab/>
        </w:r>
        <w:r>
          <w:fldChar w:fldCharType="begin"/>
        </w:r>
        <w:r>
          <w:instrText xml:space="preserve"> PAGEREF _Toc423454724 \h </w:instrText>
        </w:r>
        <w:r>
          <w:fldChar w:fldCharType="separate"/>
        </w:r>
        <w:r>
          <w:t>37</w:t>
        </w:r>
        <w:r>
          <w:fldChar w:fldCharType="end"/>
        </w:r>
      </w:hyperlink>
    </w:p>
    <w:p w:rsidR="00E05239" w:rsidRDefault="00E05239">
      <w:pPr>
        <w:pStyle w:val="TOC3"/>
        <w:rPr>
          <w:rFonts w:eastAsiaTheme="minorEastAsia"/>
          <w:smallCaps w:val="0"/>
          <w:sz w:val="22"/>
        </w:rPr>
      </w:pPr>
      <w:hyperlink w:anchor="_Toc423454725" w:history="1">
        <w:r w:rsidRPr="0047449D">
          <w:rPr>
            <w:rStyle w:val="Hyperlink"/>
          </w:rPr>
          <w:t>System Center Server Management Suite</w:t>
        </w:r>
        <w:r>
          <w:tab/>
        </w:r>
        <w:r>
          <w:fldChar w:fldCharType="begin"/>
        </w:r>
        <w:r>
          <w:instrText xml:space="preserve"> PAGEREF _Toc423454725 \h </w:instrText>
        </w:r>
        <w:r>
          <w:fldChar w:fldCharType="separate"/>
        </w:r>
        <w:r>
          <w:t>37</w:t>
        </w:r>
        <w:r>
          <w:fldChar w:fldCharType="end"/>
        </w:r>
      </w:hyperlink>
    </w:p>
    <w:p w:rsidR="00E05239" w:rsidRDefault="00E05239">
      <w:pPr>
        <w:pStyle w:val="TOC3"/>
        <w:rPr>
          <w:rFonts w:eastAsiaTheme="minorEastAsia"/>
          <w:smallCaps w:val="0"/>
          <w:sz w:val="22"/>
        </w:rPr>
      </w:pPr>
      <w:hyperlink w:anchor="_Toc423454726" w:history="1">
        <w:r w:rsidRPr="0047449D">
          <w:rPr>
            <w:rStyle w:val="Hyperlink"/>
          </w:rPr>
          <w:t>System Center Service Manager</w:t>
        </w:r>
        <w:r>
          <w:tab/>
        </w:r>
        <w:r>
          <w:fldChar w:fldCharType="begin"/>
        </w:r>
        <w:r>
          <w:instrText xml:space="preserve"> PAGEREF _Toc423454726 \h </w:instrText>
        </w:r>
        <w:r>
          <w:fldChar w:fldCharType="separate"/>
        </w:r>
        <w:r>
          <w:t>37</w:t>
        </w:r>
        <w:r>
          <w:fldChar w:fldCharType="end"/>
        </w:r>
      </w:hyperlink>
    </w:p>
    <w:p w:rsidR="00E05239" w:rsidRDefault="00E05239">
      <w:pPr>
        <w:pStyle w:val="TOC2"/>
        <w:rPr>
          <w:rFonts w:eastAsiaTheme="minorEastAsia"/>
          <w:smallCaps w:val="0"/>
          <w:sz w:val="22"/>
        </w:rPr>
      </w:pPr>
      <w:hyperlink w:anchor="_Toc423454727" w:history="1">
        <w:r w:rsidRPr="0047449D">
          <w:rPr>
            <w:rStyle w:val="Hyperlink"/>
          </w:rPr>
          <w:t>Virtual Desktop Infrastructure (VDI) Suite</w:t>
        </w:r>
        <w:r>
          <w:tab/>
        </w:r>
        <w:r>
          <w:fldChar w:fldCharType="begin"/>
        </w:r>
        <w:r>
          <w:instrText xml:space="preserve"> PAGEREF _Toc423454727 \h </w:instrText>
        </w:r>
        <w:r>
          <w:fldChar w:fldCharType="separate"/>
        </w:r>
        <w:r>
          <w:t>37</w:t>
        </w:r>
        <w:r>
          <w:fldChar w:fldCharType="end"/>
        </w:r>
      </w:hyperlink>
    </w:p>
    <w:p w:rsidR="00E05239" w:rsidRDefault="00E05239">
      <w:pPr>
        <w:pStyle w:val="TOC2"/>
        <w:rPr>
          <w:rFonts w:eastAsiaTheme="minorEastAsia"/>
          <w:smallCaps w:val="0"/>
          <w:sz w:val="22"/>
        </w:rPr>
      </w:pPr>
      <w:hyperlink w:anchor="_Toc423454728" w:history="1">
        <w:r w:rsidRPr="0047449D">
          <w:rPr>
            <w:rStyle w:val="Hyperlink"/>
          </w:rPr>
          <w:t>Visual Studio</w:t>
        </w:r>
        <w:r>
          <w:tab/>
        </w:r>
        <w:r>
          <w:fldChar w:fldCharType="begin"/>
        </w:r>
        <w:r>
          <w:instrText xml:space="preserve"> PAGEREF _Toc423454728 \h </w:instrText>
        </w:r>
        <w:r>
          <w:fldChar w:fldCharType="separate"/>
        </w:r>
        <w:r>
          <w:t>37</w:t>
        </w:r>
        <w:r>
          <w:fldChar w:fldCharType="end"/>
        </w:r>
      </w:hyperlink>
    </w:p>
    <w:p w:rsidR="00E05239" w:rsidRDefault="00E05239">
      <w:pPr>
        <w:pStyle w:val="TOC3"/>
        <w:rPr>
          <w:rFonts w:eastAsiaTheme="minorEastAsia"/>
          <w:smallCaps w:val="0"/>
          <w:sz w:val="22"/>
        </w:rPr>
      </w:pPr>
      <w:hyperlink w:anchor="_Toc423454729" w:history="1">
        <w:r w:rsidRPr="0047449D">
          <w:rPr>
            <w:rStyle w:val="Hyperlink"/>
          </w:rPr>
          <w:t>Visual Studio</w:t>
        </w:r>
        <w:r>
          <w:tab/>
        </w:r>
        <w:r>
          <w:fldChar w:fldCharType="begin"/>
        </w:r>
        <w:r>
          <w:instrText xml:space="preserve"> PAGEREF _Toc423454729 \h </w:instrText>
        </w:r>
        <w:r>
          <w:fldChar w:fldCharType="separate"/>
        </w:r>
        <w:r>
          <w:t>37</w:t>
        </w:r>
        <w:r>
          <w:fldChar w:fldCharType="end"/>
        </w:r>
      </w:hyperlink>
    </w:p>
    <w:p w:rsidR="00E05239" w:rsidRDefault="00E05239">
      <w:pPr>
        <w:pStyle w:val="TOC3"/>
        <w:rPr>
          <w:rFonts w:eastAsiaTheme="minorEastAsia"/>
          <w:smallCaps w:val="0"/>
          <w:sz w:val="22"/>
        </w:rPr>
      </w:pPr>
      <w:hyperlink w:anchor="_Toc423454730" w:history="1">
        <w:r w:rsidRPr="0047449D">
          <w:rPr>
            <w:rStyle w:val="Hyperlink"/>
          </w:rPr>
          <w:t>Visual Studio Team Foundation Server</w:t>
        </w:r>
        <w:r>
          <w:tab/>
        </w:r>
        <w:r>
          <w:fldChar w:fldCharType="begin"/>
        </w:r>
        <w:r>
          <w:instrText xml:space="preserve"> PAGEREF _Toc423454730 \h </w:instrText>
        </w:r>
        <w:r>
          <w:fldChar w:fldCharType="separate"/>
        </w:r>
        <w:r>
          <w:t>39</w:t>
        </w:r>
        <w:r>
          <w:fldChar w:fldCharType="end"/>
        </w:r>
      </w:hyperlink>
    </w:p>
    <w:p w:rsidR="00E05239" w:rsidRDefault="00E05239">
      <w:pPr>
        <w:pStyle w:val="TOC2"/>
        <w:rPr>
          <w:rFonts w:eastAsiaTheme="minorEastAsia"/>
          <w:smallCaps w:val="0"/>
          <w:sz w:val="22"/>
        </w:rPr>
      </w:pPr>
      <w:hyperlink w:anchor="_Toc423454731" w:history="1">
        <w:r w:rsidRPr="0047449D">
          <w:rPr>
            <w:rStyle w:val="Hyperlink"/>
          </w:rPr>
          <w:t>Windows</w:t>
        </w:r>
        <w:r>
          <w:tab/>
        </w:r>
        <w:r>
          <w:fldChar w:fldCharType="begin"/>
        </w:r>
        <w:r>
          <w:instrText xml:space="preserve"> PAGEREF _Toc423454731 \h </w:instrText>
        </w:r>
        <w:r>
          <w:fldChar w:fldCharType="separate"/>
        </w:r>
        <w:r>
          <w:t>41</w:t>
        </w:r>
        <w:r>
          <w:fldChar w:fldCharType="end"/>
        </w:r>
      </w:hyperlink>
    </w:p>
    <w:p w:rsidR="00E05239" w:rsidRDefault="00E05239">
      <w:pPr>
        <w:pStyle w:val="TOC3"/>
        <w:rPr>
          <w:rFonts w:eastAsiaTheme="minorEastAsia"/>
          <w:smallCaps w:val="0"/>
          <w:sz w:val="22"/>
        </w:rPr>
      </w:pPr>
      <w:hyperlink w:anchor="_Toc423454732" w:history="1">
        <w:r w:rsidRPr="0047449D">
          <w:rPr>
            <w:rStyle w:val="Hyperlink"/>
          </w:rPr>
          <w:t>Microsoft Desktop Optimization Pack</w:t>
        </w:r>
        <w:r>
          <w:tab/>
        </w:r>
        <w:r>
          <w:fldChar w:fldCharType="begin"/>
        </w:r>
        <w:r>
          <w:instrText xml:space="preserve"> PAGEREF _Toc423454732 \h </w:instrText>
        </w:r>
        <w:r>
          <w:fldChar w:fldCharType="separate"/>
        </w:r>
        <w:r>
          <w:t>41</w:t>
        </w:r>
        <w:r>
          <w:fldChar w:fldCharType="end"/>
        </w:r>
      </w:hyperlink>
    </w:p>
    <w:p w:rsidR="00E05239" w:rsidRDefault="00E05239">
      <w:pPr>
        <w:pStyle w:val="TOC3"/>
        <w:rPr>
          <w:rFonts w:eastAsiaTheme="minorEastAsia"/>
          <w:smallCaps w:val="0"/>
          <w:sz w:val="22"/>
        </w:rPr>
      </w:pPr>
      <w:hyperlink w:anchor="_Toc423454733" w:history="1">
        <w:r w:rsidRPr="0047449D">
          <w:rPr>
            <w:rStyle w:val="Hyperlink"/>
          </w:rPr>
          <w:t>Операційна система Windows для настільних комп’ютерів</w:t>
        </w:r>
        <w:r>
          <w:tab/>
        </w:r>
        <w:r>
          <w:fldChar w:fldCharType="begin"/>
        </w:r>
        <w:r>
          <w:instrText xml:space="preserve"> PAGEREF _Toc423454733 \h </w:instrText>
        </w:r>
        <w:r>
          <w:fldChar w:fldCharType="separate"/>
        </w:r>
        <w:r>
          <w:t>42</w:t>
        </w:r>
        <w:r>
          <w:fldChar w:fldCharType="end"/>
        </w:r>
      </w:hyperlink>
    </w:p>
    <w:p w:rsidR="00E05239" w:rsidRDefault="00E05239">
      <w:pPr>
        <w:pStyle w:val="TOC3"/>
        <w:rPr>
          <w:rFonts w:eastAsiaTheme="minorEastAsia"/>
          <w:smallCaps w:val="0"/>
          <w:sz w:val="22"/>
        </w:rPr>
      </w:pPr>
      <w:hyperlink w:anchor="_Toc423454734" w:history="1">
        <w:r w:rsidRPr="0047449D">
          <w:rPr>
            <w:rStyle w:val="Hyperlink"/>
          </w:rPr>
          <w:t>Windows Embedded Industry</w:t>
        </w:r>
        <w:r>
          <w:tab/>
        </w:r>
        <w:r>
          <w:fldChar w:fldCharType="begin"/>
        </w:r>
        <w:r>
          <w:instrText xml:space="preserve"> PAGEREF _Toc423454734 \h </w:instrText>
        </w:r>
        <w:r>
          <w:fldChar w:fldCharType="separate"/>
        </w:r>
        <w:r>
          <w:t>47</w:t>
        </w:r>
        <w:r>
          <w:fldChar w:fldCharType="end"/>
        </w:r>
      </w:hyperlink>
    </w:p>
    <w:p w:rsidR="00E05239" w:rsidRDefault="00E05239">
      <w:pPr>
        <w:pStyle w:val="TOC2"/>
        <w:rPr>
          <w:rFonts w:eastAsiaTheme="minorEastAsia"/>
          <w:smallCaps w:val="0"/>
          <w:sz w:val="22"/>
        </w:rPr>
      </w:pPr>
      <w:hyperlink w:anchor="_Toc423454735" w:history="1">
        <w:r w:rsidRPr="0047449D">
          <w:rPr>
            <w:rStyle w:val="Hyperlink"/>
          </w:rPr>
          <w:t>Windows Server</w:t>
        </w:r>
        <w:r>
          <w:tab/>
        </w:r>
        <w:r>
          <w:fldChar w:fldCharType="begin"/>
        </w:r>
        <w:r>
          <w:instrText xml:space="preserve"> PAGEREF _Toc423454735 \h </w:instrText>
        </w:r>
        <w:r>
          <w:fldChar w:fldCharType="separate"/>
        </w:r>
        <w:r>
          <w:t>49</w:t>
        </w:r>
        <w:r>
          <w:fldChar w:fldCharType="end"/>
        </w:r>
      </w:hyperlink>
    </w:p>
    <w:p w:rsidR="00E05239" w:rsidRDefault="00E05239">
      <w:pPr>
        <w:pStyle w:val="TOC3"/>
        <w:rPr>
          <w:rFonts w:eastAsiaTheme="minorEastAsia"/>
          <w:smallCaps w:val="0"/>
          <w:sz w:val="22"/>
        </w:rPr>
      </w:pPr>
      <w:hyperlink w:anchor="_Toc423454736" w:history="1">
        <w:r w:rsidRPr="0047449D">
          <w:rPr>
            <w:rStyle w:val="Hyperlink"/>
          </w:rPr>
          <w:t>Windows MultiPoint Server</w:t>
        </w:r>
        <w:r>
          <w:tab/>
        </w:r>
        <w:r>
          <w:fldChar w:fldCharType="begin"/>
        </w:r>
        <w:r>
          <w:instrText xml:space="preserve"> PAGEREF _Toc423454736 \h </w:instrText>
        </w:r>
        <w:r>
          <w:fldChar w:fldCharType="separate"/>
        </w:r>
        <w:r>
          <w:t>49</w:t>
        </w:r>
        <w:r>
          <w:fldChar w:fldCharType="end"/>
        </w:r>
      </w:hyperlink>
    </w:p>
    <w:p w:rsidR="00E05239" w:rsidRDefault="00E05239">
      <w:pPr>
        <w:pStyle w:val="TOC3"/>
        <w:rPr>
          <w:rFonts w:eastAsiaTheme="minorEastAsia"/>
          <w:smallCaps w:val="0"/>
          <w:sz w:val="22"/>
        </w:rPr>
      </w:pPr>
      <w:hyperlink w:anchor="_Toc423454737" w:history="1">
        <w:r w:rsidRPr="0047449D">
          <w:rPr>
            <w:rStyle w:val="Hyperlink"/>
          </w:rPr>
          <w:t>Windows Server</w:t>
        </w:r>
        <w:r>
          <w:tab/>
        </w:r>
        <w:r>
          <w:fldChar w:fldCharType="begin"/>
        </w:r>
        <w:r>
          <w:instrText xml:space="preserve"> PAGEREF _Toc423454737 \h </w:instrText>
        </w:r>
        <w:r>
          <w:fldChar w:fldCharType="separate"/>
        </w:r>
        <w:r>
          <w:t>51</w:t>
        </w:r>
        <w:r>
          <w:fldChar w:fldCharType="end"/>
        </w:r>
      </w:hyperlink>
    </w:p>
    <w:p w:rsidR="00E05239" w:rsidRDefault="00E05239">
      <w:pPr>
        <w:pStyle w:val="TOC3"/>
        <w:rPr>
          <w:rFonts w:eastAsiaTheme="minorEastAsia"/>
          <w:smallCaps w:val="0"/>
          <w:sz w:val="22"/>
        </w:rPr>
      </w:pPr>
      <w:hyperlink w:anchor="_Toc423454738" w:history="1">
        <w:r w:rsidRPr="0047449D">
          <w:rPr>
            <w:rStyle w:val="Hyperlink"/>
          </w:rPr>
          <w:t>Windows Small Business Server</w:t>
        </w:r>
        <w:r>
          <w:tab/>
        </w:r>
        <w:r>
          <w:fldChar w:fldCharType="begin"/>
        </w:r>
        <w:r>
          <w:instrText xml:space="preserve"> PAGEREF _Toc423454738 \h </w:instrText>
        </w:r>
        <w:r>
          <w:fldChar w:fldCharType="separate"/>
        </w:r>
        <w:r>
          <w:t>53</w:t>
        </w:r>
        <w:r>
          <w:fldChar w:fldCharType="end"/>
        </w:r>
      </w:hyperlink>
    </w:p>
    <w:p w:rsidR="00E05239" w:rsidRDefault="00E05239">
      <w:pPr>
        <w:pStyle w:val="TOC1"/>
        <w:rPr>
          <w:rFonts w:eastAsiaTheme="minorEastAsia"/>
          <w:b w:val="0"/>
          <w:caps w:val="0"/>
          <w:noProof/>
          <w:sz w:val="22"/>
          <w:szCs w:val="22"/>
        </w:rPr>
      </w:pPr>
      <w:hyperlink w:anchor="_Toc423454739" w:history="1">
        <w:r w:rsidRPr="0047449D">
          <w:rPr>
            <w:rStyle w:val="Hyperlink"/>
            <w:noProof/>
          </w:rPr>
          <w:t>Онлайнові служби</w:t>
        </w:r>
        <w:r>
          <w:rPr>
            <w:noProof/>
          </w:rPr>
          <w:tab/>
        </w:r>
        <w:r>
          <w:rPr>
            <w:noProof/>
          </w:rPr>
          <w:fldChar w:fldCharType="begin"/>
        </w:r>
        <w:r>
          <w:rPr>
            <w:noProof/>
          </w:rPr>
          <w:instrText xml:space="preserve"> PAGEREF _Toc423454739 \h </w:instrText>
        </w:r>
        <w:r>
          <w:rPr>
            <w:noProof/>
          </w:rPr>
        </w:r>
        <w:r>
          <w:rPr>
            <w:noProof/>
          </w:rPr>
          <w:fldChar w:fldCharType="separate"/>
        </w:r>
        <w:r>
          <w:rPr>
            <w:noProof/>
          </w:rPr>
          <w:t>55</w:t>
        </w:r>
        <w:r>
          <w:rPr>
            <w:noProof/>
          </w:rPr>
          <w:fldChar w:fldCharType="end"/>
        </w:r>
      </w:hyperlink>
    </w:p>
    <w:p w:rsidR="00E05239" w:rsidRDefault="00E05239">
      <w:pPr>
        <w:pStyle w:val="TOC2"/>
        <w:rPr>
          <w:rFonts w:eastAsiaTheme="minorEastAsia"/>
          <w:smallCaps w:val="0"/>
          <w:sz w:val="22"/>
        </w:rPr>
      </w:pPr>
      <w:hyperlink w:anchor="_Toc423454740" w:history="1">
        <w:r w:rsidRPr="0047449D">
          <w:rPr>
            <w:rStyle w:val="Hyperlink"/>
          </w:rPr>
          <w:t>Доступність Онлайнових служб у регіонах</w:t>
        </w:r>
        <w:r>
          <w:tab/>
        </w:r>
        <w:r>
          <w:fldChar w:fldCharType="begin"/>
        </w:r>
        <w:r>
          <w:instrText xml:space="preserve"> PAGEREF _Toc423454740 \h </w:instrText>
        </w:r>
        <w:r>
          <w:fldChar w:fldCharType="separate"/>
        </w:r>
        <w:r>
          <w:t>55</w:t>
        </w:r>
        <w:r>
          <w:fldChar w:fldCharType="end"/>
        </w:r>
      </w:hyperlink>
    </w:p>
    <w:p w:rsidR="00E05239" w:rsidRDefault="00E05239">
      <w:pPr>
        <w:pStyle w:val="TOC2"/>
        <w:rPr>
          <w:rFonts w:eastAsiaTheme="minorEastAsia"/>
          <w:smallCaps w:val="0"/>
          <w:sz w:val="22"/>
        </w:rPr>
      </w:pPr>
      <w:hyperlink w:anchor="_Toc423454741" w:history="1">
        <w:r w:rsidRPr="0047449D">
          <w:rPr>
            <w:rStyle w:val="Hyperlink"/>
          </w:rPr>
          <w:t>Правила придбання Онлайнових служб</w:t>
        </w:r>
        <w:r>
          <w:tab/>
        </w:r>
        <w:r>
          <w:fldChar w:fldCharType="begin"/>
        </w:r>
        <w:r>
          <w:instrText xml:space="preserve"> PAGEREF _Toc423454741 \h </w:instrText>
        </w:r>
        <w:r>
          <w:fldChar w:fldCharType="separate"/>
        </w:r>
        <w:r>
          <w:t>55</w:t>
        </w:r>
        <w:r>
          <w:fldChar w:fldCharType="end"/>
        </w:r>
      </w:hyperlink>
    </w:p>
    <w:p w:rsidR="00E05239" w:rsidRDefault="00E05239">
      <w:pPr>
        <w:pStyle w:val="TOC2"/>
        <w:rPr>
          <w:rFonts w:eastAsiaTheme="minorEastAsia"/>
          <w:smallCaps w:val="0"/>
          <w:sz w:val="22"/>
        </w:rPr>
      </w:pPr>
      <w:hyperlink w:anchor="_Toc423454742" w:history="1">
        <w:r w:rsidRPr="0047449D">
          <w:rPr>
            <w:rStyle w:val="Hyperlink"/>
          </w:rPr>
          <w:t>Додаткова ліцензія на передплату користувача (ліцензія на передплату)</w:t>
        </w:r>
        <w:r>
          <w:tab/>
        </w:r>
        <w:r>
          <w:fldChar w:fldCharType="begin"/>
        </w:r>
        <w:r>
          <w:instrText xml:space="preserve"> PAGEREF _Toc423454742 \h </w:instrText>
        </w:r>
        <w:r>
          <w:fldChar w:fldCharType="separate"/>
        </w:r>
        <w:r>
          <w:t>55</w:t>
        </w:r>
        <w:r>
          <w:fldChar w:fldCharType="end"/>
        </w:r>
      </w:hyperlink>
    </w:p>
    <w:p w:rsidR="00E05239" w:rsidRDefault="00E05239">
      <w:pPr>
        <w:pStyle w:val="TOC2"/>
        <w:rPr>
          <w:rFonts w:eastAsiaTheme="minorEastAsia"/>
          <w:smallCaps w:val="0"/>
          <w:sz w:val="22"/>
        </w:rPr>
      </w:pPr>
      <w:hyperlink w:anchor="_Toc423454743" w:history="1">
        <w:r w:rsidRPr="0047449D">
          <w:rPr>
            <w:rStyle w:val="Hyperlink"/>
          </w:rPr>
          <w:t>Поновлення Онлайнових служб</w:t>
        </w:r>
        <w:r>
          <w:tab/>
        </w:r>
        <w:r>
          <w:fldChar w:fldCharType="begin"/>
        </w:r>
        <w:r>
          <w:instrText xml:space="preserve"> PAGEREF _Toc423454743 \h </w:instrText>
        </w:r>
        <w:r>
          <w:fldChar w:fldCharType="separate"/>
        </w:r>
        <w:r>
          <w:t>55</w:t>
        </w:r>
        <w:r>
          <w:fldChar w:fldCharType="end"/>
        </w:r>
      </w:hyperlink>
    </w:p>
    <w:p w:rsidR="00E05239" w:rsidRDefault="00E05239">
      <w:pPr>
        <w:pStyle w:val="TOC2"/>
        <w:rPr>
          <w:rFonts w:eastAsiaTheme="minorEastAsia"/>
          <w:smallCaps w:val="0"/>
          <w:sz w:val="22"/>
        </w:rPr>
      </w:pPr>
      <w:hyperlink w:anchor="_Toc423454744" w:history="1">
        <w:r w:rsidRPr="0047449D">
          <w:rPr>
            <w:rStyle w:val="Hyperlink"/>
          </w:rPr>
          <w:t>Служби Microsoft Azure</w:t>
        </w:r>
        <w:r>
          <w:tab/>
        </w:r>
        <w:r>
          <w:fldChar w:fldCharType="begin"/>
        </w:r>
        <w:r>
          <w:instrText xml:space="preserve"> PAGEREF _Toc423454744 \h </w:instrText>
        </w:r>
        <w:r>
          <w:fldChar w:fldCharType="separate"/>
        </w:r>
        <w:r>
          <w:t>55</w:t>
        </w:r>
        <w:r>
          <w:fldChar w:fldCharType="end"/>
        </w:r>
      </w:hyperlink>
    </w:p>
    <w:p w:rsidR="00E05239" w:rsidRDefault="00E05239">
      <w:pPr>
        <w:pStyle w:val="TOC3"/>
        <w:rPr>
          <w:rFonts w:eastAsiaTheme="minorEastAsia"/>
          <w:smallCaps w:val="0"/>
          <w:sz w:val="22"/>
        </w:rPr>
      </w:pPr>
      <w:hyperlink w:anchor="_Toc423454745" w:history="1">
        <w:r w:rsidRPr="0047449D">
          <w:rPr>
            <w:rStyle w:val="Hyperlink"/>
          </w:rPr>
          <w:t>Служби Microsoft Azure</w:t>
        </w:r>
        <w:r>
          <w:tab/>
        </w:r>
        <w:r>
          <w:fldChar w:fldCharType="begin"/>
        </w:r>
        <w:r>
          <w:instrText xml:space="preserve"> PAGEREF _Toc423454745 \h </w:instrText>
        </w:r>
        <w:r>
          <w:fldChar w:fldCharType="separate"/>
        </w:r>
        <w:r>
          <w:t>57</w:t>
        </w:r>
        <w:r>
          <w:fldChar w:fldCharType="end"/>
        </w:r>
      </w:hyperlink>
    </w:p>
    <w:p w:rsidR="00E05239" w:rsidRDefault="00E05239">
      <w:pPr>
        <w:pStyle w:val="TOC3"/>
        <w:rPr>
          <w:rFonts w:eastAsiaTheme="minorEastAsia"/>
          <w:smallCaps w:val="0"/>
          <w:sz w:val="22"/>
        </w:rPr>
      </w:pPr>
      <w:hyperlink w:anchor="_Toc423454746" w:history="1">
        <w:r w:rsidRPr="0047449D">
          <w:rPr>
            <w:rStyle w:val="Hyperlink"/>
          </w:rPr>
          <w:t>Підтримка Microsoft Azure (План)</w:t>
        </w:r>
        <w:r>
          <w:tab/>
        </w:r>
        <w:r>
          <w:fldChar w:fldCharType="begin"/>
        </w:r>
        <w:r>
          <w:instrText xml:space="preserve"> PAGEREF _Toc423454746 \h </w:instrText>
        </w:r>
        <w:r>
          <w:fldChar w:fldCharType="separate"/>
        </w:r>
        <w:r>
          <w:t>57</w:t>
        </w:r>
        <w:r>
          <w:fldChar w:fldCharType="end"/>
        </w:r>
      </w:hyperlink>
    </w:p>
    <w:p w:rsidR="00E05239" w:rsidRDefault="00E05239">
      <w:pPr>
        <w:pStyle w:val="TOC3"/>
        <w:rPr>
          <w:rFonts w:eastAsiaTheme="minorEastAsia"/>
          <w:smallCaps w:val="0"/>
          <w:sz w:val="22"/>
        </w:rPr>
      </w:pPr>
      <w:hyperlink w:anchor="_Toc423454747" w:history="1">
        <w:r w:rsidRPr="0047449D">
          <w:rPr>
            <w:rStyle w:val="Hyperlink"/>
          </w:rPr>
          <w:t>Резервне копіювання Microsoft Azure (План)</w:t>
        </w:r>
        <w:r>
          <w:tab/>
        </w:r>
        <w:r>
          <w:fldChar w:fldCharType="begin"/>
        </w:r>
        <w:r>
          <w:instrText xml:space="preserve"> PAGEREF _Toc423454747 \h </w:instrText>
        </w:r>
        <w:r>
          <w:fldChar w:fldCharType="separate"/>
        </w:r>
        <w:r>
          <w:t>58</w:t>
        </w:r>
        <w:r>
          <w:fldChar w:fldCharType="end"/>
        </w:r>
      </w:hyperlink>
    </w:p>
    <w:p w:rsidR="00E05239" w:rsidRDefault="00E05239">
      <w:pPr>
        <w:pStyle w:val="TOC3"/>
        <w:rPr>
          <w:rFonts w:eastAsiaTheme="minorEastAsia"/>
          <w:smallCaps w:val="0"/>
          <w:sz w:val="22"/>
        </w:rPr>
      </w:pPr>
      <w:hyperlink w:anchor="_Toc423454748" w:history="1">
        <w:r w:rsidRPr="0047449D">
          <w:rPr>
            <w:rStyle w:val="Hyperlink"/>
          </w:rPr>
          <w:t>Microsoft Azure Site Recovery (План)</w:t>
        </w:r>
        <w:r>
          <w:tab/>
        </w:r>
        <w:r>
          <w:fldChar w:fldCharType="begin"/>
        </w:r>
        <w:r>
          <w:instrText xml:space="preserve"> PAGEREF _Toc423454748 \h </w:instrText>
        </w:r>
        <w:r>
          <w:fldChar w:fldCharType="separate"/>
        </w:r>
        <w:r>
          <w:t>58</w:t>
        </w:r>
        <w:r>
          <w:fldChar w:fldCharType="end"/>
        </w:r>
      </w:hyperlink>
    </w:p>
    <w:p w:rsidR="00E05239" w:rsidRDefault="00E05239">
      <w:pPr>
        <w:pStyle w:val="TOC3"/>
        <w:rPr>
          <w:rFonts w:eastAsiaTheme="minorEastAsia"/>
          <w:smallCaps w:val="0"/>
          <w:sz w:val="22"/>
        </w:rPr>
      </w:pPr>
      <w:hyperlink w:anchor="_Toc423454749" w:history="1">
        <w:r w:rsidRPr="0047449D">
          <w:rPr>
            <w:rStyle w:val="Hyperlink"/>
          </w:rPr>
          <w:t>Enterprise Mobility Suite (План)</w:t>
        </w:r>
        <w:r>
          <w:tab/>
        </w:r>
        <w:r>
          <w:fldChar w:fldCharType="begin"/>
        </w:r>
        <w:r>
          <w:instrText xml:space="preserve"> PAGEREF _Toc423454749 \h </w:instrText>
        </w:r>
        <w:r>
          <w:fldChar w:fldCharType="separate"/>
        </w:r>
        <w:r>
          <w:t>58</w:t>
        </w:r>
        <w:r>
          <w:fldChar w:fldCharType="end"/>
        </w:r>
      </w:hyperlink>
    </w:p>
    <w:p w:rsidR="00E05239" w:rsidRDefault="00E05239">
      <w:pPr>
        <w:pStyle w:val="TOC3"/>
        <w:rPr>
          <w:rFonts w:eastAsiaTheme="minorEastAsia"/>
          <w:smallCaps w:val="0"/>
          <w:sz w:val="22"/>
        </w:rPr>
      </w:pPr>
      <w:hyperlink w:anchor="_Toc423454750" w:history="1">
        <w:r w:rsidRPr="0047449D">
          <w:rPr>
            <w:rStyle w:val="Hyperlink"/>
          </w:rPr>
          <w:t>Azure Active Directory (План)</w:t>
        </w:r>
        <w:r>
          <w:tab/>
        </w:r>
        <w:r>
          <w:fldChar w:fldCharType="begin"/>
        </w:r>
        <w:r>
          <w:instrText xml:space="preserve"> PAGEREF _Toc423454750 \h </w:instrText>
        </w:r>
        <w:r>
          <w:fldChar w:fldCharType="separate"/>
        </w:r>
        <w:r>
          <w:t>60</w:t>
        </w:r>
        <w:r>
          <w:fldChar w:fldCharType="end"/>
        </w:r>
      </w:hyperlink>
    </w:p>
    <w:p w:rsidR="00E05239" w:rsidRDefault="00E05239">
      <w:pPr>
        <w:pStyle w:val="TOC3"/>
        <w:rPr>
          <w:rFonts w:eastAsiaTheme="minorEastAsia"/>
          <w:smallCaps w:val="0"/>
          <w:sz w:val="22"/>
        </w:rPr>
      </w:pPr>
      <w:hyperlink w:anchor="_Toc423454751" w:history="1">
        <w:r w:rsidRPr="0047449D">
          <w:rPr>
            <w:rStyle w:val="Hyperlink"/>
          </w:rPr>
          <w:t>Azure Rights Management Service (План)</w:t>
        </w:r>
        <w:r>
          <w:tab/>
        </w:r>
        <w:r>
          <w:fldChar w:fldCharType="begin"/>
        </w:r>
        <w:r>
          <w:instrText xml:space="preserve"> PAGEREF _Toc423454751 \h </w:instrText>
        </w:r>
        <w:r>
          <w:fldChar w:fldCharType="separate"/>
        </w:r>
        <w:r>
          <w:t>60</w:t>
        </w:r>
        <w:r>
          <w:fldChar w:fldCharType="end"/>
        </w:r>
      </w:hyperlink>
    </w:p>
    <w:p w:rsidR="00E05239" w:rsidRDefault="00E05239">
      <w:pPr>
        <w:pStyle w:val="TOC3"/>
        <w:rPr>
          <w:rFonts w:eastAsiaTheme="minorEastAsia"/>
          <w:smallCaps w:val="0"/>
          <w:sz w:val="22"/>
        </w:rPr>
      </w:pPr>
      <w:hyperlink w:anchor="_Toc423454752" w:history="1">
        <w:r w:rsidRPr="0047449D">
          <w:rPr>
            <w:rStyle w:val="Hyperlink"/>
          </w:rPr>
          <w:t>Azure RemoteApp (План)</w:t>
        </w:r>
        <w:r>
          <w:tab/>
        </w:r>
        <w:r>
          <w:fldChar w:fldCharType="begin"/>
        </w:r>
        <w:r>
          <w:instrText xml:space="preserve"> PAGEREF _Toc423454752 \h </w:instrText>
        </w:r>
        <w:r>
          <w:fldChar w:fldCharType="separate"/>
        </w:r>
        <w:r>
          <w:t>61</w:t>
        </w:r>
        <w:r>
          <w:fldChar w:fldCharType="end"/>
        </w:r>
      </w:hyperlink>
    </w:p>
    <w:p w:rsidR="00E05239" w:rsidRDefault="00E05239">
      <w:pPr>
        <w:pStyle w:val="TOC3"/>
        <w:rPr>
          <w:rFonts w:eastAsiaTheme="minorEastAsia"/>
          <w:smallCaps w:val="0"/>
          <w:sz w:val="22"/>
        </w:rPr>
      </w:pPr>
      <w:hyperlink w:anchor="_Toc423454753" w:history="1">
        <w:r w:rsidRPr="0047449D">
          <w:rPr>
            <w:rStyle w:val="Hyperlink"/>
          </w:rPr>
          <w:t>Operations Management Suite (план)</w:t>
        </w:r>
        <w:r>
          <w:tab/>
        </w:r>
        <w:r>
          <w:fldChar w:fldCharType="begin"/>
        </w:r>
        <w:r>
          <w:instrText xml:space="preserve"> PAGEREF _Toc423454753 \h </w:instrText>
        </w:r>
        <w:r>
          <w:fldChar w:fldCharType="separate"/>
        </w:r>
        <w:r>
          <w:t>61</w:t>
        </w:r>
        <w:r>
          <w:fldChar w:fldCharType="end"/>
        </w:r>
      </w:hyperlink>
    </w:p>
    <w:p w:rsidR="00E05239" w:rsidRDefault="00E05239">
      <w:pPr>
        <w:pStyle w:val="TOC2"/>
        <w:rPr>
          <w:rFonts w:eastAsiaTheme="minorEastAsia"/>
          <w:smallCaps w:val="0"/>
          <w:sz w:val="22"/>
        </w:rPr>
      </w:pPr>
      <w:hyperlink w:anchor="_Toc423454754" w:history="1">
        <w:r w:rsidRPr="0047449D">
          <w:rPr>
            <w:rStyle w:val="Hyperlink"/>
          </w:rPr>
          <w:t>Enterprise Cloud Suite</w:t>
        </w:r>
        <w:r>
          <w:tab/>
        </w:r>
        <w:r>
          <w:fldChar w:fldCharType="begin"/>
        </w:r>
        <w:r>
          <w:instrText xml:space="preserve"> PAGEREF _Toc423454754 \h </w:instrText>
        </w:r>
        <w:r>
          <w:fldChar w:fldCharType="separate"/>
        </w:r>
        <w:r>
          <w:t>61</w:t>
        </w:r>
        <w:r>
          <w:fldChar w:fldCharType="end"/>
        </w:r>
      </w:hyperlink>
    </w:p>
    <w:p w:rsidR="00E05239" w:rsidRDefault="00E05239">
      <w:pPr>
        <w:pStyle w:val="TOC2"/>
        <w:rPr>
          <w:rFonts w:eastAsiaTheme="minorEastAsia"/>
          <w:smallCaps w:val="0"/>
          <w:sz w:val="22"/>
        </w:rPr>
      </w:pPr>
      <w:hyperlink w:anchor="_Toc423454755" w:history="1">
        <w:r w:rsidRPr="0047449D">
          <w:rPr>
            <w:rStyle w:val="Hyperlink"/>
          </w:rPr>
          <w:t>Microsoft Intune</w:t>
        </w:r>
        <w:r>
          <w:tab/>
        </w:r>
        <w:r>
          <w:fldChar w:fldCharType="begin"/>
        </w:r>
        <w:r>
          <w:instrText xml:space="preserve"> PAGEREF _Toc423454755 \h </w:instrText>
        </w:r>
        <w:r>
          <w:fldChar w:fldCharType="separate"/>
        </w:r>
        <w:r>
          <w:t>62</w:t>
        </w:r>
        <w:r>
          <w:fldChar w:fldCharType="end"/>
        </w:r>
      </w:hyperlink>
    </w:p>
    <w:p w:rsidR="00E05239" w:rsidRDefault="00E05239">
      <w:pPr>
        <w:pStyle w:val="TOC2"/>
        <w:rPr>
          <w:rFonts w:eastAsiaTheme="minorEastAsia"/>
          <w:smallCaps w:val="0"/>
          <w:sz w:val="22"/>
        </w:rPr>
      </w:pPr>
      <w:hyperlink w:anchor="_Toc423454756" w:history="1">
        <w:r w:rsidRPr="0047449D">
          <w:rPr>
            <w:rStyle w:val="Hyperlink"/>
          </w:rPr>
          <w:t>Служби Microsoft Dynamics Online</w:t>
        </w:r>
        <w:r>
          <w:tab/>
        </w:r>
        <w:r>
          <w:fldChar w:fldCharType="begin"/>
        </w:r>
        <w:r>
          <w:instrText xml:space="preserve"> PAGEREF _Toc423454756 \h </w:instrText>
        </w:r>
        <w:r>
          <w:fldChar w:fldCharType="separate"/>
        </w:r>
        <w:r>
          <w:t>63</w:t>
        </w:r>
        <w:r>
          <w:fldChar w:fldCharType="end"/>
        </w:r>
      </w:hyperlink>
    </w:p>
    <w:p w:rsidR="00E05239" w:rsidRDefault="00E05239">
      <w:pPr>
        <w:pStyle w:val="TOC3"/>
        <w:rPr>
          <w:rFonts w:eastAsiaTheme="minorEastAsia"/>
          <w:smallCaps w:val="0"/>
          <w:sz w:val="22"/>
        </w:rPr>
      </w:pPr>
      <w:hyperlink w:anchor="_Toc423454757" w:history="1">
        <w:r w:rsidRPr="0047449D">
          <w:rPr>
            <w:rStyle w:val="Hyperlink"/>
          </w:rPr>
          <w:t>Microsoft Dynamics CRM Online</w:t>
        </w:r>
        <w:r>
          <w:tab/>
        </w:r>
        <w:r>
          <w:fldChar w:fldCharType="begin"/>
        </w:r>
        <w:r>
          <w:instrText xml:space="preserve"> PAGEREF _Toc423454757 \h </w:instrText>
        </w:r>
        <w:r>
          <w:fldChar w:fldCharType="separate"/>
        </w:r>
        <w:r>
          <w:t>63</w:t>
        </w:r>
        <w:r>
          <w:fldChar w:fldCharType="end"/>
        </w:r>
      </w:hyperlink>
    </w:p>
    <w:p w:rsidR="00E05239" w:rsidRDefault="00E05239">
      <w:pPr>
        <w:pStyle w:val="TOC3"/>
        <w:rPr>
          <w:rFonts w:eastAsiaTheme="minorEastAsia"/>
          <w:smallCaps w:val="0"/>
          <w:sz w:val="22"/>
        </w:rPr>
      </w:pPr>
      <w:hyperlink w:anchor="_Toc423454758" w:history="1">
        <w:r w:rsidRPr="0047449D">
          <w:rPr>
            <w:rStyle w:val="Hyperlink"/>
          </w:rPr>
          <w:t>Microsoft Dynamics Marketing</w:t>
        </w:r>
        <w:r>
          <w:tab/>
        </w:r>
        <w:r>
          <w:fldChar w:fldCharType="begin"/>
        </w:r>
        <w:r>
          <w:instrText xml:space="preserve"> PAGEREF _Toc423454758 \h </w:instrText>
        </w:r>
        <w:r>
          <w:fldChar w:fldCharType="separate"/>
        </w:r>
        <w:r>
          <w:t>64</w:t>
        </w:r>
        <w:r>
          <w:fldChar w:fldCharType="end"/>
        </w:r>
      </w:hyperlink>
    </w:p>
    <w:p w:rsidR="00E05239" w:rsidRDefault="00E05239">
      <w:pPr>
        <w:pStyle w:val="TOC3"/>
        <w:rPr>
          <w:rFonts w:eastAsiaTheme="minorEastAsia"/>
          <w:smallCaps w:val="0"/>
          <w:sz w:val="22"/>
        </w:rPr>
      </w:pPr>
      <w:hyperlink w:anchor="_Toc423454759" w:history="1">
        <w:r w:rsidRPr="0047449D">
          <w:rPr>
            <w:rStyle w:val="Hyperlink"/>
          </w:rPr>
          <w:t>Microsoft Social Engagement</w:t>
        </w:r>
        <w:r>
          <w:tab/>
        </w:r>
        <w:r>
          <w:fldChar w:fldCharType="begin"/>
        </w:r>
        <w:r>
          <w:instrText xml:space="preserve"> PAGEREF _Toc423454759 \h </w:instrText>
        </w:r>
        <w:r>
          <w:fldChar w:fldCharType="separate"/>
        </w:r>
        <w:r>
          <w:t>65</w:t>
        </w:r>
        <w:r>
          <w:fldChar w:fldCharType="end"/>
        </w:r>
      </w:hyperlink>
    </w:p>
    <w:p w:rsidR="00E05239" w:rsidRDefault="00E05239">
      <w:pPr>
        <w:pStyle w:val="TOC3"/>
        <w:rPr>
          <w:rFonts w:eastAsiaTheme="minorEastAsia"/>
          <w:smallCaps w:val="0"/>
          <w:sz w:val="22"/>
        </w:rPr>
      </w:pPr>
      <w:hyperlink w:anchor="_Toc423454760" w:history="1">
        <w:r w:rsidRPr="0047449D">
          <w:rPr>
            <w:rStyle w:val="Hyperlink"/>
          </w:rPr>
          <w:t>Parature від Майкрософт</w:t>
        </w:r>
        <w:r>
          <w:tab/>
        </w:r>
        <w:r>
          <w:fldChar w:fldCharType="begin"/>
        </w:r>
        <w:r>
          <w:instrText xml:space="preserve"> PAGEREF _Toc423454760 \h </w:instrText>
        </w:r>
        <w:r>
          <w:fldChar w:fldCharType="separate"/>
        </w:r>
        <w:r>
          <w:t>65</w:t>
        </w:r>
        <w:r>
          <w:fldChar w:fldCharType="end"/>
        </w:r>
      </w:hyperlink>
    </w:p>
    <w:p w:rsidR="00E05239" w:rsidRDefault="00E05239">
      <w:pPr>
        <w:pStyle w:val="TOC2"/>
        <w:rPr>
          <w:rFonts w:eastAsiaTheme="minorEastAsia"/>
          <w:smallCaps w:val="0"/>
          <w:sz w:val="22"/>
        </w:rPr>
      </w:pPr>
      <w:hyperlink w:anchor="_Toc423454761" w:history="1">
        <w:r w:rsidRPr="0047449D">
          <w:rPr>
            <w:rStyle w:val="Hyperlink"/>
          </w:rPr>
          <w:t>Служби Office 365</w:t>
        </w:r>
        <w:r>
          <w:tab/>
        </w:r>
        <w:r>
          <w:fldChar w:fldCharType="begin"/>
        </w:r>
        <w:r>
          <w:instrText xml:space="preserve"> PAGEREF _Toc423454761 \h </w:instrText>
        </w:r>
        <w:r>
          <w:fldChar w:fldCharType="separate"/>
        </w:r>
        <w:r>
          <w:t>66</w:t>
        </w:r>
        <w:r>
          <w:fldChar w:fldCharType="end"/>
        </w:r>
      </w:hyperlink>
    </w:p>
    <w:p w:rsidR="00E05239" w:rsidRDefault="00E05239">
      <w:pPr>
        <w:pStyle w:val="TOC3"/>
        <w:rPr>
          <w:rFonts w:eastAsiaTheme="minorEastAsia"/>
          <w:smallCaps w:val="0"/>
          <w:sz w:val="22"/>
        </w:rPr>
      </w:pPr>
      <w:hyperlink w:anchor="_Toc423454762" w:history="1">
        <w:r w:rsidRPr="0047449D">
          <w:rPr>
            <w:rStyle w:val="Hyperlink"/>
          </w:rPr>
          <w:t>Програми Office 365</w:t>
        </w:r>
        <w:r>
          <w:tab/>
        </w:r>
        <w:r>
          <w:fldChar w:fldCharType="begin"/>
        </w:r>
        <w:r>
          <w:instrText xml:space="preserve"> PAGEREF _Toc423454762 \h </w:instrText>
        </w:r>
        <w:r>
          <w:fldChar w:fldCharType="separate"/>
        </w:r>
        <w:r>
          <w:t>66</w:t>
        </w:r>
        <w:r>
          <w:fldChar w:fldCharType="end"/>
        </w:r>
      </w:hyperlink>
    </w:p>
    <w:p w:rsidR="00E05239" w:rsidRDefault="00E05239">
      <w:pPr>
        <w:pStyle w:val="TOC3"/>
        <w:rPr>
          <w:rFonts w:eastAsiaTheme="minorEastAsia"/>
          <w:smallCaps w:val="0"/>
          <w:sz w:val="22"/>
        </w:rPr>
      </w:pPr>
      <w:hyperlink w:anchor="_Toc423454763" w:history="1">
        <w:r w:rsidRPr="0047449D">
          <w:rPr>
            <w:rStyle w:val="Hyperlink"/>
          </w:rPr>
          <w:t>Програмні комплекси Office 365 Suites</w:t>
        </w:r>
        <w:r>
          <w:tab/>
        </w:r>
        <w:r>
          <w:fldChar w:fldCharType="begin"/>
        </w:r>
        <w:r>
          <w:instrText xml:space="preserve"> PAGEREF _Toc423454763 \h </w:instrText>
        </w:r>
        <w:r>
          <w:fldChar w:fldCharType="separate"/>
        </w:r>
        <w:r>
          <w:t>68</w:t>
        </w:r>
        <w:r>
          <w:fldChar w:fldCharType="end"/>
        </w:r>
      </w:hyperlink>
    </w:p>
    <w:p w:rsidR="00E05239" w:rsidRDefault="00E05239">
      <w:pPr>
        <w:pStyle w:val="TOC3"/>
        <w:rPr>
          <w:rFonts w:eastAsiaTheme="minorEastAsia"/>
          <w:smallCaps w:val="0"/>
          <w:sz w:val="22"/>
        </w:rPr>
      </w:pPr>
      <w:hyperlink w:anchor="_Toc423454764" w:history="1">
        <w:r w:rsidRPr="0047449D">
          <w:rPr>
            <w:rStyle w:val="Hyperlink"/>
          </w:rPr>
          <w:t>Exchange Online</w:t>
        </w:r>
        <w:r>
          <w:tab/>
        </w:r>
        <w:r>
          <w:fldChar w:fldCharType="begin"/>
        </w:r>
        <w:r>
          <w:instrText xml:space="preserve"> PAGEREF _Toc423454764 \h </w:instrText>
        </w:r>
        <w:r>
          <w:fldChar w:fldCharType="separate"/>
        </w:r>
        <w:r>
          <w:t>71</w:t>
        </w:r>
        <w:r>
          <w:fldChar w:fldCharType="end"/>
        </w:r>
      </w:hyperlink>
    </w:p>
    <w:p w:rsidR="00E05239" w:rsidRDefault="00E05239">
      <w:pPr>
        <w:pStyle w:val="TOC3"/>
        <w:rPr>
          <w:rFonts w:eastAsiaTheme="minorEastAsia"/>
          <w:smallCaps w:val="0"/>
          <w:sz w:val="22"/>
        </w:rPr>
      </w:pPr>
      <w:hyperlink w:anchor="_Toc423454765" w:history="1">
        <w:r w:rsidRPr="0047449D">
          <w:rPr>
            <w:rStyle w:val="Hyperlink"/>
          </w:rPr>
          <w:t>OneDrive для бізнесу</w:t>
        </w:r>
        <w:r>
          <w:tab/>
        </w:r>
        <w:r>
          <w:fldChar w:fldCharType="begin"/>
        </w:r>
        <w:r>
          <w:instrText xml:space="preserve"> PAGEREF _Toc423454765 \h </w:instrText>
        </w:r>
        <w:r>
          <w:fldChar w:fldCharType="separate"/>
        </w:r>
        <w:r>
          <w:t>72</w:t>
        </w:r>
        <w:r>
          <w:fldChar w:fldCharType="end"/>
        </w:r>
      </w:hyperlink>
    </w:p>
    <w:p w:rsidR="00E05239" w:rsidRDefault="00E05239">
      <w:pPr>
        <w:pStyle w:val="TOC3"/>
        <w:rPr>
          <w:rFonts w:eastAsiaTheme="minorEastAsia"/>
          <w:smallCaps w:val="0"/>
          <w:sz w:val="22"/>
        </w:rPr>
      </w:pPr>
      <w:hyperlink w:anchor="_Toc423454766" w:history="1">
        <w:r w:rsidRPr="0047449D">
          <w:rPr>
            <w:rStyle w:val="Hyperlink"/>
          </w:rPr>
          <w:t>Project Online</w:t>
        </w:r>
        <w:r>
          <w:tab/>
        </w:r>
        <w:r>
          <w:fldChar w:fldCharType="begin"/>
        </w:r>
        <w:r>
          <w:instrText xml:space="preserve"> PAGEREF _Toc423454766 \h </w:instrText>
        </w:r>
        <w:r>
          <w:fldChar w:fldCharType="separate"/>
        </w:r>
        <w:r>
          <w:t>72</w:t>
        </w:r>
        <w:r>
          <w:fldChar w:fldCharType="end"/>
        </w:r>
      </w:hyperlink>
    </w:p>
    <w:p w:rsidR="00E05239" w:rsidRDefault="00E05239">
      <w:pPr>
        <w:pStyle w:val="TOC3"/>
        <w:rPr>
          <w:rFonts w:eastAsiaTheme="minorEastAsia"/>
          <w:smallCaps w:val="0"/>
          <w:sz w:val="22"/>
        </w:rPr>
      </w:pPr>
      <w:hyperlink w:anchor="_Toc423454767" w:history="1">
        <w:r w:rsidRPr="0047449D">
          <w:rPr>
            <w:rStyle w:val="Hyperlink"/>
          </w:rPr>
          <w:t>SharePoint Online</w:t>
        </w:r>
        <w:r>
          <w:tab/>
        </w:r>
        <w:r>
          <w:fldChar w:fldCharType="begin"/>
        </w:r>
        <w:r>
          <w:instrText xml:space="preserve"> PAGEREF _Toc423454767 \h </w:instrText>
        </w:r>
        <w:r>
          <w:fldChar w:fldCharType="separate"/>
        </w:r>
        <w:r>
          <w:t>73</w:t>
        </w:r>
        <w:r>
          <w:fldChar w:fldCharType="end"/>
        </w:r>
      </w:hyperlink>
    </w:p>
    <w:p w:rsidR="00E05239" w:rsidRDefault="00E05239">
      <w:pPr>
        <w:pStyle w:val="TOC3"/>
        <w:rPr>
          <w:rFonts w:eastAsiaTheme="minorEastAsia"/>
          <w:smallCaps w:val="0"/>
          <w:sz w:val="22"/>
        </w:rPr>
      </w:pPr>
      <w:hyperlink w:anchor="_Toc423454768" w:history="1">
        <w:r w:rsidRPr="0047449D">
          <w:rPr>
            <w:rStyle w:val="Hyperlink"/>
          </w:rPr>
          <w:t>Skype для бізнесу Online</w:t>
        </w:r>
        <w:r>
          <w:tab/>
        </w:r>
        <w:r>
          <w:fldChar w:fldCharType="begin"/>
        </w:r>
        <w:r>
          <w:instrText xml:space="preserve"> PAGEREF _Toc423454768 \h </w:instrText>
        </w:r>
        <w:r>
          <w:fldChar w:fldCharType="separate"/>
        </w:r>
        <w:r>
          <w:t>73</w:t>
        </w:r>
        <w:r>
          <w:fldChar w:fldCharType="end"/>
        </w:r>
      </w:hyperlink>
    </w:p>
    <w:p w:rsidR="00E05239" w:rsidRDefault="00E05239">
      <w:pPr>
        <w:pStyle w:val="TOC2"/>
        <w:rPr>
          <w:rFonts w:eastAsiaTheme="minorEastAsia"/>
          <w:smallCaps w:val="0"/>
          <w:sz w:val="22"/>
        </w:rPr>
      </w:pPr>
      <w:hyperlink w:anchor="_Toc423454769" w:history="1">
        <w:r w:rsidRPr="0047449D">
          <w:rPr>
            <w:rStyle w:val="Hyperlink"/>
          </w:rPr>
          <w:t>Інші Онлайнові служби</w:t>
        </w:r>
        <w:r>
          <w:tab/>
        </w:r>
        <w:r>
          <w:fldChar w:fldCharType="begin"/>
        </w:r>
        <w:r>
          <w:instrText xml:space="preserve"> PAGEREF _Toc423454769 \h </w:instrText>
        </w:r>
        <w:r>
          <w:fldChar w:fldCharType="separate"/>
        </w:r>
        <w:r>
          <w:t>74</w:t>
        </w:r>
        <w:r>
          <w:fldChar w:fldCharType="end"/>
        </w:r>
      </w:hyperlink>
    </w:p>
    <w:p w:rsidR="00E05239" w:rsidRDefault="00E05239">
      <w:pPr>
        <w:pStyle w:val="TOC3"/>
        <w:rPr>
          <w:rFonts w:eastAsiaTheme="minorEastAsia"/>
          <w:smallCaps w:val="0"/>
          <w:sz w:val="22"/>
        </w:rPr>
      </w:pPr>
      <w:hyperlink w:anchor="_Toc423454770" w:history="1">
        <w:r w:rsidRPr="0047449D">
          <w:rPr>
            <w:rStyle w:val="Hyperlink"/>
          </w:rPr>
          <w:t>Карти Bing</w:t>
        </w:r>
        <w:r>
          <w:tab/>
        </w:r>
        <w:r>
          <w:fldChar w:fldCharType="begin"/>
        </w:r>
        <w:r>
          <w:instrText xml:space="preserve"> PAGEREF _Toc423454770 \h </w:instrText>
        </w:r>
        <w:r>
          <w:fldChar w:fldCharType="separate"/>
        </w:r>
        <w:r>
          <w:t>74</w:t>
        </w:r>
        <w:r>
          <w:fldChar w:fldCharType="end"/>
        </w:r>
      </w:hyperlink>
    </w:p>
    <w:p w:rsidR="00E05239" w:rsidRDefault="00E05239">
      <w:pPr>
        <w:pStyle w:val="TOC3"/>
        <w:rPr>
          <w:rFonts w:eastAsiaTheme="minorEastAsia"/>
          <w:smallCaps w:val="0"/>
          <w:sz w:val="22"/>
        </w:rPr>
      </w:pPr>
      <w:hyperlink w:anchor="_Toc423454771" w:history="1">
        <w:r w:rsidRPr="0047449D">
          <w:rPr>
            <w:rStyle w:val="Hyperlink"/>
          </w:rPr>
          <w:t>Microsoft Lear</w:t>
        </w:r>
        <w:r w:rsidRPr="0047449D">
          <w:rPr>
            <w:rStyle w:val="Hyperlink"/>
          </w:rPr>
          <w:t>n</w:t>
        </w:r>
        <w:r w:rsidRPr="0047449D">
          <w:rPr>
            <w:rStyle w:val="Hyperlink"/>
          </w:rPr>
          <w:t>ing</w:t>
        </w:r>
        <w:r>
          <w:tab/>
        </w:r>
        <w:r>
          <w:fldChar w:fldCharType="begin"/>
        </w:r>
        <w:r>
          <w:instrText xml:space="preserve"> PAGEREF _Toc423454771 \h </w:instrText>
        </w:r>
        <w:r>
          <w:fldChar w:fldCharType="separate"/>
        </w:r>
        <w:r>
          <w:t>75</w:t>
        </w:r>
        <w:r>
          <w:fldChar w:fldCharType="end"/>
        </w:r>
      </w:hyperlink>
    </w:p>
    <w:p w:rsidR="00E05239" w:rsidRDefault="00E05239">
      <w:pPr>
        <w:pStyle w:val="TOC3"/>
        <w:rPr>
          <w:rFonts w:eastAsiaTheme="minorEastAsia"/>
          <w:smallCaps w:val="0"/>
          <w:sz w:val="22"/>
        </w:rPr>
      </w:pPr>
      <w:hyperlink w:anchor="_Toc423454772" w:history="1">
        <w:r w:rsidRPr="0047449D">
          <w:rPr>
            <w:rStyle w:val="Hyperlink"/>
          </w:rPr>
          <w:t>Microsoft Translator</w:t>
        </w:r>
        <w:r>
          <w:tab/>
        </w:r>
        <w:r>
          <w:fldChar w:fldCharType="begin"/>
        </w:r>
        <w:r>
          <w:instrText xml:space="preserve"> PAGEREF _Toc423454772 \h </w:instrText>
        </w:r>
        <w:r>
          <w:fldChar w:fldCharType="separate"/>
        </w:r>
        <w:r>
          <w:t>75</w:t>
        </w:r>
        <w:r>
          <w:fldChar w:fldCharType="end"/>
        </w:r>
      </w:hyperlink>
    </w:p>
    <w:p w:rsidR="00E05239" w:rsidRDefault="00E05239">
      <w:pPr>
        <w:pStyle w:val="TOC3"/>
        <w:rPr>
          <w:rFonts w:eastAsiaTheme="minorEastAsia"/>
          <w:smallCaps w:val="0"/>
          <w:sz w:val="22"/>
        </w:rPr>
      </w:pPr>
      <w:hyperlink w:anchor="_Toc423454773" w:history="1">
        <w:r w:rsidRPr="0047449D">
          <w:rPr>
            <w:rStyle w:val="Hyperlink"/>
          </w:rPr>
          <w:t>Power BI для Office 365</w:t>
        </w:r>
        <w:r>
          <w:tab/>
        </w:r>
        <w:r>
          <w:fldChar w:fldCharType="begin"/>
        </w:r>
        <w:r>
          <w:instrText xml:space="preserve"> PAGEREF _Toc423454773 \h </w:instrText>
        </w:r>
        <w:r>
          <w:fldChar w:fldCharType="separate"/>
        </w:r>
        <w:r>
          <w:t>76</w:t>
        </w:r>
        <w:r>
          <w:fldChar w:fldCharType="end"/>
        </w:r>
      </w:hyperlink>
    </w:p>
    <w:p w:rsidR="00E05239" w:rsidRDefault="00E05239">
      <w:pPr>
        <w:pStyle w:val="TOC3"/>
        <w:rPr>
          <w:rFonts w:eastAsiaTheme="minorEastAsia"/>
          <w:smallCaps w:val="0"/>
          <w:sz w:val="22"/>
        </w:rPr>
      </w:pPr>
      <w:hyperlink w:anchor="_Toc423454774" w:history="1">
        <w:r w:rsidRPr="0047449D">
          <w:rPr>
            <w:rStyle w:val="Hyperlink"/>
          </w:rPr>
          <w:t>System Center Endpoint Protection</w:t>
        </w:r>
        <w:r>
          <w:tab/>
        </w:r>
        <w:r>
          <w:fldChar w:fldCharType="begin"/>
        </w:r>
        <w:r>
          <w:instrText xml:space="preserve"> PAGEREF _Toc423454774 \h </w:instrText>
        </w:r>
        <w:r>
          <w:fldChar w:fldCharType="separate"/>
        </w:r>
        <w:r>
          <w:t>76</w:t>
        </w:r>
        <w:r>
          <w:fldChar w:fldCharType="end"/>
        </w:r>
      </w:hyperlink>
    </w:p>
    <w:p w:rsidR="00E05239" w:rsidRDefault="00E05239">
      <w:pPr>
        <w:pStyle w:val="TOC3"/>
        <w:rPr>
          <w:rFonts w:eastAsiaTheme="minorEastAsia"/>
          <w:smallCaps w:val="0"/>
          <w:sz w:val="22"/>
        </w:rPr>
      </w:pPr>
      <w:hyperlink w:anchor="_Toc423454775" w:history="1">
        <w:r w:rsidRPr="0047449D">
          <w:rPr>
            <w:rStyle w:val="Hyperlink"/>
          </w:rPr>
          <w:t>Yammer Enterprise</w:t>
        </w:r>
        <w:r>
          <w:tab/>
        </w:r>
        <w:r>
          <w:fldChar w:fldCharType="begin"/>
        </w:r>
        <w:r>
          <w:instrText xml:space="preserve"> PAGEREF _Toc423454775 \h </w:instrText>
        </w:r>
        <w:r>
          <w:fldChar w:fldCharType="separate"/>
        </w:r>
        <w:r>
          <w:t>76</w:t>
        </w:r>
        <w:r>
          <w:fldChar w:fldCharType="end"/>
        </w:r>
      </w:hyperlink>
    </w:p>
    <w:p w:rsidR="00E05239" w:rsidRDefault="00E05239">
      <w:pPr>
        <w:pStyle w:val="TOC1"/>
        <w:rPr>
          <w:rFonts w:eastAsiaTheme="minorEastAsia"/>
          <w:b w:val="0"/>
          <w:caps w:val="0"/>
          <w:noProof/>
          <w:sz w:val="22"/>
          <w:szCs w:val="22"/>
        </w:rPr>
      </w:pPr>
      <w:hyperlink w:anchor="_Toc423454776" w:history="1">
        <w:r w:rsidRPr="0047449D">
          <w:rPr>
            <w:rStyle w:val="Hyperlink"/>
            <w:noProof/>
          </w:rPr>
          <w:t>Глосарій</w:t>
        </w:r>
        <w:r>
          <w:rPr>
            <w:noProof/>
          </w:rPr>
          <w:tab/>
        </w:r>
        <w:r>
          <w:rPr>
            <w:noProof/>
          </w:rPr>
          <w:fldChar w:fldCharType="begin"/>
        </w:r>
        <w:r>
          <w:rPr>
            <w:noProof/>
          </w:rPr>
          <w:instrText xml:space="preserve"> PAGEREF _Toc423454776 \h </w:instrText>
        </w:r>
        <w:r>
          <w:rPr>
            <w:noProof/>
          </w:rPr>
        </w:r>
        <w:r>
          <w:rPr>
            <w:noProof/>
          </w:rPr>
          <w:fldChar w:fldCharType="separate"/>
        </w:r>
        <w:r>
          <w:rPr>
            <w:noProof/>
          </w:rPr>
          <w:t>77</w:t>
        </w:r>
        <w:r>
          <w:rPr>
            <w:noProof/>
          </w:rPr>
          <w:fldChar w:fldCharType="end"/>
        </w:r>
      </w:hyperlink>
    </w:p>
    <w:p w:rsidR="00E05239" w:rsidRDefault="00E05239">
      <w:pPr>
        <w:pStyle w:val="TOC2"/>
        <w:rPr>
          <w:rFonts w:eastAsiaTheme="minorEastAsia"/>
          <w:smallCaps w:val="0"/>
          <w:sz w:val="22"/>
        </w:rPr>
      </w:pPr>
      <w:hyperlink w:anchor="_Toc423454777" w:history="1">
        <w:r w:rsidRPr="0047449D">
          <w:rPr>
            <w:rStyle w:val="Hyperlink"/>
          </w:rPr>
          <w:t>Характеристики</w:t>
        </w:r>
        <w:r>
          <w:tab/>
        </w:r>
        <w:r>
          <w:fldChar w:fldCharType="begin"/>
        </w:r>
        <w:r>
          <w:instrText xml:space="preserve"> PAGEREF _Toc423454777 \h </w:instrText>
        </w:r>
        <w:r>
          <w:fldChar w:fldCharType="separate"/>
        </w:r>
        <w:r>
          <w:t>77</w:t>
        </w:r>
        <w:r>
          <w:fldChar w:fldCharType="end"/>
        </w:r>
      </w:hyperlink>
    </w:p>
    <w:p w:rsidR="00E05239" w:rsidRDefault="00E05239">
      <w:pPr>
        <w:pStyle w:val="TOC2"/>
        <w:rPr>
          <w:rFonts w:eastAsiaTheme="minorEastAsia"/>
          <w:smallCaps w:val="0"/>
          <w:sz w:val="22"/>
        </w:rPr>
      </w:pPr>
      <w:hyperlink w:anchor="_Toc423454778" w:history="1">
        <w:r w:rsidRPr="0047449D">
          <w:rPr>
            <w:rStyle w:val="Hyperlink"/>
          </w:rPr>
          <w:t>Значення в клітинках</w:t>
        </w:r>
        <w:r>
          <w:tab/>
        </w:r>
        <w:r>
          <w:fldChar w:fldCharType="begin"/>
        </w:r>
        <w:r>
          <w:instrText xml:space="preserve"> PAGEREF _Toc423454778 \h </w:instrText>
        </w:r>
        <w:r>
          <w:fldChar w:fldCharType="separate"/>
        </w:r>
        <w:r>
          <w:t>78</w:t>
        </w:r>
        <w:r>
          <w:fldChar w:fldCharType="end"/>
        </w:r>
      </w:hyperlink>
    </w:p>
    <w:p w:rsidR="00E05239" w:rsidRDefault="00E05239">
      <w:pPr>
        <w:pStyle w:val="TOC2"/>
        <w:rPr>
          <w:rFonts w:eastAsiaTheme="minorEastAsia"/>
          <w:smallCaps w:val="0"/>
          <w:sz w:val="22"/>
        </w:rPr>
      </w:pPr>
      <w:hyperlink w:anchor="_Toc423454779" w:history="1">
        <w:r w:rsidRPr="0047449D">
          <w:rPr>
            <w:rStyle w:val="Hyperlink"/>
          </w:rPr>
          <w:t>Заголовки стовпців</w:t>
        </w:r>
        <w:r>
          <w:tab/>
        </w:r>
        <w:r>
          <w:fldChar w:fldCharType="begin"/>
        </w:r>
        <w:r>
          <w:instrText xml:space="preserve"> PAGEREF _Toc423454779 \h </w:instrText>
        </w:r>
        <w:r>
          <w:fldChar w:fldCharType="separate"/>
        </w:r>
        <w:r>
          <w:t>79</w:t>
        </w:r>
        <w:r>
          <w:fldChar w:fldCharType="end"/>
        </w:r>
      </w:hyperlink>
    </w:p>
    <w:p w:rsidR="00E05239" w:rsidRDefault="00E05239">
      <w:pPr>
        <w:pStyle w:val="TOC2"/>
        <w:rPr>
          <w:rFonts w:eastAsiaTheme="minorEastAsia"/>
          <w:smallCaps w:val="0"/>
          <w:sz w:val="22"/>
        </w:rPr>
      </w:pPr>
      <w:hyperlink w:anchor="_Toc423454780" w:history="1">
        <w:r w:rsidRPr="0047449D">
          <w:rPr>
            <w:rStyle w:val="Hyperlink"/>
          </w:rPr>
          <w:t>Визначення</w:t>
        </w:r>
        <w:r>
          <w:tab/>
        </w:r>
        <w:r>
          <w:fldChar w:fldCharType="begin"/>
        </w:r>
        <w:r>
          <w:instrText xml:space="preserve"> PAGEREF _Toc423454780 \h </w:instrText>
        </w:r>
        <w:r>
          <w:fldChar w:fldCharType="separate"/>
        </w:r>
        <w:r>
          <w:t>79</w:t>
        </w:r>
        <w:r>
          <w:fldChar w:fldCharType="end"/>
        </w:r>
      </w:hyperlink>
    </w:p>
    <w:p w:rsidR="00E05239" w:rsidRDefault="00E05239">
      <w:pPr>
        <w:pStyle w:val="TOC1"/>
        <w:rPr>
          <w:rFonts w:eastAsiaTheme="minorEastAsia"/>
          <w:b w:val="0"/>
          <w:caps w:val="0"/>
          <w:noProof/>
          <w:sz w:val="22"/>
          <w:szCs w:val="22"/>
        </w:rPr>
      </w:pPr>
      <w:hyperlink w:anchor="_Toc423454781" w:history="1">
        <w:r w:rsidRPr="0047449D">
          <w:rPr>
            <w:rStyle w:val="Hyperlink"/>
            <w:noProof/>
          </w:rPr>
          <w:t>Додаток A – Ліцензія доступу клієнта/Еквівалент ліцензії доступу клієнта</w:t>
        </w:r>
        <w:r>
          <w:rPr>
            <w:noProof/>
          </w:rPr>
          <w:tab/>
        </w:r>
        <w:r>
          <w:rPr>
            <w:noProof/>
          </w:rPr>
          <w:fldChar w:fldCharType="begin"/>
        </w:r>
        <w:r>
          <w:rPr>
            <w:noProof/>
          </w:rPr>
          <w:instrText xml:space="preserve"> PAGEREF _Toc423454781 \h </w:instrText>
        </w:r>
        <w:r>
          <w:rPr>
            <w:noProof/>
          </w:rPr>
        </w:r>
        <w:r>
          <w:rPr>
            <w:noProof/>
          </w:rPr>
          <w:fldChar w:fldCharType="separate"/>
        </w:r>
        <w:r>
          <w:rPr>
            <w:noProof/>
          </w:rPr>
          <w:t>82</w:t>
        </w:r>
        <w:r>
          <w:rPr>
            <w:noProof/>
          </w:rPr>
          <w:fldChar w:fldCharType="end"/>
        </w:r>
      </w:hyperlink>
    </w:p>
    <w:p w:rsidR="00E05239" w:rsidRDefault="00E05239">
      <w:pPr>
        <w:pStyle w:val="TOC1"/>
        <w:rPr>
          <w:rFonts w:eastAsiaTheme="minorEastAsia"/>
          <w:b w:val="0"/>
          <w:caps w:val="0"/>
          <w:noProof/>
          <w:sz w:val="22"/>
          <w:szCs w:val="22"/>
        </w:rPr>
      </w:pPr>
      <w:hyperlink w:anchor="_Toc423454782" w:history="1">
        <w:r w:rsidRPr="0047449D">
          <w:rPr>
            <w:rStyle w:val="Hyperlink"/>
            <w:noProof/>
          </w:rPr>
          <w:t>Додаток B – Підтримка програмного забезпечення</w:t>
        </w:r>
        <w:r>
          <w:rPr>
            <w:noProof/>
          </w:rPr>
          <w:tab/>
        </w:r>
        <w:r>
          <w:rPr>
            <w:noProof/>
          </w:rPr>
          <w:fldChar w:fldCharType="begin"/>
        </w:r>
        <w:r>
          <w:rPr>
            <w:noProof/>
          </w:rPr>
          <w:instrText xml:space="preserve"> PAGEREF _Toc423454782 \h </w:instrText>
        </w:r>
        <w:r>
          <w:rPr>
            <w:noProof/>
          </w:rPr>
        </w:r>
        <w:r>
          <w:rPr>
            <w:noProof/>
          </w:rPr>
          <w:fldChar w:fldCharType="separate"/>
        </w:r>
        <w:r>
          <w:rPr>
            <w:noProof/>
          </w:rPr>
          <w:t>84</w:t>
        </w:r>
        <w:r>
          <w:rPr>
            <w:noProof/>
          </w:rPr>
          <w:fldChar w:fldCharType="end"/>
        </w:r>
      </w:hyperlink>
    </w:p>
    <w:p w:rsidR="00E05239" w:rsidRDefault="00E05239">
      <w:pPr>
        <w:pStyle w:val="TOC2"/>
        <w:rPr>
          <w:rFonts w:eastAsiaTheme="minorEastAsia"/>
          <w:smallCaps w:val="0"/>
          <w:sz w:val="22"/>
        </w:rPr>
      </w:pPr>
      <w:hyperlink w:anchor="_Toc423454783" w:history="1">
        <w:r w:rsidRPr="0047449D">
          <w:rPr>
            <w:rStyle w:val="Hyperlink"/>
          </w:rPr>
          <w:t>Придбання Підтримки програмного забезпечення</w:t>
        </w:r>
        <w:r>
          <w:tab/>
        </w:r>
        <w:r>
          <w:fldChar w:fldCharType="begin"/>
        </w:r>
        <w:r>
          <w:instrText xml:space="preserve"> PAGEREF _Toc423454783 \h </w:instrText>
        </w:r>
        <w:r>
          <w:fldChar w:fldCharType="separate"/>
        </w:r>
        <w:r>
          <w:t>84</w:t>
        </w:r>
        <w:r>
          <w:fldChar w:fldCharType="end"/>
        </w:r>
      </w:hyperlink>
    </w:p>
    <w:p w:rsidR="00E05239" w:rsidRDefault="00E05239">
      <w:pPr>
        <w:pStyle w:val="TOC2"/>
        <w:rPr>
          <w:rFonts w:eastAsiaTheme="minorEastAsia"/>
          <w:smallCaps w:val="0"/>
          <w:sz w:val="22"/>
        </w:rPr>
      </w:pPr>
      <w:hyperlink w:anchor="_Toc423454784" w:history="1">
        <w:r w:rsidRPr="0047449D">
          <w:rPr>
            <w:rStyle w:val="Hyperlink"/>
          </w:rPr>
          <w:t>Поновлення Підтримки програмного забезпечення</w:t>
        </w:r>
        <w:r>
          <w:tab/>
        </w:r>
        <w:r>
          <w:fldChar w:fldCharType="begin"/>
        </w:r>
        <w:r>
          <w:instrText xml:space="preserve"> PAGEREF _Toc423454784 \h </w:instrText>
        </w:r>
        <w:r>
          <w:fldChar w:fldCharType="separate"/>
        </w:r>
        <w:r>
          <w:t>84</w:t>
        </w:r>
        <w:r>
          <w:fldChar w:fldCharType="end"/>
        </w:r>
      </w:hyperlink>
    </w:p>
    <w:p w:rsidR="00E05239" w:rsidRDefault="00E05239">
      <w:pPr>
        <w:pStyle w:val="TOC2"/>
        <w:rPr>
          <w:rFonts w:eastAsiaTheme="minorEastAsia"/>
          <w:smallCaps w:val="0"/>
          <w:sz w:val="22"/>
        </w:rPr>
      </w:pPr>
      <w:hyperlink w:anchor="_Toc423454785" w:history="1">
        <w:r w:rsidRPr="0047449D">
          <w:rPr>
            <w:rStyle w:val="Hyperlink"/>
          </w:rPr>
          <w:t>Ліцензія на перехід для Продуктів, підтримку яких припинено, або Продуктів, період експлуатації яких завершився</w:t>
        </w:r>
        <w:r>
          <w:tab/>
        </w:r>
        <w:r>
          <w:fldChar w:fldCharType="begin"/>
        </w:r>
        <w:r>
          <w:instrText xml:space="preserve"> PAGEREF _Toc423454785 \h </w:instrText>
        </w:r>
        <w:r>
          <w:fldChar w:fldCharType="separate"/>
        </w:r>
        <w:r>
          <w:t>85</w:t>
        </w:r>
        <w:r>
          <w:fldChar w:fldCharType="end"/>
        </w:r>
      </w:hyperlink>
    </w:p>
    <w:p w:rsidR="00E05239" w:rsidRDefault="00E05239">
      <w:pPr>
        <w:pStyle w:val="TOC2"/>
        <w:rPr>
          <w:rFonts w:eastAsiaTheme="minorEastAsia"/>
          <w:smallCaps w:val="0"/>
          <w:sz w:val="22"/>
        </w:rPr>
      </w:pPr>
      <w:hyperlink w:anchor="_Toc423454786" w:history="1">
        <w:r w:rsidRPr="0047449D">
          <w:rPr>
            <w:rStyle w:val="Hyperlink"/>
          </w:rPr>
          <w:t>Переваги Підтримки програмного забезпечення</w:t>
        </w:r>
        <w:r>
          <w:tab/>
        </w:r>
        <w:r>
          <w:fldChar w:fldCharType="begin"/>
        </w:r>
        <w:r>
          <w:instrText xml:space="preserve"> PAGEREF _Toc423454786 \h </w:instrText>
        </w:r>
        <w:r>
          <w:fldChar w:fldCharType="separate"/>
        </w:r>
        <w:r>
          <w:t>86</w:t>
        </w:r>
        <w:r>
          <w:fldChar w:fldCharType="end"/>
        </w:r>
      </w:hyperlink>
    </w:p>
    <w:p w:rsidR="00E05239" w:rsidRDefault="00E05239">
      <w:pPr>
        <w:pStyle w:val="TOC1"/>
        <w:rPr>
          <w:rFonts w:eastAsiaTheme="minorEastAsia"/>
          <w:b w:val="0"/>
          <w:caps w:val="0"/>
          <w:noProof/>
          <w:sz w:val="22"/>
          <w:szCs w:val="22"/>
        </w:rPr>
      </w:pPr>
      <w:hyperlink w:anchor="_Toc423454787" w:history="1">
        <w:r w:rsidRPr="0047449D">
          <w:rPr>
            <w:rStyle w:val="Hyperlink"/>
            <w:noProof/>
          </w:rPr>
          <w:t>Додаток C – Професійні послуги</w:t>
        </w:r>
        <w:r>
          <w:rPr>
            <w:noProof/>
          </w:rPr>
          <w:tab/>
        </w:r>
        <w:r>
          <w:rPr>
            <w:noProof/>
          </w:rPr>
          <w:fldChar w:fldCharType="begin"/>
        </w:r>
        <w:r>
          <w:rPr>
            <w:noProof/>
          </w:rPr>
          <w:instrText xml:space="preserve"> PAGEREF _Toc423454787 \h </w:instrText>
        </w:r>
        <w:r>
          <w:rPr>
            <w:noProof/>
          </w:rPr>
        </w:r>
        <w:r>
          <w:rPr>
            <w:noProof/>
          </w:rPr>
          <w:fldChar w:fldCharType="separate"/>
        </w:r>
        <w:r>
          <w:rPr>
            <w:noProof/>
          </w:rPr>
          <w:t>98</w:t>
        </w:r>
        <w:r>
          <w:rPr>
            <w:noProof/>
          </w:rPr>
          <w:fldChar w:fldCharType="end"/>
        </w:r>
      </w:hyperlink>
    </w:p>
    <w:p w:rsidR="00E05239" w:rsidRDefault="00E05239">
      <w:pPr>
        <w:pStyle w:val="TOC2"/>
        <w:rPr>
          <w:rFonts w:eastAsiaTheme="minorEastAsia"/>
          <w:smallCaps w:val="0"/>
          <w:sz w:val="22"/>
        </w:rPr>
      </w:pPr>
      <w:hyperlink w:anchor="_Toc423454788" w:history="1">
        <w:r w:rsidRPr="0047449D">
          <w:rPr>
            <w:rStyle w:val="Hyperlink"/>
          </w:rPr>
          <w:t>Пропозиції Прем’єр-підтримки Майкрософт</w:t>
        </w:r>
        <w:r>
          <w:tab/>
        </w:r>
        <w:r>
          <w:fldChar w:fldCharType="begin"/>
        </w:r>
        <w:r>
          <w:instrText xml:space="preserve"> PAGEREF _Toc423454788 \h </w:instrText>
        </w:r>
        <w:r>
          <w:fldChar w:fldCharType="separate"/>
        </w:r>
        <w:r>
          <w:t>98</w:t>
        </w:r>
        <w:r>
          <w:fldChar w:fldCharType="end"/>
        </w:r>
      </w:hyperlink>
    </w:p>
    <w:p w:rsidR="00E05239" w:rsidRDefault="00E05239">
      <w:pPr>
        <w:pStyle w:val="TOC2"/>
        <w:rPr>
          <w:rFonts w:eastAsiaTheme="minorEastAsia"/>
          <w:smallCaps w:val="0"/>
          <w:sz w:val="22"/>
        </w:rPr>
      </w:pPr>
      <w:hyperlink w:anchor="_Toc423454789" w:history="1">
        <w:r w:rsidRPr="0047449D">
          <w:rPr>
            <w:rStyle w:val="Hyperlink"/>
          </w:rPr>
          <w:t>Пропозиції за Програмою корпоративної стратегії Майкрософт</w:t>
        </w:r>
        <w:r>
          <w:tab/>
        </w:r>
        <w:r>
          <w:fldChar w:fldCharType="begin"/>
        </w:r>
        <w:r>
          <w:instrText xml:space="preserve"> PAGEREF _Toc423454789 \h </w:instrText>
        </w:r>
        <w:r>
          <w:fldChar w:fldCharType="separate"/>
        </w:r>
        <w:r>
          <w:t>99</w:t>
        </w:r>
        <w:r>
          <w:fldChar w:fldCharType="end"/>
        </w:r>
      </w:hyperlink>
    </w:p>
    <w:p w:rsidR="00E05239" w:rsidRDefault="00E05239">
      <w:pPr>
        <w:pStyle w:val="TOC2"/>
        <w:rPr>
          <w:rFonts w:eastAsiaTheme="minorEastAsia"/>
          <w:smallCaps w:val="0"/>
          <w:sz w:val="22"/>
        </w:rPr>
      </w:pPr>
      <w:hyperlink w:anchor="_Toc423454790" w:history="1">
        <w:r w:rsidRPr="0047449D">
          <w:rPr>
            <w:rStyle w:val="Hyperlink"/>
          </w:rPr>
          <w:t>Пропозиції Sales Productivity Accelerator</w:t>
        </w:r>
        <w:r>
          <w:tab/>
        </w:r>
        <w:r>
          <w:fldChar w:fldCharType="begin"/>
        </w:r>
        <w:r>
          <w:instrText xml:space="preserve"> PAGEREF _Toc423454790 \h </w:instrText>
        </w:r>
        <w:r>
          <w:fldChar w:fldCharType="separate"/>
        </w:r>
        <w:r>
          <w:t>99</w:t>
        </w:r>
        <w:r>
          <w:fldChar w:fldCharType="end"/>
        </w:r>
      </w:hyperlink>
    </w:p>
    <w:p w:rsidR="00E05239" w:rsidRDefault="00E05239">
      <w:pPr>
        <w:pStyle w:val="TOC1"/>
        <w:rPr>
          <w:rFonts w:eastAsiaTheme="minorEastAsia"/>
          <w:b w:val="0"/>
          <w:caps w:val="0"/>
          <w:noProof/>
          <w:sz w:val="22"/>
          <w:szCs w:val="22"/>
        </w:rPr>
      </w:pPr>
      <w:hyperlink w:anchor="_Toc423454791" w:history="1">
        <w:r w:rsidRPr="0047449D">
          <w:rPr>
            <w:rStyle w:val="Hyperlink"/>
            <w:noProof/>
          </w:rPr>
          <w:t>Додаток D – Додаткові умови Угоди за програмою</w:t>
        </w:r>
        <w:r>
          <w:rPr>
            <w:noProof/>
          </w:rPr>
          <w:tab/>
        </w:r>
        <w:r>
          <w:rPr>
            <w:noProof/>
          </w:rPr>
          <w:fldChar w:fldCharType="begin"/>
        </w:r>
        <w:r>
          <w:rPr>
            <w:noProof/>
          </w:rPr>
          <w:instrText xml:space="preserve"> PAGEREF _Toc423454791 \h </w:instrText>
        </w:r>
        <w:r>
          <w:rPr>
            <w:noProof/>
          </w:rPr>
        </w:r>
        <w:r>
          <w:rPr>
            <w:noProof/>
          </w:rPr>
          <w:fldChar w:fldCharType="separate"/>
        </w:r>
        <w:r>
          <w:rPr>
            <w:noProof/>
          </w:rPr>
          <w:t>101</w:t>
        </w:r>
        <w:r>
          <w:rPr>
            <w:noProof/>
          </w:rPr>
          <w:fldChar w:fldCharType="end"/>
        </w:r>
      </w:hyperlink>
    </w:p>
    <w:p w:rsidR="00E05239" w:rsidRDefault="00E05239">
      <w:pPr>
        <w:pStyle w:val="TOC2"/>
        <w:rPr>
          <w:rFonts w:eastAsiaTheme="minorEastAsia"/>
          <w:smallCaps w:val="0"/>
          <w:sz w:val="22"/>
        </w:rPr>
      </w:pPr>
      <w:hyperlink w:anchor="_Toc423454792" w:history="1">
        <w:r w:rsidRPr="0047449D">
          <w:rPr>
            <w:rStyle w:val="Hyperlink"/>
          </w:rPr>
          <w:t>Додаткові умови для Програми</w:t>
        </w:r>
        <w:r>
          <w:tab/>
        </w:r>
        <w:r>
          <w:fldChar w:fldCharType="begin"/>
        </w:r>
        <w:r>
          <w:instrText xml:space="preserve"> PAGEREF _Toc423454792 \h </w:instrText>
        </w:r>
        <w:r>
          <w:fldChar w:fldCharType="separate"/>
        </w:r>
        <w:r>
          <w:t>101</w:t>
        </w:r>
        <w:r>
          <w:fldChar w:fldCharType="end"/>
        </w:r>
      </w:hyperlink>
    </w:p>
    <w:p w:rsidR="00E05239" w:rsidRDefault="00E05239">
      <w:pPr>
        <w:pStyle w:val="TOC2"/>
        <w:rPr>
          <w:rFonts w:eastAsiaTheme="minorEastAsia"/>
          <w:smallCaps w:val="0"/>
          <w:sz w:val="22"/>
        </w:rPr>
      </w:pPr>
      <w:hyperlink w:anchor="_Toc423454793" w:history="1">
        <w:r w:rsidRPr="0047449D">
          <w:rPr>
            <w:rStyle w:val="Hyperlink"/>
          </w:rPr>
          <w:t>Визначення керування для кваліфікованих пристроїв</w:t>
        </w:r>
        <w:r>
          <w:tab/>
        </w:r>
        <w:r>
          <w:fldChar w:fldCharType="begin"/>
        </w:r>
        <w:r>
          <w:instrText xml:space="preserve"> PAGEREF _Toc423454793 \h </w:instrText>
        </w:r>
        <w:r>
          <w:fldChar w:fldCharType="separate"/>
        </w:r>
        <w:r>
          <w:t>101</w:t>
        </w:r>
        <w:r>
          <w:fldChar w:fldCharType="end"/>
        </w:r>
      </w:hyperlink>
    </w:p>
    <w:p w:rsidR="00E05239" w:rsidRDefault="00E05239">
      <w:pPr>
        <w:pStyle w:val="TOC2"/>
        <w:rPr>
          <w:rFonts w:eastAsiaTheme="minorEastAsia"/>
          <w:smallCaps w:val="0"/>
          <w:sz w:val="22"/>
        </w:rPr>
      </w:pPr>
      <w:hyperlink w:anchor="_Toc423454794" w:history="1">
        <w:r w:rsidRPr="0047449D">
          <w:rPr>
            <w:rStyle w:val="Hyperlink"/>
          </w:rPr>
          <w:t>Онлайнові служби за програмами</w:t>
        </w:r>
        <w:r>
          <w:tab/>
        </w:r>
        <w:r>
          <w:fldChar w:fldCharType="begin"/>
        </w:r>
        <w:r>
          <w:instrText xml:space="preserve"> PAGEREF _Toc423454794 \h </w:instrText>
        </w:r>
        <w:r>
          <w:fldChar w:fldCharType="separate"/>
        </w:r>
        <w:r>
          <w:t>101</w:t>
        </w:r>
        <w:r>
          <w:fldChar w:fldCharType="end"/>
        </w:r>
      </w:hyperlink>
    </w:p>
    <w:p w:rsidR="00E05239" w:rsidRDefault="00E05239">
      <w:pPr>
        <w:pStyle w:val="TOC2"/>
        <w:rPr>
          <w:rFonts w:eastAsiaTheme="minorEastAsia"/>
          <w:smallCaps w:val="0"/>
          <w:sz w:val="22"/>
        </w:rPr>
      </w:pPr>
      <w:hyperlink w:anchor="_Toc423454795" w:history="1">
        <w:r w:rsidRPr="0047449D">
          <w:rPr>
            <w:rStyle w:val="Hyperlink"/>
          </w:rPr>
          <w:t>Додаткові умови для професійних послуг – Успадковані угоди</w:t>
        </w:r>
        <w:r>
          <w:tab/>
        </w:r>
        <w:r>
          <w:fldChar w:fldCharType="begin"/>
        </w:r>
        <w:r>
          <w:instrText xml:space="preserve"> PAGEREF _Toc423454795 \h </w:instrText>
        </w:r>
        <w:r>
          <w:fldChar w:fldCharType="separate"/>
        </w:r>
        <w:r>
          <w:t>101</w:t>
        </w:r>
        <w:r>
          <w:fldChar w:fldCharType="end"/>
        </w:r>
      </w:hyperlink>
    </w:p>
    <w:p w:rsidR="00E05239" w:rsidRDefault="00E05239">
      <w:pPr>
        <w:pStyle w:val="TOC1"/>
        <w:rPr>
          <w:rFonts w:eastAsiaTheme="minorEastAsia"/>
          <w:b w:val="0"/>
          <w:caps w:val="0"/>
          <w:noProof/>
          <w:sz w:val="22"/>
          <w:szCs w:val="22"/>
        </w:rPr>
      </w:pPr>
      <w:hyperlink w:anchor="_Toc423454796" w:history="1">
        <w:r w:rsidRPr="0047449D">
          <w:rPr>
            <w:rStyle w:val="Hyperlink"/>
            <w:noProof/>
          </w:rPr>
          <w:t>Додаток E – Акції</w:t>
        </w:r>
        <w:r>
          <w:rPr>
            <w:noProof/>
          </w:rPr>
          <w:tab/>
        </w:r>
        <w:r>
          <w:rPr>
            <w:noProof/>
          </w:rPr>
          <w:fldChar w:fldCharType="begin"/>
        </w:r>
        <w:r>
          <w:rPr>
            <w:noProof/>
          </w:rPr>
          <w:instrText xml:space="preserve"> PAGEREF _Toc423454796 \h </w:instrText>
        </w:r>
        <w:r>
          <w:rPr>
            <w:noProof/>
          </w:rPr>
        </w:r>
        <w:r>
          <w:rPr>
            <w:noProof/>
          </w:rPr>
          <w:fldChar w:fldCharType="separate"/>
        </w:r>
        <w:r>
          <w:rPr>
            <w:noProof/>
          </w:rPr>
          <w:t>103</w:t>
        </w:r>
        <w:r>
          <w:rPr>
            <w:noProof/>
          </w:rPr>
          <w:fldChar w:fldCharType="end"/>
        </w:r>
      </w:hyperlink>
    </w:p>
    <w:p w:rsidR="00E05239" w:rsidRDefault="00E05239">
      <w:pPr>
        <w:pStyle w:val="TOC1"/>
        <w:rPr>
          <w:rFonts w:eastAsiaTheme="minorEastAsia"/>
          <w:b w:val="0"/>
          <w:caps w:val="0"/>
          <w:noProof/>
          <w:sz w:val="22"/>
          <w:szCs w:val="22"/>
        </w:rPr>
      </w:pPr>
      <w:hyperlink w:anchor="_Toc423454797" w:history="1">
        <w:r w:rsidRPr="0047449D">
          <w:rPr>
            <w:rStyle w:val="Hyperlink"/>
            <w:noProof/>
          </w:rPr>
          <w:t>Покажчик</w:t>
        </w:r>
        <w:r>
          <w:rPr>
            <w:noProof/>
          </w:rPr>
          <w:tab/>
        </w:r>
        <w:r>
          <w:rPr>
            <w:noProof/>
          </w:rPr>
          <w:fldChar w:fldCharType="begin"/>
        </w:r>
        <w:r>
          <w:rPr>
            <w:noProof/>
          </w:rPr>
          <w:instrText xml:space="preserve"> PAGEREF _Toc423454797 \h </w:instrText>
        </w:r>
        <w:r>
          <w:rPr>
            <w:noProof/>
          </w:rPr>
        </w:r>
        <w:r>
          <w:rPr>
            <w:noProof/>
          </w:rPr>
          <w:fldChar w:fldCharType="separate"/>
        </w:r>
        <w:r>
          <w:rPr>
            <w:noProof/>
          </w:rPr>
          <w:t>104</w:t>
        </w:r>
        <w:r>
          <w:rPr>
            <w:noProof/>
          </w:rPr>
          <w:fldChar w:fldCharType="end"/>
        </w:r>
      </w:hyperlink>
    </w:p>
    <w:p w:rsidR="00EF55D9" w:rsidRDefault="00B22F92">
      <w:pPr>
        <w:pStyle w:val="ProductList-Body"/>
        <w:sectPr w:rsidR="00EF55D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F55D9" w:rsidRDefault="00EF55D9">
      <w:pPr>
        <w:pStyle w:val="ProductList-Body"/>
      </w:pPr>
    </w:p>
    <w:p w:rsidR="00EF55D9" w:rsidRDefault="00EF55D9">
      <w:pPr>
        <w:sectPr w:rsidR="00EF55D9">
          <w:headerReference w:type="default" r:id="rId20"/>
          <w:footerReference w:type="default" r:id="rId21"/>
          <w:type w:val="continuous"/>
          <w:pgSz w:w="12240" w:h="15840" w:code="1"/>
          <w:pgMar w:top="1170" w:right="720" w:bottom="720" w:left="720" w:header="432" w:footer="288" w:gutter="0"/>
          <w:cols w:space="360"/>
        </w:sectPr>
      </w:pPr>
    </w:p>
    <w:p w:rsidR="00EF55D9" w:rsidRDefault="00B22F92">
      <w:pPr>
        <w:pStyle w:val="ProductList-SectionHeading"/>
        <w:pageBreakBefore/>
      </w:pPr>
      <w:bookmarkStart w:id="2" w:name="_Sec531"/>
      <w:bookmarkEnd w:id="1"/>
      <w:r>
        <w:t>Вступ</w:t>
      </w:r>
      <w:r>
        <w:fldChar w:fldCharType="begin"/>
      </w:r>
      <w:r>
        <w:instrText xml:space="preserve"> TC "</w:instrText>
      </w:r>
      <w:bookmarkStart w:id="3" w:name="_Toc423454685"/>
      <w:r>
        <w:instrText>Вступ</w:instrText>
      </w:r>
      <w:bookmarkEnd w:id="3"/>
      <w:r>
        <w:instrText>" \l 1</w:instrText>
      </w:r>
      <w:r>
        <w:fldChar w:fldCharType="end"/>
      </w:r>
    </w:p>
    <w:p w:rsidR="00EF55D9" w:rsidRDefault="00B22F92">
      <w:pPr>
        <w:pStyle w:val="ProductList-Body"/>
      </w:pPr>
      <w:r>
        <w:t xml:space="preserve"> </w:t>
      </w:r>
    </w:p>
    <w:p w:rsidR="00EF55D9" w:rsidRDefault="00B22F92">
      <w:pPr>
        <w:pStyle w:val="ProductList-Offering1Heading"/>
      </w:pPr>
      <w:bookmarkStart w:id="4" w:name="_Sec532"/>
      <w:r>
        <w:t>Про цей документ</w:t>
      </w:r>
      <w:bookmarkEnd w:id="4"/>
      <w:r>
        <w:fldChar w:fldCharType="begin"/>
      </w:r>
      <w:r>
        <w:instrText xml:space="preserve"> TC "</w:instrText>
      </w:r>
      <w:bookmarkStart w:id="5" w:name="_Toc423454686"/>
      <w:r>
        <w:instrText>Про цей документ</w:instrText>
      </w:r>
      <w:bookmarkEnd w:id="5"/>
      <w:r>
        <w:instrText>" \l 2</w:instrText>
      </w:r>
      <w:r>
        <w:fldChar w:fldCharType="end"/>
      </w:r>
    </w:p>
    <w:p w:rsidR="00EF55D9" w:rsidRDefault="00B22F92">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rsidR="00EF55D9" w:rsidRDefault="00B22F92">
      <w:pPr>
        <w:pStyle w:val="ProductList-Body"/>
      </w:pPr>
      <w:r>
        <w:t xml:space="preserve"> </w:t>
      </w:r>
    </w:p>
    <w:p w:rsidR="00EF55D9" w:rsidRDefault="00B22F92">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EF55D9" w:rsidRDefault="00B22F92">
      <w:pPr>
        <w:pStyle w:val="ProductList-Offering1Heading"/>
      </w:pPr>
      <w:bookmarkStart w:id="6" w:name="_Sec533"/>
      <w:r>
        <w:t>Що містить цей Документ</w:t>
      </w:r>
      <w:bookmarkEnd w:id="6"/>
      <w:r>
        <w:fldChar w:fldCharType="begin"/>
      </w:r>
      <w:r>
        <w:instrText xml:space="preserve"> TC "</w:instrText>
      </w:r>
      <w:bookmarkStart w:id="7" w:name="_Toc423454687"/>
      <w:r>
        <w:instrText>Що містить цей Документ</w:instrText>
      </w:r>
      <w:bookmarkEnd w:id="7"/>
      <w:r>
        <w:instrText>" \l 2</w:instrText>
      </w:r>
      <w:r>
        <w:fldChar w:fldCharType="end"/>
      </w:r>
    </w:p>
    <w:p w:rsidR="00EF55D9" w:rsidRDefault="00B22F92">
      <w:pPr>
        <w:pStyle w:val="ProductList-Body"/>
      </w:pPr>
      <w:r>
        <w:t>Умови для продуктів складаються з наведених нижче розділів.</w:t>
      </w:r>
    </w:p>
    <w:p w:rsidR="00EF55D9" w:rsidRDefault="00B22F92" w:rsidP="00773C65">
      <w:pPr>
        <w:pStyle w:val="ProductList-Bullet"/>
        <w:numPr>
          <w:ilvl w:val="0"/>
          <w:numId w:val="3"/>
        </w:numPr>
      </w:pPr>
      <w:hyperlink w:anchor="_Sec531">
        <w:r>
          <w:rPr>
            <w:color w:val="00467F"/>
            <w:u w:val="single"/>
          </w:rPr>
          <w:t>«Вступ»</w:t>
        </w:r>
      </w:hyperlink>
      <w:r>
        <w:t>, який включає список недавніх змін.</w:t>
      </w:r>
    </w:p>
    <w:p w:rsidR="00EF55D9" w:rsidRDefault="00B22F92" w:rsidP="00773C65">
      <w:pPr>
        <w:pStyle w:val="ProductList-Bullet"/>
        <w:numPr>
          <w:ilvl w:val="0"/>
          <w:numId w:val="3"/>
        </w:numPr>
      </w:pPr>
      <w:hyperlink w:anchor="_Sec536">
        <w:r>
          <w:rPr>
            <w:color w:val="00467F"/>
            <w:u w:val="single"/>
          </w:rPr>
          <w:t>«Умови ліцензії»</w:t>
        </w:r>
      </w:hyperlink>
      <w:r>
        <w:t>, в якому наведено список Універсальних умов ліцензування та Умов моделі ліцензування, що застосовуються до Програмних продуктів.</w:t>
      </w:r>
    </w:p>
    <w:p w:rsidR="00EF55D9" w:rsidRDefault="00B22F92" w:rsidP="00773C65">
      <w:pPr>
        <w:pStyle w:val="ProductList-Bullet"/>
        <w:numPr>
          <w:ilvl w:val="0"/>
          <w:numId w:val="3"/>
        </w:numPr>
      </w:pPr>
      <w:hyperlink w:anchor="_Sec547">
        <w:r>
          <w:rPr>
            <w:color w:val="00467F"/>
            <w:u w:val="single"/>
          </w:rPr>
          <w:t>«Програмні продукти»</w:t>
        </w:r>
      </w:hyperlink>
      <w:r>
        <w:t>, в якому наведено список усіх Записів товару Програмних продуктів.</w:t>
      </w:r>
    </w:p>
    <w:p w:rsidR="00EF55D9" w:rsidRDefault="00B22F92" w:rsidP="00773C65">
      <w:pPr>
        <w:pStyle w:val="ProductList-Bullet"/>
        <w:numPr>
          <w:ilvl w:val="0"/>
          <w:numId w:val="3"/>
        </w:numPr>
      </w:pPr>
      <w:hyperlink w:anchor="_Sec548">
        <w:r>
          <w:rPr>
            <w:color w:val="00467F"/>
            <w:u w:val="single"/>
          </w:rPr>
          <w:t>«Онлайнові служби»</w:t>
        </w:r>
      </w:hyperlink>
      <w:r>
        <w:t>, в якому наведено список усіх Записів товару Онлайнових служб.</w:t>
      </w:r>
    </w:p>
    <w:p w:rsidR="00EF55D9" w:rsidRDefault="00B22F92" w:rsidP="00773C65">
      <w:pPr>
        <w:pStyle w:val="ProductList-Bullet"/>
        <w:numPr>
          <w:ilvl w:val="0"/>
          <w:numId w:val="3"/>
        </w:numPr>
      </w:pPr>
      <w:hyperlink w:anchor="_Sec549">
        <w:r>
          <w:rPr>
            <w:color w:val="00467F"/>
            <w:u w:val="single"/>
          </w:rPr>
          <w:t>«Глосарій»</w:t>
        </w:r>
      </w:hyperlink>
      <w:r>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EF55D9" w:rsidRDefault="00B22F92" w:rsidP="00773C65">
      <w:pPr>
        <w:pStyle w:val="ProductList-Bullet"/>
        <w:numPr>
          <w:ilvl w:val="0"/>
          <w:numId w:val="3"/>
        </w:numPr>
      </w:pPr>
      <w:r>
        <w:t>Є такі додатки:</w:t>
      </w:r>
    </w:p>
    <w:p w:rsidR="00EF55D9" w:rsidRDefault="00B22F92" w:rsidP="00773C65">
      <w:pPr>
        <w:pStyle w:val="ProductList-Bullet"/>
        <w:numPr>
          <w:ilvl w:val="1"/>
          <w:numId w:val="3"/>
        </w:numPr>
      </w:pPr>
      <w:hyperlink w:anchor="_Sec591">
        <w:r>
          <w:rPr>
            <w:color w:val="00467F"/>
            <w:u w:val="single"/>
          </w:rPr>
          <w:t>Додаток А – таблиця «Ліцензії доступу клієнта/Еквіваленти ліцензій на керування»</w:t>
        </w:r>
      </w:hyperlink>
      <w:r>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EF55D9" w:rsidRDefault="00B22F92" w:rsidP="00773C65">
      <w:pPr>
        <w:pStyle w:val="ProductList-Bullet"/>
        <w:numPr>
          <w:ilvl w:val="1"/>
          <w:numId w:val="3"/>
        </w:numPr>
      </w:pPr>
      <w:hyperlink w:anchor="_Sec564">
        <w:r>
          <w:rPr>
            <w:color w:val="00467F"/>
            <w:u w:val="single"/>
          </w:rPr>
          <w:t>Додаток B – «Підтримка програмного забезпечення»</w:t>
        </w:r>
      </w:hyperlink>
      <w:r>
        <w:t>,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w:t>
      </w:r>
    </w:p>
    <w:p w:rsidR="00EF55D9" w:rsidRDefault="00B22F92" w:rsidP="00773C65">
      <w:pPr>
        <w:pStyle w:val="ProductList-Bullet"/>
        <w:numPr>
          <w:ilvl w:val="1"/>
          <w:numId w:val="3"/>
        </w:numPr>
      </w:pPr>
      <w:hyperlink w:anchor="_Sec562">
        <w:r>
          <w:rPr>
            <w:color w:val="00467F"/>
            <w:u w:val="single"/>
          </w:rPr>
          <w:t>Додаток C – «Професійні послуги»</w:t>
        </w:r>
      </w:hyperlink>
      <w:r>
        <w:t>, в якому наведено список Професійних послуг, що пропонуються за програмами корпоративного ліцензування «Volume Licensing» Майкрософт.</w:t>
      </w:r>
    </w:p>
    <w:p w:rsidR="00EF55D9" w:rsidRDefault="00B22F92" w:rsidP="00773C65">
      <w:pPr>
        <w:pStyle w:val="ProductList-Bullet"/>
        <w:numPr>
          <w:ilvl w:val="1"/>
          <w:numId w:val="3"/>
        </w:numPr>
      </w:pPr>
      <w:hyperlink w:anchor="_Sec563">
        <w:r>
          <w:rPr>
            <w:color w:val="00467F"/>
            <w:u w:val="single"/>
          </w:rPr>
          <w:t>Додаток D – «Додаткові умови Угоди за програмою»</w:t>
        </w:r>
      </w:hyperlink>
      <w:r>
        <w:t>, в якому наведено додаткові умови, що доповнюють Угоди за програмою корпоративного ліцензування «Volume Licensing» Майкрософт.</w:t>
      </w:r>
    </w:p>
    <w:p w:rsidR="00EF55D9" w:rsidRDefault="00B22F92" w:rsidP="00773C65">
      <w:pPr>
        <w:pStyle w:val="ProductList-Bullet"/>
        <w:numPr>
          <w:ilvl w:val="1"/>
          <w:numId w:val="3"/>
        </w:numPr>
      </w:pPr>
      <w:hyperlink w:anchor="_Sec572">
        <w:r>
          <w:rPr>
            <w:color w:val="00467F"/>
            <w:u w:val="single"/>
          </w:rPr>
          <w:t>Додаток E – «Акції щодо продуктів»</w:t>
        </w:r>
      </w:hyperlink>
      <w:r>
        <w:t>, де перелічено акції щодо Продуктів, які не ввійшли до Прейскуранту.</w:t>
      </w:r>
    </w:p>
    <w:p w:rsidR="00EF55D9" w:rsidRDefault="00B22F92" w:rsidP="00773C65">
      <w:pPr>
        <w:pStyle w:val="ProductList-Bullet"/>
        <w:numPr>
          <w:ilvl w:val="0"/>
          <w:numId w:val="3"/>
        </w:numPr>
      </w:pPr>
      <w:hyperlink w:anchor="_Sec844">
        <w:r>
          <w:rPr>
            <w:color w:val="00467F"/>
            <w:u w:val="single"/>
          </w:rPr>
          <w:t>Покажчик</w:t>
        </w:r>
      </w:hyperlink>
      <w:r>
        <w:t>, де наведено всі Продукти, на які робиться посилання в Умовах для продуктів, а також визначається, де вони розташовані.</w:t>
      </w:r>
    </w:p>
    <w:p w:rsidR="00EF55D9" w:rsidRDefault="00B22F92">
      <w:pPr>
        <w:pStyle w:val="ProductList-Offering1Heading"/>
      </w:pPr>
      <w:bookmarkStart w:id="8" w:name="_Sec534"/>
      <w:r>
        <w:t>Як здійснювати навігацію по Запису товару</w:t>
      </w:r>
      <w:bookmarkEnd w:id="8"/>
      <w:r>
        <w:fldChar w:fldCharType="begin"/>
      </w:r>
      <w:r>
        <w:instrText xml:space="preserve"> TC "</w:instrText>
      </w:r>
      <w:bookmarkStart w:id="9" w:name="_Toc423454688"/>
      <w:r>
        <w:instrText>Як здійснювати навігацію по Запису товару</w:instrText>
      </w:r>
      <w:bookmarkEnd w:id="9"/>
      <w:r>
        <w:instrText>" \l 2</w:instrText>
      </w:r>
      <w:r>
        <w:fldChar w:fldCharType="end"/>
      </w:r>
    </w:p>
    <w:p w:rsidR="00EF55D9" w:rsidRDefault="00B22F92">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EF55D9" w:rsidRDefault="00B22F92">
      <w:pPr>
        <w:pStyle w:val="ProductList-Body"/>
      </w:pPr>
      <w:r>
        <w:t>Кожен Запис товару Онлайнових служб включає два розділи: Доступність програм і Умови продукту.</w:t>
      </w:r>
    </w:p>
    <w:p w:rsidR="00EF55D9" w:rsidRDefault="00B22F92">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EF55D9" w:rsidRDefault="00B22F92">
      <w:pPr>
        <w:pStyle w:val="ProductList-Body"/>
      </w:pPr>
      <w:r>
        <w:rPr>
          <w:noProof/>
        </w:rPr>
        <w:drawing>
          <wp:inline distT="0" distB="0" distL="0" distR="0">
            <wp:extent cx="6814267" cy="1343771"/>
            <wp:effectExtent l="0" t="0" r="5715" b="8890"/>
            <wp:docPr id="2" name="ed0326c43c1e5f26824d974d1e6da0221ba7758c.jpg"/>
            <wp:cNvGraphicFramePr/>
            <a:graphic xmlns:a="http://schemas.openxmlformats.org/drawingml/2006/main">
              <a:graphicData uri="http://schemas.openxmlformats.org/drawingml/2006/picture">
                <pic:pic xmlns:pic="http://schemas.openxmlformats.org/drawingml/2006/picture">
                  <pic:nvPicPr>
                    <pic:cNvPr id="0" name="ed0326c43c1e5f26824d974d1e6da0221ba7758c.jpg"/>
                    <pic:cNvPicPr/>
                  </pic:nvPicPr>
                  <pic:blipFill>
                    <a:blip r:embed="rId25"/>
                    <a:stretch>
                      <a:fillRect/>
                    </a:stretch>
                  </pic:blipFill>
                  <pic:spPr>
                    <a:xfrm>
                      <a:off x="0" y="0"/>
                      <a:ext cx="6867786" cy="1354325"/>
                    </a:xfrm>
                    <a:prstGeom prst="rect">
                      <a:avLst/>
                    </a:prstGeom>
                  </pic:spPr>
                </pic:pic>
              </a:graphicData>
            </a:graphic>
          </wp:inline>
        </w:drawing>
      </w:r>
    </w:p>
    <w:p w:rsidR="00B22F92" w:rsidRDefault="00B22F92">
      <w:pPr>
        <w:spacing w:after="120" w:line="240" w:lineRule="exact"/>
        <w:rPr>
          <w:b/>
          <w:color w:val="00188F"/>
          <w:sz w:val="18"/>
        </w:rPr>
      </w:pPr>
      <w:r>
        <w:rPr>
          <w:b/>
          <w:color w:val="00188F"/>
        </w:rPr>
        <w:br w:type="page"/>
      </w:r>
    </w:p>
    <w:p w:rsidR="00EF55D9" w:rsidRDefault="00B22F92">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EF55D9" w:rsidRDefault="00B22F92">
      <w:pPr>
        <w:pStyle w:val="ProductList-Body"/>
      </w:pPr>
      <w:r>
        <w:rPr>
          <w:noProof/>
        </w:rPr>
        <w:drawing>
          <wp:inline distT="0" distB="0" distL="0" distR="0">
            <wp:extent cx="6806316" cy="1550505"/>
            <wp:effectExtent l="0" t="0" r="0" b="0"/>
            <wp:docPr id="3"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6841770" cy="1558581"/>
                    </a:xfrm>
                    <a:prstGeom prst="rect">
                      <a:avLst/>
                    </a:prstGeom>
                  </pic:spPr>
                </pic:pic>
              </a:graphicData>
            </a:graphic>
          </wp:inline>
        </w:drawing>
      </w:r>
    </w:p>
    <w:p w:rsidR="00B22F92" w:rsidRDefault="00B22F92">
      <w:pPr>
        <w:pStyle w:val="ProductList-Body"/>
        <w:rPr>
          <w:b/>
          <w:color w:val="00188F"/>
        </w:rPr>
      </w:pPr>
    </w:p>
    <w:p w:rsidR="00EF55D9" w:rsidRDefault="00B22F92">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EF55D9" w:rsidRDefault="00B22F92">
      <w:pPr>
        <w:pStyle w:val="ProductList-Body"/>
      </w:pPr>
      <w:r>
        <w:rPr>
          <w:noProof/>
        </w:rPr>
        <w:drawing>
          <wp:inline distT="0" distB="0" distL="0" distR="0">
            <wp:extent cx="6750657" cy="1876507"/>
            <wp:effectExtent l="0" t="0" r="0" b="0"/>
            <wp:docPr id="4"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6768121" cy="1881361"/>
                    </a:xfrm>
                    <a:prstGeom prst="rect">
                      <a:avLst/>
                    </a:prstGeom>
                  </pic:spPr>
                </pic:pic>
              </a:graphicData>
            </a:graphic>
          </wp:inline>
        </w:drawing>
      </w:r>
    </w:p>
    <w:p w:rsidR="00B22F92" w:rsidRDefault="00B22F92">
      <w:pPr>
        <w:pStyle w:val="ProductList-Body"/>
        <w:rPr>
          <w:b/>
          <w:color w:val="00188F"/>
        </w:rPr>
      </w:pPr>
    </w:p>
    <w:p w:rsidR="00EF55D9" w:rsidRDefault="00B22F92">
      <w:pPr>
        <w:pStyle w:val="ProductList-Body"/>
      </w:pPr>
      <w:r>
        <w:rPr>
          <w:b/>
          <w:color w:val="00188F"/>
        </w:rPr>
        <w:t xml:space="preserve">4. Підтримка програмного забезпечення </w:t>
      </w:r>
      <w:r>
        <w:t>визначає умови, пов’язані з відшкодуванням в рамках Підтримки програмного забезпечення.</w:t>
      </w:r>
    </w:p>
    <w:p w:rsidR="00EF55D9" w:rsidRDefault="00B22F92">
      <w:pPr>
        <w:pStyle w:val="ProductList-Body"/>
      </w:pPr>
      <w:r>
        <w:rPr>
          <w:noProof/>
        </w:rPr>
        <w:drawing>
          <wp:inline distT="0" distB="0" distL="0" distR="0">
            <wp:extent cx="6702949" cy="1574358"/>
            <wp:effectExtent l="0" t="0" r="3175" b="6985"/>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6757044" cy="1587064"/>
                    </a:xfrm>
                    <a:prstGeom prst="rect">
                      <a:avLst/>
                    </a:prstGeom>
                  </pic:spPr>
                </pic:pic>
              </a:graphicData>
            </a:graphic>
          </wp:inline>
        </w:drawing>
      </w:r>
    </w:p>
    <w:p w:rsidR="00B22F92" w:rsidRDefault="00B22F92">
      <w:pPr>
        <w:spacing w:after="120" w:line="240" w:lineRule="exact"/>
        <w:rPr>
          <w:rFonts w:asciiTheme="majorHAnsi" w:hAnsiTheme="majorHAnsi"/>
          <w:b/>
          <w:color w:val="00188F"/>
          <w:sz w:val="28"/>
        </w:rPr>
      </w:pPr>
      <w:bookmarkStart w:id="10" w:name="_Sec535"/>
      <w:r>
        <w:br w:type="page"/>
      </w:r>
    </w:p>
    <w:p w:rsidR="00EF55D9" w:rsidRDefault="00B22F92">
      <w:pPr>
        <w:pStyle w:val="ProductList-Offering1Heading"/>
      </w:pPr>
      <w:r>
        <w:t>Пояснення та зведення змін у цьому документі</w:t>
      </w:r>
      <w:bookmarkEnd w:id="10"/>
      <w:r>
        <w:fldChar w:fldCharType="begin"/>
      </w:r>
      <w:r>
        <w:instrText xml:space="preserve"> TC "</w:instrText>
      </w:r>
      <w:bookmarkStart w:id="11" w:name="_Toc423454689"/>
      <w:r>
        <w:instrText>Пояснення та зведення змін у цьому документі</w:instrText>
      </w:r>
      <w:bookmarkEnd w:id="11"/>
      <w:r>
        <w:instrText>" \l 2</w:instrText>
      </w:r>
      <w:r>
        <w:fldChar w:fldCharType="end"/>
      </w:r>
    </w:p>
    <w:p w:rsidR="00EF55D9" w:rsidRDefault="00B22F92">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66"/>
        <w:gridCol w:w="5450"/>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Видалення</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Додаткова ліцензія на Operations Management Suite Standard Edition</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Додаткова ліцензія на Operations Management Suite Datacenter Edition</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Body"/>
      </w:pPr>
      <w:r>
        <w:t xml:space="preserve">З 1 липня 2015 р. Майкрософт вважає документи «Список продуктів» і «Права на використання продуктів» застарілими та замінює їх Умовами для продуктів. Умови для продуктів містять увесь вміст, раніше опублікований в документах «Список продуктів» і «Права на використання продуктів». Як описано у Вступі, цей документ містить відомості про доступність Продуктів і умови придбання ліцензії, а також умови та положення, що розповсюджуються на розгортання й використання програмного забезпечення. Новий документ упорядковано в розділи згідно із Записами товару, у яких наведено відомості про конкретні продукти та посилання на загальні умови, що згадуються в допоміжних розділах документа. Вміст містить стислі вказівки з навігації в межах нового документа.  </w:t>
      </w:r>
    </w:p>
    <w:p w:rsidR="00EF55D9" w:rsidRDefault="00B22F92">
      <w:pPr>
        <w:pStyle w:val="ProductList-Body"/>
      </w:pPr>
      <w:r>
        <w:t xml:space="preserve"> </w:t>
      </w:r>
    </w:p>
    <w:p w:rsidR="00EF55D9" w:rsidRDefault="00B22F92">
      <w:pPr>
        <w:pStyle w:val="ProductList-Body"/>
      </w:pPr>
      <w:r>
        <w:t>Публікація Умов для продуктів не обов’язково негативно впливає на права Клієнтів на використання Продуктів. Співробітники Майкрософт заархівували вміст, пов’язаний із минулими пропозиціями (з посиланнями на відповідні документи «Список продуктів» і «Права на використання продуктів»), і внесли ясність щодо їхнього вмісту.  Крім того, щоб клієнтам було зручніше керувати внутрішнім процесом виділення ліцензій, у Майкрософт було узгоджено права на перепризначення ліцензій для Ліцензій доступу клієнта, Клієнтських ліцензій на керування та Ліцензій на передплату користувача або пристрою з правами на перепризначення, що зазвичай розповсюджуються на ліцензії інших типів.</w:t>
      </w:r>
    </w:p>
    <w:p w:rsidR="00EF55D9" w:rsidRDefault="00B22F92">
      <w:pPr>
        <w:pStyle w:val="ProductList-Body"/>
      </w:pPr>
      <w:r>
        <w:t xml:space="preserve"> </w:t>
      </w:r>
    </w:p>
    <w:p w:rsidR="00EF55D9" w:rsidRDefault="00B22F92">
      <w:pPr>
        <w:pStyle w:val="ProductList-Body"/>
      </w:pPr>
      <w:r>
        <w:t xml:space="preserve">Щоб отримати додаткові відомості та відповіді на розповсюджені запитання про Умови для продуктів, див. </w:t>
      </w:r>
      <w:proofErr w:type="gramStart"/>
      <w:r>
        <w:t>статтю</w:t>
      </w:r>
      <w:proofErr w:type="gramEnd"/>
      <w:r>
        <w:t xml:space="preserve"> «Запитання й відповіді» за посиланням &lt;link&gt;.  </w:t>
      </w:r>
    </w:p>
    <w:p w:rsidR="00EF55D9" w:rsidRDefault="00B22F92">
      <w:pPr>
        <w:pStyle w:val="ProductList-Body"/>
      </w:pPr>
      <w:r>
        <w:t xml:space="preserve"> </w:t>
      </w:r>
    </w:p>
    <w:p w:rsidR="00EF55D9" w:rsidRDefault="00B22F92">
      <w:pPr>
        <w:pStyle w:val="ProductList-ClauseHeading"/>
      </w:pPr>
      <w:r>
        <w:t>Онлайнові служби</w:t>
      </w:r>
    </w:p>
    <w:p w:rsidR="00EF55D9" w:rsidRDefault="00B22F92">
      <w:pPr>
        <w:pStyle w:val="ProductList-Body"/>
      </w:pPr>
      <w:hyperlink w:anchor="_Sec672">
        <w:r>
          <w:rPr>
            <w:color w:val="00467F"/>
            <w:u w:val="single"/>
          </w:rPr>
          <w:t>Microsoft Learning</w:t>
        </w:r>
      </w:hyperlink>
      <w:r>
        <w:t>. Зверніть увагу, що додано придбані ваучери.</w:t>
      </w:r>
    </w:p>
    <w:p w:rsidR="00EF55D9" w:rsidRDefault="00EF55D9">
      <w:pPr>
        <w:sectPr w:rsidR="00EF55D9">
          <w:headerReference w:type="default" r:id="rId29"/>
          <w:footerReference w:type="default" r:id="rId30"/>
          <w:type w:val="continuous"/>
          <w:pgSz w:w="12240" w:h="15840" w:code="1"/>
          <w:pgMar w:top="1170" w:right="720" w:bottom="720" w:left="720" w:header="432" w:footer="288" w:gutter="0"/>
          <w:cols w:space="360"/>
        </w:sectPr>
      </w:pPr>
    </w:p>
    <w:p w:rsidR="00EF55D9" w:rsidRDefault="00B22F92">
      <w:pPr>
        <w:pStyle w:val="ProductList-SectionHeading"/>
        <w:pageBreakBefore/>
      </w:pPr>
      <w:bookmarkStart w:id="12" w:name="_Sec536"/>
      <w:bookmarkEnd w:id="2"/>
      <w:r>
        <w:t>Умови ліцензії</w:t>
      </w:r>
      <w:r>
        <w:fldChar w:fldCharType="begin"/>
      </w:r>
      <w:r>
        <w:instrText xml:space="preserve"> TC "</w:instrText>
      </w:r>
      <w:bookmarkStart w:id="13" w:name="_Toc423454690"/>
      <w:r>
        <w:instrText>Умови ліцензії</w:instrText>
      </w:r>
      <w:bookmarkEnd w:id="13"/>
      <w:r>
        <w:instrText>" \l 1</w:instrText>
      </w:r>
      <w:r>
        <w:fldChar w:fldCharType="end"/>
      </w:r>
    </w:p>
    <w:p w:rsidR="00EF55D9" w:rsidRDefault="00B22F92">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EF55D9" w:rsidRDefault="00B22F92">
      <w:pPr>
        <w:pStyle w:val="ProductList-Body"/>
      </w:pPr>
      <w:r>
        <w:t xml:space="preserve"> </w:t>
      </w:r>
    </w:p>
    <w:p w:rsidR="00EF55D9" w:rsidRDefault="00B22F92">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регулюватиметься цими Умовами ліцензії.</w:t>
      </w:r>
    </w:p>
    <w:p w:rsidR="00EF55D9" w:rsidRDefault="00B22F92">
      <w:pPr>
        <w:pStyle w:val="ProductList-OfferingGroupHeading"/>
      </w:pPr>
      <w:bookmarkStart w:id="14" w:name="_Sec537"/>
      <w:r>
        <w:t>Універсальні умови ліцензування</w:t>
      </w:r>
      <w:bookmarkEnd w:id="14"/>
      <w:r>
        <w:fldChar w:fldCharType="begin"/>
      </w:r>
      <w:r>
        <w:instrText xml:space="preserve"> TC "</w:instrText>
      </w:r>
      <w:bookmarkStart w:id="15" w:name="_Toc423454691"/>
      <w:r>
        <w:instrText>Універсальні умови ліцензування</w:instrText>
      </w:r>
      <w:bookmarkEnd w:id="15"/>
      <w:r>
        <w:instrText>" \l 2</w:instrText>
      </w:r>
      <w:r>
        <w:fldChar w:fldCharType="end"/>
      </w:r>
    </w:p>
    <w:p w:rsidR="00EF55D9" w:rsidRDefault="00B22F92">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EF55D9" w:rsidRDefault="00B22F92">
      <w:pPr>
        <w:pStyle w:val="ProductList-Body"/>
      </w:pPr>
      <w:r>
        <w:t xml:space="preserve"> </w:t>
      </w:r>
    </w:p>
    <w:p w:rsidR="00EF55D9" w:rsidRDefault="00B22F92">
      <w:pPr>
        <w:pStyle w:val="ProductList-ClauseHeading"/>
      </w:pPr>
      <w:r>
        <w:t>1. Визначення</w:t>
      </w:r>
    </w:p>
    <w:p w:rsidR="00EF55D9" w:rsidRDefault="00B22F92">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EF55D9" w:rsidRDefault="00B22F92">
      <w:pPr>
        <w:pStyle w:val="ProductList-Body"/>
      </w:pPr>
      <w:r>
        <w:t xml:space="preserve"> </w:t>
      </w:r>
    </w:p>
    <w:p w:rsidR="00EF55D9" w:rsidRDefault="00B22F92">
      <w:pPr>
        <w:pStyle w:val="ProductList-ClauseHeading"/>
      </w:pPr>
      <w:r>
        <w:t>2. Права на використання Клієнта</w:t>
      </w:r>
    </w:p>
    <w:p w:rsidR="00EF55D9" w:rsidRDefault="00B22F92">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EF55D9" w:rsidRDefault="00B22F92">
      <w:pPr>
        <w:pStyle w:val="ProductList-Body"/>
      </w:pPr>
      <w:r>
        <w:t xml:space="preserve"> </w:t>
      </w:r>
    </w:p>
    <w:p w:rsidR="00EF55D9" w:rsidRDefault="00B22F92">
      <w:pPr>
        <w:pStyle w:val="ProductList-ClauseHeading"/>
      </w:pPr>
      <w:r>
        <w:t>3. Права на використання інших версій і нижчих випусків</w:t>
      </w:r>
    </w:p>
    <w:p w:rsidR="00EF55D9" w:rsidRDefault="00B22F92">
      <w:pPr>
        <w:pStyle w:val="ProductList-Body"/>
      </w:pPr>
      <w:r>
        <w:t xml:space="preserve">Для будь-якої дозволеної копії чи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Екземпляра</w:t>
      </w:r>
      <w:r w:rsidRPr="00721CA3">
        <w:rPr>
          <w:color w:val="0563C1"/>
        </w:rPr>
        <w:fldChar w:fldCharType="end"/>
      </w:r>
      <w:r>
        <w:t xml:space="preserve"> Клієнт може створювати, зберігати, інсталювати, запускати або відкривати замість ліцензованої версії копію чи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EF55D9" w:rsidRDefault="00B22F92">
      <w:pPr>
        <w:pStyle w:val="ProductList-Body"/>
      </w:pPr>
      <w:r>
        <w:t xml:space="preserve"> </w:t>
      </w:r>
    </w:p>
    <w:p w:rsidR="00EF55D9" w:rsidRDefault="00B22F92">
      <w:pPr>
        <w:pStyle w:val="ProductList-ClauseHeading"/>
      </w:pPr>
      <w:r>
        <w:t>4. Програмне забезпечення від стороннього виробника</w:t>
      </w:r>
    </w:p>
    <w:p w:rsidR="00EF55D9" w:rsidRDefault="00B22F92">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EF55D9" w:rsidRDefault="00B22F92">
      <w:pPr>
        <w:pStyle w:val="ProductList-Body"/>
      </w:pPr>
      <w:r>
        <w:t xml:space="preserve"> </w:t>
      </w:r>
    </w:p>
    <w:p w:rsidR="00EF55D9" w:rsidRDefault="00B22F92">
      <w:pPr>
        <w:pStyle w:val="ProductList-ClauseHeading"/>
      </w:pPr>
      <w:r>
        <w:t>5. Код попередньої версії, оновлення або доповнення, додаткові функціональні можливості</w:t>
      </w:r>
    </w:p>
    <w:p w:rsidR="00EF55D9" w:rsidRDefault="00B22F92">
      <w:pPr>
        <w:pStyle w:val="ProductList-Body"/>
      </w:pPr>
      <w:r>
        <w:t>Майкрософт може пропонувати оновлення або доповнення Продукту.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EF55D9" w:rsidRDefault="00B22F92">
      <w:pPr>
        <w:pStyle w:val="ProductList-Body"/>
      </w:pPr>
      <w:r>
        <w:t xml:space="preserve"> </w:t>
      </w:r>
    </w:p>
    <w:p w:rsidR="00EF55D9" w:rsidRDefault="00B22F92">
      <w:pPr>
        <w:pStyle w:val="ProductList-ClauseHeading"/>
      </w:pPr>
      <w:r>
        <w:t>6. Обмеження</w:t>
      </w:r>
    </w:p>
    <w:p w:rsidR="00EF55D9" w:rsidRDefault="00B22F92">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середовищах</w:t>
      </w:r>
      <w:r w:rsidRPr="00721CA3">
        <w:rPr>
          <w:color w:val="0563C1"/>
        </w:rP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EF55D9" w:rsidRDefault="00B22F92">
      <w:pPr>
        <w:pStyle w:val="ProductList-Body"/>
      </w:pPr>
      <w:r>
        <w:t xml:space="preserve"> </w:t>
      </w:r>
    </w:p>
    <w:p w:rsidR="00EF55D9" w:rsidRDefault="00B22F92">
      <w:pPr>
        <w:pStyle w:val="ProductList-ClauseHeading"/>
      </w:pPr>
      <w:r>
        <w:t>7. Підтримка програмного забезпечення</w:t>
      </w:r>
    </w:p>
    <w:p w:rsidR="00EF55D9" w:rsidRDefault="00B22F92">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Ліцензією</w:t>
      </w:r>
      <w:r w:rsidRPr="00721CA3">
        <w:rPr>
          <w:color w:val="0563C1"/>
        </w:rPr>
        <w:fldChar w:fldCharType="end"/>
      </w:r>
      <w:r>
        <w:t>, якщо в описі переваги не зазначено інше.</w:t>
      </w:r>
    </w:p>
    <w:p w:rsidR="00EF55D9" w:rsidRDefault="00B22F92">
      <w:pPr>
        <w:pStyle w:val="ProductList-Body"/>
      </w:pPr>
      <w:r>
        <w:t xml:space="preserve"> </w:t>
      </w:r>
    </w:p>
    <w:p w:rsidR="00EF55D9" w:rsidRDefault="00B22F92">
      <w:pPr>
        <w:pStyle w:val="ProductList-ClauseHeading"/>
      </w:pPr>
      <w:r>
        <w:t>8. Доручення керування програмним забезпеченням сторонньому підряднику</w:t>
      </w:r>
    </w:p>
    <w:p w:rsidR="00EF55D9" w:rsidRDefault="00B22F92">
      <w:pPr>
        <w:pStyle w:val="ProductList-Body"/>
      </w:pPr>
      <w:r>
        <w:t xml:space="preserve">Клієнт має право інсталювати й використовувати ліцензовану кількість копій програмного забезпечення на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Серверах</w:t>
      </w:r>
      <w:r w:rsidRPr="00721CA3">
        <w:rPr>
          <w:color w:val="0563C1"/>
        </w:rP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EF55D9" w:rsidRDefault="00B22F92">
      <w:pPr>
        <w:pStyle w:val="ProductList-Body"/>
      </w:pPr>
      <w:r>
        <w:t xml:space="preserve"> </w:t>
      </w:r>
    </w:p>
    <w:p w:rsidR="00EF55D9" w:rsidRDefault="00B22F92">
      <w:pPr>
        <w:pStyle w:val="ProductList-ClauseHeading"/>
      </w:pPr>
      <w:r>
        <w:t>9. Призначення та перепризначення ліцензій</w:t>
      </w:r>
    </w:p>
    <w:p w:rsidR="00EF55D9" w:rsidRDefault="00B22F92">
      <w:pPr>
        <w:pStyle w:val="ProductList-Body"/>
      </w:pPr>
      <w:r>
        <w:t xml:space="preserve">Перш ніж Клієнт скористається програмним забезпеченням за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Ліцензією</w:t>
      </w:r>
      <w:r w:rsidRPr="00721CA3">
        <w:rPr>
          <w:color w:val="0563C1"/>
        </w:rPr>
        <w:fldChar w:fldCharType="end"/>
      </w:r>
      <w:r>
        <w:t xml:space="preserve">, він повинен призначити цю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пристрою або користувачу у відповідних випадках. Клієнт може переуступити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іншому пристрою або користувачу, але не менше ніж через 90 днів з моменту останнього перепризначення цієї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xml:space="preserve">, </w:t>
      </w:r>
      <w:r w:rsidRPr="00721CA3">
        <w:rPr>
          <w:color w:val="0563C1"/>
        </w:rPr>
        <w:fldChar w:fldCharType="begin"/>
      </w:r>
      <w:r>
        <w:rPr>
          <w:color w:val="0563C1"/>
        </w:rPr>
        <w:instrText>AutoTextList  \s NoStyle \t " – Ліцензія, яка надає право керувати одним або кількома операційними середовищами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у Глосарії.)         "</w:instrText>
      </w:r>
      <w:r w:rsidRPr="00721CA3">
        <w:rPr>
          <w:color w:val="0563C1"/>
        </w:rPr>
        <w:fldChar w:fldCharType="separate"/>
      </w:r>
      <w:r>
        <w:rPr>
          <w:color w:val="0563C1"/>
        </w:rPr>
        <w:t>ліцензій на керування</w:t>
      </w:r>
      <w:r w:rsidRPr="00721CA3">
        <w:rPr>
          <w:color w:val="0563C1"/>
        </w:rPr>
        <w:fldChar w:fldCharType="end"/>
      </w:r>
      <w:r>
        <w:t xml:space="preserve"> та </w:t>
      </w:r>
      <w:r w:rsidRPr="00721CA3">
        <w:rPr>
          <w:color w:val="0563C1"/>
        </w:rPr>
        <w:fldChar w:fldCharType="begin"/>
      </w:r>
      <w:r>
        <w:rPr>
          <w:color w:val="0563C1"/>
        </w:rPr>
        <w:instrText>AutoTextList  \s NoStyle \t " – Ліцензія на передплату, яка дозволяє доступ до програмного забезпечення або розміщеної служби протягом визначеного періоду часу.         "</w:instrText>
      </w:r>
      <w:r w:rsidRPr="00721CA3">
        <w:rPr>
          <w:color w:val="0563C1"/>
        </w:rPr>
        <w:fldChar w:fldCharType="separate"/>
      </w:r>
      <w:r>
        <w:rPr>
          <w:color w:val="0563C1"/>
        </w:rPr>
        <w:t>ліцензій на передплату</w:t>
      </w:r>
      <w:r w:rsidRPr="00721CA3">
        <w:rPr>
          <w:color w:val="0563C1"/>
        </w:rP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Ліцензією на оновлення</w:t>
      </w:r>
      <w:r w:rsidRPr="00721CA3">
        <w:rPr>
          <w:color w:val="0563C1"/>
        </w:rPr>
        <w:fldChar w:fldCharType="end"/>
      </w:r>
      <w:r>
        <w:t xml:space="preserve">. До перепризначення ліцензій на операційну систему Windows для настільних комп’ютерів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EF55D9" w:rsidRDefault="00B22F92">
      <w:pPr>
        <w:pStyle w:val="ProductList-Body"/>
      </w:pPr>
      <w:r>
        <w:t xml:space="preserve"> </w:t>
      </w:r>
    </w:p>
    <w:p w:rsidR="00EF55D9" w:rsidRDefault="00B22F92">
      <w:pPr>
        <w:pStyle w:val="ProductList-ClauseHeading"/>
      </w:pPr>
      <w:r>
        <w:t>10. Технічні заходи</w:t>
      </w:r>
    </w:p>
    <w:p w:rsidR="00EF55D9" w:rsidRDefault="00B22F92">
      <w:pPr>
        <w:pStyle w:val="ProductList-Body"/>
      </w:pPr>
      <w:r>
        <w:t xml:space="preserve">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 </w:t>
      </w:r>
    </w:p>
    <w:p w:rsidR="00EF55D9" w:rsidRDefault="00B22F92">
      <w:pPr>
        <w:pStyle w:val="ProductList-Body"/>
      </w:pPr>
      <w:r>
        <w:t xml:space="preserve"> </w:t>
      </w:r>
    </w:p>
    <w:p w:rsidR="00EF55D9" w:rsidRDefault="00B22F92">
      <w:pPr>
        <w:pStyle w:val="ProductList-SubClauseHeading"/>
      </w:pPr>
      <w:r>
        <w:t>10.1 Активація та перевірка</w:t>
      </w:r>
    </w:p>
    <w:p w:rsidR="00EF55D9" w:rsidRDefault="00B22F92">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Клієнту забороняється обходити активацію або перевірку.</w:t>
      </w:r>
    </w:p>
    <w:p w:rsidR="00EF55D9" w:rsidRDefault="00B22F92">
      <w:pPr>
        <w:pStyle w:val="ProductList-BodyIndented"/>
      </w:pPr>
      <w:r>
        <w:t xml:space="preserve"> </w:t>
      </w:r>
    </w:p>
    <w:p w:rsidR="00EF55D9" w:rsidRDefault="00B22F92">
      <w:pPr>
        <w:pStyle w:val="ProductList-SubClauseHeading"/>
      </w:pPr>
      <w:r>
        <w:t>10.2 Ключі продукту</w:t>
      </w:r>
    </w:p>
    <w:p w:rsidR="00EF55D9" w:rsidRDefault="00B22F92">
      <w:pPr>
        <w:pStyle w:val="ProductList-BodyIndented"/>
      </w:pPr>
      <w:r>
        <w:t>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EF55D9" w:rsidRDefault="00B22F92">
      <w:pPr>
        <w:pStyle w:val="ProductList-BodyIndented"/>
      </w:pPr>
      <w:r>
        <w:t xml:space="preserve"> </w:t>
      </w:r>
    </w:p>
    <w:p w:rsidR="00EF55D9" w:rsidRDefault="00B22F92">
      <w:pPr>
        <w:pStyle w:val="ProductList-ClauseHeading"/>
      </w:pPr>
      <w:r>
        <w:t>11. Зауваження</w:t>
      </w:r>
    </w:p>
    <w:p w:rsidR="00EF55D9" w:rsidRDefault="00B22F92">
      <w:pPr>
        <w:pStyle w:val="ProductList-Body"/>
      </w:pPr>
      <w:r>
        <w:t>Якщо зазначено в розділі «Права на використання» кожного Запису товару, застосовуються такі повідомлення.</w:t>
      </w:r>
    </w:p>
    <w:p w:rsidR="00EF55D9" w:rsidRDefault="00B22F92">
      <w:pPr>
        <w:pStyle w:val="ProductList-Body"/>
      </w:pPr>
      <w:r>
        <w:t xml:space="preserve"> </w:t>
      </w:r>
    </w:p>
    <w:p w:rsidR="00EF55D9" w:rsidRDefault="00B22F92">
      <w:pPr>
        <w:pStyle w:val="ProductList-SubClauseHeading"/>
      </w:pPr>
      <w:r>
        <w:t>11. 1 Інтернет-функції</w:t>
      </w:r>
    </w:p>
    <w:p w:rsidR="00EF55D9" w:rsidRDefault="00B22F92">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EF55D9" w:rsidRDefault="00B22F92">
      <w:pPr>
        <w:pStyle w:val="ProductList-BodyIndented"/>
      </w:pPr>
      <w:r>
        <w:t xml:space="preserve"> </w:t>
      </w:r>
    </w:p>
    <w:p w:rsidR="00EF55D9" w:rsidRDefault="00B22F92">
      <w:pPr>
        <w:pStyle w:val="ProductList-SubClauseHeading"/>
      </w:pPr>
      <w:r>
        <w:t>11.2 Карти Bing</w:t>
      </w:r>
    </w:p>
    <w:p w:rsidR="00EF55D9" w:rsidRDefault="00B22F92">
      <w:pPr>
        <w:pStyle w:val="ProductList-BodyIndented"/>
      </w:pPr>
      <w:r>
        <w:t xml:space="preserve">Продукт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1">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2">
        <w:r>
          <w:rPr>
            <w:color w:val="00467F"/>
            <w:u w:val="single"/>
          </w:rPr>
          <w:t>http://go.microsoft.com/fwlink/?LinkID=248686</w:t>
        </w:r>
      </w:hyperlink>
      <w:r>
        <w:t>.</w:t>
      </w:r>
    </w:p>
    <w:p w:rsidR="00EF55D9" w:rsidRDefault="00B22F92">
      <w:pPr>
        <w:pStyle w:val="ProductList-BodyIndented"/>
      </w:pPr>
      <w:r>
        <w:t xml:space="preserve"> </w:t>
      </w:r>
    </w:p>
    <w:p w:rsidR="00EF55D9" w:rsidRDefault="00B22F92">
      <w:pPr>
        <w:pStyle w:val="ProductList-SubClauseHeading"/>
      </w:pPr>
      <w:r>
        <w:t>11.3 Візуальний стандарт H.264/AVC, стандарт відео VC-1 і візуальний стандарт MPEG-4 частина 2</w:t>
      </w:r>
    </w:p>
    <w:p w:rsidR="00EF55D9" w:rsidRDefault="00B22F92">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НА ВИКОРИСТАННЯ ПРОДУКТУ З БУДЬ-ЯКОБ ІНШОЮ МЕТОЮ НЕ НАДАЄТЬСЯ Й НЕ ПЕРЕДБАЧАЄТЬСЯ. ЗА ДОДАТКОВОЮ ІНФОРМАЦІЄЮ ЗВЕРТАЙТЕСЯ ДО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EF55D9" w:rsidRDefault="00B22F92">
      <w:pPr>
        <w:pStyle w:val="ProductList-BodyIndented"/>
      </w:pPr>
      <w:r>
        <w:t xml:space="preserve"> </w:t>
      </w:r>
    </w:p>
    <w:p w:rsidR="00EF55D9" w:rsidRDefault="00B22F92">
      <w:pPr>
        <w:pStyle w:val="ProductList-ClauseHeading"/>
      </w:pPr>
      <w:r>
        <w:t>12. Компоненти шрифтів, зображення та звуки</w:t>
      </w:r>
    </w:p>
    <w:p w:rsidR="00EF55D9" w:rsidRDefault="00B22F92">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EF55D9" w:rsidRDefault="00B22F92">
      <w:pPr>
        <w:pStyle w:val="ProductList-Body"/>
      </w:pPr>
      <w:r>
        <w:t xml:space="preserve"> </w:t>
      </w:r>
    </w:p>
    <w:p w:rsidR="00EF55D9" w:rsidRDefault="00B22F92">
      <w:pPr>
        <w:pStyle w:val="ProductList-ClauseHeading"/>
      </w:pPr>
      <w:r>
        <w:t>13. Включені технології</w:t>
      </w:r>
    </w:p>
    <w:p w:rsidR="00EF55D9" w:rsidRDefault="00B22F92">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EF55D9" w:rsidRDefault="00B22F92">
      <w:pPr>
        <w:pStyle w:val="ProductList-Body"/>
      </w:pPr>
      <w:r>
        <w:t xml:space="preserve"> </w:t>
      </w:r>
    </w:p>
    <w:p w:rsidR="00EF55D9" w:rsidRDefault="00B22F92">
      <w:pPr>
        <w:pStyle w:val="ProductList-ClauseHeading"/>
      </w:pPr>
      <w:r>
        <w:t>14. Вимірювання продуктивності</w:t>
      </w:r>
    </w:p>
    <w:p w:rsidR="00EF55D9" w:rsidRDefault="00B22F92">
      <w:pPr>
        <w:pStyle w:val="ProductList-SubClauseHeading"/>
      </w:pPr>
      <w:r>
        <w:t>14.1 Програмне забезпечення</w:t>
      </w:r>
    </w:p>
    <w:p w:rsidR="00EF55D9" w:rsidRDefault="00B22F92">
      <w:pPr>
        <w:pStyle w:val="ProductList-BodyIndented"/>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Серверного</w:t>
      </w:r>
      <w:r w:rsidRPr="00721CA3">
        <w:rPr>
          <w:color w:val="0563C1"/>
        </w:rPr>
        <w:fldChar w:fldCharType="end"/>
      </w:r>
      <w:r>
        <w:t xml:space="preserve"> продукту. Ця вимога не поширюється на .NET Framework або Windows Server.</w:t>
      </w:r>
    </w:p>
    <w:p w:rsidR="00EF55D9" w:rsidRDefault="00B22F92">
      <w:pPr>
        <w:pStyle w:val="ProductList-BodyIndented"/>
      </w:pPr>
      <w:r>
        <w:t xml:space="preserve"> </w:t>
      </w:r>
    </w:p>
    <w:p w:rsidR="00EF55D9" w:rsidRDefault="00B22F92">
      <w:pPr>
        <w:pStyle w:val="ProductList-SubClauseHeading"/>
      </w:pPr>
      <w:r>
        <w:t>14.2 Програмне забезпечення Microsoft .NET Framework</w:t>
      </w:r>
    </w:p>
    <w:p w:rsidR="00EF55D9" w:rsidRDefault="00B22F92">
      <w:pPr>
        <w:pStyle w:val="ProductList-BodyIndented"/>
      </w:pPr>
      <w:r>
        <w:t xml:space="preserve">Клієнт може проводити внутрішні тести продуктивності компонентів .NET Framework і розкривати їхні результати за умови дотримання Клієнтом умов, викладених на веб-сторінці </w:t>
      </w:r>
      <w:hyperlink r:id="rId34">
        <w:r>
          <w:rPr>
            <w:color w:val="00467F"/>
            <w:u w:val="single"/>
          </w:rPr>
          <w:t>http://go.microsoft.com/fwlink/?LinkID=66406</w:t>
        </w:r>
      </w:hyperlink>
      <w:r>
        <w:t>.</w:t>
      </w:r>
    </w:p>
    <w:p w:rsidR="00EF55D9" w:rsidRDefault="00B22F92">
      <w:pPr>
        <w:pStyle w:val="ProductList-BodyIndented"/>
      </w:pPr>
      <w:r>
        <w:t xml:space="preserve"> </w:t>
      </w:r>
    </w:p>
    <w:p w:rsidR="00EF55D9" w:rsidRDefault="00B22F92">
      <w:pPr>
        <w:pStyle w:val="ProductList-ClauseHeading"/>
      </w:pPr>
      <w:r>
        <w:t>15. Мультиплексування</w:t>
      </w:r>
    </w:p>
    <w:p w:rsidR="00EF55D9" w:rsidRDefault="00B22F92">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w:t>
      </w:r>
    </w:p>
    <w:p w:rsidR="00EF55D9" w:rsidRDefault="00B22F92">
      <w:pPr>
        <w:pStyle w:val="ProductList-Body"/>
      </w:pPr>
      <w:r>
        <w:t xml:space="preserve"> </w:t>
      </w:r>
    </w:p>
    <w:p w:rsidR="00EF55D9" w:rsidRDefault="00B22F92">
      <w:pPr>
        <w:pStyle w:val="ProductList-ClauseHeading"/>
      </w:pPr>
      <w:r>
        <w:t>16. Адміністративні права та права на підтримку</w:t>
      </w:r>
    </w:p>
    <w:p w:rsidR="00EF55D9" w:rsidRDefault="00B22F92">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операційного середовища</w:t>
      </w:r>
      <w:r w:rsidRPr="00721CA3">
        <w:rPr>
          <w:color w:val="0563C1"/>
        </w:rP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Ліцензованим користувачам</w:t>
      </w:r>
      <w:r w:rsidRPr="00721CA3">
        <w:rPr>
          <w:color w:val="0563C1"/>
        </w:rPr>
        <w:fldChar w:fldCharType="end"/>
      </w:r>
      <w:r>
        <w:t xml:space="preserve"> або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Ліцензованим пристроям</w:t>
      </w:r>
      <w:r w:rsidRPr="00721CA3">
        <w:rPr>
          <w:color w:val="0563C1"/>
        </w:rPr>
        <w:fldChar w:fldCharType="end"/>
      </w:r>
      <w:r>
        <w:t>.</w:t>
      </w:r>
    </w:p>
    <w:p w:rsidR="00EF55D9" w:rsidRDefault="00B22F92">
      <w:pPr>
        <w:pStyle w:val="ProductList-Body"/>
      </w:pPr>
      <w:r>
        <w:t xml:space="preserve"> </w:t>
      </w:r>
    </w:p>
    <w:p w:rsidR="00EF55D9" w:rsidRDefault="00B22F92">
      <w:pPr>
        <w:pStyle w:val="ProductList-ClauseHeading"/>
      </w:pPr>
      <w:r>
        <w:t>17. Розповсюджуваний код</w:t>
      </w:r>
    </w:p>
    <w:p w:rsidR="00EF55D9" w:rsidRDefault="00B22F92">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EF55D9" w:rsidRDefault="00B22F92">
      <w:pPr>
        <w:pStyle w:val="ProductList-Body"/>
      </w:pPr>
      <w:r>
        <w:t xml:space="preserve"> </w:t>
      </w:r>
    </w:p>
    <w:p w:rsidR="00EF55D9" w:rsidRDefault="00B22F92">
      <w:pPr>
        <w:pStyle w:val="ProductList-SubClauseHeading"/>
      </w:pPr>
      <w:r>
        <w:t>17.1 Право на використання та розповсюдження</w:t>
      </w:r>
    </w:p>
    <w:p w:rsidR="00EF55D9" w:rsidRDefault="00B22F92">
      <w:pPr>
        <w:pStyle w:val="ProductList-BodyIndented"/>
      </w:pPr>
      <w:r>
        <w:t xml:space="preserve">Наведені нижче текстові файли та код є «Розповсюджуваним програмним кодом». </w:t>
      </w:r>
    </w:p>
    <w:p w:rsidR="00EF55D9" w:rsidRDefault="00B22F92" w:rsidP="00773C65">
      <w:pPr>
        <w:pStyle w:val="ProductList-Bullet"/>
        <w:numPr>
          <w:ilvl w:val="1"/>
          <w:numId w:val="4"/>
        </w:numPr>
      </w:pPr>
      <w:r>
        <w:t xml:space="preserve">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 </w:t>
      </w:r>
    </w:p>
    <w:p w:rsidR="00EF55D9" w:rsidRDefault="00B22F92" w:rsidP="00773C65">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rsidR="00EF55D9" w:rsidRDefault="00B22F92" w:rsidP="00773C65">
      <w:pPr>
        <w:pStyle w:val="ProductList-Bullet"/>
        <w:numPr>
          <w:ilvl w:val="1"/>
          <w:numId w:val="4"/>
        </w:numPr>
      </w:pPr>
      <w:r>
        <w:t xml:space="preserve">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 </w:t>
      </w:r>
    </w:p>
    <w:p w:rsidR="00EF55D9" w:rsidRDefault="00B22F92" w:rsidP="00773C65">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EF55D9" w:rsidRDefault="00B22F92">
      <w:pPr>
        <w:pStyle w:val="ProductList-BodyIndented"/>
      </w:pPr>
      <w:r>
        <w:t xml:space="preserve"> </w:t>
      </w:r>
    </w:p>
    <w:p w:rsidR="00EF55D9" w:rsidRDefault="00B22F92">
      <w:pPr>
        <w:pStyle w:val="ProductList-SubClauseHeading"/>
      </w:pPr>
      <w:r>
        <w:t>17.2 Вимоги до розповсюдження.</w:t>
      </w:r>
    </w:p>
    <w:p w:rsidR="00EF55D9" w:rsidRDefault="00B22F92">
      <w:pPr>
        <w:pStyle w:val="ProductList-BodyIndented"/>
      </w:pPr>
      <w:r>
        <w:t>Якщо Клієнт розповсюджує Розповсюджуваний код, він повинен:</w:t>
      </w:r>
    </w:p>
    <w:p w:rsidR="00EF55D9" w:rsidRDefault="00B22F92" w:rsidP="00773C65">
      <w:pPr>
        <w:pStyle w:val="ProductList-Bullet"/>
        <w:numPr>
          <w:ilvl w:val="1"/>
          <w:numId w:val="5"/>
        </w:numPr>
      </w:pPr>
      <w:r>
        <w:t xml:space="preserve">розповсюджувати його виключно з програмами Клієнта, якщо програми Клієнта надають значну первинну функціональність Розповсюджуваному коду; </w:t>
      </w:r>
    </w:p>
    <w:p w:rsidR="00EF55D9" w:rsidRDefault="00B22F92" w:rsidP="00773C65">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rsidR="00EF55D9" w:rsidRDefault="00B22F92" w:rsidP="00773C65">
      <w:pPr>
        <w:pStyle w:val="ProductList-Bullet"/>
        <w:numPr>
          <w:ilvl w:val="1"/>
          <w:numId w:val="5"/>
        </w:numPr>
      </w:pPr>
      <w:proofErr w:type="gramStart"/>
      <w:r>
        <w:t>захищати</w:t>
      </w:r>
      <w:proofErr w:type="gramEnd"/>
      <w:r>
        <w:t xml:space="preserve">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EF55D9" w:rsidRDefault="00B22F92">
      <w:pPr>
        <w:pStyle w:val="ProductList-BodyIndented"/>
      </w:pPr>
      <w:r>
        <w:t xml:space="preserve"> </w:t>
      </w:r>
    </w:p>
    <w:p w:rsidR="00EF55D9" w:rsidRDefault="00B22F92">
      <w:pPr>
        <w:pStyle w:val="ProductList-SubClauseHeading"/>
      </w:pPr>
      <w:r>
        <w:t>17.3 Обмеження на розповсюдження</w:t>
      </w:r>
    </w:p>
    <w:p w:rsidR="00EF55D9" w:rsidRDefault="00B22F92">
      <w:pPr>
        <w:pStyle w:val="ProductList-BodyIndented"/>
      </w:pPr>
      <w:r>
        <w:t>Клієнту не дозволяється:</w:t>
      </w:r>
    </w:p>
    <w:p w:rsidR="00EF55D9" w:rsidRDefault="00B22F92" w:rsidP="00773C65">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EF55D9" w:rsidRDefault="00B22F92" w:rsidP="00773C65">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EF55D9" w:rsidRDefault="00B22F92" w:rsidP="00773C65">
      <w:pPr>
        <w:pStyle w:val="ProductList-Bullet"/>
        <w:numPr>
          <w:ilvl w:val="1"/>
          <w:numId w:val="6"/>
        </w:numPr>
      </w:pPr>
      <w:r>
        <w:t xml:space="preserve">розповсюджувати Розповсюджуваний код у складі зловмисних або підроблених програм чи разом з ними, або будь-яким незаконним способом; або </w:t>
      </w:r>
    </w:p>
    <w:p w:rsidR="00EF55D9" w:rsidRDefault="00B22F92" w:rsidP="00773C65">
      <w:pPr>
        <w:pStyle w:val="ProductList-Bullet"/>
        <w:numPr>
          <w:ilvl w:val="1"/>
          <w:numId w:val="6"/>
        </w:numPr>
      </w:pPr>
      <w:proofErr w:type="gramStart"/>
      <w:r>
        <w:t>змінювати</w:t>
      </w:r>
      <w:proofErr w:type="gramEnd"/>
      <w:r>
        <w:t xml:space="preserve">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EF55D9" w:rsidRDefault="00B22F92">
      <w:pPr>
        <w:pStyle w:val="ProductList-BodyIndented"/>
      </w:pPr>
      <w:r>
        <w:t xml:space="preserve"> </w:t>
      </w:r>
    </w:p>
    <w:p w:rsidR="00EF55D9" w:rsidRDefault="00B22F92">
      <w:pPr>
        <w:pStyle w:val="ProductList-ClauseHeading"/>
      </w:pPr>
      <w:r>
        <w:t>18. Програмне забезпечення та служби</w:t>
      </w:r>
    </w:p>
    <w:p w:rsidR="00EF55D9" w:rsidRDefault="00B22F92">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EF55D9" w:rsidRDefault="00B22F92">
      <w:pPr>
        <w:pStyle w:val="ProductList-OfferingGroupHeading"/>
      </w:pPr>
      <w:bookmarkStart w:id="16" w:name="_Sec538"/>
      <w:r>
        <w:t>Умови моделі ліцензування</w:t>
      </w:r>
      <w:bookmarkEnd w:id="16"/>
      <w:r>
        <w:fldChar w:fldCharType="begin"/>
      </w:r>
      <w:r>
        <w:instrText xml:space="preserve"> TC "</w:instrText>
      </w:r>
      <w:bookmarkStart w:id="17" w:name="_Toc423454692"/>
      <w:r>
        <w:instrText>Умови моделі ліцензування</w:instrText>
      </w:r>
      <w:bookmarkEnd w:id="17"/>
      <w:r>
        <w:instrText>" \l 2</w:instrText>
      </w:r>
      <w:r>
        <w:fldChar w:fldCharType="end"/>
      </w:r>
    </w:p>
    <w:p w:rsidR="00EF55D9" w:rsidRDefault="00B22F92">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EF55D9" w:rsidRDefault="00B22F92">
      <w:pPr>
        <w:pStyle w:val="ProductList-Offering2Heading"/>
      </w:pPr>
      <w:bookmarkStart w:id="18" w:name="_Sec539"/>
      <w:r>
        <w:t>Клієнтські прикладні програми</w:t>
      </w:r>
      <w:bookmarkEnd w:id="18"/>
      <w:r>
        <w:fldChar w:fldCharType="begin"/>
      </w:r>
      <w:r>
        <w:instrText xml:space="preserve"> TC "</w:instrText>
      </w:r>
      <w:bookmarkStart w:id="19" w:name="_Toc423454693"/>
      <w:r>
        <w:instrText>Клієнтські прикладні програми</w:instrText>
      </w:r>
      <w:bookmarkEnd w:id="19"/>
      <w:r>
        <w:instrText>" \l 3</w:instrText>
      </w:r>
      <w:r>
        <w:fldChar w:fldCharType="end"/>
      </w:r>
    </w:p>
    <w:p w:rsidR="00EF55D9" w:rsidRDefault="00B22F92">
      <w:pPr>
        <w:pStyle w:val="ProductList-ClauseHeading"/>
      </w:pPr>
      <w:r>
        <w:t>Ліцензія на пристрій</w:t>
      </w:r>
    </w:p>
    <w:p w:rsidR="00EF55D9" w:rsidRDefault="00B22F92" w:rsidP="00773C65">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Ліцензованому пристрої</w:t>
      </w:r>
      <w:r w:rsidRPr="00721CA3">
        <w:rPr>
          <w:color w:val="0563C1"/>
        </w:rPr>
        <w:fldChar w:fldCharType="end"/>
      </w:r>
      <w:r>
        <w:t xml:space="preserve"> та на будь-якому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 xml:space="preserve">, призначеному для використання Клієнтом, для кожної придбаної ним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w:t>
      </w:r>
    </w:p>
    <w:p w:rsidR="00EF55D9" w:rsidRDefault="00B22F92" w:rsidP="00773C65">
      <w:pPr>
        <w:pStyle w:val="ProductList-Bullet"/>
        <w:numPr>
          <w:ilvl w:val="0"/>
          <w:numId w:val="7"/>
        </w:numPr>
      </w:pPr>
      <w:r>
        <w:t xml:space="preserve">За винятком випадків, коли Клієнт ліцензує програмне забезпечення як E або на загальнокорпоративних засадах, він може інсталювати програмне забезпечення на одному переносному пристрої для використання </w:t>
      </w:r>
      <w:r w:rsidRPr="00721CA3">
        <w:rPr>
          <w:color w:val="0563C1"/>
        </w:rPr>
        <w:fldChar w:fldCharType="begin"/>
      </w:r>
      <w:r>
        <w:rPr>
          <w:color w:val="0563C1"/>
        </w:rPr>
        <w:instrText>AutoTextList  \s NoStyle \t " – користувач, який користується Ліцензованим пристроєм понад 50% часу протягом будь-якого 90-денного періоду.         "</w:instrText>
      </w:r>
      <w:r w:rsidRPr="00721CA3">
        <w:rPr>
          <w:color w:val="0563C1"/>
        </w:rPr>
        <w:fldChar w:fldCharType="separate"/>
      </w:r>
      <w:r>
        <w:rPr>
          <w:color w:val="0563C1"/>
        </w:rPr>
        <w:t>Основним користувачем</w:t>
      </w:r>
      <w:r w:rsidRPr="00721CA3">
        <w:rPr>
          <w:color w:val="0563C1"/>
        </w:rPr>
        <w:fldChar w:fldCharType="end"/>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xml:space="preserve">. </w:t>
      </w:r>
    </w:p>
    <w:p w:rsidR="00EF55D9" w:rsidRDefault="00B22F92" w:rsidP="00773C65">
      <w:pPr>
        <w:pStyle w:val="ProductList-Bullet"/>
        <w:numPr>
          <w:ilvl w:val="0"/>
          <w:numId w:val="7"/>
        </w:numPr>
      </w:pPr>
      <w:r>
        <w:t xml:space="preserve">Програмне забезпечення, запущене на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Ліцензованому пристрої</w:t>
      </w:r>
      <w:r w:rsidRPr="00721CA3">
        <w:rPr>
          <w:color w:val="0563C1"/>
        </w:rP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EF55D9" w:rsidRDefault="00B22F92" w:rsidP="00773C65">
      <w:pPr>
        <w:pStyle w:val="ProductList-Bullet"/>
        <w:numPr>
          <w:ilvl w:val="0"/>
          <w:numId w:val="7"/>
        </w:numPr>
      </w:pPr>
      <w:r>
        <w:t xml:space="preserve">Віддалене використання програмного забезпечення, запущеного на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Ліцензованому пристрої</w:t>
      </w:r>
      <w:r w:rsidRPr="00721CA3">
        <w:rPr>
          <w:color w:val="0563C1"/>
        </w:rPr>
        <w:fldChar w:fldCharType="end"/>
      </w:r>
      <w:r>
        <w:t xml:space="preserve">, дозволено для </w:t>
      </w:r>
      <w:r w:rsidRPr="00721CA3">
        <w:rPr>
          <w:color w:val="0563C1"/>
        </w:rPr>
        <w:fldChar w:fldCharType="begin"/>
      </w:r>
      <w:r>
        <w:rPr>
          <w:color w:val="0563C1"/>
        </w:rPr>
        <w:instrText>AutoTextList  \s NoStyle \t " – користувач, який користується Ліцензованим пристроєм понад 50% часу протягом будь-якого 90-денного періоду.         "</w:instrText>
      </w:r>
      <w:r w:rsidRPr="00721CA3">
        <w:rPr>
          <w:color w:val="0563C1"/>
        </w:rPr>
        <w:fldChar w:fldCharType="separate"/>
      </w:r>
      <w:r>
        <w:rPr>
          <w:color w:val="0563C1"/>
        </w:rPr>
        <w:t>Основного користувача</w:t>
      </w:r>
      <w:r w:rsidRPr="00721CA3">
        <w:rPr>
          <w:color w:val="0563C1"/>
        </w:rPr>
        <w:fldChar w:fldCharType="end"/>
      </w:r>
      <w:r>
        <w:t xml:space="preserve"> з будь-якого пристрою або для будь-якого іншого користувача з іншого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xml:space="preserve">. </w:t>
      </w:r>
    </w:p>
    <w:p w:rsidR="00EF55D9" w:rsidRDefault="00B22F92" w:rsidP="00773C65">
      <w:pPr>
        <w:pStyle w:val="ProductList-Bullet"/>
        <w:numPr>
          <w:ilvl w:val="0"/>
          <w:numId w:val="7"/>
        </w:numPr>
      </w:pPr>
      <w:r>
        <w:t xml:space="preserve">Віддалене використання програмного забезпечення, запущеного на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 xml:space="preserve">, призначеному для використання Клієнтом, дозволено будь-якому користувачу з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w:t>
      </w:r>
    </w:p>
    <w:p w:rsidR="00EF55D9" w:rsidRDefault="00B22F92">
      <w:pPr>
        <w:pStyle w:val="ProductList-Body"/>
      </w:pPr>
      <w:r>
        <w:t xml:space="preserve"> </w:t>
      </w:r>
    </w:p>
    <w:p w:rsidR="00EF55D9" w:rsidRDefault="00B22F92">
      <w:pPr>
        <w:pStyle w:val="ProductList-ClauseHeading"/>
      </w:pPr>
      <w:r>
        <w:t>Елементи мультимедіа та шаблони</w:t>
      </w:r>
    </w:p>
    <w:p w:rsidR="00EF55D9" w:rsidRDefault="00B22F92">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EF55D9" w:rsidRDefault="00B22F92">
      <w:pPr>
        <w:pStyle w:val="ProductList-Offering2Heading"/>
      </w:pPr>
      <w:bookmarkStart w:id="20" w:name="_Sec540"/>
      <w:r>
        <w:t>Операційні системи для портативних комп’ютерів</w:t>
      </w:r>
      <w:bookmarkEnd w:id="20"/>
      <w:r>
        <w:fldChar w:fldCharType="begin"/>
      </w:r>
      <w:r>
        <w:instrText xml:space="preserve"> TC "</w:instrText>
      </w:r>
      <w:bookmarkStart w:id="21" w:name="_Toc423454694"/>
      <w:r>
        <w:instrText>Операційні системи для портативних комп’ютерів</w:instrText>
      </w:r>
      <w:bookmarkEnd w:id="21"/>
      <w:r>
        <w:instrText>" \l 3</w:instrText>
      </w:r>
      <w:r>
        <w:fldChar w:fldCharType="end"/>
      </w:r>
    </w:p>
    <w:p w:rsidR="00EF55D9" w:rsidRDefault="00B22F92">
      <w:pPr>
        <w:pStyle w:val="ProductList-ClauseHeading"/>
      </w:pPr>
      <w:r>
        <w:t>Ліцензія на пристрій</w:t>
      </w:r>
    </w:p>
    <w:p w:rsidR="00EF55D9" w:rsidRDefault="00B22F92" w:rsidP="00773C65">
      <w:pPr>
        <w:pStyle w:val="ProductList-Bullet"/>
        <w:numPr>
          <w:ilvl w:val="0"/>
          <w:numId w:val="8"/>
        </w:numPr>
      </w:pPr>
      <w:r>
        <w:t xml:space="preserve">Клієнт може інсталювати одну копію програмного забезпечення на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Ліцензований пристрій</w:t>
      </w:r>
      <w:r w:rsidRPr="00721CA3">
        <w:rPr>
          <w:color w:val="0563C1"/>
        </w:rPr>
        <w:fldChar w:fldCharType="end"/>
      </w:r>
      <w:r>
        <w:t xml:space="preserve"> або в межах локального віртуального пристрою на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Ліцензованому пристрої</w:t>
      </w:r>
      <w:r w:rsidRPr="00721CA3">
        <w:rPr>
          <w:color w:val="0563C1"/>
        </w:rPr>
        <w:fldChar w:fldCharType="end"/>
      </w:r>
      <w:r>
        <w:t xml:space="preserve"> для кожної придбаної ним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w:t>
      </w:r>
    </w:p>
    <w:p w:rsidR="00EF55D9" w:rsidRDefault="00B22F92" w:rsidP="00773C65">
      <w:pPr>
        <w:pStyle w:val="ProductList-Bullet"/>
        <w:numPr>
          <w:ilvl w:val="0"/>
          <w:numId w:val="8"/>
        </w:numPr>
      </w:pPr>
      <w:r>
        <w:t>Клієнт може використовувати програмне забезпечення максимум на двох процесорах.</w:t>
      </w:r>
    </w:p>
    <w:p w:rsidR="00EF55D9" w:rsidRDefault="00B22F92" w:rsidP="00773C65">
      <w:pPr>
        <w:pStyle w:val="ProductList-Bullet"/>
        <w:numPr>
          <w:ilvl w:val="0"/>
          <w:numId w:val="8"/>
        </w:numPr>
      </w:pPr>
      <w:r>
        <w:t>Будь-якому користувачу дозволено локальне використання.</w:t>
      </w:r>
    </w:p>
    <w:p w:rsidR="00EF55D9" w:rsidRDefault="00B22F92" w:rsidP="00773C65">
      <w:pPr>
        <w:pStyle w:val="ProductList-Bullet"/>
        <w:numPr>
          <w:ilvl w:val="0"/>
          <w:numId w:val="8"/>
        </w:numPr>
      </w:pPr>
      <w:r>
        <w:t xml:space="preserve">Віддалене використання дозволено для </w:t>
      </w:r>
      <w:r w:rsidRPr="00721CA3">
        <w:rPr>
          <w:color w:val="0563C1"/>
        </w:rPr>
        <w:fldChar w:fldCharType="begin"/>
      </w:r>
      <w:r>
        <w:rPr>
          <w:color w:val="0563C1"/>
        </w:rPr>
        <w:instrText>AutoTextList  \s NoStyle \t " – користувач, який користується Ліцензованим пристроєм понад 50% часу протягом будь-якого 90-денного періоду.         "</w:instrText>
      </w:r>
      <w:r w:rsidRPr="00721CA3">
        <w:rPr>
          <w:color w:val="0563C1"/>
        </w:rPr>
        <w:fldChar w:fldCharType="separate"/>
      </w:r>
      <w:r>
        <w:rPr>
          <w:color w:val="0563C1"/>
        </w:rPr>
        <w:t>Основного користувача</w:t>
      </w:r>
      <w:r w:rsidRPr="00721CA3">
        <w:rPr>
          <w:color w:val="0563C1"/>
        </w:rPr>
        <w:fldChar w:fldCharType="end"/>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xml:space="preserve">, а також для будь-якого іншого користувача з будь-якого іншого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xml:space="preserve"> або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xml:space="preserve"> Windows VDA.</w:t>
      </w:r>
    </w:p>
    <w:p w:rsidR="00EF55D9" w:rsidRDefault="00B22F92" w:rsidP="00773C65">
      <w:pPr>
        <w:pStyle w:val="ProductList-Bullet"/>
        <w:numPr>
          <w:ilvl w:val="0"/>
          <w:numId w:val="8"/>
        </w:numPr>
      </w:pPr>
      <w:r>
        <w:t>Одночасно мати доступ і використовувати програмне забезпечення може лише один користувач.</w:t>
      </w:r>
    </w:p>
    <w:p w:rsidR="00EF55D9" w:rsidRDefault="00B22F92" w:rsidP="00773C65">
      <w:pPr>
        <w:pStyle w:val="ProductList-Bullet"/>
        <w:numPr>
          <w:ilvl w:val="0"/>
          <w:numId w:val="8"/>
        </w:numPr>
      </w:pPr>
      <w:r>
        <w:t xml:space="preserve">Клієнт може підключити до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EF55D9" w:rsidRDefault="00B22F92" w:rsidP="00773C65">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EF55D9" w:rsidRDefault="00B22F92">
      <w:pPr>
        <w:pStyle w:val="ProductList-Body"/>
      </w:pPr>
      <w:r>
        <w:t xml:space="preserve"> </w:t>
      </w:r>
    </w:p>
    <w:p w:rsidR="00EF55D9" w:rsidRDefault="00B22F92">
      <w:pPr>
        <w:pStyle w:val="ProductList-ClauseHeading"/>
      </w:pPr>
      <w:r>
        <w:t>Adobe Flash Player</w:t>
      </w:r>
    </w:p>
    <w:p w:rsidR="00EF55D9" w:rsidRDefault="00B22F92">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5">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EF55D9" w:rsidRDefault="00B22F92">
      <w:pPr>
        <w:pStyle w:val="ProductList-Offering2Heading"/>
      </w:pPr>
      <w:bookmarkStart w:id="22" w:name="_Sec541"/>
      <w:r>
        <w:t>Процесор/CAL</w:t>
      </w:r>
      <w:bookmarkEnd w:id="22"/>
      <w:r>
        <w:fldChar w:fldCharType="begin"/>
      </w:r>
      <w:r>
        <w:instrText xml:space="preserve"> TC "</w:instrText>
      </w:r>
      <w:bookmarkStart w:id="23" w:name="_Toc423454695"/>
      <w:r>
        <w:instrText>Процесор/CAL</w:instrText>
      </w:r>
      <w:bookmarkEnd w:id="23"/>
      <w:r>
        <w:instrText>" \l 3</w:instrText>
      </w:r>
      <w:r>
        <w:fldChar w:fldCharType="end"/>
      </w:r>
    </w:p>
    <w:p w:rsidR="00EF55D9" w:rsidRDefault="00B22F92">
      <w:pPr>
        <w:pStyle w:val="ProductList-ClauseHeading"/>
      </w:pPr>
      <w:r>
        <w:t>Серверні ліцензії (на процесор)</w:t>
      </w:r>
    </w:p>
    <w:p w:rsidR="00EF55D9" w:rsidRDefault="00B22F92" w:rsidP="00773C65">
      <w:pPr>
        <w:pStyle w:val="ProductList-Bullet"/>
        <w:numPr>
          <w:ilvl w:val="0"/>
          <w:numId w:val="9"/>
        </w:numPr>
      </w:pPr>
      <w:r>
        <w:t xml:space="preserve">Клієнт може використовувати серверне програмне забезпечення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за умови придбання достатньої кількості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Серверних</w:t>
      </w:r>
      <w:r w:rsidRPr="00721CA3">
        <w:rPr>
          <w:color w:val="0563C1"/>
        </w:rPr>
        <w:fldChar w:fldCharType="end"/>
      </w:r>
      <w:r>
        <w:t xml:space="preserve"> ліцензій, як описано нижче. </w:t>
      </w:r>
    </w:p>
    <w:p w:rsidR="00EF55D9" w:rsidRDefault="00B22F92" w:rsidP="00773C65">
      <w:pPr>
        <w:pStyle w:val="ProductList-Bullet"/>
        <w:numPr>
          <w:ilvl w:val="0"/>
          <w:numId w:val="9"/>
        </w:numPr>
      </w:pPr>
      <w:r>
        <w:t xml:space="preserve">Одна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w:t>
      </w:r>
      <w:r w:rsidRPr="00721CA3">
        <w:rPr>
          <w:color w:val="0563C1"/>
        </w:rPr>
        <w:fldChar w:fldCharType="end"/>
      </w:r>
      <w:r>
        <w:t xml:space="preserve"> необхідна для двох </w:t>
      </w:r>
      <w:r w:rsidRPr="00721CA3">
        <w:rPr>
          <w:color w:val="0563C1"/>
        </w:rPr>
        <w:fldChar w:fldCharType="begin"/>
      </w:r>
      <w:r>
        <w:rPr>
          <w:color w:val="0563C1"/>
        </w:rPr>
        <w:instrText>AutoTextList  \s NoStyle \t " – це процесор на фізичному пристрої.         "</w:instrText>
      </w:r>
      <w:r w:rsidRPr="00721CA3">
        <w:rPr>
          <w:color w:val="0563C1"/>
        </w:rPr>
        <w:fldChar w:fldCharType="separate"/>
      </w:r>
      <w:r>
        <w:rPr>
          <w:color w:val="0563C1"/>
        </w:rPr>
        <w:t>Фізичних процесорів</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w:t>
      </w:r>
    </w:p>
    <w:p w:rsidR="00EF55D9" w:rsidRDefault="00B22F92" w:rsidP="00773C65">
      <w:pPr>
        <w:pStyle w:val="ProductList-Bullet"/>
        <w:numPr>
          <w:ilvl w:val="0"/>
          <w:numId w:val="9"/>
        </w:numPr>
      </w:pPr>
      <w:r>
        <w:t xml:space="preserve">Кожна Стандартна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w:t>
      </w:r>
      <w:r w:rsidRPr="00721CA3">
        <w:rPr>
          <w:color w:val="0563C1"/>
        </w:rPr>
        <w:fldChar w:fldCharType="end"/>
      </w:r>
      <w:r>
        <w:t xml:space="preserve"> дає змогу використовувати серверне програмне забезпечення у двох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середовищах</w:t>
      </w:r>
      <w:r w:rsidRPr="00721CA3">
        <w:rPr>
          <w:color w:val="0563C1"/>
        </w:rPr>
        <w:fldChar w:fldCharType="end"/>
      </w:r>
      <w:r>
        <w:t>.</w:t>
      </w:r>
    </w:p>
    <w:p w:rsidR="00EF55D9" w:rsidRDefault="00B22F92" w:rsidP="00773C65">
      <w:pPr>
        <w:pStyle w:val="ProductList-Bullet"/>
        <w:numPr>
          <w:ilvl w:val="0"/>
          <w:numId w:val="9"/>
        </w:numPr>
      </w:pPr>
      <w:r>
        <w:t xml:space="preserve">Клієнт може використовувати один </w:t>
      </w:r>
      <w:r w:rsidRPr="00721CA3">
        <w:rPr>
          <w:color w:val="0563C1"/>
        </w:rPr>
        <w:fldChar w:fldCharType="begin"/>
      </w:r>
      <w:r>
        <w:rPr>
          <w:color w:val="0563C1"/>
        </w:rPr>
        <w:instrText>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rsidRPr="00721CA3">
        <w:rPr>
          <w:color w:val="0563C1"/>
        </w:rPr>
        <w:fldChar w:fldCharType="separate"/>
      </w:r>
      <w:r>
        <w:rPr>
          <w:color w:val="0563C1"/>
        </w:rPr>
        <w:t>Запущений екземпляр</w:t>
      </w:r>
      <w:r w:rsidRPr="00721CA3">
        <w:rPr>
          <w:color w:val="0563C1"/>
        </w:rPr>
        <w:fldChar w:fldCharType="end"/>
      </w:r>
      <w:r>
        <w:t xml:space="preserve"> серверного програмного забезпечення в кожному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операційному середовищі</w:t>
      </w:r>
      <w:r w:rsidRPr="00721CA3">
        <w:rPr>
          <w:color w:val="0563C1"/>
        </w:rPr>
        <w:fldChar w:fldCharType="end"/>
      </w:r>
      <w:r>
        <w:t xml:space="preserve">. </w:t>
      </w:r>
    </w:p>
    <w:p w:rsidR="00EF55D9" w:rsidRDefault="00B22F92" w:rsidP="00773C65">
      <w:pPr>
        <w:pStyle w:val="ProductList-Bullet"/>
        <w:numPr>
          <w:ilvl w:val="0"/>
          <w:numId w:val="9"/>
        </w:numPr>
      </w:pPr>
      <w:r>
        <w:t xml:space="preserve">Клієнт може використовувати один </w:t>
      </w:r>
      <w:r w:rsidRPr="00721CA3">
        <w:rPr>
          <w:color w:val="0563C1"/>
        </w:rPr>
        <w:fldChar w:fldCharType="begin"/>
      </w:r>
      <w:r>
        <w:rPr>
          <w:color w:val="0563C1"/>
        </w:rPr>
        <w:instrText>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rsidRPr="00721CA3">
        <w:rPr>
          <w:color w:val="0563C1"/>
        </w:rPr>
        <w:fldChar w:fldCharType="separate"/>
      </w:r>
      <w:r>
        <w:rPr>
          <w:color w:val="0563C1"/>
        </w:rPr>
        <w:t>Запущений екземпляр</w:t>
      </w:r>
      <w:r w:rsidRPr="00721CA3">
        <w:rPr>
          <w:color w:val="0563C1"/>
        </w:rPr>
        <w:fldChar w:fldCharType="end"/>
      </w:r>
      <w:r>
        <w:t xml:space="preserve"> серверного програмного забезпечення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(окрім двох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xml:space="preserve"> на одну ліцензію), якщо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Фізичне операційне середовище</w:t>
      </w:r>
      <w:r w:rsidRPr="00721CA3">
        <w:rPr>
          <w:color w:val="0563C1"/>
        </w:rPr>
        <w:fldChar w:fldCharType="end"/>
      </w:r>
      <w:r>
        <w:t xml:space="preserve"> використовується лише для розміщення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xml:space="preserve"> і керування ними.</w:t>
      </w:r>
    </w:p>
    <w:p w:rsidR="00EF55D9" w:rsidRDefault="00B22F92" w:rsidP="00773C65">
      <w:pPr>
        <w:pStyle w:val="ProductList-Bullet"/>
        <w:numPr>
          <w:ilvl w:val="0"/>
          <w:numId w:val="9"/>
        </w:numPr>
      </w:pPr>
      <w:r>
        <w:t xml:space="preserve">Ліцензії Datacenter дають змогу використовувати серверне програмне забезпечення в будь-якій кількості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w:t>
      </w:r>
      <w:r w:rsidRPr="00721CA3">
        <w:rPr>
          <w:color w:val="0563C1"/>
        </w:rPr>
        <w:fldChar w:fldCharType="end"/>
      </w:r>
      <w:r>
        <w:t>.</w:t>
      </w:r>
    </w:p>
    <w:p w:rsidR="00EF55D9" w:rsidRDefault="00B22F92" w:rsidP="00773C65">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ліцензій, якщо загальна кількість ліцензій і </w:t>
      </w:r>
      <w:r w:rsidRPr="00721CA3">
        <w:rPr>
          <w:color w:val="0563C1"/>
        </w:rPr>
        <w:fldChar w:fldCharType="begin"/>
      </w:r>
      <w:r>
        <w:rPr>
          <w:color w:val="0563C1"/>
        </w:rPr>
        <w:instrText>AutoTextList  \s NoStyle \t " – це процесор на фізичному пристрої.         "</w:instrText>
      </w:r>
      <w:r w:rsidRPr="00721CA3">
        <w:rPr>
          <w:color w:val="0563C1"/>
        </w:rPr>
        <w:fldChar w:fldCharType="separate"/>
      </w:r>
      <w:r>
        <w:rPr>
          <w:color w:val="0563C1"/>
        </w:rPr>
        <w:t>Фізичних процесорів</w:t>
      </w:r>
      <w:r w:rsidRPr="00721CA3">
        <w:rPr>
          <w:color w:val="0563C1"/>
        </w:rPr>
        <w:fldChar w:fldCharType="end"/>
      </w:r>
      <w:r>
        <w:t xml:space="preserve"> залишається незмінною. </w:t>
      </w:r>
    </w:p>
    <w:p w:rsidR="00EF55D9" w:rsidRDefault="00B22F92" w:rsidP="00773C65">
      <w:pPr>
        <w:pStyle w:val="ProductList-Bullet"/>
        <w:numPr>
          <w:ilvl w:val="0"/>
          <w:numId w:val="9"/>
        </w:numPr>
      </w:pPr>
      <w:r>
        <w:t xml:space="preserve">Існує одноразова альтернатива призначенню базових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xml:space="preserve"> кожному користувачу або пристрою: кількість базових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xml:space="preserve"> можна призначити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Екземпляру</w:t>
      </w:r>
      <w:r w:rsidRPr="00721CA3">
        <w:rPr>
          <w:color w:val="0563C1"/>
        </w:rPr>
        <w:fldChar w:fldCharType="end"/>
      </w:r>
      <w:r>
        <w:t xml:space="preserve"> серверного програмного забезпечення на одному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Екземпляра</w:t>
      </w:r>
      <w:r w:rsidRPr="00721CA3">
        <w:rPr>
          <w:color w:val="0563C1"/>
        </w:rPr>
        <w:fldChar w:fldCharType="end"/>
      </w:r>
      <w:r>
        <w:t>.</w:t>
      </w:r>
    </w:p>
    <w:p w:rsidR="00EF55D9" w:rsidRDefault="00B22F92">
      <w:pPr>
        <w:pStyle w:val="ProductList-Body"/>
      </w:pPr>
      <w:r>
        <w:t xml:space="preserve"> </w:t>
      </w:r>
    </w:p>
    <w:p w:rsidR="00EF55D9" w:rsidRDefault="00B22F92">
      <w:pPr>
        <w:pStyle w:val="ProductList-ClauseHeading"/>
      </w:pPr>
      <w:r>
        <w:t>Ліцензії доступу</w:t>
      </w:r>
    </w:p>
    <w:p w:rsidR="00EF55D9" w:rsidRDefault="00B22F92" w:rsidP="00773C65">
      <w:pPr>
        <w:pStyle w:val="ProductList-Bullet"/>
        <w:numPr>
          <w:ilvl w:val="0"/>
          <w:numId w:val="10"/>
        </w:numPr>
      </w:pPr>
      <w:r>
        <w:t xml:space="preserve">Окрім випадків, описаних у цьому документі та наведених в </w:t>
      </w: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Умовах ліцензії для певних продуктів</w:t>
      </w:r>
      <w:r w:rsidRPr="00721CA3">
        <w:rPr>
          <w:color w:val="0563C1"/>
        </w:rPr>
        <w:fldChar w:fldCharType="end"/>
      </w:r>
      <w:r>
        <w:t xml:space="preserve">, будь-який доступ до серверного програмного забезпечення вимагає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xml:space="preserve"> або </w:t>
      </w:r>
      <w:r w:rsidRPr="00721CA3">
        <w:rPr>
          <w:color w:val="0563C1"/>
        </w:rPr>
        <w:fldChar w:fldCharType="begin"/>
      </w:r>
      <w:r>
        <w:rPr>
          <w:color w:val="0563C1"/>
        </w:rPr>
        <w:instrText>AutoTextList  \s NoStyle \t " – ліцензія на передплату користувача або ліцензія External Connector License, визначена в таблиці «Доступ до серверного програмного забезпечення» Продукту, як визначено в Додатку А. (Повне визначення див. у Глосарії.)         "</w:instrText>
      </w:r>
      <w:r w:rsidRPr="00721CA3">
        <w:rPr>
          <w:color w:val="0563C1"/>
        </w:rPr>
        <w:fldChar w:fldCharType="separate"/>
      </w:r>
      <w:r>
        <w:rPr>
          <w:color w:val="0563C1"/>
        </w:rPr>
        <w:t>Еквівалентів ліцензій доступу клієнта</w:t>
      </w:r>
      <w:r w:rsidRPr="00721CA3">
        <w:rPr>
          <w:color w:val="0563C1"/>
        </w:rPr>
        <w:fldChar w:fldCharType="end"/>
      </w:r>
      <w:r>
        <w:t xml:space="preserve">. </w:t>
      </w:r>
    </w:p>
    <w:p w:rsidR="00EF55D9" w:rsidRDefault="00B22F92" w:rsidP="00773C65">
      <w:pPr>
        <w:pStyle w:val="ProductList-Bullet"/>
        <w:numPr>
          <w:ilvl w:val="0"/>
          <w:numId w:val="10"/>
        </w:numPr>
      </w:pP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Ліцензії доступу клієнта</w:t>
      </w:r>
      <w:r w:rsidRPr="00721CA3">
        <w:rPr>
          <w:color w:val="0563C1"/>
        </w:rPr>
        <w:fldChar w:fldCharType="end"/>
      </w:r>
      <w:r>
        <w:t xml:space="preserve"> не вимагаються для здійснення доступу іншим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Ліцензованим сервером</w:t>
      </w:r>
      <w:r w:rsidRPr="00721CA3">
        <w:rPr>
          <w:color w:val="0563C1"/>
        </w:rPr>
        <w:fldChar w:fldCharType="end"/>
      </w:r>
      <w:r>
        <w:t xml:space="preserve">. </w:t>
      </w:r>
    </w:p>
    <w:p w:rsidR="00EF55D9" w:rsidRDefault="00B22F92" w:rsidP="00773C65">
      <w:pPr>
        <w:pStyle w:val="ProductList-Bullet"/>
        <w:numPr>
          <w:ilvl w:val="0"/>
          <w:numId w:val="10"/>
        </w:numPr>
      </w:pP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Ліцензії доступу клієнта</w:t>
      </w:r>
      <w:r w:rsidRPr="00721CA3">
        <w:rPr>
          <w:color w:val="0563C1"/>
        </w:rPr>
        <w:fldChar w:fldCharType="end"/>
      </w:r>
      <w:r>
        <w:t xml:space="preserve"> не обов’язкові для доступу до серверного програмного забезпечення, яке працює в </w:t>
      </w:r>
      <w:r w:rsidRPr="00721CA3">
        <w:rPr>
          <w:color w:val="0563C1"/>
        </w:rPr>
        <w:fldChar w:fldCharType="begin"/>
      </w:r>
      <w:r>
        <w:rPr>
          <w:color w:val="0563C1"/>
        </w:rPr>
        <w:instrText>AutoTextList  \s NoStyle \t "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у Глосарії.)         "</w:instrText>
      </w:r>
      <w:r w:rsidRPr="00721CA3">
        <w:rPr>
          <w:color w:val="0563C1"/>
        </w:rPr>
        <w:fldChar w:fldCharType="separate"/>
      </w:r>
      <w:r>
        <w:rPr>
          <w:color w:val="0563C1"/>
        </w:rPr>
        <w:t>Робочому навантаженні веб-служб</w:t>
      </w:r>
      <w:r w:rsidRPr="00721CA3">
        <w:rPr>
          <w:color w:val="0563C1"/>
        </w:rPr>
        <w:fldChar w:fldCharType="end"/>
      </w:r>
      <w:r>
        <w:t xml:space="preserve"> або </w:t>
      </w:r>
      <w:r w:rsidRPr="00721CA3">
        <w:rPr>
          <w:color w:val="0563C1"/>
        </w:rPr>
        <w:fldChar w:fldCharType="begin"/>
      </w:r>
      <w:r>
        <w:rPr>
          <w:color w:val="0563C1"/>
        </w:rPr>
        <w:instrText>AutoTextList  \s NoStyle \t " – це навантаження, де серверне програмне забезпечення використовується для запуску Вузла кластера, а також використовується разом з іншим програмним забезпеченням... (Повне визначення див. у Глосарії.)         "</w:instrText>
      </w:r>
      <w:r w:rsidRPr="00721CA3">
        <w:rPr>
          <w:color w:val="0563C1"/>
        </w:rPr>
        <w:fldChar w:fldCharType="separate"/>
      </w:r>
      <w:r>
        <w:rPr>
          <w:color w:val="0563C1"/>
        </w:rPr>
        <w:t>Робочому навантаженні HPC</w:t>
      </w:r>
      <w:r w:rsidRPr="00721CA3">
        <w:rPr>
          <w:color w:val="0563C1"/>
        </w:rPr>
        <w:fldChar w:fldCharType="end"/>
      </w:r>
      <w:r>
        <w:t xml:space="preserve">. </w:t>
      </w:r>
    </w:p>
    <w:p w:rsidR="00EF55D9" w:rsidRDefault="00B22F92" w:rsidP="00773C65">
      <w:pPr>
        <w:pStyle w:val="ProductList-Bullet"/>
        <w:numPr>
          <w:ilvl w:val="0"/>
          <w:numId w:val="10"/>
        </w:numPr>
      </w:pP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Ліцензії доступу клієнта</w:t>
      </w:r>
      <w:r w:rsidRPr="00721CA3">
        <w:rPr>
          <w:color w:val="0563C1"/>
        </w:rPr>
        <w:fldChar w:fldCharType="end"/>
      </w:r>
      <w:r>
        <w:t xml:space="preserve"> не обов’язкові для доступу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яке використовується виключно для розміщення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xml:space="preserve"> і керування ними.</w:t>
      </w:r>
    </w:p>
    <w:p w:rsidR="00EF55D9" w:rsidRDefault="00B22F92">
      <w:pPr>
        <w:pStyle w:val="ProductList-Offering2Heading"/>
      </w:pPr>
      <w:bookmarkStart w:id="24" w:name="_Sec542"/>
      <w:r>
        <w:t>Сервер/CAL</w:t>
      </w:r>
      <w:bookmarkEnd w:id="24"/>
      <w:r>
        <w:fldChar w:fldCharType="begin"/>
      </w:r>
      <w:r>
        <w:instrText xml:space="preserve"> TC "</w:instrText>
      </w:r>
      <w:bookmarkStart w:id="25" w:name="_Toc423454696"/>
      <w:r>
        <w:instrText>Сервер/CAL</w:instrText>
      </w:r>
      <w:bookmarkEnd w:id="25"/>
      <w:r>
        <w:instrText>" \l 3</w:instrText>
      </w:r>
      <w:r>
        <w:fldChar w:fldCharType="end"/>
      </w:r>
    </w:p>
    <w:p w:rsidR="00EF55D9" w:rsidRDefault="00B22F92">
      <w:pPr>
        <w:pStyle w:val="ProductList-ClauseHeading"/>
      </w:pPr>
      <w:r>
        <w:t>Серверні ліцензії («на Екземпляр»)</w:t>
      </w:r>
    </w:p>
    <w:p w:rsidR="00EF55D9" w:rsidRDefault="00B22F92">
      <w:pPr>
        <w:pStyle w:val="ProductList-Body"/>
      </w:pPr>
      <w:r>
        <w:t xml:space="preserve">Клієнт може використовувати один </w:t>
      </w:r>
      <w:r w:rsidRPr="00721CA3">
        <w:rPr>
          <w:color w:val="0563C1"/>
        </w:rPr>
        <w:fldChar w:fldCharType="begin"/>
      </w:r>
      <w:r>
        <w:rPr>
          <w:color w:val="0563C1"/>
        </w:rPr>
        <w:instrText>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rsidRPr="00721CA3">
        <w:rPr>
          <w:color w:val="0563C1"/>
        </w:rPr>
        <w:fldChar w:fldCharType="separate"/>
      </w:r>
      <w:r>
        <w:rPr>
          <w:color w:val="0563C1"/>
        </w:rPr>
        <w:t>Запущений екземпляр</w:t>
      </w:r>
      <w:r w:rsidRPr="00721CA3">
        <w:rPr>
          <w:color w:val="0563C1"/>
        </w:rPr>
        <w:fldChar w:fldCharType="end"/>
      </w:r>
      <w:r>
        <w:t xml:space="preserve"> серверного програмного забезпечення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або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Віртуальному операційному середовищі</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для кожної придбаної ним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w:t>
      </w:r>
    </w:p>
    <w:p w:rsidR="00EF55D9" w:rsidRDefault="00B22F92">
      <w:pPr>
        <w:pStyle w:val="ProductList-Body"/>
      </w:pPr>
      <w:r>
        <w:t xml:space="preserve"> </w:t>
      </w:r>
    </w:p>
    <w:p w:rsidR="00EF55D9" w:rsidRDefault="00B22F92">
      <w:pPr>
        <w:pStyle w:val="ProductList-ClauseHeading"/>
      </w:pPr>
      <w:r>
        <w:t>Ліцензії доступу</w:t>
      </w:r>
    </w:p>
    <w:p w:rsidR="00EF55D9" w:rsidRDefault="00B22F92" w:rsidP="00773C65">
      <w:pPr>
        <w:pStyle w:val="ProductList-Bullet"/>
        <w:numPr>
          <w:ilvl w:val="0"/>
          <w:numId w:val="11"/>
        </w:numPr>
      </w:pPr>
      <w:r>
        <w:t xml:space="preserve">Окрім випадків, описаних у цьому документі та наведених в </w:t>
      </w: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Умовах ліцензії для певних продуктів</w:t>
      </w:r>
      <w:r w:rsidRPr="00721CA3">
        <w:rPr>
          <w:color w:val="0563C1"/>
        </w:rPr>
        <w:fldChar w:fldCharType="end"/>
      </w:r>
      <w:r>
        <w:t xml:space="preserve">, будь-який доступ до серверного програмного забезпечення вимагає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xml:space="preserve"> або </w:t>
      </w:r>
      <w:r w:rsidRPr="00721CA3">
        <w:rPr>
          <w:color w:val="0563C1"/>
        </w:rPr>
        <w:fldChar w:fldCharType="begin"/>
      </w:r>
      <w:r>
        <w:rPr>
          <w:color w:val="0563C1"/>
        </w:rPr>
        <w:instrText>AutoTextList  \s NoStyle \t " – ліцензія на передплату користувача або ліцензія External Connector License, визначена в таблиці «Доступ до серверного програмного забезпечення» Продукту, як визначено в Додатку А. (Повне визначення див. у Глосарії.)         "</w:instrText>
      </w:r>
      <w:r w:rsidRPr="00721CA3">
        <w:rPr>
          <w:color w:val="0563C1"/>
        </w:rPr>
        <w:fldChar w:fldCharType="separate"/>
      </w:r>
      <w:r>
        <w:rPr>
          <w:color w:val="0563C1"/>
        </w:rPr>
        <w:t>Еквівалентів ліцензій доступу клієнта</w:t>
      </w:r>
      <w:r w:rsidRPr="00721CA3">
        <w:rPr>
          <w:color w:val="0563C1"/>
        </w:rPr>
        <w:fldChar w:fldCharType="end"/>
      </w:r>
      <w:r>
        <w:t xml:space="preserve">. </w:t>
      </w:r>
    </w:p>
    <w:p w:rsidR="00EF55D9" w:rsidRDefault="00B22F92" w:rsidP="00773C65">
      <w:pPr>
        <w:pStyle w:val="ProductList-Bullet"/>
        <w:numPr>
          <w:ilvl w:val="0"/>
          <w:numId w:val="11"/>
        </w:numPr>
      </w:pP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Ліцензії доступу клієнта</w:t>
      </w:r>
      <w:r w:rsidRPr="00721CA3">
        <w:rPr>
          <w:color w:val="0563C1"/>
        </w:rPr>
        <w:fldChar w:fldCharType="end"/>
      </w:r>
      <w:r>
        <w:t xml:space="preserve"> не вимагаються для здійснення доступу іншим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Ліцензованим сервером</w:t>
      </w:r>
      <w:r w:rsidRPr="00721CA3">
        <w:rPr>
          <w:color w:val="0563C1"/>
        </w:rPr>
        <w:fldChar w:fldCharType="end"/>
      </w:r>
      <w:r>
        <w:t>.</w:t>
      </w:r>
    </w:p>
    <w:p w:rsidR="00EF55D9" w:rsidRDefault="00B22F92">
      <w:pPr>
        <w:pStyle w:val="ProductList-Offering2Heading"/>
      </w:pPr>
      <w:bookmarkStart w:id="26" w:name="_Sec543"/>
      <w:proofErr w:type="gramStart"/>
      <w:r>
        <w:t>на</w:t>
      </w:r>
      <w:proofErr w:type="gramEnd"/>
      <w:r>
        <w:t xml:space="preserve"> ядро</w:t>
      </w:r>
      <w:bookmarkEnd w:id="26"/>
      <w:r>
        <w:fldChar w:fldCharType="begin"/>
      </w:r>
      <w:r>
        <w:instrText xml:space="preserve"> TC "</w:instrText>
      </w:r>
      <w:bookmarkStart w:id="27" w:name="_Toc423454697"/>
      <w:r>
        <w:instrText>на ядро</w:instrText>
      </w:r>
      <w:bookmarkEnd w:id="27"/>
      <w:r>
        <w:instrText>" \l 3</w:instrText>
      </w:r>
      <w:r>
        <w:fldChar w:fldCharType="end"/>
      </w:r>
    </w:p>
    <w:p w:rsidR="00EF55D9" w:rsidRDefault="00B22F92">
      <w:pPr>
        <w:pStyle w:val="ProductList-Body"/>
      </w:pPr>
      <w:r>
        <w:t xml:space="preserve">Для Продуктів за Моделлю ліцензування «на ядро» Клієнт повинен вибрати один з варіантів: Ліцензування на основі </w:t>
      </w:r>
      <w:r w:rsidRPr="00721CA3">
        <w:rPr>
          <w:color w:val="0563C1"/>
        </w:rPr>
        <w:fldChar w:fldCharType="begin"/>
      </w:r>
      <w:r>
        <w:rPr>
          <w:color w:val="0563C1"/>
        </w:rPr>
        <w:instrText>AutoTextList  \s NoStyle \t " – ядро у Фізичному процесорі.         "</w:instrText>
      </w:r>
      <w:r w:rsidRPr="00721CA3">
        <w:rPr>
          <w:color w:val="0563C1"/>
        </w:rPr>
        <w:fldChar w:fldCharType="separate"/>
      </w:r>
      <w:r>
        <w:rPr>
          <w:color w:val="0563C1"/>
        </w:rPr>
        <w:t>Фізичних ядер</w:t>
      </w:r>
      <w:r w:rsidRPr="00721CA3">
        <w:rPr>
          <w:color w:val="0563C1"/>
        </w:rPr>
        <w:fldChar w:fldCharType="end"/>
      </w:r>
      <w:r>
        <w:t xml:space="preserve"> на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 xml:space="preserve"> або Ліцензування на основі окремого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Віртуального операційного середовища</w:t>
      </w:r>
      <w:r w:rsidRPr="00721CA3">
        <w:rPr>
          <w:color w:val="0563C1"/>
        </w:rPr>
        <w:fldChar w:fldCharType="end"/>
      </w:r>
      <w:r>
        <w:t>. Умови для кожної з цих моделей ліцензування викладено нижче.</w:t>
      </w:r>
    </w:p>
    <w:p w:rsidR="00EF55D9" w:rsidRDefault="00B22F92">
      <w:pPr>
        <w:pStyle w:val="ProductList-Body"/>
      </w:pPr>
      <w:r>
        <w:t xml:space="preserve"> </w:t>
      </w:r>
    </w:p>
    <w:p w:rsidR="00EF55D9" w:rsidRDefault="00B22F92">
      <w:pPr>
        <w:pStyle w:val="ProductList-ClauseHeading"/>
      </w:pPr>
      <w:r>
        <w:t>Серверні ліцензії («на ядро») – Ліцензування на основі Фізичних ядер на Сервері</w:t>
      </w:r>
    </w:p>
    <w:p w:rsidR="00EF55D9" w:rsidRDefault="00B22F92" w:rsidP="00773C65">
      <w:pPr>
        <w:pStyle w:val="ProductList-Bullet"/>
        <w:numPr>
          <w:ilvl w:val="0"/>
          <w:numId w:val="12"/>
        </w:numPr>
      </w:pPr>
      <w:r>
        <w:t xml:space="preserve">Клієнт може використовувати серверне програмне забезпечення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за умови придбання достатньої </w:t>
      </w:r>
      <w:proofErr w:type="gramStart"/>
      <w:r>
        <w:t>кількості  ліцензій</w:t>
      </w:r>
      <w:proofErr w:type="gramEnd"/>
      <w:r>
        <w:t>, як описано нижче.</w:t>
      </w:r>
    </w:p>
    <w:p w:rsidR="00EF55D9" w:rsidRDefault="00B22F92" w:rsidP="00773C65">
      <w:pPr>
        <w:pStyle w:val="ProductList-Bullet"/>
        <w:numPr>
          <w:ilvl w:val="0"/>
          <w:numId w:val="12"/>
        </w:numPr>
      </w:pPr>
      <w:r>
        <w:t xml:space="preserve">Кількість необхідних ліцензій дорівнює кількості </w:t>
      </w:r>
      <w:r w:rsidRPr="00721CA3">
        <w:rPr>
          <w:color w:val="0563C1"/>
        </w:rPr>
        <w:fldChar w:fldCharType="begin"/>
      </w:r>
      <w:r>
        <w:rPr>
          <w:color w:val="0563C1"/>
        </w:rPr>
        <w:instrText>AutoTextList  \s NoStyle \t " – ядро у Фізичному процесорі.         "</w:instrText>
      </w:r>
      <w:r w:rsidRPr="00721CA3">
        <w:rPr>
          <w:color w:val="0563C1"/>
        </w:rPr>
        <w:fldChar w:fldCharType="separate"/>
      </w:r>
      <w:r>
        <w:rPr>
          <w:color w:val="0563C1"/>
        </w:rPr>
        <w:t>Фізичних ядер</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помноженій на відповідний </w:t>
      </w:r>
      <w:r w:rsidRPr="00721CA3">
        <w:rPr>
          <w:color w:val="0563C1"/>
        </w:rPr>
        <w:fldChar w:fldCharType="begin"/>
      </w:r>
      <w:r>
        <w:rPr>
          <w:color w:val="0563C1"/>
        </w:rPr>
        <w:instrText>AutoTextList  \s NoStyle \t " – числове значення, пов’язане з певним Фізичним процесором для визначення кількості Ліцензій, необхідних для ліцензування всіх Фізичних ядер на Сервері.         "</w:instrText>
      </w:r>
      <w:r w:rsidRPr="00721CA3">
        <w:rPr>
          <w:color w:val="0563C1"/>
        </w:rPr>
        <w:fldChar w:fldCharType="separate"/>
      </w:r>
      <w:r>
        <w:rPr>
          <w:color w:val="0563C1"/>
        </w:rPr>
        <w:t>Коефіцієнт ядер</w:t>
      </w:r>
      <w:r w:rsidRPr="00721CA3">
        <w:rPr>
          <w:color w:val="0563C1"/>
        </w:rPr>
        <w:fldChar w:fldCharType="end"/>
      </w:r>
      <w:r>
        <w:t xml:space="preserve">, указаний на веб-сторінці </w:t>
      </w:r>
      <w:hyperlink r:id="rId36">
        <w:r>
          <w:rPr>
            <w:color w:val="00467F"/>
            <w:u w:val="single"/>
          </w:rPr>
          <w:t>http://go.microsoft.com/fwlink/?LinkID=229882</w:t>
        </w:r>
      </w:hyperlink>
      <w:r>
        <w:t>.</w:t>
      </w:r>
    </w:p>
    <w:p w:rsidR="00EF55D9" w:rsidRDefault="00B22F92" w:rsidP="00773C65">
      <w:pPr>
        <w:pStyle w:val="ProductList-Bullet"/>
        <w:numPr>
          <w:ilvl w:val="0"/>
          <w:numId w:val="12"/>
        </w:numPr>
      </w:pPr>
      <w:r>
        <w:t xml:space="preserve">Для корпоративних випусків і випусків для паралельних сховищ даних Клієнт можна використовувати будь-яку кількість </w:t>
      </w:r>
      <w:r w:rsidRPr="00721CA3">
        <w:rPr>
          <w:color w:val="0563C1"/>
        </w:rPr>
        <w:fldChar w:fldCharType="begin"/>
      </w:r>
      <w:r>
        <w:rPr>
          <w:color w:val="0563C1"/>
        </w:rPr>
        <w:instrText>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rsidRPr="00721CA3">
        <w:rPr>
          <w:color w:val="0563C1"/>
        </w:rPr>
        <w:fldChar w:fldCharType="separate"/>
      </w:r>
      <w:r>
        <w:rPr>
          <w:color w:val="0563C1"/>
        </w:rPr>
        <w:t>Запущених екземплярів</w:t>
      </w:r>
      <w:r w:rsidRPr="00721CA3">
        <w:rPr>
          <w:color w:val="0563C1"/>
        </w:rPr>
        <w:fldChar w:fldCharType="end"/>
      </w:r>
      <w:r>
        <w:t xml:space="preserve"> серверного програмного забезпечення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пристрої</w:t>
      </w:r>
      <w:r w:rsidRPr="00721CA3">
        <w:rPr>
          <w:color w:val="0563C1"/>
        </w:rPr>
        <w:fldChar w:fldCharType="end"/>
      </w:r>
      <w:r>
        <w:t xml:space="preserve"> в кількості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Фізичних</w:t>
      </w:r>
      <w:r w:rsidRPr="00721CA3">
        <w:rPr>
          <w:color w:val="0563C1"/>
        </w:rPr>
        <w:fldChar w:fldCharType="end"/>
      </w:r>
      <w:r>
        <w:t xml:space="preserve"> та/або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що дорівнює кількості призначених ліцензій.</w:t>
      </w:r>
    </w:p>
    <w:p w:rsidR="00EF55D9" w:rsidRDefault="00B22F92" w:rsidP="00773C65">
      <w:pPr>
        <w:pStyle w:val="ProductList-Bullet"/>
        <w:numPr>
          <w:ilvl w:val="0"/>
          <w:numId w:val="12"/>
        </w:numPr>
      </w:pPr>
      <w:r>
        <w:t xml:space="preserve">Для кожної додаткової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корпоративний випуск, яку Клієнт призначив понад кількості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операційному середовищі</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w:t>
      </w:r>
    </w:p>
    <w:p w:rsidR="00EF55D9" w:rsidRDefault="00B22F92" w:rsidP="00773C65">
      <w:pPr>
        <w:pStyle w:val="ProductList-Bullet"/>
        <w:numPr>
          <w:ilvl w:val="0"/>
          <w:numId w:val="12"/>
        </w:numPr>
      </w:pPr>
      <w:r>
        <w:t xml:space="preserve">Що стосується інших випусків, Клієнт може використовувати будь-яку кількість </w:t>
      </w:r>
      <w:r w:rsidRPr="00721CA3">
        <w:rPr>
          <w:color w:val="0563C1"/>
        </w:rPr>
        <w:fldChar w:fldCharType="begin"/>
      </w:r>
      <w:r>
        <w:rPr>
          <w:color w:val="0563C1"/>
        </w:rPr>
        <w:instrText>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rsidRPr="00721CA3">
        <w:rPr>
          <w:color w:val="0563C1"/>
        </w:rPr>
        <w:fldChar w:fldCharType="separate"/>
      </w:r>
      <w:r>
        <w:rPr>
          <w:color w:val="0563C1"/>
        </w:rPr>
        <w:t>Запущених екземплярів</w:t>
      </w:r>
      <w:r w:rsidRPr="00721CA3">
        <w:rPr>
          <w:color w:val="0563C1"/>
        </w:rPr>
        <w:fldChar w:fldCharType="end"/>
      </w:r>
      <w:r>
        <w:t xml:space="preserve"> серверного програмного забезпечення лише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w:t>
      </w:r>
    </w:p>
    <w:p w:rsidR="00EF55D9" w:rsidRDefault="00B22F92">
      <w:pPr>
        <w:pStyle w:val="ProductList-Body"/>
      </w:pPr>
      <w:r>
        <w:t xml:space="preserve"> </w:t>
      </w:r>
    </w:p>
    <w:p w:rsidR="00EF55D9" w:rsidRDefault="00B22F92">
      <w:pPr>
        <w:pStyle w:val="ProductList-ClauseHeading"/>
      </w:pPr>
      <w:r>
        <w:t>Серверні ліцензії («на ядро») – Ліцензування на основі окремого віртуального операційного середовища</w:t>
      </w:r>
    </w:p>
    <w:p w:rsidR="00EF55D9" w:rsidRDefault="00B22F92" w:rsidP="00773C65">
      <w:pPr>
        <w:pStyle w:val="ProductList-Bullet"/>
        <w:numPr>
          <w:ilvl w:val="0"/>
          <w:numId w:val="13"/>
        </w:numPr>
      </w:pPr>
      <w:r>
        <w:t xml:space="preserve">Клієнт може використовувати будь-яку кількість </w:t>
      </w:r>
      <w:r w:rsidRPr="00721CA3">
        <w:rPr>
          <w:color w:val="0563C1"/>
        </w:rPr>
        <w:fldChar w:fldCharType="begin"/>
      </w:r>
      <w:r>
        <w:rPr>
          <w:color w:val="0563C1"/>
        </w:rPr>
        <w:instrText>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rsidRPr="00721CA3">
        <w:rPr>
          <w:color w:val="0563C1"/>
        </w:rPr>
        <w:fldChar w:fldCharType="separate"/>
      </w:r>
      <w:r>
        <w:rPr>
          <w:color w:val="0563C1"/>
        </w:rPr>
        <w:t>Запущених екземплярів</w:t>
      </w:r>
      <w:r w:rsidRPr="00721CA3">
        <w:rPr>
          <w:color w:val="0563C1"/>
        </w:rPr>
        <w:fldChar w:fldCharType="end"/>
      </w:r>
      <w:r>
        <w:t xml:space="preserve"> серверного програмного забезпечення в будь-якому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Віртуальному операційному середовищі</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за умови придбання достатньої кількості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як описано нижче.</w:t>
      </w:r>
    </w:p>
    <w:p w:rsidR="00EF55D9" w:rsidRDefault="00B22F92" w:rsidP="00773C65">
      <w:pPr>
        <w:pStyle w:val="ProductList-Bullet"/>
        <w:numPr>
          <w:ilvl w:val="0"/>
          <w:numId w:val="13"/>
        </w:numPr>
      </w:pPr>
      <w:r>
        <w:t xml:space="preserve">Кількість необхідних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дорівнює кількості </w:t>
      </w:r>
      <w:r w:rsidRPr="00721CA3">
        <w:rPr>
          <w:color w:val="0563C1"/>
        </w:rPr>
        <w:fldChar w:fldCharType="begin"/>
      </w:r>
      <w:r>
        <w:rPr>
          <w:color w:val="0563C1"/>
        </w:rPr>
        <w:instrText>AutoTextList  \s NoStyle \t "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rsidRPr="00721CA3">
        <w:rPr>
          <w:color w:val="0563C1"/>
        </w:rPr>
        <w:fldChar w:fldCharType="separate"/>
      </w:r>
      <w:r>
        <w:rPr>
          <w:color w:val="0563C1"/>
        </w:rPr>
        <w:t>Віртуальних ядер</w:t>
      </w:r>
      <w:r w:rsidRPr="00721CA3">
        <w:rPr>
          <w:color w:val="0563C1"/>
        </w:rPr>
        <w:fldChar w:fldCharType="end"/>
      </w:r>
      <w:r>
        <w:t xml:space="preserve"> у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Віртуальному операційному середовищі</w:t>
      </w:r>
      <w:r w:rsidRPr="00721CA3">
        <w:rPr>
          <w:color w:val="0563C1"/>
        </w:rPr>
        <w:fldChar w:fldCharType="end"/>
      </w:r>
      <w:r>
        <w:t xml:space="preserve">, але не менше чотирьох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для кожного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Віртуального операційного середовища</w:t>
      </w:r>
      <w:r w:rsidRPr="00721CA3">
        <w:rPr>
          <w:color w:val="0563C1"/>
        </w:rPr>
        <w:fldChar w:fldCharType="end"/>
      </w:r>
      <w:r>
        <w:t>.</w:t>
      </w:r>
    </w:p>
    <w:p w:rsidR="00EF55D9" w:rsidRDefault="00B22F92" w:rsidP="00773C65">
      <w:pPr>
        <w:pStyle w:val="ProductList-Bullet"/>
        <w:numPr>
          <w:ilvl w:val="0"/>
          <w:numId w:val="13"/>
        </w:numPr>
      </w:pPr>
      <w:r>
        <w:t xml:space="preserve">Якщо будь-яке </w:t>
      </w:r>
      <w:r w:rsidRPr="00721CA3">
        <w:rPr>
          <w:color w:val="0563C1"/>
        </w:rPr>
        <w:fldChar w:fldCharType="begin"/>
      </w:r>
      <w:r>
        <w:rPr>
          <w:color w:val="0563C1"/>
        </w:rPr>
        <w:instrText>AutoTextList  \s NoStyle \t "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rsidRPr="00721CA3">
        <w:rPr>
          <w:color w:val="0563C1"/>
        </w:rPr>
        <w:fldChar w:fldCharType="separate"/>
      </w:r>
      <w:r>
        <w:rPr>
          <w:color w:val="0563C1"/>
        </w:rPr>
        <w:t>Віртуальне ядро</w:t>
      </w:r>
      <w:r w:rsidRPr="00721CA3">
        <w:rPr>
          <w:color w:val="0563C1"/>
        </w:rPr>
        <w:fldChar w:fldCharType="end"/>
      </w:r>
      <w:r>
        <w:t xml:space="preserve"> в будь-який час зіставлено з кількома </w:t>
      </w:r>
      <w:r w:rsidRPr="00721CA3">
        <w:rPr>
          <w:color w:val="0563C1"/>
        </w:rPr>
        <w:fldChar w:fldCharType="begin"/>
      </w:r>
      <w:r>
        <w:rPr>
          <w:color w:val="0563C1"/>
        </w:rPr>
        <w:instrText>AutoTextList  \s NoStyle \t " – Фізичне ядро або гіперпотік у Фізичному процесорі.         "</w:instrText>
      </w:r>
      <w:r w:rsidRPr="00721CA3">
        <w:rPr>
          <w:color w:val="0563C1"/>
        </w:rPr>
        <w:fldChar w:fldCharType="separate"/>
      </w:r>
      <w:r>
        <w:rPr>
          <w:color w:val="0563C1"/>
        </w:rPr>
        <w:t>Апаратними потоками</w:t>
      </w:r>
      <w:r w:rsidRPr="00721CA3">
        <w:rPr>
          <w:color w:val="0563C1"/>
        </w:rPr>
        <w:fldChar w:fldCharType="end"/>
      </w:r>
      <w:r>
        <w:t xml:space="preserve">, Клієнту потрібна Ліцензія для кожного додаткового </w:t>
      </w:r>
      <w:r w:rsidRPr="00721CA3">
        <w:rPr>
          <w:color w:val="0563C1"/>
        </w:rPr>
        <w:fldChar w:fldCharType="begin"/>
      </w:r>
      <w:r>
        <w:rPr>
          <w:color w:val="0563C1"/>
        </w:rPr>
        <w:instrText>AutoTextList  \s NoStyle \t " – Фізичне ядро або гіперпотік у Фізичному процесорі.         "</w:instrText>
      </w:r>
      <w:r w:rsidRPr="00721CA3">
        <w:rPr>
          <w:color w:val="0563C1"/>
        </w:rPr>
        <w:fldChar w:fldCharType="separate"/>
      </w:r>
      <w:r>
        <w:rPr>
          <w:color w:val="0563C1"/>
        </w:rPr>
        <w:t>Апаратного потоку</w:t>
      </w:r>
      <w:r w:rsidRPr="00721CA3">
        <w:rPr>
          <w:color w:val="0563C1"/>
        </w:rPr>
        <w:fldChar w:fldCharType="end"/>
      </w:r>
      <w:r>
        <w:t xml:space="preserve">, з яким зіставлено Віртуальне ядро. </w:t>
      </w:r>
    </w:p>
    <w:p w:rsidR="00EF55D9" w:rsidRDefault="00B22F92">
      <w:pPr>
        <w:pStyle w:val="ProductList-Offering2Heading"/>
      </w:pPr>
      <w:bookmarkStart w:id="28" w:name="_Sec544"/>
      <w:r>
        <w:t>Сервери керування</w:t>
      </w:r>
      <w:bookmarkEnd w:id="28"/>
      <w:r>
        <w:fldChar w:fldCharType="begin"/>
      </w:r>
      <w:r>
        <w:instrText xml:space="preserve"> TC "</w:instrText>
      </w:r>
      <w:bookmarkStart w:id="29" w:name="_Toc423454698"/>
      <w:r>
        <w:instrText>Сервери керування</w:instrText>
      </w:r>
      <w:bookmarkEnd w:id="29"/>
      <w:r>
        <w:instrText>" \l 3</w:instrText>
      </w:r>
      <w:r>
        <w:fldChar w:fldCharType="end"/>
      </w:r>
    </w:p>
    <w:p w:rsidR="00EF55D9" w:rsidRDefault="00B22F92">
      <w:pPr>
        <w:pStyle w:val="ProductList-ClauseHeading"/>
      </w:pPr>
      <w:r>
        <w:t>Ліцензії на керування</w:t>
      </w:r>
    </w:p>
    <w:p w:rsidR="00EF55D9" w:rsidRDefault="00B22F92">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EF55D9" w:rsidRDefault="00B22F92">
      <w:pPr>
        <w:pStyle w:val="ProductList-Body"/>
      </w:pPr>
      <w:r>
        <w:t xml:space="preserve"> </w:t>
      </w:r>
    </w:p>
    <w:p w:rsidR="00EF55D9" w:rsidRDefault="00B22F92">
      <w:pPr>
        <w:pStyle w:val="ProductList-ClauseHeading"/>
      </w:pPr>
      <w:r>
        <w:t>Серверні ліцензії на керування («на процесор»)</w:t>
      </w:r>
    </w:p>
    <w:p w:rsidR="00EF55D9" w:rsidRDefault="00B22F92" w:rsidP="00773C65">
      <w:pPr>
        <w:pStyle w:val="ProductList-Bullet"/>
        <w:numPr>
          <w:ilvl w:val="0"/>
          <w:numId w:val="14"/>
        </w:numPr>
      </w:pPr>
      <w:r>
        <w:t xml:space="preserve">Клієнт може використовувати програмне забезпечення на будь-якому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 xml:space="preserve">, призначеному для використання ним із метою </w:t>
      </w:r>
      <w:r w:rsidRPr="00721CA3">
        <w:rPr>
          <w:color w:val="0563C1"/>
        </w:rPr>
        <w:fldChar w:fldCharType="begin"/>
      </w:r>
      <w:r>
        <w:rPr>
          <w:color w:val="0563C1"/>
        </w:rPr>
        <w:instrText>AutoTextList  \s NoStyle \t "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rsidRPr="00721CA3">
        <w:rPr>
          <w:color w:val="0563C1"/>
        </w:rPr>
        <w:fldChar w:fldCharType="separate"/>
      </w:r>
      <w:r>
        <w:rPr>
          <w:color w:val="0563C1"/>
        </w:rPr>
        <w:t>Керування операційними середовищами</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за умови придбання достатньої кількості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Серверних</w:t>
      </w:r>
      <w:r w:rsidRPr="00721CA3">
        <w:rPr>
          <w:color w:val="0563C1"/>
        </w:rPr>
        <w:fldChar w:fldCharType="end"/>
      </w:r>
      <w:r>
        <w:t xml:space="preserve"> ліцензій, як описано нижче. </w:t>
      </w:r>
    </w:p>
    <w:p w:rsidR="00EF55D9" w:rsidRDefault="00B22F92" w:rsidP="00773C65">
      <w:pPr>
        <w:pStyle w:val="ProductList-Bullet"/>
        <w:numPr>
          <w:ilvl w:val="0"/>
          <w:numId w:val="14"/>
        </w:numPr>
      </w:pPr>
      <w:r>
        <w:t xml:space="preserve">           Для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w:t>
      </w:r>
      <w:r w:rsidRPr="00721CA3">
        <w:rPr>
          <w:color w:val="0563C1"/>
        </w:rPr>
        <w:fldChar w:fldCharType="end"/>
      </w:r>
      <w:r>
        <w:t xml:space="preserve">, у яких працюють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Серверні</w:t>
      </w:r>
      <w:r w:rsidRPr="00721CA3">
        <w:rPr>
          <w:color w:val="0563C1"/>
        </w:rPr>
        <w:fldChar w:fldCharType="end"/>
      </w:r>
      <w:r>
        <w:t xml:space="preserve"> операційні системи, потрібні Серверні </w:t>
      </w:r>
      <w:r w:rsidRPr="00721CA3">
        <w:rPr>
          <w:color w:val="0563C1"/>
        </w:rPr>
        <w:fldChar w:fldCharType="begin"/>
      </w:r>
      <w:r>
        <w:rPr>
          <w:color w:val="0563C1"/>
        </w:rPr>
        <w:instrText>AutoTextList  \s NoStyle \t " – Ліцензія, яка дає змогу керувати одним або кількома операційними середовищами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у Глосарії.)         "</w:instrText>
      </w:r>
      <w:r w:rsidRPr="00721CA3">
        <w:rPr>
          <w:color w:val="0563C1"/>
        </w:rPr>
        <w:fldChar w:fldCharType="separate"/>
      </w:r>
      <w:r>
        <w:rPr>
          <w:color w:val="0563C1"/>
        </w:rPr>
        <w:t>ліцензії на керування</w:t>
      </w:r>
      <w:r w:rsidRPr="00721CA3">
        <w:rPr>
          <w:color w:val="0563C1"/>
        </w:rPr>
        <w:fldChar w:fldCharType="end"/>
      </w:r>
      <w:r>
        <w:t xml:space="preserve">. </w:t>
      </w:r>
    </w:p>
    <w:p w:rsidR="00EF55D9" w:rsidRDefault="00B22F92" w:rsidP="00773C65">
      <w:pPr>
        <w:pStyle w:val="ProductList-Bullet"/>
        <w:numPr>
          <w:ilvl w:val="0"/>
          <w:numId w:val="14"/>
        </w:numPr>
      </w:pPr>
      <w:r>
        <w:t xml:space="preserve">Одна Ліцензія необхідна для кожних двох процесорів на Ліцензованому сервері. </w:t>
      </w:r>
    </w:p>
    <w:p w:rsidR="00EF55D9" w:rsidRDefault="00B22F92" w:rsidP="00773C65">
      <w:pPr>
        <w:pStyle w:val="ProductList-Bullet"/>
        <w:numPr>
          <w:ilvl w:val="0"/>
          <w:numId w:val="14"/>
        </w:numPr>
      </w:pPr>
      <w:r>
        <w:t xml:space="preserve">Кожна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w:t>
      </w:r>
      <w:r w:rsidRPr="00721CA3">
        <w:rPr>
          <w:color w:val="0563C1"/>
        </w:rPr>
        <w:fldChar w:fldCharType="end"/>
      </w:r>
      <w:r>
        <w:t xml:space="preserve"> випуску Standard дає змогу використовувати програмне забезпечення для Керування максимум двома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операційними середовищами</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w:t>
      </w:r>
    </w:p>
    <w:p w:rsidR="00EF55D9" w:rsidRDefault="00B22F92" w:rsidP="00773C65">
      <w:pPr>
        <w:pStyle w:val="ProductList-Bullet"/>
        <w:numPr>
          <w:ilvl w:val="0"/>
          <w:numId w:val="14"/>
        </w:numPr>
      </w:pPr>
      <w:r>
        <w:t xml:space="preserve">Ліцензії випуску Standard дозволяють Керування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Фізичним операційним середовищем</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на додаток до двох інших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w:t>
      </w:r>
      <w:r w:rsidRPr="00721CA3">
        <w:rPr>
          <w:color w:val="0563C1"/>
        </w:rPr>
        <w:fldChar w:fldCharType="end"/>
      </w:r>
      <w:r>
        <w:t xml:space="preserve">, якщо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Фізичне операційне середовище</w:t>
      </w:r>
      <w:r w:rsidRPr="00721CA3">
        <w:rPr>
          <w:color w:val="0563C1"/>
        </w:rPr>
        <w:fldChar w:fldCharType="end"/>
      </w:r>
      <w:r>
        <w:t xml:space="preserve"> використовується виключно для розміщення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xml:space="preserve"> і Керування ними. </w:t>
      </w:r>
    </w:p>
    <w:p w:rsidR="00EF55D9" w:rsidRDefault="00B22F92" w:rsidP="00773C65">
      <w:pPr>
        <w:pStyle w:val="ProductList-Bullet"/>
        <w:numPr>
          <w:ilvl w:val="0"/>
          <w:numId w:val="14"/>
        </w:numPr>
      </w:pPr>
      <w:r>
        <w:t xml:space="preserve">Клієнт може призначити ліцензії випуску Standard своєму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серверу</w:t>
      </w:r>
      <w:r w:rsidRPr="00721CA3">
        <w:rPr>
          <w:color w:val="0563C1"/>
        </w:rPr>
        <w:fldChar w:fldCharType="end"/>
      </w:r>
      <w:r>
        <w:t xml:space="preserve"> та Керувати двома додатковими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операційними середовищами</w:t>
      </w:r>
      <w:r w:rsidRPr="00721CA3">
        <w:rPr>
          <w:color w:val="0563C1"/>
        </w:rPr>
        <w:fldChar w:fldCharType="end"/>
      </w:r>
      <w:r>
        <w:t xml:space="preserve"> на одну ліцензію. </w:t>
      </w:r>
    </w:p>
    <w:p w:rsidR="00EF55D9" w:rsidRDefault="00B22F92" w:rsidP="00773C65">
      <w:pPr>
        <w:pStyle w:val="ProductList-Bullet"/>
        <w:numPr>
          <w:ilvl w:val="0"/>
          <w:numId w:val="14"/>
        </w:numPr>
      </w:pP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випуску Datacenter дозволяють використовувати програмне забезпечення, щоб Керувати будь-якою кількістю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w:t>
      </w:r>
    </w:p>
    <w:p w:rsidR="00EF55D9" w:rsidRDefault="00B22F92">
      <w:pPr>
        <w:pStyle w:val="ProductList-Body"/>
      </w:pPr>
      <w:r>
        <w:t xml:space="preserve"> </w:t>
      </w:r>
    </w:p>
    <w:p w:rsidR="00EF55D9" w:rsidRDefault="00B22F92">
      <w:pPr>
        <w:pStyle w:val="ProductList-ClauseHeading"/>
      </w:pPr>
      <w:r>
        <w:t>Клієнтські ліцензії на керування («на операційне середовище» або «на користувача»)</w:t>
      </w:r>
    </w:p>
    <w:p w:rsidR="00EF55D9" w:rsidRDefault="00B22F92" w:rsidP="00773C65">
      <w:pPr>
        <w:pStyle w:val="ProductList-Bullet"/>
        <w:numPr>
          <w:ilvl w:val="0"/>
          <w:numId w:val="15"/>
        </w:numPr>
      </w:pPr>
      <w:r>
        <w:t xml:space="preserve">Клієнт може використовувати програмне забезпечення для Керування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 середовищем</w:t>
      </w:r>
      <w:r w:rsidRPr="00721CA3">
        <w:rPr>
          <w:color w:val="0563C1"/>
        </w:rPr>
        <w:fldChar w:fldCharType="end"/>
      </w:r>
      <w:r>
        <w:t xml:space="preserve"> на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Ліцензованому пристрої</w:t>
      </w:r>
      <w:r w:rsidRPr="00721CA3">
        <w:rPr>
          <w:color w:val="0563C1"/>
        </w:rPr>
        <w:fldChar w:fldCharType="end"/>
      </w:r>
      <w:r>
        <w:t xml:space="preserve"> або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операційними середовищами</w:t>
      </w:r>
      <w:r w:rsidRPr="00721CA3">
        <w:rPr>
          <w:color w:val="0563C1"/>
        </w:rPr>
        <w:fldChar w:fldCharType="end"/>
      </w:r>
      <w:r>
        <w:t xml:space="preserve"> на пристроях, які використовує </w:t>
      </w: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Ліцензований користувач</w:t>
      </w:r>
      <w:r w:rsidRPr="00721CA3">
        <w:rPr>
          <w:color w:val="0563C1"/>
        </w:rPr>
        <w:fldChar w:fldCharType="end"/>
      </w:r>
      <w:r>
        <w:t xml:space="preserve">, для кожної придбаної ним Клієнтської ліцензії на керування. </w:t>
      </w:r>
    </w:p>
    <w:p w:rsidR="00EF55D9" w:rsidRDefault="00B22F92" w:rsidP="00773C65">
      <w:pPr>
        <w:pStyle w:val="ProductList-Bullet"/>
        <w:numPr>
          <w:ilvl w:val="0"/>
          <w:numId w:val="15"/>
        </w:numPr>
      </w:pP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Операційні середовища</w:t>
      </w:r>
      <w:r w:rsidRPr="00721CA3">
        <w:rPr>
          <w:color w:val="0563C1"/>
        </w:rPr>
        <w:fldChar w:fldCharType="end"/>
      </w:r>
      <w:r>
        <w:t xml:space="preserve">, у яких працюють операційні системи, крім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Серверних</w:t>
      </w:r>
      <w:r w:rsidRPr="00721CA3">
        <w:rPr>
          <w:color w:val="0563C1"/>
        </w:rPr>
        <w:fldChar w:fldCharType="end"/>
      </w:r>
      <w:r>
        <w:t xml:space="preserve"> операційних систем, вимагають Клієнтських ліцензій на керування або </w:t>
      </w:r>
      <w:r w:rsidRPr="00721CA3">
        <w:rPr>
          <w:color w:val="0563C1"/>
        </w:rPr>
        <w:fldChar w:fldCharType="begin"/>
      </w:r>
      <w:r>
        <w:rPr>
          <w:color w:val="0563C1"/>
        </w:rPr>
        <w:instrText>AutoTextList  \s NoStyle \t " – ліцензія на передплату користувача, визначена в таблиці «Ліцензія на керування» Продукту, або відповідний Набір ліцензій доступу клієнта чи ліцензій на передплату, як визначено в таблиці «Ліцензії доступу клієнта/Еквіваленти ліцензій на керування» в Додатку А залежно від випадку. (Повне визначення див. у Глосарії.)         "</w:instrText>
      </w:r>
      <w:r w:rsidRPr="00721CA3">
        <w:rPr>
          <w:color w:val="0563C1"/>
        </w:rPr>
        <w:fldChar w:fldCharType="separate"/>
      </w:r>
      <w:r>
        <w:rPr>
          <w:color w:val="0563C1"/>
        </w:rPr>
        <w:t>Еквівалентів ліцензій на керування</w:t>
      </w:r>
      <w:r w:rsidRPr="00721CA3">
        <w:rPr>
          <w:color w:val="0563C1"/>
        </w:rPr>
        <w:fldChar w:fldCharType="end"/>
      </w:r>
      <w:r>
        <w:t xml:space="preserve">. </w:t>
      </w:r>
    </w:p>
    <w:p w:rsidR="00EF55D9" w:rsidRDefault="00B22F92" w:rsidP="00773C65">
      <w:pPr>
        <w:pStyle w:val="ProductList-Bullet"/>
        <w:numPr>
          <w:ilvl w:val="0"/>
          <w:numId w:val="15"/>
        </w:numPr>
      </w:pPr>
      <w:r>
        <w:t xml:space="preserve">Необхідна кількість Клієнтських ліцензій на керування залежить від типу призначених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(«на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операційне середовище</w:t>
      </w:r>
      <w:r w:rsidRPr="00721CA3">
        <w:rPr>
          <w:color w:val="0563C1"/>
        </w:rPr>
        <w:fldChar w:fldCharType="end"/>
      </w:r>
      <w:r>
        <w:t xml:space="preserve">» або «на користувача»). </w:t>
      </w:r>
    </w:p>
    <w:p w:rsidR="00EF55D9" w:rsidRDefault="00B22F92" w:rsidP="00773C65">
      <w:pPr>
        <w:pStyle w:val="ProductList-Bullet"/>
        <w:numPr>
          <w:ilvl w:val="0"/>
          <w:numId w:val="15"/>
        </w:numPr>
      </w:pPr>
      <w:r>
        <w:t xml:space="preserve">Для керування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 середовищем</w:t>
      </w:r>
      <w:r w:rsidRPr="00721CA3">
        <w:rPr>
          <w:color w:val="0563C1"/>
        </w:rPr>
        <w:fldChar w:fldCharType="end"/>
      </w:r>
      <w:r>
        <w:t>, доступ до якого мають кілька користувачів, необхідно мати Клієнтську ліцензію на керування операційними середовищами або Клієнтську ліцензію на керування «на користувача» для кожного користувача.</w:t>
      </w:r>
    </w:p>
    <w:p w:rsidR="00EF55D9" w:rsidRDefault="00B22F92">
      <w:pPr>
        <w:pStyle w:val="ProductList-Body"/>
      </w:pPr>
      <w:r>
        <w:t xml:space="preserve"> </w:t>
      </w:r>
    </w:p>
    <w:p w:rsidR="00EF55D9" w:rsidRDefault="00B22F92">
      <w:pPr>
        <w:pStyle w:val="ProductList-ClauseHeading"/>
      </w:pPr>
      <w:r>
        <w:t>Ліцензії на керування не потрібні для:</w:t>
      </w:r>
    </w:p>
    <w:p w:rsidR="00EF55D9" w:rsidRDefault="00B22F92" w:rsidP="00773C65">
      <w:pPr>
        <w:pStyle w:val="ProductList-Bullet"/>
        <w:numPr>
          <w:ilvl w:val="0"/>
          <w:numId w:val="16"/>
        </w:numPr>
      </w:pP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w:t>
      </w:r>
      <w:r w:rsidRPr="00721CA3">
        <w:rPr>
          <w:color w:val="0563C1"/>
        </w:rPr>
        <w:fldChar w:fldCharType="end"/>
      </w:r>
      <w:r>
        <w:t xml:space="preserve">, у яких немає </w:t>
      </w:r>
      <w:r w:rsidRPr="00721CA3">
        <w:rPr>
          <w:color w:val="0563C1"/>
        </w:rPr>
        <w:fldChar w:fldCharType="begin"/>
      </w:r>
      <w:r>
        <w:rPr>
          <w:color w:val="0563C1"/>
        </w:rPr>
        <w:instrText>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rsidRPr="00721CA3">
        <w:rPr>
          <w:color w:val="0563C1"/>
        </w:rPr>
        <w:fldChar w:fldCharType="separate"/>
      </w:r>
      <w:r>
        <w:rPr>
          <w:color w:val="0563C1"/>
        </w:rPr>
        <w:t>Запущених екземплярів</w:t>
      </w:r>
      <w:r w:rsidRPr="00721CA3">
        <w:rPr>
          <w:color w:val="0563C1"/>
        </w:rPr>
        <w:fldChar w:fldCharType="end"/>
      </w:r>
      <w:r>
        <w:t xml:space="preserve"> програмного забезпечення; </w:t>
      </w:r>
    </w:p>
    <w:p w:rsidR="00EF55D9" w:rsidRDefault="00B22F92" w:rsidP="00773C65">
      <w:pPr>
        <w:pStyle w:val="ProductList-Bullet"/>
        <w:numPr>
          <w:ilvl w:val="0"/>
          <w:numId w:val="16"/>
        </w:numPr>
      </w:pPr>
      <w:r>
        <w:t xml:space="preserve">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 </w:t>
      </w:r>
    </w:p>
    <w:p w:rsidR="00EF55D9" w:rsidRDefault="00B22F92" w:rsidP="00773C65">
      <w:pPr>
        <w:pStyle w:val="ProductList-Bullet"/>
        <w:numPr>
          <w:ilvl w:val="0"/>
          <w:numId w:val="16"/>
        </w:numPr>
      </w:pPr>
      <w:r>
        <w:t xml:space="preserve">перетворення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w:t>
      </w:r>
      <w:r w:rsidRPr="00721CA3">
        <w:rPr>
          <w:color w:val="0563C1"/>
        </w:rPr>
        <w:fldChar w:fldCharType="end"/>
      </w:r>
      <w:r>
        <w:t xml:space="preserve"> із фізичних на віртуальні або </w:t>
      </w:r>
    </w:p>
    <w:p w:rsidR="00EF55D9" w:rsidRDefault="00B22F92" w:rsidP="00773C65">
      <w:pPr>
        <w:pStyle w:val="ProductList-Bullet"/>
        <w:numPr>
          <w:ilvl w:val="0"/>
          <w:numId w:val="16"/>
        </w:numPr>
      </w:pPr>
      <w:proofErr w:type="gramStart"/>
      <w:r>
        <w:t>будь-якого</w:t>
      </w:r>
      <w:proofErr w:type="gramEnd"/>
      <w:r>
        <w:t xml:space="preserve">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EF55D9" w:rsidRDefault="00B22F92">
      <w:pPr>
        <w:pStyle w:val="ProductList-Body"/>
      </w:pPr>
      <w:r>
        <w:t xml:space="preserve"> </w:t>
      </w:r>
    </w:p>
    <w:p w:rsidR="00EF55D9" w:rsidRDefault="00B22F92">
      <w:pPr>
        <w:pStyle w:val="ProductList-ClauseHeading"/>
      </w:pPr>
      <w:r>
        <w:t>Набори даних</w:t>
      </w:r>
    </w:p>
    <w:p w:rsidR="00EF55D9" w:rsidRDefault="00B22F92">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EF55D9" w:rsidRDefault="00B22F92">
      <w:pPr>
        <w:pStyle w:val="ProductList-Offering2Heading"/>
      </w:pPr>
      <w:bookmarkStart w:id="30" w:name="_Sec545"/>
      <w:r>
        <w:t>Спеціалізовані сервери</w:t>
      </w:r>
      <w:bookmarkEnd w:id="30"/>
      <w:r>
        <w:fldChar w:fldCharType="begin"/>
      </w:r>
      <w:r>
        <w:instrText xml:space="preserve"> TC "</w:instrText>
      </w:r>
      <w:bookmarkStart w:id="31" w:name="_Toc423454699"/>
      <w:r>
        <w:instrText>Спеціалізовані сервери</w:instrText>
      </w:r>
      <w:bookmarkEnd w:id="31"/>
      <w:r>
        <w:instrText>" \l 3</w:instrText>
      </w:r>
      <w:r>
        <w:fldChar w:fldCharType="end"/>
      </w:r>
    </w:p>
    <w:p w:rsidR="00EF55D9" w:rsidRDefault="00B22F92">
      <w:pPr>
        <w:pStyle w:val="ProductList-ClauseHeading"/>
      </w:pPr>
      <w:r>
        <w:t>Серверні ліцензії («на Екземпляр»)</w:t>
      </w:r>
    </w:p>
    <w:p w:rsidR="00EF55D9" w:rsidRDefault="00B22F92">
      <w:pPr>
        <w:pStyle w:val="ProductList-Body"/>
      </w:pPr>
      <w:r>
        <w:t xml:space="preserve">Клієнт може використовувати один </w:t>
      </w:r>
      <w:r w:rsidRPr="00721CA3">
        <w:rPr>
          <w:color w:val="0563C1"/>
        </w:rPr>
        <w:fldChar w:fldCharType="begin"/>
      </w:r>
      <w:r>
        <w:rPr>
          <w:color w:val="0563C1"/>
        </w:rPr>
        <w:instrText>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rsidRPr="00721CA3">
        <w:rPr>
          <w:color w:val="0563C1"/>
        </w:rPr>
        <w:fldChar w:fldCharType="separate"/>
      </w:r>
      <w:r>
        <w:rPr>
          <w:color w:val="0563C1"/>
        </w:rPr>
        <w:t>Запущений екземпляр</w:t>
      </w:r>
      <w:r w:rsidRPr="00721CA3">
        <w:rPr>
          <w:color w:val="0563C1"/>
        </w:rPr>
        <w:fldChar w:fldCharType="end"/>
      </w:r>
      <w:r>
        <w:t xml:space="preserve"> серверного програмного забезпечення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w:t>
      </w:r>
      <w:r w:rsidRPr="00721CA3">
        <w:rPr>
          <w:color w:val="0563C1"/>
        </w:rPr>
        <w:fldChar w:fldCharType="end"/>
      </w:r>
      <w:r>
        <w:t xml:space="preserve"> або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Віртуальному операційному середовищі</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для кожної придбаної ним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Серверної</w:t>
      </w:r>
      <w:r w:rsidRPr="00721CA3">
        <w:rPr>
          <w:color w:val="0563C1"/>
        </w:rPr>
        <w:fldChar w:fldCharType="end"/>
      </w:r>
    </w:p>
    <w:p w:rsidR="00EF55D9" w:rsidRDefault="00B22F92">
      <w:pPr>
        <w:pStyle w:val="ProductList-Offering2Heading"/>
      </w:pPr>
      <w:bookmarkStart w:id="32" w:name="_Sec546"/>
      <w:r>
        <w:t>Інструментарій розробника</w:t>
      </w:r>
      <w:bookmarkEnd w:id="32"/>
      <w:r>
        <w:fldChar w:fldCharType="begin"/>
      </w:r>
      <w:r>
        <w:instrText xml:space="preserve"> TC "</w:instrText>
      </w:r>
      <w:bookmarkStart w:id="33" w:name="_Toc423454700"/>
      <w:r>
        <w:instrText>Інструментарій розробника</w:instrText>
      </w:r>
      <w:bookmarkEnd w:id="33"/>
      <w:r>
        <w:instrText>" \l 3</w:instrText>
      </w:r>
      <w:r>
        <w:fldChar w:fldCharType="end"/>
      </w:r>
    </w:p>
    <w:p w:rsidR="00EF55D9" w:rsidRDefault="00B22F92">
      <w:pPr>
        <w:pStyle w:val="ProductList-ClauseHeading"/>
      </w:pPr>
      <w:r>
        <w:t>Ліцензії користувача</w:t>
      </w:r>
    </w:p>
    <w:p w:rsidR="00EF55D9" w:rsidRDefault="00B22F92" w:rsidP="00773C65">
      <w:pPr>
        <w:pStyle w:val="ProductList-Bullet"/>
        <w:numPr>
          <w:ilvl w:val="0"/>
          <w:numId w:val="17"/>
        </w:numPr>
      </w:pPr>
      <w:r>
        <w:t xml:space="preserve">Один </w:t>
      </w: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Ліцензований користувач</w:t>
      </w:r>
      <w:r w:rsidRPr="00721CA3">
        <w:rPr>
          <w:color w:val="0563C1"/>
        </w:rP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EF55D9" w:rsidRDefault="00B22F92" w:rsidP="00773C65">
      <w:pPr>
        <w:pStyle w:val="ProductList-Bullet"/>
        <w:numPr>
          <w:ilvl w:val="0"/>
          <w:numId w:val="17"/>
        </w:numPr>
      </w:pP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Ліцензовані користувачі</w:t>
      </w:r>
      <w:r w:rsidRPr="00721CA3">
        <w:rPr>
          <w:color w:val="0563C1"/>
        </w:rP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rsidR="00EF55D9" w:rsidRDefault="00B22F92" w:rsidP="00773C65">
      <w:pPr>
        <w:pStyle w:val="ProductList-Bullet"/>
        <w:numPr>
          <w:ilvl w:val="0"/>
          <w:numId w:val="17"/>
        </w:numPr>
      </w:pPr>
      <w:r>
        <w:t xml:space="preserve">Програмне забезпечення не ліцензується для використання у </w:t>
      </w:r>
      <w:r w:rsidRPr="00721CA3">
        <w:rPr>
          <w:color w:val="0563C1"/>
        </w:rPr>
        <w:fldChar w:fldCharType="begin"/>
      </w:r>
      <w:r>
        <w:rPr>
          <w:color w:val="0563C1"/>
        </w:rPr>
        <w:instrText>AutoTextList  \s NoStyle \t " – будь-яке Фізичне або Віртуальне операційне середовище, яке виконує виробниче навантаження або здійснює доступ до виробничих даних, або будь-яке Фізичне операційне середовище, у якому розміщено одне або кілька Віртуальних операційних середовищ, що виконують виробниче навантаження або здійснюють доступ до виробничих даних.         "</w:instrText>
      </w:r>
      <w:r w:rsidRPr="00721CA3">
        <w:rPr>
          <w:color w:val="0563C1"/>
        </w:rPr>
        <w:fldChar w:fldCharType="separate"/>
      </w:r>
      <w:r>
        <w:rPr>
          <w:color w:val="0563C1"/>
        </w:rPr>
        <w:t>Виробничому середовищі</w:t>
      </w:r>
      <w:r w:rsidRPr="00721CA3">
        <w:rPr>
          <w:color w:val="0563C1"/>
        </w:rPr>
        <w:fldChar w:fldCharType="end"/>
      </w:r>
      <w:r>
        <w:t xml:space="preserve">. </w:t>
      </w:r>
    </w:p>
    <w:p w:rsidR="00EF55D9" w:rsidRDefault="00B22F92">
      <w:pPr>
        <w:pStyle w:val="ProductList-Body"/>
      </w:pPr>
      <w:r>
        <w:t xml:space="preserve"> </w:t>
      </w:r>
    </w:p>
    <w:p w:rsidR="00EF55D9" w:rsidRDefault="00B22F92">
      <w:pPr>
        <w:pStyle w:val="ProductList-ClauseHeading"/>
      </w:pPr>
      <w:r>
        <w:t>Додаткові умови ліцензії для передплат MSDN</w:t>
      </w:r>
    </w:p>
    <w:p w:rsidR="00EF55D9" w:rsidRDefault="00B22F92">
      <w:pPr>
        <w:pStyle w:val="ProductList-Body"/>
      </w:pPr>
      <w:r>
        <w:t xml:space="preserve">Окрім прав, зазначених в Умовах моделі ліцензування, Клієнт може надати передплату MSDN для кожної придбаної ним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w:t>
      </w:r>
    </w:p>
    <w:p w:rsidR="00EF55D9" w:rsidRDefault="00B22F92">
      <w:pPr>
        <w:pStyle w:val="ProductList-Body"/>
      </w:pPr>
      <w:r>
        <w:t xml:space="preserve"> </w:t>
      </w:r>
    </w:p>
    <w:p w:rsidR="00EF55D9" w:rsidRDefault="00B22F92">
      <w:pPr>
        <w:pStyle w:val="ProductList-SubClauseHeading"/>
      </w:pPr>
      <w:r>
        <w:t>Запуск Програмного забезпечення в службах платформи Microsoft Azure</w:t>
      </w:r>
    </w:p>
    <w:p w:rsidR="00EF55D9" w:rsidRDefault="00B22F92" w:rsidP="00773C65">
      <w:pPr>
        <w:pStyle w:val="ProductList-Bullet"/>
        <w:numPr>
          <w:ilvl w:val="1"/>
          <w:numId w:val="18"/>
        </w:numPr>
      </w:pP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Ліцензований користувач</w:t>
      </w:r>
      <w:r w:rsidRPr="00721CA3">
        <w:rPr>
          <w:color w:val="0563C1"/>
        </w:rPr>
        <w:fldChar w:fldCharType="end"/>
      </w:r>
      <w:r>
        <w:t xml:space="preserve"> може запускати Програмне забезпечення в Службах платформи Microsoft Azure протягом строку передплати MSDN.</w:t>
      </w:r>
    </w:p>
    <w:p w:rsidR="00EF55D9" w:rsidRDefault="00B22F92" w:rsidP="00773C65">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rsidR="00EF55D9" w:rsidRDefault="00B22F92" w:rsidP="00773C65">
      <w:pPr>
        <w:pStyle w:val="ProductList-Bullet"/>
        <w:numPr>
          <w:ilvl w:val="1"/>
          <w:numId w:val="18"/>
        </w:numPr>
      </w:pPr>
      <w:r>
        <w:t xml:space="preserve">Умови моделі ліцензування інструментарію розробника застосовуються до використання Програмного забезпечення та пропозицій Azure MSDN для розробки й тестування, за тим винятком, що </w:t>
      </w: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Ліцензованим користувачам</w:t>
      </w:r>
      <w:r w:rsidRPr="00721CA3">
        <w:rPr>
          <w:color w:val="0563C1"/>
        </w:rPr>
        <w:fldChar w:fldCharType="end"/>
      </w:r>
      <w:r>
        <w:t xml:space="preserve"> заборонено запускати Windows Server або програмне забезпечення операційної системи Windows для настільних комп’ютерів у Службах платформи Microsoft Azure для будь-якого використання. Крім того, Ліцензовані користувачі не можуть запускати Office Professional Plus або System Center Virtual Machine Manager для виробничого використання. </w:t>
      </w:r>
    </w:p>
    <w:p w:rsidR="00EF55D9" w:rsidRDefault="00B22F92">
      <w:pPr>
        <w:pStyle w:val="ProductList-BodyIndented"/>
      </w:pPr>
      <w:r>
        <w:t xml:space="preserve"> </w:t>
      </w:r>
    </w:p>
    <w:p w:rsidR="00EF55D9" w:rsidRDefault="00B22F92">
      <w:pPr>
        <w:pStyle w:val="ProductList-SubClauseHeading"/>
      </w:pPr>
      <w:r>
        <w:t>Додаткові вимоги</w:t>
      </w:r>
    </w:p>
    <w:p w:rsidR="00EF55D9" w:rsidRDefault="00B22F92">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rsidR="00EF55D9" w:rsidRDefault="00B22F92">
      <w:pPr>
        <w:pStyle w:val="ProductList-BodyIndented"/>
      </w:pPr>
      <w:r>
        <w:t xml:space="preserve"> </w:t>
      </w:r>
    </w:p>
    <w:p w:rsidR="00EF55D9" w:rsidRDefault="00B22F92">
      <w:pPr>
        <w:pStyle w:val="ProductList-SubClauseHeading"/>
      </w:pPr>
      <w:r>
        <w:t>Приймальні випробування та відгуки</w:t>
      </w:r>
    </w:p>
    <w:p w:rsidR="00EF55D9" w:rsidRDefault="00B22F92">
      <w:pPr>
        <w:pStyle w:val="ProductList-BodyIndented"/>
      </w:pPr>
      <w:r>
        <w:t>Кінцеві користувачі Клієнта можуть використовувати Програмне забезпечення для виконання перевірки відповідності його програм або надання відгуків щодо них.</w:t>
      </w:r>
    </w:p>
    <w:p w:rsidR="00EF55D9" w:rsidRDefault="00B22F92">
      <w:pPr>
        <w:pStyle w:val="ProductList-BodyIndented"/>
      </w:pPr>
      <w:r>
        <w:t xml:space="preserve"> </w:t>
      </w:r>
    </w:p>
    <w:p w:rsidR="00EF55D9" w:rsidRDefault="00B22F92">
      <w:pPr>
        <w:pStyle w:val="ProductList-SubClauseHeading"/>
      </w:pPr>
      <w:r>
        <w:t>Windows Server 2012 R2 Remote Desktop Services</w:t>
      </w:r>
    </w:p>
    <w:p w:rsidR="00EF55D9" w:rsidRDefault="00B22F92">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EF55D9" w:rsidRDefault="00B22F92">
      <w:pPr>
        <w:pStyle w:val="ProductList-BodyIndented"/>
      </w:pPr>
      <w:r>
        <w:t xml:space="preserve"> </w:t>
      </w:r>
    </w:p>
    <w:p w:rsidR="00EF55D9" w:rsidRDefault="00B22F92">
      <w:pPr>
        <w:pStyle w:val="ProductList-SubClauseHeading"/>
      </w:pPr>
      <w:r>
        <w:t>Продукт Windows Embedded</w:t>
      </w:r>
    </w:p>
    <w:p w:rsidR="00EF55D9" w:rsidRDefault="00B22F92">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Ліцензований користувач</w:t>
      </w:r>
      <w:r w:rsidRPr="00721CA3">
        <w:rPr>
          <w:color w:val="0563C1"/>
        </w:rPr>
        <w:fldChar w:fldCharType="end"/>
      </w:r>
      <w:r>
        <w:t xml:space="preserve"> може інсталювати та використовувати необмежену кількість копій ліцензованого Продукту Windows Embedded.</w:t>
      </w:r>
    </w:p>
    <w:p w:rsidR="00EF55D9" w:rsidRDefault="00EF55D9">
      <w:pPr>
        <w:sectPr w:rsidR="00EF55D9">
          <w:headerReference w:type="default" r:id="rId37"/>
          <w:footerReference w:type="default" r:id="rId38"/>
          <w:type w:val="continuous"/>
          <w:pgSz w:w="12240" w:h="15840" w:code="1"/>
          <w:pgMar w:top="1170" w:right="720" w:bottom="720" w:left="720" w:header="432" w:footer="288" w:gutter="0"/>
          <w:cols w:space="360"/>
        </w:sectPr>
      </w:pPr>
    </w:p>
    <w:p w:rsidR="00EF55D9" w:rsidRDefault="00B22F92">
      <w:pPr>
        <w:pStyle w:val="ProductList-SectionHeading"/>
        <w:pageBreakBefore/>
      </w:pPr>
      <w:bookmarkStart w:id="34" w:name="_Sec547"/>
      <w:bookmarkEnd w:id="12"/>
      <w:r>
        <w:t>Програмне забезпечення</w:t>
      </w:r>
      <w:r>
        <w:fldChar w:fldCharType="begin"/>
      </w:r>
      <w:r>
        <w:instrText xml:space="preserve"> TC "</w:instrText>
      </w:r>
      <w:bookmarkStart w:id="35" w:name="_Toc423454701"/>
      <w:r>
        <w:instrText>Програмне забезпечення</w:instrText>
      </w:r>
      <w:bookmarkEnd w:id="35"/>
      <w:r>
        <w:instrText>" \l 1</w:instrText>
      </w:r>
      <w:r>
        <w:fldChar w:fldCharType="end"/>
      </w:r>
    </w:p>
    <w:p w:rsidR="00EF55D9" w:rsidRDefault="00B22F92">
      <w:pPr>
        <w:pStyle w:val="ProductList-Offering1HeadingNoBorder"/>
      </w:pPr>
      <w:bookmarkStart w:id="36" w:name="_Sec592"/>
      <w:r>
        <w:t>BizTalk</w:t>
      </w:r>
      <w:bookmarkEnd w:id="36"/>
      <w:r>
        <w:fldChar w:fldCharType="begin"/>
      </w:r>
      <w:r>
        <w:instrText xml:space="preserve"> TC "</w:instrText>
      </w:r>
      <w:bookmarkStart w:id="37" w:name="_Toc423454702"/>
      <w:r>
        <w:instrText>BizTalk</w:instrText>
      </w:r>
      <w:bookmarkEnd w:id="37"/>
      <w:r>
        <w:instrText>" \l 2</w:instrText>
      </w:r>
      <w:r>
        <w:fldChar w:fldCharType="end"/>
      </w:r>
    </w:p>
    <w:p w:rsidR="00EF55D9" w:rsidRDefault="00B22F92">
      <w:pPr>
        <w:pStyle w:val="ProductList-Offering1SubSection"/>
      </w:pPr>
      <w:bookmarkStart w:id="38" w:name="_Sec593"/>
      <w:r>
        <w:t>1. Доступність програм</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F55D9" w:rsidRDefault="00B22F9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Варіант не для всієї організації за Програмою Open Value         "</w:instrText>
            </w:r>
            <w:r w:rsidRPr="00B22F92">
              <w:rPr>
                <w:color w:val="00188F"/>
              </w:rPr>
              <w:fldChar w:fldCharType="separate"/>
            </w:r>
            <w:r w:rsidRPr="00B22F92">
              <w:rPr>
                <w:color w:val="00188F"/>
              </w:rPr>
              <w:t>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A         "</w:instrText>
            </w:r>
            <w:r w:rsidRPr="00B22F92">
              <w:rPr>
                <w:color w:val="00188F"/>
              </w:rPr>
              <w:fldChar w:fldCharType="separate"/>
            </w:r>
            <w:r w:rsidRPr="00B22F92">
              <w:rPr>
                <w:color w:val="00188F"/>
              </w:rPr>
              <w:t>A</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Продукт програмної платформи         "</w:instrText>
            </w:r>
            <w:r w:rsidRPr="00B22F92">
              <w:rPr>
                <w:color w:val="00188F"/>
              </w:rPr>
              <w:fldChar w:fldCharType="separate"/>
            </w:r>
            <w:r w:rsidRPr="00B22F92">
              <w:rPr>
                <w:color w:val="00188F"/>
              </w:rPr>
              <w:t>AP</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Industry Device         "</w:instrText>
            </w:r>
            <w:r w:rsidRPr="00B22F92">
              <w:rPr>
                <w:color w:val="00188F"/>
              </w:rPr>
              <w:fldChar w:fldCharType="separate"/>
            </w:r>
            <w:r w:rsidRPr="00B22F92">
              <w:rPr>
                <w:color w:val="00188F"/>
              </w:rPr>
              <w:t>ID</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Продукт із категорії Серверних продуктів та інструментів         "</w:instrText>
            </w:r>
            <w:r w:rsidRPr="00B22F92">
              <w:rPr>
                <w:color w:val="00188F"/>
              </w:rPr>
              <w:fldChar w:fldCharType="separate"/>
            </w:r>
            <w:r w:rsidRPr="00B22F92">
              <w:rPr>
                <w:color w:val="00188F"/>
              </w:rPr>
              <w:t>SP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A         "</w:instrText>
            </w:r>
            <w:r w:rsidRPr="00B22F92">
              <w:rPr>
                <w:color w:val="00188F"/>
              </w:rPr>
              <w:fldChar w:fldCharType="separate"/>
            </w:r>
            <w:r w:rsidRPr="00B22F92">
              <w:rPr>
                <w:color w:val="00188F"/>
              </w:rPr>
              <w:t>A</w:t>
            </w:r>
            <w:r w:rsidRPr="00B22F92">
              <w:rPr>
                <w:color w:val="00188F"/>
              </w:rPr>
              <w:fldChar w:fldCharType="end"/>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Industry Device         "</w:instrText>
            </w:r>
            <w:r w:rsidRPr="00B22F92">
              <w:rPr>
                <w:color w:val="00188F"/>
              </w:rPr>
              <w:fldChar w:fldCharType="separate"/>
            </w:r>
            <w:r w:rsidRPr="00B22F92">
              <w:rPr>
                <w:color w:val="00188F"/>
              </w:rPr>
              <w:t>ID</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Industry Device         "</w:instrText>
            </w:r>
            <w:r w:rsidRPr="00B22F92">
              <w:rPr>
                <w:color w:val="00188F"/>
              </w:rPr>
              <w:fldChar w:fldCharType="separate"/>
            </w:r>
            <w:r w:rsidRPr="00B22F92">
              <w:rPr>
                <w:color w:val="00188F"/>
              </w:rPr>
              <w:t>ID</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55D9" w:rsidRDefault="00B22F92">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Варіант не для всієї організації за Програмою Open Value         "</w:instrText>
            </w:r>
            <w:r w:rsidRPr="00B22F92">
              <w:rPr>
                <w:color w:val="00188F"/>
              </w:rPr>
              <w:fldChar w:fldCharType="separate"/>
            </w:r>
            <w:r w:rsidRPr="00B22F92">
              <w:rPr>
                <w:color w:val="00188F"/>
              </w:rPr>
              <w:t>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A         "</w:instrText>
            </w:r>
            <w:r w:rsidRPr="00B22F92">
              <w:rPr>
                <w:color w:val="00188F"/>
              </w:rPr>
              <w:fldChar w:fldCharType="separate"/>
            </w:r>
            <w:r w:rsidRPr="00B22F92">
              <w:rPr>
                <w:color w:val="00188F"/>
              </w:rPr>
              <w:t>A</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Продукт програмної платформи         "</w:instrText>
            </w:r>
            <w:r w:rsidRPr="00B22F92">
              <w:rPr>
                <w:color w:val="00188F"/>
              </w:rPr>
              <w:fldChar w:fldCharType="separate"/>
            </w:r>
            <w:r w:rsidRPr="00B22F92">
              <w:rPr>
                <w:color w:val="00188F"/>
              </w:rPr>
              <w:t>AP</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Продукт із категорії Серверних продуктів та інструментів         "</w:instrText>
            </w:r>
            <w:r w:rsidRPr="00B22F92">
              <w:rPr>
                <w:color w:val="00188F"/>
              </w:rPr>
              <w:fldChar w:fldCharType="separate"/>
            </w:r>
            <w:r w:rsidRPr="00B22F92">
              <w:rPr>
                <w:color w:val="00188F"/>
              </w:rPr>
              <w:t>SP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A         "</w:instrText>
            </w:r>
            <w:r w:rsidRPr="00B22F92">
              <w:rPr>
                <w:color w:val="00188F"/>
              </w:rPr>
              <w:fldChar w:fldCharType="separate"/>
            </w:r>
            <w:r w:rsidRPr="00B22F92">
              <w:rPr>
                <w:color w:val="00188F"/>
              </w:rPr>
              <w:t>A</w:t>
            </w:r>
            <w:r w:rsidRPr="00B22F92">
              <w:rPr>
                <w:color w:val="00188F"/>
              </w:rPr>
              <w:fldChar w:fldCharType="end"/>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5D9" w:rsidRDefault="00B22F92">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55D9" w:rsidRDefault="00B22F92">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Варіант не для всієї організації за Програмою Open Value         "</w:instrText>
            </w:r>
            <w:r w:rsidRPr="00B22F92">
              <w:rPr>
                <w:color w:val="00188F"/>
              </w:rPr>
              <w:fldChar w:fldCharType="separate"/>
            </w:r>
            <w:r w:rsidRPr="00B22F92">
              <w:rPr>
                <w:color w:val="00188F"/>
              </w:rPr>
              <w:t>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A         "</w:instrText>
            </w:r>
            <w:r w:rsidRPr="00B22F92">
              <w:rPr>
                <w:color w:val="00188F"/>
              </w:rPr>
              <w:fldChar w:fldCharType="separate"/>
            </w:r>
            <w:r w:rsidRPr="00B22F92">
              <w:rPr>
                <w:color w:val="00188F"/>
              </w:rPr>
              <w:t>A</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Продукт програмної платформи         "</w:instrText>
            </w:r>
            <w:r w:rsidRPr="00B22F92">
              <w:rPr>
                <w:color w:val="00188F"/>
              </w:rPr>
              <w:fldChar w:fldCharType="separate"/>
            </w:r>
            <w:r w:rsidRPr="00B22F92">
              <w:rPr>
                <w:color w:val="00188F"/>
              </w:rPr>
              <w:t>AP</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Продукт із категорії Серверних продуктів та інструментів         "</w:instrText>
            </w:r>
            <w:r w:rsidRPr="00B22F92">
              <w:rPr>
                <w:color w:val="00188F"/>
              </w:rPr>
              <w:fldChar w:fldCharType="separate"/>
            </w:r>
            <w:r w:rsidRPr="00B22F92">
              <w:rPr>
                <w:color w:val="00188F"/>
              </w:rPr>
              <w:t>SP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A         "</w:instrText>
            </w:r>
            <w:r w:rsidRPr="00B22F92">
              <w:rPr>
                <w:color w:val="00188F"/>
              </w:rPr>
              <w:fldChar w:fldCharType="separate"/>
            </w:r>
            <w:r w:rsidRPr="00B22F92">
              <w:rPr>
                <w:color w:val="00188F"/>
              </w:rPr>
              <w:t>A</w:t>
            </w:r>
            <w:r w:rsidRPr="00B22F92">
              <w:rPr>
                <w:color w:val="00188F"/>
              </w:rPr>
              <w:fldChar w:fldCharType="end"/>
            </w:r>
          </w:p>
        </w:tc>
      </w:tr>
      <w:tr w:rsidR="00EF55D9">
        <w:tc>
          <w:tcPr>
            <w:tcW w:w="4160" w:type="dxa"/>
            <w:tcBorders>
              <w:top w:val="dashed" w:sz="4" w:space="0" w:color="BFBFBF"/>
              <w:left w:val="none" w:sz="4" w:space="0" w:color="6E6E6E"/>
              <w:bottom w:val="none" w:sz="4" w:space="0" w:color="6E6E6E"/>
              <w:right w:val="none" w:sz="4" w:space="0" w:color="6E6E6E"/>
            </w:tcBorders>
          </w:tcPr>
          <w:p w:rsidR="00EF55D9" w:rsidRDefault="00B22F92">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55D9" w:rsidRDefault="00B22F92">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55D9" w:rsidRDefault="00B22F92">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55D9" w:rsidRDefault="00B22F92">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Industry Device         "</w:instrText>
            </w:r>
            <w:r w:rsidRPr="00B22F92">
              <w:rPr>
                <w:color w:val="00188F"/>
              </w:rPr>
              <w:fldChar w:fldCharType="separate"/>
            </w:r>
            <w:r w:rsidRPr="00B22F92">
              <w:rPr>
                <w:color w:val="00188F"/>
              </w:rPr>
              <w:t>ID</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bl>
    <w:p w:rsidR="00EF55D9" w:rsidRDefault="00B22F92">
      <w:pPr>
        <w:pStyle w:val="ProductList-Offering1SubSection"/>
      </w:pPr>
      <w:bookmarkStart w:id="39" w:name="_Sec594"/>
      <w:r>
        <w:t>2. Умови продукту</w:t>
      </w:r>
      <w:bookmarkEnd w:id="39"/>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0000"/>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виняток застосовується до користувачів, які отримують доступ до Продукту виключно за однією з цих ліцензій. (Повне визначення див. у Глосарії.)         "</w:instrText>
            </w:r>
            <w:r w:rsidRPr="00721CA3">
              <w:rPr>
                <w:color w:val="0563C1"/>
              </w:rPr>
              <w:fldChar w:fldCharType="separate"/>
            </w:r>
            <w:r>
              <w:rPr>
                <w:color w:val="0563C1"/>
              </w:rPr>
              <w:t>Виняток для кваліфікованого користувача</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rsidRPr="00721CA3">
              <w:rPr>
                <w:color w:val="0563C1"/>
              </w:rPr>
              <w:fldChar w:fldCharType="separate"/>
            </w:r>
            <w:r>
              <w:rPr>
                <w:color w:val="0563C1"/>
              </w:rPr>
              <w:t>Право на зменшення (реєстраційна форма «Server and Cloud Enrollment»)</w:t>
            </w:r>
            <w:r w:rsidRPr="00721CA3">
              <w:rPr>
                <w:color w:val="0563C1"/>
              </w:rP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40" w:name="_Sec595"/>
      <w:r>
        <w:t>3. Права на використання</w:t>
      </w:r>
      <w:bookmarkEnd w:id="40"/>
    </w:p>
    <w:tbl>
      <w:tblPr>
        <w:tblStyle w:val="PURTable"/>
        <w:tblW w:w="0" w:type="dxa"/>
        <w:tblLook w:val="04A0" w:firstRow="1" w:lastRow="0" w:firstColumn="1" w:lastColumn="0" w:noHBand="0" w:noVBand="1"/>
      </w:tblPr>
      <w:tblGrid>
        <w:gridCol w:w="3646"/>
        <w:gridCol w:w="3630"/>
        <w:gridCol w:w="364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rsidRPr="00721CA3">
              <w:rPr>
                <w:color w:val="0563C1"/>
              </w:rPr>
              <w:fldChar w:fldCharType="separate"/>
            </w:r>
            <w:r>
              <w:rPr>
                <w:color w:val="0563C1"/>
              </w:rPr>
              <w:t>Додаткове програмне забезпечення</w:t>
            </w:r>
            <w:r w:rsidRPr="00721CA3">
              <w:rPr>
                <w:color w:val="0563C1"/>
              </w:rPr>
              <w:fldChar w:fldCharType="end"/>
            </w:r>
            <w:r>
              <w:t>: Усі випуски (за винятком Developer)</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rsidRPr="00721CA3">
              <w:rPr>
                <w:color w:val="0563C1"/>
              </w:rPr>
              <w:fldChar w:fldCharType="separate"/>
            </w:r>
            <w:r>
              <w:rPr>
                <w:color w:val="0563C1"/>
              </w:rPr>
              <w:t>Включені технології</w:t>
            </w:r>
            <w:r w:rsidRPr="00721CA3">
              <w:rPr>
                <w:color w:val="0563C1"/>
              </w:rPr>
              <w:fldChar w:fldCharType="end"/>
            </w:r>
            <w:r>
              <w:t>: Компоненти програмного забезпечення Windows і Office Web Apps – усі (за винятком Developer)</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визначає повідомлення, що відповідають Продукту; докладніші відомості див. у розділі «Повідомлення» Універсальних умов ліцензування.         "</w:instrText>
            </w:r>
            <w:r w:rsidRPr="00721CA3">
              <w:rPr>
                <w:color w:val="0563C1"/>
              </w:rPr>
              <w:fldChar w:fldCharType="separate"/>
            </w:r>
            <w:r>
              <w:rPr>
                <w:color w:val="0563C1"/>
              </w:rPr>
              <w:t>Повідомлення</w:t>
            </w:r>
            <w:r w:rsidRPr="00721CA3">
              <w:rPr>
                <w:color w:val="0563C1"/>
              </w:rP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BizTalk Server 2013 R2 Branch і Standard Edition</w:t>
      </w:r>
    </w:p>
    <w:p w:rsidR="00EF55D9" w:rsidRDefault="00B22F92">
      <w:pPr>
        <w:pStyle w:val="ProductList-Body"/>
      </w:pPr>
      <w:r>
        <w:t xml:space="preserve">Клієнт не повинен використовувати серверне програмне забезпечення на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 xml:space="preserve">, який входить до складу мережного кластера, або в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операційному середовищі</w:t>
      </w:r>
      <w:r w:rsidRPr="00721CA3">
        <w:rPr>
          <w:color w:val="0563C1"/>
        </w:rPr>
        <w:fldChar w:fldCharType="end"/>
      </w:r>
      <w:r>
        <w:t xml:space="preserve">, яке є частиною мережного кластера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w:t>
      </w:r>
      <w:r w:rsidRPr="00721CA3">
        <w:rPr>
          <w:color w:val="0563C1"/>
        </w:rPr>
        <w:fldChar w:fldCharType="end"/>
      </w:r>
      <w:r>
        <w:t xml:space="preserve"> на тому самому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w:t>
      </w:r>
    </w:p>
    <w:p w:rsidR="00EF55D9" w:rsidRDefault="00B22F92">
      <w:pPr>
        <w:pStyle w:val="ProductList-Body"/>
      </w:pPr>
      <w:r>
        <w:t xml:space="preserve"> </w:t>
      </w:r>
    </w:p>
    <w:p w:rsidR="00EF55D9" w:rsidRDefault="00B22F92">
      <w:pPr>
        <w:pStyle w:val="ProductList-ClauseHeading"/>
      </w:pPr>
      <w:r>
        <w:t>3.2 BizTalk Server 2013 R2 Branch Edition</w:t>
      </w:r>
    </w:p>
    <w:p w:rsidR="00EF55D9" w:rsidRDefault="00B22F92">
      <w:pPr>
        <w:pStyle w:val="ProductList-Body"/>
      </w:pPr>
      <w:r>
        <w:t xml:space="preserve">Клієнт має право </w:t>
      </w:r>
      <w:r w:rsidRPr="00721CA3">
        <w:rPr>
          <w:color w:val="0563C1"/>
        </w:rPr>
        <w:fldChar w:fldCharType="begin"/>
      </w:r>
      <w:r>
        <w:rPr>
          <w:color w:val="0563C1"/>
        </w:rPr>
        <w:instrText>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rsidRPr="00721CA3">
        <w:rPr>
          <w:color w:val="0563C1"/>
        </w:rPr>
        <w:fldChar w:fldCharType="separate"/>
      </w:r>
      <w:r>
        <w:rPr>
          <w:color w:val="0563C1"/>
        </w:rPr>
        <w:t>Запускати Екземпляри</w:t>
      </w:r>
      <w:r w:rsidRPr="00721CA3">
        <w:rPr>
          <w:color w:val="0563C1"/>
        </w:rPr>
        <w:fldChar w:fldCharType="end"/>
      </w:r>
      <w:r>
        <w:t xml:space="preserve"> програмного забезпечення на </w:t>
      </w:r>
      <w:r w:rsidRPr="00721CA3">
        <w:rPr>
          <w:color w:val="0563C1"/>
        </w:rPr>
        <w:fldChar w:fldCharType="begin"/>
      </w:r>
      <w:r>
        <w:rPr>
          <w:color w:val="0563C1"/>
        </w:rPr>
        <w:instrText>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Ліцензованих серверах</w:t>
      </w:r>
      <w:r w:rsidRPr="00721CA3">
        <w:rPr>
          <w:color w:val="0563C1"/>
        </w:rP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rsidRPr="00721CA3">
        <w:rPr>
          <w:color w:val="0563C1"/>
        </w:rPr>
        <w:fldChar w:fldCharType="begin"/>
      </w:r>
      <w:r>
        <w:rPr>
          <w:color w:val="0563C1"/>
        </w:rPr>
        <w:instrText>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Ліцензований сервер</w:t>
      </w:r>
      <w:r w:rsidRPr="00721CA3">
        <w:rPr>
          <w:color w:val="0563C1"/>
        </w:rPr>
        <w:fldChar w:fldCharType="end"/>
      </w:r>
      <w:r>
        <w:t xml:space="preserve"> не може:</w:t>
      </w:r>
    </w:p>
    <w:p w:rsidR="00EF55D9" w:rsidRDefault="00B22F92" w:rsidP="00773C65">
      <w:pPr>
        <w:pStyle w:val="ProductList-Bullet"/>
        <w:numPr>
          <w:ilvl w:val="0"/>
          <w:numId w:val="19"/>
        </w:numPr>
      </w:pPr>
      <w:r>
        <w:t xml:space="preserve">діяти як центральний вузол у мережевій моделі «hub and spoke» (мережа-міст); </w:t>
      </w:r>
    </w:p>
    <w:p w:rsidR="00EF55D9" w:rsidRDefault="00B22F92" w:rsidP="00773C65">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EF55D9" w:rsidRDefault="00B22F92" w:rsidP="00773C65">
      <w:pPr>
        <w:pStyle w:val="ProductList-Bullet"/>
        <w:numPr>
          <w:ilvl w:val="0"/>
          <w:numId w:val="19"/>
        </w:numPr>
      </w:pPr>
      <w:proofErr w:type="gramStart"/>
      <w:r>
        <w:t>автоматизувати</w:t>
      </w:r>
      <w:proofErr w:type="gramEnd"/>
      <w:r>
        <w:t xml:space="preserve"> бізнес-процеси у відділах, функціональних підрозділах чи філіалах.</w:t>
      </w:r>
    </w:p>
    <w:p w:rsidR="00EF55D9" w:rsidRDefault="00B22F92">
      <w:pPr>
        <w:pStyle w:val="ProductList-Body"/>
      </w:pPr>
      <w:r>
        <w:t xml:space="preserve"> </w:t>
      </w:r>
    </w:p>
    <w:p w:rsidR="00EF55D9" w:rsidRDefault="00B22F92">
      <w:pPr>
        <w:pStyle w:val="ProductList-ClauseHeading"/>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BizTalk Server Related Schemas and Templates</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BAM-інтерфейси API подій і засоби перехоплення й адміністрування</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Development Tools</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MQHelper.dll</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SOAP Receive Adapter</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UDDI</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Offering1SubSection"/>
      </w:pPr>
      <w:bookmarkStart w:id="41" w:name="_Sec596"/>
      <w:r>
        <w:t>4. Підтримка програмного забезпечення</w:t>
      </w:r>
      <w:bookmarkEnd w:id="41"/>
    </w:p>
    <w:p w:rsidR="00EF55D9" w:rsidRDefault="00B22F92">
      <w:pPr>
        <w:pStyle w:val="ProductList-Body"/>
      </w:pPr>
      <w:r>
        <w:t xml:space="preserve"> </w:t>
      </w:r>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rsidRPr="00721CA3">
              <w:rPr>
                <w:color w:val="0563C1"/>
              </w:rPr>
              <w:fldChar w:fldCharType="separate"/>
            </w:r>
            <w:r>
              <w:rPr>
                <w:color w:val="0563C1"/>
              </w:rPr>
              <w:t>Переміщення ліцензій</w:t>
            </w:r>
            <w:r w:rsidRPr="00721CA3">
              <w:rPr>
                <w:color w:val="0563C1"/>
              </w:rP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39">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Б «Підтримка програмного забезпечення».         "</w:instrText>
            </w:r>
            <w:r w:rsidRPr="00721CA3">
              <w:rPr>
                <w:color w:val="0563C1"/>
              </w:rPr>
              <w:fldChar w:fldCharType="separate"/>
            </w:r>
            <w:r>
              <w:rPr>
                <w:color w:val="0563C1"/>
              </w:rPr>
              <w:t>Саморозміщення</w:t>
            </w:r>
            <w:r w:rsidRPr="00721CA3">
              <w:rPr>
                <w:color w:val="0563C1"/>
              </w:rP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4.1 Biz Talk Server 2013 R2 Enterprise – необмежена візуалізація</w:t>
      </w:r>
    </w:p>
    <w:p w:rsidR="00EF55D9" w:rsidRDefault="00B22F92">
      <w:pPr>
        <w:pStyle w:val="ProductList-Body"/>
      </w:pPr>
      <w:r>
        <w:t xml:space="preserve">Клієнт може запускати будь-яку кількість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Екземплярів</w:t>
      </w:r>
      <w:r w:rsidRPr="00721CA3">
        <w:rPr>
          <w:color w:val="0563C1"/>
        </w:rPr>
        <w:fldChar w:fldCharType="end"/>
      </w:r>
      <w:r>
        <w:t xml:space="preserve"> серверного програмного забезпечення в будь-якій кількості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для якого він має повне відшкодування в рамках Підтримки програмного забезпечення за всіма своїми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Серверними</w:t>
      </w:r>
      <w:r w:rsidRPr="00721CA3">
        <w:rPr>
          <w:color w:val="0563C1"/>
        </w:rPr>
        <w:fldChar w:fldCharType="end"/>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ліцензіями</w:t>
      </w:r>
      <w:r w:rsidRPr="00721CA3">
        <w:rPr>
          <w:color w:val="0563C1"/>
        </w:rPr>
        <w:fldChar w:fldCharType="end"/>
      </w:r>
      <w:r>
        <w:t xml:space="preserve"> («на ядро»). </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1HeadingNoBorder"/>
      </w:pPr>
      <w:bookmarkStart w:id="42" w:name="_Sec597"/>
      <w:r>
        <w:t>Набори CAL Suite</w:t>
      </w:r>
      <w:bookmarkEnd w:id="42"/>
      <w:r>
        <w:fldChar w:fldCharType="begin"/>
      </w:r>
      <w:r>
        <w:instrText xml:space="preserve"> TC "</w:instrText>
      </w:r>
      <w:bookmarkStart w:id="43" w:name="_Toc423454703"/>
      <w:r>
        <w:instrText>Набори CAL Suite</w:instrText>
      </w:r>
      <w:bookmarkEnd w:id="43"/>
      <w:r>
        <w:instrText>" \l 2</w:instrText>
      </w:r>
      <w:r>
        <w:fldChar w:fldCharType="end"/>
      </w:r>
    </w:p>
    <w:p w:rsidR="00EF55D9" w:rsidRDefault="00B22F92">
      <w:pPr>
        <w:pStyle w:val="ProductList-Offering1SubSection"/>
      </w:pPr>
      <w:bookmarkStart w:id="44" w:name="_Sec598"/>
      <w:r>
        <w:t>1. Доступність програм</w:t>
      </w:r>
      <w:bookmarkEnd w:id="44"/>
    </w:p>
    <w:tbl>
      <w:tblPr>
        <w:tblStyle w:val="PURTable"/>
        <w:tblW w:w="0" w:type="dxa"/>
        <w:tblLook w:val="04A0" w:firstRow="1" w:lastRow="0" w:firstColumn="1" w:lastColumn="0" w:noHBand="0" w:noVBand="1"/>
      </w:tblPr>
      <w:tblGrid>
        <w:gridCol w:w="4003"/>
        <w:gridCol w:w="604"/>
        <w:gridCol w:w="604"/>
        <w:gridCol w:w="609"/>
        <w:gridCol w:w="717"/>
        <w:gridCol w:w="604"/>
        <w:gridCol w:w="609"/>
        <w:gridCol w:w="614"/>
        <w:gridCol w:w="634"/>
        <w:gridCol w:w="618"/>
        <w:gridCol w:w="611"/>
        <w:gridCol w:w="689"/>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rsidP="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Набір ліцензій CAL</w:t>
            </w:r>
            <w:r>
              <w:fldChar w:fldCharType="begin"/>
            </w:r>
            <w:r>
              <w:instrText xml:space="preserve"> XE "Набір ліцензій CAL"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 xml:space="preserve">(1) </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Адаптована платформа настільного комп’ютера         "</w:instrText>
            </w:r>
            <w:r w:rsidRPr="00B22F92">
              <w:rPr>
                <w:color w:val="00188F"/>
              </w:rPr>
              <w:fldChar w:fldCharType="separate"/>
            </w:r>
            <w:r w:rsidRPr="00B22F92">
              <w:rPr>
                <w:color w:val="00188F"/>
              </w:rPr>
              <w:t>CP</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Варіант не для всієї організації за Програмою Open Value         "</w:instrText>
            </w:r>
            <w:r w:rsidRPr="00B22F92">
              <w:rPr>
                <w:color w:val="00188F"/>
              </w:rPr>
              <w:fldChar w:fldCharType="separate"/>
            </w:r>
            <w:r w:rsidRPr="00B22F92">
              <w:rPr>
                <w:color w:val="00188F"/>
              </w:rPr>
              <w:t>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E         "</w:instrText>
            </w:r>
            <w:r w:rsidRPr="00B22F92">
              <w:rPr>
                <w:color w:val="00188F"/>
              </w:rPr>
              <w:fldChar w:fldCharType="separate"/>
            </w:r>
            <w:r w:rsidRPr="00B22F92">
              <w:rPr>
                <w:color w:val="00188F"/>
              </w:rPr>
              <w:t>E</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E         "</w:instrText>
            </w:r>
            <w:r w:rsidRPr="00B22F92">
              <w:rPr>
                <w:color w:val="00188F"/>
              </w:rPr>
              <w:fldChar w:fldCharType="separate"/>
            </w:r>
            <w:r w:rsidRPr="00B22F92">
              <w:rPr>
                <w:color w:val="00188F"/>
              </w:rPr>
              <w:t>E</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Настільний комп’ютер для освітніх установ         "</w:instrText>
            </w:r>
            <w:r w:rsidRPr="00B22F92">
              <w:rPr>
                <w:color w:val="00188F"/>
              </w:rPr>
              <w:fldChar w:fldCharType="separate"/>
            </w:r>
            <w:r w:rsidRPr="00B22F92">
              <w:rPr>
                <w:color w:val="00188F"/>
              </w:rPr>
              <w:t>ED</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Продукт із категорії платформ настільного комп’ютера для шкіл         "</w:instrText>
            </w:r>
            <w:r w:rsidRPr="00B22F92">
              <w:rPr>
                <w:color w:val="00188F"/>
              </w:rPr>
              <w:fldChar w:fldCharType="separate"/>
            </w:r>
            <w:r w:rsidRPr="00B22F92">
              <w:rPr>
                <w:color w:val="00188F"/>
              </w:rPr>
              <w:t>SD</w:t>
            </w:r>
            <w:r w:rsidRPr="00B22F92">
              <w:rPr>
                <w:color w:val="00188F"/>
              </w:rPr>
              <w:fldChar w:fldCharType="end"/>
            </w:r>
            <w:r w:rsidRPr="00B22F92">
              <w:rPr>
                <w:color w:val="00188F"/>
              </w:rPr>
              <w:t>,ST</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CAL Suite Bridge для Office 365</w:t>
            </w:r>
            <w:r>
              <w:fldChar w:fldCharType="begin"/>
            </w:r>
            <w:r>
              <w:instrText xml:space="preserve"> XE "Ліцензія CAL Suite Bridge для Office 365"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E         "</w:instrText>
            </w:r>
            <w:r w:rsidRPr="00B22F92">
              <w:rPr>
                <w:color w:val="00188F"/>
              </w:rPr>
              <w:fldChar w:fldCharType="separate"/>
            </w:r>
            <w:r w:rsidRPr="00B22F92">
              <w:rPr>
                <w:color w:val="00188F"/>
              </w:rPr>
              <w:t>E</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CAL Suite Bridge для Office 365 і Microsoft Intune</w:t>
            </w:r>
            <w:r>
              <w:fldChar w:fldCharType="begin"/>
            </w:r>
            <w:r>
              <w:instrText xml:space="preserve"> XE "Ліцензія CAL Suite Bridge для Office 365 і Microsoft Intune"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E         "</w:instrText>
            </w:r>
            <w:r w:rsidRPr="00B22F92">
              <w:rPr>
                <w:color w:val="00188F"/>
              </w:rPr>
              <w:fldChar w:fldCharType="separate"/>
            </w:r>
            <w:r w:rsidRPr="00B22F92">
              <w:rPr>
                <w:color w:val="00188F"/>
              </w:rPr>
              <w:t>E</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CAL Suite Bridge для Microsoft Intune</w:t>
            </w:r>
            <w:r>
              <w:fldChar w:fldCharType="begin"/>
            </w:r>
            <w:r>
              <w:instrText xml:space="preserve"> XE "Ліцензія CAL Suite Bridge для Microsoft Intune"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E         "</w:instrText>
            </w:r>
            <w:r w:rsidRPr="00B22F92">
              <w:rPr>
                <w:color w:val="00188F"/>
              </w:rPr>
              <w:fldChar w:fldCharType="separate"/>
            </w:r>
            <w:r w:rsidRPr="00B22F92">
              <w:rPr>
                <w:color w:val="00188F"/>
              </w:rPr>
              <w:t>E</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(2)</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Адаптована платформа настільного комп’ютера         "</w:instrText>
            </w:r>
            <w:r w:rsidRPr="00B22F92">
              <w:rPr>
                <w:color w:val="00188F"/>
              </w:rPr>
              <w:fldChar w:fldCharType="separate"/>
            </w:r>
            <w:r w:rsidRPr="00B22F92">
              <w:rPr>
                <w:color w:val="00188F"/>
              </w:rPr>
              <w:t>CP</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Варіант не для всієї організації за Програмою Open Value         "</w:instrText>
            </w:r>
            <w:r w:rsidRPr="00B22F92">
              <w:rPr>
                <w:color w:val="00188F"/>
              </w:rPr>
              <w:fldChar w:fldCharType="separate"/>
            </w:r>
            <w:r w:rsidRPr="00B22F92">
              <w:rPr>
                <w:color w:val="00188F"/>
              </w:rPr>
              <w:t>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E         "</w:instrText>
            </w:r>
            <w:r w:rsidRPr="00B22F92">
              <w:rPr>
                <w:color w:val="00188F"/>
              </w:rPr>
              <w:fldChar w:fldCharType="separate"/>
            </w:r>
            <w:r w:rsidRPr="00B22F92">
              <w:rPr>
                <w:color w:val="00188F"/>
              </w:rPr>
              <w:t>E</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E         "</w:instrText>
            </w:r>
            <w:r w:rsidRPr="00B22F92">
              <w:rPr>
                <w:color w:val="00188F"/>
              </w:rPr>
              <w:fldChar w:fldCharType="separate"/>
            </w:r>
            <w:r w:rsidRPr="00B22F92">
              <w:rPr>
                <w:color w:val="00188F"/>
              </w:rPr>
              <w:t>E</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Настільний комп’ютер для освітніх установ         "</w:instrText>
            </w:r>
            <w:r w:rsidRPr="00B22F92">
              <w:rPr>
                <w:color w:val="00188F"/>
              </w:rPr>
              <w:fldChar w:fldCharType="separate"/>
            </w:r>
            <w:r w:rsidRPr="00B22F92">
              <w:rPr>
                <w:color w:val="00188F"/>
              </w:rPr>
              <w:t>ED</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Продукт із категорії платформ настільного комп’ютера для шкіл         "</w:instrText>
            </w:r>
            <w:r w:rsidRPr="00B22F92">
              <w:rPr>
                <w:color w:val="00188F"/>
              </w:rPr>
              <w:fldChar w:fldCharType="separate"/>
            </w:r>
            <w:r w:rsidRPr="00B22F92">
              <w:rPr>
                <w:color w:val="00188F"/>
              </w:rPr>
              <w:t>SD</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Набір ліцензій доступу клієнта «Enterprise» Suite Bridge для Office 365</w:t>
            </w:r>
            <w:r>
              <w:fldChar w:fldCharType="begin"/>
            </w:r>
            <w:r>
              <w:instrText xml:space="preserve"> XE "Набір ліцензій доступу клієнта «Enterprise» Suite Bridge для Office 365"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E         "</w:instrText>
            </w:r>
            <w:r w:rsidRPr="00B22F92">
              <w:rPr>
                <w:color w:val="00188F"/>
              </w:rPr>
              <w:fldChar w:fldCharType="separate"/>
            </w:r>
            <w:r w:rsidRPr="00B22F92">
              <w:rPr>
                <w:color w:val="00188F"/>
              </w:rPr>
              <w:t>E</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Набір ліцензій доступу клієнта «Enterprise» Bridge для Office 365 і Microsoft Intune</w:t>
            </w:r>
            <w:r>
              <w:fldChar w:fldCharType="begin"/>
            </w:r>
            <w:r>
              <w:instrText xml:space="preserve"> XE "Набір ліцензій доступу клієнта «Enterprise» Bridge для Office 365 і Microsoft Intune"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E         "</w:instrText>
            </w:r>
            <w:r w:rsidRPr="00B22F92">
              <w:rPr>
                <w:color w:val="00188F"/>
              </w:rPr>
              <w:fldChar w:fldCharType="separate"/>
            </w:r>
            <w:r w:rsidRPr="00B22F92">
              <w:rPr>
                <w:color w:val="00188F"/>
              </w:rPr>
              <w:t>E</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Набір ліцензій доступу клієнта «Enterprise» Bridge для Microsoft Intune</w:t>
            </w:r>
            <w:r>
              <w:fldChar w:fldCharType="begin"/>
            </w:r>
            <w:r>
              <w:instrText xml:space="preserve"> XE "Набір ліцензій доступу клієнта «Enterprise» Bridge для Microsoft Intune"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E         "</w:instrText>
            </w:r>
            <w:r w:rsidRPr="00B22F92">
              <w:rPr>
                <w:color w:val="00188F"/>
              </w:rPr>
              <w:fldChar w:fldCharType="separate"/>
            </w:r>
            <w:r w:rsidRPr="00B22F92">
              <w:rPr>
                <w:color w:val="00188F"/>
              </w:rPr>
              <w:t>E</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bl>
    <w:p w:rsidR="00EF55D9" w:rsidRDefault="00B22F92">
      <w:pPr>
        <w:pStyle w:val="ProductList-Offering1SubSection"/>
      </w:pPr>
      <w:bookmarkStart w:id="45" w:name="_Sec599"/>
      <w:r>
        <w:t>2. Умови продукту</w:t>
      </w:r>
      <w:bookmarkEnd w:id="45"/>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instrText>
            </w:r>
            <w:r w:rsidRPr="00721CA3">
              <w:rPr>
                <w:color w:val="0563C1"/>
              </w:rPr>
              <w:fldChar w:fldCharType="separate"/>
            </w:r>
            <w:r>
              <w:rPr>
                <w:color w:val="0563C1"/>
              </w:rPr>
              <w:t>Виняток для кваліфікованого користувача</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rsidRPr="00721CA3">
              <w:rPr>
                <w:color w:val="0563C1"/>
              </w:rPr>
              <w:fldChar w:fldCharType="separate"/>
            </w:r>
            <w:r>
              <w:rPr>
                <w:color w:val="0563C1"/>
              </w:rPr>
              <w:t>Право на перехід</w:t>
            </w:r>
            <w:r w:rsidRPr="00721CA3">
              <w:rPr>
                <w:color w:val="0563C1"/>
              </w:rPr>
              <w:fldChar w:fldCharType="end"/>
            </w:r>
            <w:r>
              <w:t>: Всі (за винятком ліцензій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rsidRPr="00721CA3">
              <w:rPr>
                <w:color w:val="0563C1"/>
              </w:rPr>
              <w:fldChar w:fldCharType="separate"/>
            </w:r>
            <w:r>
              <w:rPr>
                <w:color w:val="0563C1"/>
              </w:rPr>
              <w:t>Знижка UTD</w:t>
            </w:r>
            <w:r w:rsidRPr="00721CA3">
              <w:rPr>
                <w:color w:val="0563C1"/>
              </w:rP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Процес визначення Відповідних прав на використання для Наборів ліцензій CAL Suite</w:t>
      </w:r>
    </w:p>
    <w:p w:rsidR="00EF55D9" w:rsidRDefault="00B22F92">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EF55D9" w:rsidRDefault="00B22F92">
      <w:pPr>
        <w:pStyle w:val="ProductList-Body"/>
      </w:pPr>
      <w:r>
        <w:t xml:space="preserve"> </w:t>
      </w:r>
    </w:p>
    <w:p w:rsidR="00EF55D9" w:rsidRDefault="00B22F92">
      <w:pPr>
        <w:pStyle w:val="ProductList-ClauseHeading"/>
      </w:pPr>
      <w:r>
        <w:t>2.2 Компоненти набору ліцензій доступу клієнта</w:t>
      </w:r>
    </w:p>
    <w:p w:rsidR="00EF55D9" w:rsidRDefault="00B22F92">
      <w:pPr>
        <w:pStyle w:val="ProductList-Body"/>
      </w:pPr>
      <w:r>
        <w:t xml:space="preserve">Поточні компоненти Наборів ліцензій CAL і ліцензій доступу клієнта «Enterprise» див. </w:t>
      </w:r>
      <w:proofErr w:type="gramStart"/>
      <w:r>
        <w:t>у</w:t>
      </w:r>
      <w:proofErr w:type="gramEnd"/>
      <w:r>
        <w:t xml:space="preserve"> </w:t>
      </w:r>
      <w:hyperlink w:anchor="_Sec591">
        <w:r>
          <w:rPr>
            <w:color w:val="00467F"/>
            <w:u w:val="single"/>
          </w:rPr>
          <w:t>Додатку А</w:t>
        </w:r>
      </w:hyperlink>
      <w:r>
        <w:t>, діаграма «Ліцензії доступу клієнта/Еквіваленти ліцензій на керування».</w:t>
      </w:r>
    </w:p>
    <w:p w:rsidR="00EF55D9" w:rsidRDefault="00B22F92">
      <w:pPr>
        <w:pStyle w:val="ProductList-Body"/>
      </w:pPr>
      <w:r>
        <w:t xml:space="preserve"> </w:t>
      </w:r>
    </w:p>
    <w:p w:rsidR="00EF55D9" w:rsidRDefault="00B22F92">
      <w:pPr>
        <w:pStyle w:val="ProductList-ClauseHeading"/>
      </w:pPr>
      <w:r>
        <w:t>2.3 Онлайнові служби, включені до Ліцензії Enterprise CAL Suite</w:t>
      </w:r>
    </w:p>
    <w:p w:rsidR="00EF55D9" w:rsidRDefault="00B22F92">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0">
        <w:r>
          <w:rPr>
            <w:color w:val="00467F"/>
            <w:u w:val="single"/>
          </w:rPr>
          <w:t>http://go.microsoft.com/?linkid=9839207</w:t>
        </w:r>
      </w:hyperlink>
      <w:r>
        <w:t>.</w:t>
      </w:r>
    </w:p>
    <w:p w:rsidR="00EF55D9" w:rsidRDefault="00B22F92">
      <w:pPr>
        <w:pStyle w:val="ProductList-Body"/>
      </w:pPr>
      <w:r>
        <w:t xml:space="preserve"> </w:t>
      </w:r>
    </w:p>
    <w:p w:rsidR="00EF55D9" w:rsidRDefault="00B22F92">
      <w:pPr>
        <w:pStyle w:val="ProductList-ClauseHeading"/>
      </w:pPr>
      <w:r>
        <w:t>2.4 Ліцензія Core CAL Suite Bridge для O365, для O365 та Intune і для Intune</w:t>
      </w:r>
    </w:p>
    <w:p w:rsidR="00EF55D9" w:rsidRDefault="00B22F92">
      <w:pPr>
        <w:pStyle w:val="ProductList-SubClauseHeading"/>
      </w:pPr>
      <w:r>
        <w:t>2.4.1 Вимоги, пов’язані з Ліцензіями CAL Suite Bridge</w:t>
      </w:r>
    </w:p>
    <w:p w:rsidR="00EF55D9" w:rsidRDefault="00B22F92">
      <w:pPr>
        <w:pStyle w:val="ProductList-BodyIndented"/>
      </w:pPr>
      <w:r>
        <w:t xml:space="preserve">Ліцензія CAL Suite Bridge може бути необхідна під час переходу від Набору ліцензій доступу клієнта до аналогічного поєднання програмного забезпечення та Онлайнової служби. Якщо перехід вимагає Ліцензії CAL Suite Bridge, а Клієнт повністю оплатив відповідну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на оновлення, придбання Ліцензії CAL Suite Bridge не вимагається. Замість цього можна придбати Підтримку програмного забезпечення для Ліцензії CAL Suite Bridge у річницю Реєстрації, коли перехід набуває чинності. За таких обставин коефіцієнтом переходу може бути лише одна угода на Підтримку програмного забезпечення за Ліцензією CAL Suite Bridge до однієї угоди на Підтримку програмного забезпечення за Набором ліцензій доступу клієнта, а у випадку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для одного й того самого користувача чи пристрою – кваліфікований Набір ліцензій доступу клієнта.</w:t>
      </w:r>
    </w:p>
    <w:p w:rsidR="00EF55D9" w:rsidRDefault="00B22F92">
      <w:pPr>
        <w:pStyle w:val="ProductList-BodyIndented"/>
      </w:pPr>
      <w:r>
        <w:t xml:space="preserve"> </w:t>
      </w:r>
    </w:p>
    <w:p w:rsidR="00EF55D9" w:rsidRDefault="00B22F92">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500"/>
        <w:gridCol w:w="3516"/>
        <w:gridCol w:w="354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Кваліфіковані Онлайнові служби</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365 для підприємств E1</w:t>
            </w:r>
            <w:r>
              <w:fldChar w:fldCharType="begin"/>
            </w:r>
            <w:r>
              <w:instrText xml:space="preserve"> XE "Office 365 для підприємств E1" </w:instrText>
            </w:r>
            <w:r>
              <w:fldChar w:fldCharType="end"/>
            </w:r>
            <w:r>
              <w:t>, Office 365 для підприємств E3</w:t>
            </w:r>
            <w:r>
              <w:fldChar w:fldCharType="begin"/>
            </w:r>
            <w:r>
              <w:instrText xml:space="preserve"> XE "Office 365 для підприємств E3" </w:instrText>
            </w:r>
            <w:r>
              <w:fldChar w:fldCharType="end"/>
            </w:r>
            <w:r>
              <w:t xml:space="preserve"> або Office 365 для підприємств </w:t>
            </w:r>
            <w:r>
              <w:fldChar w:fldCharType="begin"/>
            </w:r>
            <w:r>
              <w:instrText xml:space="preserve"> XE "Office 365 для підприємств " </w:instrText>
            </w:r>
            <w:r>
              <w:fldChar w:fldCharType="end"/>
            </w:r>
            <w:r>
              <w:t>E4</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EF55D9" w:rsidRDefault="00B22F92">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EF55D9" w:rsidRDefault="00B22F92">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Intune</w:t>
            </w:r>
            <w:r>
              <w:fldChar w:fldCharType="begin"/>
            </w:r>
            <w:r>
              <w:instrText xml:space="preserve"> XE "Microsoft Intune" </w:instrText>
            </w:r>
            <w:r>
              <w:fldChar w:fldCharType="end"/>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Enterprise Mobility Suite</w:t>
            </w:r>
            <w:r>
              <w:fldChar w:fldCharType="begin"/>
            </w:r>
            <w:r>
              <w:instrText xml:space="preserve"> XE "Enterprise Mobility Suite" </w:instrText>
            </w:r>
            <w:r>
              <w:fldChar w:fldCharType="end"/>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EF55D9" w:rsidRDefault="00B22F92">
            <w:pPr>
              <w:pStyle w:val="ProductList-TableBody"/>
            </w:pPr>
            <w:r>
              <w:t>Office 365 для підприємств E4</w:t>
            </w:r>
            <w:r>
              <w:fldChar w:fldCharType="begin"/>
            </w:r>
            <w:r>
              <w:instrText xml:space="preserve"> XE "Office 365 для підприємств E4" </w:instrText>
            </w:r>
            <w:r>
              <w:fldChar w:fldCharType="end"/>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EF55D9" w:rsidRDefault="00B22F92">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Intune</w:t>
            </w:r>
            <w:r>
              <w:fldChar w:fldCharType="begin"/>
            </w:r>
            <w:r>
              <w:instrText xml:space="preserve"> XE "Microsoft Intune" </w:instrText>
            </w:r>
            <w:r>
              <w:fldChar w:fldCharType="end"/>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Enterprise Mobility Suite</w:t>
            </w:r>
            <w:r>
              <w:fldChar w:fldCharType="begin"/>
            </w:r>
            <w:r>
              <w:instrText xml:space="preserve"> XE "Enterprise Mobility Suite" </w:instrText>
            </w:r>
            <w:r>
              <w:fldChar w:fldCharType="end"/>
            </w:r>
          </w:p>
        </w:tc>
      </w:tr>
    </w:tbl>
    <w:p w:rsidR="00EF55D9" w:rsidRDefault="00B22F92">
      <w:pPr>
        <w:pStyle w:val="ProductList-BodyIndented"/>
      </w:pPr>
      <w:r>
        <w:t xml:space="preserve"> </w:t>
      </w:r>
    </w:p>
    <w:p w:rsidR="00EF55D9" w:rsidRDefault="00B22F92">
      <w:pPr>
        <w:pStyle w:val="ProductList-SubClauseHeading"/>
      </w:pPr>
      <w:r>
        <w:t>2.4.2 Ліцензії CAL лише для учнів (Ліцензії Academic Open і Academic Select)</w:t>
      </w:r>
    </w:p>
    <w:p w:rsidR="00EF55D9" w:rsidRDefault="00B22F92">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EF55D9" w:rsidRDefault="00B22F92">
      <w:pPr>
        <w:pStyle w:val="ProductList-BodyIndented"/>
      </w:pPr>
      <w:r>
        <w:t xml:space="preserve"> </w:t>
      </w:r>
    </w:p>
    <w:p w:rsidR="00EF55D9" w:rsidRDefault="00B22F92">
      <w:pPr>
        <w:pStyle w:val="ProductList-SubClauseHeading"/>
      </w:pPr>
      <w:r>
        <w:t>2.4.3 Переходи</w:t>
      </w:r>
    </w:p>
    <w:p w:rsidR="00EF55D9" w:rsidRDefault="00B22F92">
      <w:pPr>
        <w:pStyle w:val="ProductList-BodyIndented"/>
      </w:pPr>
      <w:r>
        <w:t xml:space="preserve">Для клієнтів, які мають право на перехід на Онлайнові служби, як описано в угоді корпоративного ліцензування «Volume Licensing», доступні наведені нижче можливості переходу. </w:t>
      </w:r>
    </w:p>
    <w:tbl>
      <w:tblPr>
        <w:tblStyle w:val="PURTable0"/>
        <w:tblW w:w="0" w:type="dxa"/>
        <w:tblLook w:val="04A0" w:firstRow="1" w:lastRow="0" w:firstColumn="1" w:lastColumn="0" w:noHBand="0" w:noVBand="1"/>
      </w:tblPr>
      <w:tblGrid>
        <w:gridCol w:w="5284"/>
        <w:gridCol w:w="5272"/>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Дійсні варіанти Переходу</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365 (Ліцензія для випусків Enterprise і Government E1, E3, E4)*, Microsoft Intune, Enterprise Mobility Suite</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365 (Ліцензія для випусків Enterprise і Government E3, E4)*, Microsoft Intune, Enterprise Mobility Suite</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Professional Plus і Ліцензія Core CAL Suite</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365 (Ліцензія для випусків Enterprise і Government E3, E4)*</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Professional Plus і 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365 (Ліцензія для випусків Enterprise і Government E3, E4)*</w:t>
            </w:r>
          </w:p>
        </w:tc>
      </w:tr>
    </w:tbl>
    <w:p w:rsidR="00EF55D9" w:rsidRDefault="00B22F92">
      <w:pPr>
        <w:pStyle w:val="ProductList-BodyIndented"/>
      </w:pPr>
      <w:r>
        <w:t>*Цей Перехід також вимагає відповідну Ліцензію CAL Suite Bridge.</w:t>
      </w:r>
    </w:p>
    <w:p w:rsidR="00EF55D9" w:rsidRDefault="00B22F92">
      <w:pPr>
        <w:pStyle w:val="ProductList-Offering1SubSection"/>
      </w:pPr>
      <w:bookmarkStart w:id="46" w:name="_Sec600"/>
      <w:r>
        <w:t>3. Права на використання</w:t>
      </w:r>
      <w:bookmarkEnd w:id="46"/>
    </w:p>
    <w:tbl>
      <w:tblPr>
        <w:tblStyle w:val="PURTable"/>
        <w:tblW w:w="0" w:type="dxa"/>
        <w:tblLook w:val="04A0" w:firstRow="1" w:lastRow="0" w:firstColumn="1" w:lastColumn="0" w:noHBand="0" w:noVBand="1"/>
      </w:tblPr>
      <w:tblGrid>
        <w:gridCol w:w="3669"/>
        <w:gridCol w:w="3618"/>
        <w:gridCol w:w="3629"/>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ліцензія/ліцензія доступу клієнта</w:t>
              </w:r>
            </w:hyperlink>
            <w:r>
              <w:t xml:space="preserve">, </w:t>
            </w:r>
            <w:hyperlink w:anchor="_Sec541">
              <w:r>
                <w:rPr>
                  <w:color w:val="00467F"/>
                  <w:u w:val="single"/>
                </w:rPr>
                <w:t>Процесор/ліцензія доступу клієнта</w:t>
              </w:r>
            </w:hyperlink>
            <w:r>
              <w:t xml:space="preserve">, </w:t>
            </w:r>
            <w:hyperlink w:anchor="_Sec544">
              <w:r>
                <w:rPr>
                  <w:color w:val="00467F"/>
                  <w:u w:val="single"/>
                </w:rPr>
                <w:t>Cервер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Додаткове програмне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47" w:name="_Sec601"/>
      <w:r>
        <w:t>4. Підтримка програмного забезпечення</w:t>
      </w:r>
      <w:bookmarkEnd w:id="47"/>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41">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1HeadingNoBorder"/>
      </w:pPr>
      <w:bookmarkStart w:id="48" w:name="_Sec602"/>
      <w:r>
        <w:t>Набір Core Infrastructure Server (CIS) Suite</w:t>
      </w:r>
      <w:bookmarkEnd w:id="48"/>
      <w:r>
        <w:fldChar w:fldCharType="begin"/>
      </w:r>
      <w:r>
        <w:instrText xml:space="preserve"> TC "</w:instrText>
      </w:r>
      <w:bookmarkStart w:id="49" w:name="_Toc423454704"/>
      <w:r>
        <w:instrText>Набір Core Infrastructure Server (CIS) Suite</w:instrText>
      </w:r>
      <w:bookmarkEnd w:id="49"/>
      <w:r>
        <w:instrText>" \l 2</w:instrText>
      </w:r>
      <w:r>
        <w:fldChar w:fldCharType="end"/>
      </w:r>
    </w:p>
    <w:p w:rsidR="00EF55D9" w:rsidRDefault="00B22F92">
      <w:pPr>
        <w:pStyle w:val="ProductList-Offering1SubSection"/>
      </w:pPr>
      <w:bookmarkStart w:id="50" w:name="_Sec603"/>
      <w:r>
        <w:t>1. Доступність програм</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EF55D9" w:rsidTr="00B22F92">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rsidTr="00B22F92">
        <w:tc>
          <w:tcPr>
            <w:tcW w:w="4117"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C         "</w:instrText>
            </w:r>
            <w:r w:rsidRPr="00B22F92">
              <w:rPr>
                <w:color w:val="00188F"/>
              </w:rPr>
              <w:fldChar w:fldCharType="separate"/>
            </w:r>
            <w:r w:rsidRPr="00B22F92">
              <w:rPr>
                <w:color w:val="00188F"/>
              </w:rPr>
              <w:t>C</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Продукт із категорії Серверних продуктів та інструментів         "</w:instrText>
            </w:r>
            <w:r w:rsidRPr="00B22F92">
              <w:rPr>
                <w:color w:val="00188F"/>
              </w:rPr>
              <w:fldChar w:fldCharType="separate"/>
            </w:r>
            <w:r w:rsidRPr="00B22F92">
              <w:rPr>
                <w:color w:val="00188F"/>
              </w:rPr>
              <w:t>SP</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r>
      <w:tr w:rsidR="00EF55D9" w:rsidTr="00B22F92">
        <w:tc>
          <w:tcPr>
            <w:tcW w:w="4117"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C         "</w:instrText>
            </w:r>
            <w:r w:rsidRPr="00B22F92">
              <w:rPr>
                <w:color w:val="00188F"/>
              </w:rPr>
              <w:fldChar w:fldCharType="separate"/>
            </w:r>
            <w:r w:rsidRPr="00B22F92">
              <w:rPr>
                <w:color w:val="00188F"/>
              </w:rPr>
              <w:t>C</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Продукт із категорії Серверних продуктів та інструментів         "</w:instrText>
            </w:r>
            <w:r w:rsidRPr="00B22F92">
              <w:rPr>
                <w:color w:val="00188F"/>
              </w:rPr>
              <w:fldChar w:fldCharType="separate"/>
            </w:r>
            <w:r w:rsidRPr="00B22F92">
              <w:rPr>
                <w:color w:val="00188F"/>
              </w:rPr>
              <w:t>SP</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A</w:t>
            </w:r>
          </w:p>
        </w:tc>
      </w:tr>
    </w:tbl>
    <w:p w:rsidR="00EF55D9" w:rsidRDefault="00B22F92">
      <w:pPr>
        <w:pStyle w:val="ProductList-Offering1SubSection"/>
      </w:pPr>
      <w:bookmarkStart w:id="51" w:name="_Sec604"/>
      <w:r>
        <w:t>2. Умови продукту</w:t>
      </w:r>
      <w:bookmarkEnd w:id="51"/>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rsidRPr="00721CA3">
              <w:rPr>
                <w:color w:val="0563C1"/>
              </w:rPr>
              <w:fldChar w:fldCharType="separate"/>
            </w:r>
            <w:r>
              <w:rPr>
                <w:color w:val="0563C1"/>
              </w:rPr>
              <w:t>Право на зменшення (реєстраційна форма «Server and Cloud Enrollment»)</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52" w:name="_Sec605"/>
      <w:r>
        <w:t>3. Права на використання</w:t>
      </w:r>
      <w:bookmarkEnd w:id="52"/>
    </w:p>
    <w:tbl>
      <w:tblPr>
        <w:tblStyle w:val="PURTable"/>
        <w:tblW w:w="0" w:type="dxa"/>
        <w:tblLook w:val="04A0" w:firstRow="1" w:lastRow="0" w:firstColumn="1" w:lastColumn="0" w:noHBand="0" w:noVBand="1"/>
      </w:tblPr>
      <w:tblGrid>
        <w:gridCol w:w="3646"/>
        <w:gridCol w:w="3630"/>
        <w:gridCol w:w="364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Додаткове програмне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Відповідні права на використання</w:t>
      </w:r>
    </w:p>
    <w:p w:rsidR="00EF55D9" w:rsidRDefault="00B22F92">
      <w:pPr>
        <w:pStyle w:val="ProductList-Body"/>
      </w:pPr>
      <w:r>
        <w:t xml:space="preserve">Доступ Клієнта до програмного забезпечення CIS і його використання регулюються відповідними Умовами ліцензії для окремих Продуктів, які містять програмне забезпечення CIS, зі змінами в цих Умовах ліцензії. Одна Ліцензія CIS Suite необхідна для кожних двох </w:t>
      </w:r>
      <w:r w:rsidRPr="00721CA3">
        <w:rPr>
          <w:color w:val="0563C1"/>
        </w:rPr>
        <w:fldChar w:fldCharType="begin"/>
      </w:r>
      <w:r>
        <w:rPr>
          <w:color w:val="0563C1"/>
        </w:rPr>
        <w:instrText>AutoTextList  \s NoStyle \t " – це процесор на фізичному пристрої.         "</w:instrText>
      </w:r>
      <w:r w:rsidRPr="00721CA3">
        <w:rPr>
          <w:color w:val="0563C1"/>
        </w:rPr>
        <w:fldChar w:fldCharType="separate"/>
      </w:r>
      <w:r>
        <w:rPr>
          <w:color w:val="0563C1"/>
        </w:rPr>
        <w:t>Фізичних процесорів</w:t>
      </w:r>
      <w:r w:rsidRPr="00721CA3">
        <w:rPr>
          <w:color w:val="0563C1"/>
        </w:rPr>
        <w:fldChar w:fldCharType="end"/>
      </w:r>
      <w:r>
        <w:t xml:space="preserve">. Клієнту потрібно ліцензувати кожен </w:t>
      </w:r>
      <w:r w:rsidRPr="00721CA3">
        <w:rPr>
          <w:color w:val="0563C1"/>
        </w:rPr>
        <w:fldChar w:fldCharType="begin"/>
      </w:r>
      <w:r>
        <w:rPr>
          <w:color w:val="0563C1"/>
        </w:rPr>
        <w:instrText>AutoTextList  \s NoStyle \t " – це процесор на фізичному пристрої.         "</w:instrText>
      </w:r>
      <w:r w:rsidRPr="00721CA3">
        <w:rPr>
          <w:color w:val="0563C1"/>
        </w:rPr>
        <w:fldChar w:fldCharType="separate"/>
      </w:r>
      <w:r>
        <w:rPr>
          <w:color w:val="0563C1"/>
        </w:rPr>
        <w:t>Фізичний процесор</w:t>
      </w:r>
      <w:r w:rsidRPr="00721CA3">
        <w:rPr>
          <w:color w:val="0563C1"/>
        </w:rPr>
        <w:fldChar w:fldCharType="end"/>
      </w:r>
      <w:r>
        <w:t xml:space="preserve"> на кожному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 xml:space="preserve"> , на якому він Запускає програмне забезпечення CIS.</w:t>
      </w:r>
    </w:p>
    <w:p w:rsidR="00EF55D9" w:rsidRDefault="00B22F92">
      <w:pPr>
        <w:pStyle w:val="ProductList-Body"/>
      </w:pPr>
      <w:r>
        <w:t xml:space="preserve"> </w:t>
      </w:r>
    </w:p>
    <w:p w:rsidR="00EF55D9" w:rsidRDefault="00B22F92">
      <w:pPr>
        <w:pStyle w:val="ProductList-ClauseHeading"/>
      </w:pPr>
      <w:r>
        <w:t>3.2 Програмне забезпечення, яке включається до CIS Suite Standard</w:t>
      </w:r>
    </w:p>
    <w:p w:rsidR="00EF55D9" w:rsidRDefault="00B22F92">
      <w:pPr>
        <w:pStyle w:val="ProductList-Body"/>
      </w:pPr>
      <w:r>
        <w:t xml:space="preserve">CIS Suite Standard включає останні версії Windows Server Standard і System Center Standard. Для кожної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CIS Suite Standard Клієнт може запускати на </w:t>
      </w:r>
      <w:r w:rsidRPr="00721CA3">
        <w:rPr>
          <w:color w:val="0563C1"/>
        </w:rPr>
        <w:fldChar w:fldCharType="begin"/>
      </w:r>
      <w:r>
        <w:rPr>
          <w:color w:val="0563C1"/>
        </w:rPr>
        <w:instrText>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в будь-який час: </w:t>
      </w:r>
    </w:p>
    <w:p w:rsidR="00EF55D9" w:rsidRDefault="00B22F92" w:rsidP="00773C65">
      <w:pPr>
        <w:pStyle w:val="ProductList-Bullet"/>
        <w:numPr>
          <w:ilvl w:val="0"/>
          <w:numId w:val="20"/>
        </w:numPr>
      </w:pPr>
      <w:r>
        <w:t xml:space="preserve">один Екземпляр Windows Server Standard в одному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й </w:t>
      </w:r>
    </w:p>
    <w:p w:rsidR="00EF55D9" w:rsidRDefault="00B22F92" w:rsidP="00773C65">
      <w:pPr>
        <w:pStyle w:val="ProductList-Bullet"/>
        <w:numPr>
          <w:ilvl w:val="0"/>
          <w:numId w:val="20"/>
        </w:numPr>
      </w:pPr>
      <w:proofErr w:type="gramStart"/>
      <w:r>
        <w:t>один</w:t>
      </w:r>
      <w:proofErr w:type="gramEnd"/>
      <w:r>
        <w:t xml:space="preserve"> Екземпляр Windows Server Standard у кожному з максимум двох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w:t>
      </w:r>
    </w:p>
    <w:p w:rsidR="00EF55D9" w:rsidRDefault="00B22F92">
      <w:pPr>
        <w:pStyle w:val="ProductList-Body"/>
      </w:pPr>
      <w:r>
        <w:t xml:space="preserve">Якщо Клієнт використовує максимальну дозволену кількість </w:t>
      </w:r>
      <w:r w:rsidRPr="00721CA3">
        <w:rPr>
          <w:color w:val="0563C1"/>
        </w:rPr>
        <w:fldChar w:fldCharType="begin"/>
      </w:r>
      <w:r>
        <w:rPr>
          <w:color w:val="0563C1"/>
        </w:rPr>
        <w:instrText>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rsidRPr="00721CA3">
        <w:rPr>
          <w:color w:val="0563C1"/>
        </w:rPr>
        <w:fldChar w:fldCharType="separate"/>
      </w:r>
      <w:r>
        <w:rPr>
          <w:color w:val="0563C1"/>
        </w:rPr>
        <w:t>Запущених екземплярів</w:t>
      </w:r>
      <w:r w:rsidRPr="00721CA3">
        <w:rPr>
          <w:color w:val="0563C1"/>
        </w:rPr>
        <w:fldChar w:fldCharType="end"/>
      </w:r>
      <w:r>
        <w:t xml:space="preserve">, запущений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Екземпляр може використовуватися виключно для розміщення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xml:space="preserve"> і керування ними.</w:t>
      </w:r>
    </w:p>
    <w:p w:rsidR="00EF55D9" w:rsidRDefault="00B22F92">
      <w:pPr>
        <w:pStyle w:val="ProductList-Body"/>
      </w:pPr>
      <w:r>
        <w:t xml:space="preserve"> </w:t>
      </w:r>
    </w:p>
    <w:p w:rsidR="00EF55D9" w:rsidRDefault="00B22F92">
      <w:pPr>
        <w:pStyle w:val="ProductList-ClauseHeading"/>
      </w:pPr>
      <w:r>
        <w:t>3.3 Програмне забезпечення, що включається до CIS Suite Datacenter</w:t>
      </w:r>
    </w:p>
    <w:p w:rsidR="00EF55D9" w:rsidRDefault="00B22F92">
      <w:pPr>
        <w:pStyle w:val="ProductList-Body"/>
      </w:pPr>
      <w:r>
        <w:t xml:space="preserve">CIS Suite Datacenter включає останні версії Windows Server Datacenter та System Center Datacenter. Клієнту дозволяється використовувати необмежену кількість </w:t>
      </w:r>
      <w:r w:rsidRPr="00721CA3">
        <w:rPr>
          <w:color w:val="0563C1"/>
        </w:rPr>
        <w:fldChar w:fldCharType="begin"/>
      </w:r>
      <w:r>
        <w:rPr>
          <w:color w:val="0563C1"/>
        </w:rPr>
        <w:instrText>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rsidRPr="00721CA3">
        <w:rPr>
          <w:color w:val="0563C1"/>
        </w:rPr>
        <w:fldChar w:fldCharType="separate"/>
      </w:r>
      <w:r>
        <w:rPr>
          <w:color w:val="0563C1"/>
        </w:rPr>
        <w:t>Запущених екземплярів</w:t>
      </w:r>
      <w:r w:rsidRPr="00721CA3">
        <w:rPr>
          <w:color w:val="0563C1"/>
        </w:rPr>
        <w:fldChar w:fldCharType="end"/>
      </w:r>
      <w:r>
        <w:t xml:space="preserve"> Windows Server Datacenter в будь-якій кількості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w:t>
      </w:r>
      <w:r w:rsidRPr="00721CA3">
        <w:rPr>
          <w:color w:val="0563C1"/>
        </w:rPr>
        <w:fldChar w:fldCharType="end"/>
      </w:r>
      <w:r>
        <w:t xml:space="preserve"> на кожному </w:t>
      </w:r>
      <w:r w:rsidRPr="00721CA3">
        <w:rPr>
          <w:color w:val="0563C1"/>
        </w:rPr>
        <w:fldChar w:fldCharType="begin"/>
      </w:r>
      <w:r>
        <w:rPr>
          <w:color w:val="0563C1"/>
        </w:rPr>
        <w:instrText>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із CIS Suite Datacenter.</w:t>
      </w:r>
    </w:p>
    <w:p w:rsidR="00EF55D9" w:rsidRDefault="00B22F92">
      <w:pPr>
        <w:pStyle w:val="ProductList-Body"/>
      </w:pPr>
      <w:r>
        <w:t xml:space="preserve"> </w:t>
      </w:r>
    </w:p>
    <w:p w:rsidR="00EF55D9" w:rsidRDefault="00B22F92">
      <w:pPr>
        <w:pStyle w:val="ProductList-ClauseHeading"/>
      </w:pPr>
      <w:r>
        <w:t>3.4 Ліцензія на керування</w:t>
      </w:r>
    </w:p>
    <w:p w:rsidR="00EF55D9" w:rsidRDefault="00B22F92">
      <w:pPr>
        <w:pStyle w:val="ProductList-Body"/>
      </w:pPr>
      <w:r>
        <w:t xml:space="preserve">Для цілей застосовування Умов ліцензії на System Center до використання Клієнтом програмного забезпечення CIS вважається, що Клієнт призначив Ліцензованому серверу кількість Ліцензій на System Center, яка дорівнює кількості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на CIS Suite, призначених Серверу.</w:t>
      </w:r>
    </w:p>
    <w:p w:rsidR="00EF55D9" w:rsidRDefault="00B22F92">
      <w:pPr>
        <w:pStyle w:val="ProductList-Body"/>
      </w:pPr>
      <w:r>
        <w:t xml:space="preserve"> </w:t>
      </w:r>
    </w:p>
    <w:p w:rsidR="00EF55D9" w:rsidRDefault="00B22F92">
      <w:pPr>
        <w:pStyle w:val="ProductList-ClauseHeading"/>
      </w:pPr>
      <w:r>
        <w:t>3.5 Додаткові умови</w:t>
      </w:r>
    </w:p>
    <w:p w:rsidR="00EF55D9" w:rsidRDefault="00B22F92">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EF55D9" w:rsidRDefault="00B22F92">
      <w:pPr>
        <w:pStyle w:val="ProductList-Body"/>
      </w:pPr>
      <w:r>
        <w:t xml:space="preserve"> </w:t>
      </w:r>
    </w:p>
    <w:p w:rsidR="00EF55D9" w:rsidRDefault="00B22F92">
      <w:pPr>
        <w:pStyle w:val="ProductList-Body"/>
      </w:pPr>
      <w:r>
        <w:t xml:space="preserve">Усі інші вимоги щодо придбання та призначення </w:t>
      </w:r>
      <w:r w:rsidRPr="00721CA3">
        <w:rPr>
          <w:color w:val="0563C1"/>
        </w:rPr>
        <w:fldChar w:fldCharType="begin"/>
      </w:r>
      <w:r>
        <w:rPr>
          <w:color w:val="0563C1"/>
        </w:rPr>
        <w:instrText>AutoTextList  \s NoStyle \t " – Ліцензія, що призначена Серверу, виділеному для використання Клієнтом, яка дає змогу Зовнішнім користувачам отримувати доступ до відповідної версії серверного програмного забезпечення або більш ранніх версій серверного програмного забезпечення.         "</w:instrText>
      </w:r>
      <w:r w:rsidRPr="00721CA3">
        <w:rPr>
          <w:color w:val="0563C1"/>
        </w:rPr>
        <w:fldChar w:fldCharType="separate"/>
      </w:r>
      <w:r>
        <w:rPr>
          <w:color w:val="0563C1"/>
        </w:rPr>
        <w:t>ліцензій External Connector License</w:t>
      </w:r>
      <w:r w:rsidRPr="00721CA3">
        <w:rPr>
          <w:color w:val="0563C1"/>
        </w:rPr>
        <w:fldChar w:fldCharType="end"/>
      </w:r>
      <w:r>
        <w:t xml:space="preserve">,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xml:space="preserve"> та </w:t>
      </w:r>
      <w:r w:rsidRPr="00721CA3">
        <w:rPr>
          <w:color w:val="0563C1"/>
        </w:rPr>
        <w:fldChar w:fldCharType="begin"/>
      </w:r>
      <w:r>
        <w:rPr>
          <w:color w:val="0563C1"/>
        </w:rPr>
        <w:instrText>AutoTextList  \s NoStyle \t " – Ліцензія, яка надає право керувати одним або кількома операційними середовищами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у Глосарії.)         "</w:instrText>
      </w:r>
      <w:r w:rsidRPr="00721CA3">
        <w:rPr>
          <w:color w:val="0563C1"/>
        </w:rPr>
        <w:fldChar w:fldCharType="separate"/>
      </w:r>
      <w:r>
        <w:rPr>
          <w:color w:val="0563C1"/>
        </w:rPr>
        <w:t>Ліцензій на керування</w:t>
      </w:r>
      <w:r w:rsidRPr="00721CA3">
        <w:rPr>
          <w:color w:val="0563C1"/>
        </w:rP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EF55D9" w:rsidRDefault="00B22F92">
      <w:pPr>
        <w:pStyle w:val="ProductList-Body"/>
      </w:pPr>
      <w:r>
        <w:t xml:space="preserve"> </w:t>
      </w:r>
    </w:p>
    <w:p w:rsidR="00EF55D9" w:rsidRDefault="00B22F92">
      <w:pPr>
        <w:pStyle w:val="ProductList-ClauseHeading"/>
      </w:pPr>
      <w:r>
        <w:t>3.6 Спеціальне право на заміну на старіші версії – Core Infrastructure Server Suite Standard</w:t>
      </w:r>
    </w:p>
    <w:p w:rsidR="00EF55D9" w:rsidRDefault="00B22F92">
      <w:pPr>
        <w:pStyle w:val="ProductList-Body"/>
      </w:pPr>
      <w:r>
        <w:t xml:space="preserve">Для будь-якого Сервера, правильно ліцензованого для CIS Suite Standard, Клієнт може запустити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Windows Server 2008 R2 Enterprise</w:t>
      </w:r>
      <w:r>
        <w:fldChar w:fldCharType="begin"/>
      </w:r>
      <w:r>
        <w:instrText xml:space="preserve"> XE "Windows Server 2008 R2 Enterprise" </w:instrText>
      </w:r>
      <w:r>
        <w:fldChar w:fldCharType="end"/>
      </w:r>
      <w:r>
        <w:t xml:space="preserve"> замість Windows Server Standard</w:t>
      </w:r>
      <w:r>
        <w:fldChar w:fldCharType="begin"/>
      </w:r>
      <w:r>
        <w:instrText xml:space="preserve"> XE "Windows Server Standard" </w:instrText>
      </w:r>
      <w:r>
        <w:fldChar w:fldCharType="end"/>
      </w:r>
      <w:r>
        <w:t>.</w:t>
      </w:r>
    </w:p>
    <w:p w:rsidR="00EF55D9" w:rsidRDefault="00B22F92">
      <w:pPr>
        <w:pStyle w:val="ProductList-Offering1SubSection"/>
      </w:pPr>
      <w:bookmarkStart w:id="53" w:name="_Sec606"/>
      <w:r>
        <w:t>4. Підтримка програмного забезпечення</w:t>
      </w:r>
      <w:bookmarkEnd w:id="53"/>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4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4.1 Пропозиція поновлення Підтримки програмного забезпечення для Windows Server і System Center</w:t>
      </w:r>
    </w:p>
    <w:p w:rsidR="00EF55D9" w:rsidRDefault="00B22F92">
      <w:pPr>
        <w:pStyle w:val="ProductList-Body"/>
      </w:pPr>
      <w:r>
        <w:t xml:space="preserve">Клієнти, що мають ліцензії з активною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CIS Suite.</w:t>
      </w:r>
    </w:p>
    <w:tbl>
      <w:tblPr>
        <w:tblStyle w:val="PURTable"/>
        <w:tblW w:w="0" w:type="dxa"/>
        <w:tblLook w:val="04A0" w:firstRow="1" w:lastRow="0" w:firstColumn="1" w:lastColumn="0" w:noHBand="0" w:noVBand="1"/>
      </w:tblPr>
      <w:tblGrid>
        <w:gridCol w:w="5441"/>
        <w:gridCol w:w="5475"/>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Стовпець B</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Windows Server Standard </w:t>
            </w:r>
            <w:r>
              <w:fldChar w:fldCharType="begin"/>
            </w:r>
            <w:r>
              <w:instrText xml:space="preserve"> XE "Windows Server Standard " </w:instrText>
            </w:r>
            <w:r>
              <w:fldChar w:fldCharType="end"/>
            </w:r>
          </w:p>
          <w:p w:rsidR="00EF55D9" w:rsidRDefault="00B22F9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Core Infrastructure Server Suite Standard</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Windows Server Standard  </w:t>
            </w:r>
          </w:p>
          <w:p w:rsidR="00EF55D9" w:rsidRDefault="00B22F92">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Core Infrastructure Server Suite Datacenter</w:t>
            </w:r>
          </w:p>
        </w:tc>
      </w:tr>
    </w:tbl>
    <w:p w:rsidR="00EF55D9" w:rsidRDefault="00B22F92">
      <w:pPr>
        <w:pStyle w:val="ProductList-Body"/>
      </w:pPr>
      <w:r>
        <w:t xml:space="preserve">Для кожного комплекту в Стовпці A таблиці вище, до якого входить кожна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w:t>
      </w:r>
      <w:r w:rsidRPr="00721CA3">
        <w:rPr>
          <w:color w:val="0563C1"/>
        </w:rPr>
        <w:fldChar w:fldCharType="end"/>
      </w:r>
      <w:r>
        <w:t xml:space="preserve"> (по одній), клієнти можуть придбати Підтримку програмного забезпечення за однією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Ліцензією</w:t>
      </w:r>
      <w:r w:rsidRPr="00721CA3">
        <w:rPr>
          <w:color w:val="0563C1"/>
        </w:rPr>
        <w:fldChar w:fldCharType="end"/>
      </w:r>
      <w:r>
        <w:t xml:space="preserve"> відповідного набору CIS Suite у Стовпці B. Клієнти, що придбають ліцензію на CIS Suite (Standard або Datacenter) і використовують його згідно з цією пропозицією, більше не можуть використовувати програмне забезпечення за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Ліцензіями</w:t>
      </w:r>
      <w:r w:rsidRPr="00721CA3">
        <w:rPr>
          <w:color w:val="0563C1"/>
        </w:rPr>
        <w:fldChar w:fldCharType="end"/>
      </w:r>
      <w:r>
        <w:t xml:space="preserve">.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та Підтримка програмного забезпечення, придбані згідно з угодою про передплату, не відповідають критеріям для цієї пропозиції.</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1HeadingNoBorder"/>
      </w:pPr>
      <w:bookmarkStart w:id="54" w:name="_Sec607"/>
      <w:r>
        <w:t>Forefront</w:t>
      </w:r>
      <w:bookmarkEnd w:id="54"/>
      <w:r>
        <w:fldChar w:fldCharType="begin"/>
      </w:r>
      <w:r>
        <w:instrText xml:space="preserve"> TC "</w:instrText>
      </w:r>
      <w:bookmarkStart w:id="55" w:name="_Toc423454705"/>
      <w:r>
        <w:instrText>Forefront</w:instrText>
      </w:r>
      <w:bookmarkEnd w:id="55"/>
      <w:r>
        <w:instrText>" \l 2</w:instrText>
      </w:r>
      <w:r>
        <w:fldChar w:fldCharType="end"/>
      </w:r>
    </w:p>
    <w:p w:rsidR="00EF55D9" w:rsidRDefault="00B22F92">
      <w:pPr>
        <w:pStyle w:val="ProductList-Offering1SubSection"/>
      </w:pPr>
      <w:bookmarkStart w:id="56" w:name="_Sec677"/>
      <w:r>
        <w:t>1. Доступність програм</w:t>
      </w:r>
      <w:bookmarkEnd w:id="56"/>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BFBFBF"/>
              <w:bottom w:val="dashed" w:sz="4" w:space="0" w:color="BFBFBF"/>
              <w:right w:val="none" w:sz="4" w:space="0" w:color="6E6E6E"/>
            </w:tcBorders>
          </w:tcPr>
          <w:p w:rsidR="00EF55D9" w:rsidRDefault="00B22F92">
            <w:pPr>
              <w:pStyle w:val="ProductList-TableBody"/>
            </w:pPr>
            <w:r>
              <w:t>Ліцензія доступу клієнта для Forefront Identity Manager 2010 R2</w:t>
            </w:r>
            <w:r>
              <w:fldChar w:fldCharType="begin"/>
            </w:r>
            <w:r>
              <w:instrText xml:space="preserve"> XE "Ліцензія доступу клієнта для Forefront Identity Manager 2010 R2"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AO,</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EF55D9">
        <w:tc>
          <w:tcPr>
            <w:tcW w:w="4160" w:type="dxa"/>
            <w:tcBorders>
              <w:top w:val="dashed" w:sz="4" w:space="0" w:color="BFBFBF"/>
              <w:left w:val="none" w:sz="4" w:space="0" w:color="BFBFBF"/>
              <w:bottom w:val="dashed" w:sz="4" w:space="0" w:color="BFBFBF"/>
              <w:right w:val="none" w:sz="4" w:space="0" w:color="6E6E6E"/>
            </w:tcBorders>
          </w:tcPr>
          <w:p w:rsidR="00EF55D9" w:rsidRDefault="00B22F92">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r>
      <w:tr w:rsidR="00EF55D9">
        <w:tc>
          <w:tcPr>
            <w:tcW w:w="4160" w:type="dxa"/>
            <w:tcBorders>
              <w:top w:val="dashed" w:sz="4" w:space="0" w:color="BFBFBF"/>
              <w:left w:val="none" w:sz="4" w:space="0" w:color="BFBFBF"/>
              <w:bottom w:val="none" w:sz="4" w:space="0" w:color="BFBFBF"/>
              <w:right w:val="none" w:sz="4" w:space="0" w:color="6E6E6E"/>
            </w:tcBorders>
          </w:tcPr>
          <w:p w:rsidR="00EF55D9" w:rsidRDefault="00B22F92">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r>
    </w:tbl>
    <w:p w:rsidR="00EF55D9" w:rsidRDefault="00B22F92">
      <w:pPr>
        <w:pStyle w:val="ProductList-Offering1SubSection"/>
      </w:pPr>
      <w:bookmarkStart w:id="57" w:name="_Sec733"/>
      <w:r>
        <w:t>2. Умови продукту</w:t>
      </w:r>
      <w:bookmarkEnd w:id="57"/>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Forefront Identity Manager 2010 – Windows Live Edition</w:t>
      </w:r>
    </w:p>
    <w:p w:rsidR="00EF55D9" w:rsidRDefault="00B22F92">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є наступною версією Identity Lifecycle Manager 2007 – Windows Live Edition</w:t>
      </w:r>
      <w:r>
        <w:fldChar w:fldCharType="begin"/>
      </w:r>
      <w:r>
        <w:instrText xml:space="preserve"> XE "Identity Lifecycle Manager 2007 – Windows Live Edition" </w:instrText>
      </w:r>
      <w:r>
        <w:fldChar w:fldCharType="end"/>
      </w:r>
      <w:r>
        <w:t>.</w:t>
      </w:r>
    </w:p>
    <w:p w:rsidR="00EF55D9" w:rsidRDefault="00B22F92">
      <w:pPr>
        <w:pStyle w:val="ProductList-Offering1SubSection"/>
      </w:pPr>
      <w:bookmarkStart w:id="58" w:name="_Sec788"/>
      <w:r>
        <w:t>3. Права на використання</w:t>
      </w:r>
      <w:bookmarkEnd w:id="58"/>
    </w:p>
    <w:tbl>
      <w:tblPr>
        <w:tblStyle w:val="PURTable"/>
        <w:tblW w:w="0" w:type="dxa"/>
        <w:tblLook w:val="04A0" w:firstRow="1" w:lastRow="0" w:firstColumn="1" w:lastColumn="0" w:noHBand="0" w:noVBand="1"/>
      </w:tblPr>
      <w:tblGrid>
        <w:gridCol w:w="3654"/>
        <w:gridCol w:w="3626"/>
        <w:gridCol w:w="3636"/>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5">
              <w:r>
                <w:rPr>
                  <w:color w:val="00467F"/>
                  <w:u w:val="single"/>
                </w:rPr>
                <w:t>Спеціалізований сервер</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rsidRPr="00721CA3">
              <w:rPr>
                <w:color w:val="0563C1"/>
              </w:rPr>
              <w:fldChar w:fldCharType="separate"/>
            </w:r>
            <w:r>
              <w:rPr>
                <w:color w:val="0563C1"/>
              </w:rPr>
              <w:t>Додаткове програмне забезпечення</w:t>
            </w:r>
            <w:r w:rsidRPr="00721CA3">
              <w:rPr>
                <w:color w:val="0563C1"/>
              </w:rPr>
              <w:fldChar w:fldCharType="end"/>
            </w:r>
            <w:r>
              <w:t>: Так</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Імпортування даних ідентифікації: Forefront Identity Manager 2010 R2 Windows Live Edition</w:t>
      </w:r>
    </w:p>
    <w:p w:rsidR="00EF55D9" w:rsidRDefault="00B22F92">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EF55D9" w:rsidRDefault="00B22F92">
      <w:pPr>
        <w:pStyle w:val="ProductList-Body"/>
      </w:pPr>
      <w:r>
        <w:t xml:space="preserve"> </w:t>
      </w:r>
    </w:p>
    <w:p w:rsidR="00EF55D9" w:rsidRDefault="00B22F92">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F55D9" w:rsidRDefault="00B22F92">
            <w:pPr>
              <w:pStyle w:val="ProductList-TableBody"/>
            </w:pPr>
            <w:r>
              <w:t xml:space="preserve"> </w:t>
            </w:r>
          </w:p>
        </w:tc>
      </w:tr>
    </w:tbl>
    <w:p w:rsidR="00EF55D9" w:rsidRDefault="00B22F92">
      <w:pPr>
        <w:pStyle w:val="ProductList-Offering1SubSection"/>
      </w:pPr>
      <w:bookmarkStart w:id="59" w:name="_Sec815"/>
      <w:r>
        <w:t>4. Підтримка програмного забезпечення</w:t>
      </w:r>
      <w:bookmarkEnd w:id="59"/>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GroupHeading"/>
      </w:pPr>
      <w:bookmarkStart w:id="60" w:name="_Sec608"/>
      <w:r>
        <w:t>Microsoft Dynamics</w:t>
      </w:r>
      <w:bookmarkEnd w:id="60"/>
      <w:r>
        <w:fldChar w:fldCharType="begin"/>
      </w:r>
      <w:r>
        <w:instrText xml:space="preserve"> TC "</w:instrText>
      </w:r>
      <w:bookmarkStart w:id="61" w:name="_Toc423454706"/>
      <w:r>
        <w:instrText>Microsoft Dynamics</w:instrText>
      </w:r>
      <w:bookmarkEnd w:id="61"/>
      <w:r>
        <w:instrText>" \l 2</w:instrText>
      </w:r>
      <w:r>
        <w:fldChar w:fldCharType="end"/>
      </w:r>
    </w:p>
    <w:p w:rsidR="00EF55D9" w:rsidRDefault="00B22F92">
      <w:pPr>
        <w:pStyle w:val="ProductList-Offering2HeadingNoBorder"/>
      </w:pPr>
      <w:bookmarkStart w:id="62" w:name="_Sec609"/>
      <w:r>
        <w:t>Microsoft Dynamics AX</w:t>
      </w:r>
      <w:bookmarkEnd w:id="62"/>
      <w:r>
        <w:fldChar w:fldCharType="begin"/>
      </w:r>
      <w:r>
        <w:instrText xml:space="preserve"> TC "</w:instrText>
      </w:r>
      <w:bookmarkStart w:id="63" w:name="_Toc423454707"/>
      <w:r>
        <w:instrText>Microsoft Dynamics AX</w:instrText>
      </w:r>
      <w:bookmarkEnd w:id="63"/>
      <w:r>
        <w:instrText>" \l 3</w:instrText>
      </w:r>
      <w:r>
        <w:fldChar w:fldCharType="end"/>
      </w:r>
    </w:p>
    <w:p w:rsidR="00EF55D9" w:rsidRDefault="00B22F92">
      <w:pPr>
        <w:pStyle w:val="ProductList-Offering1SubSection"/>
      </w:pPr>
      <w:bookmarkStart w:id="64" w:name="_Sec678"/>
      <w:r>
        <w:t>1. Доступність програм</w:t>
      </w:r>
      <w:bookmarkEnd w:id="64"/>
    </w:p>
    <w:tbl>
      <w:tblPr>
        <w:tblStyle w:val="PURTable"/>
        <w:tblW w:w="10916" w:type="dxa"/>
        <w:tblLook w:val="04A0" w:firstRow="1" w:lastRow="0" w:firstColumn="1" w:lastColumn="0" w:noHBand="0" w:noVBand="1"/>
      </w:tblPr>
      <w:tblGrid>
        <w:gridCol w:w="4065"/>
        <w:gridCol w:w="613"/>
        <w:gridCol w:w="604"/>
        <w:gridCol w:w="612"/>
        <w:gridCol w:w="608"/>
        <w:gridCol w:w="608"/>
        <w:gridCol w:w="612"/>
        <w:gridCol w:w="616"/>
        <w:gridCol w:w="736"/>
        <w:gridCol w:w="619"/>
        <w:gridCol w:w="613"/>
        <w:gridCol w:w="610"/>
      </w:tblGrid>
      <w:tr w:rsidR="00EF55D9" w:rsidTr="00B22F92">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B22F92" w:rsidTr="00B22F92">
        <w:tc>
          <w:tcPr>
            <w:tcW w:w="4065" w:type="dxa"/>
            <w:tcBorders>
              <w:top w:val="single" w:sz="6" w:space="0" w:color="FFFFFF"/>
              <w:left w:val="none" w:sz="4" w:space="0" w:color="6E6E6E"/>
              <w:bottom w:val="dashed" w:sz="4" w:space="0" w:color="BFBFBF"/>
              <w:right w:val="none" w:sz="4" w:space="0" w:color="6E6E6E"/>
            </w:tcBorders>
          </w:tcPr>
          <w:p w:rsidR="00B22F92" w:rsidRDefault="00B22F92" w:rsidP="00B22F92">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B22F92" w:rsidRDefault="00B22F92" w:rsidP="00B22F92">
            <w:pPr>
              <w:pStyle w:val="ProductList-TableBody"/>
              <w:jc w:val="center"/>
            </w:pPr>
            <w:r>
              <w:t>5/14</w:t>
            </w:r>
          </w:p>
        </w:tc>
        <w:tc>
          <w:tcPr>
            <w:tcW w:w="604" w:type="dxa"/>
            <w:tcBorders>
              <w:top w:val="single" w:sz="6" w:space="0" w:color="FFFFF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(50) </w:t>
            </w:r>
          </w:p>
        </w:tc>
        <w:tc>
          <w:tcPr>
            <w:tcW w:w="612" w:type="dxa"/>
            <w:tcBorders>
              <w:top w:val="single" w:sz="6" w:space="0" w:color="FFFFF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w:t>
            </w:r>
          </w:p>
        </w:tc>
        <w:tc>
          <w:tcPr>
            <w:tcW w:w="608" w:type="dxa"/>
            <w:tcBorders>
              <w:top w:val="single" w:sz="6" w:space="0" w:color="FFFFFF"/>
              <w:left w:val="none" w:sz="4" w:space="0" w:color="6E6E6E"/>
              <w:bottom w:val="dashed" w:sz="4" w:space="0" w:color="BFBFBF"/>
              <w:right w:val="single" w:sz="6" w:space="0" w:color="FFFFFF"/>
            </w:tcBorders>
          </w:tcPr>
          <w:p w:rsidR="00B22F92" w:rsidRDefault="00B22F92" w:rsidP="00B22F9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r>
      <w:tr w:rsidR="00B22F92" w:rsidTr="00B22F92">
        <w:tc>
          <w:tcPr>
            <w:tcW w:w="4065"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5/14</w:t>
            </w:r>
          </w:p>
        </w:tc>
        <w:tc>
          <w:tcPr>
            <w:tcW w:w="604"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22F92" w:rsidRDefault="00B22F92" w:rsidP="00B22F9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r>
      <w:tr w:rsidR="00B22F92" w:rsidTr="00B22F92">
        <w:tc>
          <w:tcPr>
            <w:tcW w:w="4065"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(Ліцензія «на ядро» на 2 пакета)</w:t>
            </w:r>
          </w:p>
        </w:tc>
        <w:tc>
          <w:tcPr>
            <w:tcW w:w="613"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5/14</w:t>
            </w:r>
          </w:p>
        </w:tc>
        <w:tc>
          <w:tcPr>
            <w:tcW w:w="604"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(125)</w:t>
            </w:r>
          </w:p>
        </w:tc>
        <w:tc>
          <w:tcPr>
            <w:tcW w:w="612"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22F92" w:rsidRDefault="00B22F92" w:rsidP="00B22F9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r>
      <w:tr w:rsidR="00B22F92" w:rsidTr="00B22F92">
        <w:tc>
          <w:tcPr>
            <w:tcW w:w="4065"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pPr>
            <w:r>
              <w:t>Ліцензія доступу клієнта для самообслуговування для Microsoft Dynamics AX 2012 R3</w:t>
            </w:r>
            <w:r>
              <w:fldChar w:fldCharType="begin"/>
            </w:r>
            <w:r>
              <w:instrText xml:space="preserve"> XE "Ліцензія доступу клієнта для самообслуговування для Microsoft Dynamics AX 2012 R3" </w:instrText>
            </w:r>
            <w:r>
              <w:fldChar w:fldCharType="end"/>
            </w:r>
            <w:r>
              <w:t xml:space="preserve"> (на пристрій і на користувача)</w:t>
            </w:r>
          </w:p>
        </w:tc>
        <w:tc>
          <w:tcPr>
            <w:tcW w:w="613"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5/14</w:t>
            </w:r>
          </w:p>
        </w:tc>
        <w:tc>
          <w:tcPr>
            <w:tcW w:w="604"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22F92" w:rsidRDefault="00B22F92" w:rsidP="00B22F9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r>
      <w:tr w:rsidR="00B22F92" w:rsidTr="00B22F92">
        <w:tc>
          <w:tcPr>
            <w:tcW w:w="4065"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pPr>
            <w:r>
              <w:t>Ліцензія доступу клієнта для використання завдань для Microsoft Dynamics AX 2012 R3</w:t>
            </w:r>
            <w:r>
              <w:fldChar w:fldCharType="begin"/>
            </w:r>
            <w:r>
              <w:instrText xml:space="preserve"> XE "Ліцензія доступу клієнта для використання завдань для Microsoft Dynamics AX 2012 R3" </w:instrText>
            </w:r>
            <w:r>
              <w:fldChar w:fldCharType="end"/>
            </w:r>
            <w:r>
              <w:t xml:space="preserve"> (на пристрій і на користувача)</w:t>
            </w:r>
          </w:p>
        </w:tc>
        <w:tc>
          <w:tcPr>
            <w:tcW w:w="613"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5/14</w:t>
            </w:r>
          </w:p>
        </w:tc>
        <w:tc>
          <w:tcPr>
            <w:tcW w:w="604"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22F92" w:rsidRDefault="00B22F92" w:rsidP="00B22F9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r>
      <w:tr w:rsidR="00B22F92" w:rsidTr="00B22F92">
        <w:tc>
          <w:tcPr>
            <w:tcW w:w="4065"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pPr>
            <w:r>
              <w:t>Додаткова ліцензія доступу клієнта для використання завдань Microsoft Dynamics AX 2012 R3</w:t>
            </w:r>
            <w:r>
              <w:fldChar w:fldCharType="begin"/>
            </w:r>
            <w:r>
              <w:instrText xml:space="preserve"> XE "Додаткова ліцензія доступу клієнта для використання завдань Microsoft Dynamics AX 2012 R3" </w:instrText>
            </w:r>
            <w:r>
              <w:fldChar w:fldCharType="end"/>
            </w:r>
            <w:r>
              <w:t xml:space="preserve"> (на пристрій і на користувача)</w:t>
            </w:r>
          </w:p>
        </w:tc>
        <w:tc>
          <w:tcPr>
            <w:tcW w:w="613"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5/14</w:t>
            </w:r>
          </w:p>
        </w:tc>
        <w:tc>
          <w:tcPr>
            <w:tcW w:w="604"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22F92" w:rsidRDefault="00B22F92" w:rsidP="00B22F9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r>
      <w:tr w:rsidR="00B22F92" w:rsidTr="00B22F92">
        <w:tc>
          <w:tcPr>
            <w:tcW w:w="4065"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pPr>
            <w:r>
              <w:t>Функціональна ліцензія доступу клієнта для Microsoft Dynamics AX 2012 R3</w:t>
            </w:r>
            <w:r>
              <w:fldChar w:fldCharType="begin"/>
            </w:r>
            <w:r>
              <w:instrText xml:space="preserve"> XE "Функціональна ліцензія доступу клієнта для Microsoft Dynamics AX 2012 R3" </w:instrText>
            </w:r>
            <w:r>
              <w:fldChar w:fldCharType="end"/>
            </w:r>
            <w:r>
              <w:t xml:space="preserve"> (на пристрій і на користувача)</w:t>
            </w:r>
          </w:p>
        </w:tc>
        <w:tc>
          <w:tcPr>
            <w:tcW w:w="613"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5/14</w:t>
            </w:r>
          </w:p>
        </w:tc>
        <w:tc>
          <w:tcPr>
            <w:tcW w:w="604"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(15) </w:t>
            </w:r>
          </w:p>
        </w:tc>
        <w:tc>
          <w:tcPr>
            <w:tcW w:w="612"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22F92" w:rsidRDefault="00B22F92" w:rsidP="00B22F9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r>
      <w:tr w:rsidR="00B22F92" w:rsidTr="00B22F92">
        <w:tc>
          <w:tcPr>
            <w:tcW w:w="4065"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pPr>
            <w:r>
              <w:t>Функціональна додаткова ліцензія доступу клієнта для Microsoft Dynamics AX 2012 R3</w:t>
            </w:r>
            <w:r>
              <w:fldChar w:fldCharType="begin"/>
            </w:r>
            <w:r>
              <w:instrText xml:space="preserve"> XE "Функціональна додаткова ліцензія доступу клієнта для Microsoft Dynamics AX 2012 R3" </w:instrText>
            </w:r>
            <w:r>
              <w:fldChar w:fldCharType="end"/>
            </w:r>
            <w:r>
              <w:t xml:space="preserve"> (на пристрій і на користувача)</w:t>
            </w:r>
          </w:p>
        </w:tc>
        <w:tc>
          <w:tcPr>
            <w:tcW w:w="613"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5/14</w:t>
            </w:r>
          </w:p>
        </w:tc>
        <w:tc>
          <w:tcPr>
            <w:tcW w:w="604"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22F92" w:rsidRDefault="00B22F92" w:rsidP="00B22F9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r>
      <w:tr w:rsidR="00B22F92" w:rsidTr="00B22F92">
        <w:tc>
          <w:tcPr>
            <w:tcW w:w="4065"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pPr>
            <w:r>
              <w:t>Ліцензія доступу клієнта «Enterprise» для Microsoft Dynamics AX 2012 R3</w:t>
            </w:r>
            <w:r>
              <w:fldChar w:fldCharType="begin"/>
            </w:r>
            <w:r>
              <w:instrText xml:space="preserve"> XE "Ліцензія доступу клієнта «Enterprise» для Microsoft Dynamics AX 2012 R3" </w:instrText>
            </w:r>
            <w:r>
              <w:fldChar w:fldCharType="end"/>
            </w:r>
            <w:r>
              <w:t xml:space="preserve"> (на пристрій і на користувача)</w:t>
            </w:r>
          </w:p>
        </w:tc>
        <w:tc>
          <w:tcPr>
            <w:tcW w:w="613"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5/14</w:t>
            </w:r>
          </w:p>
        </w:tc>
        <w:tc>
          <w:tcPr>
            <w:tcW w:w="604"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(50) </w:t>
            </w:r>
          </w:p>
        </w:tc>
        <w:tc>
          <w:tcPr>
            <w:tcW w:w="612"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B22F92" w:rsidRDefault="00B22F92" w:rsidP="00B22F9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r>
      <w:tr w:rsidR="00B22F92" w:rsidTr="00B22F92">
        <w:tc>
          <w:tcPr>
            <w:tcW w:w="4065" w:type="dxa"/>
            <w:tcBorders>
              <w:top w:val="dashed" w:sz="4" w:space="0" w:color="BFBFBF"/>
              <w:left w:val="none" w:sz="4" w:space="0" w:color="6E6E6E"/>
              <w:bottom w:val="none" w:sz="4" w:space="0" w:color="BFBFBF"/>
              <w:right w:val="none" w:sz="4" w:space="0" w:color="6E6E6E"/>
            </w:tcBorders>
          </w:tcPr>
          <w:p w:rsidR="00B22F92" w:rsidRDefault="00B22F92" w:rsidP="00B22F92">
            <w:pPr>
              <w:pStyle w:val="ProductList-TableBody"/>
            </w:pPr>
            <w:r>
              <w:t>Додаткова ліцензія доступу клієнта «Enterprise» для Microsoft Dynamics AX 2012 R3</w:t>
            </w:r>
            <w:r>
              <w:fldChar w:fldCharType="begin"/>
            </w:r>
            <w:r>
              <w:instrText xml:space="preserve"> XE "Додаткова ліцензія доступу клієнта «Enterprise» для Microsoft Dynamics AX 2012 R3" </w:instrText>
            </w:r>
            <w:r>
              <w:fldChar w:fldCharType="end"/>
            </w:r>
            <w:r>
              <w:t xml:space="preserve"> (на пристрій і на користувача)</w:t>
            </w:r>
          </w:p>
        </w:tc>
        <w:tc>
          <w:tcPr>
            <w:tcW w:w="613" w:type="dxa"/>
            <w:tcBorders>
              <w:top w:val="dashed" w:sz="4" w:space="0" w:color="BFBFBF"/>
              <w:left w:val="none" w:sz="4" w:space="0" w:color="6E6E6E"/>
              <w:bottom w:val="none" w:sz="4" w:space="0" w:color="BFBFBF"/>
              <w:right w:val="none" w:sz="4" w:space="0" w:color="6E6E6E"/>
            </w:tcBorders>
          </w:tcPr>
          <w:p w:rsidR="00B22F92" w:rsidRDefault="00B22F92" w:rsidP="00B22F92">
            <w:pPr>
              <w:pStyle w:val="ProductList-TableBody"/>
              <w:jc w:val="center"/>
            </w:pPr>
            <w:r>
              <w:t>5/14</w:t>
            </w:r>
          </w:p>
        </w:tc>
        <w:tc>
          <w:tcPr>
            <w:tcW w:w="604" w:type="dxa"/>
            <w:tcBorders>
              <w:top w:val="dashed" w:sz="4" w:space="0" w:color="BFBFBF"/>
              <w:left w:val="none" w:sz="4" w:space="0" w:color="6E6E6E"/>
              <w:bottom w:val="none" w:sz="4" w:space="0" w:color="BFBFBF"/>
              <w:right w:val="none" w:sz="4" w:space="0" w:color="6E6E6E"/>
            </w:tcBorders>
          </w:tcPr>
          <w:p w:rsidR="00B22F92" w:rsidRDefault="00B22F92" w:rsidP="00B22F92">
            <w:pPr>
              <w:pStyle w:val="ProductList-TableBody"/>
              <w:jc w:val="center"/>
            </w:pPr>
            <w:r>
              <w:t xml:space="preserve">(25) </w:t>
            </w:r>
          </w:p>
        </w:tc>
        <w:tc>
          <w:tcPr>
            <w:tcW w:w="612" w:type="dxa"/>
            <w:tcBorders>
              <w:top w:val="dashed" w:sz="4" w:space="0" w:color="BFBFBF"/>
              <w:left w:val="none" w:sz="4" w:space="0" w:color="6E6E6E"/>
              <w:bottom w:val="none" w:sz="4" w:space="0" w:color="BFBFBF"/>
              <w:right w:val="none" w:sz="4" w:space="0" w:color="6E6E6E"/>
            </w:tcBorders>
          </w:tcPr>
          <w:p w:rsidR="00B22F92" w:rsidRDefault="00B22F92" w:rsidP="00B22F92">
            <w:pPr>
              <w:pStyle w:val="ProductList-TableBody"/>
              <w:jc w:val="center"/>
            </w:pPr>
            <w:r>
              <w:t xml:space="preserve"> </w:t>
            </w:r>
          </w:p>
        </w:tc>
        <w:tc>
          <w:tcPr>
            <w:tcW w:w="608" w:type="dxa"/>
            <w:tcBorders>
              <w:top w:val="dashed" w:sz="4" w:space="0" w:color="BFBFBF"/>
              <w:left w:val="none" w:sz="4" w:space="0" w:color="6E6E6E"/>
              <w:bottom w:val="none" w:sz="4" w:space="0" w:color="BFBFBF"/>
              <w:right w:val="single" w:sz="6" w:space="0" w:color="FFFFFF"/>
            </w:tcBorders>
          </w:tcPr>
          <w:p w:rsidR="00B22F92" w:rsidRDefault="00B22F92" w:rsidP="00B22F9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F92" w:rsidRDefault="00B22F92" w:rsidP="00B22F9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F92" w:rsidRDefault="00B22F92" w:rsidP="00B22F92">
            <w:pPr>
              <w:pStyle w:val="ProductList-TableBody"/>
              <w:jc w:val="center"/>
            </w:pPr>
            <w:r>
              <w:t>A</w:t>
            </w:r>
          </w:p>
        </w:tc>
      </w:tr>
    </w:tbl>
    <w:p w:rsidR="00EF55D9" w:rsidRDefault="00B22F92">
      <w:pPr>
        <w:pStyle w:val="ProductList-Offering1SubSection"/>
      </w:pPr>
      <w:bookmarkStart w:id="65" w:name="_Sec734"/>
      <w:r>
        <w:t>2. Умови продукту</w:t>
      </w:r>
      <w:bookmarkEnd w:id="65"/>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66" w:name="_Sec789"/>
      <w:r>
        <w:t>3. Права на використання</w:t>
      </w:r>
      <w:bookmarkEnd w:id="66"/>
    </w:p>
    <w:tbl>
      <w:tblPr>
        <w:tblStyle w:val="PURTable"/>
        <w:tblW w:w="0" w:type="dxa"/>
        <w:tblLook w:val="04A0" w:firstRow="1" w:lastRow="0" w:firstColumn="1" w:lastColumn="0" w:noHBand="0" w:noVBand="1"/>
      </w:tblPr>
      <w:tblGrid>
        <w:gridCol w:w="3666"/>
        <w:gridCol w:w="3606"/>
        <w:gridCol w:w="364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rsidRPr="00721CA3">
              <w:rPr>
                <w:color w:val="0563C1"/>
              </w:rPr>
              <w:fldChar w:fldCharType="separate"/>
            </w:r>
            <w:r>
              <w:rPr>
                <w:color w:val="0563C1"/>
              </w:rPr>
              <w:t>Додаткове програмне забезпечення</w:t>
            </w:r>
            <w:r w:rsidRPr="00721CA3">
              <w:rPr>
                <w:color w:val="0563C1"/>
              </w:rPr>
              <w:fldChar w:fldCharType="end"/>
            </w:r>
            <w:r>
              <w:t>: Усі випуски</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Доступ до серверного програмного забезпечення</w:t>
      </w:r>
    </w:p>
    <w:p w:rsidR="00EF55D9" w:rsidRDefault="00B22F92">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629"/>
        <w:gridCol w:w="3729"/>
        <w:gridCol w:w="355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Ліцензія CAL на використання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SubClauseHeading"/>
      </w:pPr>
      <w:r>
        <w:t>3.1.1 Додаткова функціональність, пов’язана з Ліцензією CAL для використання завдань для Microsoft Dynamics AX 2012 R3</w:t>
      </w:r>
    </w:p>
    <w:p w:rsidR="00EF55D9" w:rsidRDefault="00B22F92">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94"/>
        <w:gridCol w:w="3531"/>
        <w:gridCol w:w="3531"/>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Ліцензія CAL для використання завдань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Додаткова ліцензія CAL для використання завдань Microsoft Dynamics AX 2012 R3</w:t>
            </w:r>
          </w:p>
        </w:tc>
      </w:tr>
    </w:tbl>
    <w:p w:rsidR="00EF55D9" w:rsidRDefault="00B22F92">
      <w:pPr>
        <w:pStyle w:val="ProductList-BodyIndented"/>
      </w:pPr>
      <w:r>
        <w:t xml:space="preserve"> </w:t>
      </w:r>
    </w:p>
    <w:p w:rsidR="00EF55D9" w:rsidRDefault="00B22F92">
      <w:pPr>
        <w:pStyle w:val="ProductList-SubClauseHeading"/>
      </w:pPr>
      <w:r>
        <w:t>3.1.2 Додаткова функціональність, пов’язана з Функціональною ліцензією CAL для Microsoft Dynamics AX 2012 R3</w:t>
      </w:r>
    </w:p>
    <w:p w:rsidR="00EF55D9" w:rsidRDefault="00B22F92">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77"/>
        <w:gridCol w:w="3527"/>
        <w:gridCol w:w="3552"/>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Ліцензія CAL на функціональне використання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Додаткова ліцензія CAL для функціонального використання Microsoft Dynamics AX 2012 R3</w:t>
            </w:r>
          </w:p>
        </w:tc>
      </w:tr>
    </w:tbl>
    <w:p w:rsidR="00EF55D9" w:rsidRDefault="00B22F92">
      <w:pPr>
        <w:pStyle w:val="ProductList-BodyIndented"/>
      </w:pPr>
      <w:r>
        <w:t xml:space="preserve"> </w:t>
      </w:r>
    </w:p>
    <w:p w:rsidR="00EF55D9" w:rsidRDefault="00B22F92">
      <w:pPr>
        <w:pStyle w:val="ProductList-SubClauseHeading"/>
      </w:pPr>
      <w:r>
        <w:t>3.1.3 Додаткова функціональність, пов’язана з ліцензією доступу клієнта «Enterprise» для Microsoft Dynamics AX 2012 R3</w:t>
      </w:r>
    </w:p>
    <w:p w:rsidR="00EF55D9" w:rsidRDefault="00B22F92">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94"/>
        <w:gridCol w:w="3531"/>
        <w:gridCol w:w="3531"/>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Ліцензія CAL для використання на підприємстві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Додаткова ліцензія CAL для використання на підприємстві Microsoft Dynamics AX 2012 R3</w:t>
            </w:r>
          </w:p>
        </w:tc>
      </w:tr>
    </w:tbl>
    <w:p w:rsidR="00EF55D9" w:rsidRDefault="00B22F92">
      <w:pPr>
        <w:pStyle w:val="ProductList-BodyIndented"/>
      </w:pPr>
      <w:r>
        <w:t xml:space="preserve"> </w:t>
      </w:r>
    </w:p>
    <w:p w:rsidR="00EF55D9" w:rsidRDefault="00B22F92">
      <w:pPr>
        <w:pStyle w:val="ProductList-ClauseHeading"/>
      </w:pPr>
      <w:r>
        <w:t>3.2 Право на змінення</w:t>
      </w:r>
    </w:p>
    <w:p w:rsidR="00EF55D9" w:rsidRDefault="00B22F92">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EF55D9" w:rsidRDefault="00B22F92">
      <w:pPr>
        <w:pStyle w:val="ProductList-Body"/>
      </w:pPr>
      <w:r>
        <w:t xml:space="preserve"> </w:t>
      </w:r>
    </w:p>
    <w:p w:rsidR="00EF55D9" w:rsidRDefault="00B22F92">
      <w:pPr>
        <w:pStyle w:val="ProductList-ClauseHeading"/>
      </w:pPr>
      <w:r>
        <w:t>3.3 Додаткове програмне забезпечення</w:t>
      </w:r>
    </w:p>
    <w:tbl>
      <w:tblPr>
        <w:tblStyle w:val="PURTable"/>
        <w:tblW w:w="0" w:type="dxa"/>
        <w:tblLook w:val="04A0" w:firstRow="1" w:lastRow="0" w:firstColumn="1" w:lastColumn="0" w:noHBand="0" w:noVBand="1"/>
      </w:tblPr>
      <w:tblGrid>
        <w:gridCol w:w="3676"/>
        <w:gridCol w:w="3676"/>
        <w:gridCol w:w="356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Offering1SubSection"/>
      </w:pPr>
      <w:bookmarkStart w:id="67" w:name="_Sec817"/>
      <w:r>
        <w:t>4. Підтримка програмного забезпечення</w:t>
      </w:r>
      <w:bookmarkEnd w:id="67"/>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rsidRPr="00721CA3">
              <w:rPr>
                <w:color w:val="0563C1"/>
              </w:rPr>
              <w:fldChar w:fldCharType="separate"/>
            </w:r>
            <w:r>
              <w:rPr>
                <w:color w:val="0563C1"/>
              </w:rPr>
              <w:t>Права переходу на резервний ресурс</w:t>
            </w:r>
            <w:r w:rsidRPr="00721CA3">
              <w:rPr>
                <w:color w:val="0563C1"/>
              </w:rPr>
              <w:fldChar w:fldCharType="end"/>
            </w:r>
            <w:r>
              <w:t>: Лише Microsoft Dynamics AX Server</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rsidRPr="00721CA3">
              <w:rPr>
                <w:color w:val="0563C1"/>
              </w:rPr>
              <w:fldChar w:fldCharType="separate"/>
            </w:r>
            <w:r>
              <w:rPr>
                <w:color w:val="0563C1"/>
              </w:rPr>
              <w:t>Переміщення ліцензій</w:t>
            </w:r>
            <w:r w:rsidRPr="00721CA3">
              <w:rPr>
                <w:color w:val="0563C1"/>
              </w:rP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43">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rsidRPr="00721CA3">
              <w:rPr>
                <w:color w:val="0563C1"/>
              </w:rPr>
              <w:fldChar w:fldCharType="separate"/>
            </w:r>
            <w:r>
              <w:rPr>
                <w:color w:val="0563C1"/>
              </w:rPr>
              <w:t>Саморозміщення</w:t>
            </w:r>
            <w:r w:rsidRPr="00721CA3">
              <w:rPr>
                <w:color w:val="0563C1"/>
              </w:rP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4.1 Локалізація та оновлення</w:t>
      </w:r>
    </w:p>
    <w:p w:rsidR="00EF55D9" w:rsidRDefault="00B22F92">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rsidRPr="00721CA3">
        <w:rPr>
          <w:color w:val="0563C1"/>
        </w:rPr>
        <w:fldChar w:fldCharType="begin"/>
      </w:r>
      <w:r>
        <w:rPr>
          <w:color w:val="0563C1"/>
        </w:rPr>
        <w:instrText>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Ліцензованих серверів</w:t>
      </w:r>
      <w:r w:rsidRPr="00721CA3">
        <w:rPr>
          <w:color w:val="0563C1"/>
        </w:rPr>
        <w:fldChar w:fldCharType="end"/>
      </w:r>
      <w:r>
        <w:t xml:space="preserve">, якщо у нього є чинна Підтримка програмного забезпечення для </w:t>
      </w:r>
      <w:r w:rsidRPr="00721CA3">
        <w:rPr>
          <w:color w:val="0563C1"/>
        </w:rPr>
        <w:fldChar w:fldCharType="begin"/>
      </w:r>
      <w:r>
        <w:rPr>
          <w:color w:val="0563C1"/>
        </w:rPr>
        <w:instrText>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Ліцензованих серверів</w:t>
      </w:r>
      <w:r w:rsidRPr="00721CA3">
        <w:rPr>
          <w:color w:val="0563C1"/>
        </w:rPr>
        <w:fldChar w:fldCharType="end"/>
      </w:r>
      <w:r>
        <w:t xml:space="preserve"> і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ліцензії доступу клієнта</w:t>
      </w:r>
      <w:r w:rsidRPr="00721CA3">
        <w:rPr>
          <w:color w:val="0563C1"/>
        </w:rPr>
        <w:fldChar w:fldCharType="end"/>
      </w:r>
      <w:r>
        <w:t>.</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68" w:name="_Sec610"/>
      <w:r>
        <w:t>Microsoft Dynamics CRM</w:t>
      </w:r>
      <w:bookmarkEnd w:id="68"/>
      <w:r>
        <w:fldChar w:fldCharType="begin"/>
      </w:r>
      <w:r>
        <w:instrText xml:space="preserve"> TC "</w:instrText>
      </w:r>
      <w:bookmarkStart w:id="69" w:name="_Toc423454708"/>
      <w:r>
        <w:instrText>Microsoft Dynamics CRM</w:instrText>
      </w:r>
      <w:bookmarkEnd w:id="69"/>
      <w:r>
        <w:instrText>" \l 3</w:instrText>
      </w:r>
      <w:r>
        <w:fldChar w:fldCharType="end"/>
      </w:r>
    </w:p>
    <w:p w:rsidR="00EF55D9" w:rsidRDefault="00B22F92">
      <w:pPr>
        <w:pStyle w:val="ProductList-Offering1SubSection"/>
      </w:pPr>
      <w:bookmarkStart w:id="70" w:name="_Sec679"/>
      <w:r>
        <w:t>1. Доступність програм</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F55D9" w:rsidTr="00B22F92">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B22F92" w:rsidTr="00B22F92">
        <w:tc>
          <w:tcPr>
            <w:tcW w:w="4115" w:type="dxa"/>
            <w:tcBorders>
              <w:top w:val="single" w:sz="6" w:space="0" w:color="FFFFFF"/>
              <w:left w:val="none" w:sz="4" w:space="0" w:color="6E6E6E"/>
              <w:bottom w:val="dashed" w:sz="4" w:space="0" w:color="BFBFBF"/>
              <w:right w:val="none" w:sz="4" w:space="0" w:color="6E6E6E"/>
            </w:tcBorders>
          </w:tcPr>
          <w:p w:rsidR="00B22F92" w:rsidRDefault="00B22F92" w:rsidP="00B22F92">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22F92" w:rsidRDefault="00B22F92" w:rsidP="00B22F92">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B22F92" w:rsidRDefault="00B22F92" w:rsidP="00B22F92">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22F92" w:rsidRDefault="00B22F92" w:rsidP="00B22F92">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22F92" w:rsidRDefault="00B22F92" w:rsidP="00B22F92">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p>
        </w:tc>
      </w:tr>
      <w:tr w:rsidR="00B22F92" w:rsidTr="00B22F92">
        <w:tc>
          <w:tcPr>
            <w:tcW w:w="4115"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B22F92" w:rsidRDefault="00B22F92" w:rsidP="00B22F92">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F92" w:rsidRPr="00B22F92" w:rsidRDefault="00B22F92" w:rsidP="00B22F92">
            <w:pPr>
              <w:pStyle w:val="ProductList-TableBody"/>
              <w:jc w:val="center"/>
              <w:rPr>
                <w:color w:val="00188F"/>
              </w:rPr>
            </w:pPr>
            <w:r w:rsidRPr="00B22F92">
              <w:rPr>
                <w:color w:val="00188F"/>
              </w:rPr>
              <w:t xml:space="preserve"> </w:t>
            </w:r>
          </w:p>
        </w:tc>
      </w:tr>
      <w:tr w:rsidR="00B22F92" w:rsidTr="00B22F92">
        <w:tc>
          <w:tcPr>
            <w:tcW w:w="4115"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pPr>
            <w:r>
              <w:t>Ліцензія доступу клієнта для Microsoft Dynamics CRM 2015 Essentials</w:t>
            </w:r>
            <w:r>
              <w:fldChar w:fldCharType="begin"/>
            </w:r>
            <w:r>
              <w:instrText xml:space="preserve"> XE "Ліцензія доступу клієнта для Microsoft Dynamics CRM 2015 Essentials" </w:instrText>
            </w:r>
            <w:r>
              <w:fldChar w:fldCharType="end"/>
            </w:r>
            <w:r>
              <w:t xml:space="preserve"> (на пристрій і на користувача)</w:t>
            </w:r>
          </w:p>
        </w:tc>
        <w:tc>
          <w:tcPr>
            <w:tcW w:w="618"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22F92" w:rsidRDefault="00B22F92" w:rsidP="00B22F92">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B22F92" w:rsidTr="00B22F92">
        <w:tc>
          <w:tcPr>
            <w:tcW w:w="4115"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pPr>
            <w:r>
              <w:t>Ліцензія доступу клієнта на базовий доступ до Microsoft Dynamics CRM 2015</w:t>
            </w:r>
            <w:r>
              <w:fldChar w:fldCharType="begin"/>
            </w:r>
            <w:r>
              <w:instrText xml:space="preserve"> XE "Ліцензія доступу клієнта на базовий доступ до Microsoft Dynamics CRM 2015" </w:instrText>
            </w:r>
            <w:r>
              <w:fldChar w:fldCharType="end"/>
            </w:r>
            <w:r>
              <w:t xml:space="preserve"> (на пристрій і на користувача)</w:t>
            </w:r>
          </w:p>
        </w:tc>
        <w:tc>
          <w:tcPr>
            <w:tcW w:w="618"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22F92" w:rsidRDefault="00B22F92" w:rsidP="00B22F92">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B22F92" w:rsidTr="00B22F92">
        <w:tc>
          <w:tcPr>
            <w:tcW w:w="4115"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pPr>
            <w:r>
              <w:t>Додаткова ліцензія доступу клієнта на базовий доступ до Microsoft Dynamics CRM 2015</w:t>
            </w:r>
            <w:r>
              <w:fldChar w:fldCharType="begin"/>
            </w:r>
            <w:r>
              <w:instrText xml:space="preserve"> XE "Додаткова ліцензія доступу клієнта на базовий доступ до Microsoft Dynamics CRM 2015" </w:instrText>
            </w:r>
            <w:r>
              <w:fldChar w:fldCharType="end"/>
            </w:r>
            <w:r>
              <w:t xml:space="preserve"> (на пристрій і на користувача)</w:t>
            </w:r>
          </w:p>
        </w:tc>
        <w:tc>
          <w:tcPr>
            <w:tcW w:w="618"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22F92" w:rsidRDefault="00B22F92" w:rsidP="00B22F92">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B22F92" w:rsidTr="00B22F92">
        <w:tc>
          <w:tcPr>
            <w:tcW w:w="4115"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pPr>
            <w:r>
              <w:t>Ліцензія доступу клієнта на професійний доступ до Microsoft Dynamics CRM 2015</w:t>
            </w:r>
            <w:r>
              <w:fldChar w:fldCharType="begin"/>
            </w:r>
            <w:r>
              <w:instrText xml:space="preserve"> XE "Ліцензія доступу клієнта на професійний доступ до Microsoft Dynamics CRM 2015" </w:instrText>
            </w:r>
            <w:r>
              <w:fldChar w:fldCharType="end"/>
            </w:r>
            <w:r>
              <w:t xml:space="preserve"> (на пристрій і на користувача)</w:t>
            </w:r>
          </w:p>
        </w:tc>
        <w:tc>
          <w:tcPr>
            <w:tcW w:w="618"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B22F92" w:rsidRDefault="00B22F92" w:rsidP="00B22F92">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22F92" w:rsidRDefault="00B22F92" w:rsidP="00B22F92">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B22F92" w:rsidTr="00B22F92">
        <w:tc>
          <w:tcPr>
            <w:tcW w:w="4115" w:type="dxa"/>
            <w:tcBorders>
              <w:top w:val="dashed" w:sz="4" w:space="0" w:color="BFBFBF"/>
              <w:left w:val="none" w:sz="4" w:space="0" w:color="6E6E6E"/>
              <w:bottom w:val="none" w:sz="4" w:space="0" w:color="BFBFBF"/>
              <w:right w:val="none" w:sz="4" w:space="0" w:color="6E6E6E"/>
            </w:tcBorders>
          </w:tcPr>
          <w:p w:rsidR="00B22F92" w:rsidRDefault="00B22F92" w:rsidP="00B22F92">
            <w:pPr>
              <w:pStyle w:val="ProductList-TableBody"/>
            </w:pPr>
            <w:r>
              <w:t>Додаткова ліцензія доступу клієнта на професійний доступ до Microsoft Dynamics CRM 2015</w:t>
            </w:r>
            <w:r>
              <w:fldChar w:fldCharType="begin"/>
            </w:r>
            <w:r>
              <w:instrText xml:space="preserve"> XE "Додаткова ліцензія доступу клієнта на професійний доступ до Microsoft Dynamics CRM 2015" </w:instrText>
            </w:r>
            <w:r>
              <w:fldChar w:fldCharType="end"/>
            </w:r>
            <w:r>
              <w:t xml:space="preserve"> (на пристрій і на користувача)</w:t>
            </w:r>
          </w:p>
        </w:tc>
        <w:tc>
          <w:tcPr>
            <w:tcW w:w="618" w:type="dxa"/>
            <w:tcBorders>
              <w:top w:val="dashed" w:sz="4" w:space="0" w:color="BFBFBF"/>
              <w:left w:val="none" w:sz="4" w:space="0" w:color="6E6E6E"/>
              <w:bottom w:val="none" w:sz="4" w:space="0" w:color="BFBFBF"/>
              <w:right w:val="none" w:sz="4" w:space="0" w:color="6E6E6E"/>
            </w:tcBorders>
          </w:tcPr>
          <w:p w:rsidR="00B22F92" w:rsidRDefault="00B22F92" w:rsidP="00B22F92">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B22F92" w:rsidRDefault="00B22F92" w:rsidP="00B22F92">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B22F92" w:rsidRDefault="00B22F92" w:rsidP="00B22F92">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B22F92" w:rsidRDefault="00B22F92" w:rsidP="00B22F92">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F92" w:rsidRPr="00B22F92" w:rsidRDefault="00B22F92" w:rsidP="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bl>
    <w:p w:rsidR="00EF55D9" w:rsidRDefault="00B22F92">
      <w:pPr>
        <w:pStyle w:val="ProductList-Offering1SubSection"/>
      </w:pPr>
      <w:bookmarkStart w:id="71" w:name="_Sec735"/>
      <w:r>
        <w:t>2. Умови продукту</w:t>
      </w:r>
      <w:bookmarkEnd w:id="71"/>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 xml:space="preserve">Відповідний подовжений строк: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instrText>
            </w:r>
            <w:r w:rsidRPr="00721CA3">
              <w:rPr>
                <w:color w:val="0563C1"/>
              </w:rPr>
              <w:fldChar w:fldCharType="separate"/>
            </w:r>
            <w:r>
              <w:rPr>
                <w:color w:val="0563C1"/>
              </w:rPr>
              <w:t>Виняток для кваліфікованого користувача</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72" w:name="_Sec790"/>
      <w:r>
        <w:t>3. Права на використання</w:t>
      </w:r>
      <w:bookmarkEnd w:id="72"/>
    </w:p>
    <w:tbl>
      <w:tblPr>
        <w:tblStyle w:val="PURTable"/>
        <w:tblW w:w="0" w:type="dxa"/>
        <w:tblLook w:val="04A0" w:firstRow="1" w:lastRow="0" w:firstColumn="1" w:lastColumn="0" w:noHBand="0" w:noVBand="1"/>
      </w:tblPr>
      <w:tblGrid>
        <w:gridCol w:w="3662"/>
        <w:gridCol w:w="3614"/>
        <w:gridCol w:w="364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Спеціалізований сервер</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rsidRPr="00721CA3">
              <w:rPr>
                <w:color w:val="0563C1"/>
              </w:rPr>
              <w:fldChar w:fldCharType="separate"/>
            </w:r>
            <w:r>
              <w:rPr>
                <w:color w:val="0563C1"/>
              </w:rPr>
              <w:t>Додаткове програмне забезпечення</w:t>
            </w:r>
            <w:r w:rsidRPr="00721CA3">
              <w:rPr>
                <w:color w:val="0563C1"/>
              </w:rPr>
              <w:fldChar w:fldCharType="end"/>
            </w:r>
            <w:r>
              <w:t>: Усі випуски</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чи вимагає Серверний продукт ліцензії доступу клієнта для доступу користувачів і пристроїв.         "</w:instrText>
            </w:r>
            <w:r w:rsidRPr="00721CA3">
              <w:rPr>
                <w:color w:val="0563C1"/>
              </w:rPr>
              <w:fldChar w:fldCharType="separate"/>
            </w:r>
            <w:r>
              <w:rPr>
                <w:color w:val="0563C1"/>
              </w:rPr>
              <w:t>Вимоги щодо доступу клієнта</w:t>
            </w:r>
            <w:r w:rsidRPr="00721CA3">
              <w:rPr>
                <w:color w:val="0563C1"/>
              </w:rP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Ліцензія із сервером, ліцензії доступу клієнта, необхідні для доступу через Клієнти Microsoft Dynamics CRM 2015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визначає повідомлення, що відповідають Продукту; докладніші відомості див. у розділі «Повідомлення» Універсальних умов ліцензування.         "</w:instrText>
            </w:r>
            <w:r w:rsidRPr="00721CA3">
              <w:rPr>
                <w:color w:val="0563C1"/>
              </w:rPr>
              <w:fldChar w:fldCharType="separate"/>
            </w:r>
            <w:r>
              <w:rPr>
                <w:color w:val="0563C1"/>
              </w:rPr>
              <w:t>Повідомлення</w:t>
            </w:r>
            <w:r w:rsidRPr="00721CA3">
              <w:rPr>
                <w:color w:val="0563C1"/>
              </w:rP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Доступ до серверного програмного забезпечення</w:t>
      </w:r>
    </w:p>
    <w:p w:rsidR="00EF55D9" w:rsidRDefault="00B22F92">
      <w:pPr>
        <w:pStyle w:val="ProductList-Body"/>
      </w:pPr>
      <w:r>
        <w:t>Повні права доступу заходи, примітки, об’єкти користувача</w:t>
      </w:r>
    </w:p>
    <w:tbl>
      <w:tblPr>
        <w:tblStyle w:val="PURTable"/>
        <w:tblW w:w="0" w:type="dxa"/>
        <w:tblLook w:val="04A0" w:firstRow="1" w:lastRow="0" w:firstColumn="1" w:lastColumn="0" w:noHBand="0" w:noVBand="1"/>
      </w:tblPr>
      <w:tblGrid>
        <w:gridCol w:w="3614"/>
        <w:gridCol w:w="3651"/>
        <w:gridCol w:w="3651"/>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5D9" w:rsidRDefault="00B22F9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Microsoft Dynamics CRM Online Essential (Ліцензія на передплату користувача)</w:t>
            </w:r>
          </w:p>
        </w:tc>
      </w:tr>
      <w:tr w:rsidR="00EF55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Dynamics CRM Online Basic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Dynamics CRM Online Professional (Ліцензія на передплату користувача)</w:t>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Dynamics CRM Online Enterprise (ліцензія на підписку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SubClauseHeading"/>
      </w:pPr>
      <w:r>
        <w:t>3.1.1 Додаткова функціональність, пов’язана з Додатковою ліцензією доступу клієнта на базовий доступ до Microsoft Dynamics CRM 2015</w:t>
      </w:r>
    </w:p>
    <w:p w:rsidR="00EF55D9" w:rsidRDefault="00B22F92">
      <w:pPr>
        <w:pStyle w:val="ProductList-BodyIndented"/>
      </w:pPr>
      <w:r>
        <w:t>Повні права доступу до Облікових записів, контактів, інцидентів, інтересів, звітів користувача, приладних дощок і діаграм. Права «лише читання»/обмежені права доступу до системних звітів, системних діаграм,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502"/>
        <w:gridCol w:w="3527"/>
        <w:gridCol w:w="352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Ліцензія доступу клієнта на базовий доступ до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Microsoft Dynamics CRM Online Basic (Ліцензія на передплату користувача)</w:t>
            </w:r>
          </w:p>
        </w:tc>
      </w:tr>
      <w:tr w:rsidR="00EF55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Додаткова ліцензія доступу клієнта на базовий доступ до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Dynamics CRM Online Professional (Ліцензія на передплату користувача)</w:t>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Dynamics CRM Online Enterprise (ліцензія на підписку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Indented"/>
      </w:pPr>
      <w:r>
        <w:t xml:space="preserve"> </w:t>
      </w:r>
    </w:p>
    <w:p w:rsidR="00EF55D9" w:rsidRDefault="00B22F92">
      <w:pPr>
        <w:pStyle w:val="ProductList-SubClauseHeading"/>
      </w:pPr>
      <w:r>
        <w:t>3.1.2 Додаткова функціональність, пов’язана з Додатковою ліцензією доступу клієнта на професійний доступ до Microsoft Dynamics CRM 2015</w:t>
      </w:r>
    </w:p>
    <w:p w:rsidR="00EF55D9" w:rsidRDefault="00B22F92">
      <w:pPr>
        <w:pStyle w:val="ProductList-BodyIndented"/>
      </w:pPr>
      <w:r>
        <w:t>Права на повний доступ до Системних звітів,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501"/>
        <w:gridCol w:w="3527"/>
        <w:gridCol w:w="352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Ліцензія доступу клієнта на професійний доступ до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Microsoft Dynamics CRM Online Professional (Ліцензія на передплату користувача)</w:t>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Додаткова ліцензія доступу клієнта на професійний доступ до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Dynamics CRM Online Enterprise (ліцензія на підписку користувача)</w:t>
            </w:r>
          </w:p>
        </w:tc>
      </w:tr>
    </w:tbl>
    <w:p w:rsidR="00EF55D9" w:rsidRDefault="00B22F92">
      <w:pPr>
        <w:pStyle w:val="ProductList-BodyIndented"/>
      </w:pPr>
      <w:r>
        <w:t xml:space="preserve"> </w:t>
      </w:r>
    </w:p>
    <w:p w:rsidR="00EF55D9" w:rsidRDefault="00B22F92">
      <w:pPr>
        <w:pStyle w:val="ProductList-ClauseHeading"/>
      </w:pPr>
      <w:r>
        <w:t>3.2 Yammer</w:t>
      </w:r>
    </w:p>
    <w:p w:rsidR="00EF55D9" w:rsidRDefault="00B22F92">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 в Онлайнові служби. До використання Клієнтом Yammer застосовуються Умови використання Онлайнових служб.</w:t>
      </w:r>
    </w:p>
    <w:p w:rsidR="00EF55D9" w:rsidRDefault="00B22F92">
      <w:pPr>
        <w:pStyle w:val="ProductList-Body"/>
      </w:pPr>
      <w:r>
        <w:t xml:space="preserve"> </w:t>
      </w:r>
    </w:p>
    <w:p w:rsidR="00EF55D9" w:rsidRDefault="00B22F92">
      <w:pPr>
        <w:pStyle w:val="ProductList-ClauseHeading"/>
      </w:pPr>
      <w:r>
        <w:t>3.3 Права переходу на резервний ресурс</w:t>
      </w:r>
    </w:p>
    <w:p w:rsidR="00EF55D9" w:rsidRDefault="00B22F92">
      <w:pPr>
        <w:pStyle w:val="ProductList-Body"/>
      </w:pPr>
      <w:r>
        <w:t xml:space="preserve">У будь-якому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операційному середовищі</w:t>
      </w:r>
      <w:r w:rsidRPr="00721CA3">
        <w:rPr>
          <w:color w:val="0563C1"/>
        </w:rPr>
        <w:fldChar w:fldCharType="end"/>
      </w:r>
      <w:r>
        <w:t xml:space="preserve">, у якому Клієнт використовує </w:t>
      </w:r>
      <w:r w:rsidRPr="00721CA3">
        <w:rPr>
          <w:color w:val="0563C1"/>
        </w:rPr>
        <w:fldChar w:fldCharType="begin"/>
      </w:r>
      <w:r>
        <w:rPr>
          <w:color w:val="0563C1"/>
        </w:rPr>
        <w:instrText>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rsidRPr="00721CA3">
        <w:rPr>
          <w:color w:val="0563C1"/>
        </w:rPr>
        <w:fldChar w:fldCharType="separate"/>
      </w:r>
      <w:r>
        <w:rPr>
          <w:color w:val="0563C1"/>
        </w:rPr>
        <w:t>Запущені екземпляри</w:t>
      </w:r>
      <w:r w:rsidRPr="00721CA3">
        <w:rPr>
          <w:color w:val="0563C1"/>
        </w:rPr>
        <w:fldChar w:fldCharType="end"/>
      </w:r>
      <w:r>
        <w:t xml:space="preserve"> серверного програмного забезпечення, дозволяється запускати в окремому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операційному середовищі</w:t>
      </w:r>
      <w:r w:rsidRPr="00721CA3">
        <w:rPr>
          <w:color w:val="0563C1"/>
        </w:rP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Екземпляри для відновлення після відмови на іншому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 xml:space="preserve"> (не лише на </w:t>
      </w:r>
      <w:r w:rsidRPr="00721CA3">
        <w:rPr>
          <w:color w:val="0563C1"/>
        </w:rPr>
        <w:fldChar w:fldCharType="begin"/>
      </w:r>
      <w:r>
        <w:rPr>
          <w:color w:val="0563C1"/>
        </w:rPr>
        <w:instrText>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w:t>
      </w:r>
      <w:r w:rsidRPr="00721CA3">
        <w:rPr>
          <w:color w:val="0563C1"/>
        </w:rPr>
        <w:fldChar w:fldCharType="end"/>
      </w:r>
      <w:r>
        <w:t>).</w:t>
      </w:r>
    </w:p>
    <w:p w:rsidR="00EF55D9" w:rsidRDefault="00B22F92">
      <w:pPr>
        <w:pStyle w:val="ProductList-Body"/>
      </w:pPr>
      <w:r>
        <w:t xml:space="preserve"> </w:t>
      </w:r>
    </w:p>
    <w:p w:rsidR="00EF55D9" w:rsidRDefault="00B22F92">
      <w:pPr>
        <w:pStyle w:val="ProductList-ClauseHeading"/>
      </w:pPr>
      <w:r>
        <w:t>3.4 Додаткове програмне забезпечення</w:t>
      </w:r>
    </w:p>
    <w:tbl>
      <w:tblPr>
        <w:tblStyle w:val="PURTable"/>
        <w:tblW w:w="0" w:type="dxa"/>
        <w:tblLook w:val="04A0" w:firstRow="1" w:lastRow="0" w:firstColumn="1" w:lastColumn="0" w:noHBand="0" w:noVBand="1"/>
      </w:tblPr>
      <w:tblGrid>
        <w:gridCol w:w="3643"/>
        <w:gridCol w:w="3653"/>
        <w:gridCol w:w="362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MarketingPilot Connector для Microsoft Dynamics CRM (лише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Аналізатор відповідності рекомендаціям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Microsoft Dynamics CRM 2015 Microsoft Office Outlook</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Багатомовний інтерфейс (MUI)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Розширення 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Розширення Microsoft Dynamics CRM Reporting Extensions для Microsoft Dynamics CRM 2015</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Маршрутизатор електронної пошти та майстер розгортання правил для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Dynamics Marketing Connector для Microsoft Dynamics CRM (не Workgroup Server)</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SharePoint Grid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Offering1SubSection"/>
      </w:pPr>
      <w:bookmarkStart w:id="73" w:name="_Sec818"/>
      <w:r>
        <w:t>4. Підтримка програмного забезпечення</w:t>
      </w:r>
      <w:bookmarkEnd w:id="73"/>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rsidRPr="00721CA3">
              <w:rPr>
                <w:color w:val="0563C1"/>
              </w:rPr>
              <w:fldChar w:fldCharType="separate"/>
            </w:r>
            <w:r>
              <w:rPr>
                <w:color w:val="0563C1"/>
              </w:rPr>
              <w:t>Переміщення ліцензій</w:t>
            </w:r>
            <w:r w:rsidRPr="00721CA3">
              <w:rPr>
                <w:color w:val="0563C1"/>
              </w:rP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44">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rsidRPr="00721CA3">
              <w:rPr>
                <w:color w:val="0563C1"/>
              </w:rPr>
              <w:fldChar w:fldCharType="separate"/>
            </w:r>
            <w:r>
              <w:rPr>
                <w:color w:val="0563C1"/>
              </w:rPr>
              <w:t>Саморозміщення</w:t>
            </w:r>
            <w:r w:rsidRPr="00721CA3">
              <w:rPr>
                <w:color w:val="0563C1"/>
              </w:rP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4.1 Додаткова ліцензія доступу клієнта на професійний доступ до Microsoft Dynamics CRM 2015 – Централізована служба підтримки</w:t>
      </w:r>
    </w:p>
    <w:p w:rsidR="00EF55D9" w:rsidRDefault="00B22F92">
      <w:pPr>
        <w:pStyle w:val="ProductList-Body"/>
      </w:pPr>
      <w:r>
        <w:t xml:space="preserve">За кожною додатковою ліцензією доступу клієнта на професійний доступ до Microsoft Dynamics CRM 2015, для якої у Клієнта є Підтримка програмного забезпечення, Клієнт може інсталювати та використовувати на </w:t>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Ліцензованому пристрої</w:t>
      </w:r>
      <w:r w:rsidRPr="00721CA3">
        <w:rPr>
          <w:color w:val="0563C1"/>
        </w:rP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ліцензію доступу клієнта</w:t>
      </w:r>
      <w:r w:rsidRPr="00721CA3">
        <w:rPr>
          <w:color w:val="0563C1"/>
        </w:rPr>
        <w:fldChar w:fldCharType="end"/>
      </w:r>
      <w:r>
        <w:t>.</w:t>
      </w:r>
    </w:p>
    <w:p w:rsidR="00EF55D9" w:rsidRDefault="00B22F92">
      <w:pPr>
        <w:pStyle w:val="ProductList-Body"/>
      </w:pPr>
      <w:r>
        <w:t xml:space="preserve"> </w:t>
      </w:r>
    </w:p>
    <w:p w:rsidR="00EF55D9" w:rsidRDefault="00B22F92">
      <w:pPr>
        <w:pStyle w:val="ProductList-ClauseHeading"/>
      </w:pPr>
      <w:r>
        <w:t>4.2 Microsoft Dynamics CustomerSource</w:t>
      </w:r>
    </w:p>
    <w:p w:rsidR="00EF55D9" w:rsidRDefault="00B22F92">
      <w:pPr>
        <w:pStyle w:val="ProductList-Body"/>
      </w:pPr>
      <w:r>
        <w:t xml:space="preserve">Клієнти Microsoft Dynamics з активною Підтримкою програмного забезпечення або Online Subscription матимуть доступ до CustomerSource. </w:t>
      </w:r>
    </w:p>
    <w:p w:rsidR="00EF55D9" w:rsidRDefault="00EF55D9">
      <w:pPr>
        <w:pStyle w:val="PURBreadcrumb"/>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GroupHeading"/>
      </w:pPr>
      <w:bookmarkStart w:id="74" w:name="_Sec611"/>
      <w:r>
        <w:t>Програми Office</w:t>
      </w:r>
      <w:bookmarkEnd w:id="74"/>
      <w:r>
        <w:fldChar w:fldCharType="begin"/>
      </w:r>
      <w:r>
        <w:instrText xml:space="preserve"> TC "</w:instrText>
      </w:r>
      <w:bookmarkStart w:id="75" w:name="_Toc423454709"/>
      <w:r>
        <w:instrText>Програми Office</w:instrText>
      </w:r>
      <w:bookmarkEnd w:id="75"/>
      <w:r>
        <w:instrText>" \l 2</w:instrText>
      </w:r>
      <w:r>
        <w:fldChar w:fldCharType="end"/>
      </w:r>
    </w:p>
    <w:p w:rsidR="00EF55D9" w:rsidRDefault="00B22F92">
      <w:pPr>
        <w:pStyle w:val="ProductList-Offering2HeadingNoBorder"/>
      </w:pPr>
      <w:bookmarkStart w:id="76" w:name="_Sec636"/>
      <w:r>
        <w:t>Програми Office Desktop</w:t>
      </w:r>
      <w:bookmarkEnd w:id="76"/>
      <w:r>
        <w:fldChar w:fldCharType="begin"/>
      </w:r>
      <w:r>
        <w:instrText xml:space="preserve"> TC "</w:instrText>
      </w:r>
      <w:bookmarkStart w:id="77" w:name="_Toc423454710"/>
      <w:r>
        <w:instrText>Програми Office Desktop</w:instrText>
      </w:r>
      <w:bookmarkEnd w:id="77"/>
      <w:r>
        <w:instrText>" \l 3</w:instrText>
      </w:r>
      <w:r>
        <w:fldChar w:fldCharType="end"/>
      </w:r>
    </w:p>
    <w:p w:rsidR="00EF55D9" w:rsidRDefault="00B22F92">
      <w:pPr>
        <w:pStyle w:val="ProductList-Offering1SubSection"/>
      </w:pPr>
      <w:bookmarkStart w:id="78" w:name="_Sec681"/>
      <w:r>
        <w:t>1. Доступність програм</w:t>
      </w:r>
      <w:bookmarkEnd w:id="78"/>
    </w:p>
    <w:tbl>
      <w:tblPr>
        <w:tblStyle w:val="PURTable"/>
        <w:tblW w:w="0" w:type="dxa"/>
        <w:tblLook w:val="04A0" w:firstRow="1" w:lastRow="0" w:firstColumn="1" w:lastColumn="0" w:noHBand="0" w:noVBand="1"/>
      </w:tblPr>
      <w:tblGrid>
        <w:gridCol w:w="4022"/>
        <w:gridCol w:w="615"/>
        <w:gridCol w:w="609"/>
        <w:gridCol w:w="610"/>
        <w:gridCol w:w="719"/>
        <w:gridCol w:w="605"/>
        <w:gridCol w:w="610"/>
        <w:gridCol w:w="614"/>
        <w:gridCol w:w="634"/>
        <w:gridCol w:w="618"/>
        <w:gridCol w:w="630"/>
        <w:gridCol w:w="630"/>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000000"/>
              <w:bottom w:val="dashed" w:sz="4" w:space="0" w:color="BFBFBF"/>
              <w:right w:val="single" w:sz="6" w:space="0" w:color="FFFFFF"/>
            </w:tcBorders>
          </w:tcPr>
          <w:p w:rsidR="00EF55D9" w:rsidRDefault="00B22F92">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rsidP="00B22F92">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rsidP="00B22F92">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EF55D9">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Адаптована платформа настільного комп’ютера         "</w:instrText>
            </w:r>
            <w:r w:rsidRPr="00B22F92">
              <w:rPr>
                <w:color w:val="00188F"/>
              </w:rPr>
              <w:fldChar w:fldCharType="separate"/>
            </w:r>
            <w:r w:rsidRPr="00B22F92">
              <w:rPr>
                <w:color w:val="00188F"/>
              </w:rPr>
              <w:t>CP</w:t>
            </w:r>
            <w:r w:rsidRPr="00B22F92">
              <w:rPr>
                <w:color w:val="00188F"/>
              </w:rPr>
              <w:fldChar w:fldCharType="end"/>
            </w:r>
            <w:r w:rsidRPr="00B22F92">
              <w:rPr>
                <w:color w:val="00188F"/>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E із категорії платформ настільного комп’ютера         "</w:instrText>
            </w:r>
            <w:r w:rsidRPr="00B22F92">
              <w:rPr>
                <w:color w:val="00188F"/>
              </w:rPr>
              <w:fldChar w:fldCharType="separate"/>
            </w:r>
            <w:r w:rsidRPr="00B22F92">
              <w:rPr>
                <w:color w:val="00188F"/>
              </w:rPr>
              <w:t>EP</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Продукт із категорії професійних платформ настільного комп’ютера         "</w:instrText>
            </w:r>
            <w:r w:rsidRPr="00B22F92">
              <w:rPr>
                <w:color w:val="00188F"/>
              </w:rPr>
              <w:fldChar w:fldCharType="separate"/>
            </w:r>
            <w:r w:rsidRPr="00B22F92">
              <w:rPr>
                <w:color w:val="00188F"/>
              </w:rPr>
              <w:t>PP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Настільний комп’ютер для освітніх установ         "</w:instrText>
            </w:r>
            <w:r w:rsidRPr="00B22F92">
              <w:rPr>
                <w:color w:val="00188F"/>
              </w:rPr>
              <w:fldChar w:fldCharType="separate"/>
            </w:r>
            <w:r w:rsidRPr="00B22F92">
              <w:rPr>
                <w:color w:val="00188F"/>
              </w:rPr>
              <w:t>ED</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Настільний комп’ютер для освітніх установ         "</w:instrText>
            </w:r>
            <w:r w:rsidRPr="00B22F92">
              <w:rPr>
                <w:color w:val="00188F"/>
              </w:rPr>
              <w:fldChar w:fldCharType="separate"/>
            </w:r>
            <w:r w:rsidRPr="00B22F92">
              <w:rPr>
                <w:color w:val="00188F"/>
              </w:rPr>
              <w:t>ED</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4(1)</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Skype для бізнесу 2015</w:t>
            </w:r>
            <w:r>
              <w:fldChar w:fldCharType="begin"/>
            </w:r>
            <w:r>
              <w:instrText xml:space="preserve"> XE "Skype для бізнесу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dashed" w:sz="4" w:space="0" w:color="BFBFBF"/>
              <w:right w:val="single" w:sz="6" w:space="0" w:color="FFFFFF"/>
            </w:tcBorders>
          </w:tcPr>
          <w:p w:rsidR="00EF55D9" w:rsidRDefault="00B22F92">
            <w:pPr>
              <w:pStyle w:val="ProductList-TableBody"/>
            </w:pPr>
            <w:r>
              <w:t>Робота вдома для Office Standard 2013</w:t>
            </w:r>
            <w:r>
              <w:fldChar w:fldCharType="begin"/>
            </w:r>
            <w:r>
              <w:instrText xml:space="preserve"> XE "Робота вдома для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000000"/>
              <w:bottom w:val="none" w:sz="4" w:space="0" w:color="000000"/>
              <w:right w:val="single" w:sz="6" w:space="0" w:color="FFFFFF"/>
            </w:tcBorders>
          </w:tcPr>
          <w:p w:rsidR="00EF55D9" w:rsidRDefault="00B22F92">
            <w:pPr>
              <w:pStyle w:val="ProductList-TableBody"/>
            </w:pPr>
            <w:r>
              <w:t>Робота вдома для Office Professional Plus 2013</w:t>
            </w:r>
            <w:r>
              <w:fldChar w:fldCharType="begin"/>
            </w:r>
            <w:r>
              <w:instrText xml:space="preserve"> XE "Робота вдома для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EF55D9" w:rsidRDefault="00B22F92">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EF55D9" w:rsidRDefault="00B22F92">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EF55D9" w:rsidRDefault="00B22F92">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bl>
    <w:p w:rsidR="00EF55D9" w:rsidRDefault="00B22F92">
      <w:pPr>
        <w:pStyle w:val="ProductList-Offering1SubSection"/>
      </w:pPr>
      <w:bookmarkStart w:id="79" w:name="_Sec736"/>
      <w:r>
        <w:t>2. Умови продукту</w:t>
      </w:r>
      <w:bookmarkEnd w:id="79"/>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Програми Office 2010</w:t>
            </w:r>
            <w:r>
              <w:fldChar w:fldCharType="begin"/>
            </w:r>
            <w:r>
              <w:instrText xml:space="preserve"> XE "Програми Office 2010" </w:instrText>
            </w:r>
            <w:r>
              <w:fldChar w:fldCharType="end"/>
            </w:r>
            <w:r>
              <w:t xml:space="preserve"> і Office 2010 Applications (4/10), Програми Office 2007</w:t>
            </w:r>
            <w:r>
              <w:fldChar w:fldCharType="begin"/>
            </w:r>
            <w:r>
              <w:instrText xml:space="preserve"> XE "Програми Office 2007" </w:instrText>
            </w:r>
            <w:r>
              <w:fldChar w:fldCharType="end"/>
            </w:r>
            <w:r>
              <w:t xml:space="preserve"> і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Ліцензій на Продукт необхідно задовольнити певні додаткові умови.         "</w:instrText>
            </w:r>
            <w:r w:rsidRPr="00721CA3">
              <w:rPr>
                <w:color w:val="0563C1"/>
              </w:rPr>
              <w:fldChar w:fldCharType="separate"/>
            </w:r>
            <w:r>
              <w:rPr>
                <w:color w:val="0563C1"/>
              </w:rPr>
              <w:t>Необхідна умова</w:t>
            </w:r>
            <w:r w:rsidRPr="00721CA3">
              <w:rPr>
                <w:color w:val="0563C1"/>
              </w:rP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виняток застосовується до користувачів, які отримують доступ до Продукту виключно за однією з цих ліцензій. (Повне визначення див. у Глосарії.)         "</w:instrText>
            </w:r>
            <w:r w:rsidRPr="00721CA3">
              <w:rPr>
                <w:color w:val="0563C1"/>
              </w:rPr>
              <w:fldChar w:fldCharType="separate"/>
            </w:r>
            <w:r>
              <w:rPr>
                <w:color w:val="0563C1"/>
              </w:rPr>
              <w:t>Виняток для кваліфікованого користувача</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rsidRPr="00721CA3">
              <w:rPr>
                <w:color w:val="0563C1"/>
              </w:rPr>
              <w:fldChar w:fldCharType="separate"/>
            </w:r>
            <w:r>
              <w:rPr>
                <w:color w:val="0563C1"/>
              </w:rPr>
              <w:t>Право на перехід</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rsidRPr="00721CA3">
              <w:rPr>
                <w:color w:val="0563C1"/>
              </w:rPr>
              <w:fldChar w:fldCharType="separate"/>
            </w:r>
            <w:r>
              <w:rPr>
                <w:color w:val="0563C1"/>
              </w:rPr>
              <w:t>Знижка UTD</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Project Professional 2013</w:t>
      </w:r>
    </w:p>
    <w:p w:rsidR="00EF55D9" w:rsidRDefault="00B22F92">
      <w:pPr>
        <w:pStyle w:val="ProductList-Body"/>
      </w:pPr>
      <w:r>
        <w:t>Вважається, що Клієнти, яким надано ліцензію на Project Professional 2013, мають одну Ліцензію CAL на пристрій на Project Server 2013</w:t>
      </w:r>
      <w:r>
        <w:fldChar w:fldCharType="begin"/>
      </w:r>
      <w:r>
        <w:instrText xml:space="preserve"> XE "Ліцензію CAL на пристрій на Project Server 2013" </w:instrText>
      </w:r>
      <w:r>
        <w:fldChar w:fldCharType="end"/>
      </w:r>
      <w:r>
        <w:t xml:space="preserve"> стосовно кожної Ліцензії на Project Professional 2013. Право на доступ до Project Server 2013</w:t>
      </w:r>
      <w:r>
        <w:fldChar w:fldCharType="begin"/>
      </w:r>
      <w:r>
        <w:instrText xml:space="preserve"> XE "Project Server 2013" </w:instrText>
      </w:r>
      <w:r>
        <w:fldChar w:fldCharType="end"/>
      </w:r>
      <w:r>
        <w:t xml:space="preserve"> за цією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Ліцензією CAL</w:t>
      </w:r>
      <w:r w:rsidRPr="00721CA3">
        <w:rPr>
          <w:color w:val="0563C1"/>
        </w:rPr>
        <w:fldChar w:fldCharType="end"/>
      </w:r>
      <w:r>
        <w:t xml:space="preserve"> перестає діяти, коли завершується термін дії відповідної Ліцензії на Project Professional 2013.</w:t>
      </w:r>
    </w:p>
    <w:p w:rsidR="00EF55D9" w:rsidRDefault="00B22F92">
      <w:pPr>
        <w:pStyle w:val="ProductList-Body"/>
      </w:pPr>
      <w:r>
        <w:t xml:space="preserve"> </w:t>
      </w:r>
    </w:p>
    <w:p w:rsidR="00EF55D9" w:rsidRDefault="00B22F92">
      <w:pPr>
        <w:pStyle w:val="ProductList-ClauseHeading"/>
      </w:pPr>
      <w:r>
        <w:t>2.2 Робота вдома</w:t>
      </w:r>
    </w:p>
    <w:p w:rsidR="00EF55D9" w:rsidRDefault="00B22F92">
      <w:pPr>
        <w:pStyle w:val="ProductList-Body"/>
      </w:pPr>
      <w:r>
        <w:t xml:space="preserve">Ліцензія для Роботи вдома є додатковою Ліцензією, яку можна придбати лише разом із повною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Ліцензією</w:t>
      </w:r>
      <w:r w:rsidRPr="00721CA3">
        <w:rPr>
          <w:color w:val="0563C1"/>
        </w:rPr>
        <w:fldChar w:fldCharType="end"/>
      </w:r>
      <w:r>
        <w:t xml:space="preserve"> на Office Standard або Office Professional Plus. Вона дає змогу </w:t>
      </w:r>
      <w:r w:rsidRPr="00721CA3">
        <w:rPr>
          <w:color w:val="0563C1"/>
        </w:rPr>
        <w:fldChar w:fldCharType="begin"/>
      </w:r>
      <w:r>
        <w:rPr>
          <w:color w:val="0563C1"/>
        </w:rPr>
        <w:instrText>AutoTextList  \s NoStyle \t " – користувач, що користується Ліцензованим пристроєм понад 50% часу протягом будь-якого 90-денного періоду.         "</w:instrText>
      </w:r>
      <w:r w:rsidRPr="00721CA3">
        <w:rPr>
          <w:color w:val="0563C1"/>
        </w:rPr>
        <w:fldChar w:fldCharType="separate"/>
      </w:r>
      <w:r>
        <w:rPr>
          <w:color w:val="0563C1"/>
        </w:rPr>
        <w:t>Основному користувачу</w:t>
      </w:r>
      <w:r w:rsidRPr="00721CA3">
        <w:rPr>
          <w:color w:val="0563C1"/>
        </w:rP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EF55D9" w:rsidRDefault="00B22F92">
      <w:pPr>
        <w:pStyle w:val="ProductList-Body"/>
      </w:pPr>
      <w:r>
        <w:t xml:space="preserve"> </w:t>
      </w:r>
    </w:p>
    <w:p w:rsidR="00EF55D9" w:rsidRDefault="00B22F92">
      <w:pPr>
        <w:pStyle w:val="ProductList-ClauseHeading"/>
      </w:pPr>
      <w:r>
        <w:t>2.3 Переходи</w:t>
      </w:r>
    </w:p>
    <w:p w:rsidR="00EF55D9" w:rsidRDefault="00B22F92">
      <w:pPr>
        <w:pStyle w:val="ProductList-Body"/>
      </w:pPr>
      <w:r>
        <w:t>Для клієнтів, які мають право на перехід на Онлайнові служби, як описано в угоді корпоративного ліцензування «Volume Licensing», доступні наведені нижче можливості переходу.</w:t>
      </w:r>
    </w:p>
    <w:tbl>
      <w:tblPr>
        <w:tblStyle w:val="PURTable"/>
        <w:tblW w:w="0" w:type="dxa"/>
        <w:tblLook w:val="04A0" w:firstRow="1" w:lastRow="0" w:firstColumn="1" w:lastColumn="0" w:noHBand="0" w:noVBand="1"/>
      </w:tblPr>
      <w:tblGrid>
        <w:gridCol w:w="5467"/>
        <w:gridCol w:w="5449"/>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Продукти, для яких здійснюється Перехід (Програмне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Дійсні варіанти Переходу (Онлайнові служби)</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365</w:t>
            </w:r>
            <w:r>
              <w:fldChar w:fldCharType="begin"/>
            </w:r>
            <w:r>
              <w:instrText xml:space="preserve"> XE "Office 365" </w:instrText>
            </w:r>
            <w:r>
              <w:fldChar w:fldCharType="end"/>
            </w:r>
            <w:r>
              <w:t xml:space="preserve"> (Office 365 для підприємств і державних установ E3, E4)*, Office 365 ProPlus</w:t>
            </w:r>
            <w:r>
              <w:fldChar w:fldCharType="begin"/>
            </w:r>
            <w:r>
              <w:instrText xml:space="preserve"> XE "Office 365 ProPlus" </w:instrText>
            </w:r>
            <w:r>
              <w:fldChar w:fldCharType="end"/>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Professional Plus і Core Suite</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365 (Ліцензія для випусків Enterprise і Government E3, E4)*</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Professional Plus і 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365 (Ліцензія для випусків Enterprise і Government E3, E4)*</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Project Pro для Office 365</w:t>
            </w:r>
            <w:r>
              <w:fldChar w:fldCharType="begin"/>
            </w:r>
            <w:r>
              <w:instrText xml:space="preserve"> XE "Project Pro для Office 365" </w:instrText>
            </w:r>
            <w:r>
              <w:fldChar w:fldCharType="end"/>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Visio Pro для Office 365</w:t>
            </w:r>
            <w:r>
              <w:fldChar w:fldCharType="begin"/>
            </w:r>
            <w:r>
              <w:instrText xml:space="preserve"> XE "Visio Pro для Office 365" </w:instrText>
            </w:r>
            <w:r>
              <w:fldChar w:fldCharType="end"/>
            </w:r>
          </w:p>
        </w:tc>
      </w:tr>
    </w:tbl>
    <w:p w:rsidR="00EF55D9" w:rsidRDefault="00B22F92">
      <w:pPr>
        <w:pStyle w:val="ProductList-Body"/>
      </w:pPr>
      <w:r>
        <w:t>*Цей варіант переходу також вимагає відповідну Ліцензію CAL Suite Bridge.</w:t>
      </w:r>
    </w:p>
    <w:p w:rsidR="00EF55D9" w:rsidRDefault="00B22F92">
      <w:pPr>
        <w:pStyle w:val="ProductList-Body"/>
      </w:pPr>
      <w:r>
        <w:t xml:space="preserve"> </w:t>
      </w:r>
    </w:p>
    <w:p w:rsidR="00EF55D9" w:rsidRDefault="00B22F92">
      <w:pPr>
        <w:pStyle w:val="ProductList-ClauseHeading"/>
      </w:pPr>
      <w:r>
        <w:t>2.4 Незалежність від платформи</w:t>
      </w:r>
    </w:p>
    <w:p w:rsidR="00EF55D9" w:rsidRDefault="00B22F92">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EF55D9" w:rsidRDefault="00B22F92">
      <w:pPr>
        <w:pStyle w:val="ProductList-Offering1SubSection"/>
      </w:pPr>
      <w:bookmarkStart w:id="80" w:name="_Sec791"/>
      <w:r>
        <w:t>3. Права на використання</w:t>
      </w:r>
      <w:bookmarkEnd w:id="80"/>
    </w:p>
    <w:tbl>
      <w:tblPr>
        <w:tblStyle w:val="PURTable"/>
        <w:tblW w:w="0" w:type="dxa"/>
        <w:tblLook w:val="04A0" w:firstRow="1" w:lastRow="0" w:firstColumn="1" w:lastColumn="0" w:noHBand="0" w:noVBand="1"/>
      </w:tblPr>
      <w:tblGrid>
        <w:gridCol w:w="3644"/>
        <w:gridCol w:w="3633"/>
        <w:gridCol w:w="3639"/>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Додаткове програмне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rsidRPr="00721CA3">
              <w:rPr>
                <w:color w:val="0563C1"/>
              </w:rPr>
              <w:fldChar w:fldCharType="separate"/>
            </w:r>
            <w:r>
              <w:rPr>
                <w:color w:val="0563C1"/>
              </w:rPr>
              <w:t>Включені технології</w:t>
            </w:r>
            <w:r w:rsidRPr="00721CA3">
              <w:rPr>
                <w:color w:val="0563C1"/>
              </w:rPr>
              <w:fldChar w:fldCharType="end"/>
            </w:r>
            <w:r>
              <w:t>: Office Web Apps Server 2013 (лише пакети системи Office)</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визначає повідомлення, що відповідають Продукту; докладніші відомості див. у розділі «Повідомлення» Універсальних умов ліцензування.         "</w:instrText>
            </w:r>
            <w:r w:rsidRPr="00721CA3">
              <w:rPr>
                <w:color w:val="0563C1"/>
              </w:rPr>
              <w:fldChar w:fldCharType="separate"/>
            </w:r>
            <w:r>
              <w:rPr>
                <w:color w:val="0563C1"/>
              </w:rPr>
              <w:t>Повідомлення</w:t>
            </w:r>
            <w:r w:rsidRPr="00721CA3">
              <w:rPr>
                <w:color w:val="0563C1"/>
              </w:rP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Права на використання Office Home &amp; Student 2013 RT в комерційних цілях</w:t>
      </w:r>
    </w:p>
    <w:p w:rsidR="00EF55D9" w:rsidRDefault="00B22F92">
      <w:pPr>
        <w:pStyle w:val="ProductList-Body"/>
      </w:pPr>
      <w:r>
        <w:t xml:space="preserve">Після призначення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EF55D9" w:rsidRDefault="00B22F92">
      <w:pPr>
        <w:pStyle w:val="ProductList-Body"/>
      </w:pPr>
      <w:r>
        <w:t xml:space="preserve"> </w:t>
      </w:r>
    </w:p>
    <w:p w:rsidR="00EF55D9" w:rsidRDefault="00B22F92">
      <w:pPr>
        <w:pStyle w:val="ProductList-ClauseHeading"/>
      </w:pPr>
      <w:r>
        <w:t>3.2 Office Professional Plus 2013 і Office Standard 2013 – використання Office Home &amp; Student 2013 RT в комерційних цілях</w:t>
      </w:r>
    </w:p>
    <w:p w:rsidR="00EF55D9" w:rsidRDefault="00B22F92">
      <w:pPr>
        <w:pStyle w:val="ProductList-Body"/>
      </w:pPr>
      <w:r>
        <w:t xml:space="preserve">Кожен </w:t>
      </w:r>
      <w:r w:rsidRPr="00721CA3">
        <w:rPr>
          <w:color w:val="0563C1"/>
        </w:rPr>
        <w:fldChar w:fldCharType="begin"/>
      </w:r>
      <w:r>
        <w:rPr>
          <w:color w:val="0563C1"/>
        </w:rPr>
        <w:instrText>AutoTextList  \s NoStyle \t " – користувач, що користується Ліцензованим пристроєм понад 50% часу протягом будь-якого 90-денного періоду.         "</w:instrText>
      </w:r>
      <w:r w:rsidRPr="00721CA3">
        <w:rPr>
          <w:color w:val="0563C1"/>
        </w:rPr>
        <w:fldChar w:fldCharType="separate"/>
      </w:r>
      <w:r>
        <w:rPr>
          <w:color w:val="0563C1"/>
        </w:rPr>
        <w:t>Основний користувач</w:t>
      </w:r>
      <w:r w:rsidRPr="00721CA3">
        <w:rPr>
          <w:color w:val="0563C1"/>
        </w:rPr>
        <w:fldChar w:fldCharType="end"/>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на якому запущено Office Professional Plus 2013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EF55D9" w:rsidRDefault="00B22F92">
      <w:pPr>
        <w:pStyle w:val="ProductList-Offering1SubSection"/>
      </w:pPr>
      <w:bookmarkStart w:id="81" w:name="_Sec819"/>
      <w:r>
        <w:t>4. Підтримка програмного забезпечення</w:t>
      </w:r>
      <w:bookmarkEnd w:id="81"/>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45">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дає змогу Основному користувачу Ліцензованого пристрою використовувати Кваліфікований пристрій третьої сторони... (Повне визначення див. у Глосарії.)         "</w:instrText>
            </w:r>
            <w:r w:rsidRPr="00721CA3">
              <w:rPr>
                <w:color w:val="0563C1"/>
              </w:rPr>
              <w:fldChar w:fldCharType="separate"/>
            </w:r>
            <w:r>
              <w:rPr>
                <w:color w:val="0563C1"/>
              </w:rPr>
              <w:t>Права на віддалене використання</w:t>
            </w:r>
            <w:r w:rsidRPr="00721CA3">
              <w:rPr>
                <w:color w:val="0563C1"/>
              </w:rPr>
              <w:fldChar w:fldCharType="end"/>
            </w:r>
            <w:r>
              <w:t>: Office, Project і Visio</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4.1 Project Professional 2013</w:t>
      </w:r>
    </w:p>
    <w:p w:rsidR="00EF55D9" w:rsidRDefault="00B22F92">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EF55D9" w:rsidRDefault="00EF55D9">
      <w:pPr>
        <w:pStyle w:val="PURBreadcrumb"/>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82" w:name="_Sec680"/>
      <w:r>
        <w:t>Office для Mac</w:t>
      </w:r>
      <w:bookmarkEnd w:id="82"/>
      <w:r>
        <w:fldChar w:fldCharType="begin"/>
      </w:r>
      <w:r>
        <w:instrText xml:space="preserve"> TC "</w:instrText>
      </w:r>
      <w:bookmarkStart w:id="83" w:name="_Toc423454711"/>
      <w:r>
        <w:instrText>Office для Mac</w:instrText>
      </w:r>
      <w:bookmarkEnd w:id="83"/>
      <w:r>
        <w:instrText>" \l 3</w:instrText>
      </w:r>
      <w:r>
        <w:fldChar w:fldCharType="end"/>
      </w:r>
    </w:p>
    <w:p w:rsidR="00EF55D9" w:rsidRDefault="00B22F92">
      <w:pPr>
        <w:pStyle w:val="ProductList-Offering1SubSection"/>
      </w:pPr>
      <w:bookmarkStart w:id="84" w:name="_Sec682"/>
      <w:r>
        <w:t>1. Доступність програм</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Excel для Mac 2011</w:t>
            </w:r>
            <w:r>
              <w:fldChar w:fldCharType="begin"/>
            </w:r>
            <w:r>
              <w:instrText xml:space="preserve"> XE "Excel для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rsidTr="00B22F92">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Office 2011 для Mac Standard</w:t>
            </w:r>
            <w:r>
              <w:fldChar w:fldCharType="begin"/>
            </w:r>
            <w:r>
              <w:instrText xml:space="preserve"> XE "Office 2011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EF55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EF55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EF55D9">
            <w:pPr>
              <w:pStyle w:val="ProductList-TableBody"/>
              <w:jc w:val="center"/>
            </w:pP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Outlook 2011 для Mac</w:t>
            </w:r>
            <w:r>
              <w:fldChar w:fldCharType="begin"/>
            </w:r>
            <w:r>
              <w:instrText xml:space="preserve"> XE "Outlook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PowerPoint для Mac 2011</w:t>
            </w:r>
            <w:r>
              <w:fldChar w:fldCharType="begin"/>
            </w:r>
            <w:r>
              <w:instrText xml:space="preserve"> XE "PowerPoint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Word для Mac 2011</w:t>
            </w:r>
            <w:r>
              <w:fldChar w:fldCharType="begin"/>
            </w:r>
            <w:r>
              <w:instrText xml:space="preserve"> XE "Word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416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Робота вдома для Mac 2011</w:t>
            </w:r>
            <w:r>
              <w:fldChar w:fldCharType="begin"/>
            </w:r>
            <w:r>
              <w:instrText xml:space="preserve"> XE "Робота вдома для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bl>
    <w:p w:rsidR="00EF55D9" w:rsidRDefault="00B22F92">
      <w:pPr>
        <w:pStyle w:val="ProductList-Offering1SubSection"/>
      </w:pPr>
      <w:bookmarkStart w:id="85" w:name="_Sec737"/>
      <w:r>
        <w:t>2. Умови продукту</w:t>
      </w:r>
      <w:bookmarkEnd w:id="85"/>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Office 2008 для Mac</w:t>
            </w:r>
            <w:r>
              <w:fldChar w:fldCharType="begin"/>
            </w:r>
            <w:r>
              <w:instrText xml:space="preserve"> XE "Office 2008 для Mac" </w:instrText>
            </w:r>
            <w:r>
              <w:fldChar w:fldCharType="end"/>
            </w:r>
            <w:r>
              <w:t xml:space="preserve"> і Програми Office 2008 для Mac (1/08)</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Ліцензій на Продукт необхідно задовольнити певні додаткові умови.         "</w:instrText>
            </w:r>
            <w:r w:rsidRPr="00721CA3">
              <w:rPr>
                <w:color w:val="0563C1"/>
              </w:rPr>
              <w:fldChar w:fldCharType="separate"/>
            </w:r>
            <w:r>
              <w:rPr>
                <w:color w:val="0563C1"/>
              </w:rPr>
              <w:t>Необхідна умова</w:t>
            </w:r>
            <w:r w:rsidRPr="00721CA3">
              <w:rPr>
                <w:color w:val="0563C1"/>
              </w:rP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Версії, що прийшли на заміну</w:t>
      </w:r>
    </w:p>
    <w:p w:rsidR="00EF55D9" w:rsidRDefault="00B22F92">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EF55D9" w:rsidRDefault="00B22F92">
      <w:pPr>
        <w:pStyle w:val="ProductList-Body"/>
      </w:pPr>
      <w:r>
        <w:t xml:space="preserve"> </w:t>
      </w:r>
    </w:p>
    <w:p w:rsidR="00EF55D9" w:rsidRDefault="00B22F92">
      <w:pPr>
        <w:pStyle w:val="ProductList-ClauseHeading"/>
      </w:pPr>
      <w:r>
        <w:t>2.2 Робота вдома</w:t>
      </w:r>
    </w:p>
    <w:p w:rsidR="00EF55D9" w:rsidRDefault="00B22F92">
      <w:pPr>
        <w:pStyle w:val="ProductList-Body"/>
      </w:pPr>
      <w:r>
        <w:t xml:space="preserve">Ліцензія для Роботи вдома є додатковою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Ліцензією</w:t>
      </w:r>
      <w:r w:rsidRPr="00721CA3">
        <w:rPr>
          <w:color w:val="0563C1"/>
        </w:rPr>
        <w:fldChar w:fldCharType="end"/>
      </w:r>
      <w:r>
        <w:t xml:space="preserve">, яку можна придбати лише разом із повною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Ліцензією</w:t>
      </w:r>
      <w:r w:rsidRPr="00721CA3">
        <w:rPr>
          <w:color w:val="0563C1"/>
        </w:rPr>
        <w:fldChar w:fldCharType="end"/>
      </w:r>
      <w:r>
        <w:t xml:space="preserve"> на Office для Mac. Вона дає змогу </w:t>
      </w:r>
      <w:r w:rsidRPr="00721CA3">
        <w:rPr>
          <w:color w:val="0563C1"/>
        </w:rPr>
        <w:fldChar w:fldCharType="begin"/>
      </w:r>
      <w:r>
        <w:rPr>
          <w:color w:val="0563C1"/>
        </w:rPr>
        <w:instrText>AutoTextList  \s NoStyle \t " – користувач, що користується Ліцензованим пристроєм понад 50% часу протягом будь-якого 90-денного періоду.         "</w:instrText>
      </w:r>
      <w:r w:rsidRPr="00721CA3">
        <w:rPr>
          <w:color w:val="0563C1"/>
        </w:rPr>
        <w:fldChar w:fldCharType="separate"/>
      </w:r>
      <w:r>
        <w:rPr>
          <w:color w:val="0563C1"/>
        </w:rPr>
        <w:t>Основному користувачу</w:t>
      </w:r>
      <w:r w:rsidRPr="00721CA3">
        <w:rPr>
          <w:color w:val="0563C1"/>
        </w:rP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EF55D9" w:rsidRDefault="00B22F92">
      <w:pPr>
        <w:pStyle w:val="ProductList-Body"/>
      </w:pPr>
      <w:r>
        <w:t xml:space="preserve"> </w:t>
      </w:r>
    </w:p>
    <w:p w:rsidR="00EF55D9" w:rsidRDefault="00B22F92">
      <w:pPr>
        <w:pStyle w:val="ProductList-ClauseHeading"/>
      </w:pPr>
      <w:r>
        <w:t>2.3 Незалежність від платформи</w:t>
      </w:r>
    </w:p>
    <w:p w:rsidR="00EF55D9" w:rsidRDefault="00B22F92">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EF55D9" w:rsidRDefault="00B22F92">
      <w:pPr>
        <w:pStyle w:val="ProductList-Offering1SubSection"/>
      </w:pPr>
      <w:bookmarkStart w:id="86" w:name="_Sec792"/>
      <w:r>
        <w:t>3. Права на використання</w:t>
      </w:r>
      <w:bookmarkEnd w:id="86"/>
    </w:p>
    <w:tbl>
      <w:tblPr>
        <w:tblStyle w:val="PURTable"/>
        <w:tblW w:w="0" w:type="dxa"/>
        <w:tblLook w:val="04A0" w:firstRow="1" w:lastRow="0" w:firstColumn="1" w:lastColumn="0" w:noHBand="0" w:noVBand="1"/>
      </w:tblPr>
      <w:tblGrid>
        <w:gridCol w:w="3646"/>
        <w:gridCol w:w="3630"/>
        <w:gridCol w:w="364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Додаткове програмне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rsidRPr="00721CA3">
              <w:rPr>
                <w:color w:val="0563C1"/>
              </w:rPr>
              <w:fldChar w:fldCharType="separate"/>
            </w:r>
            <w:r>
              <w:rPr>
                <w:color w:val="0563C1"/>
              </w:rPr>
              <w:t>Включені технології</w:t>
            </w:r>
            <w:r w:rsidRPr="00721CA3">
              <w:rPr>
                <w:color w:val="0563C1"/>
              </w:rPr>
              <w:fldChar w:fldCharType="end"/>
            </w:r>
            <w:r>
              <w:t>: Office Web Apps Server 2013 (лише програмні комплекси Office)</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визначає повідомлення, що відповідають Продукту; докладніші відомості див. у розділі «Повідомлення» Універсальних умов ліцензування.         "</w:instrText>
            </w:r>
            <w:r w:rsidRPr="00721CA3">
              <w:rPr>
                <w:color w:val="0563C1"/>
              </w:rPr>
              <w:fldChar w:fldCharType="separate"/>
            </w:r>
            <w:r>
              <w:rPr>
                <w:color w:val="0563C1"/>
              </w:rPr>
              <w:t>Повідомлення</w:t>
            </w:r>
            <w:r w:rsidRPr="00721CA3">
              <w:rPr>
                <w:color w:val="0563C1"/>
              </w:rP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Використання Office Home &amp; Student 2013 RT в комерційних цілях</w:t>
      </w:r>
    </w:p>
    <w:p w:rsidR="00EF55D9" w:rsidRDefault="00B22F92">
      <w:pPr>
        <w:pStyle w:val="ProductList-Body"/>
      </w:pPr>
      <w:r w:rsidRPr="00721CA3">
        <w:rPr>
          <w:color w:val="0563C1"/>
        </w:rPr>
        <w:fldChar w:fldCharType="begin"/>
      </w:r>
      <w:r>
        <w:rPr>
          <w:color w:val="0563C1"/>
        </w:rPr>
        <w:instrText>AutoTextList  \s NoStyle \t " – користувач, що користується Ліцензованим пристроєм понад 50% часу протягом будь-якого 90-денного періоду.         "</w:instrText>
      </w:r>
      <w:r w:rsidRPr="00721CA3">
        <w:rPr>
          <w:color w:val="0563C1"/>
        </w:rPr>
        <w:fldChar w:fldCharType="separate"/>
      </w:r>
      <w:r>
        <w:rPr>
          <w:color w:val="0563C1"/>
        </w:rPr>
        <w:t>Основний користувач</w:t>
      </w:r>
      <w:r w:rsidRPr="00721CA3">
        <w:rPr>
          <w:color w:val="0563C1"/>
        </w:rPr>
        <w:fldChar w:fldCharType="end"/>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на якому запущено Office 2011 для Mac Standard,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EF55D9" w:rsidRDefault="00B22F92">
      <w:pPr>
        <w:pStyle w:val="ProductList-Offering1SubSection"/>
      </w:pPr>
      <w:bookmarkStart w:id="87" w:name="_Sec821"/>
      <w:r>
        <w:t>4. Підтримка програмного забезпечення</w:t>
      </w:r>
      <w:bookmarkEnd w:id="87"/>
    </w:p>
    <w:tbl>
      <w:tblPr>
        <w:tblStyle w:val="PURTable"/>
        <w:tblW w:w="0" w:type="dxa"/>
        <w:tblLook w:val="04A0" w:firstRow="1" w:lastRow="0" w:firstColumn="1" w:lastColumn="0" w:noHBand="0" w:noVBand="1"/>
      </w:tblPr>
      <w:tblGrid>
        <w:gridCol w:w="3659"/>
        <w:gridCol w:w="3631"/>
        <w:gridCol w:w="3626"/>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46">
              <w:r>
                <w:rPr>
                  <w:color w:val="00467F"/>
                  <w:u w:val="single"/>
                </w:rPr>
                <w:t>Список продуктів – червень 2015 р.</w:t>
              </w:r>
            </w:hyperlink>
            <w:r>
              <w:t xml:space="preserve"> (Communicator 2010 для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GroupHeading"/>
      </w:pPr>
      <w:bookmarkStart w:id="88" w:name="_Sec612"/>
      <w:r>
        <w:t>Сервери Office</w:t>
      </w:r>
      <w:bookmarkEnd w:id="88"/>
      <w:r>
        <w:fldChar w:fldCharType="begin"/>
      </w:r>
      <w:r>
        <w:instrText xml:space="preserve"> TC "</w:instrText>
      </w:r>
      <w:bookmarkStart w:id="89" w:name="_Toc423454712"/>
      <w:r>
        <w:instrText>Сервери Office</w:instrText>
      </w:r>
      <w:bookmarkEnd w:id="89"/>
      <w:r>
        <w:instrText>" \l 2</w:instrText>
      </w:r>
      <w:r>
        <w:fldChar w:fldCharType="end"/>
      </w:r>
    </w:p>
    <w:p w:rsidR="00EF55D9" w:rsidRDefault="00B22F92">
      <w:pPr>
        <w:pStyle w:val="ProductList-Offering2HeadingNoBorder"/>
      </w:pPr>
      <w:bookmarkStart w:id="90" w:name="_Sec638"/>
      <w:r>
        <w:t>Exchange Server</w:t>
      </w:r>
      <w:bookmarkEnd w:id="90"/>
      <w:r>
        <w:fldChar w:fldCharType="begin"/>
      </w:r>
      <w:r>
        <w:instrText xml:space="preserve"> TC "</w:instrText>
      </w:r>
      <w:bookmarkStart w:id="91" w:name="_Toc423454713"/>
      <w:r>
        <w:instrText>Exchange Server</w:instrText>
      </w:r>
      <w:bookmarkEnd w:id="91"/>
      <w:r>
        <w:instrText>" \l 3</w:instrText>
      </w:r>
      <w:r>
        <w:fldChar w:fldCharType="end"/>
      </w:r>
    </w:p>
    <w:p w:rsidR="00EF55D9" w:rsidRDefault="00B22F92">
      <w:pPr>
        <w:pStyle w:val="ProductList-Offering1SubSection"/>
      </w:pPr>
      <w:bookmarkStart w:id="92" w:name="_Sec683"/>
      <w:r>
        <w:t>1. Доступність програм</w:t>
      </w:r>
      <w:bookmarkEnd w:id="9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доступу клієнта для Exchange Server Enterprise 2013</w:t>
            </w:r>
            <w:r>
              <w:fldChar w:fldCharType="begin"/>
            </w:r>
            <w:r>
              <w:instrText xml:space="preserve"> XE "Ліцензія доступу клієнта для Exchange Server Enterprise 2013"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AO</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r>
      <w:tr w:rsidR="00EF55D9">
        <w:tc>
          <w:tcPr>
            <w:tcW w:w="416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Ліцензія доступу клієнта для Exchange Server Standard 2013</w:t>
            </w:r>
            <w:r>
              <w:fldChar w:fldCharType="begin"/>
            </w:r>
            <w:r>
              <w:instrText xml:space="preserve"> XE "Ліцензія доступу клієнта для Exchange Server Standard 2013"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AO</w:t>
            </w:r>
          </w:p>
        </w:tc>
      </w:tr>
    </w:tbl>
    <w:p w:rsidR="00EF55D9" w:rsidRDefault="00B22F92">
      <w:pPr>
        <w:pStyle w:val="ProductList-Offering1SubSection"/>
      </w:pPr>
      <w:bookmarkStart w:id="93" w:name="_Sec738"/>
      <w:r>
        <w:t>2. Умови продукту</w:t>
      </w:r>
      <w:bookmarkEnd w:id="93"/>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rsidRPr="00721CA3">
              <w:rPr>
                <w:color w:val="0563C1"/>
              </w:rPr>
              <w:fldChar w:fldCharType="separate"/>
            </w:r>
            <w:r>
              <w:rPr>
                <w:color w:val="0563C1"/>
              </w:rPr>
              <w:t>Випуски з меншими функціональними можливостями</w:t>
            </w:r>
            <w:r w:rsidRPr="00721CA3">
              <w:rPr>
                <w:color w:val="0563C1"/>
              </w:rPr>
              <w:fldChar w:fldCharType="end"/>
            </w:r>
            <w:r>
              <w:t>: Enterprise на Standard</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94" w:name="_Sec793"/>
      <w:r>
        <w:t>3. Права на використання</w:t>
      </w:r>
      <w:bookmarkEnd w:id="94"/>
    </w:p>
    <w:tbl>
      <w:tblPr>
        <w:tblStyle w:val="PURTable"/>
        <w:tblW w:w="0" w:type="dxa"/>
        <w:tblLook w:val="04A0" w:firstRow="1" w:lastRow="0" w:firstColumn="1" w:lastColumn="0" w:noHBand="0" w:noVBand="1"/>
      </w:tblPr>
      <w:tblGrid>
        <w:gridCol w:w="3649"/>
        <w:gridCol w:w="3641"/>
        <w:gridCol w:w="3626"/>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rsidRPr="00721CA3">
              <w:rPr>
                <w:color w:val="0563C1"/>
              </w:rPr>
              <w:fldChar w:fldCharType="separate"/>
            </w:r>
            <w:r>
              <w:rPr>
                <w:color w:val="0563C1"/>
              </w:rPr>
              <w:t>Додаткове програмне забезпечення</w:t>
            </w:r>
            <w:r w:rsidRPr="00721CA3">
              <w:rPr>
                <w:color w:val="0563C1"/>
              </w:rPr>
              <w:fldChar w:fldCharType="end"/>
            </w:r>
            <w:r>
              <w:t>: Усі випуски</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чи вимагає Серверний продукт ліцензії доступу клієнта для доступу користувачів і пристроїв.         "</w:instrText>
            </w:r>
            <w:r w:rsidRPr="00721CA3">
              <w:rPr>
                <w:color w:val="0563C1"/>
              </w:rPr>
              <w:fldChar w:fldCharType="separate"/>
            </w:r>
            <w:r>
              <w:rPr>
                <w:color w:val="0563C1"/>
              </w:rPr>
              <w:t>Вимоги щодо доступу клієнта</w:t>
            </w:r>
            <w:r w:rsidRPr="00721CA3">
              <w:rPr>
                <w:color w:val="0563C1"/>
              </w:rP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618"/>
        <w:gridCol w:w="3649"/>
        <w:gridCol w:w="3649"/>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F55D9" w:rsidRDefault="00B22F9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F55D9" w:rsidRDefault="00B22F92">
            <w:pPr>
              <w:pStyle w:val="ProductList-TableBody"/>
            </w:pPr>
            <w:r>
              <w:t>Ліцензія доступу клієнта для Exchange Server Standard 2013</w:t>
            </w:r>
          </w:p>
        </w:tc>
        <w:tc>
          <w:tcPr>
            <w:tcW w:w="4040" w:type="dxa"/>
            <w:tcBorders>
              <w:top w:val="single" w:sz="18" w:space="0" w:color="0072C6"/>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для Exchange Online (план 1)</w:t>
            </w:r>
          </w:p>
        </w:tc>
      </w:tr>
      <w:tr w:rsidR="00EF55D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55D9" w:rsidRDefault="00B22F9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F55D9" w:rsidRDefault="00B22F92">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для Exchange Online (план 2)</w:t>
            </w:r>
          </w:p>
        </w:tc>
      </w:tr>
      <w:tr w:rsidR="00EF55D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55D9" w:rsidRDefault="00B22F9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F55D9" w:rsidRDefault="00B22F92">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для Exchange Online (план 2G)</w:t>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F55D9" w:rsidRDefault="00B22F9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F55D9" w:rsidRDefault="00B22F9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SubClauseHeading"/>
      </w:pPr>
      <w:r>
        <w:t>3.1.1 Додаткова функціональність, пов’язана з ліцензією доступу клієнта «Enterprise» для Exchange</w:t>
      </w:r>
    </w:p>
    <w:p w:rsidR="00EF55D9" w:rsidRDefault="00B22F92">
      <w:pPr>
        <w:pStyle w:val="ProductList-BodyIndented"/>
      </w:pPr>
      <w:r>
        <w:t>Уніфікований обмін повідомленнями, Архів на місці, Зберігання на місці (Невизначене, На основі запиту та На основі часу), Удосконалені політики мобільності, Захист і відповідність відомостей, Настроювані політики збереження, Протоколювання за користувачем або списком розсилки, Поштові скриньки на сайті – відповідність, Запобігання втраті даних</w:t>
      </w:r>
    </w:p>
    <w:tbl>
      <w:tblPr>
        <w:tblStyle w:val="PURTable0"/>
        <w:tblW w:w="0" w:type="dxa"/>
        <w:tblLook w:val="04A0" w:firstRow="1" w:lastRow="0" w:firstColumn="1" w:lastColumn="0" w:noHBand="0" w:noVBand="1"/>
      </w:tblPr>
      <w:tblGrid>
        <w:gridCol w:w="3506"/>
        <w:gridCol w:w="3525"/>
        <w:gridCol w:w="3525"/>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F55D9" w:rsidRDefault="00B22F92">
            <w:pPr>
              <w:pStyle w:val="ProductList-TableBody"/>
            </w:pPr>
            <w:r>
              <w:t>Клієнтська ліцензія Enterprise на Exchange Server 2013</w:t>
            </w:r>
          </w:p>
        </w:tc>
        <w:tc>
          <w:tcPr>
            <w:tcW w:w="4040" w:type="dxa"/>
            <w:tcBorders>
              <w:top w:val="single" w:sz="18" w:space="0" w:color="0072C6"/>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для Exchange Online (план 2)</w:t>
            </w:r>
          </w:p>
        </w:tc>
      </w:tr>
      <w:tr w:rsidR="00EF55D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55D9" w:rsidRDefault="00B22F9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F55D9" w:rsidRDefault="00B22F92">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для Exchange Online (план 2G)</w:t>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F55D9" w:rsidRDefault="00B22F9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F55D9" w:rsidRDefault="00B22F9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Indented"/>
      </w:pPr>
      <w:r>
        <w:t xml:space="preserve"> </w:t>
      </w:r>
    </w:p>
    <w:p w:rsidR="00EF55D9" w:rsidRDefault="00B22F92">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Offering1SubSection"/>
      </w:pPr>
      <w:bookmarkStart w:id="95" w:name="_Sec824"/>
      <w:r>
        <w:t>4. Підтримка програмного забезпечення</w:t>
      </w:r>
      <w:bookmarkEnd w:id="95"/>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rsidRPr="00721CA3">
              <w:rPr>
                <w:color w:val="0563C1"/>
              </w:rPr>
              <w:fldChar w:fldCharType="separate"/>
            </w:r>
            <w:r>
              <w:rPr>
                <w:color w:val="0563C1"/>
              </w:rPr>
              <w:t>Переміщення ліцензій</w:t>
            </w:r>
            <w:r w:rsidRPr="00721CA3">
              <w:rPr>
                <w:color w:val="0563C1"/>
              </w:rP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47">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rsidRPr="00721CA3">
              <w:rPr>
                <w:color w:val="0563C1"/>
              </w:rPr>
              <w:fldChar w:fldCharType="separate"/>
            </w:r>
            <w:r>
              <w:rPr>
                <w:color w:val="0563C1"/>
              </w:rPr>
              <w:t>Саморозміщення</w:t>
            </w:r>
            <w:r w:rsidRPr="00721CA3">
              <w:rPr>
                <w:color w:val="0563C1"/>
              </w:rP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4.1 Ліцензія Exchange Enterprise CAL з Додатковими умовами та положеннями для Служб 2013</w:t>
      </w:r>
    </w:p>
    <w:p w:rsidR="00EF55D9" w:rsidRDefault="00B22F92">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які уклали Угоди «Microsoft Business Agreement» до жовтня 2010 р. і Реєстраційні форми, датовані після липня 2011 р., придбання та використання Онлайнових служб, включених до Ліцензії Exchange Enterprise CAL зі Службами 3013, регулюється Додатковими умовами для Онлайнових служб, що використовуються з програмним забезпеченням – розділ «Успадковані угоди» в Додатку A – «Додаткові умови Угоди за програмою» в Списку продуктів за червень 2015 р. за адресою </w:t>
      </w:r>
      <w:hyperlink r:id="rId48">
        <w:r>
          <w:rPr>
            <w:color w:val="00467F"/>
            <w:u w:val="single"/>
          </w:rPr>
          <w:t>http://go.microsoft.com/?linkid=9839207</w:t>
        </w:r>
      </w:hyperlink>
    </w:p>
    <w:p w:rsidR="00EF55D9" w:rsidRDefault="00EF55D9">
      <w:pPr>
        <w:pStyle w:val="PURBreadcrumb"/>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96" w:name="_Sec639"/>
      <w:r>
        <w:t>Project Server</w:t>
      </w:r>
      <w:bookmarkEnd w:id="96"/>
      <w:r>
        <w:fldChar w:fldCharType="begin"/>
      </w:r>
      <w:r>
        <w:instrText xml:space="preserve"> TC "</w:instrText>
      </w:r>
      <w:bookmarkStart w:id="97" w:name="_Toc423454714"/>
      <w:r>
        <w:instrText>Project Server</w:instrText>
      </w:r>
      <w:bookmarkEnd w:id="97"/>
      <w:r>
        <w:instrText>" \l 3</w:instrText>
      </w:r>
      <w:r>
        <w:fldChar w:fldCharType="end"/>
      </w:r>
    </w:p>
    <w:p w:rsidR="00EF55D9" w:rsidRDefault="00B22F92">
      <w:pPr>
        <w:pStyle w:val="ProductList-Offering1SubSection"/>
      </w:pPr>
      <w:bookmarkStart w:id="98" w:name="_Sec684"/>
      <w:r>
        <w:t>1. Доступність програм</w:t>
      </w:r>
      <w:bookmarkEnd w:id="9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r>
      <w:tr w:rsidR="00EF55D9">
        <w:tc>
          <w:tcPr>
            <w:tcW w:w="416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Ліцензія доступу клієнта для Project Server 2013</w:t>
            </w:r>
            <w:r>
              <w:fldChar w:fldCharType="begin"/>
            </w:r>
            <w:r>
              <w:instrText xml:space="preserve"> XE "Ліцензія доступу клієнта для Project Server 2013"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r>
    </w:tbl>
    <w:p w:rsidR="00EF55D9" w:rsidRDefault="00B22F92">
      <w:pPr>
        <w:pStyle w:val="ProductList-Offering1SubSection"/>
      </w:pPr>
      <w:bookmarkStart w:id="99" w:name="_Sec739"/>
      <w:r>
        <w:t>2. Умови продукту</w:t>
      </w:r>
      <w:bookmarkEnd w:id="99"/>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rsidRPr="00721CA3">
              <w:rPr>
                <w:color w:val="0563C1"/>
              </w:rPr>
              <w:fldChar w:fldCharType="separate"/>
            </w:r>
            <w:r>
              <w:rPr>
                <w:color w:val="0563C1"/>
              </w:rPr>
              <w:t>Право на перехід</w:t>
            </w:r>
            <w:r w:rsidRPr="00721CA3">
              <w:rPr>
                <w:color w:val="0563C1"/>
              </w:rPr>
              <w:fldChar w:fldCharType="end"/>
            </w:r>
            <w:r>
              <w:t>: Ліцензія доступу клієнта для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100" w:name="_Sec795"/>
      <w:r>
        <w:t>3. Права на використання</w:t>
      </w:r>
      <w:bookmarkEnd w:id="100"/>
    </w:p>
    <w:tbl>
      <w:tblPr>
        <w:tblStyle w:val="PURTable"/>
        <w:tblW w:w="0" w:type="dxa"/>
        <w:tblLook w:val="04A0" w:firstRow="1" w:lastRow="0" w:firstColumn="1" w:lastColumn="0" w:noHBand="0" w:noVBand="1"/>
      </w:tblPr>
      <w:tblGrid>
        <w:gridCol w:w="3658"/>
        <w:gridCol w:w="3624"/>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rsidRPr="00721CA3">
              <w:rPr>
                <w:color w:val="0563C1"/>
              </w:rPr>
              <w:fldChar w:fldCharType="separate"/>
            </w:r>
            <w:r>
              <w:rPr>
                <w:color w:val="0563C1"/>
              </w:rPr>
              <w:t>Додаткове програмне забезпечення</w:t>
            </w:r>
            <w:r w:rsidRPr="00721CA3">
              <w:rPr>
                <w:color w:val="0563C1"/>
              </w:rPr>
              <w:fldChar w:fldCharType="end"/>
            </w:r>
            <w:r>
              <w:t>: Так</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чи вимагає Серверний продукт ліцензії доступу клієнта для доступу користувачів і пристроїв.         "</w:instrText>
            </w:r>
            <w:r w:rsidRPr="00721CA3">
              <w:rPr>
                <w:color w:val="0563C1"/>
              </w:rPr>
              <w:fldChar w:fldCharType="separate"/>
            </w:r>
            <w:r>
              <w:rPr>
                <w:color w:val="0563C1"/>
              </w:rPr>
              <w:t>Вимоги щодо доступу клієнта</w:t>
            </w:r>
            <w:r w:rsidRPr="00721CA3">
              <w:rPr>
                <w:color w:val="0563C1"/>
              </w:rP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конкретні вимоги або варіанти ліцензування для доступу з боку Зовнішніх користувачів.         "</w:instrText>
            </w:r>
            <w:r w:rsidRPr="00721CA3">
              <w:rPr>
                <w:color w:val="0563C1"/>
              </w:rPr>
              <w:fldChar w:fldCharType="separate"/>
            </w:r>
            <w:r>
              <w:rPr>
                <w:color w:val="0563C1"/>
              </w:rPr>
              <w:t>Вимоги щодо доступу зовнішніх користувачів</w:t>
            </w:r>
            <w:r w:rsidRPr="00721CA3">
              <w:rPr>
                <w:color w:val="0563C1"/>
              </w:rP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618"/>
        <w:gridCol w:w="3649"/>
        <w:gridCol w:w="3649"/>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5D9" w:rsidRDefault="00B22F9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F55D9" w:rsidRDefault="00B22F92">
            <w:pPr>
              <w:pStyle w:val="ProductList-TableBody"/>
            </w:pPr>
            <w:r>
              <w:t>Ліцензія CAL для Project Server 2013</w:t>
            </w:r>
          </w:p>
        </w:tc>
        <w:tc>
          <w:tcPr>
            <w:tcW w:w="4040" w:type="dxa"/>
            <w:tcBorders>
              <w:top w:val="single" w:sz="18" w:space="0" w:color="0072C6"/>
              <w:left w:val="none" w:sz="4" w:space="0" w:color="000000"/>
              <w:bottom w:val="none" w:sz="4" w:space="0" w:color="000000"/>
              <w:right w:val="single" w:sz="4" w:space="0" w:color="000000"/>
            </w:tcBorders>
          </w:tcPr>
          <w:p w:rsidR="00EF55D9" w:rsidRDefault="00B22F92">
            <w:pPr>
              <w:pStyle w:val="ProductList-TableBody"/>
            </w:pPr>
            <w:r>
              <w:t xml:space="preserve">             Ліцензія на передплату користувача Project Lite</w:t>
            </w:r>
            <w:r>
              <w:fldChar w:fldCharType="begin"/>
            </w:r>
            <w:r>
              <w:instrText xml:space="preserve"> XE "Project Lite" </w:instrText>
            </w:r>
            <w:r>
              <w:fldChar w:fldCharType="end"/>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F55D9" w:rsidRDefault="00B22F92">
            <w:pPr>
              <w:pStyle w:val="ProductList-TableBody"/>
            </w:pPr>
            <w:r>
              <w:t xml:space="preserve">             Ліцензія на передплату користувача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F55D9" w:rsidRDefault="00B22F92">
            <w:pPr>
              <w:pStyle w:val="ProductList-TableBody"/>
            </w:pPr>
            <w:r>
              <w:t xml:space="preserve">             Ліцензія на передплату користувача Project Pro для Office 365</w:t>
            </w:r>
            <w:r>
              <w:fldChar w:fldCharType="begin"/>
            </w:r>
            <w:r>
              <w:instrText xml:space="preserve"> XE "Project Pro для Office 365" </w:instrText>
            </w:r>
            <w:r>
              <w:fldChar w:fldCharType="end"/>
            </w:r>
          </w:p>
        </w:tc>
      </w:tr>
    </w:tbl>
    <w:p w:rsidR="00EF55D9" w:rsidRDefault="00B22F92">
      <w:pPr>
        <w:pStyle w:val="ProductList-Body"/>
      </w:pPr>
      <w:r>
        <w:t xml:space="preserve"> </w:t>
      </w:r>
    </w:p>
    <w:p w:rsidR="00EF55D9" w:rsidRDefault="00B22F92">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Offering1SubSection"/>
      </w:pPr>
      <w:bookmarkStart w:id="101" w:name="_Sec822"/>
      <w:r>
        <w:t>4. Підтримка програмного забезпечення</w:t>
      </w:r>
      <w:bookmarkEnd w:id="101"/>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rsidRPr="00721CA3">
              <w:rPr>
                <w:color w:val="0563C1"/>
              </w:rPr>
              <w:fldChar w:fldCharType="separate"/>
            </w:r>
            <w:r>
              <w:rPr>
                <w:color w:val="0563C1"/>
              </w:rPr>
              <w:t>Переміщення ліцензій</w:t>
            </w:r>
            <w:r w:rsidRPr="00721CA3">
              <w:rPr>
                <w:color w:val="0563C1"/>
              </w:rP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102" w:name="_Sec640"/>
      <w:r>
        <w:t>SharePoint Server</w:t>
      </w:r>
      <w:bookmarkEnd w:id="102"/>
      <w:r>
        <w:fldChar w:fldCharType="begin"/>
      </w:r>
      <w:r>
        <w:instrText xml:space="preserve"> TC "</w:instrText>
      </w:r>
      <w:bookmarkStart w:id="103" w:name="_Toc423454715"/>
      <w:r>
        <w:instrText>SharePoint Server</w:instrText>
      </w:r>
      <w:bookmarkEnd w:id="103"/>
      <w:r>
        <w:instrText>" \l 3</w:instrText>
      </w:r>
      <w:r>
        <w:fldChar w:fldCharType="end"/>
      </w:r>
    </w:p>
    <w:p w:rsidR="00EF55D9" w:rsidRDefault="00B22F92">
      <w:pPr>
        <w:pStyle w:val="ProductList-Offering1SubSection"/>
      </w:pPr>
      <w:bookmarkStart w:id="104" w:name="_Sec685"/>
      <w:r>
        <w:t>1. Доступність програм</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rsidP="00B22F92">
            <w:pPr>
              <w:pStyle w:val="ProductList-TableBody"/>
              <w:jc w:val="center"/>
              <w:rPr>
                <w:color w:val="00188F"/>
              </w:rPr>
            </w:pPr>
            <w:r w:rsidRPr="00B22F92">
              <w:rPr>
                <w:color w:val="00188F"/>
              </w:rPr>
              <w:t>A</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Продукт програмної платформи         "</w:instrText>
            </w:r>
            <w:r w:rsidRPr="00B22F92">
              <w:rPr>
                <w:color w:val="00188F"/>
              </w:rPr>
              <w:fldChar w:fldCharType="separate"/>
            </w:r>
            <w:r w:rsidRPr="00B22F92">
              <w:rPr>
                <w:color w:val="00188F"/>
              </w:rPr>
              <w:t>AP</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Продукт із категорії Серверних продуктів та інструментів         "</w:instrText>
            </w:r>
            <w:r w:rsidRPr="00B22F92">
              <w:rPr>
                <w:color w:val="00188F"/>
              </w:rPr>
              <w:fldChar w:fldCharType="separate"/>
            </w:r>
            <w:r w:rsidRPr="00B22F92">
              <w:rPr>
                <w:color w:val="00188F"/>
              </w:rPr>
              <w:t>SP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доступу клієнта для SharePoint Server 2013 Standard</w:t>
            </w:r>
            <w:r>
              <w:fldChar w:fldCharType="begin"/>
            </w:r>
            <w:r>
              <w:instrText xml:space="preserve"> XE "Ліцензія доступу клієнта для SharePoint Server 2013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EF55D9">
        <w:tc>
          <w:tcPr>
            <w:tcW w:w="416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Ліцензія доступу клієнта «Enterprise» для SharePoint Server 2013</w:t>
            </w:r>
            <w:r>
              <w:fldChar w:fldCharType="begin"/>
            </w:r>
            <w:r>
              <w:instrText xml:space="preserve"> XE "Ліцензія доступу клієнта «Enterprise» для SharePoint Server 2013"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Industry Device         "</w:instrText>
            </w:r>
            <w:r w:rsidRPr="00B22F92">
              <w:rPr>
                <w:color w:val="00188F"/>
              </w:rPr>
              <w:fldChar w:fldCharType="separate"/>
            </w:r>
            <w:r w:rsidRPr="00B22F92">
              <w:rPr>
                <w:color w:val="00188F"/>
              </w:rPr>
              <w:t>ID</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bl>
    <w:p w:rsidR="00EF55D9" w:rsidRDefault="00B22F92">
      <w:pPr>
        <w:pStyle w:val="ProductList-Offering1SubSection"/>
      </w:pPr>
      <w:bookmarkStart w:id="105" w:name="_Sec740"/>
      <w:r>
        <w:t>2. Умови продукту</w:t>
      </w:r>
      <w:bookmarkEnd w:id="105"/>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SharePoint Server 2010</w:t>
            </w:r>
            <w:r>
              <w:fldChar w:fldCharType="begin"/>
            </w:r>
            <w:r>
              <w:instrText xml:space="preserve"> XE "SharePoint Server 2010" </w:instrText>
            </w:r>
            <w:r>
              <w:fldChar w:fldCharType="end"/>
            </w:r>
            <w:r>
              <w:t xml:space="preserve"> (4/10),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rsidRPr="00721CA3">
              <w:rPr>
                <w:color w:val="0563C1"/>
              </w:rPr>
              <w:fldChar w:fldCharType="separate"/>
            </w:r>
            <w:r>
              <w:rPr>
                <w:color w:val="0563C1"/>
              </w:rPr>
              <w:t>Право на зменшення (реєстраційна форма «Server and Cloud Enrollment»)</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106" w:name="_Sec798"/>
      <w:r>
        <w:t>3. Права на використання</w:t>
      </w:r>
      <w:bookmarkEnd w:id="106"/>
    </w:p>
    <w:tbl>
      <w:tblPr>
        <w:tblStyle w:val="PURTable"/>
        <w:tblW w:w="0" w:type="dxa"/>
        <w:tblLook w:val="04A0" w:firstRow="1" w:lastRow="0" w:firstColumn="1" w:lastColumn="0" w:noHBand="0" w:noVBand="1"/>
      </w:tblPr>
      <w:tblGrid>
        <w:gridCol w:w="3658"/>
        <w:gridCol w:w="3624"/>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rsidRPr="00721CA3">
              <w:rPr>
                <w:color w:val="0563C1"/>
              </w:rPr>
              <w:fldChar w:fldCharType="separate"/>
            </w:r>
            <w:r>
              <w:rPr>
                <w:color w:val="0563C1"/>
              </w:rPr>
              <w:t>Додаткове програмне забезпечення</w:t>
            </w:r>
            <w:r w:rsidRPr="00721CA3">
              <w:rPr>
                <w:color w:val="0563C1"/>
              </w:rPr>
              <w:fldChar w:fldCharType="end"/>
            </w:r>
            <w:r>
              <w:t>: Так</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чи вимагає Серверний продукт ліцензії доступу клієнта для доступу користувачів і пристроїв.         "</w:instrText>
            </w:r>
            <w:r w:rsidRPr="00721CA3">
              <w:rPr>
                <w:color w:val="0563C1"/>
              </w:rPr>
              <w:fldChar w:fldCharType="separate"/>
            </w:r>
            <w:r>
              <w:rPr>
                <w:color w:val="0563C1"/>
              </w:rPr>
              <w:t>Вимоги щодо доступу клієнта</w:t>
            </w:r>
            <w:r w:rsidRPr="00721CA3">
              <w:rPr>
                <w:color w:val="0563C1"/>
              </w:rP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конкретні вимоги або варіанти ліцензування для доступу з боку Зовнішніх користувачів.         "</w:instrText>
            </w:r>
            <w:r w:rsidRPr="00721CA3">
              <w:rPr>
                <w:color w:val="0563C1"/>
              </w:rPr>
              <w:fldChar w:fldCharType="separate"/>
            </w:r>
            <w:r>
              <w:rPr>
                <w:color w:val="0563C1"/>
              </w:rPr>
              <w:t>Вимоги щодо доступу зовнішніх користувачів</w:t>
            </w:r>
            <w:r w:rsidRPr="00721CA3">
              <w:rPr>
                <w:color w:val="0563C1"/>
              </w:rP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618"/>
        <w:gridCol w:w="3649"/>
        <w:gridCol w:w="3649"/>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5D9" w:rsidRDefault="00B22F9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F55D9" w:rsidRDefault="00B22F92">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EF55D9" w:rsidRDefault="00B22F92">
            <w:pPr>
              <w:pStyle w:val="ProductList-TableBody"/>
            </w:pPr>
            <w:r>
              <w:t xml:space="preserve">             Ліцензія на передплату користувача для SharePoint Online (план 2)</w:t>
            </w:r>
            <w:r>
              <w:fldChar w:fldCharType="begin"/>
            </w:r>
            <w:r>
              <w:instrText xml:space="preserve"> XE "SharePoint Online (план 2)" </w:instrText>
            </w:r>
            <w:r>
              <w:fldChar w:fldCharType="end"/>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F55D9" w:rsidRDefault="00B22F9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3.2 Доступ до серверного програмного забезпечення SharePoint Server 2013</w:t>
      </w:r>
    </w:p>
    <w:tbl>
      <w:tblPr>
        <w:tblStyle w:val="PURTable"/>
        <w:tblW w:w="0" w:type="dxa"/>
        <w:tblLook w:val="04A0" w:firstRow="1" w:lastRow="0" w:firstColumn="1" w:lastColumn="0" w:noHBand="0" w:noVBand="1"/>
      </w:tblPr>
      <w:tblGrid>
        <w:gridCol w:w="3618"/>
        <w:gridCol w:w="3649"/>
        <w:gridCol w:w="3649"/>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5D9" w:rsidRDefault="00B22F9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F55D9" w:rsidRDefault="00B22F92">
            <w:pPr>
              <w:pStyle w:val="ProductList-TableBody"/>
            </w:pPr>
            <w:r>
              <w:t>Ліцензія доступу клієнта для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EF55D9" w:rsidRDefault="00B22F92">
            <w:pPr>
              <w:pStyle w:val="ProductList-TableBody"/>
            </w:pPr>
            <w:r>
              <w:t xml:space="preserve">             Ліцензія на передплату користувача для SharePoint Online (план 1)</w:t>
            </w:r>
            <w:r>
              <w:fldChar w:fldCharType="begin"/>
            </w:r>
            <w:r>
              <w:instrText xml:space="preserve"> XE "SharePoint Online (план 1)" </w:instrText>
            </w:r>
            <w:r>
              <w:fldChar w:fldCharType="end"/>
            </w:r>
          </w:p>
        </w:tc>
      </w:tr>
      <w:tr w:rsidR="00EF55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F55D9" w:rsidRDefault="00B22F92">
            <w:pPr>
              <w:pStyle w:val="ProductList-TableBody"/>
            </w:pPr>
            <w:r>
              <w:t>Ліцензія на передплату користувача для SharePoint Online (план 1 G)</w:t>
            </w:r>
          </w:p>
        </w:tc>
        <w:tc>
          <w:tcPr>
            <w:tcW w:w="4040" w:type="dxa"/>
            <w:tcBorders>
              <w:top w:val="none" w:sz="4" w:space="0" w:color="000000"/>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для SharePoint Online (план 2)</w:t>
            </w:r>
          </w:p>
        </w:tc>
      </w:tr>
      <w:tr w:rsidR="00EF55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F55D9" w:rsidRDefault="00B22F92">
            <w:pPr>
              <w:pStyle w:val="ProductList-TableBody"/>
            </w:pPr>
            <w:r>
              <w:t>Ліцензія на передплату користувача для SharePoint Online (план 2A)</w:t>
            </w:r>
          </w:p>
        </w:tc>
        <w:tc>
          <w:tcPr>
            <w:tcW w:w="4040" w:type="dxa"/>
            <w:tcBorders>
              <w:top w:val="none" w:sz="4" w:space="0" w:color="000000"/>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для SharePoint Online (план 2G)</w:t>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F55D9" w:rsidRDefault="00B22F9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SubClauseHeading"/>
      </w:pPr>
      <w:r>
        <w:t>3.2.1 Додаткова функціональність SharePoint Server, пов’язана з ліцензією доступу клієнта «Enterprise» для Exchange</w:t>
      </w:r>
    </w:p>
    <w:p w:rsidR="00EF55D9" w:rsidRDefault="00B22F92">
      <w:pPr>
        <w:pStyle w:val="ProductList-BodyIndented"/>
      </w:pPr>
      <w:r>
        <w:t>Веб-частини для бізнесу служб підключення до бізнес-даних, Інтеграція клієнта служб підключення до бізнес-даних Office 2013,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0" w:type="dxa"/>
        <w:tblLook w:val="04A0" w:firstRow="1" w:lastRow="0" w:firstColumn="1" w:lastColumn="0" w:noHBand="0" w:noVBand="1"/>
      </w:tblPr>
      <w:tblGrid>
        <w:gridCol w:w="3506"/>
        <w:gridCol w:w="3525"/>
        <w:gridCol w:w="3525"/>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F55D9" w:rsidRDefault="00B22F92">
            <w:pPr>
              <w:pStyle w:val="ProductList-TableBody"/>
            </w:pPr>
            <w:r>
              <w:t>Ліцензія доступу клієнта «Enterprise» на SharePoint Server 2013</w:t>
            </w:r>
          </w:p>
        </w:tc>
        <w:tc>
          <w:tcPr>
            <w:tcW w:w="4040" w:type="dxa"/>
            <w:tcBorders>
              <w:top w:val="single" w:sz="18" w:space="0" w:color="0072C6"/>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для SharePoint Online (план 2)</w:t>
            </w:r>
          </w:p>
        </w:tc>
      </w:tr>
      <w:tr w:rsidR="00EF55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F55D9" w:rsidRDefault="00B22F92">
            <w:pPr>
              <w:pStyle w:val="ProductList-TableBody"/>
            </w:pPr>
            <w:r>
              <w:t>Ліцензія на передплату користувача для SharePoint Online (план 2A)</w:t>
            </w:r>
          </w:p>
        </w:tc>
        <w:tc>
          <w:tcPr>
            <w:tcW w:w="4040" w:type="dxa"/>
            <w:tcBorders>
              <w:top w:val="none" w:sz="4" w:space="0" w:color="000000"/>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для SharePoint Online (план 2G)</w:t>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F55D9" w:rsidRDefault="00B22F9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Indented"/>
      </w:pPr>
      <w:r>
        <w:t xml:space="preserve"> </w:t>
      </w:r>
    </w:p>
    <w:p w:rsidR="00EF55D9" w:rsidRDefault="00B22F92">
      <w:pPr>
        <w:pStyle w:val="ProductList-ClauseHeading"/>
      </w:pPr>
      <w:r>
        <w:t>3.3 Відмова від прав на ліцензію CAL для отримання користувачами доступу до загальнодоступного вмісту</w:t>
      </w:r>
    </w:p>
    <w:p w:rsidR="00EF55D9" w:rsidRDefault="00B22F92">
      <w:pPr>
        <w:pStyle w:val="ProductList-Body"/>
      </w:pP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Ліцензії доступу клієнта</w:t>
      </w:r>
      <w:r w:rsidRPr="00721CA3">
        <w:rPr>
          <w:color w:val="0563C1"/>
        </w:rP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EF55D9" w:rsidRDefault="00B22F92">
      <w:pPr>
        <w:pStyle w:val="ProductList-Body"/>
      </w:pPr>
      <w:r>
        <w:t xml:space="preserve"> </w:t>
      </w:r>
    </w:p>
    <w:p w:rsidR="00EF55D9" w:rsidRDefault="00B22F92">
      <w:pPr>
        <w:pStyle w:val="ProductList-ClauseHeading"/>
      </w:pPr>
      <w:r>
        <w:t>3.4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Offering1SubSection"/>
      </w:pPr>
      <w:bookmarkStart w:id="107" w:name="_Sec825"/>
      <w:r>
        <w:t>4. Підтримка програмного забезпечення</w:t>
      </w:r>
      <w:bookmarkEnd w:id="107"/>
    </w:p>
    <w:tbl>
      <w:tblPr>
        <w:tblStyle w:val="PURTable"/>
        <w:tblW w:w="0" w:type="dxa"/>
        <w:tblLook w:val="04A0" w:firstRow="1" w:lastRow="0" w:firstColumn="1" w:lastColumn="0" w:noHBand="0" w:noVBand="1"/>
      </w:tblPr>
      <w:tblGrid>
        <w:gridCol w:w="3665"/>
        <w:gridCol w:w="3618"/>
        <w:gridCol w:w="3633"/>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rsidRPr="00721CA3">
              <w:rPr>
                <w:color w:val="0563C1"/>
              </w:rPr>
              <w:fldChar w:fldCharType="separate"/>
            </w:r>
            <w:r>
              <w:rPr>
                <w:color w:val="0563C1"/>
              </w:rPr>
              <w:t>Переміщення ліцензій</w:t>
            </w:r>
            <w:r w:rsidRPr="00721CA3">
              <w:rPr>
                <w:color w:val="0563C1"/>
              </w:rP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URBreadcrumb"/>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108" w:name="_Sec641"/>
      <w:r>
        <w:t>Skype для бізнесу Server</w:t>
      </w:r>
      <w:bookmarkEnd w:id="108"/>
      <w:r>
        <w:fldChar w:fldCharType="begin"/>
      </w:r>
      <w:r>
        <w:instrText xml:space="preserve"> TC "</w:instrText>
      </w:r>
      <w:bookmarkStart w:id="109" w:name="_Toc423454716"/>
      <w:r>
        <w:instrText>Skype для бізнесу Server</w:instrText>
      </w:r>
      <w:bookmarkEnd w:id="109"/>
      <w:r>
        <w:instrText>" \l 3</w:instrText>
      </w:r>
      <w:r>
        <w:fldChar w:fldCharType="end"/>
      </w:r>
    </w:p>
    <w:p w:rsidR="00EF55D9" w:rsidRDefault="00B22F92">
      <w:pPr>
        <w:pStyle w:val="ProductList-Offering1SubSection"/>
      </w:pPr>
      <w:bookmarkStart w:id="110" w:name="_Sec686"/>
      <w:r>
        <w:t>1. Доступність програм</w:t>
      </w:r>
      <w:bookmarkEnd w:id="110"/>
    </w:p>
    <w:p w:rsidR="00EF55D9" w:rsidRDefault="00B22F92">
      <w:pPr>
        <w:pStyle w:val="ProductList-Body"/>
      </w:pPr>
      <w:r>
        <w:t xml:space="preserve"> </w:t>
      </w:r>
    </w:p>
    <w:tbl>
      <w:tblPr>
        <w:tblStyle w:val="PURTable"/>
        <w:tblW w:w="0" w:type="dxa"/>
        <w:tblLook w:val="04A0" w:firstRow="1" w:lastRow="0" w:firstColumn="1" w:lastColumn="0" w:noHBand="0" w:noVBand="1"/>
      </w:tblPr>
      <w:tblGrid>
        <w:gridCol w:w="4042"/>
        <w:gridCol w:w="613"/>
        <w:gridCol w:w="607"/>
        <w:gridCol w:w="612"/>
        <w:gridCol w:w="607"/>
        <w:gridCol w:w="723"/>
        <w:gridCol w:w="612"/>
        <w:gridCol w:w="615"/>
        <w:gridCol w:w="634"/>
        <w:gridCol w:w="619"/>
        <w:gridCol w:w="616"/>
        <w:gridCol w:w="616"/>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доступу клієнта для Skype для бізнесу Server 2015 Standard</w:t>
            </w:r>
            <w:r>
              <w:fldChar w:fldCharType="begin"/>
            </w:r>
            <w:r>
              <w:instrText xml:space="preserve"> XE "Ліцензія доступу клієнта для Skype для бізнесу Server 2015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доступу клієнта для Skype для бізнесу Server 2015 Plus</w:t>
            </w:r>
            <w:r>
              <w:fldChar w:fldCharType="begin"/>
            </w:r>
            <w:r>
              <w:instrText xml:space="preserve"> XE "Ліцензія доступу клієнта для Skype для бізнесу Server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EF55D9">
        <w:tc>
          <w:tcPr>
            <w:tcW w:w="416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Ліцензія доступу клієнта «Enterprise» для Skype для бізнесу Server 2015</w:t>
            </w:r>
            <w:r>
              <w:fldChar w:fldCharType="begin"/>
            </w:r>
            <w:r>
              <w:instrText xml:space="preserve"> XE "Ліцензія доступу клієнта «Enterprise» для Skype для бізнесу Server 2015"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bl>
    <w:p w:rsidR="00EF55D9" w:rsidRDefault="00B22F92">
      <w:pPr>
        <w:pStyle w:val="ProductList-Body"/>
      </w:pPr>
      <w:r>
        <w:t xml:space="preserve"> </w:t>
      </w:r>
    </w:p>
    <w:p w:rsidR="00EF55D9" w:rsidRDefault="00B22F92">
      <w:pPr>
        <w:pStyle w:val="ProductList-Offering1SubSection"/>
      </w:pPr>
      <w:bookmarkStart w:id="111" w:name="_Sec741"/>
      <w:r>
        <w:t>2. Умови продукту</w:t>
      </w:r>
      <w:bookmarkEnd w:id="111"/>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112" w:name="_Sec799"/>
      <w:r>
        <w:t>3. Права на використання</w:t>
      </w:r>
      <w:bookmarkEnd w:id="112"/>
    </w:p>
    <w:tbl>
      <w:tblPr>
        <w:tblStyle w:val="PURTable"/>
        <w:tblW w:w="0" w:type="dxa"/>
        <w:tblLook w:val="04A0" w:firstRow="1" w:lastRow="0" w:firstColumn="1" w:lastColumn="0" w:noHBand="0" w:noVBand="1"/>
      </w:tblPr>
      <w:tblGrid>
        <w:gridCol w:w="3658"/>
        <w:gridCol w:w="3624"/>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rsidRPr="00721CA3">
              <w:rPr>
                <w:color w:val="0563C1"/>
              </w:rPr>
              <w:fldChar w:fldCharType="separate"/>
            </w:r>
            <w:r>
              <w:rPr>
                <w:color w:val="0563C1"/>
              </w:rPr>
              <w:t>Додаткове програмне забезпечення</w:t>
            </w:r>
            <w:r w:rsidRPr="00721CA3">
              <w:rPr>
                <w:color w:val="0563C1"/>
              </w:rPr>
              <w:fldChar w:fldCharType="end"/>
            </w:r>
            <w:r>
              <w:t>: Так</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чи вимагає Серверний продукт ліцензії доступу клієнта для доступу користувачів і пристроїв.         "</w:instrText>
            </w:r>
            <w:r w:rsidRPr="00721CA3">
              <w:rPr>
                <w:color w:val="0563C1"/>
              </w:rPr>
              <w:fldChar w:fldCharType="separate"/>
            </w:r>
            <w:r>
              <w:rPr>
                <w:color w:val="0563C1"/>
              </w:rPr>
              <w:t>Вимоги щодо доступу клієнта</w:t>
            </w:r>
            <w:r w:rsidRPr="00721CA3">
              <w:rPr>
                <w:color w:val="0563C1"/>
              </w:rP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конкретні вимоги або варіанти ліцензування для доступу з боку Зовнішніх користувачів.         "</w:instrText>
            </w:r>
            <w:r w:rsidRPr="00721CA3">
              <w:rPr>
                <w:color w:val="0563C1"/>
              </w:rPr>
              <w:fldChar w:fldCharType="separate"/>
            </w:r>
            <w:r>
              <w:rPr>
                <w:color w:val="0563C1"/>
              </w:rPr>
              <w:t>Вимоги щодо доступу зовнішніх користувачів</w:t>
            </w:r>
            <w:r w:rsidRPr="00721CA3">
              <w:rPr>
                <w:color w:val="0563C1"/>
              </w:rP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rsidRPr="00721CA3">
              <w:rPr>
                <w:color w:val="0563C1"/>
              </w:rPr>
              <w:fldChar w:fldCharType="separate"/>
            </w:r>
            <w:r>
              <w:rPr>
                <w:color w:val="0563C1"/>
              </w:rPr>
              <w:t>Включені технології</w:t>
            </w:r>
            <w:r w:rsidRPr="00721CA3">
              <w:rPr>
                <w:color w:val="0563C1"/>
              </w:rPr>
              <w:fldChar w:fldCharType="end"/>
            </w:r>
            <w:r>
              <w:t>: Компоненти програмного забезпечення Windows</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визначає повідомлення, що відповідають Продукту; докладніші відомості див. у розділі «Повідомлення» Універсальних умов ліцензування.         "</w:instrText>
            </w:r>
            <w:r w:rsidRPr="00721CA3">
              <w:rPr>
                <w:color w:val="0563C1"/>
              </w:rPr>
              <w:fldChar w:fldCharType="separate"/>
            </w:r>
            <w:r>
              <w:rPr>
                <w:color w:val="0563C1"/>
              </w:rPr>
              <w:t>Повідомлення</w:t>
            </w:r>
            <w:r w:rsidRPr="00721CA3">
              <w:rPr>
                <w:color w:val="0563C1"/>
              </w:rPr>
              <w:fldChar w:fldCharType="end"/>
            </w:r>
            <w:r>
              <w:t xml:space="preserve">: </w:t>
            </w:r>
            <w:hyperlink w:anchor="_Sec537">
              <w:r>
                <w:rPr>
                  <w:color w:val="00467F"/>
                  <w:u w:val="single"/>
                </w:rPr>
                <w:t>Повідомлення про записування,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618"/>
        <w:gridCol w:w="3649"/>
        <w:gridCol w:w="3649"/>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5D9" w:rsidRDefault="00B22F9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F55D9" w:rsidRDefault="00B22F92">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на Skype для бізнесу Online (план 1)</w:t>
            </w:r>
          </w:p>
        </w:tc>
      </w:tr>
      <w:tr w:rsidR="00EF55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F55D9" w:rsidRDefault="00B22F92">
            <w:pPr>
              <w:pStyle w:val="ProductList-TableBody"/>
            </w:pPr>
            <w:r>
              <w:t xml:space="preserve">             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на Skype для бізнесу Online (план 2)</w:t>
            </w:r>
          </w:p>
        </w:tc>
      </w:tr>
      <w:tr w:rsidR="00EF55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F55D9" w:rsidRDefault="00B22F92">
            <w:pPr>
              <w:pStyle w:val="ProductList-TableBody"/>
            </w:pPr>
            <w:r>
              <w:t xml:space="preserve">             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на Skype для бізнесу Online (план 2G)</w:t>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F55D9" w:rsidRDefault="00B22F9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SubClauseHeading"/>
      </w:pPr>
      <w:r>
        <w:t>3.1.1 Додаткова функціональність, пов’язана з ліцензією доступу клієнта «Enterprise» на Skype для бізнесу Server</w:t>
      </w:r>
    </w:p>
    <w:p w:rsidR="00EF55D9" w:rsidRDefault="00B22F92">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506"/>
        <w:gridCol w:w="3525"/>
        <w:gridCol w:w="3525"/>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F55D9" w:rsidRDefault="00B22F92">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на Skype для бізнесу Online (план 2)</w:t>
            </w:r>
          </w:p>
        </w:tc>
      </w:tr>
      <w:tr w:rsidR="00EF55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F55D9" w:rsidRDefault="00B22F92">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на Skype для бізнесу Online (план 2G)</w:t>
            </w:r>
          </w:p>
        </w:tc>
      </w:tr>
      <w:tr w:rsidR="00EF55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F55D9" w:rsidRDefault="00B22F92">
            <w:pPr>
              <w:pStyle w:val="ProductList-TableBody"/>
            </w:pPr>
            <w:r>
              <w:t xml:space="preserve">             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F55D9" w:rsidRDefault="00B22F92">
            <w:pPr>
              <w:pStyle w:val="ProductList-TableBody"/>
            </w:pPr>
            <w:r>
              <w:t xml:space="preserve">             Ліцензія на передплату користувача для Live Meeting Professional</w:t>
            </w:r>
            <w:r>
              <w:fldChar w:fldCharType="begin"/>
            </w:r>
            <w:r>
              <w:instrText xml:space="preserve"> XE "Live Meeting Professional" </w:instrText>
            </w:r>
            <w:r>
              <w:fldChar w:fldCharType="end"/>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F55D9" w:rsidRDefault="00B22F9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Indented"/>
      </w:pPr>
      <w:r>
        <w:t xml:space="preserve"> </w:t>
      </w:r>
    </w:p>
    <w:p w:rsidR="00EF55D9" w:rsidRDefault="00B22F92">
      <w:pPr>
        <w:pStyle w:val="ProductList-SubClauseHeading"/>
      </w:pPr>
      <w:r>
        <w:t>3.1.2 Додаткова функціональність, пов’язана з ліцензією доступу клієнта «Enterprise» на Skype для бізнесу Server 2015 Plus</w:t>
      </w:r>
    </w:p>
    <w:p w:rsidR="00EF55D9" w:rsidRDefault="00B22F92">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527"/>
        <w:gridCol w:w="3502"/>
        <w:gridCol w:w="352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EF55D9" w:rsidRDefault="00B22F92">
      <w:pPr>
        <w:pStyle w:val="ProductList-BodyIndented"/>
      </w:pPr>
      <w:r>
        <w:t xml:space="preserve"> </w:t>
      </w:r>
    </w:p>
    <w:p w:rsidR="00EF55D9" w:rsidRDefault="00B22F92">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40"/>
        <w:gridCol w:w="3637"/>
        <w:gridCol w:w="3639"/>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Audio/Video Conferencing Server Role</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Director Role</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Mediation Server Role</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Засіб адміністрування групового чату Microsoft Lync Server 2013</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Оснастка PowerShell</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Survivable Branch Appliance Role</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Web Conferencing Server Role</w:t>
            </w:r>
          </w:p>
        </w:tc>
      </w:tr>
    </w:tbl>
    <w:p w:rsidR="00EF55D9" w:rsidRDefault="00B22F92">
      <w:pPr>
        <w:pStyle w:val="ProductList-Offering1SubSection"/>
      </w:pPr>
      <w:bookmarkStart w:id="113" w:name="_Sec820"/>
      <w:r>
        <w:t>4. Підтримка програмного забезпечення</w:t>
      </w:r>
      <w:bookmarkEnd w:id="113"/>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rsidRPr="00721CA3">
              <w:rPr>
                <w:color w:val="0563C1"/>
              </w:rPr>
              <w:fldChar w:fldCharType="separate"/>
            </w:r>
            <w:r>
              <w:rPr>
                <w:color w:val="0563C1"/>
              </w:rPr>
              <w:t>Переміщення ліцензій</w:t>
            </w:r>
            <w:r w:rsidRPr="00721CA3">
              <w:rPr>
                <w:color w:val="0563C1"/>
              </w:rP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50">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URBreadcrumb"/>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1HeadingNoBorder"/>
      </w:pPr>
      <w:bookmarkStart w:id="114" w:name="_Sec613"/>
      <w:r>
        <w:t>Права на оренду</w:t>
      </w:r>
      <w:bookmarkEnd w:id="114"/>
      <w:r>
        <w:fldChar w:fldCharType="begin"/>
      </w:r>
      <w:r>
        <w:instrText xml:space="preserve"> TC "</w:instrText>
      </w:r>
      <w:bookmarkStart w:id="115" w:name="_Toc423454717"/>
      <w:r>
        <w:instrText>Права на оренду</w:instrText>
      </w:r>
      <w:bookmarkEnd w:id="115"/>
      <w:r>
        <w:instrText>" \l 2</w:instrText>
      </w:r>
      <w:r>
        <w:fldChar w:fldCharType="end"/>
      </w:r>
    </w:p>
    <w:p w:rsidR="00EF55D9" w:rsidRDefault="00B22F92">
      <w:pPr>
        <w:pStyle w:val="ProductList-Offering1SubSection"/>
      </w:pPr>
      <w:bookmarkStart w:id="116" w:name="_Sec687"/>
      <w:r>
        <w:t>1. Доступність програм</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Права на оренду Office Standard</w:t>
            </w:r>
            <w:r>
              <w:fldChar w:fldCharType="begin"/>
            </w:r>
            <w:r>
              <w:instrText xml:space="preserve"> XE "Права на оренду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Права на оренду Office Professional Plus</w:t>
            </w:r>
            <w:r>
              <w:fldChar w:fldCharType="begin"/>
            </w:r>
            <w:r>
              <w:instrText xml:space="preserve"> XE "Права на оренду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Права на оренду Windows</w:t>
            </w:r>
            <w:r>
              <w:fldChar w:fldCharType="begin"/>
            </w:r>
            <w:r>
              <w:instrText xml:space="preserve"> XE "Права на оренду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416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Права на оренду Windows Pro</w:t>
            </w:r>
            <w:r>
              <w:fldChar w:fldCharType="begin"/>
            </w:r>
            <w:r>
              <w:instrText xml:space="preserve"> XE "Права на оренду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bl>
    <w:p w:rsidR="00EF55D9" w:rsidRDefault="00B22F92">
      <w:pPr>
        <w:pStyle w:val="ProductList-Offering1SubSection"/>
      </w:pPr>
      <w:bookmarkStart w:id="117" w:name="_Sec742"/>
      <w:r>
        <w:t>2. Умови продукту</w:t>
      </w:r>
      <w:bookmarkEnd w:id="117"/>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Попередня версія: Н/Д</w:t>
            </w:r>
          </w:p>
        </w:tc>
        <w:tc>
          <w:tcPr>
            <w:tcW w:w="4040" w:type="dxa"/>
            <w:tcBorders>
              <w:top w:val="single" w:sz="12"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Програми – Система Office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Ліцензій на Продукт необхідно задовольнити певні додаткові умови.         "</w:instrText>
            </w:r>
            <w:r w:rsidRPr="00721CA3">
              <w:rPr>
                <w:color w:val="0563C1"/>
              </w:rPr>
              <w:fldChar w:fldCharType="separate"/>
            </w:r>
            <w:r>
              <w:rPr>
                <w:color w:val="0563C1"/>
              </w:rPr>
              <w:t>Необхідна умова</w:t>
            </w:r>
            <w:r w:rsidRPr="00721CA3">
              <w:rPr>
                <w:color w:val="0563C1"/>
              </w:rPr>
              <w:fldChar w:fldCharType="end"/>
            </w:r>
            <w:r>
              <w:t>: Усі права на оренду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(Підтримка програмного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Права на оренду</w:t>
      </w:r>
    </w:p>
    <w:p w:rsidR="00EF55D9" w:rsidRDefault="00B22F92">
      <w:pPr>
        <w:pStyle w:val="ProductList-Body"/>
      </w:pPr>
      <w:r>
        <w:t xml:space="preserve">Ліцензії для прав на оренду, надані за цими програмами, є додатковими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Ліцензіями</w:t>
      </w:r>
      <w:r w:rsidRPr="00721CA3">
        <w:rPr>
          <w:color w:val="0563C1"/>
        </w:rPr>
        <w:fldChar w:fldCharType="end"/>
      </w:r>
      <w:r>
        <w:t xml:space="preserve">, які дають змогу використовувати ліцензовану кваліфікаційну програму або операційну систему третій стороні. Ці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не є повною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Ліцензією</w:t>
      </w:r>
      <w:r w:rsidRPr="00721CA3">
        <w:rPr>
          <w:color w:val="0563C1"/>
        </w:rPr>
        <w:fldChar w:fldCharType="end"/>
      </w:r>
      <w:r>
        <w:t xml:space="preserve"> продукту або переходом до пізнішого випуску продукту. Отже, кожен настільний комп’ютер, якому Клієнт призначає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для прав на оренду, має бути ліцензовано для запуску однієї з кваліфікаційних програм або операційних систем, визначених нижче.</w:t>
      </w:r>
    </w:p>
    <w:p w:rsidR="00EF55D9" w:rsidRDefault="00B22F92">
      <w:pPr>
        <w:pStyle w:val="ProductList-Body"/>
      </w:pPr>
      <w:r>
        <w:t xml:space="preserve"> </w:t>
      </w:r>
    </w:p>
    <w:p w:rsidR="00EF55D9" w:rsidRDefault="00B22F92">
      <w:pPr>
        <w:pStyle w:val="ProductList-ClauseHeading"/>
      </w:pPr>
      <w:r>
        <w:t>2.2 Кваліфікаційні програми для Прав на оренду – Office</w:t>
      </w:r>
    </w:p>
    <w:p w:rsidR="00EF55D9" w:rsidRDefault="00B22F92">
      <w:pPr>
        <w:pStyle w:val="ProductList-Body"/>
      </w:pPr>
      <w:r>
        <w:t>Ліцензію на кваліфікаційну програму необхідно призначити тому самому пристрою, якому буде призначено Ліцензію для прав на оренду в рамках корпоративного ліцензування «Volume Licensing». Програми Office, придбані через виробника оригінального обладнання, не дають право на придбання Прав на оренду. Кваліфікаційні програмні продукти залежно від типу програми:</w:t>
      </w:r>
    </w:p>
    <w:tbl>
      <w:tblPr>
        <w:tblStyle w:val="PURTable"/>
        <w:tblW w:w="0" w:type="dxa"/>
        <w:tblLook w:val="04A0" w:firstRow="1" w:lastRow="0" w:firstColumn="1" w:lastColumn="0" w:noHBand="0" w:noVBand="1"/>
      </w:tblPr>
      <w:tblGrid>
        <w:gridCol w:w="3674"/>
        <w:gridCol w:w="1787"/>
        <w:gridCol w:w="1830"/>
        <w:gridCol w:w="1812"/>
        <w:gridCol w:w="1813"/>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Кваліфікаційна операційна система для придбання Прав на оренду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PIPC</w:t>
            </w:r>
          </w:p>
          <w:p w:rsidR="00EF55D9" w:rsidRDefault="00B22F92">
            <w:pPr>
              <w:pStyle w:val="ProductList-TableBody"/>
              <w:jc w:val="center"/>
            </w:pPr>
            <w:r>
              <w:rPr>
                <w:color w:val="FFFFFF"/>
              </w:rPr>
              <w:t>(Лише для Японії)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Угода «Microsoft Products and Services Agreement»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Програма «Open License»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Програми «Select» і «Select Plus»</w:t>
            </w:r>
          </w:p>
        </w:tc>
      </w:tr>
      <w:tr w:rsidR="00EF55D9">
        <w:tc>
          <w:tcPr>
            <w:tcW w:w="4040" w:type="dxa"/>
            <w:gridSpan w:val="5"/>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Pr>
                <w:b/>
              </w:rPr>
              <w:t>Office Standard</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gridSpan w:val="5"/>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Pr>
                <w:b/>
              </w:rPr>
              <w:t>Office Professional Plus</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bl>
    <w:p w:rsidR="00EF55D9" w:rsidRDefault="00B22F92">
      <w:pPr>
        <w:pStyle w:val="ProductList-Body"/>
      </w:pPr>
      <w:r>
        <w:t xml:space="preserve"> </w:t>
      </w:r>
    </w:p>
    <w:p w:rsidR="00EF55D9" w:rsidRDefault="00B22F92">
      <w:pPr>
        <w:pStyle w:val="ProductList-ClauseHeading"/>
      </w:pPr>
      <w:r>
        <w:t>2.3 Кваліфікаційні операційні системи для Прав на оренду – Windows</w:t>
      </w:r>
    </w:p>
    <w:p w:rsidR="00EF55D9" w:rsidRDefault="00B22F92">
      <w:pPr>
        <w:pStyle w:val="ProductList-Body"/>
      </w:pPr>
      <w:r>
        <w:t xml:space="preserve">Клієнти, які бажають придбати ліцензії для прав на оренду за програмами «Select» або «Open License», повинні спочатку придбати ліцензію на кваліфікаційну операційну систему та інсталювати її на своєму настільному комп’ютері. Ліцензовані кваліфікаційні операційні системи також включають ліцензії, придбані згідно з Угодою «Get Genuine Windows Agreement» за програмами «Select» або «Open».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на кваліфікаційну операційну систему необхідно призначити тому самому пристрою, якому буде призначено Ліцензію для прав на оренду в рамках корпоративного ліцензування «Volume Licensing». Кваліфікаційні операційні системи залежно від типу програми:</w:t>
      </w:r>
    </w:p>
    <w:tbl>
      <w:tblPr>
        <w:tblStyle w:val="PURTable"/>
        <w:tblW w:w="0" w:type="dxa"/>
        <w:tblLook w:val="04A0" w:firstRow="1" w:lastRow="0" w:firstColumn="1" w:lastColumn="0" w:noHBand="0" w:noVBand="1"/>
      </w:tblPr>
      <w:tblGrid>
        <w:gridCol w:w="3571"/>
        <w:gridCol w:w="1516"/>
        <w:gridCol w:w="1400"/>
        <w:gridCol w:w="1491"/>
        <w:gridCol w:w="1468"/>
        <w:gridCol w:w="147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Кваліфікаційна операційна система для придбання Прав на оренду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Виробник оригінального обладнання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Угода «Microsoft Products and Services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Програма «Open License»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Програми «Select» і «Select Plus»</w:t>
            </w:r>
          </w:p>
        </w:tc>
      </w:tr>
      <w:tr w:rsidR="00EF55D9">
        <w:tc>
          <w:tcPr>
            <w:tcW w:w="4040" w:type="dxa"/>
            <w:gridSpan w:val="6"/>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Pr>
                <w:b/>
              </w:rPr>
              <w:t>Windows</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Windows 8</w:t>
            </w:r>
            <w:r>
              <w:fldChar w:fldCharType="begin"/>
            </w:r>
            <w:r>
              <w:instrText xml:space="preserve"> XE "Windows 8" </w:instrText>
            </w:r>
            <w:r>
              <w:fldChar w:fldCharType="end"/>
            </w:r>
            <w:r>
              <w:t xml:space="preserve"> і Windows 8.1</w:t>
            </w:r>
            <w:r>
              <w:fldChar w:fldCharType="begin"/>
            </w:r>
            <w:r>
              <w:instrText xml:space="preserve"> XE "Windows 8.1" </w:instrText>
            </w:r>
            <w:r>
              <w:fldChar w:fldCharType="end"/>
            </w:r>
            <w:r>
              <w:t xml:space="preserve">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Windows 7</w:t>
            </w:r>
            <w:r>
              <w:fldChar w:fldCharType="begin"/>
            </w:r>
            <w:r>
              <w:instrText xml:space="preserve"> XE "Windows 7" </w:instrText>
            </w:r>
            <w:r>
              <w:fldChar w:fldCharType="end"/>
            </w:r>
            <w:r>
              <w:t xml:space="preserve"> Home Premium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4040" w:type="dxa"/>
            <w:gridSpan w:val="6"/>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Pr>
                <w:b/>
              </w:rPr>
              <w:t>Windows Pro</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Windows 8 і Windows 8.1 (32-розрядна або 64-розрядна) – Pro (K, KN)*</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Windows 7 (32-розрядна або 64-розрядна) – Professional (K, KN)*</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Windows Vista</w:t>
            </w:r>
            <w:r>
              <w:fldChar w:fldCharType="begin"/>
            </w:r>
            <w:r>
              <w:instrText xml:space="preserve"> XE "Windows Vista" </w:instrText>
            </w:r>
            <w:r>
              <w:fldChar w:fldCharType="end"/>
            </w:r>
            <w:r>
              <w:t xml:space="preserve"> (32-розрядна або 64-розрядна) – Business (K, KN)</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bl>
    <w:p w:rsidR="00EF55D9" w:rsidRDefault="00B22F92">
      <w:pPr>
        <w:pStyle w:val="ProductList-Offering1SubSection"/>
      </w:pPr>
      <w:bookmarkStart w:id="118" w:name="_Sec796"/>
      <w:r>
        <w:t>3. Права на використання</w:t>
      </w:r>
      <w:bookmarkEnd w:id="118"/>
    </w:p>
    <w:tbl>
      <w:tblPr>
        <w:tblStyle w:val="PURTable"/>
        <w:tblW w:w="0" w:type="dxa"/>
        <w:tblLook w:val="04A0" w:firstRow="1" w:lastRow="0" w:firstColumn="1" w:lastColumn="0" w:noHBand="0" w:noVBand="1"/>
      </w:tblPr>
      <w:tblGrid>
        <w:gridCol w:w="3646"/>
        <w:gridCol w:w="3630"/>
        <w:gridCol w:w="364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r:id="rId51">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Усі права на оренду</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Додаткове програмне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Права на оренду</w:t>
      </w:r>
    </w:p>
    <w:p w:rsidR="00EF55D9" w:rsidRDefault="00B22F92" w:rsidP="00773C65">
      <w:pPr>
        <w:pStyle w:val="ProductList-Bullet"/>
        <w:numPr>
          <w:ilvl w:val="0"/>
          <w:numId w:val="21"/>
        </w:numPr>
      </w:pPr>
      <w:r>
        <w:t>Ліцензію для прав на оренду необхідно призначати на постійній основі кваліфікованому пристрою.</w:t>
      </w:r>
    </w:p>
    <w:p w:rsidR="00EF55D9" w:rsidRDefault="00B22F92" w:rsidP="00773C65">
      <w:pPr>
        <w:pStyle w:val="ProductList-Bullet"/>
        <w:numPr>
          <w:ilvl w:val="0"/>
          <w:numId w:val="21"/>
        </w:numPr>
      </w:pPr>
      <w:r>
        <w:t>Ліцензія для прав на оренду змінює право Клієнта на використання кваліфікованого програмного забезпечення за наявною ліцензією.</w:t>
      </w:r>
    </w:p>
    <w:p w:rsidR="00EF55D9" w:rsidRDefault="00B22F92" w:rsidP="00773C65">
      <w:pPr>
        <w:pStyle w:val="ProductList-Bullet"/>
        <w:numPr>
          <w:ilvl w:val="0"/>
          <w:numId w:val="21"/>
        </w:numPr>
      </w:pPr>
      <w:r>
        <w:t>Для кожного кваліфікованого пристрою з Ліцензією для прав на оренду Майкрософт скасовує заборону на надання програмного забезпечення в прокат або в оренду.</w:t>
      </w:r>
    </w:p>
    <w:p w:rsidR="00EF55D9" w:rsidRDefault="00B22F92" w:rsidP="00773C65">
      <w:pPr>
        <w:pStyle w:val="ProductList-Bullet"/>
        <w:numPr>
          <w:ilvl w:val="0"/>
          <w:numId w:val="21"/>
        </w:numPr>
      </w:pPr>
      <w:r>
        <w:t>Клієнт повинен вимагати від користувачів приймати умови ліцензії на програмне забезпечення письмово або за допомогою електронних засобів.</w:t>
      </w:r>
    </w:p>
    <w:p w:rsidR="00EF55D9" w:rsidRDefault="00B22F92" w:rsidP="00773C65">
      <w:pPr>
        <w:pStyle w:val="ProductList-Bullet"/>
        <w:numPr>
          <w:ilvl w:val="0"/>
          <w:numId w:val="21"/>
        </w:numPr>
      </w:pPr>
      <w:r>
        <w:t xml:space="preserve">Клієнт повинен повідомити користувачів про те, що Майкрософт не надає жодних гарантій на програмне забезпечення, не захищатиме користувачів від позовів третіх сторін і не нестиме відповідальність за жодні збитки, які виникають через використання програмного забезпечення. </w:t>
      </w:r>
    </w:p>
    <w:p w:rsidR="00EF55D9" w:rsidRDefault="00B22F92" w:rsidP="00773C65">
      <w:pPr>
        <w:pStyle w:val="ProductList-Bullet"/>
        <w:numPr>
          <w:ilvl w:val="0"/>
          <w:numId w:val="21"/>
        </w:numPr>
      </w:pPr>
      <w:r>
        <w:t>Способом використання програмного забезпечення за Правами на оренду Клієнт погоджується захищати та звільняти Майкрософт від відповідальності стосовно претензій, пов’язаних із використанням кваліфікованого програмного забезпечення, включно з оплатою послуг адвокатів.</w:t>
      </w:r>
    </w:p>
    <w:p w:rsidR="00EF55D9" w:rsidRDefault="00B22F92" w:rsidP="00773C65">
      <w:pPr>
        <w:pStyle w:val="ProductList-Bullet"/>
        <w:numPr>
          <w:ilvl w:val="0"/>
          <w:numId w:val="21"/>
        </w:numPr>
      </w:pPr>
      <w:r>
        <w:t>Не дозволяється використовувати програмне забезпечення у віртуальному середовищі.</w:t>
      </w:r>
    </w:p>
    <w:p w:rsidR="00EF55D9" w:rsidRDefault="00B22F92" w:rsidP="00773C65">
      <w:pPr>
        <w:pStyle w:val="ProductList-Bullet"/>
        <w:numPr>
          <w:ilvl w:val="0"/>
          <w:numId w:val="21"/>
        </w:numPr>
      </w:pPr>
      <w:r>
        <w:t>До програмного забезпечення не дозволяється здійснювати віддалений доступ за допомогою Віддаленого помічника або подібних технологій, крім випадків, коли це потрібно для надання технічної підтримки.</w:t>
      </w:r>
    </w:p>
    <w:p w:rsidR="00EF55D9" w:rsidRDefault="00B22F92" w:rsidP="00773C65">
      <w:pPr>
        <w:pStyle w:val="ProductList-Bullet"/>
        <w:numPr>
          <w:ilvl w:val="0"/>
          <w:numId w:val="21"/>
        </w:numPr>
      </w:pPr>
      <w:r>
        <w:t xml:space="preserve">Строк дії Ліцензії для прав на оренду закінчується одночасно з початковою ліцензією або в момент перепризначення початкової Ліцензії чи в разі довгострокового виходу з ладу </w:t>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w:t>
      </w:r>
    </w:p>
    <w:p w:rsidR="00EF55D9" w:rsidRDefault="00B22F92">
      <w:pPr>
        <w:pStyle w:val="ProductList-Body"/>
      </w:pPr>
      <w:r>
        <w:t xml:space="preserve"> </w:t>
      </w:r>
    </w:p>
    <w:p w:rsidR="00EF55D9" w:rsidRDefault="00B22F92">
      <w:pPr>
        <w:pStyle w:val="ProductList-ClauseHeading"/>
      </w:pPr>
      <w:r>
        <w:t>3.2 Обмеження для Непрофесійних версій Windows</w:t>
      </w:r>
    </w:p>
    <w:p w:rsidR="00EF55D9" w:rsidRDefault="00B22F92">
      <w:pPr>
        <w:pStyle w:val="ProductList-Body"/>
      </w:pPr>
      <w:r>
        <w:t>Пристрої, яким призначено Права на оренду Windows, можуть надаватися в оренду лише фізичним особам для некомерційного використання.</w:t>
      </w:r>
    </w:p>
    <w:p w:rsidR="00EF55D9" w:rsidRDefault="00B22F92">
      <w:pPr>
        <w:pStyle w:val="ProductList-Offering1SubSection"/>
      </w:pPr>
      <w:bookmarkStart w:id="119" w:name="_Sec823"/>
      <w:r>
        <w:t>4. Підтримка програмного забезпечення</w:t>
      </w:r>
      <w:bookmarkEnd w:id="119"/>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URBreadcrumb"/>
      </w:pPr>
      <w:r>
        <w:t xml:space="preserve"> </w:t>
      </w:r>
    </w:p>
    <w:p w:rsidR="00EF55D9" w:rsidRDefault="00B22F92">
      <w:pPr>
        <w:pStyle w:val="PURBreadcrumb"/>
      </w:pPr>
      <w:r>
        <w:t>4.1 Підтримка програмного забезпечення</w:t>
      </w:r>
    </w:p>
    <w:p w:rsidR="00EF55D9" w:rsidRDefault="00B22F92">
      <w:pPr>
        <w:pStyle w:val="ProductList-Body"/>
      </w:pPr>
      <w:r>
        <w:t xml:space="preserve">Клієнти, що придбали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для Прав на оренду, не мають права на Підтримку програмного забезпечення за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Ліцензіями</w:t>
      </w:r>
      <w:r w:rsidRPr="00721CA3">
        <w:rPr>
          <w:color w:val="0563C1"/>
        </w:rPr>
        <w:fldChar w:fldCharType="end"/>
      </w:r>
      <w:r>
        <w:t xml:space="preserve"> для прав на оренду; також вони не мають права на отримання початкових ліцензій на оновлення для програмного забезпечення. Однак користувачам, що надають або здають в оренду та використовують пристрої, яким призначено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для прав на оренду Windows, може бути дозволено придбати оновлення або Оновлення та підтримку програмного забезпечення за початковими ліцензіями на програмне забезпечення згідно з їхніми угодами корпоративного ліцензування «Volume Licensing». Незважаючи на будь-які суперечні положення в угоді корпоративного ліцензування «Volume Licensing» Клієнта стосовно набуття безстрокових прав, строк дії всіх прав на Підтримку програмного забезпечення, включно з правом використовувати програмне забезпечення, отримане в рамках програми Підтримки програмного забезпечення, перестає діяти, коли завершується строк дії відповідних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для прав на оренду.</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1HeadingNoBorder"/>
      </w:pPr>
      <w:bookmarkStart w:id="120" w:name="_Sec614"/>
      <w:r>
        <w:t>SQL Server</w:t>
      </w:r>
      <w:bookmarkEnd w:id="120"/>
      <w:r>
        <w:fldChar w:fldCharType="begin"/>
      </w:r>
      <w:r>
        <w:instrText xml:space="preserve"> TC "</w:instrText>
      </w:r>
      <w:bookmarkStart w:id="121" w:name="_Toc423454718"/>
      <w:r>
        <w:instrText>SQL Server</w:instrText>
      </w:r>
      <w:bookmarkEnd w:id="121"/>
      <w:r>
        <w:instrText>" \l 2</w:instrText>
      </w:r>
      <w:r>
        <w:fldChar w:fldCharType="end"/>
      </w:r>
    </w:p>
    <w:p w:rsidR="00EF55D9" w:rsidRDefault="00B22F92">
      <w:pPr>
        <w:pStyle w:val="ProductList-Offering1SubSection"/>
      </w:pPr>
      <w:bookmarkStart w:id="122" w:name="_Sec688"/>
      <w:r>
        <w:t>1. Доступність програм</w:t>
      </w:r>
      <w:bookmarkEnd w:id="122"/>
    </w:p>
    <w:tbl>
      <w:tblPr>
        <w:tblStyle w:val="PURTable"/>
        <w:tblW w:w="0" w:type="dxa"/>
        <w:tblLook w:val="04A0" w:firstRow="1" w:lastRow="0" w:firstColumn="1" w:lastColumn="0" w:noHBand="0" w:noVBand="1"/>
      </w:tblPr>
      <w:tblGrid>
        <w:gridCol w:w="4105"/>
        <w:gridCol w:w="616"/>
        <w:gridCol w:w="615"/>
        <w:gridCol w:w="616"/>
        <w:gridCol w:w="615"/>
        <w:gridCol w:w="614"/>
        <w:gridCol w:w="616"/>
        <w:gridCol w:w="618"/>
        <w:gridCol w:w="634"/>
        <w:gridCol w:w="632"/>
        <w:gridCol w:w="617"/>
        <w:gridCol w:w="618"/>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Продукт із категорії Серверних продуктів та інструментів         "</w:instrText>
            </w:r>
            <w:r w:rsidRPr="00B22F92">
              <w:rPr>
                <w:color w:val="00188F"/>
              </w:rPr>
              <w:fldChar w:fldCharType="separate"/>
            </w:r>
            <w:r w:rsidRPr="00B22F92">
              <w:rPr>
                <w:color w:val="00188F"/>
              </w:rPr>
              <w:t>SP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на SQL Server 2014 Standard</w:t>
            </w:r>
            <w:r>
              <w:fldChar w:fldCharType="begin"/>
            </w:r>
            <w:r>
              <w:instrText xml:space="preserve"> XE "Ліцензія на SQL Server 2014 Standard" </w:instrText>
            </w:r>
            <w:r>
              <w:fldChar w:fldCharType="end"/>
            </w:r>
            <w:r>
              <w:t xml:space="preserve"> (Ліцензія «на ядро» на 2 пакета)</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Продукт із категорії Серверних продуктів та інструментів         "</w:instrText>
            </w:r>
            <w:r w:rsidRPr="00B22F92">
              <w:rPr>
                <w:color w:val="00188F"/>
              </w:rPr>
              <w:fldChar w:fldCharType="separate"/>
            </w:r>
            <w:r w:rsidRPr="00B22F92">
              <w:rPr>
                <w:color w:val="00188F"/>
              </w:rPr>
              <w:t>SP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доступу клієнта «Enterprise» на SQL Server 2014</w:t>
            </w:r>
            <w:r>
              <w:fldChar w:fldCharType="begin"/>
            </w:r>
            <w:r>
              <w:instrText xml:space="preserve"> XE "Ліцензія доступу клієнта «Enterprise» на SQL Server 2014" </w:instrText>
            </w:r>
            <w:r>
              <w:fldChar w:fldCharType="end"/>
            </w:r>
            <w:r>
              <w:t xml:space="preserve"> (Ліцензія «на ядро» на 2 пакета)</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Продукт із категорії Серверних продуктів та інструментів         "</w:instrText>
            </w:r>
            <w:r w:rsidRPr="00B22F92">
              <w:rPr>
                <w:color w:val="00188F"/>
              </w:rPr>
              <w:fldChar w:fldCharType="separate"/>
            </w:r>
            <w:r w:rsidRPr="00B22F92">
              <w:rPr>
                <w:color w:val="00188F"/>
              </w:rPr>
              <w:t>SP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доступу клієнта для SQL Server 2014</w:t>
            </w:r>
            <w:r>
              <w:fldChar w:fldCharType="begin"/>
            </w:r>
            <w:r>
              <w:instrText xml:space="preserve"> XE "Ліцензія доступу клієнта для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Продукт програмної платформи         "</w:instrText>
            </w:r>
            <w:r w:rsidRPr="00B22F92">
              <w:rPr>
                <w:color w:val="00188F"/>
              </w:rPr>
              <w:fldChar w:fldCharType="separate"/>
            </w:r>
            <w:r w:rsidRPr="00B22F92">
              <w:rPr>
                <w:color w:val="00188F"/>
              </w:rPr>
              <w:t>AP</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Industry Device         "</w:instrText>
            </w:r>
            <w:r w:rsidRPr="00B22F92">
              <w:rPr>
                <w:color w:val="00188F"/>
              </w:rPr>
              <w:fldChar w:fldCharType="separate"/>
            </w:r>
            <w:r w:rsidRPr="00B22F92">
              <w:rPr>
                <w:color w:val="00188F"/>
              </w:rPr>
              <w:t>ID</w:t>
            </w:r>
            <w:r w:rsidRPr="00B22F92">
              <w:rPr>
                <w:color w:val="00188F"/>
              </w:rPr>
              <w:fldChar w:fldCharType="end"/>
            </w:r>
            <w:r w:rsidRPr="00B22F92">
              <w:rPr>
                <w:color w:val="00188F"/>
              </w:rPr>
              <w:t xml:space="preserve">, </w:t>
            </w:r>
            <w:r w:rsidRPr="00B22F92">
              <w:rPr>
                <w:color w:val="00188F"/>
              </w:rPr>
              <w:fldChar w:fldCharType="begin"/>
            </w:r>
            <w:r w:rsidRPr="00B22F92">
              <w:rPr>
                <w:color w:val="00188F"/>
              </w:rPr>
              <w:instrText>AutoTextList  \s NoStyle \t " : Продукт із категорії Серверних продуктів та інструментів         "</w:instrText>
            </w:r>
            <w:r w:rsidRPr="00B22F92">
              <w:rPr>
                <w:color w:val="00188F"/>
              </w:rPr>
              <w:fldChar w:fldCharType="separate"/>
            </w:r>
            <w:r w:rsidRPr="00B22F92">
              <w:rPr>
                <w:color w:val="00188F"/>
              </w:rPr>
              <w:t>SP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rsidP="00B22F92">
            <w:pPr>
              <w:pStyle w:val="ProductList-TableBody"/>
              <w:jc w:val="center"/>
              <w:rPr>
                <w:color w:val="00188F"/>
              </w:rPr>
            </w:pPr>
            <w:r w:rsidRPr="00B22F9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Продукт програмної платформи         "</w:instrText>
            </w:r>
            <w:r w:rsidRPr="00B22F92">
              <w:rPr>
                <w:color w:val="00188F"/>
              </w:rPr>
              <w:fldChar w:fldCharType="separate"/>
            </w:r>
            <w:r w:rsidRPr="00B22F92">
              <w:rPr>
                <w:color w:val="00188F"/>
              </w:rPr>
              <w:t>AP</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Продукт із категорії Серверних продуктів та інструментів         "</w:instrText>
            </w:r>
            <w:r w:rsidRPr="00B22F92">
              <w:rPr>
                <w:color w:val="00188F"/>
              </w:rPr>
              <w:fldChar w:fldCharType="separate"/>
            </w:r>
            <w:r w:rsidRPr="00B22F92">
              <w:rPr>
                <w:color w:val="00188F"/>
              </w:rPr>
              <w:t>SP</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r>
      <w:tr w:rsidR="00EF55D9" w:rsidTr="00B22F92">
        <w:tc>
          <w:tcPr>
            <w:tcW w:w="416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bl>
    <w:p w:rsidR="00EF55D9" w:rsidRDefault="00B22F92">
      <w:pPr>
        <w:pStyle w:val="ProductList-Offering1SubSection"/>
      </w:pPr>
      <w:bookmarkStart w:id="123" w:name="_Sec743"/>
      <w:r>
        <w:t>2. Умови продукту</w:t>
      </w:r>
      <w:bookmarkEnd w:id="123"/>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SQL Server 2012</w:t>
            </w:r>
            <w:r>
              <w:fldChar w:fldCharType="begin"/>
            </w:r>
            <w:r>
              <w:instrText xml:space="preserve"> XE "SQL Server 2012" </w:instrText>
            </w:r>
            <w:r>
              <w:fldChar w:fldCharType="end"/>
            </w:r>
            <w:r>
              <w:t xml:space="preserve"> (4/12) – усі (за винятком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 – Усі випуски (за винятком Developer), Програма – Developer</w:t>
            </w:r>
          </w:p>
        </w:tc>
        <w:tc>
          <w:tcPr>
            <w:tcW w:w="4040" w:type="dxa"/>
            <w:tcBorders>
              <w:top w:val="single" w:sz="12"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rsidRPr="00721CA3">
              <w:rPr>
                <w:color w:val="0563C1"/>
              </w:rPr>
              <w:fldChar w:fldCharType="separate"/>
            </w:r>
            <w:r>
              <w:rPr>
                <w:color w:val="0563C1"/>
              </w:rPr>
              <w:t>Випуски з меншими функціональними можливостями</w:t>
            </w:r>
            <w:r w:rsidRPr="00721CA3">
              <w:rPr>
                <w:color w:val="0563C1"/>
              </w:rPr>
              <w:fldChar w:fldCharType="end"/>
            </w:r>
            <w:r>
              <w:t>: Enterprise Core на Parallel Data Warehouse, Standard, Business Intelligence, Workgroup, Small Business або 2008 R2 Datacenter; Standard на Workgroup або Small Business; Business Intelligence на Standard, Workgroup або Small Business</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виняток застосовується до користувачів, які отримують доступ до Продукту виключно за однією з цих ліцензій. (Повне визначення див. у Глосарії.)         "</w:instrText>
            </w:r>
            <w:r w:rsidRPr="00721CA3">
              <w:rPr>
                <w:color w:val="0563C1"/>
              </w:rPr>
              <w:fldChar w:fldCharType="separate"/>
            </w:r>
            <w:r>
              <w:rPr>
                <w:color w:val="0563C1"/>
              </w:rPr>
              <w:t>Виняток для кваліфікованого користувача</w:t>
            </w:r>
            <w:r w:rsidRPr="00721CA3">
              <w:rPr>
                <w:color w:val="0563C1"/>
              </w:rP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Продукти, для яких клієнт за Реєстраційною формою Server &amp; Cloud Enrollment може повідомити про зменшення числа ліцензій на передплату чи суми майбутнього Виділеного річного зобов’язання після 12 місяців поспіль.         "</w:instrText>
            </w:r>
            <w:r w:rsidRPr="00721CA3">
              <w:rPr>
                <w:color w:val="0563C1"/>
              </w:rPr>
              <w:fldChar w:fldCharType="separate"/>
            </w:r>
            <w:r>
              <w:rPr>
                <w:color w:val="0563C1"/>
              </w:rPr>
              <w:t>Право на зменшення (реєстраційна форма «Server and Cloud Enrollment»)</w:t>
            </w:r>
            <w:r w:rsidRPr="00721CA3">
              <w:rPr>
                <w:color w:val="0563C1"/>
              </w:rP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SQL Server 2014 Enterprise</w:t>
      </w:r>
    </w:p>
    <w:p w:rsidR="00EF55D9" w:rsidRDefault="00B22F92">
      <w:pPr>
        <w:pStyle w:val="ProductList-Body"/>
      </w:pPr>
      <w:r>
        <w:t xml:space="preserve">Нові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Серверні</w:t>
      </w:r>
      <w:r w:rsidRPr="00721CA3">
        <w:rPr>
          <w:color w:val="0563C1"/>
        </w:rPr>
        <w:fldChar w:fldCharType="end"/>
      </w:r>
      <w:r>
        <w:t xml:space="preserve"> ліцензії для SQL Server 2014 Enterprise</w:t>
      </w:r>
      <w:r>
        <w:fldChar w:fldCharType="begin"/>
      </w:r>
      <w:r>
        <w:instrText xml:space="preserve"> XE "SQL Server 2014 Enterprise" </w:instrText>
      </w:r>
      <w:r>
        <w:fldChar w:fldCharType="end"/>
      </w:r>
      <w:r>
        <w:t xml:space="preserve"> (сервер/ліцензія доступу клієнта) недоступні. Наявним клієнтам Підтримки програмного забезпечення, які бажають здійснити оновлення до версії 2014 року, слід ознайомитися з Умовами ліцензії від квітня 2014 р. у Правах на використання продуктів за адресою </w:t>
      </w:r>
      <w:hyperlink r:id="rId52">
        <w:r>
          <w:rPr>
            <w:color w:val="00467F"/>
            <w:u w:val="single"/>
          </w:rPr>
          <w:t>http://go.microsoft.com/?linkid=9839206</w:t>
        </w:r>
      </w:hyperlink>
      <w:r>
        <w:t>.</w:t>
      </w:r>
    </w:p>
    <w:p w:rsidR="00EF55D9" w:rsidRDefault="00B22F92">
      <w:pPr>
        <w:pStyle w:val="ProductList-Body"/>
      </w:pPr>
      <w:r>
        <w:t xml:space="preserve"> </w:t>
      </w:r>
    </w:p>
    <w:p w:rsidR="00EF55D9" w:rsidRDefault="00B22F92">
      <w:pPr>
        <w:pStyle w:val="ProductList-ClauseHeading"/>
      </w:pPr>
      <w:r>
        <w:t>2.2 Додаткова збірка SQL Server Parallel Data Warehouse без Oracle Java</w:t>
      </w:r>
    </w:p>
    <w:p w:rsidR="00EF55D9" w:rsidRDefault="00B22F92">
      <w:pPr>
        <w:pStyle w:val="ProductList-Body"/>
      </w:pPr>
      <w:r>
        <w:t xml:space="preserve">Клієнти, що придбали нові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SQL Server Parallel Data Warehouse</w:t>
      </w:r>
      <w:r>
        <w:fldChar w:fldCharType="begin"/>
      </w:r>
      <w:r>
        <w:instrText xml:space="preserve"> XE "SQL Server Parallel Data Warehouse" </w:instrText>
      </w:r>
      <w:r>
        <w:fldChar w:fldCharType="end"/>
      </w:r>
      <w:r>
        <w:t xml:space="preserve"> (PDW) після того, як стало доступним Оновлення Appliance 1, можуть придбати збірку продукту з Oracle Java або на запит – без Oracle Java. Додаткову інформацію можна отримати на веб-сторінці </w:t>
      </w:r>
      <w:hyperlink r:id="rId53">
        <w:r>
          <w:rPr>
            <w:color w:val="00467F"/>
            <w:u w:val="single"/>
          </w:rPr>
          <w:t>http://www.microsoft.com/en-us/sqlserver/solutions-technologies/data-warehousing/pdw.aspx</w:t>
        </w:r>
      </w:hyperlink>
      <w:r>
        <w:t>.</w:t>
      </w:r>
    </w:p>
    <w:p w:rsidR="00EF55D9" w:rsidRDefault="00B22F92">
      <w:pPr>
        <w:pStyle w:val="ProductList-Body"/>
      </w:pPr>
      <w:r>
        <w:t xml:space="preserve"> </w:t>
      </w:r>
    </w:p>
    <w:p w:rsidR="00EF55D9" w:rsidRDefault="00B22F92">
      <w:pPr>
        <w:pStyle w:val="ProductList-ClauseHeading"/>
      </w:pPr>
      <w:r>
        <w:t>2.3 SQL Server Parallel Data Warehouse</w:t>
      </w:r>
    </w:p>
    <w:p w:rsidR="00EF55D9" w:rsidRDefault="00B22F92">
      <w:pPr>
        <w:pStyle w:val="ProductList-Body"/>
      </w:pPr>
      <w:r>
        <w:t xml:space="preserve">Програмне забезпечення SQL Server Parallel Data Warehouse не має окремих версій. Однак клієнти можуть використовувати лише збірки програмного забезпечення, які стали доступні протягом поточного строку дії відшкодування в рамках Підтримки програмного забезпечення. </w:t>
      </w:r>
    </w:p>
    <w:p w:rsidR="00EF55D9" w:rsidRDefault="00B22F92">
      <w:pPr>
        <w:pStyle w:val="ProductList-Offering1SubSection"/>
      </w:pPr>
      <w:bookmarkStart w:id="124" w:name="_Sec794"/>
      <w:r>
        <w:t>3. Права на використання</w:t>
      </w:r>
      <w:bookmarkEnd w:id="124"/>
    </w:p>
    <w:tbl>
      <w:tblPr>
        <w:tblStyle w:val="PURTable"/>
        <w:tblW w:w="0" w:type="dxa"/>
        <w:tblLook w:val="04A0" w:firstRow="1" w:lastRow="0" w:firstColumn="1" w:lastColumn="0" w:noHBand="0" w:noVBand="1"/>
      </w:tblPr>
      <w:tblGrid>
        <w:gridCol w:w="3647"/>
        <w:gridCol w:w="3648"/>
        <w:gridCol w:w="3621"/>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r:id="rId54">
              <w:r>
                <w:rPr>
                  <w:color w:val="00467F"/>
                  <w:u w:val="single"/>
                </w:rPr>
                <w:t>Універсальні</w:t>
              </w:r>
            </w:hyperlink>
            <w:r>
              <w:t xml:space="preserve">; </w:t>
            </w:r>
            <w:hyperlink r:id="rId55">
              <w:r>
                <w:rPr>
                  <w:color w:val="00467F"/>
                  <w:u w:val="single"/>
                </w:rPr>
                <w:t>Серверна ліцензія чи ліцензія доступу клієнта</w:t>
              </w:r>
            </w:hyperlink>
            <w:r>
              <w:t xml:space="preserve"> – Standard і Business Intelligence, </w:t>
            </w:r>
            <w:hyperlink w:anchor="_Sec543">
              <w:r>
                <w:rPr>
                  <w:color w:val="00467F"/>
                  <w:u w:val="single"/>
                </w:rPr>
                <w:t xml:space="preserve">«На ядро» </w:t>
              </w:r>
            </w:hyperlink>
            <w:r>
              <w:t xml:space="preserve">– Standard Core, Enterprise Core і Parallel Data Warehouse, </w:t>
            </w:r>
            <w:hyperlink w:anchor="_Sec546">
              <w:r>
                <w:rPr>
                  <w:color w:val="00467F"/>
                  <w:u w:val="single"/>
                </w:rPr>
                <w:t>Інструментарій розробника</w:t>
              </w:r>
            </w:hyperlink>
            <w:r>
              <w:t xml:space="preserve"> – Developer і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rsidRPr="00721CA3">
              <w:rPr>
                <w:color w:val="0563C1"/>
              </w:rPr>
              <w:fldChar w:fldCharType="separate"/>
            </w:r>
            <w:r>
              <w:rPr>
                <w:color w:val="0563C1"/>
              </w:rPr>
              <w:t>Додаткове програмне забезпечення</w:t>
            </w:r>
            <w:r w:rsidRPr="00721CA3">
              <w:rPr>
                <w:color w:val="0563C1"/>
              </w:rPr>
              <w:fldChar w:fldCharType="end"/>
            </w:r>
            <w:r>
              <w:t>: Усі випуски (за винятком випусків Developer)</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чи вимагає Серверний продукт ліцензії доступу клієнта для доступу користувачів і пристроїв.         "</w:instrText>
            </w:r>
            <w:r w:rsidRPr="00721CA3">
              <w:rPr>
                <w:color w:val="0563C1"/>
              </w:rPr>
              <w:fldChar w:fldCharType="separate"/>
            </w:r>
            <w:r>
              <w:rPr>
                <w:color w:val="0563C1"/>
              </w:rPr>
              <w:t>Вимоги щодо доступу клієнта</w:t>
            </w:r>
            <w:r w:rsidRPr="00721CA3">
              <w:rPr>
                <w:color w:val="0563C1"/>
              </w:rP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конкретні вимоги або варіанти ліцензування для доступу з боку Зовнішніх користувачів.         "</w:instrText>
            </w:r>
            <w:r w:rsidRPr="00721CA3">
              <w:rPr>
                <w:color w:val="0563C1"/>
              </w:rPr>
              <w:fldChar w:fldCharType="separate"/>
            </w:r>
            <w:r>
              <w:rPr>
                <w:color w:val="0563C1"/>
              </w:rPr>
              <w:t>Вимоги щодо доступу зовнішніх користувачів</w:t>
            </w:r>
            <w:r w:rsidRPr="00721CA3">
              <w:rPr>
                <w:color w:val="0563C1"/>
              </w:rP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rsidRPr="00721CA3">
              <w:rPr>
                <w:color w:val="0563C1"/>
              </w:rPr>
              <w:fldChar w:fldCharType="separate"/>
            </w:r>
            <w:r>
              <w:rPr>
                <w:color w:val="0563C1"/>
              </w:rPr>
              <w:t>Включені технології</w:t>
            </w:r>
            <w:r w:rsidRPr="00721CA3">
              <w:rPr>
                <w:color w:val="0563C1"/>
              </w:rPr>
              <w:fldChar w:fldCharType="end"/>
            </w:r>
            <w:r>
              <w:t>: Компоненти програмного забезпечення Windows</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F55D9" w:rsidRDefault="00B22F9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Ліцензія доступу клієнта для SQL Server 2014</w:t>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3.2 Автоматичне оновлення для попередніх версій SQL Server</w:t>
      </w:r>
    </w:p>
    <w:p w:rsidR="00EF55D9" w:rsidRDefault="00B22F92">
      <w:pPr>
        <w:pStyle w:val="ProductList-Body"/>
      </w:pPr>
      <w:r>
        <w:t xml:space="preserve">Якщо програмне забезпечення інстальовано на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Серверах</w:t>
      </w:r>
      <w:r w:rsidRPr="00721CA3">
        <w:rPr>
          <w:color w:val="0563C1"/>
        </w:rP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 xml:space="preserve"> або пристрої.</w:t>
      </w:r>
    </w:p>
    <w:p w:rsidR="00EF55D9" w:rsidRDefault="00B22F92">
      <w:pPr>
        <w:pStyle w:val="ProductList-Body"/>
      </w:pPr>
      <w:r>
        <w:t xml:space="preserve"> </w:t>
      </w:r>
    </w:p>
    <w:p w:rsidR="00EF55D9" w:rsidRDefault="00B22F92">
      <w:pPr>
        <w:pStyle w:val="ProductList-ClauseHeading"/>
      </w:pPr>
      <w:r>
        <w:t>3.3 Запущені екземпляри Business Intelligence і випуски Standard Edition</w:t>
      </w:r>
    </w:p>
    <w:p w:rsidR="00EF55D9" w:rsidRDefault="00B22F92">
      <w:pPr>
        <w:pStyle w:val="ProductList-Body"/>
      </w:pPr>
      <w:r>
        <w:t xml:space="preserve">Для кожної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Серверної</w:t>
      </w:r>
      <w:r w:rsidRPr="00721CA3">
        <w:rPr>
          <w:color w:val="0563C1"/>
        </w:rPr>
        <w:fldChar w:fldCharType="end"/>
      </w:r>
      <w:r>
        <w:t xml:space="preserve"> ліцензії можна одночасно запускати програмне забезпечення лише в одному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w:t>
      </w:r>
      <w:r w:rsidRPr="00721CA3">
        <w:rPr>
          <w:color w:val="0563C1"/>
        </w:rPr>
        <w:fldChar w:fldCharType="end"/>
      </w:r>
      <w:r>
        <w:t xml:space="preserve"> або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Віртуальному операційному середовищі</w:t>
      </w:r>
      <w:r w:rsidRPr="00721CA3">
        <w:rPr>
          <w:color w:val="0563C1"/>
        </w:rPr>
        <w:fldChar w:fldCharType="end"/>
      </w:r>
      <w:r>
        <w:t xml:space="preserve">, але Клієнт може використовувати будь-яку кількість </w:t>
      </w:r>
      <w:r w:rsidRPr="00721CA3">
        <w:rPr>
          <w:color w:val="0563C1"/>
        </w:rPr>
        <w:fldChar w:fldCharType="begin"/>
      </w:r>
      <w:r>
        <w:rPr>
          <w:color w:val="0563C1"/>
        </w:rPr>
        <w:instrText>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rsidRPr="00721CA3">
        <w:rPr>
          <w:color w:val="0563C1"/>
        </w:rPr>
        <w:fldChar w:fldCharType="separate"/>
      </w:r>
      <w:r>
        <w:rPr>
          <w:color w:val="0563C1"/>
        </w:rPr>
        <w:t>Запущених екземплярів</w:t>
      </w:r>
      <w:r w:rsidRPr="00721CA3">
        <w:rPr>
          <w:color w:val="0563C1"/>
        </w:rPr>
        <w:fldChar w:fldCharType="end"/>
      </w:r>
      <w:r>
        <w:t xml:space="preserve"> серверного програмного забезпечення в такому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операційному середовищі</w:t>
      </w:r>
      <w:r w:rsidRPr="00721CA3">
        <w:rPr>
          <w:color w:val="0563C1"/>
        </w:rPr>
        <w:fldChar w:fldCharType="end"/>
      </w:r>
      <w:r>
        <w:t>.</w:t>
      </w:r>
    </w:p>
    <w:p w:rsidR="00EF55D9" w:rsidRDefault="00B22F92">
      <w:pPr>
        <w:pStyle w:val="ProductList-Body"/>
      </w:pPr>
      <w:r>
        <w:t xml:space="preserve"> </w:t>
      </w:r>
    </w:p>
    <w:p w:rsidR="00EF55D9" w:rsidRDefault="00B22F92">
      <w:pPr>
        <w:pStyle w:val="ProductList-ClauseHeading"/>
      </w:pPr>
      <w:r>
        <w:t>3.4 SQL Server Business Intelligence (2012 і 2014): Скасування ліцензій доступу клієнта для пакетних завдань</w:t>
      </w:r>
    </w:p>
    <w:p w:rsidR="00EF55D9" w:rsidRDefault="00B22F92">
      <w:pPr>
        <w:pStyle w:val="ProductList-Body"/>
      </w:pPr>
      <w:r>
        <w:t xml:space="preserve">Клієнту не потрібні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ліцензії доступу клієнта</w:t>
      </w:r>
      <w:r w:rsidRPr="00721CA3">
        <w:rPr>
          <w:color w:val="0563C1"/>
        </w:rPr>
        <w:fldChar w:fldCharType="end"/>
      </w:r>
      <w:r>
        <w:t xml:space="preserve"> для будь-якого користувача або пристрою, який здійснює доступ до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Екземплярів</w:t>
      </w:r>
      <w:r w:rsidRPr="00721CA3">
        <w:rPr>
          <w:color w:val="0563C1"/>
        </w:rPr>
        <w:fldChar w:fldCharType="end"/>
      </w:r>
      <w:r>
        <w:t xml:space="preserve"> серверного програмного забезпечення виключно через процес обробки пакетних завдань. «Пакетна обробка» – це діяльність, що дозволяє одночасну обробку групи завдань, що виникають у різні моменти часу.</w:t>
      </w:r>
    </w:p>
    <w:p w:rsidR="00EF55D9" w:rsidRDefault="00B22F92">
      <w:pPr>
        <w:pStyle w:val="ProductList-Body"/>
      </w:pPr>
      <w:r>
        <w:t xml:space="preserve"> </w:t>
      </w:r>
    </w:p>
    <w:p w:rsidR="00EF55D9" w:rsidRDefault="00B22F92">
      <w:pPr>
        <w:pStyle w:val="ProductList-ClauseHeading"/>
      </w:pPr>
      <w:r>
        <w:t>3.5 Резервні сервери для Parallel Data Warehouse (PDW)</w:t>
      </w:r>
    </w:p>
    <w:p w:rsidR="00EF55D9" w:rsidRDefault="00B22F92">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Віртуальне операційне середовище</w:t>
      </w:r>
      <w:r w:rsidRPr="00721CA3">
        <w:rPr>
          <w:color w:val="0563C1"/>
        </w:rP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для програмного забезпечення, що працює в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середовищах</w:t>
      </w:r>
      <w:r w:rsidRPr="00721CA3">
        <w:rPr>
          <w:color w:val="0563C1"/>
        </w:rPr>
        <w:fldChar w:fldCharType="end"/>
      </w:r>
      <w:r>
        <w:t xml:space="preserve"> для відновлення після відмови, оскільки воно виконується за допомогою технології PDW Appliance.</w:t>
      </w:r>
    </w:p>
    <w:p w:rsidR="00EF55D9" w:rsidRDefault="00B22F92">
      <w:pPr>
        <w:pStyle w:val="ProductList-Body"/>
      </w:pPr>
      <w:r>
        <w:t xml:space="preserve"> </w:t>
      </w:r>
    </w:p>
    <w:p w:rsidR="00EF55D9" w:rsidRDefault="00B22F92">
      <w:pPr>
        <w:pStyle w:val="ProductList-ClauseHeading"/>
      </w:pPr>
      <w:r>
        <w:t>3.6 SQL Server 2014 Developer Edition: Використання демонстрації</w:t>
      </w:r>
    </w:p>
    <w:p w:rsidR="00EF55D9" w:rsidRDefault="00B22F92">
      <w:pPr>
        <w:pStyle w:val="ProductList-Body"/>
      </w:pPr>
      <w:r>
        <w:t xml:space="preserve">Окрім </w:t>
      </w: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Ліцензованого користувача</w:t>
      </w:r>
      <w:r w:rsidRPr="00721CA3">
        <w:rPr>
          <w:color w:val="0563C1"/>
        </w:rPr>
        <w:fldChar w:fldCharType="end"/>
      </w:r>
      <w:r>
        <w:t>, будь-яка особа, яка має права доступу до внутрішньої мережі Клієнта, може інсталювати та використовувати копії програмного забезпечення для демонстрації використання програм Клієнта з цим програмним забезпеченням.</w:t>
      </w:r>
    </w:p>
    <w:p w:rsidR="00EF55D9" w:rsidRDefault="00B22F92">
      <w:pPr>
        <w:pStyle w:val="ProductList-Body"/>
      </w:pPr>
      <w:r>
        <w:t xml:space="preserve"> </w:t>
      </w:r>
    </w:p>
    <w:p w:rsidR="00EF55D9" w:rsidRDefault="00B22F92">
      <w:pPr>
        <w:pStyle w:val="ProductList-ClauseHeading"/>
      </w:pPr>
      <w:r>
        <w:t>3.7 Додаткове програмне забезпечення – Всі (за винятком Developer)</w:t>
      </w:r>
    </w:p>
    <w:p w:rsidR="00EF55D9" w:rsidRDefault="00B22F92">
      <w:pPr>
        <w:pStyle w:val="ProductList-SubClauseHeading"/>
      </w:pPr>
      <w:r>
        <w:t>3.7.1 Додаткове програмне забезпечення – Всі (за винятком Parallel Data Warehouse і Developer)</w:t>
      </w:r>
    </w:p>
    <w:tbl>
      <w:tblPr>
        <w:tblStyle w:val="PURTable0"/>
        <w:tblW w:w="0" w:type="dxa"/>
        <w:tblLook w:val="04A0" w:firstRow="1" w:lastRow="0" w:firstColumn="1" w:lastColumn="0" w:noHBand="0" w:noVBand="1"/>
      </w:tblPr>
      <w:tblGrid>
        <w:gridCol w:w="3520"/>
        <w:gridCol w:w="3518"/>
        <w:gridCol w:w="351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Client Tools Connectivity</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Distributed Replay Client</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Management Tools - Complete</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Indented"/>
      </w:pPr>
      <w:r>
        <w:t xml:space="preserve"> </w:t>
      </w:r>
    </w:p>
    <w:p w:rsidR="00EF55D9" w:rsidRDefault="00B22F92">
      <w:pPr>
        <w:pStyle w:val="ProductList-SubClauseHeading"/>
      </w:pPr>
      <w:r>
        <w:t>3.7.2 Додаткове програмне забезпечення – Parallel Data Warehouse</w:t>
      </w:r>
    </w:p>
    <w:tbl>
      <w:tblPr>
        <w:tblStyle w:val="PURTable0"/>
        <w:tblW w:w="0" w:type="dxa"/>
        <w:tblLook w:val="04A0" w:firstRow="1" w:lastRow="0" w:firstColumn="1" w:lastColumn="0" w:noHBand="0" w:noVBand="1"/>
      </w:tblPr>
      <w:tblGrid>
        <w:gridCol w:w="3544"/>
        <w:gridCol w:w="3561"/>
        <w:gridCol w:w="3451"/>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Offering1SubSection"/>
      </w:pPr>
      <w:bookmarkStart w:id="125" w:name="_Sec826"/>
      <w:r>
        <w:t>4. Підтримка програмного забезпечення</w:t>
      </w:r>
      <w:bookmarkEnd w:id="125"/>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rsidRPr="00721CA3">
              <w:rPr>
                <w:color w:val="0563C1"/>
              </w:rPr>
              <w:fldChar w:fldCharType="separate"/>
            </w:r>
            <w:r>
              <w:rPr>
                <w:color w:val="0563C1"/>
              </w:rPr>
              <w:t>Права переходу на резервний ресурс</w:t>
            </w:r>
            <w:r w:rsidRPr="00721CA3">
              <w:rPr>
                <w:color w:val="0563C1"/>
              </w:rPr>
              <w:fldChar w:fldCharType="end"/>
            </w:r>
            <w:r>
              <w:t>: Усі випуски (за винятком Developer і Parallel Data Warehouse)</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rsidRPr="00721CA3">
              <w:rPr>
                <w:color w:val="0563C1"/>
              </w:rPr>
              <w:fldChar w:fldCharType="separate"/>
            </w:r>
            <w:r>
              <w:rPr>
                <w:color w:val="0563C1"/>
              </w:rPr>
              <w:t>Переміщення ліцензій</w:t>
            </w:r>
            <w:r w:rsidRPr="00721CA3">
              <w:rPr>
                <w:color w:val="0563C1"/>
              </w:rP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56">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Б «Підтримка програмного забезпечення».         "</w:instrText>
            </w:r>
            <w:r w:rsidRPr="00721CA3">
              <w:rPr>
                <w:color w:val="0563C1"/>
              </w:rPr>
              <w:fldChar w:fldCharType="separate"/>
            </w:r>
            <w:r>
              <w:rPr>
                <w:color w:val="0563C1"/>
              </w:rPr>
              <w:t>Саморозміщення</w:t>
            </w:r>
            <w:r w:rsidRPr="00721CA3">
              <w:rPr>
                <w:color w:val="0563C1"/>
              </w:rP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URBreadcrumb"/>
      </w:pPr>
      <w:r>
        <w:t xml:space="preserve"> </w:t>
      </w:r>
    </w:p>
    <w:p w:rsidR="00EF55D9" w:rsidRDefault="00B22F92">
      <w:pPr>
        <w:pStyle w:val="ProductList-ClauseHeading"/>
      </w:pPr>
      <w:r>
        <w:t>4.1 Ліцензія доступу клієнта «Enterprise» «на ядро» на SQL Server 2014 – необмежена візуалізація</w:t>
      </w:r>
    </w:p>
    <w:p w:rsidR="00EF55D9" w:rsidRDefault="00B22F92">
      <w:pPr>
        <w:pStyle w:val="ProductList-Body"/>
      </w:pPr>
      <w:r>
        <w:t xml:space="preserve">Клієнт може запускати будь-яку кількість екземплярів серверного програмного забезпечення в будь-якій кількості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Сервера</w:t>
      </w:r>
      <w:r w:rsidRPr="00721CA3">
        <w:rPr>
          <w:color w:val="0563C1"/>
        </w:rPr>
        <w:fldChar w:fldCharType="end"/>
      </w:r>
      <w:r>
        <w:t>.</w:t>
      </w:r>
    </w:p>
    <w:p w:rsidR="00EF55D9" w:rsidRDefault="00B22F92">
      <w:pPr>
        <w:pStyle w:val="ProductList-ClauseHeading"/>
      </w:pPr>
      <w:r>
        <w:t>4.2 SQL Server 2012 Parallel Data Warehouse – оновлення функцій</w:t>
      </w:r>
    </w:p>
    <w:p w:rsidR="00EF55D9" w:rsidRDefault="00B22F92">
      <w:pPr>
        <w:pStyle w:val="ProductList-Body"/>
      </w:pPr>
      <w:r>
        <w:t>Клієнти з відшкодуванням в рамках Підтримки програмного забезпечення, що мають право на випуски оновлення функцій (наприклад, оновлення пристроїв) між випусками нових версій продукту.</w:t>
      </w:r>
    </w:p>
    <w:p w:rsidR="00EF55D9" w:rsidRDefault="00B22F92">
      <w:pPr>
        <w:pStyle w:val="ProductList-Body"/>
      </w:pPr>
      <w:r>
        <w:t xml:space="preserve"> </w:t>
      </w:r>
    </w:p>
    <w:p w:rsidR="00EF55D9" w:rsidRDefault="00B22F92">
      <w:pPr>
        <w:pStyle w:val="ProductList-ClauseHeading"/>
      </w:pPr>
      <w:r>
        <w:t>4.3 Можливість придбання постійної ліцензії на SQL Server за реєстраційною формою «Enrollment for Application Platform» (EAP)</w:t>
      </w:r>
    </w:p>
    <w:p w:rsidR="00EF55D9" w:rsidRDefault="00B22F92">
      <w:pPr>
        <w:pStyle w:val="ProductList-Body"/>
      </w:pPr>
      <w:r>
        <w:t xml:space="preserve">Клієнти можуть поновити Підтримку програмного забезпечення за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Ліцензіями</w:t>
      </w:r>
      <w:r w:rsidRPr="00721CA3">
        <w:rPr>
          <w:color w:val="0563C1"/>
        </w:rP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«на ядро».</w:t>
      </w:r>
    </w:p>
    <w:p w:rsidR="00EF55D9" w:rsidRDefault="00B22F92">
      <w:pPr>
        <w:pStyle w:val="ProductList-Body"/>
      </w:pPr>
      <w:r>
        <w:t xml:space="preserve"> </w:t>
      </w:r>
    </w:p>
    <w:p w:rsidR="00EF55D9" w:rsidRDefault="00B22F92">
      <w:pPr>
        <w:pStyle w:val="ProductList-ClauseHeading"/>
      </w:pPr>
      <w:r>
        <w:t>4.4 Розгортання SQL Server Parallel Data Warehouse за ліцензією доступу клієнта «Enterprise» «на ядро» на SQL Server (див. розділ «Випуски з меншими функціональними можливостями»)</w:t>
      </w:r>
    </w:p>
    <w:p w:rsidR="00EF55D9" w:rsidRDefault="00B22F92">
      <w:pPr>
        <w:pStyle w:val="ProductList-Body"/>
      </w:pPr>
      <w:r>
        <w:t>Доступ до оновлень функцій SQL Server Parallel Data Warehouse вимагає Підтримки програмного забезпечення за всіма розгорнутими таким чином ліцензіями доступу клієнта «Enterprise» «на ядро» на SQL Server.</w:t>
      </w:r>
    </w:p>
    <w:p w:rsidR="00EF55D9" w:rsidRDefault="00B22F92">
      <w:pPr>
        <w:pStyle w:val="ProductList-Body"/>
      </w:pPr>
      <w:r>
        <w:t xml:space="preserve"> </w:t>
      </w:r>
    </w:p>
    <w:p w:rsidR="00EF55D9" w:rsidRDefault="00B22F92">
      <w:pPr>
        <w:pStyle w:val="ProductList-ClauseHeading"/>
      </w:pPr>
      <w:r>
        <w:t>4.5 SQL Додаткова збірка SQL Server 2012 Parallel Data Warehouse (PDW) без Oracle Java</w:t>
      </w:r>
    </w:p>
    <w:p w:rsidR="00EF55D9" w:rsidRDefault="00B22F92">
      <w:pPr>
        <w:pStyle w:val="ProductList-Body"/>
      </w:pPr>
      <w:r>
        <w:t xml:space="preserve">Клієнти, що мали чинну Підтримку програмного забезпечення за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Ліцензіями</w:t>
      </w:r>
      <w:r w:rsidRPr="00721CA3">
        <w:rPr>
          <w:color w:val="0563C1"/>
        </w:rPr>
        <w:fldChar w:fldCharType="end"/>
      </w:r>
      <w:r>
        <w:t xml:space="preserve"> на SQL Server 2012 Parallel Data Warehouse (PDW) на час, коли стало доступним Оновлення Appliance 1 (AU 1), можуть придбати збірку продукту з Oracle Java або на запит – без Oracle Java.</w:t>
      </w:r>
    </w:p>
    <w:p w:rsidR="00EF55D9" w:rsidRDefault="00EF55D9">
      <w:pPr>
        <w:pStyle w:val="PURBreadcrumb"/>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GroupHeading"/>
      </w:pPr>
      <w:bookmarkStart w:id="126" w:name="_Sec615"/>
      <w:r>
        <w:t>System Center</w:t>
      </w:r>
      <w:bookmarkEnd w:id="126"/>
      <w:r>
        <w:fldChar w:fldCharType="begin"/>
      </w:r>
      <w:r>
        <w:instrText xml:space="preserve"> TC "</w:instrText>
      </w:r>
      <w:bookmarkStart w:id="127" w:name="_Toc423454719"/>
      <w:r>
        <w:instrText>System Center</w:instrText>
      </w:r>
      <w:bookmarkEnd w:id="127"/>
      <w:r>
        <w:instrText>" \l 2</w:instrText>
      </w:r>
      <w:r>
        <w:fldChar w:fldCharType="end"/>
      </w:r>
    </w:p>
    <w:p w:rsidR="00EF55D9" w:rsidRDefault="00B22F92">
      <w:pPr>
        <w:pStyle w:val="ProductList-Offering2HeadingNoBorder"/>
      </w:pPr>
      <w:bookmarkStart w:id="128" w:name="_Sec642"/>
      <w:r>
        <w:t>System Center Server</w:t>
      </w:r>
      <w:bookmarkEnd w:id="128"/>
      <w:r>
        <w:fldChar w:fldCharType="begin"/>
      </w:r>
      <w:r>
        <w:instrText xml:space="preserve"> TC "</w:instrText>
      </w:r>
      <w:bookmarkStart w:id="129" w:name="_Toc423454720"/>
      <w:r>
        <w:instrText>System Center Server</w:instrText>
      </w:r>
      <w:bookmarkEnd w:id="129"/>
      <w:r>
        <w:instrText>" \l 3</w:instrText>
      </w:r>
      <w:r>
        <w:fldChar w:fldCharType="end"/>
      </w:r>
    </w:p>
    <w:p w:rsidR="00EF55D9" w:rsidRDefault="00B22F92">
      <w:pPr>
        <w:pStyle w:val="ProductList-Offering1SubSection"/>
      </w:pPr>
      <w:bookmarkStart w:id="130" w:name="_Sec689"/>
      <w:r>
        <w:t>1. Доступність програм</w:t>
      </w:r>
      <w:bookmarkEnd w:id="13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Серверна ліцензія на керування для System Center 2012 R2 Standard</w:t>
            </w:r>
            <w:r>
              <w:fldChar w:fldCharType="begin"/>
            </w:r>
            <w:r>
              <w:instrText xml:space="preserve"> XE "Серверна ліцензія на керування для System Center 2012 R2 Standard" </w:instrText>
            </w:r>
            <w:r>
              <w:fldChar w:fldCharType="end"/>
            </w:r>
            <w:r>
              <w:t xml:space="preserve"> (2 процесори)</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r>
      <w:tr w:rsidR="00EF55D9">
        <w:tc>
          <w:tcPr>
            <w:tcW w:w="416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Серверна ліцензія на керування для System Center 2012 R2 Datacenter</w:t>
            </w:r>
            <w:r>
              <w:fldChar w:fldCharType="begin"/>
            </w:r>
            <w:r>
              <w:instrText xml:space="preserve"> XE "Серверна ліцензія на керування для System Center 2012 R2 Datacenter" </w:instrText>
            </w:r>
            <w:r>
              <w:fldChar w:fldCharType="end"/>
            </w:r>
            <w:r>
              <w:t xml:space="preserve"> (2 процесори)</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Програми Open License і Open Value         "</w:instrText>
            </w:r>
            <w:r w:rsidRPr="00B22F92">
              <w:rPr>
                <w:color w:val="00188F"/>
              </w:rPr>
              <w:fldChar w:fldCharType="separate"/>
            </w:r>
            <w:r w:rsidRPr="00B22F92">
              <w:rPr>
                <w:color w:val="00188F"/>
              </w:rPr>
              <w:t>OF</w:t>
            </w:r>
            <w:r w:rsidRPr="00B22F9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w:t>
            </w:r>
          </w:p>
        </w:tc>
      </w:tr>
    </w:tbl>
    <w:p w:rsidR="00EF55D9" w:rsidRDefault="00B22F92">
      <w:pPr>
        <w:pStyle w:val="ProductList-Offering1SubSection"/>
      </w:pPr>
      <w:bookmarkStart w:id="131" w:name="_Sec744"/>
      <w:r>
        <w:t>2. Умови продукту</w:t>
      </w:r>
      <w:bookmarkEnd w:id="131"/>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Реєстраційна форма Server and Cloud Enrollment (SCE): право на керування операційними середовищами в службі Microsoft Azure за ліцензіями CIS</w:t>
      </w:r>
    </w:p>
    <w:p w:rsidR="00EF55D9" w:rsidRDefault="00B22F92">
      <w:pPr>
        <w:pStyle w:val="ProductList-Body"/>
      </w:pPr>
      <w:r>
        <w:t xml:space="preserve">Клієнти, які відповідають вимогам щодо відшкодування за Реєстраційною формою «Server and Cloud Enrollment» (SCE), отримали ліцензію на Core Infrastructure Server (CIS) Suite і використовують це програмне забезпечення для керування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операційними середовищами</w:t>
      </w:r>
      <w:r w:rsidRPr="00721CA3">
        <w:rPr>
          <w:color w:val="0563C1"/>
        </w:rPr>
        <w:fldChar w:fldCharType="end"/>
      </w:r>
      <w:r>
        <w:t xml:space="preserve"> у власних центрах обробки даних, також можуть використовувати програмне забезпечення System Center за ліцензією CIS для керування своїми кваліфікаційними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Віртуальними операційними середовищами</w:t>
      </w:r>
      <w:r w:rsidRPr="00721CA3">
        <w:rPr>
          <w:color w:val="0563C1"/>
        </w:rPr>
        <w:fldChar w:fldCharType="end"/>
      </w:r>
      <w:r>
        <w:t xml:space="preserve">, запущеними в службі Microsoft Azure. Кожна ліцензія CIS, на яку розповсюджується Реєстраційна форма SCE клієнта, дає змогу керувати 10 кваліфікаційними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Віртуальними операційними середовищами</w:t>
      </w:r>
      <w:r w:rsidRPr="00721CA3">
        <w:rPr>
          <w:color w:val="0563C1"/>
        </w:rPr>
        <w:fldChar w:fldCharType="end"/>
      </w:r>
      <w:r>
        <w:t xml:space="preserve">, запущеними в службі Microsoft Azure.  До кваліфікаційних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xml:space="preserve"> відносяться перелічені нижче елементи. </w:t>
      </w:r>
    </w:p>
    <w:p w:rsidR="00EF55D9" w:rsidRDefault="00B22F92" w:rsidP="00773C65">
      <w:pPr>
        <w:pStyle w:val="ProductList-Bullet"/>
        <w:numPr>
          <w:ilvl w:val="0"/>
          <w:numId w:val="22"/>
        </w:numPr>
      </w:pPr>
      <w:r>
        <w:t xml:space="preserve">Екземпляри Віртуальної машини Windows </w:t>
      </w:r>
    </w:p>
    <w:p w:rsidR="00EF55D9" w:rsidRDefault="00B22F92" w:rsidP="00773C65">
      <w:pPr>
        <w:pStyle w:val="ProductList-Bullet"/>
        <w:numPr>
          <w:ilvl w:val="0"/>
          <w:numId w:val="22"/>
        </w:numPr>
      </w:pPr>
      <w:r>
        <w:t xml:space="preserve">Екземпляри Cloud Services (Веб-роль і Робоча роль) </w:t>
      </w:r>
    </w:p>
    <w:p w:rsidR="00EF55D9" w:rsidRDefault="00B22F92" w:rsidP="00773C65">
      <w:pPr>
        <w:pStyle w:val="ProductList-Bullet"/>
        <w:numPr>
          <w:ilvl w:val="0"/>
          <w:numId w:val="22"/>
        </w:numPr>
      </w:pPr>
      <w:r>
        <w:t xml:space="preserve">Облікові записи сховища </w:t>
      </w:r>
    </w:p>
    <w:p w:rsidR="00EF55D9" w:rsidRDefault="00B22F92" w:rsidP="00773C65">
      <w:pPr>
        <w:pStyle w:val="ProductList-Bullet"/>
        <w:numPr>
          <w:ilvl w:val="0"/>
          <w:numId w:val="22"/>
        </w:numPr>
      </w:pPr>
      <w:r>
        <w:t xml:space="preserve">Бази даних SQL </w:t>
      </w:r>
    </w:p>
    <w:p w:rsidR="00EF55D9" w:rsidRDefault="00B22F92" w:rsidP="00773C65">
      <w:pPr>
        <w:pStyle w:val="ProductList-Bullet"/>
        <w:numPr>
          <w:ilvl w:val="0"/>
          <w:numId w:val="22"/>
        </w:numPr>
      </w:pPr>
      <w:r>
        <w:t>Екземпляри веб-сайтів</w:t>
      </w:r>
    </w:p>
    <w:p w:rsidR="00EF55D9" w:rsidRDefault="00B22F92">
      <w:pPr>
        <w:pStyle w:val="ProductList-Offering1SubSection"/>
      </w:pPr>
      <w:bookmarkStart w:id="132" w:name="_Sec797"/>
      <w:r>
        <w:t>3. Права на використання</w:t>
      </w:r>
      <w:bookmarkEnd w:id="132"/>
    </w:p>
    <w:tbl>
      <w:tblPr>
        <w:tblStyle w:val="PURTable"/>
        <w:tblW w:w="0" w:type="dxa"/>
        <w:tblLook w:val="04A0" w:firstRow="1" w:lastRow="0" w:firstColumn="1" w:lastColumn="0" w:noHBand="0" w:noVBand="1"/>
      </w:tblPr>
      <w:tblGrid>
        <w:gridCol w:w="3646"/>
        <w:gridCol w:w="3630"/>
        <w:gridCol w:w="364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Додаткове програмне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rsidRPr="00721CA3">
              <w:rPr>
                <w:color w:val="0563C1"/>
              </w:rPr>
              <w:fldChar w:fldCharType="separate"/>
            </w:r>
            <w:r>
              <w:rPr>
                <w:color w:val="0563C1"/>
              </w:rPr>
              <w:t>Включені технології</w:t>
            </w:r>
            <w:r w:rsidRPr="00721CA3">
              <w:rPr>
                <w:color w:val="0563C1"/>
              </w:rPr>
              <w:fldChar w:fldCharType="end"/>
            </w:r>
            <w:r>
              <w:t>: Технологія SQL Server, Компоненти програмного забезпечення Windows</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визначає повідомлення, що відповідають Продукту; докладніші відомості див. у розділі «Повідомлення» Універсальних умов ліцензування.         "</w:instrText>
            </w:r>
            <w:r w:rsidRPr="00721CA3">
              <w:rPr>
                <w:color w:val="0563C1"/>
              </w:rPr>
              <w:fldChar w:fldCharType="separate"/>
            </w:r>
            <w:r>
              <w:rPr>
                <w:color w:val="0563C1"/>
              </w:rPr>
              <w:t>Повідомлення</w:t>
            </w:r>
            <w:r w:rsidRPr="00721CA3">
              <w:rPr>
                <w:color w:val="0563C1"/>
              </w:rP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Ліцензія на керування – System Center 2012 R2 Standard</w:t>
      </w:r>
    </w:p>
    <w:tbl>
      <w:tblPr>
        <w:tblStyle w:val="PURTable"/>
        <w:tblW w:w="0" w:type="dxa"/>
        <w:tblLook w:val="04A0" w:firstRow="1" w:lastRow="0" w:firstColumn="1" w:lastColumn="0" w:noHBand="0" w:noVBand="1"/>
      </w:tblPr>
      <w:tblGrid>
        <w:gridCol w:w="3666"/>
        <w:gridCol w:w="3665"/>
        <w:gridCol w:w="3585"/>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Ліцензія на керування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3.2 Ліцензія на керування – System Center 2012 R2 Datacenter</w:t>
      </w:r>
    </w:p>
    <w:tbl>
      <w:tblPr>
        <w:tblStyle w:val="PURTable"/>
        <w:tblW w:w="0" w:type="dxa"/>
        <w:tblLook w:val="04A0" w:firstRow="1" w:lastRow="0" w:firstColumn="1" w:lastColumn="0" w:noHBand="0" w:noVBand="1"/>
      </w:tblPr>
      <w:tblGrid>
        <w:gridCol w:w="3665"/>
        <w:gridCol w:w="3667"/>
        <w:gridCol w:w="358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Ліцензія на керування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3.3 Технологія SQL Server</w:t>
      </w:r>
    </w:p>
    <w:p w:rsidR="00EF55D9" w:rsidRDefault="00B22F92">
      <w:pPr>
        <w:pStyle w:val="ProductList-Body"/>
      </w:pPr>
      <w:r>
        <w:t xml:space="preserve">Клієнт може запускати один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EF55D9" w:rsidRDefault="00B22F92">
      <w:pPr>
        <w:pStyle w:val="ProductList-Offering1SubSection"/>
      </w:pPr>
      <w:bookmarkStart w:id="133" w:name="_Sec838"/>
      <w:r>
        <w:t>4. Підтримка програмного забезпечення</w:t>
      </w:r>
      <w:bookmarkEnd w:id="133"/>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rsidRPr="00721CA3">
              <w:rPr>
                <w:color w:val="0563C1"/>
              </w:rPr>
              <w:fldChar w:fldCharType="separate"/>
            </w:r>
            <w:r>
              <w:rPr>
                <w:color w:val="0563C1"/>
              </w:rPr>
              <w:t>Переміщення ліцензій</w:t>
            </w:r>
            <w:r w:rsidRPr="00721CA3">
              <w:rPr>
                <w:color w:val="0563C1"/>
              </w:rP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57">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rsidRPr="00721CA3">
              <w:rPr>
                <w:color w:val="0563C1"/>
              </w:rPr>
              <w:fldChar w:fldCharType="separate"/>
            </w:r>
            <w:r>
              <w:rPr>
                <w:color w:val="0563C1"/>
              </w:rPr>
              <w:t>Саморозміщення</w:t>
            </w:r>
            <w:r w:rsidRPr="00721CA3">
              <w:rPr>
                <w:color w:val="0563C1"/>
              </w:rP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URBreadcrumb"/>
      </w:pPr>
      <w:r>
        <w:t xml:space="preserve"> </w:t>
      </w:r>
    </w:p>
    <w:p w:rsidR="00EF55D9" w:rsidRDefault="00B22F92">
      <w:pPr>
        <w:pStyle w:val="PURBreadcrumb"/>
      </w:pPr>
      <w:r>
        <w:t>4.1 System Center Global Service Monitor</w:t>
      </w:r>
    </w:p>
    <w:p w:rsidR="00EF55D9" w:rsidRDefault="00B22F92">
      <w:pPr>
        <w:pStyle w:val="ProductList-Body"/>
      </w:pPr>
      <w:r>
        <w:t xml:space="preserve">Клієнти з чинним відшкодуванням в рамках Підтримки програмного забезпечення для </w:t>
      </w:r>
      <w:r w:rsidRPr="00721CA3">
        <w:rPr>
          <w:color w:val="0563C1"/>
        </w:rPr>
        <w:fldChar w:fldCharType="begin"/>
      </w:r>
      <w:r>
        <w:rPr>
          <w:color w:val="0563C1"/>
        </w:rPr>
        <w:instrText>AutoTextList  \s NoStyle \t " – Ліцензія, яка дає змогу керувати одним або кількома операційними середовищами за допомогою відповідної версії серверного програмного забезпечення або будь-якої більш ранньої версії серверного програмного забезпечення. (Повне визначення див. у Глосарії.)         "</w:instrText>
      </w:r>
      <w:r w:rsidRPr="00721CA3">
        <w:rPr>
          <w:color w:val="0563C1"/>
        </w:rPr>
        <w:fldChar w:fldCharType="separate"/>
      </w:r>
      <w:r>
        <w:rPr>
          <w:color w:val="0563C1"/>
        </w:rPr>
        <w:t>Ліцензій на керування</w:t>
      </w:r>
      <w:r w:rsidRPr="00721CA3">
        <w:rPr>
          <w:color w:val="0563C1"/>
        </w:rP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середовищах</w:t>
      </w:r>
      <w:r w:rsidRPr="00721CA3">
        <w:rPr>
          <w:color w:val="0563C1"/>
        </w:rPr>
        <w:fldChar w:fldCharType="end"/>
      </w:r>
      <w:r>
        <w:t xml:space="preserve">, ліцензованих за цими </w:t>
      </w:r>
      <w:r w:rsidRPr="00721CA3">
        <w:rPr>
          <w:color w:val="0563C1"/>
        </w:rPr>
        <w:fldChar w:fldCharType="begin"/>
      </w:r>
      <w:r>
        <w:rPr>
          <w:color w:val="0563C1"/>
        </w:rPr>
        <w:instrText>AutoTextList  \s NoStyle \t " – Ліцензія, яка дає змогу керувати одним або кількома операційними середовищами за допомогою відповідної версії серверного програмного забезпечення або будь-якої більш ранньої версії серверного програмного забезпечення. (Повне визначення див. у Глосарії.)         "</w:instrText>
      </w:r>
      <w:r w:rsidRPr="00721CA3">
        <w:rPr>
          <w:color w:val="0563C1"/>
        </w:rPr>
        <w:fldChar w:fldCharType="separate"/>
      </w:r>
      <w:r>
        <w:rPr>
          <w:color w:val="0563C1"/>
        </w:rPr>
        <w:t>Ліцензіями на керування</w:t>
      </w:r>
      <w:r w:rsidRPr="00721CA3">
        <w:rPr>
          <w:color w:val="0563C1"/>
        </w:rPr>
        <w:fldChar w:fldCharType="end"/>
      </w:r>
      <w:r>
        <w:t>.  На використання цієї Онлайнової служби розповсюджуються Умови використання Онлайнових служб.</w:t>
      </w:r>
    </w:p>
    <w:p w:rsidR="00EF55D9" w:rsidRDefault="00EF55D9">
      <w:pPr>
        <w:pStyle w:val="PURBreadcrumb"/>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134" w:name="_Sec643"/>
      <w:r>
        <w:t>System Center Client Management Suite</w:t>
      </w:r>
      <w:bookmarkEnd w:id="134"/>
      <w:r>
        <w:fldChar w:fldCharType="begin"/>
      </w:r>
      <w:r>
        <w:instrText xml:space="preserve"> TC "</w:instrText>
      </w:r>
      <w:bookmarkStart w:id="135" w:name="_Toc423454721"/>
      <w:r>
        <w:instrText>System Center Client Management Suite</w:instrText>
      </w:r>
      <w:bookmarkEnd w:id="135"/>
      <w:r>
        <w:instrText>" \l 3</w:instrText>
      </w:r>
      <w:r>
        <w:fldChar w:fldCharType="end"/>
      </w:r>
    </w:p>
    <w:p w:rsidR="00EF55D9" w:rsidRDefault="00B22F92">
      <w:pPr>
        <w:pStyle w:val="ProductList-Offering1SubSection"/>
      </w:pPr>
      <w:bookmarkStart w:id="136" w:name="_Sec690"/>
      <w:r>
        <w:t>1. Доступність програм</w:t>
      </w:r>
      <w:bookmarkEnd w:id="136"/>
    </w:p>
    <w:tbl>
      <w:tblPr>
        <w:tblStyle w:val="PURTable"/>
        <w:tblW w:w="0" w:type="dxa"/>
        <w:tblLook w:val="04A0" w:firstRow="1" w:lastRow="0" w:firstColumn="1" w:lastColumn="0" w:noHBand="0" w:noVBand="1"/>
      </w:tblPr>
      <w:tblGrid>
        <w:gridCol w:w="4043"/>
        <w:gridCol w:w="616"/>
        <w:gridCol w:w="604"/>
        <w:gridCol w:w="612"/>
        <w:gridCol w:w="608"/>
        <w:gridCol w:w="724"/>
        <w:gridCol w:w="612"/>
        <w:gridCol w:w="615"/>
        <w:gridCol w:w="634"/>
        <w:gridCol w:w="619"/>
        <w:gridCol w:w="613"/>
        <w:gridCol w:w="616"/>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операційне середовище (Клієнтська ліцензія на керування)</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EF55D9" w:rsidTr="00B22F92">
        <w:tc>
          <w:tcPr>
            <w:tcW w:w="416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System Center 2012 R2 Client Management Suite на користувача (Клієнтська ліцензія на керування)</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B22F92" w:rsidRDefault="00B22F92">
            <w:pPr>
              <w:pStyle w:val="ProductList-TableBody"/>
              <w:jc w:val="center"/>
              <w:rPr>
                <w:color w:val="00188F"/>
              </w:rPr>
            </w:pPr>
            <w:r w:rsidRPr="00B22F92">
              <w:rPr>
                <w:color w:val="00188F"/>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B22F92" w:rsidRDefault="00B22F92">
            <w:pPr>
              <w:pStyle w:val="ProductList-TableBody"/>
              <w:jc w:val="center"/>
              <w:rPr>
                <w:color w:val="00188F"/>
              </w:rPr>
            </w:pPr>
            <w:r w:rsidRPr="00B22F92">
              <w:rPr>
                <w:color w:val="00188F"/>
              </w:rPr>
              <w:t xml:space="preserve"> </w:t>
            </w:r>
          </w:p>
        </w:tc>
      </w:tr>
    </w:tbl>
    <w:p w:rsidR="00EF55D9" w:rsidRDefault="00B22F92">
      <w:pPr>
        <w:pStyle w:val="ProductList-Offering1SubSection"/>
      </w:pPr>
      <w:bookmarkStart w:id="137" w:name="_Sec745"/>
      <w:r>
        <w:t>2. Умови продукту</w:t>
      </w:r>
      <w:bookmarkEnd w:id="137"/>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138" w:name="_Sec801"/>
      <w:r>
        <w:t>3. Права на використання</w:t>
      </w:r>
      <w:bookmarkEnd w:id="138"/>
    </w:p>
    <w:tbl>
      <w:tblPr>
        <w:tblStyle w:val="PURTable"/>
        <w:tblW w:w="0" w:type="dxa"/>
        <w:tblLook w:val="04A0" w:firstRow="1" w:lastRow="0" w:firstColumn="1" w:lastColumn="0" w:noHBand="0" w:noVBand="1"/>
      </w:tblPr>
      <w:tblGrid>
        <w:gridCol w:w="3646"/>
        <w:gridCol w:w="3630"/>
        <w:gridCol w:w="364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r:id="rId58">
              <w:r>
                <w:rPr>
                  <w:color w:val="00467F"/>
                  <w:u w:val="single"/>
                </w:rPr>
                <w:t>Універсальні</w:t>
              </w:r>
            </w:hyperlink>
            <w:r>
              <w:t xml:space="preserve">; </w:t>
            </w:r>
            <w:hyperlink r:id="rId59">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t>Додаткове програмне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rsidRPr="00721CA3">
              <w:rPr>
                <w:color w:val="0563C1"/>
              </w:rPr>
              <w:fldChar w:fldCharType="separate"/>
            </w:r>
            <w:r>
              <w:rPr>
                <w:color w:val="0563C1"/>
              </w:rPr>
              <w:t>Включені технології</w:t>
            </w:r>
            <w:r w:rsidRPr="00721CA3">
              <w:rPr>
                <w:color w:val="0563C1"/>
              </w:rPr>
              <w:fldChar w:fldCharType="end"/>
            </w:r>
            <w:r>
              <w:t>: Технологія SQL Server, Компоненти програмного забезпечення Windows</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визначає повідомлення, що відповідають Продукту; докладніші відомості див. у розділі «Повідомлення» Універсальних умов ліцензування.         "</w:instrText>
            </w:r>
            <w:r w:rsidRPr="00721CA3">
              <w:rPr>
                <w:color w:val="0563C1"/>
              </w:rPr>
              <w:fldChar w:fldCharType="separate"/>
            </w:r>
            <w:r>
              <w:rPr>
                <w:color w:val="0563C1"/>
              </w:rPr>
              <w:t>Повідомлення</w:t>
            </w:r>
            <w:r w:rsidRPr="00721CA3">
              <w:rPr>
                <w:color w:val="0563C1"/>
              </w:rP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Ліцензія на керування – System Center 2012 R2 Standard</w:t>
      </w:r>
    </w:p>
    <w:tbl>
      <w:tblPr>
        <w:tblStyle w:val="PURTable"/>
        <w:tblW w:w="0" w:type="dxa"/>
        <w:tblLook w:val="04A0" w:firstRow="1" w:lastRow="0" w:firstColumn="1" w:lastColumn="0" w:noHBand="0" w:noVBand="1"/>
      </w:tblPr>
      <w:tblGrid>
        <w:gridCol w:w="3628"/>
        <w:gridCol w:w="3659"/>
        <w:gridCol w:w="3629"/>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Ліцензія на System Center 2012 R2 Client Management Suite (клієнтська ліцензія на керування операційним середовищем або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EF55D9" w:rsidRDefault="00B22F92">
      <w:pPr>
        <w:pStyle w:val="ProductList-Body"/>
      </w:pPr>
      <w:r>
        <w:t xml:space="preserve"> </w:t>
      </w:r>
    </w:p>
    <w:p w:rsidR="00EF55D9" w:rsidRDefault="00B22F92">
      <w:pPr>
        <w:pStyle w:val="ProductList-ClauseHeading"/>
      </w:pPr>
      <w:r>
        <w:t>3.2 Технологія SQL Server</w:t>
      </w:r>
    </w:p>
    <w:p w:rsidR="00EF55D9" w:rsidRDefault="00B22F92">
      <w:pPr>
        <w:pStyle w:val="ProductList-Body"/>
      </w:pPr>
      <w:r>
        <w:t xml:space="preserve">Клієнт може запускати один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EF55D9" w:rsidRDefault="00B22F92">
      <w:pPr>
        <w:pStyle w:val="ProductList-Offering1SubSection"/>
      </w:pPr>
      <w:bookmarkStart w:id="139" w:name="_Sec816"/>
      <w:r>
        <w:t>4. Підтримка програмного забезпечення</w:t>
      </w:r>
      <w:bookmarkEnd w:id="139"/>
    </w:p>
    <w:p w:rsidR="00EF55D9" w:rsidRDefault="00EF55D9">
      <w:pPr>
        <w:pStyle w:val="ProductList-ClauseHeading"/>
      </w:pPr>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rsidRPr="00721CA3">
              <w:rPr>
                <w:color w:val="0563C1"/>
              </w:rPr>
              <w:fldChar w:fldCharType="separate"/>
            </w:r>
            <w:r>
              <w:rPr>
                <w:color w:val="0563C1"/>
              </w:rPr>
              <w:t>Права переходу на резервний ресурс</w:t>
            </w:r>
            <w:r w:rsidRPr="00721CA3">
              <w:rPr>
                <w:color w:val="0563C1"/>
              </w:rPr>
              <w:fldChar w:fldCharType="end"/>
            </w:r>
            <w:r>
              <w:t>: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дає змогу Основному користувачу Ліцензованого пристрою використовувати Кваліфікований пристрій третьої сторони... (Повне визначення див. у Глосарії.)         "</w:instrText>
            </w:r>
            <w:r w:rsidRPr="00721CA3">
              <w:rPr>
                <w:color w:val="0563C1"/>
              </w:rPr>
              <w:fldChar w:fldCharType="separate"/>
            </w:r>
            <w:r>
              <w:rPr>
                <w:color w:val="0563C1"/>
              </w:rPr>
              <w:t>Права на віддалене використання</w:t>
            </w:r>
            <w:r w:rsidRPr="00721CA3">
              <w:rPr>
                <w:color w:val="0563C1"/>
              </w:rPr>
              <w:fldChar w:fldCharType="end"/>
            </w:r>
            <w:r>
              <w:t>: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rsidRPr="00721CA3">
              <w:rPr>
                <w:color w:val="0563C1"/>
              </w:rPr>
              <w:fldChar w:fldCharType="separate"/>
            </w:r>
            <w:r>
              <w:rPr>
                <w:color w:val="0563C1"/>
              </w:rPr>
              <w:t>Саморозміщення</w:t>
            </w:r>
            <w:r w:rsidRPr="00721CA3">
              <w:rPr>
                <w:color w:val="0563C1"/>
              </w:rP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URBreadcrumb"/>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140" w:name="_Sec644"/>
      <w:r>
        <w:t>System Center Configuration Manager</w:t>
      </w:r>
      <w:bookmarkEnd w:id="140"/>
      <w:r>
        <w:fldChar w:fldCharType="begin"/>
      </w:r>
      <w:r>
        <w:instrText xml:space="preserve"> TC "</w:instrText>
      </w:r>
      <w:bookmarkStart w:id="141" w:name="_Toc423454722"/>
      <w:r>
        <w:instrText>System Center Configuration Manager</w:instrText>
      </w:r>
      <w:bookmarkEnd w:id="141"/>
      <w:r>
        <w:instrText>" \l 3</w:instrText>
      </w:r>
      <w:r>
        <w:fldChar w:fldCharType="end"/>
      </w:r>
    </w:p>
    <w:p w:rsidR="00EF55D9" w:rsidRDefault="00B22F92">
      <w:pPr>
        <w:pStyle w:val="ProductList-Offering1SubSection"/>
      </w:pPr>
      <w:bookmarkStart w:id="142" w:name="_Sec691"/>
      <w:r>
        <w:t>1. Доступність програм</w:t>
      </w:r>
      <w:bookmarkEnd w:id="142"/>
    </w:p>
    <w:p w:rsidR="00EF55D9" w:rsidRDefault="00B22F92">
      <w:pPr>
        <w:pStyle w:val="ProductList-Body"/>
      </w:pPr>
      <w:r>
        <w:t xml:space="preserve"> </w:t>
      </w: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rsidTr="00B22F92">
        <w:tc>
          <w:tcPr>
            <w:tcW w:w="416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Клієнтська ліцензія на керування для System Center 2012 R2 Configuration Manager</w:t>
            </w:r>
            <w:r>
              <w:fldChar w:fldCharType="begin"/>
            </w:r>
            <w:r>
              <w:instrText xml:space="preserve"> XE "Клієнтська ліцензія на керування для System Center 2012 R2 Configuration Manager"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r>
              <w:t xml:space="preserve"> </w:t>
            </w:r>
          </w:p>
        </w:tc>
      </w:tr>
      <w:tr w:rsidR="00EF55D9" w:rsidTr="00815E93">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Клієнтська ліцензія на керування на користувача для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EF55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EF55D9">
            <w:pPr>
              <w:pStyle w:val="ProductList-TableBody"/>
              <w:jc w:val="center"/>
            </w:pPr>
          </w:p>
        </w:tc>
      </w:tr>
      <w:tr w:rsidR="00EF55D9">
        <w:tc>
          <w:tcPr>
            <w:tcW w:w="416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Клієнтська ліцензія на керування для System Center 2012 R2 Configuration Manager (Клієнтська ліцензія на керування) (лише для учнів)</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bl>
    <w:p w:rsidR="00EF55D9" w:rsidRDefault="00B22F92">
      <w:pPr>
        <w:pStyle w:val="ProductList-Body"/>
      </w:pPr>
      <w:r>
        <w:t xml:space="preserve"> </w:t>
      </w:r>
    </w:p>
    <w:p w:rsidR="00EF55D9" w:rsidRDefault="00B22F92">
      <w:pPr>
        <w:pStyle w:val="ProductList-Offering1SubSection"/>
      </w:pPr>
      <w:bookmarkStart w:id="143" w:name="_Sec746"/>
      <w:r>
        <w:t>2. Умови продукту</w:t>
      </w:r>
      <w:bookmarkEnd w:id="143"/>
    </w:p>
    <w:tbl>
      <w:tblPr>
        <w:tblStyle w:val="PURTable"/>
        <w:tblW w:w="0" w:type="dxa"/>
        <w:tblLook w:val="04A0" w:firstRow="1" w:lastRow="0" w:firstColumn="1" w:lastColumn="0" w:noHBand="0" w:noVBand="1"/>
      </w:tblPr>
      <w:tblGrid>
        <w:gridCol w:w="3653"/>
        <w:gridCol w:w="3636"/>
        <w:gridCol w:w="362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144" w:name="_Sec802"/>
      <w:r>
        <w:t>3. Права на використання</w:t>
      </w:r>
      <w:bookmarkEnd w:id="144"/>
    </w:p>
    <w:tbl>
      <w:tblPr>
        <w:tblStyle w:val="PURTable"/>
        <w:tblW w:w="0" w:type="dxa"/>
        <w:tblLook w:val="04A0" w:firstRow="1" w:lastRow="0" w:firstColumn="1" w:lastColumn="0" w:noHBand="0" w:noVBand="1"/>
      </w:tblPr>
      <w:tblGrid>
        <w:gridCol w:w="3646"/>
        <w:gridCol w:w="3630"/>
        <w:gridCol w:w="364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Додаткове програмне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rsidRPr="00721CA3">
              <w:rPr>
                <w:color w:val="0563C1"/>
              </w:rPr>
              <w:fldChar w:fldCharType="separate"/>
            </w:r>
            <w:r>
              <w:rPr>
                <w:color w:val="0563C1"/>
              </w:rPr>
              <w:t>Включені технології</w:t>
            </w:r>
            <w:r w:rsidRPr="00721CA3">
              <w:rPr>
                <w:color w:val="0563C1"/>
              </w:rPr>
              <w:fldChar w:fldCharType="end"/>
            </w:r>
            <w:r>
              <w:t>: Технологія SQL Server, Компоненти програмного забезпечення Windows</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визначає повідомлення, що відповідають Продукту; докладніші відомості див. у розділі «Повідомлення» Універсальних умов ліцензування.         "</w:instrText>
            </w:r>
            <w:r w:rsidRPr="00721CA3">
              <w:rPr>
                <w:color w:val="0563C1"/>
              </w:rPr>
              <w:fldChar w:fldCharType="separate"/>
            </w:r>
            <w:r>
              <w:rPr>
                <w:color w:val="0563C1"/>
              </w:rPr>
              <w:t>Повідомлення</w:t>
            </w:r>
            <w:r w:rsidRPr="00721CA3">
              <w:rPr>
                <w:color w:val="0563C1"/>
              </w:rP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Ліцензія на керування</w:t>
      </w:r>
    </w:p>
    <w:tbl>
      <w:tblPr>
        <w:tblStyle w:val="PURTable"/>
        <w:tblW w:w="0" w:type="dxa"/>
        <w:tblLook w:val="04A0" w:firstRow="1" w:lastRow="0" w:firstColumn="1" w:lastColumn="0" w:noHBand="0" w:noVBand="1"/>
      </w:tblPr>
      <w:tblGrid>
        <w:gridCol w:w="3624"/>
        <w:gridCol w:w="3647"/>
        <w:gridCol w:w="3645"/>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5D9" w:rsidRDefault="00B22F92">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EF55D9" w:rsidRDefault="00B22F92">
            <w:pPr>
              <w:pStyle w:val="ProductList-TableBody"/>
            </w:pPr>
            <w:r>
              <w:t>System Center 2012 R2 Configuration Manager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EF55D9" w:rsidRDefault="00B22F92">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F55D9" w:rsidRDefault="00B22F92">
            <w:pPr>
              <w:pStyle w:val="ProductList-TableBody"/>
            </w:pPr>
            <w:r>
              <w:t xml:space="preserve">Еквівалент ліцензії на керування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3.2 Технологія SQL Server</w:t>
      </w:r>
    </w:p>
    <w:p w:rsidR="00EF55D9" w:rsidRDefault="00B22F92">
      <w:pPr>
        <w:pStyle w:val="ProductList-Body"/>
      </w:pPr>
      <w:r>
        <w:t>Клієнт може запускати один екземпляр програмного забезпечення бази даних SQL Server</w:t>
      </w:r>
      <w:r>
        <w:fldChar w:fldCharType="begin"/>
      </w:r>
      <w:r>
        <w:instrText xml:space="preserve"> XE "SQL Server" </w:instrText>
      </w:r>
      <w:r>
        <w:fldChar w:fldCharType="end"/>
      </w:r>
      <w:r>
        <w:t>, включений до Продукту, виключно з метою підтримки цього Продукту та будь-якого іншого Продукту, який включає програмне забезпечення бази даних SQL Server.</w:t>
      </w:r>
    </w:p>
    <w:p w:rsidR="00EF55D9" w:rsidRDefault="00B22F92">
      <w:pPr>
        <w:pStyle w:val="ProductList-Offering1SubSection"/>
      </w:pPr>
      <w:bookmarkStart w:id="145" w:name="_Sec839"/>
      <w:r>
        <w:t>4. Підтримка програмного забезпечення</w:t>
      </w:r>
      <w:bookmarkEnd w:id="145"/>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61">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rsidRPr="00721CA3">
              <w:rPr>
                <w:color w:val="0563C1"/>
              </w:rPr>
              <w:fldChar w:fldCharType="separate"/>
            </w:r>
            <w:r>
              <w:rPr>
                <w:color w:val="0563C1"/>
              </w:rPr>
              <w:t>Саморозміщення</w:t>
            </w:r>
            <w:r w:rsidRPr="00721CA3">
              <w:rPr>
                <w:color w:val="0563C1"/>
              </w:rP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4.1 System Center Configuration Manager – Права VDI</w:t>
      </w:r>
    </w:p>
    <w:p w:rsidR="00EF55D9" w:rsidRDefault="00B22F92">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Віртуальними операційними середовищами</w:t>
      </w:r>
      <w:r w:rsidRPr="00721CA3">
        <w:rPr>
          <w:color w:val="0563C1"/>
        </w:rP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VDI. Кожне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Віртуальне операційне середовище</w:t>
      </w:r>
      <w:r w:rsidRPr="00721CA3">
        <w:rPr>
          <w:color w:val="0563C1"/>
        </w:rPr>
        <w:fldChar w:fldCharType="end"/>
      </w:r>
      <w:r>
        <w:t xml:space="preserve"> може запускатися в іншій інфраструктурі віртуального робочого столу.</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
      </w:pPr>
      <w:bookmarkStart w:id="146" w:name="_Sec645"/>
      <w:r>
        <w:t>System Center Data Protection Manager</w:t>
      </w:r>
      <w:bookmarkEnd w:id="146"/>
      <w:r>
        <w:fldChar w:fldCharType="begin"/>
      </w:r>
      <w:r>
        <w:instrText xml:space="preserve"> TC "</w:instrText>
      </w:r>
      <w:bookmarkStart w:id="147" w:name="_Toc423454723"/>
      <w:r>
        <w:instrText>System Center Data Protection Manager</w:instrText>
      </w:r>
      <w:bookmarkEnd w:id="147"/>
      <w:r>
        <w:instrText>" \l 3</w:instrText>
      </w:r>
      <w:r>
        <w:fldChar w:fldCharType="end"/>
      </w:r>
    </w:p>
    <w:p w:rsidR="00EF55D9" w:rsidRDefault="00B22F92">
      <w:pPr>
        <w:pStyle w:val="ProductList-Body"/>
      </w:pPr>
      <w:r>
        <w:t>Освітні клієнти можуть одержати відомості про те, як ліцензувати та використовувати System Center Data Protection Manager 2010</w:t>
      </w:r>
      <w:r>
        <w:fldChar w:fldCharType="begin"/>
      </w:r>
      <w:r>
        <w:instrText xml:space="preserve"> XE "System Center Data Protection Manager 2010" </w:instrText>
      </w:r>
      <w:r>
        <w:fldChar w:fldCharType="end"/>
      </w:r>
      <w:r>
        <w:t xml:space="preserve">, у Правах на використання продуктів станом на квітень 2015 р. </w:t>
      </w:r>
      <w:hyperlink r:id="rId62">
        <w:r>
          <w:rPr>
            <w:color w:val="00467F"/>
            <w:u w:val="single"/>
          </w:rPr>
          <w:t>http://go.microsoft.com/?linkid=9839206</w:t>
        </w:r>
      </w:hyperlink>
      <w:r>
        <w:t xml:space="preserve"> і в Списку продуктів станом на червень 2015 р. </w:t>
      </w:r>
      <w:hyperlink r:id="rId63">
        <w:r>
          <w:rPr>
            <w:color w:val="00467F"/>
            <w:u w:val="single"/>
          </w:rPr>
          <w:t>http://go.microsoft.com/?linkid=9839207</w:t>
        </w:r>
      </w:hyperlink>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
      </w:pPr>
      <w:bookmarkStart w:id="148" w:name="_Sec646"/>
      <w:r>
        <w:t>System Center Operation Manager</w:t>
      </w:r>
      <w:bookmarkEnd w:id="148"/>
      <w:r>
        <w:fldChar w:fldCharType="begin"/>
      </w:r>
      <w:r>
        <w:instrText xml:space="preserve"> TC "</w:instrText>
      </w:r>
      <w:bookmarkStart w:id="149" w:name="_Toc423454724"/>
      <w:r>
        <w:instrText>System Center Operation Manager</w:instrText>
      </w:r>
      <w:bookmarkEnd w:id="149"/>
      <w:r>
        <w:instrText>" \l 3</w:instrText>
      </w:r>
      <w:r>
        <w:fldChar w:fldCharType="end"/>
      </w:r>
    </w:p>
    <w:p w:rsidR="00EF55D9" w:rsidRDefault="00B22F92">
      <w:pPr>
        <w:pStyle w:val="ProductList-Body"/>
      </w:pPr>
      <w:r>
        <w:t>Освітні клієнти можуть одержати відомості про те, як ліцензувати та використовувати SSystem Center Operation Manager 2007 R2</w:t>
      </w:r>
      <w:r>
        <w:fldChar w:fldCharType="begin"/>
      </w:r>
      <w:r>
        <w:instrText xml:space="preserve"> XE "System Center Operation Manager 2007 R2" </w:instrText>
      </w:r>
      <w:r>
        <w:fldChar w:fldCharType="end"/>
      </w:r>
      <w:r>
        <w:t xml:space="preserve">, у Правах на використання продуктів станом на квітень 2015 р. </w:t>
      </w:r>
      <w:hyperlink r:id="rId64">
        <w:r>
          <w:rPr>
            <w:color w:val="00467F"/>
            <w:u w:val="single"/>
          </w:rPr>
          <w:t>http://go.microsoft.com/?linkid=9839206</w:t>
        </w:r>
      </w:hyperlink>
      <w:r>
        <w:t xml:space="preserve"> і в Списку продуктів станом на червень 2015 р. </w:t>
      </w:r>
      <w:hyperlink r:id="rId65">
        <w:r>
          <w:rPr>
            <w:color w:val="00467F"/>
            <w:u w:val="single"/>
          </w:rPr>
          <w:t>http://go.microsoft.com/?linkid=9839207</w:t>
        </w:r>
      </w:hyperlink>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
      </w:pPr>
      <w:bookmarkStart w:id="150" w:name="_Sec647"/>
      <w:r>
        <w:t>System Center Server Management Suite</w:t>
      </w:r>
      <w:bookmarkEnd w:id="150"/>
      <w:r>
        <w:fldChar w:fldCharType="begin"/>
      </w:r>
      <w:r>
        <w:instrText xml:space="preserve"> TC "</w:instrText>
      </w:r>
      <w:bookmarkStart w:id="151" w:name="_Toc423454725"/>
      <w:r>
        <w:instrText>System Center Server Management Suite</w:instrText>
      </w:r>
      <w:bookmarkEnd w:id="151"/>
      <w:r>
        <w:instrText>" \l 3</w:instrText>
      </w:r>
      <w:r>
        <w:fldChar w:fldCharType="end"/>
      </w:r>
    </w:p>
    <w:p w:rsidR="00EF55D9" w:rsidRDefault="00B22F92">
      <w:pPr>
        <w:pStyle w:val="ProductList-Body"/>
      </w:pPr>
      <w:r>
        <w:t>Освітні клієнти можуть одержати відомості про те, як ліцензувати та використовувати System Center Server Management Suite</w:t>
      </w:r>
      <w:r>
        <w:fldChar w:fldCharType="begin"/>
      </w:r>
      <w:r>
        <w:instrText xml:space="preserve"> XE "System Center Server Management Suite" </w:instrText>
      </w:r>
      <w:r>
        <w:fldChar w:fldCharType="end"/>
      </w:r>
      <w:r>
        <w:t xml:space="preserve">, у Правах на використання продуктів станом на квітень 2015 р. </w:t>
      </w:r>
      <w:hyperlink r:id="rId66">
        <w:r>
          <w:rPr>
            <w:color w:val="00467F"/>
            <w:u w:val="single"/>
          </w:rPr>
          <w:t>http://go.microsoft.com/?linkid=9839206</w:t>
        </w:r>
      </w:hyperlink>
      <w:r>
        <w:t xml:space="preserve"> і в Списку продуктів станом на червень 2015 р. </w:t>
      </w:r>
      <w:hyperlink r:id="rId67">
        <w:r>
          <w:rPr>
            <w:color w:val="00467F"/>
            <w:u w:val="single"/>
          </w:rPr>
          <w:t>http://go.microsoft.com/?linkid=9839207</w:t>
        </w:r>
      </w:hyperlink>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
      </w:pPr>
      <w:bookmarkStart w:id="152" w:name="_Sec648"/>
      <w:r>
        <w:t>System Center Service Manager</w:t>
      </w:r>
      <w:bookmarkEnd w:id="152"/>
      <w:r>
        <w:fldChar w:fldCharType="begin"/>
      </w:r>
      <w:r>
        <w:instrText xml:space="preserve"> TC "</w:instrText>
      </w:r>
      <w:bookmarkStart w:id="153" w:name="_Toc423454726"/>
      <w:r>
        <w:instrText>System Center Service Manager</w:instrText>
      </w:r>
      <w:bookmarkEnd w:id="153"/>
      <w:r>
        <w:instrText>" \l 3</w:instrText>
      </w:r>
      <w:r>
        <w:fldChar w:fldCharType="end"/>
      </w:r>
    </w:p>
    <w:p w:rsidR="00EF55D9" w:rsidRDefault="00B22F92">
      <w:pPr>
        <w:pStyle w:val="ProductList-Body"/>
      </w:pPr>
      <w:r>
        <w:t>Освітні клієнти можуть одержати відомості про те, як ліцензувати та використовувати System Center Service Manager 2010</w:t>
      </w:r>
      <w:r>
        <w:fldChar w:fldCharType="begin"/>
      </w:r>
      <w:r>
        <w:instrText xml:space="preserve"> XE "System Center Service Manager 2010" </w:instrText>
      </w:r>
      <w:r>
        <w:fldChar w:fldCharType="end"/>
      </w:r>
      <w:r>
        <w:t xml:space="preserve">, у Правах на використання продуктів станом на квітень 2015 р. </w:t>
      </w:r>
      <w:hyperlink r:id="rId68">
        <w:r>
          <w:rPr>
            <w:color w:val="00467F"/>
            <w:u w:val="single"/>
          </w:rPr>
          <w:t>http://go.microsoft.com/?linkid=9839206</w:t>
        </w:r>
      </w:hyperlink>
      <w:r>
        <w:t xml:space="preserve"> і в Списку продуктів станом на червень 2015 р. </w:t>
      </w:r>
      <w:hyperlink r:id="rId69">
        <w:r>
          <w:rPr>
            <w:color w:val="00467F"/>
            <w:u w:val="single"/>
          </w:rPr>
          <w:t>http://go.microsoft.com/?linkid=9839207</w:t>
        </w:r>
      </w:hyperlink>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1Heading"/>
      </w:pPr>
      <w:bookmarkStart w:id="154" w:name="_Sec616"/>
      <w:r>
        <w:t>Virtual Desktop Infrastructure (VDI) Suite</w:t>
      </w:r>
      <w:bookmarkEnd w:id="154"/>
      <w:r>
        <w:fldChar w:fldCharType="begin"/>
      </w:r>
      <w:r>
        <w:instrText xml:space="preserve"> TC "</w:instrText>
      </w:r>
      <w:bookmarkStart w:id="155" w:name="_Toc423454727"/>
      <w:r>
        <w:instrText>Virtual Desktop Infrastructure (VDI) Suite</w:instrText>
      </w:r>
      <w:bookmarkEnd w:id="155"/>
      <w:r>
        <w:instrText>" \l 2</w:instrText>
      </w:r>
      <w:r>
        <w:fldChar w:fldCharType="end"/>
      </w:r>
    </w:p>
    <w:p w:rsidR="00EF55D9" w:rsidRDefault="00B22F92">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70">
        <w:r>
          <w:rPr>
            <w:color w:val="00467F"/>
            <w:u w:val="single"/>
          </w:rPr>
          <w:t>http://go.microsoft.com/?linkid=9839206</w:t>
        </w:r>
      </w:hyperlink>
      <w:r>
        <w:t xml:space="preserve"> і в Списку продуктів станом на червень 2015 р. </w:t>
      </w:r>
      <w:hyperlink r:id="rId71">
        <w:r>
          <w:rPr>
            <w:color w:val="00467F"/>
            <w:u w:val="single"/>
          </w:rPr>
          <w:t>http://go.microsoft.com/?linkid=9839207</w:t>
        </w:r>
      </w:hyperlink>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GroupHeading"/>
      </w:pPr>
      <w:bookmarkStart w:id="156" w:name="_Sec617"/>
      <w:r>
        <w:t>Visual Studio</w:t>
      </w:r>
      <w:bookmarkEnd w:id="156"/>
      <w:r>
        <w:fldChar w:fldCharType="begin"/>
      </w:r>
      <w:r>
        <w:instrText xml:space="preserve"> TC "</w:instrText>
      </w:r>
      <w:bookmarkStart w:id="157" w:name="_Toc423454728"/>
      <w:r>
        <w:instrText>Visual Studio</w:instrText>
      </w:r>
      <w:bookmarkEnd w:id="157"/>
      <w:r>
        <w:instrText>" \l 2</w:instrText>
      </w:r>
      <w:r>
        <w:fldChar w:fldCharType="end"/>
      </w:r>
    </w:p>
    <w:p w:rsidR="00EF55D9" w:rsidRDefault="00B22F92">
      <w:pPr>
        <w:pStyle w:val="ProductList-Offering2HeadingNoBorder"/>
      </w:pPr>
      <w:bookmarkStart w:id="158" w:name="_Sec649"/>
      <w:r>
        <w:t>Visual Studio</w:t>
      </w:r>
      <w:bookmarkEnd w:id="158"/>
      <w:r>
        <w:fldChar w:fldCharType="begin"/>
      </w:r>
      <w:r>
        <w:instrText xml:space="preserve"> TC "</w:instrText>
      </w:r>
      <w:bookmarkStart w:id="159" w:name="_Toc423454729"/>
      <w:r>
        <w:instrText>Visual Studio</w:instrText>
      </w:r>
      <w:bookmarkEnd w:id="159"/>
      <w:r>
        <w:instrText>" \l 3</w:instrText>
      </w:r>
      <w:r>
        <w:fldChar w:fldCharType="end"/>
      </w:r>
    </w:p>
    <w:p w:rsidR="00EF55D9" w:rsidRDefault="00B22F92">
      <w:pPr>
        <w:pStyle w:val="ProductList-Offering1SubSection"/>
      </w:pPr>
      <w:bookmarkStart w:id="160" w:name="_Sec697"/>
      <w:r>
        <w:t>1. Доступність програм</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Visual Studio Professional 2013 з MSDN</w:t>
            </w:r>
            <w:r>
              <w:fldChar w:fldCharType="begin"/>
            </w:r>
            <w:r>
              <w:instrText xml:space="preserve"> XE "Visual Studio Professional 2013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r w:rsidR="00815E93">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для SA та L/SA         "</w:instrText>
            </w:r>
            <w:r w:rsidRPr="00815E93">
              <w:rPr>
                <w:color w:val="000000" w:themeColor="text1"/>
              </w:rPr>
              <w:fldChar w:fldCharType="separate"/>
            </w:r>
            <w:r w:rsidRPr="00815E93">
              <w:rPr>
                <w:color w:val="000000" w:themeColor="text1"/>
              </w:rPr>
              <w:t>OS</w:t>
            </w:r>
            <w:r w:rsidRPr="00815E9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r w:rsidRPr="00815E93">
              <w:rPr>
                <w:color w:val="000000" w:themeColor="text1"/>
              </w:rPr>
              <w:fldChar w:fldCharType="begin"/>
            </w:r>
            <w:r w:rsidRPr="00815E93">
              <w:rPr>
                <w:color w:val="000000" w:themeColor="text1"/>
              </w:rPr>
              <w:instrText>AutoTextList  \s NoStyle \t " : Продукт програмної платформи         "</w:instrText>
            </w:r>
            <w:r w:rsidRPr="00815E93">
              <w:rPr>
                <w:color w:val="000000" w:themeColor="text1"/>
              </w:rPr>
              <w:fldChar w:fldCharType="separate"/>
            </w:r>
            <w:r w:rsidRPr="00815E93">
              <w:rPr>
                <w:color w:val="000000" w:themeColor="text1"/>
              </w:rPr>
              <w:t>AP</w:t>
            </w:r>
            <w:r w:rsidRPr="00815E9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r w:rsidR="00815E93" w:rsidRPr="00815E9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Visual Studio Premium 2013 з MSDN</w:t>
            </w:r>
            <w:r>
              <w:fldChar w:fldCharType="begin"/>
            </w:r>
            <w:r>
              <w:instrText xml:space="preserve"> XE "Visual Studio Premium 2013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r w:rsidR="00815E93">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для SA та L/SA         "</w:instrText>
            </w:r>
            <w:r w:rsidRPr="00815E93">
              <w:rPr>
                <w:color w:val="000000" w:themeColor="text1"/>
              </w:rPr>
              <w:fldChar w:fldCharType="separate"/>
            </w:r>
            <w:r w:rsidRPr="00815E93">
              <w:rPr>
                <w:color w:val="000000" w:themeColor="text1"/>
              </w:rPr>
              <w:t>OS</w:t>
            </w:r>
            <w:r w:rsidRPr="00815E9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r w:rsidRPr="00815E93">
              <w:rPr>
                <w:color w:val="000000" w:themeColor="text1"/>
              </w:rPr>
              <w:fldChar w:fldCharType="begin"/>
            </w:r>
            <w:r w:rsidRPr="00815E93">
              <w:rPr>
                <w:color w:val="000000" w:themeColor="text1"/>
              </w:rPr>
              <w:instrText>AutoTextList  \s NoStyle \t " : Продукт програмної платформи         "</w:instrText>
            </w:r>
            <w:r w:rsidRPr="00815E93">
              <w:rPr>
                <w:color w:val="000000" w:themeColor="text1"/>
              </w:rPr>
              <w:fldChar w:fldCharType="separate"/>
            </w:r>
            <w:r w:rsidRPr="00815E93">
              <w:rPr>
                <w:color w:val="000000" w:themeColor="text1"/>
              </w:rPr>
              <w:t>AP</w:t>
            </w:r>
            <w:r w:rsidRPr="00815E93">
              <w:rPr>
                <w:color w:val="000000" w:themeColor="text1"/>
              </w:rPr>
              <w:fldChar w:fldCharType="end"/>
            </w:r>
            <w:r w:rsidRPr="00815E93">
              <w:rPr>
                <w:color w:val="000000" w:themeColor="text1"/>
              </w:rPr>
              <w:t>,</w:t>
            </w:r>
            <w:r w:rsidRPr="00815E93">
              <w:rPr>
                <w:color w:val="000000" w:themeColor="text1"/>
              </w:rPr>
              <w:fldChar w:fldCharType="begin"/>
            </w:r>
            <w:r w:rsidRPr="00815E93">
              <w:rPr>
                <w:color w:val="000000" w:themeColor="text1"/>
              </w:rPr>
              <w:instrText>AutoTextList  \s NoStyle \t " : Продукт із категорії Серверних продуктів та інструментів         "</w:instrText>
            </w:r>
            <w:r w:rsidRPr="00815E93">
              <w:rPr>
                <w:color w:val="000000" w:themeColor="text1"/>
              </w:rPr>
              <w:fldChar w:fldCharType="separate"/>
            </w:r>
            <w:r w:rsidRPr="00815E93">
              <w:rPr>
                <w:color w:val="000000" w:themeColor="text1"/>
              </w:rPr>
              <w:t>SP</w:t>
            </w:r>
            <w:r w:rsidRPr="00815E9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r w:rsidR="00815E93" w:rsidRPr="00815E9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Visual Studio Ultimate 2013 з MSDN</w:t>
            </w:r>
            <w:r>
              <w:fldChar w:fldCharType="begin"/>
            </w:r>
            <w:r>
              <w:instrText xml:space="preserve"> XE "Visual Studio Ultimate 2013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r w:rsidR="00815E93">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для SA та L/SA         "</w:instrText>
            </w:r>
            <w:r w:rsidRPr="00815E93">
              <w:rPr>
                <w:color w:val="000000" w:themeColor="text1"/>
              </w:rPr>
              <w:fldChar w:fldCharType="separate"/>
            </w:r>
            <w:r w:rsidRPr="00815E93">
              <w:rPr>
                <w:color w:val="000000" w:themeColor="text1"/>
              </w:rPr>
              <w:t>OS</w:t>
            </w:r>
            <w:r w:rsidRPr="00815E9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r w:rsidRPr="00815E93">
              <w:rPr>
                <w:color w:val="000000" w:themeColor="text1"/>
              </w:rPr>
              <w:fldChar w:fldCharType="begin"/>
            </w:r>
            <w:r w:rsidRPr="00815E93">
              <w:rPr>
                <w:color w:val="000000" w:themeColor="text1"/>
              </w:rPr>
              <w:instrText>AutoTextList  \s NoStyle \t " : Продукт програмної платформи         "</w:instrText>
            </w:r>
            <w:r w:rsidRPr="00815E93">
              <w:rPr>
                <w:color w:val="000000" w:themeColor="text1"/>
              </w:rPr>
              <w:fldChar w:fldCharType="separate"/>
            </w:r>
            <w:r w:rsidRPr="00815E93">
              <w:rPr>
                <w:color w:val="000000" w:themeColor="text1"/>
              </w:rPr>
              <w:t>AP</w:t>
            </w:r>
            <w:r w:rsidRPr="00815E93">
              <w:rPr>
                <w:color w:val="000000" w:themeColor="text1"/>
              </w:rPr>
              <w:fldChar w:fldCharType="end"/>
            </w:r>
            <w:r w:rsidRPr="00815E93">
              <w:rPr>
                <w:color w:val="000000" w:themeColor="text1"/>
              </w:rPr>
              <w:t>,</w:t>
            </w:r>
            <w:r w:rsidRPr="00815E93">
              <w:rPr>
                <w:color w:val="000000" w:themeColor="text1"/>
              </w:rPr>
              <w:fldChar w:fldCharType="begin"/>
            </w:r>
            <w:r w:rsidRPr="00815E93">
              <w:rPr>
                <w:color w:val="000000" w:themeColor="text1"/>
              </w:rPr>
              <w:instrText>AutoTextList  \s NoStyle \t " : Продукт із категорії Серверних продуктів та інструментів         "</w:instrText>
            </w:r>
            <w:r w:rsidRPr="00815E93">
              <w:rPr>
                <w:color w:val="000000" w:themeColor="text1"/>
              </w:rPr>
              <w:fldChar w:fldCharType="separate"/>
            </w:r>
            <w:r w:rsidRPr="00815E93">
              <w:rPr>
                <w:color w:val="000000" w:themeColor="text1"/>
              </w:rPr>
              <w:t>SP</w:t>
            </w:r>
            <w:r w:rsidRPr="00815E9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815E93">
            <w:pPr>
              <w:pStyle w:val="ProductList-TableBody"/>
              <w:jc w:val="center"/>
              <w:rPr>
                <w:color w:val="000000" w:themeColor="text1"/>
              </w:rPr>
            </w:pPr>
            <w:r w:rsidRPr="00815E93">
              <w:rPr>
                <w:color w:val="000000" w:themeColor="text1"/>
              </w:rPr>
              <w:t>A</w:t>
            </w:r>
            <w:r w:rsidR="00B22F92"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Visual Studio Test Professional 2013 з MSDN</w:t>
            </w:r>
            <w:r>
              <w:fldChar w:fldCharType="begin"/>
            </w:r>
            <w:r>
              <w:instrText xml:space="preserve"> XE "Visual Studio Test Professional 2013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r w:rsidR="00815E93">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для SA та L/SA         "</w:instrText>
            </w:r>
            <w:r w:rsidRPr="00815E93">
              <w:rPr>
                <w:color w:val="000000" w:themeColor="text1"/>
              </w:rPr>
              <w:fldChar w:fldCharType="separate"/>
            </w:r>
            <w:r w:rsidRPr="00815E93">
              <w:rPr>
                <w:color w:val="000000" w:themeColor="text1"/>
              </w:rPr>
              <w:t>OS</w:t>
            </w:r>
            <w:r w:rsidRPr="00815E9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r w:rsidRPr="00815E93">
              <w:rPr>
                <w:color w:val="000000" w:themeColor="text1"/>
              </w:rPr>
              <w:fldChar w:fldCharType="begin"/>
            </w:r>
            <w:r w:rsidRPr="00815E93">
              <w:rPr>
                <w:color w:val="000000" w:themeColor="text1"/>
              </w:rPr>
              <w:instrText>AutoTextList  \s NoStyle \t " : Продукт програмної платформи         "</w:instrText>
            </w:r>
            <w:r w:rsidRPr="00815E93">
              <w:rPr>
                <w:color w:val="000000" w:themeColor="text1"/>
              </w:rPr>
              <w:fldChar w:fldCharType="separate"/>
            </w:r>
            <w:r w:rsidRPr="00815E93">
              <w:rPr>
                <w:color w:val="000000" w:themeColor="text1"/>
              </w:rPr>
              <w:t>AP</w:t>
            </w:r>
            <w:r w:rsidRPr="00815E93">
              <w:rPr>
                <w:color w:val="000000" w:themeColor="text1"/>
              </w:rPr>
              <w:fldChar w:fldCharType="end"/>
            </w:r>
            <w:r w:rsidRPr="00815E93">
              <w:rPr>
                <w:color w:val="000000" w:themeColor="text1"/>
              </w:rPr>
              <w:t>,</w:t>
            </w:r>
            <w:r w:rsidRPr="00815E93">
              <w:rPr>
                <w:color w:val="000000" w:themeColor="text1"/>
              </w:rPr>
              <w:fldChar w:fldCharType="begin"/>
            </w:r>
            <w:r w:rsidRPr="00815E93">
              <w:rPr>
                <w:color w:val="000000" w:themeColor="text1"/>
              </w:rPr>
              <w:instrText>AutoTextList  \s NoStyle \t " : Продукт із категорії Серверних продуктів та інструментів         "</w:instrText>
            </w:r>
            <w:r w:rsidRPr="00815E93">
              <w:rPr>
                <w:color w:val="000000" w:themeColor="text1"/>
              </w:rPr>
              <w:fldChar w:fldCharType="separate"/>
            </w:r>
            <w:r w:rsidRPr="00815E93">
              <w:rPr>
                <w:color w:val="000000" w:themeColor="text1"/>
              </w:rPr>
              <w:t>SP</w:t>
            </w:r>
            <w:r w:rsidRPr="00815E9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815E93">
            <w:pPr>
              <w:pStyle w:val="ProductList-TableBody"/>
              <w:jc w:val="center"/>
              <w:rPr>
                <w:color w:val="000000" w:themeColor="text1"/>
              </w:rPr>
            </w:pPr>
            <w:r w:rsidRPr="00815E93">
              <w:rPr>
                <w:color w:val="000000" w:themeColor="text1"/>
              </w:rPr>
              <w:t>A</w:t>
            </w:r>
            <w:r w:rsidR="00B22F92"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r>
      <w:tr w:rsidR="00EF55D9">
        <w:tc>
          <w:tcPr>
            <w:tcW w:w="416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MSDN Operating Systems</w:t>
            </w:r>
            <w:r>
              <w:fldChar w:fldCharType="begin"/>
            </w:r>
            <w:r>
              <w:instrText xml:space="preserve"> XE "MSDN Operating Systems"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 xml:space="preserve"> </w:t>
            </w:r>
            <w:r w:rsidR="00815E93">
              <w:t>(1)</w:t>
            </w:r>
          </w:p>
        </w:tc>
        <w:tc>
          <w:tcPr>
            <w:tcW w:w="6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для SA та L/SA         "</w:instrText>
            </w:r>
            <w:r w:rsidRPr="00815E93">
              <w:rPr>
                <w:color w:val="000000" w:themeColor="text1"/>
              </w:rPr>
              <w:fldChar w:fldCharType="separate"/>
            </w:r>
            <w:r w:rsidRPr="00815E93">
              <w:rPr>
                <w:color w:val="000000" w:themeColor="text1"/>
              </w:rPr>
              <w:t>OS</w:t>
            </w:r>
            <w:r w:rsidRPr="00815E9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r w:rsidR="00815E93" w:rsidRPr="00815E9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r>
      <w:tr w:rsidR="00EF55D9">
        <w:tc>
          <w:tcPr>
            <w:tcW w:w="416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 xml:space="preserve"> </w:t>
            </w:r>
            <w:r w:rsidR="00815E93">
              <w:t>(1)</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для SA та L/SA         "</w:instrText>
            </w:r>
            <w:r w:rsidRPr="00815E93">
              <w:rPr>
                <w:color w:val="000000" w:themeColor="text1"/>
              </w:rPr>
              <w:fldChar w:fldCharType="separate"/>
            </w:r>
            <w:r w:rsidRPr="00815E93">
              <w:rPr>
                <w:color w:val="000000" w:themeColor="text1"/>
              </w:rPr>
              <w:t>OS</w:t>
            </w:r>
            <w:r w:rsidRPr="00815E9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r w:rsidRPr="00815E93">
              <w:rPr>
                <w:color w:val="000000" w:themeColor="text1"/>
              </w:rPr>
              <w:fldChar w:fldCharType="begin"/>
            </w:r>
            <w:r w:rsidRPr="00815E93">
              <w:rPr>
                <w:color w:val="000000" w:themeColor="text1"/>
              </w:rPr>
              <w:instrText>AutoTextList  \s NoStyle \t " : Продукт програмної платформи         "</w:instrText>
            </w:r>
            <w:r w:rsidRPr="00815E93">
              <w:rPr>
                <w:color w:val="000000" w:themeColor="text1"/>
              </w:rPr>
              <w:fldChar w:fldCharType="separate"/>
            </w:r>
            <w:r w:rsidRPr="00815E93">
              <w:rPr>
                <w:color w:val="000000" w:themeColor="text1"/>
              </w:rPr>
              <w:t>AP</w:t>
            </w:r>
            <w:r w:rsidRPr="00815E93">
              <w:rPr>
                <w:color w:val="000000" w:themeColor="text1"/>
              </w:rPr>
              <w:fldChar w:fldCharType="end"/>
            </w:r>
            <w:r w:rsidRPr="00815E93">
              <w:rPr>
                <w:color w:val="000000" w:themeColor="text1"/>
              </w:rPr>
              <w:t>,</w:t>
            </w:r>
            <w:r w:rsidRPr="00815E93">
              <w:rPr>
                <w:color w:val="000000" w:themeColor="text1"/>
              </w:rPr>
              <w:fldChar w:fldCharType="begin"/>
            </w:r>
            <w:r w:rsidRPr="00815E93">
              <w:rPr>
                <w:color w:val="000000" w:themeColor="text1"/>
              </w:rPr>
              <w:instrText>AutoTextList  \s NoStyle \t " : Продукт із категорії Серверних продуктів та інструментів         "</w:instrText>
            </w:r>
            <w:r w:rsidRPr="00815E93">
              <w:rPr>
                <w:color w:val="000000" w:themeColor="text1"/>
              </w:rPr>
              <w:fldChar w:fldCharType="separate"/>
            </w:r>
            <w:r w:rsidRPr="00815E93">
              <w:rPr>
                <w:color w:val="000000" w:themeColor="text1"/>
              </w:rPr>
              <w:t>SP</w:t>
            </w:r>
            <w:r w:rsidRPr="00815E9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r w:rsidR="00815E93" w:rsidRPr="00815E9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r>
    </w:tbl>
    <w:p w:rsidR="00EF55D9" w:rsidRDefault="00B22F92">
      <w:pPr>
        <w:pStyle w:val="ProductList-Offering1SubSection"/>
      </w:pPr>
      <w:bookmarkStart w:id="161" w:name="_Sec752"/>
      <w:r>
        <w:t>2. Умови продукту</w:t>
      </w:r>
      <w:bookmarkEnd w:id="161"/>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rsidRPr="00721CA3">
              <w:rPr>
                <w:color w:val="0563C1"/>
              </w:rPr>
              <w:fldChar w:fldCharType="separate"/>
            </w:r>
            <w:r>
              <w:rPr>
                <w:color w:val="0563C1"/>
              </w:rPr>
              <w:t>Випуски з меншими функціональними можливостями</w:t>
            </w:r>
            <w:r w:rsidRPr="00721CA3">
              <w:rPr>
                <w:color w:val="0563C1"/>
              </w:rPr>
              <w:fldChar w:fldCharType="end"/>
            </w:r>
            <w:r>
              <w:t>: Premium і Ultimate із MSDN</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Продукти, для яких клієнт за Реєстраційною формою Server &amp; Cloud Enrollment може повідомити про зменшення числа ліцензій на передплату чи суми майбутнього Виділеного річного зобов’язання після 12 місяців поспіль.         "</w:instrText>
            </w:r>
            <w:r w:rsidRPr="00721CA3">
              <w:rPr>
                <w:color w:val="0563C1"/>
              </w:rPr>
              <w:fldChar w:fldCharType="separate"/>
            </w:r>
            <w:r>
              <w:rPr>
                <w:color w:val="0563C1"/>
              </w:rPr>
              <w:t>Право на зменшення (реєстраційна форма «Server and Cloud Enrollment»)</w:t>
            </w:r>
            <w:r w:rsidRPr="00721CA3">
              <w:rPr>
                <w:color w:val="0563C1"/>
              </w:rPr>
              <w:fldChar w:fldCharType="end"/>
            </w:r>
            <w:r>
              <w:t>: Всі (за винятком операційних систем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Надання ліцензій на SQL Server Parallel Data Warehouse Developer</w:t>
      </w:r>
    </w:p>
    <w:p w:rsidR="00EF55D9" w:rsidRDefault="00B22F92">
      <w:pPr>
        <w:pStyle w:val="ProductList-Body"/>
      </w:pPr>
      <w:r>
        <w:t>Вважається, що кожен Ліцензований користувач Visual Studio Professional із MSDN, Visual Studio Premium 2013 із MSDN, Visual Studio Ultimate 2013 із MSDN і Visual Studio Test Professional 2013 із MSDN має одну Ліцензію на SQL Server 2012 Parallel Data Warehouse Developer.</w:t>
      </w:r>
    </w:p>
    <w:p w:rsidR="00EF55D9" w:rsidRDefault="00B22F92">
      <w:pPr>
        <w:pStyle w:val="ProductList-Body"/>
      </w:pPr>
      <w:r>
        <w:t xml:space="preserve"> </w:t>
      </w:r>
    </w:p>
    <w:p w:rsidR="00EF55D9" w:rsidRDefault="00B22F92">
      <w:pPr>
        <w:pStyle w:val="ProductList-ClauseHeading"/>
      </w:pPr>
      <w:r>
        <w:t>2.2 Надання ліцензії на Visual Studio Team Foundation Server 2013</w:t>
      </w:r>
    </w:p>
    <w:p w:rsidR="00EF55D9" w:rsidRDefault="00B22F92">
      <w:pPr>
        <w:pStyle w:val="ProductList-Body"/>
      </w:pPr>
      <w:r>
        <w:t xml:space="preserve">Вважається, що кожен Ліцензований користувач Visual Studio Professional із MSDN, Visual Studio Premium 2013 із MSDN, Visual Studio Ultimate 2013 із MSDN, Visual Studio Test Professional 2013 із MSDN і Платформами MSDN має одну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Серверну</w:t>
      </w:r>
      <w:r w:rsidRPr="00721CA3">
        <w:rPr>
          <w:color w:val="0563C1"/>
        </w:rPr>
        <w:fldChar w:fldCharType="end"/>
      </w:r>
      <w:r>
        <w:t xml:space="preserve"> ліцензію на Visual Studio Team Foundation Server 2013 і одну ліцензію доступу клієнта (CAL) на користувача на Team Foundation Server. Ліцензія доступу клієнта призначена виключно для використання Ліцензованим користувачем.</w:t>
      </w:r>
    </w:p>
    <w:p w:rsidR="00EF55D9" w:rsidRDefault="00B22F92">
      <w:pPr>
        <w:pStyle w:val="ProductList-Body"/>
      </w:pPr>
      <w:r>
        <w:t xml:space="preserve"> </w:t>
      </w:r>
    </w:p>
    <w:p w:rsidR="00EF55D9" w:rsidRDefault="00B22F92">
      <w:pPr>
        <w:pStyle w:val="ProductList-ClauseHeading"/>
      </w:pPr>
      <w:r>
        <w:t>2.3 Служби платформи Microsoft Azure</w:t>
      </w:r>
    </w:p>
    <w:p w:rsidR="00EF55D9" w:rsidRDefault="00B22F92">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EF55D9" w:rsidRDefault="00B22F92">
      <w:pPr>
        <w:pStyle w:val="ProductList-Offering1SubSection"/>
      </w:pPr>
      <w:bookmarkStart w:id="162" w:name="_Sec810"/>
      <w:r>
        <w:t>3. Права на використання</w:t>
      </w:r>
      <w:bookmarkEnd w:id="162"/>
    </w:p>
    <w:tbl>
      <w:tblPr>
        <w:tblStyle w:val="PURTable"/>
        <w:tblW w:w="0" w:type="dxa"/>
        <w:tblLook w:val="04A0" w:firstRow="1" w:lastRow="0" w:firstColumn="1" w:lastColumn="0" w:noHBand="0" w:noVBand="1"/>
      </w:tblPr>
      <w:tblGrid>
        <w:gridCol w:w="3646"/>
        <w:gridCol w:w="3630"/>
        <w:gridCol w:w="364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Додаткове програмне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rsidRPr="00721CA3">
              <w:rPr>
                <w:color w:val="0563C1"/>
              </w:rPr>
              <w:fldChar w:fldCharType="separate"/>
            </w:r>
            <w:r>
              <w:rPr>
                <w:color w:val="0563C1"/>
              </w:rPr>
              <w:t>Включені технології</w:t>
            </w:r>
            <w:r w:rsidRPr="00721CA3">
              <w:rPr>
                <w:color w:val="0563C1"/>
              </w:rP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визначає повідомлення, що відповідають Продукту; докладніші відомості див. у розділі «Повідомлення» Універсальних умов ліцензування.         "</w:instrText>
            </w:r>
            <w:r w:rsidRPr="00721CA3">
              <w:rPr>
                <w:color w:val="0563C1"/>
              </w:rPr>
              <w:fldChar w:fldCharType="separate"/>
            </w:r>
            <w:r>
              <w:rPr>
                <w:color w:val="0563C1"/>
              </w:rPr>
              <w:t>Повідомлення</w:t>
            </w:r>
            <w:r w:rsidRPr="00721CA3">
              <w:rPr>
                <w:color w:val="0563C1"/>
              </w:rP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Операційних систем MSDN і Платформ MSDN), </w:t>
            </w:r>
            <w:hyperlink w:anchor="_Sec537">
              <w:r>
                <w:rPr>
                  <w:color w:val="00467F"/>
                  <w:u w:val="single"/>
                </w:rPr>
                <w:t>H.264/MPEG-4 AVC та/або VC-1 – усі</w:t>
              </w:r>
            </w:hyperlink>
            <w:r>
              <w:t xml:space="preserve"> (за винятком Операційних систем MSDN і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BUILDSERVER.TXT File – Усі (за винятком Операційних систем MSDN і Платформ MSDN)</w:t>
      </w:r>
    </w:p>
    <w:p w:rsidR="00EF55D9" w:rsidRDefault="00B22F92">
      <w:pPr>
        <w:pStyle w:val="ProductList-Body"/>
      </w:pPr>
      <w:r>
        <w:t xml:space="preserve">Клієнт може інсталювати копії файлів у Списках BuildServer, розташованих на веб-сторінці </w:t>
      </w:r>
      <w:hyperlink r:id="rId72">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EF55D9" w:rsidRDefault="00B22F92">
      <w:pPr>
        <w:pStyle w:val="ProductList-Body"/>
      </w:pPr>
      <w:r>
        <w:t xml:space="preserve"> </w:t>
      </w:r>
    </w:p>
    <w:p w:rsidR="00EF55D9" w:rsidRDefault="00B22F92">
      <w:pPr>
        <w:pStyle w:val="ProductList-ClauseHeading"/>
      </w:pPr>
      <w:r>
        <w:t>3.2 Утиліти – Всі (за винятком Операційних систем MSDN і Платформ MSDN)</w:t>
      </w:r>
    </w:p>
    <w:p w:rsidR="00EF55D9" w:rsidRDefault="00B22F92">
      <w:pPr>
        <w:pStyle w:val="ProductList-Body"/>
      </w:pPr>
      <w:r>
        <w:t xml:space="preserve">Клієнт може копіювати та інсталювати Утиліти, перелічені на веб-сторінці </w:t>
      </w:r>
      <w:hyperlink r:id="rId73">
        <w:r>
          <w:rPr>
            <w:color w:val="00467F"/>
            <w:u w:val="single"/>
          </w:rPr>
          <w:t>http://go.microsoft.com/fwlink/?LinkId=286955</w:t>
        </w:r>
      </w:hyperlink>
      <w:r>
        <w:t>, які Клієнт одержує разом з програмним забезпеченням, на комп’ютери третіх сторін виключно з метою налагодження та розгортання програм Клієнта, а також баз даних, які Клієнт розробляє разом 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EF55D9" w:rsidRDefault="00B22F92">
      <w:pPr>
        <w:pStyle w:val="ProductList-Body"/>
      </w:pPr>
      <w:r>
        <w:t xml:space="preserve"> </w:t>
      </w:r>
    </w:p>
    <w:p w:rsidR="00EF55D9" w:rsidRDefault="00B22F92">
      <w:pPr>
        <w:pStyle w:val="ProductList-ClauseHeading"/>
      </w:pPr>
      <w:r>
        <w:t>3.3 System Center – Virtual Machine Manager (SCVMM) – Visual Studio Premium із MSDN, Visual Studio Ultimate із MSDN і Visual Studio Test Professional із MSDN</w:t>
      </w:r>
    </w:p>
    <w:p w:rsidR="00EF55D9" w:rsidRDefault="00B22F92">
      <w:pPr>
        <w:pStyle w:val="ProductList-Body"/>
      </w:pPr>
      <w:r>
        <w:t>Кожен ліцензований користувач Visual Studio Premium із MSDN, Visual Studio Ultimate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EF55D9" w:rsidRDefault="00B22F92">
      <w:pPr>
        <w:pStyle w:val="ProductList-Body"/>
      </w:pPr>
      <w:r>
        <w:t xml:space="preserve"> </w:t>
      </w:r>
    </w:p>
    <w:p w:rsidR="00EF55D9" w:rsidRDefault="00B22F92">
      <w:pPr>
        <w:pStyle w:val="ProductList-ClauseHeading"/>
      </w:pPr>
      <w:r>
        <w:t>3.4 Office Professional Plus 2013 – Visual Studio Premium із MSDN і Visual Studio Ultimate із MSDN</w:t>
      </w:r>
    </w:p>
    <w:p w:rsidR="00EF55D9" w:rsidRDefault="00B22F92">
      <w:pPr>
        <w:pStyle w:val="ProductList-Body"/>
      </w:pPr>
      <w:r>
        <w:t>Кожен Ліцензований користувач Visual Studio Premium із MSDN або Visual Studio Ultimate із MSDN може також інсталювати й використовувати одну копію Office Professional Plus 2013</w:t>
      </w:r>
      <w:r>
        <w:fldChar w:fldCharType="begin"/>
      </w:r>
      <w:r>
        <w:instrText xml:space="preserve"> XE "Office Professional Plus 2013"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застосовується до використання Ліцензованим користувачем згаданого в цьому документі програмного забезпечення.</w:t>
      </w:r>
    </w:p>
    <w:p w:rsidR="00EF55D9" w:rsidRDefault="00B22F92">
      <w:pPr>
        <w:pStyle w:val="ProductList-Body"/>
      </w:pPr>
      <w:r>
        <w:t xml:space="preserve"> </w:t>
      </w:r>
    </w:p>
    <w:p w:rsidR="00EF55D9" w:rsidRDefault="00B22F92">
      <w:pPr>
        <w:pStyle w:val="ProductList-ClauseHeading"/>
      </w:pPr>
      <w:r>
        <w:t>3.5 Бібліотеки, ліцензовані за стандартною загальною ліцензією обмеженого застосування GNU – Всі (за винятком Операційних систем MSDN і Платформ MSDN)</w:t>
      </w:r>
    </w:p>
    <w:p w:rsidR="00EF55D9" w:rsidRDefault="00B22F92">
      <w:pPr>
        <w:pStyle w:val="ProductList-Body"/>
      </w:pP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Ліцензований користувач</w:t>
      </w:r>
      <w:r w:rsidRPr="00721CA3">
        <w:rPr>
          <w:color w:val="0563C1"/>
        </w:rP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ліцензовані за стандартною загальною ліцензією обмеженого застосування GNU, яка може включатися до програмного забезпечення чи посилання на яку можуть міститися в програмному забезпеченні.</w:t>
      </w:r>
    </w:p>
    <w:p w:rsidR="00EF55D9" w:rsidRDefault="00B22F92">
      <w:pPr>
        <w:pStyle w:val="ProductList-Offering1SubSection"/>
      </w:pPr>
      <w:bookmarkStart w:id="163" w:name="_Sec834"/>
      <w:r>
        <w:t>4. Підтримка програмного забезпечення</w:t>
      </w:r>
      <w:bookmarkEnd w:id="163"/>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7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4.1 Відповідність критеріям для Підтримки програмного забезпечення</w:t>
      </w:r>
    </w:p>
    <w:p w:rsidR="00EF55D9" w:rsidRDefault="00B22F92">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EF55D9" w:rsidRDefault="00B22F92">
      <w:pPr>
        <w:pStyle w:val="ProductList-Body"/>
      </w:pPr>
      <w:r>
        <w:t xml:space="preserve"> </w:t>
      </w:r>
    </w:p>
    <w:p w:rsidR="00EF55D9" w:rsidRDefault="00B22F92">
      <w:pPr>
        <w:pStyle w:val="ProductList-ClauseHeading"/>
      </w:pPr>
      <w:r>
        <w:t>4.2 Постійні права на MSDN</w:t>
      </w:r>
    </w:p>
    <w:p w:rsidR="00EF55D9" w:rsidRDefault="00B22F92">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EF55D9" w:rsidRDefault="00EF55D9">
      <w:pPr>
        <w:pStyle w:val="PURBreadcrumb"/>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164" w:name="_Sec650"/>
      <w:r>
        <w:t>Visual Studio Team Foundation Server</w:t>
      </w:r>
      <w:bookmarkEnd w:id="164"/>
      <w:r>
        <w:fldChar w:fldCharType="begin"/>
      </w:r>
      <w:r>
        <w:instrText xml:space="preserve"> TC "</w:instrText>
      </w:r>
      <w:bookmarkStart w:id="165" w:name="_Toc423454730"/>
      <w:r>
        <w:instrText>Visual Studio Team Foundation Server</w:instrText>
      </w:r>
      <w:bookmarkEnd w:id="165"/>
      <w:r>
        <w:instrText>" \l 3</w:instrText>
      </w:r>
      <w:r>
        <w:fldChar w:fldCharType="end"/>
      </w:r>
    </w:p>
    <w:p w:rsidR="00EF55D9" w:rsidRDefault="00B22F92">
      <w:pPr>
        <w:pStyle w:val="ProductList-Offering1SubSection"/>
      </w:pPr>
      <w:bookmarkStart w:id="166" w:name="_Sec698"/>
      <w:r>
        <w:t>1. Доступність програм</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Visual Studio Team Foundation Server 2013 із технологією SQL Server 2014</w:t>
            </w:r>
            <w:r>
              <w:fldChar w:fldCharType="begin"/>
            </w:r>
            <w:r>
              <w:instrText xml:space="preserve"> XE "Visual Studio Team Foundation Server 2013 із технологією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r w:rsidRPr="00815E93">
              <w:rPr>
                <w:color w:val="000000" w:themeColor="text1"/>
              </w:rPr>
              <w:fldChar w:fldCharType="begin"/>
            </w:r>
            <w:r w:rsidRPr="00815E93">
              <w:rPr>
                <w:color w:val="000000" w:themeColor="text1"/>
              </w:rPr>
              <w:instrText>AutoTextList  \s NoStyle \t " : Продукт програмної платформи         "</w:instrText>
            </w:r>
            <w:r w:rsidRPr="00815E93">
              <w:rPr>
                <w:color w:val="000000" w:themeColor="text1"/>
              </w:rPr>
              <w:fldChar w:fldCharType="separate"/>
            </w:r>
            <w:r w:rsidRPr="00815E93">
              <w:rPr>
                <w:color w:val="000000" w:themeColor="text1"/>
              </w:rPr>
              <w:t>AP</w:t>
            </w:r>
            <w:r w:rsidRPr="00815E93">
              <w:rPr>
                <w:color w:val="000000" w:themeColor="text1"/>
              </w:rPr>
              <w:fldChar w:fldCharType="end"/>
            </w:r>
            <w:r w:rsidRPr="00815E93">
              <w:rPr>
                <w:color w:val="000000" w:themeColor="text1"/>
              </w:rPr>
              <w:t>,</w:t>
            </w:r>
            <w:r w:rsidRPr="00815E93">
              <w:rPr>
                <w:color w:val="000000" w:themeColor="text1"/>
              </w:rPr>
              <w:fldChar w:fldCharType="begin"/>
            </w:r>
            <w:r w:rsidRPr="00815E93">
              <w:rPr>
                <w:color w:val="000000" w:themeColor="text1"/>
              </w:rPr>
              <w:instrText>AutoTextList  \s NoStyle \t " : Продукт із категорії Серверних продуктів та інструментів         "</w:instrText>
            </w:r>
            <w:r w:rsidRPr="00815E93">
              <w:rPr>
                <w:color w:val="000000" w:themeColor="text1"/>
              </w:rPr>
              <w:fldChar w:fldCharType="separate"/>
            </w:r>
            <w:r w:rsidRPr="00815E93">
              <w:rPr>
                <w:color w:val="000000" w:themeColor="text1"/>
              </w:rPr>
              <w:t>SP</w:t>
            </w:r>
            <w:r w:rsidRPr="00815E9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815E93">
            <w:pPr>
              <w:pStyle w:val="ProductList-TableBody"/>
              <w:jc w:val="center"/>
              <w:rPr>
                <w:color w:val="000000" w:themeColor="text1"/>
              </w:rPr>
            </w:pPr>
            <w:r w:rsidRPr="00815E93">
              <w:rPr>
                <w:color w:val="000000" w:themeColor="text1"/>
              </w:rPr>
              <w:t>A</w:t>
            </w:r>
            <w:r w:rsidR="00B22F92"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r>
      <w:tr w:rsidR="00EF55D9">
        <w:tc>
          <w:tcPr>
            <w:tcW w:w="416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Ліцензія доступу клієнта на Visual Studio Team Foundation Server 2013</w:t>
            </w:r>
            <w:r>
              <w:fldChar w:fldCharType="begin"/>
            </w:r>
            <w:r>
              <w:instrText xml:space="preserve"> XE "Ліцензія доступу клієнта на Visual Studio Team Foundation Server 2013"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r w:rsidRPr="00815E93">
              <w:rPr>
                <w:color w:val="000000" w:themeColor="text1"/>
              </w:rPr>
              <w:fldChar w:fldCharType="begin"/>
            </w:r>
            <w:r w:rsidRPr="00815E93">
              <w:rPr>
                <w:color w:val="000000" w:themeColor="text1"/>
              </w:rPr>
              <w:instrText>AutoTextList  \s NoStyle \t " : Продукт програмної платформи         "</w:instrText>
            </w:r>
            <w:r w:rsidRPr="00815E93">
              <w:rPr>
                <w:color w:val="000000" w:themeColor="text1"/>
              </w:rPr>
              <w:fldChar w:fldCharType="separate"/>
            </w:r>
            <w:r w:rsidRPr="00815E93">
              <w:rPr>
                <w:color w:val="000000" w:themeColor="text1"/>
              </w:rPr>
              <w:t>AP</w:t>
            </w:r>
            <w:r w:rsidRPr="00815E93">
              <w:rPr>
                <w:color w:val="000000" w:themeColor="text1"/>
              </w:rPr>
              <w:fldChar w:fldCharType="end"/>
            </w:r>
            <w:r w:rsidRPr="00815E93">
              <w:rPr>
                <w:color w:val="000000" w:themeColor="text1"/>
              </w:rPr>
              <w:t>,</w:t>
            </w:r>
            <w:r w:rsidRPr="00815E93">
              <w:rPr>
                <w:color w:val="000000" w:themeColor="text1"/>
              </w:rPr>
              <w:fldChar w:fldCharType="begin"/>
            </w:r>
            <w:r w:rsidRPr="00815E93">
              <w:rPr>
                <w:color w:val="000000" w:themeColor="text1"/>
              </w:rPr>
              <w:instrText>AutoTextList  \s NoStyle \t " : Продукт із категорії Серверних продуктів та інструментів         "</w:instrText>
            </w:r>
            <w:r w:rsidRPr="00815E93">
              <w:rPr>
                <w:color w:val="000000" w:themeColor="text1"/>
              </w:rPr>
              <w:fldChar w:fldCharType="separate"/>
            </w:r>
            <w:r w:rsidRPr="00815E93">
              <w:rPr>
                <w:color w:val="000000" w:themeColor="text1"/>
              </w:rPr>
              <w:t>SP</w:t>
            </w:r>
            <w:r w:rsidRPr="00815E9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815E93">
            <w:pPr>
              <w:pStyle w:val="ProductList-TableBody"/>
              <w:jc w:val="center"/>
              <w:rPr>
                <w:color w:val="000000" w:themeColor="text1"/>
              </w:rPr>
            </w:pPr>
            <w:r w:rsidRPr="00815E93">
              <w:rPr>
                <w:color w:val="000000" w:themeColor="text1"/>
              </w:rPr>
              <w:t>A</w:t>
            </w:r>
            <w:r w:rsidR="00B22F92" w:rsidRPr="00815E93">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r>
    </w:tbl>
    <w:p w:rsidR="00EF55D9" w:rsidRDefault="00B22F92">
      <w:pPr>
        <w:pStyle w:val="ProductList-Offering1SubSection"/>
      </w:pPr>
      <w:bookmarkStart w:id="167" w:name="_Sec753"/>
      <w:r>
        <w:t>2. Умови продукту</w:t>
      </w:r>
      <w:bookmarkEnd w:id="167"/>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Ліцензій на Продукт необхідно задовольнити певні додаткові умови.         "</w:instrText>
            </w:r>
            <w:r w:rsidRPr="00721CA3">
              <w:rPr>
                <w:color w:val="0563C1"/>
              </w:rPr>
              <w:fldChar w:fldCharType="separate"/>
            </w:r>
            <w:r>
              <w:rPr>
                <w:color w:val="0563C1"/>
              </w:rPr>
              <w:t>Необхідна умова</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rsidRPr="00721CA3">
              <w:rPr>
                <w:color w:val="0563C1"/>
              </w:rPr>
              <w:fldChar w:fldCharType="separate"/>
            </w:r>
            <w:r>
              <w:rPr>
                <w:color w:val="0563C1"/>
              </w:rPr>
              <w:t>Право на зменшення (реєстраційна форма «Server and Cloud Enrollment»)</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168" w:name="_Sec811"/>
      <w:r>
        <w:t>3. Права на використання</w:t>
      </w:r>
      <w:bookmarkEnd w:id="168"/>
    </w:p>
    <w:tbl>
      <w:tblPr>
        <w:tblStyle w:val="PURTable"/>
        <w:tblW w:w="0" w:type="dxa"/>
        <w:tblLook w:val="04A0" w:firstRow="1" w:lastRow="0" w:firstColumn="1" w:lastColumn="0" w:noHBand="0" w:noVBand="1"/>
      </w:tblPr>
      <w:tblGrid>
        <w:gridCol w:w="3658"/>
        <w:gridCol w:w="3624"/>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Універсальні; Серверна ліцензія/ліцензія доступу клієнта</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rsidRPr="00721CA3">
              <w:rPr>
                <w:color w:val="0563C1"/>
              </w:rPr>
              <w:fldChar w:fldCharType="separate"/>
            </w:r>
            <w:r>
              <w:rPr>
                <w:color w:val="0563C1"/>
              </w:rPr>
              <w:t>Додаткове програмне забезпечення</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чи вимагає Серверний продукт ліцензії доступу клієнта для доступу користувачів і пристроїв.         "</w:instrText>
            </w:r>
            <w:r w:rsidRPr="00721CA3">
              <w:rPr>
                <w:color w:val="0563C1"/>
              </w:rPr>
              <w:fldChar w:fldCharType="separate"/>
            </w:r>
            <w:r>
              <w:rPr>
                <w:color w:val="0563C1"/>
              </w:rPr>
              <w:t>Вимоги щодо доступу клієнта</w:t>
            </w:r>
            <w:r w:rsidRPr="00721CA3">
              <w:rPr>
                <w:color w:val="0563C1"/>
              </w:rP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конкретні вимоги або варіанти ліцензування для доступу з боку Зовнішніх користувачів.         "</w:instrText>
            </w:r>
            <w:r w:rsidRPr="00721CA3">
              <w:rPr>
                <w:color w:val="0563C1"/>
              </w:rPr>
              <w:fldChar w:fldCharType="separate"/>
            </w:r>
            <w:r>
              <w:rPr>
                <w:color w:val="0563C1"/>
              </w:rPr>
              <w:t>Вимоги щодо доступу зовнішніх користувачів</w:t>
            </w:r>
            <w:r w:rsidRPr="00721CA3">
              <w:rPr>
                <w:color w:val="0563C1"/>
              </w:rP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rsidRPr="00721CA3">
              <w:rPr>
                <w:color w:val="0563C1"/>
              </w:rPr>
              <w:fldChar w:fldCharType="separate"/>
            </w:r>
            <w:r>
              <w:rPr>
                <w:color w:val="0563C1"/>
              </w:rPr>
              <w:t>Включені технології</w:t>
            </w:r>
            <w:r w:rsidRPr="00721CA3">
              <w:rPr>
                <w:color w:val="0563C1"/>
              </w:rPr>
              <w:fldChar w:fldCharType="end"/>
            </w:r>
            <w:r>
              <w:t>: Технологія SQL Server, компоненти програмного забезпечення Windows, Microsoft SharePoint Foundation 2013</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654"/>
        <w:gridCol w:w="3673"/>
        <w:gridCol w:w="3589"/>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Ліцензія CAL для Visual Studio Team Foundation Server 2013</w:t>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SubClauseHeading"/>
      </w:pPr>
      <w:r>
        <w:t>3.1.1 Додаткові функціональні можливості.</w:t>
      </w:r>
    </w:p>
    <w:p w:rsidR="00EF55D9" w:rsidRDefault="00B22F92">
      <w:pPr>
        <w:pStyle w:val="ProductList-BodyIndented"/>
      </w:pPr>
      <w:r>
        <w:t>Запитування відгуків і керування ними, Керування тестами, Гнучке керування реєстром, Створення діаграм робочих елементів, Керування випусками, Приміщення для роботи груп</w:t>
      </w:r>
    </w:p>
    <w:tbl>
      <w:tblPr>
        <w:tblStyle w:val="PURTable0"/>
        <w:tblW w:w="0" w:type="dxa"/>
        <w:tblLook w:val="04A0" w:firstRow="1" w:lastRow="0" w:firstColumn="1" w:lastColumn="0" w:noHBand="0" w:noVBand="1"/>
      </w:tblPr>
      <w:tblGrid>
        <w:gridCol w:w="3512"/>
        <w:gridCol w:w="3523"/>
        <w:gridCol w:w="3521"/>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F55D9" w:rsidRDefault="00B22F92">
            <w:pPr>
              <w:pStyle w:val="ProductList-TableBody"/>
            </w:pPr>
            <w:r>
              <w:t>Visual Studio Test Professional 2013 з MSDN</w:t>
            </w:r>
          </w:p>
        </w:tc>
        <w:tc>
          <w:tcPr>
            <w:tcW w:w="4040" w:type="dxa"/>
            <w:tcBorders>
              <w:top w:val="single" w:sz="18" w:space="0" w:color="0072C6"/>
              <w:left w:val="none" w:sz="4" w:space="0" w:color="000000"/>
              <w:bottom w:val="none" w:sz="4" w:space="0" w:color="000000"/>
              <w:right w:val="single" w:sz="4" w:space="0" w:color="000000"/>
            </w:tcBorders>
          </w:tcPr>
          <w:p w:rsidR="00EF55D9" w:rsidRDefault="00B22F92">
            <w:pPr>
              <w:pStyle w:val="ProductList-TableBody"/>
            </w:pPr>
            <w:r>
              <w:t>Visual Studio Premium 2013 із MSDN</w:t>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F55D9" w:rsidRDefault="00B22F92">
            <w:pPr>
              <w:pStyle w:val="ProductList-TableBody"/>
            </w:pPr>
            <w:r>
              <w:t>Visual Studio Ultimate 2013 з MSDN</w:t>
            </w:r>
          </w:p>
        </w:tc>
        <w:tc>
          <w:tcPr>
            <w:tcW w:w="4040" w:type="dxa"/>
            <w:tcBorders>
              <w:top w:val="none" w:sz="4" w:space="0" w:color="000000"/>
              <w:left w:val="none" w:sz="4" w:space="0" w:color="000000"/>
              <w:bottom w:val="single" w:sz="4" w:space="0" w:color="000000"/>
              <w:right w:val="single" w:sz="4" w:space="0" w:color="000000"/>
            </w:tcBorders>
          </w:tcPr>
          <w:p w:rsidR="00EF55D9" w:rsidRDefault="00B22F92">
            <w:pPr>
              <w:pStyle w:val="ProductList-TableBody"/>
            </w:pPr>
            <w:r>
              <w:t>Платформи MSDN</w:t>
            </w:r>
          </w:p>
        </w:tc>
      </w:tr>
    </w:tbl>
    <w:p w:rsidR="00EF55D9" w:rsidRDefault="00B22F92">
      <w:pPr>
        <w:pStyle w:val="ProductList-BodyIndented"/>
      </w:pPr>
      <w:r>
        <w:t xml:space="preserve"> </w:t>
      </w:r>
    </w:p>
    <w:p w:rsidR="00EF55D9" w:rsidRDefault="00B22F92">
      <w:pPr>
        <w:pStyle w:val="ProductList-ClauseHeading"/>
      </w:pPr>
      <w:r>
        <w:t>3.2 Використання, що не вимагає ліцензій доступу клієнта</w:t>
      </w:r>
    </w:p>
    <w:p w:rsidR="00EF55D9" w:rsidRDefault="00B22F92">
      <w:pPr>
        <w:pStyle w:val="ProductList-Body"/>
      </w:pPr>
      <w:r>
        <w:t xml:space="preserve">Такі види використання не вимагають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перегляд, змінення або вхід до робочих елементів; доступ до Team Foundation Server Reporting; доступ до Visual Studio Online через Team Foundation Server 2013 Proxy; надання схвалення етапів у межах послідовності Керування випусками та доступ до Visual Studio Team Foundation Server через об’єднане підключення з іншої інтегрованої програми або служби.</w:t>
      </w:r>
    </w:p>
    <w:p w:rsidR="00EF55D9" w:rsidRDefault="00B22F92">
      <w:pPr>
        <w:pStyle w:val="ProductList-Body"/>
      </w:pPr>
      <w:r>
        <w:t xml:space="preserve"> </w:t>
      </w:r>
    </w:p>
    <w:p w:rsidR="00EF55D9" w:rsidRDefault="00B22F92">
      <w:pPr>
        <w:pStyle w:val="ProductList-ClauseHeading"/>
      </w:pPr>
      <w:r>
        <w:t>3.3 Технологія SQL Server</w:t>
      </w:r>
    </w:p>
    <w:p w:rsidR="00EF55D9" w:rsidRDefault="00B22F92">
      <w:pPr>
        <w:pStyle w:val="ProductList-Body"/>
      </w:pPr>
      <w:r>
        <w:t xml:space="preserve">Клієнт може запускати один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EF55D9" w:rsidRDefault="00B22F92">
      <w:pPr>
        <w:pStyle w:val="ProductList-Body"/>
      </w:pPr>
      <w:r>
        <w:t xml:space="preserve"> </w:t>
      </w:r>
    </w:p>
    <w:p w:rsidR="00EF55D9" w:rsidRDefault="00B22F92">
      <w:pPr>
        <w:pStyle w:val="ProductList-ClauseHeading"/>
      </w:pPr>
      <w:r>
        <w:t>3.4 Бібліотеки, ліцензовані за стандартною загальною ліцензією обмеженого застосування GNU</w:t>
      </w:r>
    </w:p>
    <w:p w:rsidR="00EF55D9" w:rsidRDefault="00B22F92">
      <w:pPr>
        <w:pStyle w:val="ProductList-Body"/>
      </w:pPr>
      <w:r>
        <w:t>Клієнт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ліцензовані за стандартною загальною ліцензією обмеженого застосування GNU, яка може включатися до програмного забезпечення або посилання на яку можуть міститися в програмному забезпеченні.</w:t>
      </w:r>
    </w:p>
    <w:p w:rsidR="00EF55D9" w:rsidRDefault="00B22F92">
      <w:pPr>
        <w:pStyle w:val="ProductList-Body"/>
      </w:pPr>
      <w:r>
        <w:t xml:space="preserve"> </w:t>
      </w:r>
    </w:p>
    <w:p w:rsidR="00EF55D9" w:rsidRDefault="00B22F92">
      <w:pPr>
        <w:pStyle w:val="ProductList-ClauseHeading"/>
      </w:pPr>
      <w:r>
        <w:t>3.5 Служби Visual Studio Team Foundation Server Build Services</w:t>
      </w:r>
    </w:p>
    <w:p w:rsidR="00EF55D9" w:rsidRDefault="00B22F92">
      <w:pPr>
        <w:pStyle w:val="ProductList-Body"/>
      </w:pPr>
      <w:r>
        <w:t xml:space="preserve">Якщо у Клієнта є один або кілька </w:t>
      </w: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Ліцензованих користувачів</w:t>
      </w:r>
      <w:r w:rsidRPr="00721CA3">
        <w:rPr>
          <w:color w:val="0563C1"/>
        </w:rPr>
        <w:fldChar w:fldCharType="end"/>
      </w:r>
      <w:r>
        <w:t xml:space="preserve"> Visual Studio Ultimate із MSDN, Visual Studio Premium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2013 Build Services для </w:t>
      </w: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Ліцензованих користувачів</w:t>
      </w:r>
      <w:r w:rsidRPr="00721CA3">
        <w:rPr>
          <w:color w:val="0563C1"/>
        </w:rPr>
        <w:fldChar w:fldCharType="end"/>
      </w:r>
      <w:r>
        <w:t xml:space="preserve"> Клієнта й </w:t>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Ліцензованих пристроїв</w:t>
      </w:r>
      <w:r w:rsidRPr="00721CA3">
        <w:rPr>
          <w:color w:val="0563C1"/>
        </w:rPr>
        <w:fldChar w:fldCharType="end"/>
      </w:r>
      <w:r>
        <w:t xml:space="preserve"> Team Foundation Server 2013.</w:t>
      </w:r>
    </w:p>
    <w:p w:rsidR="00EF55D9" w:rsidRDefault="00B22F92">
      <w:pPr>
        <w:pStyle w:val="ProductList-Body"/>
      </w:pPr>
      <w:r>
        <w:t xml:space="preserve"> </w:t>
      </w:r>
    </w:p>
    <w:p w:rsidR="00EF55D9" w:rsidRDefault="00B22F92">
      <w:pPr>
        <w:pStyle w:val="ProductList-ClauseHeading"/>
      </w:pPr>
      <w:r>
        <w:t>3.6 Додаткове програмне забезпечення</w:t>
      </w:r>
    </w:p>
    <w:tbl>
      <w:tblPr>
        <w:tblStyle w:val="PURTable"/>
        <w:tblW w:w="0" w:type="dxa"/>
        <w:tblLook w:val="04A0" w:firstRow="1" w:lastRow="0" w:firstColumn="1" w:lastColumn="0" w:noHBand="0" w:noVBand="1"/>
      </w:tblPr>
      <w:tblGrid>
        <w:gridCol w:w="3643"/>
        <w:gridCol w:w="3630"/>
        <w:gridCol w:w="3643"/>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Team Explorer для Visual Studio 2013</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Розширення Visual Studio Team Foundation Server для Project Server</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Розширення Visual Studio Team Foundation Server для Sharepoint</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Offering1SubSection"/>
      </w:pPr>
      <w:bookmarkStart w:id="169" w:name="_Sec837"/>
      <w:r>
        <w:t>4. Підтримка програмного забезпечення</w:t>
      </w:r>
      <w:bookmarkEnd w:id="169"/>
    </w:p>
    <w:tbl>
      <w:tblPr>
        <w:tblStyle w:val="PURTable"/>
        <w:tblW w:w="0" w:type="dxa"/>
        <w:tblLook w:val="04A0" w:firstRow="1" w:lastRow="0" w:firstColumn="1" w:lastColumn="0" w:noHBand="0" w:noVBand="1"/>
      </w:tblPr>
      <w:tblGrid>
        <w:gridCol w:w="3762"/>
        <w:gridCol w:w="3492"/>
        <w:gridCol w:w="3575"/>
        <w:gridCol w:w="87"/>
      </w:tblGrid>
      <w:tr w:rsidR="00EF55D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w:t>
            </w:r>
          </w:p>
        </w:tc>
      </w:tr>
      <w:tr w:rsidR="00EF55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rsidRPr="00721CA3">
              <w:rPr>
                <w:color w:val="0563C1"/>
              </w:rPr>
              <w:fldChar w:fldCharType="separate"/>
            </w:r>
            <w:r>
              <w:rPr>
                <w:color w:val="0563C1"/>
              </w:rPr>
              <w:t>Переміщення ліцензій</w:t>
            </w:r>
            <w:r w:rsidRPr="00721CA3">
              <w:rPr>
                <w:color w:val="0563C1"/>
              </w:rP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 xml:space="preserve">Права на віддалене використання: </w:t>
            </w:r>
          </w:p>
        </w:tc>
      </w:tr>
      <w:tr w:rsidR="00EF55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rsidRPr="00721CA3">
              <w:rPr>
                <w:color w:val="0563C1"/>
              </w:rPr>
              <w:fldChar w:fldCharType="separate"/>
            </w:r>
            <w:r>
              <w:rPr>
                <w:color w:val="0563C1"/>
              </w:rPr>
              <w:t>Саморозміщення</w:t>
            </w:r>
            <w:r w:rsidRPr="00721CA3">
              <w:rPr>
                <w:color w:val="0563C1"/>
              </w:rP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r w:rsidR="00EF55D9">
        <w:tc>
          <w:tcPr>
            <w:tcW w:w="12240" w:type="dxa"/>
            <w:gridSpan w:val="4"/>
            <w:tcBorders>
              <w:top w:val="none" w:sz="4" w:space="0" w:color="6E6E6E"/>
              <w:left w:val="none" w:sz="4" w:space="0" w:color="6E6E6E"/>
              <w:bottom w:val="none" w:sz="4" w:space="0" w:color="6E6E6E"/>
              <w:right w:val="none" w:sz="4" w:space="0" w:color="6E6E6E"/>
            </w:tcBorders>
          </w:tcPr>
          <w:p w:rsidR="00EF55D9" w:rsidRDefault="00EF55D9">
            <w:pPr>
              <w:pStyle w:val="PURBreadcrumb"/>
            </w:pPr>
          </w:p>
          <w:tbl>
            <w:tblPr>
              <w:tblW w:w="0" w:type="dxa"/>
              <w:tblLook w:val="04A0" w:firstRow="1" w:lastRow="0" w:firstColumn="1" w:lastColumn="0" w:noHBand="0" w:noVBand="1"/>
            </w:tblPr>
            <w:tblGrid>
              <w:gridCol w:w="10800"/>
            </w:tblGrid>
            <w:tr w:rsidR="00EF55D9">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TableBody"/>
            </w:pPr>
          </w:p>
        </w:tc>
      </w:tr>
    </w:tbl>
    <w:p w:rsidR="00EF55D9" w:rsidRDefault="00B22F92">
      <w:pPr>
        <w:pStyle w:val="ProductList-Body"/>
      </w:pPr>
      <w:r>
        <w:t xml:space="preserve"> </w:t>
      </w:r>
    </w:p>
    <w:p w:rsidR="00EF55D9" w:rsidRDefault="00B22F92">
      <w:pPr>
        <w:pStyle w:val="ProductList-OfferingGroupHeading"/>
      </w:pPr>
      <w:bookmarkStart w:id="170" w:name="_Sec618"/>
      <w:r>
        <w:t>Windows</w:t>
      </w:r>
      <w:bookmarkEnd w:id="170"/>
      <w:r>
        <w:fldChar w:fldCharType="begin"/>
      </w:r>
      <w:r>
        <w:instrText xml:space="preserve"> TC "</w:instrText>
      </w:r>
      <w:bookmarkStart w:id="171" w:name="_Toc423454731"/>
      <w:r>
        <w:instrText>Windows</w:instrText>
      </w:r>
      <w:bookmarkEnd w:id="171"/>
      <w:r>
        <w:instrText>" \l 2</w:instrText>
      </w:r>
      <w:r>
        <w:fldChar w:fldCharType="end"/>
      </w:r>
    </w:p>
    <w:p w:rsidR="00EF55D9" w:rsidRDefault="00B22F92">
      <w:pPr>
        <w:pStyle w:val="ProductList-Offering2HeadingNoBorder"/>
      </w:pPr>
      <w:bookmarkStart w:id="172" w:name="_Sec651"/>
      <w:r>
        <w:t>Microsoft Desktop Optimization Pack</w:t>
      </w:r>
      <w:bookmarkEnd w:id="172"/>
      <w:r>
        <w:fldChar w:fldCharType="begin"/>
      </w:r>
      <w:r>
        <w:instrText xml:space="preserve"> TC "</w:instrText>
      </w:r>
      <w:bookmarkStart w:id="173" w:name="_Toc423454732"/>
      <w:r>
        <w:instrText>Microsoft Desktop Optimization Pack</w:instrText>
      </w:r>
      <w:bookmarkEnd w:id="173"/>
      <w:r>
        <w:instrText>" \l 3</w:instrText>
      </w:r>
      <w:r>
        <w:fldChar w:fldCharType="end"/>
      </w:r>
    </w:p>
    <w:p w:rsidR="00EF55D9" w:rsidRDefault="00B22F92">
      <w:pPr>
        <w:pStyle w:val="ProductList-Offering1SubSection"/>
      </w:pPr>
      <w:bookmarkStart w:id="174" w:name="_Sec699"/>
      <w:r>
        <w:t>1. Доступність програм</w:t>
      </w:r>
      <w:bookmarkEnd w:id="174"/>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20"/>
        <w:gridCol w:w="617"/>
        <w:gridCol w:w="617"/>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EF55D9" w:rsidRDefault="00B22F92">
            <w:pPr>
              <w:pStyle w:val="ProductList-TableBody"/>
            </w:pPr>
            <w:r>
              <w:rPr>
                <w:color w:val="FFFFFF"/>
              </w:rPr>
              <w:t>Продукт</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none" w:sz="4" w:space="0" w:color="000000"/>
              <w:left w:val="none" w:sz="4" w:space="0" w:color="000000"/>
              <w:bottom w:val="none" w:sz="4" w:space="0" w:color="000000"/>
              <w:right w:val="none" w:sz="4" w:space="0" w:color="000000"/>
            </w:tcBorders>
          </w:tcPr>
          <w:p w:rsidR="00EF55D9" w:rsidRDefault="00B22F92">
            <w:pPr>
              <w:pStyle w:val="ProductList-TableBody"/>
            </w:pPr>
            <w:r>
              <w:t>Microsoft Desktop Optimization Pack для SA</w:t>
            </w:r>
            <w:r>
              <w:fldChar w:fldCharType="begin"/>
            </w:r>
            <w:r>
              <w:instrText xml:space="preserve"> XE "Microsoft Desktop Optimization Pack для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EF55D9" w:rsidRDefault="00B22F92">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EF55D9" w:rsidRDefault="00B22F92">
            <w:pPr>
              <w:pStyle w:val="ProductList-TableBody"/>
              <w:jc w:val="center"/>
            </w:pPr>
            <w:r>
              <w:t>2</w:t>
            </w:r>
            <w:r w:rsidR="00815E93">
              <w:t>(1)</w:t>
            </w:r>
          </w:p>
        </w:tc>
        <w:tc>
          <w:tcPr>
            <w:tcW w:w="620" w:type="dxa"/>
            <w:tcBorders>
              <w:top w:val="none" w:sz="4" w:space="0" w:color="000000"/>
              <w:left w:val="none" w:sz="4" w:space="0" w:color="000000"/>
              <w:bottom w:val="none" w:sz="4" w:space="0" w:color="000000"/>
              <w:right w:val="none" w:sz="4" w:space="0" w:color="000000"/>
            </w:tcBorders>
          </w:tcPr>
          <w:p w:rsidR="00EF55D9" w:rsidRDefault="00B22F92">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EF55D9" w:rsidRDefault="00B22F92">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EF55D9" w:rsidRDefault="00B22F92">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EF55D9" w:rsidRDefault="00B22F92">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EF55D9" w:rsidRDefault="00B22F92">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EF55D9" w:rsidRDefault="00B22F92">
            <w:pPr>
              <w:pStyle w:val="ProductList-TableBody"/>
              <w:jc w:val="center"/>
            </w:pPr>
            <w: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EF55D9" w:rsidRDefault="00B22F92">
            <w:pPr>
              <w:pStyle w:val="ProductList-TableBody"/>
              <w:jc w:val="center"/>
            </w:pPr>
            <w:r>
              <w:t>A,</w:t>
            </w:r>
            <w:r w:rsidRPr="00721CA3">
              <w:rPr>
                <w:color w:val="0563C1"/>
              </w:rPr>
              <w:fldChar w:fldCharType="begin"/>
            </w:r>
            <w:r>
              <w:rPr>
                <w:color w:val="0563C1"/>
              </w:rPr>
              <w:instrText>AutoTextList  \s NoStyle \t " : E із категорії платформ настільного комп’ютера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AutoTextList  \s NoStyle \t " : Продукт із категорії професійних платформ настільного комп’ютера         "</w:instrText>
            </w:r>
            <w:r w:rsidRPr="00721CA3">
              <w:rPr>
                <w:color w:val="0563C1"/>
              </w:rPr>
              <w:fldChar w:fldCharType="separate"/>
            </w:r>
            <w:r>
              <w:rPr>
                <w:color w:val="0563C1"/>
              </w:rPr>
              <w:t>PP</w:t>
            </w:r>
            <w:r w:rsidRPr="00721CA3">
              <w:rPr>
                <w:color w:val="0563C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EF55D9" w:rsidRDefault="00B22F92">
            <w:pPr>
              <w:pStyle w:val="ProductList-TableBody"/>
              <w:jc w:val="center"/>
            </w:pPr>
            <w:r>
              <w:t xml:space="preserve"> </w:t>
            </w:r>
            <w:r w:rsidR="00815E93">
              <w:t>A</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EF55D9" w:rsidRDefault="00B22F92" w:rsidP="00815E93">
            <w:pPr>
              <w:pStyle w:val="ProductList-TableBody"/>
              <w:jc w:val="center"/>
            </w:pPr>
            <w:r>
              <w:t>A,</w:t>
            </w:r>
            <w:r w:rsidRPr="00721CA3">
              <w:rPr>
                <w:color w:val="0563C1"/>
              </w:rPr>
              <w:fldChar w:fldCharType="begin"/>
            </w:r>
            <w:r>
              <w:rPr>
                <w:color w:val="0563C1"/>
              </w:rPr>
              <w:instrText>AutoTextList  \s NoStyle \t " : Пропозиція Student Offering         "</w:instrText>
            </w:r>
            <w:r w:rsidRPr="00721CA3">
              <w:rPr>
                <w:color w:val="0563C1"/>
              </w:rPr>
              <w:fldChar w:fldCharType="separate"/>
            </w:r>
            <w:r>
              <w:rPr>
                <w:color w:val="0563C1"/>
              </w:rPr>
              <w:t>ST</w:t>
            </w:r>
            <w:r w:rsidRPr="00721CA3">
              <w:rPr>
                <w:color w:val="0563C1"/>
              </w:rPr>
              <w:fldChar w:fldCharType="end"/>
            </w:r>
          </w:p>
        </w:tc>
      </w:tr>
    </w:tbl>
    <w:p w:rsidR="00EF55D9" w:rsidRDefault="00B22F92">
      <w:pPr>
        <w:pStyle w:val="ProductList-Offering1SubSection"/>
      </w:pPr>
      <w:bookmarkStart w:id="175" w:name="_Sec754"/>
      <w:r>
        <w:t>2. Умови продукту</w:t>
      </w:r>
      <w:bookmarkEnd w:id="175"/>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(Підтримка програмного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коли його придбано як A</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rsidRPr="00721CA3">
              <w:rPr>
                <w:color w:val="0563C1"/>
              </w:rPr>
              <w:fldChar w:fldCharType="separate"/>
            </w:r>
            <w:r>
              <w:rPr>
                <w:color w:val="0563C1"/>
              </w:rPr>
              <w:t>Знижка UTD</w:t>
            </w:r>
            <w:r w:rsidRPr="00721CA3">
              <w:rPr>
                <w:color w:val="0563C1"/>
              </w:rP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Необхідна умова для Microsoft Desktop Optimization Pack для SA (Пакет MDOP)</w:t>
      </w:r>
    </w:p>
    <w:p w:rsidR="00EF55D9" w:rsidRDefault="00B22F92">
      <w:pPr>
        <w:pStyle w:val="ProductList-Body"/>
      </w:pPr>
      <w:r>
        <w:t>Клієнти, які бажають придбати Пакет MDOP для SA, повинні спочатку придбати та призначити своєму настільному комп’ютеру чи користувачу одне з такого:</w:t>
      </w:r>
    </w:p>
    <w:p w:rsidR="00EF55D9" w:rsidRDefault="00B22F92" w:rsidP="00773C65">
      <w:pPr>
        <w:pStyle w:val="ProductList-Bullet"/>
        <w:numPr>
          <w:ilvl w:val="0"/>
          <w:numId w:val="23"/>
        </w:numPr>
      </w:pPr>
      <w:r>
        <w:t xml:space="preserve">активну Підтримку програмного забезпечення для операційної системи Windows для настільних комп’ютерів або </w:t>
      </w:r>
    </w:p>
    <w:p w:rsidR="00EF55D9" w:rsidRDefault="00B22F92" w:rsidP="00773C65">
      <w:pPr>
        <w:pStyle w:val="ProductList-Bullet"/>
        <w:numPr>
          <w:ilvl w:val="0"/>
          <w:numId w:val="23"/>
        </w:numPr>
      </w:pP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proofErr w:type="gramStart"/>
      <w:r>
        <w:rPr>
          <w:color w:val="0563C1"/>
        </w:rPr>
        <w:t>ліцензію</w:t>
      </w:r>
      <w:proofErr w:type="gramEnd"/>
      <w:r w:rsidRPr="00721CA3">
        <w:rPr>
          <w:color w:val="0563C1"/>
        </w:rPr>
        <w:fldChar w:fldCharType="end"/>
      </w:r>
      <w:r>
        <w:t xml:space="preserve"> на Windows Virtual Desktop Access.</w:t>
      </w:r>
    </w:p>
    <w:p w:rsidR="00EF55D9" w:rsidRDefault="00B22F92">
      <w:pPr>
        <w:pStyle w:val="ProductList-Offering1SubSection"/>
      </w:pPr>
      <w:bookmarkStart w:id="176" w:name="_Sec812"/>
      <w:r>
        <w:t>3. Права на використання</w:t>
      </w:r>
      <w:bookmarkEnd w:id="176"/>
    </w:p>
    <w:tbl>
      <w:tblPr>
        <w:tblStyle w:val="PURTable"/>
        <w:tblW w:w="0" w:type="dxa"/>
        <w:tblLook w:val="04A0" w:firstRow="1" w:lastRow="0" w:firstColumn="1" w:lastColumn="0" w:noHBand="0" w:noVBand="1"/>
      </w:tblPr>
      <w:tblGrid>
        <w:gridCol w:w="3646"/>
        <w:gridCol w:w="3630"/>
        <w:gridCol w:w="364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Додаткове програмне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Права на інсталяцію та використання</w:t>
      </w:r>
    </w:p>
    <w:p w:rsidR="00EF55D9" w:rsidRDefault="00B22F92">
      <w:pPr>
        <w:pStyle w:val="ProductList-Body"/>
      </w:pPr>
      <w:r>
        <w:t xml:space="preserve">«Ліцензований пристрій або користувач» – пристрій або користувач у відповідних випадках, для якого Клієнт призначив відповідну Ліцензію на оновлення. Клієнт може інсталювати та використовувати програмне забезпечення на Ліцензованому пристрої або, у випадку Ліцензій, призначених користувачу – на будь-якому пристрої, який використовує цей користувач («Пристрої користувача»). Користувачі, яким надано Додаткову ліцензію з Підтримкою програмного забезпечення Windows на користувача, можуть використовувати функціональність MDOP на пристроях, які вони використовують, якщо їхньому основному робочому пристрою призначено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MDOP. Клієнт може інсталювати та використовувати функціональність з керування в програмному забезпеченні на інших пристроях Клієнта, призначених для використання ним, для керування програмним забезпеченням на Ліцензованому пристрої або Пристроях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EF55D9" w:rsidRDefault="00B22F92">
      <w:pPr>
        <w:pStyle w:val="ProductList-Body"/>
      </w:pPr>
      <w:r>
        <w:t xml:space="preserve"> </w:t>
      </w:r>
    </w:p>
    <w:p w:rsidR="00EF55D9" w:rsidRDefault="00B22F92">
      <w:pPr>
        <w:pStyle w:val="ProductList-ClauseHeading"/>
      </w:pPr>
      <w:r>
        <w:t>3.2 Віддалений доступ</w:t>
      </w:r>
    </w:p>
    <w:p w:rsidR="00EF55D9" w:rsidRDefault="00B22F92">
      <w:pPr>
        <w:pStyle w:val="ProductList-Body"/>
      </w:pPr>
      <w:r>
        <w:t>Клієнт має право на віддалений доступ і використання програмного забезпечення MDOP для SA, запущеного на Ліцензованому пристрої віддалено з іншого пристрою, як описано нижче.</w:t>
      </w:r>
    </w:p>
    <w:p w:rsidR="00EF55D9" w:rsidRDefault="00B22F92" w:rsidP="00773C65">
      <w:pPr>
        <w:pStyle w:val="ProductList-Bullet"/>
        <w:numPr>
          <w:ilvl w:val="0"/>
          <w:numId w:val="24"/>
        </w:numPr>
      </w:pPr>
      <w:r>
        <w:rPr>
          <w:b/>
        </w:rPr>
        <w:t>Основний користувач</w:t>
      </w:r>
      <w:r>
        <w:t xml:space="preserve">:  Основний користувач пристрою може здійснювати віддалений доступ і використання програмного забезпечення з будь-якого іншого пристрою. Жодна інша особа не повинна використовувати програмне забезпечення за тією самою Ліцензією в той самий час. </w:t>
      </w:r>
    </w:p>
    <w:p w:rsidR="00EF55D9" w:rsidRDefault="00B22F92" w:rsidP="00773C65">
      <w:pPr>
        <w:pStyle w:val="ProductList-Bullet"/>
        <w:numPr>
          <w:ilvl w:val="0"/>
          <w:numId w:val="24"/>
        </w:numPr>
      </w:pPr>
      <w:r>
        <w:rPr>
          <w:b/>
        </w:rPr>
        <w:t>Неосновні користувачі</w:t>
      </w:r>
      <w:r>
        <w:t>:  Будь-який користувач може здійснювати віддалений доступ і використання програмного забезпечення з окремого Ліцензованого пристрою.</w:t>
      </w:r>
    </w:p>
    <w:p w:rsidR="00EF55D9" w:rsidRDefault="00B22F92">
      <w:pPr>
        <w:pStyle w:val="ProductList-Body"/>
      </w:pPr>
      <w:r>
        <w:t xml:space="preserve"> </w:t>
      </w:r>
    </w:p>
    <w:p w:rsidR="00EF55D9" w:rsidRDefault="00B22F92">
      <w:pPr>
        <w:pStyle w:val="ProductList-ClauseHeading"/>
      </w:pPr>
      <w:r>
        <w:t>3.3 Вимірювання продуктивності</w:t>
      </w:r>
    </w:p>
    <w:p w:rsidR="00EF55D9" w:rsidRDefault="00B22F92">
      <w:pPr>
        <w:pStyle w:val="ProductList-Body"/>
      </w:pPr>
      <w:r>
        <w:t>Клієнт повинен отримати попередній письмовий дозвіл Майкрософт на розкриття третім сторонам результатів будь-яких тестів продуктивності програмного забезпечення MDOP для SA.</w:t>
      </w:r>
    </w:p>
    <w:p w:rsidR="00EF55D9" w:rsidRDefault="00B22F92">
      <w:pPr>
        <w:pStyle w:val="ProductList-Body"/>
      </w:pPr>
      <w:r>
        <w:t xml:space="preserve"> </w:t>
      </w:r>
    </w:p>
    <w:p w:rsidR="00EF55D9" w:rsidRDefault="00B22F92">
      <w:pPr>
        <w:pStyle w:val="ProductList-ClauseHeading"/>
      </w:pPr>
      <w:r>
        <w:t>3.4 Строк ліцензії</w:t>
      </w:r>
    </w:p>
    <w:p w:rsidR="00EF55D9" w:rsidRDefault="00B22F92">
      <w:pPr>
        <w:pStyle w:val="ProductList-Body"/>
      </w:pPr>
      <w:r>
        <w:t xml:space="preserve">Клієнт не повинен здійснювати доступ до цього програмного забезпечення та використовувати його після закінчення терміну дії відшкодування в рамках Підтримки програмного забезпечення для Windows,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передплату Windows Virtual Desktop Access або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MDOP.</w:t>
      </w:r>
    </w:p>
    <w:p w:rsidR="00EF55D9" w:rsidRDefault="00B22F92">
      <w:pPr>
        <w:pStyle w:val="ProductList-Offering1SubSection"/>
      </w:pPr>
      <w:bookmarkStart w:id="177" w:name="_Sec829"/>
      <w:r>
        <w:t>4. Підтримка програмного забезпечення</w:t>
      </w:r>
      <w:bookmarkEnd w:id="177"/>
    </w:p>
    <w:tbl>
      <w:tblPr>
        <w:tblStyle w:val="PURTable"/>
        <w:tblW w:w="0" w:type="dxa"/>
        <w:tblLook w:val="04A0" w:firstRow="1" w:lastRow="0" w:firstColumn="1" w:lastColumn="0" w:noHBand="0" w:noVBand="1"/>
      </w:tblPr>
      <w:tblGrid>
        <w:gridCol w:w="3823"/>
        <w:gridCol w:w="3549"/>
        <w:gridCol w:w="3456"/>
        <w:gridCol w:w="88"/>
      </w:tblGrid>
      <w:tr w:rsidR="00EF55D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Так</w:t>
            </w:r>
          </w:p>
        </w:tc>
      </w:tr>
      <w:tr w:rsidR="00EF55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r w:rsidR="00EF55D9">
        <w:tc>
          <w:tcPr>
            <w:tcW w:w="12240" w:type="dxa"/>
            <w:gridSpan w:val="4"/>
            <w:tcBorders>
              <w:top w:val="none" w:sz="4" w:space="0" w:color="6E6E6E"/>
              <w:left w:val="none" w:sz="4" w:space="0" w:color="6E6E6E"/>
              <w:bottom w:val="none" w:sz="4" w:space="0" w:color="6E6E6E"/>
              <w:right w:val="none" w:sz="4" w:space="0" w:color="6E6E6E"/>
            </w:tcBorders>
          </w:tcPr>
          <w:p w:rsidR="00EF55D9" w:rsidRDefault="00EF55D9">
            <w:pPr>
              <w:pStyle w:val="PURBreadcrumb"/>
            </w:pPr>
          </w:p>
          <w:tbl>
            <w:tblPr>
              <w:tblW w:w="0" w:type="dxa"/>
              <w:tblLook w:val="04A0" w:firstRow="1" w:lastRow="0" w:firstColumn="1" w:lastColumn="0" w:noHBand="0" w:noVBand="1"/>
            </w:tblPr>
            <w:tblGrid>
              <w:gridCol w:w="10800"/>
            </w:tblGrid>
            <w:tr w:rsidR="00EF55D9">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TableBody"/>
            </w:pPr>
          </w:p>
        </w:tc>
      </w:tr>
    </w:tbl>
    <w:p w:rsidR="00EF55D9" w:rsidRDefault="00B22F92">
      <w:pPr>
        <w:pStyle w:val="ProductList-Body"/>
      </w:pPr>
      <w:r>
        <w:t xml:space="preserve"> </w:t>
      </w:r>
    </w:p>
    <w:p w:rsidR="00EF55D9" w:rsidRDefault="00B22F92">
      <w:pPr>
        <w:pStyle w:val="ProductList-Offering2HeadingNoBorder"/>
      </w:pPr>
      <w:bookmarkStart w:id="178" w:name="_Sec652"/>
      <w:r>
        <w:t>Операційна система Windows для настільних комп’ютерів</w:t>
      </w:r>
      <w:bookmarkEnd w:id="178"/>
      <w:r>
        <w:fldChar w:fldCharType="begin"/>
      </w:r>
      <w:r>
        <w:instrText xml:space="preserve"> TC "</w:instrText>
      </w:r>
      <w:bookmarkStart w:id="179" w:name="_Toc423454733"/>
      <w:r>
        <w:instrText>Операційна система Windows для настільних комп’ютерів</w:instrText>
      </w:r>
      <w:bookmarkEnd w:id="179"/>
      <w:r>
        <w:instrText>" \l 3</w:instrText>
      </w:r>
      <w:r>
        <w:fldChar w:fldCharType="end"/>
      </w:r>
    </w:p>
    <w:p w:rsidR="00EF55D9" w:rsidRDefault="00B22F92">
      <w:pPr>
        <w:pStyle w:val="ProductList-Offering1SubSection"/>
      </w:pPr>
      <w:bookmarkStart w:id="180" w:name="_Sec700"/>
      <w:r>
        <w:t>1. Доступність програм</w:t>
      </w:r>
      <w:bookmarkEnd w:id="180"/>
    </w:p>
    <w:tbl>
      <w:tblPr>
        <w:tblStyle w:val="PURTable"/>
        <w:tblW w:w="10916" w:type="dxa"/>
        <w:tblLook w:val="04A0" w:firstRow="1" w:lastRow="0" w:firstColumn="1" w:lastColumn="0" w:noHBand="0" w:noVBand="1"/>
      </w:tblPr>
      <w:tblGrid>
        <w:gridCol w:w="4027"/>
        <w:gridCol w:w="615"/>
        <w:gridCol w:w="673"/>
        <w:gridCol w:w="611"/>
        <w:gridCol w:w="605"/>
        <w:gridCol w:w="606"/>
        <w:gridCol w:w="610"/>
        <w:gridCol w:w="615"/>
        <w:gridCol w:w="634"/>
        <w:gridCol w:w="619"/>
        <w:gridCol w:w="612"/>
        <w:gridCol w:w="689"/>
      </w:tblGrid>
      <w:tr w:rsidR="00EF55D9" w:rsidTr="00815E93">
        <w:trPr>
          <w:cnfStyle w:val="100000000000" w:firstRow="1" w:lastRow="0" w:firstColumn="0" w:lastColumn="0" w:oddVBand="0" w:evenVBand="0" w:oddHBand="0" w:evenHBand="0" w:firstRowFirstColumn="0" w:firstRowLastColumn="0" w:lastRowFirstColumn="0" w:lastRowLastColumn="0"/>
        </w:trPr>
        <w:tc>
          <w:tcPr>
            <w:tcW w:w="4027"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pPr>
            <w:r>
              <w:rPr>
                <w:color w:val="FFFFFF"/>
              </w:rPr>
              <w:t>Продукт</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73"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Ліцензія</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rsidTr="00815E93">
        <w:tc>
          <w:tcPr>
            <w:tcW w:w="4027"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pPr>
            <w:r>
              <w:t>Оновлення Windows 8.1 Pro</w:t>
            </w:r>
            <w:r>
              <w:fldChar w:fldCharType="begin"/>
            </w:r>
            <w:r>
              <w:instrText xml:space="preserve"> XE "Оновлення Windows 8.1 Pro" </w:instrText>
            </w:r>
            <w:r>
              <w:fldChar w:fldCharType="end"/>
            </w:r>
            <w:r>
              <w:t xml:space="preserve"> (на пристрій)</w:t>
            </w:r>
          </w:p>
        </w:tc>
        <w:tc>
          <w:tcPr>
            <w:tcW w:w="615"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jc w:val="center"/>
            </w:pPr>
            <w:r>
              <w:t>10/13</w:t>
            </w:r>
          </w:p>
        </w:tc>
        <w:tc>
          <w:tcPr>
            <w:tcW w:w="673"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jc w:val="center"/>
            </w:pPr>
            <w:r>
              <w:t>2</w:t>
            </w:r>
          </w:p>
        </w:tc>
        <w:tc>
          <w:tcPr>
            <w:tcW w:w="611"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5"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r>
      <w:tr w:rsidR="00EF55D9" w:rsidTr="00815E93">
        <w:tc>
          <w:tcPr>
            <w:tcW w:w="4027"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Оновлення Windows 8.1 Enterprise</w:t>
            </w:r>
            <w:r>
              <w:fldChar w:fldCharType="begin"/>
            </w:r>
            <w:r>
              <w:instrText xml:space="preserve"> XE "Оновлення Windows 8.1 Enterprise" </w:instrText>
            </w:r>
            <w:r>
              <w:fldChar w:fldCharType="end"/>
            </w:r>
            <w:r>
              <w:t xml:space="preserve"> (на пристрій)</w:t>
            </w:r>
          </w:p>
        </w:tc>
        <w:tc>
          <w:tcPr>
            <w:tcW w:w="61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3/14</w:t>
            </w:r>
          </w:p>
        </w:tc>
        <w:tc>
          <w:tcPr>
            <w:tcW w:w="673"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r>
      <w:tr w:rsidR="00EF55D9" w:rsidTr="00815E93">
        <w:tc>
          <w:tcPr>
            <w:tcW w:w="4027"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Оновлення Windows 8.1 Enterprise і Підтримка програмного забезпечення</w:t>
            </w:r>
            <w:r>
              <w:fldChar w:fldCharType="begin"/>
            </w:r>
            <w:r>
              <w:instrText xml:space="preserve"> XE "Оновлення Windows 8.1 Enterprise і Підтримка програмного забезпечення" </w:instrText>
            </w:r>
            <w:r>
              <w:fldChar w:fldCharType="end"/>
            </w:r>
            <w:r>
              <w:t xml:space="preserve"> (на пристрій)</w:t>
            </w:r>
          </w:p>
        </w:tc>
        <w:tc>
          <w:tcPr>
            <w:tcW w:w="61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3/14</w:t>
            </w:r>
          </w:p>
        </w:tc>
        <w:tc>
          <w:tcPr>
            <w:tcW w:w="673" w:type="dxa"/>
            <w:tcBorders>
              <w:top w:val="dashed" w:sz="4" w:space="0" w:color="BFBFBF"/>
              <w:left w:val="single" w:sz="9" w:space="0" w:color="FFFFFF"/>
              <w:bottom w:val="dashed" w:sz="4" w:space="0" w:color="BFBFBF"/>
              <w:right w:val="single" w:sz="9" w:space="0" w:color="FFFFFF"/>
            </w:tcBorders>
          </w:tcPr>
          <w:p w:rsidR="00EF55D9" w:rsidRDefault="00815E93">
            <w:pPr>
              <w:pStyle w:val="ProductList-TableBody"/>
              <w:jc w:val="center"/>
            </w:pPr>
            <w:r>
              <w:t>(1)</w:t>
            </w:r>
            <w:r w:rsidR="00B22F92">
              <w:t xml:space="preserve"> </w:t>
            </w:r>
          </w:p>
        </w:tc>
        <w:tc>
          <w:tcPr>
            <w:tcW w:w="611"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3</w:t>
            </w:r>
          </w:p>
        </w:tc>
        <w:tc>
          <w:tcPr>
            <w:tcW w:w="60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Адаптована платформа настільного комп’ютера         "</w:instrText>
            </w:r>
            <w:r w:rsidRPr="00721CA3">
              <w:rPr>
                <w:color w:val="0563C1"/>
              </w:rPr>
              <w:fldChar w:fldCharType="separate"/>
            </w:r>
            <w:r>
              <w:rPr>
                <w:color w:val="0563C1"/>
              </w:rPr>
              <w:t>CP</w:t>
            </w:r>
            <w:r w:rsidRPr="00721CA3">
              <w:rPr>
                <w:color w:val="0563C1"/>
              </w:rPr>
              <w:fldChar w:fldCharType="end"/>
            </w:r>
            <w:r>
              <w:t xml:space="preserve">,P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E із категорії платформ настільного комп’ютера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AutoTextList  \s NoStyle \t " : Продукт із категорії професійних платформ настільного комп’ютера         "</w:instrText>
            </w:r>
            <w:r w:rsidRPr="00721CA3">
              <w:rPr>
                <w:color w:val="0563C1"/>
              </w:rPr>
              <w:fldChar w:fldCharType="separate"/>
            </w:r>
            <w:r>
              <w:rPr>
                <w:color w:val="0563C1"/>
              </w:rPr>
              <w:t>PP</w:t>
            </w:r>
            <w:r w:rsidRPr="00721CA3">
              <w:rPr>
                <w:color w:val="0563C1"/>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rsidP="00815E93">
            <w:pPr>
              <w:pStyle w:val="ProductList-TableBody"/>
              <w:jc w:val="center"/>
            </w:pPr>
            <w:r w:rsidRPr="00721CA3">
              <w:rPr>
                <w:color w:val="0563C1"/>
              </w:rPr>
              <w:fldChar w:fldCharType="begin"/>
            </w:r>
            <w:r>
              <w:rPr>
                <w:color w:val="0563C1"/>
              </w:rPr>
              <w:instrText>AutoTextList  \s NoStyle \t " : Настільний комп’ютер для освітніх установ         "</w:instrText>
            </w:r>
            <w:r w:rsidRPr="00721CA3">
              <w:rPr>
                <w:color w:val="0563C1"/>
              </w:rPr>
              <w:fldChar w:fldCharType="separate"/>
            </w:r>
            <w:r>
              <w:rPr>
                <w:color w:val="0563C1"/>
              </w:rPr>
              <w:t>ED</w:t>
            </w:r>
            <w:r w:rsidRPr="00721CA3">
              <w:rPr>
                <w:color w:val="0563C1"/>
              </w:rPr>
              <w:fldChar w:fldCharType="end"/>
            </w: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Настільний комп’ютер для освітніх установ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Продукт із категорії платформ настільного комп’ютера для шкіл         "</w:instrText>
            </w:r>
            <w:r w:rsidRPr="00721CA3">
              <w:rPr>
                <w:color w:val="0563C1"/>
              </w:rPr>
              <w:fldChar w:fldCharType="separate"/>
            </w:r>
            <w:r>
              <w:rPr>
                <w:color w:val="0563C1"/>
              </w:rPr>
              <w:t>SD</w:t>
            </w:r>
            <w:r w:rsidRPr="00721CA3">
              <w:rPr>
                <w:color w:val="0563C1"/>
              </w:rPr>
              <w:fldChar w:fldCharType="end"/>
            </w:r>
            <w:r>
              <w:t>,</w:t>
            </w:r>
            <w:r w:rsidRPr="00721CA3">
              <w:rPr>
                <w:color w:val="0563C1"/>
              </w:rPr>
              <w:fldChar w:fldCharType="begin"/>
            </w:r>
            <w:r>
              <w:rPr>
                <w:color w:val="0563C1"/>
              </w:rPr>
              <w:instrText>AutoTextList  \s NoStyle \t " : Пропозиція Student Offering         "</w:instrText>
            </w:r>
            <w:r w:rsidRPr="00721CA3">
              <w:rPr>
                <w:color w:val="0563C1"/>
              </w:rPr>
              <w:fldChar w:fldCharType="separate"/>
            </w:r>
            <w:r>
              <w:rPr>
                <w:color w:val="0563C1"/>
              </w:rPr>
              <w:t>ST</w:t>
            </w:r>
            <w:r w:rsidRPr="00721CA3">
              <w:rPr>
                <w:color w:val="0563C1"/>
              </w:rPr>
              <w:fldChar w:fldCharType="end"/>
            </w:r>
          </w:p>
        </w:tc>
      </w:tr>
      <w:tr w:rsidR="00EF55D9" w:rsidTr="00815E93">
        <w:tc>
          <w:tcPr>
            <w:tcW w:w="4027"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Оновлення Windows 8.1 Enterprise і Підтримка програмного забезпечення на користувача</w:t>
            </w:r>
            <w:r>
              <w:fldChar w:fldCharType="begin"/>
            </w:r>
            <w:r>
              <w:instrText xml:space="preserve"> XE "Оновлення Windows 8.1 Enterprise і Підтримка програмного забезпечення на користувача"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12/14</w:t>
            </w:r>
          </w:p>
        </w:tc>
        <w:tc>
          <w:tcPr>
            <w:tcW w:w="673"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r>
      <w:tr w:rsidR="00EF55D9" w:rsidTr="00815E93">
        <w:tc>
          <w:tcPr>
            <w:tcW w:w="4027"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Оновлення Windows 8.1 Enterprise і Підтримка програмного забезпечення на користувача</w:t>
            </w:r>
            <w:r>
              <w:fldChar w:fldCharType="begin"/>
            </w:r>
            <w:r>
              <w:instrText xml:space="preserve"> XE "Оновлення Windows 8.1 Enterprise і Підтримка програмного забезпечення на користувача" </w:instrText>
            </w:r>
            <w:r>
              <w:fldChar w:fldCharType="end"/>
            </w:r>
            <w:r>
              <w:t xml:space="preserve"> (ліцензія для переходу в рамках Підтримки програмного забезпечення)</w:t>
            </w:r>
          </w:p>
        </w:tc>
        <w:tc>
          <w:tcPr>
            <w:tcW w:w="61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12/14</w:t>
            </w:r>
          </w:p>
        </w:tc>
        <w:tc>
          <w:tcPr>
            <w:tcW w:w="673"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r>
      <w:tr w:rsidR="00EF55D9" w:rsidTr="00815E93">
        <w:tc>
          <w:tcPr>
            <w:tcW w:w="4027"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Додаткова ліцензія на Windows з Підтримкою програмного забезпечення на користувача</w:t>
            </w:r>
            <w:r>
              <w:fldChar w:fldCharType="begin"/>
            </w:r>
            <w:r>
              <w:instrText xml:space="preserve"> XE "Додаткова ліцензія на Windows з Підтримкою програмного забезпечення на користувача"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12/14</w:t>
            </w:r>
          </w:p>
        </w:tc>
        <w:tc>
          <w:tcPr>
            <w:tcW w:w="673"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A</w:t>
            </w:r>
          </w:p>
        </w:tc>
      </w:tr>
      <w:tr w:rsidR="00EF55D9" w:rsidTr="00815E93">
        <w:tc>
          <w:tcPr>
            <w:tcW w:w="4027"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Оновлення Windows 8.1 Enterprise і Підтримка програмного забезпечення з MDOP</w:t>
            </w:r>
            <w:r>
              <w:fldChar w:fldCharType="begin"/>
            </w:r>
            <w:r>
              <w:instrText xml:space="preserve"> XE "Оновлення Windows 8.1 Enterprise і Підтримка програмного забезпечення з MDOP" </w:instrText>
            </w:r>
            <w:r>
              <w:fldChar w:fldCharType="end"/>
            </w:r>
            <w:r>
              <w:t xml:space="preserve"> (на пристрій)</w:t>
            </w:r>
          </w:p>
        </w:tc>
        <w:tc>
          <w:tcPr>
            <w:tcW w:w="61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3/14</w:t>
            </w:r>
          </w:p>
        </w:tc>
        <w:tc>
          <w:tcPr>
            <w:tcW w:w="673"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r w:rsidR="00815E93">
              <w:t>(2)</w:t>
            </w:r>
          </w:p>
        </w:tc>
        <w:tc>
          <w:tcPr>
            <w:tcW w:w="611"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4</w:t>
            </w:r>
          </w:p>
        </w:tc>
        <w:tc>
          <w:tcPr>
            <w:tcW w:w="60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815E93">
            <w:pPr>
              <w:pStyle w:val="ProductList-TableBody"/>
              <w:jc w:val="center"/>
            </w:pPr>
            <w:r w:rsidRPr="00721CA3">
              <w:rPr>
                <w:color w:val="0563C1"/>
              </w:rPr>
              <w:fldChar w:fldCharType="begin"/>
            </w:r>
            <w:r>
              <w:rPr>
                <w:color w:val="0563C1"/>
              </w:rPr>
              <w:instrText>AutoTextList  \s NoStyle \t " : Адаптована платформа настільного комп’ютера         "</w:instrText>
            </w:r>
            <w:r w:rsidRPr="00721CA3">
              <w:rPr>
                <w:color w:val="0563C1"/>
              </w:rPr>
              <w:fldChar w:fldCharType="separate"/>
            </w:r>
            <w:r>
              <w:rPr>
                <w:color w:val="0563C1"/>
              </w:rPr>
              <w:t>CP</w:t>
            </w:r>
            <w:r w:rsidRPr="00721CA3">
              <w:rPr>
                <w:color w:val="0563C1"/>
              </w:rPr>
              <w:fldChar w:fldCharType="end"/>
            </w:r>
            <w:r w:rsidR="00B22F92">
              <w:t>, 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815E93">
            <w:pPr>
              <w:pStyle w:val="ProductList-TableBody"/>
              <w:jc w:val="center"/>
            </w:pPr>
            <w:r w:rsidRPr="00721CA3">
              <w:rPr>
                <w:color w:val="0563C1"/>
              </w:rPr>
              <w:fldChar w:fldCharType="begin"/>
            </w:r>
            <w:r>
              <w:rPr>
                <w:color w:val="0563C1"/>
              </w:rPr>
              <w:instrText>AutoTextList  \s NoStyle \t " : Настільний комп’ютер для освітніх установ         "</w:instrText>
            </w:r>
            <w:r w:rsidRPr="00721CA3">
              <w:rPr>
                <w:color w:val="0563C1"/>
              </w:rPr>
              <w:fldChar w:fldCharType="separate"/>
            </w:r>
            <w:r>
              <w:rPr>
                <w:color w:val="0563C1"/>
              </w:rPr>
              <w:t>ED</w:t>
            </w:r>
            <w:r w:rsidRPr="00721CA3">
              <w:rPr>
                <w:color w:val="0563C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815E93">
            <w:pPr>
              <w:pStyle w:val="ProductList-TableBody"/>
              <w:jc w:val="center"/>
            </w:pPr>
            <w:r>
              <w:t>AO</w:t>
            </w:r>
            <w:r w:rsidR="00B22F92">
              <w:t>,</w:t>
            </w:r>
            <w:r w:rsidR="00B22F92" w:rsidRPr="00721CA3">
              <w:rPr>
                <w:color w:val="0563C1"/>
              </w:rPr>
              <w:fldChar w:fldCharType="begin"/>
            </w:r>
            <w:r w:rsidR="00B22F92">
              <w:rPr>
                <w:color w:val="0563C1"/>
              </w:rPr>
              <w:instrText>AutoTextList  \s NoStyle \t " : Пропозиція Student Offering         "</w:instrText>
            </w:r>
            <w:r w:rsidR="00B22F92" w:rsidRPr="00721CA3">
              <w:rPr>
                <w:color w:val="0563C1"/>
              </w:rPr>
              <w:fldChar w:fldCharType="separate"/>
            </w:r>
            <w:r w:rsidR="00B22F92">
              <w:rPr>
                <w:color w:val="0563C1"/>
              </w:rPr>
              <w:t>ST</w:t>
            </w:r>
            <w:r w:rsidR="00B22F92" w:rsidRPr="00721CA3">
              <w:rPr>
                <w:color w:val="0563C1"/>
              </w:rPr>
              <w:fldChar w:fldCharType="end"/>
            </w:r>
          </w:p>
        </w:tc>
      </w:tr>
      <w:tr w:rsidR="00EF55D9" w:rsidTr="00815E93">
        <w:tc>
          <w:tcPr>
            <w:tcW w:w="4027"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Оновлення Windows 8.1 Enterprise і Підтримка програмного забезпечення з MDOP на користувача</w:t>
            </w:r>
            <w:r>
              <w:fldChar w:fldCharType="begin"/>
            </w:r>
            <w:r>
              <w:instrText xml:space="preserve"> XE "Оновлення Windows 8.1 Enterprise і Підтримка програмного забезпечення з MDOP на користувача"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12/14</w:t>
            </w:r>
          </w:p>
        </w:tc>
        <w:tc>
          <w:tcPr>
            <w:tcW w:w="673"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r>
      <w:tr w:rsidR="00EF55D9" w:rsidTr="00815E93">
        <w:tc>
          <w:tcPr>
            <w:tcW w:w="4027"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Оновлення Windows 8.1 Enterprise і Підтримка програмного забезпечення з MDOP на користувача (ліцензія для переходу в рамках Підтримки програмного забезпечення)</w:t>
            </w:r>
          </w:p>
        </w:tc>
        <w:tc>
          <w:tcPr>
            <w:tcW w:w="61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12/14</w:t>
            </w:r>
          </w:p>
        </w:tc>
        <w:tc>
          <w:tcPr>
            <w:tcW w:w="673"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r>
      <w:tr w:rsidR="00EF55D9" w:rsidTr="00815E93">
        <w:tc>
          <w:tcPr>
            <w:tcW w:w="4027"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1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11/13</w:t>
            </w:r>
          </w:p>
        </w:tc>
        <w:tc>
          <w:tcPr>
            <w:tcW w:w="673"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Open License         "</w:instrText>
            </w:r>
            <w:r w:rsidRPr="00721CA3">
              <w:rPr>
                <w:color w:val="0563C1"/>
              </w:rPr>
              <w:fldChar w:fldCharType="separate"/>
            </w:r>
            <w:r>
              <w:rPr>
                <w:color w:val="0563C1"/>
              </w:rPr>
              <w:t>OL</w:t>
            </w:r>
            <w:r w:rsidRPr="00721CA3">
              <w:rPr>
                <w:color w:val="0563C1"/>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r>
      <w:tr w:rsidR="00EF55D9" w:rsidTr="00815E93">
        <w:tc>
          <w:tcPr>
            <w:tcW w:w="4027"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Доступ до Windows Virtual Desktop</w:t>
            </w:r>
            <w:r>
              <w:fldChar w:fldCharType="begin"/>
            </w:r>
            <w:r>
              <w:instrText xml:space="preserve"> XE "Доступ до Windows Virtual Desktop" </w:instrText>
            </w:r>
            <w:r>
              <w:fldChar w:fldCharType="end"/>
            </w:r>
            <w:r>
              <w:t xml:space="preserve"> (на пристрій)</w:t>
            </w:r>
          </w:p>
        </w:tc>
        <w:tc>
          <w:tcPr>
            <w:tcW w:w="61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7/07</w:t>
            </w:r>
          </w:p>
        </w:tc>
        <w:tc>
          <w:tcPr>
            <w:tcW w:w="673"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2</w:t>
            </w:r>
            <w:r w:rsidR="00815E93">
              <w:t>(1)</w:t>
            </w:r>
          </w:p>
        </w:tc>
        <w:tc>
          <w:tcPr>
            <w:tcW w:w="611"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A,</w:t>
            </w:r>
            <w:r w:rsidRPr="00721CA3">
              <w:rPr>
                <w:color w:val="0563C1"/>
              </w:rPr>
              <w:fldChar w:fldCharType="begin"/>
            </w:r>
            <w:r>
              <w:rPr>
                <w:color w:val="0563C1"/>
              </w:rPr>
              <w:instrText>AutoTextList  \s NoStyle \t " : E із категорії платформ настільного комп’ютера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AutoTextList  \s NoStyle \t " : Продукт із категорії професійних платформ настільного комп’ютера         "</w:instrText>
            </w:r>
            <w:r w:rsidRPr="00721CA3">
              <w:rPr>
                <w:color w:val="0563C1"/>
              </w:rPr>
              <w:fldChar w:fldCharType="separate"/>
            </w:r>
            <w:r>
              <w:rPr>
                <w:color w:val="0563C1"/>
              </w:rPr>
              <w:t>PP</w:t>
            </w:r>
            <w:r w:rsidRPr="00721CA3">
              <w:rPr>
                <w:color w:val="0563C1"/>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r w:rsidR="00815E93">
              <w:t>A</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A</w:t>
            </w:r>
          </w:p>
        </w:tc>
      </w:tr>
      <w:tr w:rsidR="00EF55D9" w:rsidTr="00815E93">
        <w:tc>
          <w:tcPr>
            <w:tcW w:w="4027" w:type="dxa"/>
            <w:tcBorders>
              <w:top w:val="dashed" w:sz="4" w:space="0" w:color="BFBFBF"/>
              <w:left w:val="single" w:sz="12" w:space="0" w:color="FFFFFF"/>
              <w:bottom w:val="nil"/>
              <w:right w:val="single" w:sz="12" w:space="0" w:color="FFFFFF"/>
            </w:tcBorders>
          </w:tcPr>
          <w:p w:rsidR="00EF55D9" w:rsidRDefault="00B22F92">
            <w:pPr>
              <w:pStyle w:val="ProductList-TableBody"/>
            </w:pPr>
            <w:r>
              <w:t>Доступ до Windows Virtual Desktop</w:t>
            </w:r>
            <w:r>
              <w:fldChar w:fldCharType="begin"/>
            </w:r>
            <w:r>
              <w:instrText xml:space="preserve"> XE "Доступ до Windows Virtual Desktop" </w:instrText>
            </w:r>
            <w:r>
              <w:fldChar w:fldCharType="end"/>
            </w:r>
            <w:r>
              <w:t xml:space="preserve"> на користувача</w:t>
            </w:r>
          </w:p>
        </w:tc>
        <w:tc>
          <w:tcPr>
            <w:tcW w:w="615" w:type="dxa"/>
            <w:tcBorders>
              <w:top w:val="dashed" w:sz="4" w:space="0" w:color="BFBFBF"/>
              <w:left w:val="single" w:sz="12" w:space="0" w:color="FFFFFF"/>
              <w:bottom w:val="nil"/>
              <w:right w:val="single" w:sz="12" w:space="0" w:color="FFFFFF"/>
            </w:tcBorders>
          </w:tcPr>
          <w:p w:rsidR="00EF55D9" w:rsidRDefault="00B22F92">
            <w:pPr>
              <w:pStyle w:val="ProductList-TableBody"/>
              <w:jc w:val="center"/>
            </w:pPr>
            <w:r>
              <w:t>12/14</w:t>
            </w:r>
          </w:p>
        </w:tc>
        <w:tc>
          <w:tcPr>
            <w:tcW w:w="673" w:type="dxa"/>
            <w:tcBorders>
              <w:top w:val="dashed" w:sz="4" w:space="0" w:color="BFBFBF"/>
              <w:left w:val="single" w:sz="12" w:space="0" w:color="FFFFFF"/>
              <w:bottom w:val="nil"/>
              <w:right w:val="single" w:sz="12" w:space="0" w:color="FFFFFF"/>
            </w:tcBorders>
          </w:tcPr>
          <w:p w:rsidR="00EF55D9" w:rsidRDefault="00B22F92">
            <w:pPr>
              <w:pStyle w:val="ProductList-TableBody"/>
              <w:jc w:val="center"/>
            </w:pPr>
            <w:r>
              <w:t>2</w:t>
            </w:r>
          </w:p>
        </w:tc>
        <w:tc>
          <w:tcPr>
            <w:tcW w:w="611" w:type="dxa"/>
            <w:tcBorders>
              <w:top w:val="dashed" w:sz="4" w:space="0" w:color="BFBFBF"/>
              <w:left w:val="single" w:sz="12" w:space="0" w:color="FFFFFF"/>
              <w:bottom w:val="nil"/>
              <w:right w:val="single" w:sz="12" w:space="0" w:color="FFFFFF"/>
            </w:tcBorders>
          </w:tcPr>
          <w:p w:rsidR="00EF55D9" w:rsidRDefault="00B22F92">
            <w:pPr>
              <w:pStyle w:val="ProductList-TableBody"/>
              <w:jc w:val="center"/>
            </w:pPr>
            <w:r>
              <w:t xml:space="preserve"> </w:t>
            </w:r>
          </w:p>
        </w:tc>
        <w:tc>
          <w:tcPr>
            <w:tcW w:w="605" w:type="dxa"/>
            <w:tcBorders>
              <w:top w:val="dashed" w:sz="4" w:space="0" w:color="BFBFBF"/>
              <w:left w:val="single" w:sz="12" w:space="0" w:color="FFFFFF"/>
              <w:bottom w:val="nil"/>
              <w:right w:val="single" w:sz="12" w:space="0" w:color="FFFFFF"/>
            </w:tcBorders>
          </w:tcPr>
          <w:p w:rsidR="00EF55D9" w:rsidRDefault="00B22F92">
            <w:pPr>
              <w:pStyle w:val="ProductList-TableBody"/>
              <w:jc w:val="center"/>
            </w:pPr>
            <w:r>
              <w:t xml:space="preserve"> </w:t>
            </w:r>
          </w:p>
        </w:tc>
        <w:tc>
          <w:tcPr>
            <w:tcW w:w="606" w:type="dxa"/>
            <w:tcBorders>
              <w:top w:val="single" w:sz="9" w:space="0" w:color="FFFFFF"/>
              <w:left w:val="single" w:sz="12"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r>
    </w:tbl>
    <w:p w:rsidR="00EF55D9" w:rsidRDefault="00B22F92">
      <w:pPr>
        <w:pStyle w:val="ProductList-Offering1SubSection"/>
      </w:pPr>
      <w:bookmarkStart w:id="181" w:name="_Sec755"/>
      <w:r>
        <w:t>2. Умови продукту</w:t>
      </w:r>
      <w:bookmarkEnd w:id="181"/>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rsidRPr="00721CA3">
              <w:rPr>
                <w:color w:val="0563C1"/>
              </w:rPr>
              <w:fldChar w:fldCharType="separate"/>
            </w:r>
            <w:r>
              <w:rPr>
                <w:color w:val="0563C1"/>
              </w:rPr>
              <w:t>Випуски з меншими функціональними можливостями</w:t>
            </w:r>
            <w:r w:rsidRPr="00721CA3">
              <w:rPr>
                <w:color w:val="0563C1"/>
              </w:rPr>
              <w:fldChar w:fldCharType="end"/>
            </w:r>
            <w:r>
              <w:t>: Enterprise на Pro</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Ліцензій на Продукт необхідно задовольнити певні додаткові умови.         "</w:instrText>
            </w:r>
            <w:r w:rsidRPr="00721CA3">
              <w:rPr>
                <w:color w:val="0563C1"/>
              </w:rPr>
              <w:fldChar w:fldCharType="separate"/>
            </w:r>
            <w:r>
              <w:rPr>
                <w:color w:val="0563C1"/>
              </w:rPr>
              <w:t>Необхідна умова</w:t>
            </w:r>
            <w:r w:rsidRPr="00721CA3">
              <w:rPr>
                <w:color w:val="0563C1"/>
              </w:rP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Додаткова ліцензія на Windows з Підтримкою програмного забезпечення на користувача</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rsidRPr="00721CA3">
              <w:rPr>
                <w:color w:val="0563C1"/>
              </w:rPr>
              <w:fldChar w:fldCharType="separate"/>
            </w:r>
            <w:r>
              <w:rPr>
                <w:color w:val="0563C1"/>
              </w:rPr>
              <w:t>Право на перехід</w:t>
            </w:r>
            <w:r w:rsidRPr="00721CA3">
              <w:rPr>
                <w:color w:val="0563C1"/>
              </w:rPr>
              <w:fldChar w:fldCharType="end"/>
            </w:r>
            <w:r>
              <w:t>: Windows Pro (доступ до Virtual Desktop)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rsidRPr="00721CA3">
              <w:rPr>
                <w:color w:val="0563C1"/>
              </w:rPr>
              <w:fldChar w:fldCharType="separate"/>
            </w:r>
            <w:r>
              <w:rPr>
                <w:color w:val="0563C1"/>
              </w:rPr>
              <w:t>Знижка UTD</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Кваліфікаційні операційні системи</w:t>
      </w:r>
    </w:p>
    <w:p w:rsidR="00EF55D9" w:rsidRDefault="00B22F92">
      <w:pPr>
        <w:pStyle w:val="ProductList-Body"/>
      </w:pPr>
      <w:r>
        <w:t xml:space="preserve">Клієнти можуть придбати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оновлення операційної системи для настільних комп’ютерів для Windows 8.1 Pro та/або Windows 8.1 Enterprise.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операційні системи для настільних комп’ютерів, що надаються, є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Ліцензіями</w:t>
      </w:r>
      <w:r w:rsidRPr="00721CA3">
        <w:rPr>
          <w:color w:val="0563C1"/>
        </w:rPr>
        <w:fldChar w:fldCharType="end"/>
      </w:r>
      <w:r>
        <w:t xml:space="preserve"> лише для оновлення. Повні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операційні системи для настільних комп’ютерів недоступні. Отже, кожен пристрій, для якого Клієнт придбаває та на якому запускатиме Оновлення Windows 8.1 Pro або Оновлення Windows 8.1 Enterprise, має бути ліцензовано для запуску однієї з кваліфікаційних ОС, визначених нижче. Ця вимога застосовується незалежно від того, чи придбано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на оновлення окремо, чи з Підтримкою програмного забезпечення. Залежно від програми кваліфікаційні ОС поділяються на такі типи:</w:t>
      </w:r>
    </w:p>
    <w:tbl>
      <w:tblPr>
        <w:tblStyle w:val="PURTable"/>
        <w:tblW w:w="0" w:type="dxa"/>
        <w:tblLook w:val="04A0" w:firstRow="1" w:lastRow="0" w:firstColumn="1" w:lastColumn="0" w:noHBand="0" w:noVBand="1"/>
      </w:tblPr>
      <w:tblGrid>
        <w:gridCol w:w="3427"/>
        <w:gridCol w:w="1521"/>
        <w:gridCol w:w="1521"/>
        <w:gridCol w:w="1459"/>
        <w:gridCol w:w="1506"/>
        <w:gridCol w:w="1482"/>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Нові Договори «Enterprise Agreement»/OV-OW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Чинні Договори «Enterprise Agreement»/OV-OW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«Select» і угода «Microsoft Products and Services Agreement» (усі за винятком освітніх установ)</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«Open» (всі за винятком Освітніх установ, Неприбуткових організацій і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Освітні установи та Неприбуткові організації</w:t>
            </w:r>
          </w:p>
        </w:tc>
      </w:tr>
      <w:tr w:rsidR="00EF55D9">
        <w:tc>
          <w:tcPr>
            <w:tcW w:w="4040" w:type="dxa"/>
            <w:gridSpan w:val="6"/>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Pr>
                <w:b/>
              </w:rPr>
              <w:t>Windows 8 і Windows 8.1 (32-розрядна або 64-розрядна)</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Enterprise (випуски N, K, KN)</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Pro (випуски N, K, KN, випуски без диска)</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Windows 8 і Windows 8.1</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Одномовні Windows 8 і Windows 8.1</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Windows 8.1 Pro для Освітніх установ</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Windows 8.1 із Bing</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gridSpan w:val="6"/>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Pr>
                <w:b/>
              </w:rPr>
              <w:t>Windows 7</w:t>
            </w:r>
            <w:r>
              <w:fldChar w:fldCharType="begin"/>
            </w:r>
            <w:r>
              <w:instrText xml:space="preserve"> XE "Windows 7" </w:instrText>
            </w:r>
            <w:r>
              <w:fldChar w:fldCharType="end"/>
            </w:r>
            <w:r>
              <w:rPr>
                <w:b/>
              </w:rPr>
              <w:t xml:space="preserve"> (32-розрядна або 64-розрядна)</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Enterprise (випуски N, K, KN) або Ultimate</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Professional (випуски N, K, KN, випуски без диска)</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gridSpan w:val="6"/>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Pr>
                <w:b/>
              </w:rPr>
              <w:t>Windows Vista</w:t>
            </w:r>
            <w:r>
              <w:fldChar w:fldCharType="begin"/>
            </w:r>
            <w:r>
              <w:instrText xml:space="preserve"> XE "Windows Vista" </w:instrText>
            </w:r>
            <w:r>
              <w:fldChar w:fldCharType="end"/>
            </w:r>
            <w:r>
              <w:rPr>
                <w:b/>
              </w:rPr>
              <w:t xml:space="preserve"> (32-розрядна або 64-розрядна)</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Enterprise (випуски N, K, KN) або Ultimate</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Business (випуски N, K, KN, Blade)</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gridSpan w:val="6"/>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Pr>
                <w:b/>
              </w:rPr>
              <w:t>Windows XP</w:t>
            </w:r>
            <w:r>
              <w:fldChar w:fldCharType="begin"/>
            </w:r>
            <w:r>
              <w:instrText xml:space="preserve"> XE "Windows XP" </w:instrText>
            </w:r>
            <w:r>
              <w:fldChar w:fldCharType="end"/>
            </w:r>
            <w:r>
              <w:rPr>
                <w:b/>
              </w:rPr>
              <w:t xml:space="preserve"> (32-розрядна або 64-розрядна)</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Professional (випуски N, K, KN, Blade)</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Tablet Edition (випуски N, K, KN, Blade)</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Випуски XP Pro N</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Випуски XP Pro Blade PC</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Випуски Home і Starter Edition</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Pr>
                <w:b/>
              </w:rPr>
              <w:t>Windows 98</w:t>
            </w:r>
            <w:r>
              <w:fldChar w:fldCharType="begin"/>
            </w:r>
            <w:r>
              <w:instrText xml:space="preserve"> XE "Windows 98" </w:instrText>
            </w:r>
            <w:r>
              <w:fldChar w:fldCharType="end"/>
            </w:r>
            <w:r>
              <w:rPr>
                <w:b/>
              </w:rPr>
              <w:t xml:space="preserve"> (включно з 2-м випуском)</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bl>
    <w:p w:rsidR="00EF55D9" w:rsidRDefault="00B22F92">
      <w:pPr>
        <w:pStyle w:val="ProductList-Body"/>
      </w:pPr>
      <w:r>
        <w:rPr>
          <w:vertAlign w:val="superscript"/>
        </w:rPr>
        <w:t>1</w:t>
      </w:r>
      <w:r>
        <w:t xml:space="preserve">Також застосовується до Кваліфікованих пристроїв, набутих у результаті злиття або придбання </w:t>
      </w:r>
    </w:p>
    <w:p w:rsidR="00EF55D9" w:rsidRDefault="00B22F92">
      <w:pPr>
        <w:pStyle w:val="ProductList-Body"/>
      </w:pPr>
      <w:r>
        <w:rPr>
          <w:vertAlign w:val="superscript"/>
        </w:rPr>
        <w:t>2</w:t>
      </w:r>
      <w:r>
        <w:t>Стовпець також використовується для визначення прийнятної кваліфікаційної ОС для основного пристрою користувача, якщо користувач має ліцензію Windows із Підтримкою програмного забезпечення на користувача.</w:t>
      </w:r>
    </w:p>
    <w:p w:rsidR="00EF55D9" w:rsidRDefault="00B22F92">
      <w:pPr>
        <w:pStyle w:val="ProductList-Body"/>
      </w:pPr>
      <w:r>
        <w:t xml:space="preserve"> </w:t>
      </w:r>
    </w:p>
    <w:p w:rsidR="00EF55D9" w:rsidRDefault="00B22F92">
      <w:pPr>
        <w:pStyle w:val="ProductList-ClauseHeading"/>
      </w:pPr>
      <w:r>
        <w:t>2.1.1 Правила кваліфікаційних ОС для Ліцензій на оновлення Windows за програмою корпоративного ліцензування «Volume Licensing»</w:t>
      </w:r>
    </w:p>
    <w:p w:rsidR="00EF55D9" w:rsidRDefault="00B22F92" w:rsidP="00773C65">
      <w:pPr>
        <w:pStyle w:val="ProductList-Bullet"/>
        <w:numPr>
          <w:ilvl w:val="0"/>
          <w:numId w:val="25"/>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Licensing».</w:t>
      </w:r>
    </w:p>
    <w:p w:rsidR="00EF55D9" w:rsidRDefault="00B22F92" w:rsidP="00773C65">
      <w:pPr>
        <w:pStyle w:val="ProductList-Bullet"/>
        <w:numPr>
          <w:ilvl w:val="0"/>
          <w:numId w:val="25"/>
        </w:numPr>
      </w:pPr>
      <w:r>
        <w:t>Apple Macintosh є кваліфікаційною ОС, лише якщо її попередньо інсталював офіційний виробник до початкового продажу пристрою.</w:t>
      </w:r>
    </w:p>
    <w:p w:rsidR="00EF55D9" w:rsidRDefault="00B22F92" w:rsidP="00773C65">
      <w:pPr>
        <w:pStyle w:val="ProductList-Bullet"/>
        <w:numPr>
          <w:ilvl w:val="0"/>
          <w:numId w:val="25"/>
        </w:numPr>
      </w:pPr>
      <w:r>
        <w:t xml:space="preserve">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 </w:t>
      </w:r>
    </w:p>
    <w:p w:rsidR="00EF55D9" w:rsidRDefault="00B22F92" w:rsidP="00773C65">
      <w:pPr>
        <w:pStyle w:val="ProductList-Bullet"/>
        <w:numPr>
          <w:ilvl w:val="0"/>
          <w:numId w:val="25"/>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EF55D9" w:rsidRDefault="00B22F92">
      <w:pPr>
        <w:pStyle w:val="ProductList-Body"/>
      </w:pPr>
      <w:r>
        <w:t xml:space="preserve"> </w:t>
      </w:r>
    </w:p>
    <w:p w:rsidR="00EF55D9" w:rsidRDefault="00B22F92">
      <w:pPr>
        <w:pStyle w:val="ProductList-ClauseHeading"/>
      </w:pPr>
      <w:r>
        <w:t>2.2 Переходи</w:t>
      </w:r>
    </w:p>
    <w:p w:rsidR="00EF55D9" w:rsidRDefault="00B22F92">
      <w:pPr>
        <w:pStyle w:val="ProductList-Body"/>
      </w:pPr>
      <w:r>
        <w:t>Для клієнтів, які мають право на перехід до ліцензії на користувача, як описано в угоді корпоративного ліцензування «Volume Licensing», доступні такі можливості переходу.</w:t>
      </w:r>
    </w:p>
    <w:tbl>
      <w:tblPr>
        <w:tblStyle w:val="PURTable"/>
        <w:tblW w:w="0" w:type="dxa"/>
        <w:tblLook w:val="04A0" w:firstRow="1" w:lastRow="0" w:firstColumn="1" w:lastColumn="0" w:noHBand="0" w:noVBand="1"/>
      </w:tblPr>
      <w:tblGrid>
        <w:gridCol w:w="5458"/>
        <w:gridCol w:w="5458"/>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Дійсні варіанти Переходу</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на Windows Enterprise із Підтримкою програмного забезпечення на пристрій</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на Windows Enterprise із Підтримкою програмного забезпечення на користувача</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Доступ до Windows Virtual Desktop на пристрій</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Доступ до Windows Virtual Desktop на користувача</w:t>
            </w:r>
          </w:p>
        </w:tc>
      </w:tr>
    </w:tbl>
    <w:p w:rsidR="00EF55D9" w:rsidRDefault="00B22F92">
      <w:pPr>
        <w:pStyle w:val="ProductList-Body"/>
      </w:pPr>
      <w:r>
        <w:t xml:space="preserve"> </w:t>
      </w:r>
    </w:p>
    <w:p w:rsidR="00EF55D9" w:rsidRDefault="00B22F92">
      <w:pPr>
        <w:pStyle w:val="ProductList-ClauseHeading"/>
      </w:pPr>
      <w:r>
        <w:t>2.3 Права на зовнішнє завантаження Windows</w:t>
      </w:r>
    </w:p>
    <w:p w:rsidR="00EF55D9" w:rsidRDefault="00B22F92">
      <w:pPr>
        <w:pStyle w:val="ProductList-Body"/>
      </w:pPr>
      <w:r>
        <w:t>Зовнішнє завантаження Windows Enterprise може застосовуватися лише для розгортання Програм, які використовуються на користь Клієнта. У програмах для освітніх установ, які стосуються платформ настільного комп’ютера, варіант для учнів дає змогу використовувати ключі для зовнішнього завантаження на пристроях під керуванням Windows Pro або Windows RT.</w:t>
      </w:r>
    </w:p>
    <w:p w:rsidR="00EF55D9" w:rsidRDefault="00B22F92">
      <w:pPr>
        <w:pStyle w:val="ProductList-Body"/>
      </w:pPr>
      <w:r>
        <w:t xml:space="preserve"> </w:t>
      </w:r>
    </w:p>
    <w:p w:rsidR="00EF55D9" w:rsidRDefault="00B22F92">
      <w:pPr>
        <w:pStyle w:val="ProductList-Body"/>
      </w:pPr>
      <w:r>
        <w:t>Клієнтам за програмами корпоративного ліцензування «Volume Licensing», крім програм «Open», буде надано права на Зовнішнє завантаження Windows Enterprise з ліцензіями на Windows. Клієнти за Програмами «Open License» придбавають права на Зовнішнє завантаження Enterprise для покриття всіх пристроїв, що використовуються на їхню користь.</w:t>
      </w:r>
    </w:p>
    <w:p w:rsidR="00EF55D9" w:rsidRDefault="00B22F92">
      <w:pPr>
        <w:pStyle w:val="ProductList-Body"/>
      </w:pPr>
      <w:r>
        <w:t xml:space="preserve"> </w:t>
      </w:r>
    </w:p>
    <w:p w:rsidR="00EF55D9" w:rsidRDefault="00B22F92">
      <w:pPr>
        <w:pStyle w:val="ProductList-ClauseHeading"/>
      </w:pPr>
      <w:r>
        <w:t>2.4 Оновлення Windows Enterprise (не прив’язане до версій) і Windows Professional (не прив’язане до версій)</w:t>
      </w:r>
    </w:p>
    <w:p w:rsidR="00EF55D9" w:rsidRDefault="00B22F92">
      <w:pPr>
        <w:pStyle w:val="ProductList-Body"/>
      </w:pPr>
      <w:r>
        <w:t xml:space="preserve">Неприв’язані до версій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операційних систем Windows 8 і Windows 8.1 стосуються неприв’язаних до версій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на Оновлення Windows Enterprise і Windows Professional відповідно.</w:t>
      </w:r>
    </w:p>
    <w:p w:rsidR="00EF55D9" w:rsidRDefault="00B22F92">
      <w:pPr>
        <w:pStyle w:val="ProductList-Body"/>
      </w:pPr>
      <w:r>
        <w:t xml:space="preserve"> </w:t>
      </w:r>
    </w:p>
    <w:p w:rsidR="00EF55D9" w:rsidRDefault="00B22F92">
      <w:pPr>
        <w:pStyle w:val="ProductList-ClauseHeading"/>
      </w:pPr>
      <w:r>
        <w:t xml:space="preserve">2.5 Варіант для учнів Windows </w:t>
      </w:r>
      <w:proofErr w:type="gramStart"/>
      <w:r>
        <w:t>To</w:t>
      </w:r>
      <w:proofErr w:type="gramEnd"/>
      <w:r>
        <w:t xml:space="preserve"> Go</w:t>
      </w:r>
    </w:p>
    <w:p w:rsidR="00EF55D9" w:rsidRDefault="00B22F92">
      <w:pPr>
        <w:pStyle w:val="ProductList-Body"/>
      </w:pPr>
      <w:r>
        <w:t xml:space="preserve">Установам, які вибрали Варіант для учнів, дозволяється використовувати максимум один екземпляр Windows </w:t>
      </w:r>
      <w:proofErr w:type="gramStart"/>
      <w:r>
        <w:t>To</w:t>
      </w:r>
      <w:proofErr w:type="gramEnd"/>
      <w:r>
        <w:t xml:space="preserve"> Go на один ліцензований пристрій учня протягом періоду, коли учень зареєстрований в установі. </w:t>
      </w:r>
    </w:p>
    <w:p w:rsidR="00EF55D9" w:rsidRDefault="00B22F92">
      <w:pPr>
        <w:pStyle w:val="ProductList-Body"/>
      </w:pPr>
      <w:r>
        <w:t xml:space="preserve"> </w:t>
      </w:r>
    </w:p>
    <w:p w:rsidR="00EF55D9" w:rsidRDefault="00B22F92">
      <w:pPr>
        <w:pStyle w:val="ProductList-ClauseHeading"/>
      </w:pPr>
      <w:r>
        <w:t>2.6 Передплата на Windows Companion</w:t>
      </w:r>
    </w:p>
    <w:p w:rsidR="00EF55D9" w:rsidRDefault="00B22F92">
      <w:pPr>
        <w:pStyle w:val="ProductList-Body"/>
      </w:pPr>
      <w:r>
        <w:t xml:space="preserve">Вимоги до придбання див. </w:t>
      </w:r>
      <w:proofErr w:type="gramStart"/>
      <w:r>
        <w:t>у</w:t>
      </w:r>
      <w:proofErr w:type="gramEnd"/>
      <w:r>
        <w:t xml:space="preserve"> Списку продуктів за листопад 2014 р., розміщеному на веб-сторінці </w:t>
      </w:r>
      <w:hyperlink r:id="rId75">
        <w:r>
          <w:rPr>
            <w:color w:val="00467F"/>
            <w:u w:val="single"/>
          </w:rPr>
          <w:t>http://go.microsoft.com/?linkid=9839207</w:t>
        </w:r>
      </w:hyperlink>
      <w:r>
        <w:t>.</w:t>
      </w:r>
    </w:p>
    <w:p w:rsidR="00EF55D9" w:rsidRDefault="00B22F92">
      <w:pPr>
        <w:pStyle w:val="ProductList-Body"/>
      </w:pPr>
      <w:r>
        <w:t xml:space="preserve"> </w:t>
      </w:r>
    </w:p>
    <w:p w:rsidR="00EF55D9" w:rsidRDefault="00B22F92">
      <w:pPr>
        <w:pStyle w:val="ProductList-ClauseHeading"/>
      </w:pPr>
      <w:r>
        <w:t>2.7 Багатомовний інтерфейс користувача</w:t>
      </w:r>
    </w:p>
    <w:p w:rsidR="00EF55D9" w:rsidRDefault="00B22F92">
      <w:pPr>
        <w:pStyle w:val="ProductList-Body"/>
      </w:pPr>
      <w:r>
        <w:t>Якщо Клієнт має права на випуск Windows 8.1 Enterprise, Клієнт може використовувати багатомовний інтерфейс користувача, включений до попередніх версій операційної системи Windows Enterprise для настільних комп’ютерів, замість Windows 8.1 Enterprise, але Клієнту не дозволяється брати права на багатомовний інтерфейс користувача з Windows 8.1 Pro та застосовувати їх з Windows 7 Pro. Права на багатомовний інтерфейс користувача для Windows 7 можна отримати лише через Windows 7 Enterprise.</w:t>
      </w:r>
    </w:p>
    <w:p w:rsidR="00EF55D9" w:rsidRDefault="00B22F92">
      <w:pPr>
        <w:pStyle w:val="ProductList-Body"/>
      </w:pPr>
      <w:r>
        <w:t xml:space="preserve"> </w:t>
      </w:r>
    </w:p>
    <w:p w:rsidR="00EF55D9" w:rsidRDefault="00B22F92">
      <w:pPr>
        <w:pStyle w:val="ProductList-ClauseHeading"/>
      </w:pPr>
      <w:r>
        <w:t>2.8 Повторне відтворення Windows 8 і Windows 8.1</w:t>
      </w:r>
    </w:p>
    <w:p w:rsidR="00EF55D9" w:rsidRDefault="00B22F92">
      <w:pPr>
        <w:pStyle w:val="ProductList-Body"/>
      </w:pPr>
      <w:r>
        <w:t>Якщо третя сторона збирається повторно відтворити Windows на окремо ліцензованих пристроях Клієнта, Клієнт повинен спочатку надати такій третій стороні письмову документацію, яка підтверджує, що він має ліцензії на програмне забезпечення, яке буде інсталювати ця третя сторона. Клієнтам, що придбали ліцензії на використання Windows Pro 8.1 для освітніх установ, дозволяється виконувати повторне відтворення своїх окремо ліцензованих пристроїв за допомогою Windows Pro 8.1.</w:t>
      </w:r>
    </w:p>
    <w:p w:rsidR="00EF55D9" w:rsidRDefault="00B22F92">
      <w:pPr>
        <w:pStyle w:val="ProductList-Body"/>
      </w:pPr>
      <w:r>
        <w:t xml:space="preserve"> </w:t>
      </w:r>
    </w:p>
    <w:p w:rsidR="00EF55D9" w:rsidRDefault="00B22F92">
      <w:pPr>
        <w:pStyle w:val="ProductList-ClauseHeading"/>
      </w:pPr>
      <w:r>
        <w:t>2.9 Регіональні варіанти виконання</w:t>
      </w:r>
    </w:p>
    <w:p w:rsidR="00EF55D9" w:rsidRDefault="00B22F92">
      <w:pPr>
        <w:pStyle w:val="ProductList-SubClauseHeading"/>
      </w:pPr>
      <w:r>
        <w:t>2.9.1 N-Версії (без Програвача Windows Media) Microsoft Windows XP Professional, Vista Business і 7 Professional</w:t>
      </w:r>
    </w:p>
    <w:p w:rsidR="00EF55D9" w:rsidRDefault="00B22F92">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w:t>
      </w:r>
      <w:proofErr w:type="gramStart"/>
      <w:r>
        <w:t>у</w:t>
      </w:r>
      <w:proofErr w:type="gramEnd"/>
      <w:r>
        <w:t xml:space="preserve"> Списку продуктів за березень 2014 р., розміщеному на веб-сторінці </w:t>
      </w:r>
      <w:hyperlink r:id="rId76">
        <w:r>
          <w:rPr>
            <w:color w:val="00467F"/>
            <w:u w:val="single"/>
          </w:rPr>
          <w:t>http://go.microsoft.com/?linkid=9839207</w:t>
        </w:r>
      </w:hyperlink>
      <w:r>
        <w:t>.</w:t>
      </w:r>
    </w:p>
    <w:p w:rsidR="00EF55D9" w:rsidRDefault="00B22F92">
      <w:pPr>
        <w:pStyle w:val="ProductList-BodyIndented"/>
      </w:pPr>
      <w:r>
        <w:t xml:space="preserve"> </w:t>
      </w:r>
    </w:p>
    <w:p w:rsidR="00EF55D9" w:rsidRDefault="00B22F92">
      <w:pPr>
        <w:pStyle w:val="ProductList-SubClauseHeading"/>
      </w:pPr>
      <w:r>
        <w:t>2.9.2 K- та KN-версії Windows XP Professional, Vista Business і 7 Professional</w:t>
      </w:r>
    </w:p>
    <w:p w:rsidR="00EF55D9" w:rsidRDefault="00B22F92">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w:t>
      </w:r>
      <w:proofErr w:type="gramStart"/>
      <w:r>
        <w:t>в</w:t>
      </w:r>
      <w:proofErr w:type="gramEnd"/>
      <w:r>
        <w:t xml:space="preserve"> Списку продуктів за березень 2014 р., розміщеному на веб-сторінці </w:t>
      </w:r>
      <w:hyperlink r:id="rId77">
        <w:r>
          <w:rPr>
            <w:color w:val="00467F"/>
            <w:u w:val="single"/>
          </w:rPr>
          <w:t>http://go.microsoft.com/?linkid=9839207</w:t>
        </w:r>
      </w:hyperlink>
      <w:r>
        <w:t>.</w:t>
      </w:r>
    </w:p>
    <w:p w:rsidR="00EF55D9" w:rsidRDefault="00B22F92">
      <w:pPr>
        <w:pStyle w:val="ProductList-BodyIndented"/>
      </w:pPr>
      <w:r>
        <w:t xml:space="preserve"> </w:t>
      </w:r>
    </w:p>
    <w:p w:rsidR="00EF55D9" w:rsidRDefault="00B22F92">
      <w:pPr>
        <w:pStyle w:val="ProductList-SubClauseHeading"/>
      </w:pPr>
      <w:r>
        <w:t>2.9.3 Windows 8 Pro KN і Windows 8.1 Pro KN</w:t>
      </w:r>
    </w:p>
    <w:p w:rsidR="00EF55D9" w:rsidRDefault="00B22F92">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 Pro KN і Windows 8.1 Pro KN для розгортання та використання в Кореї. Жодне інше використання не дозволяється.</w:t>
      </w:r>
    </w:p>
    <w:p w:rsidR="00EF55D9" w:rsidRDefault="00B22F92">
      <w:pPr>
        <w:pStyle w:val="ProductList-BodyIndented"/>
      </w:pPr>
      <w:r>
        <w:t xml:space="preserve"> </w:t>
      </w:r>
    </w:p>
    <w:p w:rsidR="00EF55D9" w:rsidRDefault="00B22F92">
      <w:pPr>
        <w:pStyle w:val="ProductList-SubClauseHeading"/>
      </w:pPr>
      <w:r>
        <w:t>2.9.4 Windows 8 Pro N і Windows 8.1 Pro N (без Програвача Windows Media)</w:t>
      </w:r>
    </w:p>
    <w:p w:rsidR="00EF55D9" w:rsidRDefault="00B22F92">
      <w:pPr>
        <w:pStyle w:val="ProductList-BodyIndented"/>
      </w:pPr>
      <w:r>
        <w:t>Клієнти з активною угодою з Microsoft Ireland Operations Ltd мають право придбати носії з Microsoft Windows 8 Pro N і Windows 8.1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EF55D9" w:rsidRDefault="00B22F92">
      <w:pPr>
        <w:pStyle w:val="ProductList-Offering1SubSection"/>
      </w:pPr>
      <w:bookmarkStart w:id="182" w:name="_Sec813"/>
      <w:r>
        <w:t>3. Права на використання</w:t>
      </w:r>
      <w:bookmarkEnd w:id="182"/>
    </w:p>
    <w:tbl>
      <w:tblPr>
        <w:tblStyle w:val="PURTable"/>
        <w:tblW w:w="0" w:type="dxa"/>
        <w:tblLook w:val="04A0" w:firstRow="1" w:lastRow="0" w:firstColumn="1" w:lastColumn="0" w:noHBand="0" w:noVBand="1"/>
      </w:tblPr>
      <w:tblGrid>
        <w:gridCol w:w="3646"/>
        <w:gridCol w:w="3630"/>
        <w:gridCol w:w="364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Додаткове програмне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визначає повідомлення, що відповідають Продукту; докладніші відомості див. у розділі «Повідомлення» Універсальних умов ліцензування.         "</w:instrText>
            </w:r>
            <w:r w:rsidRPr="00721CA3">
              <w:rPr>
                <w:color w:val="0563C1"/>
              </w:rPr>
              <w:fldChar w:fldCharType="separate"/>
            </w:r>
            <w:r>
              <w:rPr>
                <w:color w:val="0563C1"/>
              </w:rPr>
              <w:t>Повідомлення</w:t>
            </w:r>
            <w:r w:rsidRPr="00721CA3">
              <w:rPr>
                <w:color w:val="0563C1"/>
              </w:rP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Призначення ліцензій</w:t>
      </w:r>
    </w:p>
    <w:p w:rsidR="00EF55D9" w:rsidRDefault="00B22F92">
      <w:pPr>
        <w:pStyle w:val="ProductList-Body"/>
      </w:pP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w:t>
      </w:r>
    </w:p>
    <w:p w:rsidR="00EF55D9" w:rsidRDefault="00B22F92">
      <w:pPr>
        <w:pStyle w:val="ProductList-Body"/>
      </w:pPr>
      <w:r>
        <w:t xml:space="preserve"> </w:t>
      </w:r>
    </w:p>
    <w:p w:rsidR="00EF55D9" w:rsidRDefault="00B22F92">
      <w:pPr>
        <w:pStyle w:val="ProductList-ClauseHeading"/>
      </w:pPr>
      <w:r>
        <w:t>3.2 Програми Windows</w:t>
      </w:r>
    </w:p>
    <w:p w:rsidR="00EF55D9" w:rsidRDefault="00B22F92">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78">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79">
        <w:r>
          <w:rPr>
            <w:color w:val="00467F"/>
            <w:u w:val="single"/>
          </w:rPr>
          <w:t>http://xbox.com/legal/livetou</w:t>
        </w:r>
      </w:hyperlink>
      <w:r>
        <w:t>.</w:t>
      </w:r>
    </w:p>
    <w:p w:rsidR="00EF55D9" w:rsidRDefault="00B22F92">
      <w:pPr>
        <w:pStyle w:val="ProductList-Body"/>
      </w:pPr>
      <w:r>
        <w:t xml:space="preserve"> </w:t>
      </w:r>
    </w:p>
    <w:p w:rsidR="00EF55D9" w:rsidRDefault="00B22F92">
      <w:pPr>
        <w:pStyle w:val="ProductList-ClauseHeading"/>
      </w:pPr>
      <w:r>
        <w:t>3.3 Оновлення Windows Enterprise (не прив’язане до версій) і Windows Professional (не прив’язане до версій)</w:t>
      </w:r>
    </w:p>
    <w:p w:rsidR="00EF55D9" w:rsidRDefault="00B22F92">
      <w:pPr>
        <w:pStyle w:val="ProductList-Body"/>
      </w:pP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Оновлення Windows (неприв’язане до версій) надають право використовувати версію Windows, доступну на той час, коли Клієнт придбає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(«Дата придбання ліцензії клієнтом»), або будь-яку попередню версію того самого випуску програмного забезпечення. Умови ліцензії, опубліковані для версії Windows Pro та/або Windows Enterprise в Умовах для продуктів або Правах на використання продуктів станом на Дату придбання ліцензії Клієнтом, застосовуються до використання Клієнтом цього програмного забезпечення (незалежно від того, чи вирішить Клієнт використовувати версію, доступну на цей час, або будь-яку попередню версію). </w:t>
      </w:r>
    </w:p>
    <w:p w:rsidR="00EF55D9" w:rsidRDefault="00B22F92">
      <w:pPr>
        <w:pStyle w:val="ProductList-Offering1SubSection"/>
      </w:pPr>
      <w:bookmarkStart w:id="183" w:name="_Sec841"/>
      <w:r>
        <w:t>4. Підтримка програмного забезпечення</w:t>
      </w:r>
      <w:bookmarkEnd w:id="183"/>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80">
              <w:r>
                <w:rPr>
                  <w:color w:val="00467F"/>
                  <w:u w:val="single"/>
                </w:rPr>
                <w:t xml:space="preserve">Червень 2015 р. – Список продуктів </w:t>
              </w:r>
            </w:hyperlink>
            <w:r>
              <w:t>(Передплата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дає змогу Основному користувачу Ліцензованого пристрою використовувати Кваліфікований пристрій третьої сторони... (Повне визначення див. у Глосарії.)         "</w:instrText>
            </w:r>
            <w:r w:rsidRPr="00721CA3">
              <w:rPr>
                <w:color w:val="0563C1"/>
              </w:rPr>
              <w:fldChar w:fldCharType="separate"/>
            </w:r>
            <w:r>
              <w:rPr>
                <w:color w:val="0563C1"/>
              </w:rPr>
              <w:t>Права на віддалене використання</w:t>
            </w:r>
            <w:r w:rsidRPr="00721CA3">
              <w:rPr>
                <w:color w:val="0563C1"/>
              </w:rPr>
              <w:fldChar w:fldCharType="end"/>
            </w:r>
            <w:r>
              <w:t>: випуск Enterprise і VDA</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4.1 Кваліфікаційні операційні системи</w:t>
      </w:r>
    </w:p>
    <w:p w:rsidR="00EF55D9" w:rsidRDefault="00B22F92">
      <w:pPr>
        <w:pStyle w:val="ProductList-Body"/>
      </w:pPr>
      <w:r>
        <w:t>Кожен пристрій, для якого Клієнт придбаває Підтримку програмного забезпечення та на якому запускатиме Оновлення Windows 8.1 Pro або Оновлення Windows 8.1 Enterprise, має бути ліцензовано для запуску однієї з кваліфікаційних ОС, визначених за типом програми в таблиці кваліфікаційних ОС у розділі «Умови продукту».</w:t>
      </w:r>
    </w:p>
    <w:p w:rsidR="00EF55D9" w:rsidRDefault="00B22F92">
      <w:pPr>
        <w:pStyle w:val="ProductList-Body"/>
      </w:pPr>
      <w:r>
        <w:t xml:space="preserve"> </w:t>
      </w:r>
    </w:p>
    <w:p w:rsidR="00EF55D9" w:rsidRDefault="00B22F92">
      <w:pPr>
        <w:pStyle w:val="ProductList-ClauseHeading"/>
      </w:pPr>
      <w:r>
        <w:t>4.2 Підтримка програмного забезпечення Windows на пристрій</w:t>
      </w:r>
    </w:p>
    <w:p w:rsidR="00EF55D9" w:rsidRDefault="00B22F92">
      <w:pPr>
        <w:pStyle w:val="ProductList-Body"/>
      </w:pPr>
      <w:r>
        <w:t xml:space="preserve">За винятком зазначеного нижче, Підтримку програмного забезпечення для Windows на пристрій можна придбати лише за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Ліцензією</w:t>
      </w:r>
      <w:r w:rsidRPr="00721CA3">
        <w:rPr>
          <w:color w:val="0563C1"/>
        </w:rPr>
        <w:fldChar w:fldCharType="end"/>
      </w:r>
      <w:r>
        <w:t xml:space="preserve"> на оновлення Windows Enterprise. </w:t>
      </w:r>
    </w:p>
    <w:p w:rsidR="00EF55D9" w:rsidRDefault="00B22F92" w:rsidP="00773C65">
      <w:pPr>
        <w:pStyle w:val="ProductList-Bullet"/>
        <w:numPr>
          <w:ilvl w:val="0"/>
          <w:numId w:val="26"/>
        </w:numPr>
      </w:pPr>
      <w:r>
        <w:t xml:space="preserve">Клієнти, що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 </w:t>
      </w:r>
    </w:p>
    <w:p w:rsidR="00EF55D9" w:rsidRDefault="00B22F92" w:rsidP="00773C65">
      <w:pPr>
        <w:pStyle w:val="ProductList-Bullet"/>
        <w:numPr>
          <w:ilvl w:val="0"/>
          <w:numId w:val="26"/>
        </w:numPr>
      </w:pPr>
      <w:r>
        <w:t xml:space="preserve">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 </w:t>
      </w:r>
    </w:p>
    <w:p w:rsidR="00EF55D9" w:rsidRDefault="00B22F92">
      <w:pPr>
        <w:pStyle w:val="ProductList-Body"/>
      </w:pPr>
      <w:r>
        <w:t xml:space="preserve"> </w:t>
      </w:r>
    </w:p>
    <w:p w:rsidR="00EF55D9" w:rsidRDefault="00B22F92">
      <w:pPr>
        <w:pStyle w:val="ProductList-ClauseHeading"/>
      </w:pPr>
      <w:r>
        <w:t>4.3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EF55D9" w:rsidRDefault="00B22F92">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EF55D9" w:rsidRDefault="00B22F92" w:rsidP="00773C65">
      <w:pPr>
        <w:pStyle w:val="ProductList-Bullet"/>
        <w:numPr>
          <w:ilvl w:val="0"/>
          <w:numId w:val="27"/>
        </w:numPr>
      </w:pPr>
      <w:r>
        <w:t xml:space="preserve">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 </w:t>
      </w:r>
    </w:p>
    <w:p w:rsidR="00EF55D9" w:rsidRDefault="00B22F92" w:rsidP="00773C65">
      <w:pPr>
        <w:pStyle w:val="ProductList-Bullet"/>
        <w:numPr>
          <w:ilvl w:val="0"/>
          <w:numId w:val="27"/>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EF55D9" w:rsidRDefault="00B22F92">
      <w:pPr>
        <w:pStyle w:val="ProductList-Body"/>
      </w:pPr>
      <w:r>
        <w:t xml:space="preserve"> </w:t>
      </w:r>
    </w:p>
    <w:p w:rsidR="00EF55D9" w:rsidRDefault="00B22F92">
      <w:pPr>
        <w:pStyle w:val="ProductList-ClauseHeading"/>
      </w:pPr>
      <w:r>
        <w:t>4.4 Критерії придбання Ліцензій на передплату користувача для переходу в рамках Підтримки програмного забезпечення (на користувача) на операційну систему Windows для настільних комп’ютерів</w:t>
      </w:r>
    </w:p>
    <w:p w:rsidR="00EF55D9" w:rsidRDefault="00B22F92">
      <w:pPr>
        <w:pStyle w:val="ProductList-Body"/>
      </w:pP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
        <w:tblW w:w="0" w:type="dxa"/>
        <w:tblLook w:val="04A0" w:firstRow="1" w:lastRow="0" w:firstColumn="1" w:lastColumn="0" w:noHBand="0" w:noVBand="1"/>
      </w:tblPr>
      <w:tblGrid>
        <w:gridCol w:w="5455"/>
        <w:gridCol w:w="5461"/>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Відповідні 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Підтримка програмного забезпечення для операційної системи Windows для настільних комп'ютерів (на користувача) за Ліцензією на передплату користувача для переходу в рамках Підтримки програмного забезпечення</w:t>
            </w:r>
            <w:r>
              <w:rPr>
                <w:vertAlign w:val="superscript"/>
              </w:rPr>
              <w:t>1</w:t>
            </w:r>
          </w:p>
        </w:tc>
      </w:tr>
    </w:tbl>
    <w:p w:rsidR="00EF55D9" w:rsidRDefault="00B22F92">
      <w:pPr>
        <w:pStyle w:val="ProductList-Body"/>
      </w:pPr>
      <w:r>
        <w:rPr>
          <w:vertAlign w:val="superscript"/>
        </w:rPr>
        <w:t>1</w:t>
      </w:r>
      <w:r>
        <w:t>Доступна для придбання лише в дату річниці реєстраційної форми або на початку нового строку реєстрації.</w:t>
      </w:r>
    </w:p>
    <w:p w:rsidR="00EF55D9" w:rsidRDefault="00B22F92">
      <w:pPr>
        <w:pStyle w:val="ProductList-Body"/>
      </w:pPr>
      <w:r>
        <w:t xml:space="preserve"> </w:t>
      </w:r>
    </w:p>
    <w:p w:rsidR="00EF55D9" w:rsidRDefault="00B22F92">
      <w:pPr>
        <w:pStyle w:val="ProductList-ClauseHeading"/>
      </w:pPr>
      <w:r>
        <w:t>4.5 Додаткові права на використання Windows Enterprise і Windows Virtual Desktop Access (VDA), надані через Підтримку програмного забезпечення</w:t>
      </w:r>
    </w:p>
    <w:p w:rsidR="00EF55D9" w:rsidRDefault="00B22F92">
      <w:pPr>
        <w:pStyle w:val="ProductList-Body"/>
      </w:pPr>
      <w:r>
        <w:t xml:space="preserve">Термін </w:t>
      </w:r>
      <w:r>
        <w:rPr>
          <w:b/>
          <w:color w:val="00188F"/>
        </w:rPr>
        <w:t>«Програмне забезпечення»</w:t>
      </w:r>
      <w:r>
        <w:t>, що використовується в цьому розділі, стосується Windows 8.1 Enterprise.</w:t>
      </w:r>
    </w:p>
    <w:p w:rsidR="00EF55D9" w:rsidRDefault="00B22F92">
      <w:pPr>
        <w:pStyle w:val="ProductList-Body"/>
      </w:pPr>
      <w:r>
        <w:t xml:space="preserve"> </w:t>
      </w:r>
    </w:p>
    <w:p w:rsidR="00EF55D9" w:rsidRDefault="00B22F92">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7086"/>
        <w:gridCol w:w="941"/>
        <w:gridCol w:w="974"/>
        <w:gridCol w:w="941"/>
        <w:gridCol w:w="974"/>
      </w:tblGrid>
      <w:tr w:rsidR="00EF55D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F55D9" w:rsidRDefault="00B22F92">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F55D9" w:rsidRDefault="00B22F9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F55D9" w:rsidRDefault="00B22F92">
            <w:pPr>
              <w:pStyle w:val="ProductList-TableBody"/>
              <w:jc w:val="center"/>
            </w:pPr>
            <w:r>
              <w:rPr>
                <w:color w:val="FFFFFF"/>
              </w:rPr>
              <w:t>Windows VDA</w:t>
            </w:r>
          </w:p>
        </w:tc>
      </w:tr>
      <w:tr w:rsidR="00EF55D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На користувача</w:t>
            </w:r>
          </w:p>
        </w:tc>
      </w:tr>
      <w:tr w:rsidR="00EF55D9">
        <w:tc>
          <w:tcPr>
            <w:tcW w:w="80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Будь-який користувач </w:t>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xml:space="preserve"> або будь-який пристрій, який використовується </w:t>
            </w: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Ліцензованим користувачем</w:t>
            </w:r>
            <w:r w:rsidRPr="00721CA3">
              <w:rPr>
                <w:color w:val="0563C1"/>
              </w:rPr>
              <w:fldChar w:fldCharType="end"/>
            </w:r>
            <w:r>
              <w:t xml:space="preserve">, може отримати віддалений доступ до щонайбільше чотирьох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Екземплярів</w:t>
            </w:r>
            <w:r w:rsidRPr="00721CA3">
              <w:rPr>
                <w:color w:val="0563C1"/>
              </w:rPr>
              <w:fldChar w:fldCharType="end"/>
            </w:r>
            <w:r>
              <w:t xml:space="preserve"> Програмного забезпечення, запущеного у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середовищах</w:t>
            </w:r>
            <w:r w:rsidRPr="00721CA3">
              <w:rPr>
                <w:color w:val="0563C1"/>
              </w:rPr>
              <w:fldChar w:fldCharType="end"/>
            </w:r>
            <w:r>
              <w:t xml:space="preserve">, або одного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Екземпляра</w:t>
            </w:r>
            <w:r w:rsidRPr="00721CA3">
              <w:rPr>
                <w:color w:val="0563C1"/>
              </w:rPr>
              <w:fldChar w:fldCharType="end"/>
            </w:r>
            <w:r>
              <w:t xml:space="preserve"> Програмного забезпечення, що виконується в одному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на пристроях, призначених для використання Клієнтом.</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80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Клієнт може запустити до чотирьох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Екземплярів</w:t>
            </w:r>
            <w:r w:rsidRPr="00721CA3">
              <w:rPr>
                <w:color w:val="0563C1"/>
              </w:rPr>
              <w:fldChar w:fldCharType="end"/>
            </w:r>
            <w:r>
              <w:t xml:space="preserve"> у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середовищах</w:t>
            </w:r>
            <w:r w:rsidRPr="00721CA3">
              <w:rPr>
                <w:color w:val="0563C1"/>
              </w:rPr>
              <w:fldChar w:fldCharType="end"/>
            </w:r>
            <w:r>
              <w:t xml:space="preserve"> і один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локально на </w:t>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Ліцензованому пристрої</w:t>
            </w:r>
            <w:r w:rsidRPr="00721CA3">
              <w:rPr>
                <w:color w:val="0563C1"/>
              </w:rPr>
              <w:fldChar w:fldCharType="end"/>
            </w:r>
            <w:r>
              <w:t xml:space="preserve">. Для Windows VDA (на пристрій) це право на локальне використання застосовується, лише якщо в </w:t>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xml:space="preserve"> також є ліцензія на Windows 8/8.1 Pro або Enterprise, Windows 7 Professional чи Enterprise. Якщо використовуються всі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Екземпляри</w:t>
            </w:r>
            <w:r w:rsidRPr="00721CA3">
              <w:rPr>
                <w:color w:val="0563C1"/>
              </w:rPr>
              <w:fldChar w:fldCharType="end"/>
            </w:r>
            <w:r>
              <w:t xml:space="preserve">, які дозволено локально запускати у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середовищах</w:t>
            </w:r>
            <w:r w:rsidRPr="00721CA3">
              <w:rPr>
                <w:color w:val="0563C1"/>
              </w:rPr>
              <w:fldChar w:fldCharType="end"/>
            </w:r>
            <w:r>
              <w:t xml:space="preserve">, Клієнт може використовувати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лише для розміщення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80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Клієнт може запускати до чотирьох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Екземплярів</w:t>
            </w:r>
            <w:r w:rsidRPr="00721CA3">
              <w:rPr>
                <w:color w:val="0563C1"/>
              </w:rPr>
              <w:fldChar w:fldCharType="end"/>
            </w:r>
            <w:r>
              <w:t xml:space="preserve"> у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середовищах</w:t>
            </w:r>
            <w:r w:rsidRPr="00721CA3">
              <w:rPr>
                <w:color w:val="0563C1"/>
              </w:rPr>
              <w:fldChar w:fldCharType="end"/>
            </w:r>
            <w:r>
              <w:t xml:space="preserve"> і один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локально на пристроях, ліцензованих для Windows 8/8.1 Pro або Enterprise, Windows 7 Professional чи Enterprise. Якщо використовуються всі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Екземпляри</w:t>
            </w:r>
            <w:r w:rsidRPr="00721CA3">
              <w:rPr>
                <w:color w:val="0563C1"/>
              </w:rPr>
              <w:fldChar w:fldCharType="end"/>
            </w:r>
            <w:r>
              <w:t xml:space="preserve">, які дозволено локально запускати у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середовищах</w:t>
            </w:r>
            <w:r w:rsidRPr="00721CA3">
              <w:rPr>
                <w:color w:val="0563C1"/>
              </w:rPr>
              <w:fldChar w:fldCharType="end"/>
            </w:r>
            <w:r>
              <w:t xml:space="preserve">, Клієнт може використовувати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лише для розміщення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80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Клієнт може інсталювати Програмне забезпечення на пристроях із вбудованим екраном із діагоналлю 10</w:t>
            </w:r>
            <w:r w:rsidR="00815E93">
              <w:t>.1</w:t>
            </w:r>
            <w:r>
              <w:t xml:space="preserve"> дюймів або менше.</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80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Клієнт може створювати та зберігати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програмного забезпечення щонайбільше на двох USB-носіях і використовувати їх на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Ліцензованих пристроях</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rsidTr="00815E93">
        <w:tc>
          <w:tcPr>
            <w:tcW w:w="80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Клієнт може створювати та зберігати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програмного забезпечення щонайбільше на двох USB-носіях і використовувати їх на будь-якому пристрої.</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rsidTr="00815E93">
        <w:tc>
          <w:tcPr>
            <w:tcW w:w="80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Клієнт може запускати Windows 8.1 Pro або Enterprise, Windows 8.1 Industry Pro або Enterprise чи будь-які попередні версії Програмного забезпечення замість будь-якого дозволеного Екземпляра.</w:t>
            </w:r>
          </w:p>
        </w:tc>
        <w:tc>
          <w:tcPr>
            <w:tcW w:w="980" w:type="dxa"/>
            <w:tcBorders>
              <w:top w:val="single" w:sz="4" w:space="0" w:color="000000"/>
              <w:left w:val="single" w:sz="4" w:space="0" w:color="000000"/>
              <w:bottom w:val="single" w:sz="4" w:space="0" w:color="auto"/>
              <w:right w:val="single" w:sz="4" w:space="0" w:color="000000"/>
            </w:tcBorders>
          </w:tcPr>
          <w:p w:rsidR="00EF55D9" w:rsidRDefault="00B22F92">
            <w:pPr>
              <w:pStyle w:val="ProductList-TableBody"/>
              <w:jc w:val="center"/>
            </w:pPr>
            <w:r>
              <w:t>X</w:t>
            </w:r>
          </w:p>
        </w:tc>
        <w:tc>
          <w:tcPr>
            <w:tcW w:w="980" w:type="dxa"/>
            <w:tcBorders>
              <w:top w:val="single" w:sz="4" w:space="0" w:color="000000"/>
              <w:left w:val="single" w:sz="4" w:space="0" w:color="000000"/>
              <w:bottom w:val="single" w:sz="4" w:space="0" w:color="auto"/>
              <w:right w:val="single" w:sz="4" w:space="0" w:color="000000"/>
            </w:tcBorders>
          </w:tcPr>
          <w:p w:rsidR="00EF55D9" w:rsidRDefault="00B22F92">
            <w:pPr>
              <w:pStyle w:val="ProductList-TableBody"/>
              <w:jc w:val="center"/>
            </w:pPr>
            <w:r>
              <w:t>X</w:t>
            </w:r>
          </w:p>
        </w:tc>
        <w:tc>
          <w:tcPr>
            <w:tcW w:w="980" w:type="dxa"/>
            <w:tcBorders>
              <w:top w:val="single" w:sz="4" w:space="0" w:color="000000"/>
              <w:left w:val="single" w:sz="4" w:space="0" w:color="000000"/>
              <w:bottom w:val="single" w:sz="4" w:space="0" w:color="auto"/>
              <w:right w:val="single" w:sz="4" w:space="0" w:color="000000"/>
            </w:tcBorders>
          </w:tcPr>
          <w:p w:rsidR="00EF55D9" w:rsidRDefault="00B22F92">
            <w:pPr>
              <w:pStyle w:val="ProductList-TableBody"/>
              <w:jc w:val="center"/>
            </w:pPr>
            <w:r>
              <w:t>X</w:t>
            </w:r>
          </w:p>
        </w:tc>
        <w:tc>
          <w:tcPr>
            <w:tcW w:w="980" w:type="dxa"/>
            <w:tcBorders>
              <w:top w:val="single" w:sz="4" w:space="0" w:color="000000"/>
              <w:left w:val="single" w:sz="4" w:space="0" w:color="000000"/>
              <w:bottom w:val="single" w:sz="4" w:space="0" w:color="auto"/>
              <w:right w:val="single" w:sz="4" w:space="0" w:color="000000"/>
            </w:tcBorders>
          </w:tcPr>
          <w:p w:rsidR="00EF55D9" w:rsidRDefault="00B22F92">
            <w:pPr>
              <w:pStyle w:val="ProductList-TableBody"/>
              <w:jc w:val="center"/>
            </w:pPr>
            <w:r>
              <w:t>X</w:t>
            </w:r>
          </w:p>
        </w:tc>
      </w:tr>
    </w:tbl>
    <w:p w:rsidR="00EF55D9" w:rsidRDefault="00B22F92">
      <w:pPr>
        <w:pStyle w:val="ProductList-Body"/>
      </w:pPr>
      <w:r>
        <w:t xml:space="preserve"> </w:t>
      </w:r>
    </w:p>
    <w:p w:rsidR="00EF55D9" w:rsidRDefault="00B22F92">
      <w:pPr>
        <w:pStyle w:val="ProductList-ClauseHeading"/>
      </w:pPr>
      <w:r>
        <w:t>4.6 Перепризначення прав на Підтримку програмного забезпечення</w:t>
      </w:r>
    </w:p>
    <w:p w:rsidR="00EF55D9" w:rsidRDefault="00B22F92">
      <w:pPr>
        <w:pStyle w:val="ProductList-Body"/>
      </w:pPr>
      <w:r>
        <w:t xml:space="preserve">Клієнт може переуступити відшкодування в рамках Підтримки програмного забезпечення від початкового пристрою до пристрою, що має його замінити, але не на короткостроковій основі (тобто не протягом 90 днів із дати останнього призначення), якщо (1) Клієнт придбав ліцензію та інсталював на пристрої, який має прийти на заміну, останню версію Кваліфікаційної операційної системи, а також переуступає початкову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на Windows Enterprise цьому самому пристрою на заміну, і (2) Клієнт видалив із початкового пристрою будь-які пов’язані оновлення операційної системи.</w:t>
      </w:r>
    </w:p>
    <w:p w:rsidR="00EF55D9" w:rsidRDefault="00B22F92">
      <w:pPr>
        <w:pStyle w:val="ProductList-Body"/>
      </w:pPr>
      <w:r>
        <w:t xml:space="preserve"> </w:t>
      </w:r>
    </w:p>
    <w:p w:rsidR="00EF55D9" w:rsidRDefault="00B22F92">
      <w:pPr>
        <w:pStyle w:val="ProductList-ClauseHeading"/>
      </w:pPr>
      <w:r>
        <w:t>4.7 Додаткова ліцензія з Підтримкою програмного забезпечення для операційної системи Windows для настільних комп’ютерів на користувача</w:t>
      </w:r>
    </w:p>
    <w:p w:rsidR="00EF55D9" w:rsidRDefault="00B22F92">
      <w:pPr>
        <w:pStyle w:val="ProductList-Body"/>
      </w:pPr>
      <w:r>
        <w:t xml:space="preserve">Додаткова ліцензія з Підтримкою програмного забезпечення для операційної системи Windows для настільних комп’ютерів на користувача – це Ліцензія, яка (i) придбавається на додаток до пристрою, ліцензованого для операційної системи Windows для настільних комп’ютерів із відшкодуванням в рамках Підтримки програмного забезпечення («Кваліфіковане відшкодування») або VDA («Ліцензія на оновлення») (і пов’язується з цим пристроєм), (ii) призначається </w:t>
      </w:r>
      <w:r w:rsidRPr="00721CA3">
        <w:rPr>
          <w:color w:val="0563C1"/>
        </w:rPr>
        <w:fldChar w:fldCharType="begin"/>
      </w:r>
      <w:r>
        <w:rPr>
          <w:color w:val="0563C1"/>
        </w:rPr>
        <w:instrText>AutoTextList  \s NoStyle \t " – користувач, що користується Ліцензованим пристроєм понад 50% часу протягом будь-якого 90-денного періоду.         "</w:instrText>
      </w:r>
      <w:r w:rsidRPr="00721CA3">
        <w:rPr>
          <w:color w:val="0563C1"/>
        </w:rPr>
        <w:fldChar w:fldCharType="separate"/>
      </w:r>
      <w:r>
        <w:rPr>
          <w:color w:val="0563C1"/>
        </w:rPr>
        <w:t>Основному користувачу</w:t>
      </w:r>
      <w:r w:rsidRPr="00721CA3">
        <w:rPr>
          <w:color w:val="0563C1"/>
        </w:rPr>
        <w:fldChar w:fldCharType="end"/>
      </w:r>
      <w:r>
        <w:t xml:space="preserve"> цього пристрою (який також є основним робочим пристроєм Основного користувача), (iii) дає змогу використовувати програмне забезпечення Windows Enterprise з урахуванням Умов ліцензії на Windows Enterprise на користувача чи Умов ліцензії VDA на користувача відповідно, і (iv) має строк дії, що завершується в момент закінчення дії Кваліфікованого відшкодування або Ліцензії на оновлення або, якщо раніше, – у кінці строку передплати. Незважаючи на загальні права перепризначення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ці Додаткові ліцензії можуть перепризначатися лише </w:t>
      </w: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Ліцензованим користувачам</w:t>
      </w:r>
      <w:r w:rsidRPr="00721CA3">
        <w:rPr>
          <w:color w:val="0563C1"/>
        </w:rPr>
        <w:fldChar w:fldCharType="end"/>
      </w:r>
      <w:r>
        <w:t xml:space="preserve"> інших пристроїв із Кваліфікованим відшкодуванням або Ліцензіями на оновлення. Можна придбати будь-яку кількість Додаткових ліцензій з Підтримкою програмного забезпечення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rsidR="00EF55D9" w:rsidRDefault="00B22F92">
      <w:pPr>
        <w:pStyle w:val="ProductList-Body"/>
      </w:pPr>
      <w:r>
        <w:t xml:space="preserve"> </w:t>
      </w:r>
    </w:p>
    <w:p w:rsidR="00EF55D9" w:rsidRDefault="00B22F92">
      <w:pPr>
        <w:pStyle w:val="ProductList-ClauseHeading"/>
      </w:pPr>
      <w:r>
        <w:t>4.8 Правила призначення ліцензії на одного користувача на Підтримку програмного забезпечення Windows.</w:t>
      </w:r>
    </w:p>
    <w:p w:rsidR="00EF55D9" w:rsidRDefault="00B22F92">
      <w:pPr>
        <w:pStyle w:val="ProductList-Body"/>
      </w:pP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Ліцензований користувач</w:t>
      </w:r>
      <w:r w:rsidRPr="00721CA3">
        <w:rPr>
          <w:color w:val="0563C1"/>
        </w:rPr>
        <w:fldChar w:fldCharType="end"/>
      </w:r>
      <w:r>
        <w:t xml:space="preserve"> має бути </w:t>
      </w:r>
      <w:r w:rsidRPr="00721CA3">
        <w:rPr>
          <w:color w:val="0563C1"/>
        </w:rPr>
        <w:fldChar w:fldCharType="begin"/>
      </w:r>
      <w:r>
        <w:rPr>
          <w:color w:val="0563C1"/>
        </w:rPr>
        <w:instrText>AutoTextList  \s NoStyle \t " – користувач, що користується Ліцензованим пристроєм понад 50% часу протягом будь-якого 90-денного періоду.         "</w:instrText>
      </w:r>
      <w:r w:rsidRPr="00721CA3">
        <w:rPr>
          <w:color w:val="0563C1"/>
        </w:rPr>
        <w:fldChar w:fldCharType="separate"/>
      </w:r>
      <w:r>
        <w:rPr>
          <w:color w:val="0563C1"/>
        </w:rPr>
        <w:t>Основним користувачем</w:t>
      </w:r>
      <w:r w:rsidRPr="00721CA3">
        <w:rPr>
          <w:color w:val="0563C1"/>
        </w:rPr>
        <w:fldChar w:fldCharType="end"/>
      </w:r>
      <w:r>
        <w:t xml:space="preserve"> принаймні одного пристрою, ліцензованого для Windows 8/8.1 Pro або Enterprise, Windows 7 Professional чи Enterprise. Цей один пристрій має також бути основним робочим пристроєм Основного користувача.</w:t>
      </w:r>
    </w:p>
    <w:p w:rsidR="00EF55D9" w:rsidRDefault="00B22F92">
      <w:pPr>
        <w:pStyle w:val="ProductList-Body"/>
      </w:pPr>
      <w:r>
        <w:t xml:space="preserve"> </w:t>
      </w:r>
    </w:p>
    <w:p w:rsidR="00EF55D9" w:rsidRDefault="00B22F92">
      <w:pPr>
        <w:pStyle w:val="ProductList-ClauseHeading"/>
      </w:pPr>
      <w:r>
        <w:t>4.9 ОС Windows для настільних комп’ютерів – Права на запуск «Групових програм HPC»</w:t>
      </w:r>
    </w:p>
    <w:p w:rsidR="00EF55D9" w:rsidRDefault="00B22F92">
      <w:pPr>
        <w:pStyle w:val="ProductList-Body"/>
      </w:pPr>
      <w:r>
        <w:t xml:space="preserve">Клієнт може дозволити одночасне використання програмного забезпечення на </w:t>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Ліцензованому пристрої</w:t>
      </w:r>
      <w:r w:rsidRPr="00721CA3">
        <w:rPr>
          <w:color w:val="0563C1"/>
        </w:rPr>
        <w:fldChar w:fldCharType="end"/>
      </w:r>
      <w:r>
        <w:t xml:space="preserve">, що використовується як </w:t>
      </w:r>
      <w:r w:rsidRPr="00721CA3">
        <w:rPr>
          <w:color w:val="0563C1"/>
        </w:rPr>
        <w:fldChar w:fldCharType="begin"/>
      </w:r>
      <w:r>
        <w:rPr>
          <w:color w:val="0563C1"/>
        </w:rPr>
        <w:instrText>AutoTextList  \s NoStyle \t " – це пристрій, не призначений для запуску Групових програм HPC або служб планування завдань для Групових програм HPC.         "</w:instrText>
      </w:r>
      <w:r w:rsidRPr="00721CA3">
        <w:rPr>
          <w:color w:val="0563C1"/>
        </w:rPr>
        <w:fldChar w:fldCharType="separate"/>
      </w:r>
      <w:r>
        <w:rPr>
          <w:color w:val="0563C1"/>
        </w:rPr>
        <w:t>Вузол Cycle Harvesting</w:t>
      </w:r>
      <w:r w:rsidRPr="00721CA3">
        <w:rPr>
          <w:color w:val="0563C1"/>
        </w:rPr>
        <w:fldChar w:fldCharType="end"/>
      </w:r>
      <w:r>
        <w:t xml:space="preserve"> для запуску </w:t>
      </w:r>
      <w:r w:rsidRPr="00721CA3">
        <w:rPr>
          <w:color w:val="0563C1"/>
        </w:rPr>
        <w:fldChar w:fldCharType="begin"/>
      </w:r>
      <w:r>
        <w:rPr>
          <w:color w:val="0563C1"/>
        </w:rPr>
        <w:instrText>AutoTextList  \s NoStyle \t "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у Глосарії.)         "</w:instrText>
      </w:r>
      <w:r w:rsidRPr="00721CA3">
        <w:rPr>
          <w:color w:val="0563C1"/>
        </w:rPr>
        <w:fldChar w:fldCharType="separate"/>
      </w:r>
      <w:r>
        <w:rPr>
          <w:color w:val="0563C1"/>
        </w:rPr>
        <w:t>Групових програм HPC</w:t>
      </w:r>
      <w:r w:rsidRPr="00721CA3">
        <w:rPr>
          <w:color w:val="0563C1"/>
        </w:rPr>
        <w:fldChar w:fldCharType="end"/>
      </w:r>
      <w:r>
        <w:t xml:space="preserve">, якщо </w:t>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Ліцензований пристрій</w:t>
      </w:r>
      <w:r w:rsidRPr="00721CA3">
        <w:rPr>
          <w:color w:val="0563C1"/>
        </w:rPr>
        <w:fldChar w:fldCharType="end"/>
      </w:r>
      <w:r>
        <w:t xml:space="preserve"> не використовується як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w:t>
      </w:r>
      <w:r w:rsidRPr="00721CA3">
        <w:rPr>
          <w:color w:val="0563C1"/>
        </w:rPr>
        <w:fldChar w:fldCharType="end"/>
      </w:r>
      <w:r>
        <w:t xml:space="preserve"> загального призначення,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w:t>
      </w:r>
      <w:r w:rsidRPr="00721CA3">
        <w:rPr>
          <w:color w:val="0563C1"/>
        </w:rPr>
        <w:fldChar w:fldCharType="end"/>
      </w:r>
      <w:r>
        <w:t xml:space="preserve"> бази даних, веб-сервер,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w:t>
      </w:r>
      <w:r w:rsidRPr="00721CA3">
        <w:rPr>
          <w:color w:val="0563C1"/>
        </w:rPr>
        <w:fldChar w:fldCharType="end"/>
      </w:r>
      <w:r>
        <w:t xml:space="preserve"> електронної пошти,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w:t>
      </w:r>
      <w:r w:rsidRPr="00721CA3">
        <w:rPr>
          <w:color w:val="0563C1"/>
        </w:rPr>
        <w:fldChar w:fldCharType="end"/>
      </w:r>
      <w:r>
        <w:t xml:space="preserve"> друку або файловий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w:t>
      </w:r>
      <w:r w:rsidRPr="00721CA3">
        <w:rPr>
          <w:color w:val="0563C1"/>
        </w:rPr>
        <w:fldChar w:fldCharType="end"/>
      </w:r>
      <w:r>
        <w:t xml:space="preserve"> для здійснення спільного доступу кількох користувачів або спільного використання ресурсів.</w:t>
      </w:r>
    </w:p>
    <w:p w:rsidR="00EF55D9" w:rsidRDefault="00B22F92">
      <w:pPr>
        <w:pStyle w:val="ProductList-Body"/>
      </w:pPr>
      <w:r>
        <w:t xml:space="preserve"> </w:t>
      </w:r>
    </w:p>
    <w:p w:rsidR="00EF55D9" w:rsidRDefault="00B22F92">
      <w:pPr>
        <w:pStyle w:val="ProductList-ClauseHeading"/>
      </w:pPr>
      <w:r>
        <w:t>4.10 Операційна система Windows для настільних комп’ютерів – Windows Thin PC</w:t>
      </w:r>
    </w:p>
    <w:p w:rsidR="00EF55D9" w:rsidRDefault="00B22F92">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EF55D9" w:rsidRDefault="00B22F92" w:rsidP="00773C65">
      <w:pPr>
        <w:pStyle w:val="ProductList-Bullet"/>
        <w:numPr>
          <w:ilvl w:val="0"/>
          <w:numId w:val="28"/>
        </w:numPr>
      </w:pPr>
      <w:r>
        <w:t>безпека</w:t>
      </w:r>
    </w:p>
    <w:p w:rsidR="00EF55D9" w:rsidRDefault="00B22F92" w:rsidP="00773C65">
      <w:pPr>
        <w:pStyle w:val="ProductList-Bullet"/>
        <w:numPr>
          <w:ilvl w:val="0"/>
          <w:numId w:val="28"/>
        </w:numPr>
      </w:pPr>
      <w:r>
        <w:t>керування</w:t>
      </w:r>
    </w:p>
    <w:p w:rsidR="00EF55D9" w:rsidRDefault="00B22F92" w:rsidP="00773C65">
      <w:pPr>
        <w:pStyle w:val="ProductList-Bullet"/>
        <w:numPr>
          <w:ilvl w:val="0"/>
          <w:numId w:val="28"/>
        </w:numPr>
      </w:pPr>
      <w:r>
        <w:t>емуляція терміналів</w:t>
      </w:r>
    </w:p>
    <w:p w:rsidR="00EF55D9" w:rsidRDefault="00B22F92" w:rsidP="00773C65">
      <w:pPr>
        <w:pStyle w:val="ProductList-Bullet"/>
        <w:numPr>
          <w:ilvl w:val="0"/>
          <w:numId w:val="28"/>
        </w:numPr>
      </w:pPr>
      <w:r>
        <w:t>технологія «Віддалений робочий стіл» та подібні до неї</w:t>
      </w:r>
    </w:p>
    <w:p w:rsidR="00EF55D9" w:rsidRDefault="00B22F92" w:rsidP="00773C65">
      <w:pPr>
        <w:pStyle w:val="ProductList-Bullet"/>
        <w:numPr>
          <w:ilvl w:val="0"/>
          <w:numId w:val="28"/>
        </w:numPr>
      </w:pPr>
      <w:r>
        <w:t>веб-браузер</w:t>
      </w:r>
    </w:p>
    <w:p w:rsidR="00EF55D9" w:rsidRDefault="00B22F92" w:rsidP="00773C65">
      <w:pPr>
        <w:pStyle w:val="ProductList-Bullet"/>
        <w:numPr>
          <w:ilvl w:val="0"/>
          <w:numId w:val="28"/>
        </w:numPr>
      </w:pPr>
      <w:r>
        <w:t>універсальний програвач</w:t>
      </w:r>
    </w:p>
    <w:p w:rsidR="00EF55D9" w:rsidRDefault="00B22F92" w:rsidP="00773C65">
      <w:pPr>
        <w:pStyle w:val="ProductList-Bullet"/>
        <w:numPr>
          <w:ilvl w:val="0"/>
          <w:numId w:val="28"/>
        </w:numPr>
      </w:pPr>
      <w:r>
        <w:t>програма обміну миттєвими повідомленнями</w:t>
      </w:r>
    </w:p>
    <w:p w:rsidR="00EF55D9" w:rsidRDefault="00B22F92" w:rsidP="00773C65">
      <w:pPr>
        <w:pStyle w:val="ProductList-Bullet"/>
        <w:numPr>
          <w:ilvl w:val="0"/>
          <w:numId w:val="28"/>
        </w:numPr>
      </w:pPr>
      <w:r>
        <w:t>програми перегляду документів</w:t>
      </w:r>
    </w:p>
    <w:p w:rsidR="00EF55D9" w:rsidRDefault="00B22F92" w:rsidP="00773C65">
      <w:pPr>
        <w:pStyle w:val="ProductList-Bullet"/>
        <w:numPr>
          <w:ilvl w:val="0"/>
          <w:numId w:val="28"/>
        </w:numPr>
      </w:pPr>
      <w:r>
        <w:t>NET Framework та віртуальна машина Java</w:t>
      </w:r>
    </w:p>
    <w:p w:rsidR="00EF55D9" w:rsidRDefault="00B22F92">
      <w:pPr>
        <w:pStyle w:val="ProductList-Body"/>
      </w:pPr>
      <w:r>
        <w:t xml:space="preserve"> </w:t>
      </w:r>
    </w:p>
    <w:p w:rsidR="00EF55D9" w:rsidRDefault="00B22F92">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EF55D9" w:rsidRDefault="00B22F92">
      <w:pPr>
        <w:pStyle w:val="ProductList-Body"/>
      </w:pPr>
      <w:r>
        <w:t xml:space="preserve"> </w:t>
      </w:r>
    </w:p>
    <w:p w:rsidR="00EF55D9" w:rsidRDefault="00B22F92">
      <w:pPr>
        <w:pStyle w:val="ProductList-ClauseHeading"/>
      </w:pPr>
      <w:r>
        <w:t>4.11 Права на використання Супутнього пристрою Windows RT і Права на використання передплати на Windows Companion за Ліцензією</w:t>
      </w:r>
    </w:p>
    <w:p w:rsidR="00EF55D9" w:rsidRDefault="00B22F92">
      <w:pPr>
        <w:pStyle w:val="ProductList-Body"/>
      </w:pPr>
      <w:r>
        <w:t xml:space="preserve">Права на використання Супутніх пристроїв див. </w:t>
      </w:r>
      <w:proofErr w:type="gramStart"/>
      <w:r>
        <w:t>у</w:t>
      </w:r>
      <w:proofErr w:type="gramEnd"/>
      <w:r>
        <w:t xml:space="preserve"> документі «Права на використання продуктів» за жовтень 2014 р., розміщеному на веб-сторінці </w:t>
      </w:r>
      <w:hyperlink r:id="rId81">
        <w:r>
          <w:rPr>
            <w:color w:val="00467F"/>
            <w:u w:val="single"/>
          </w:rPr>
          <w:t>http://go.microsoft.com/?linkid=9839207</w:t>
        </w:r>
      </w:hyperlink>
      <w:r>
        <w:t>.</w:t>
      </w:r>
    </w:p>
    <w:p w:rsidR="00EF55D9" w:rsidRDefault="00EF55D9">
      <w:pPr>
        <w:pStyle w:val="PURBreadcrumb"/>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184" w:name="_Sec653"/>
      <w:r>
        <w:t>Windows Embedded Industry</w:t>
      </w:r>
      <w:bookmarkEnd w:id="184"/>
      <w:r>
        <w:fldChar w:fldCharType="begin"/>
      </w:r>
      <w:r>
        <w:instrText xml:space="preserve"> TC "</w:instrText>
      </w:r>
      <w:bookmarkStart w:id="185" w:name="_Toc423454734"/>
      <w:r>
        <w:instrText>Windows Embedded Industry</w:instrText>
      </w:r>
      <w:bookmarkEnd w:id="185"/>
      <w:r>
        <w:instrText>" \l 3</w:instrText>
      </w:r>
      <w:r>
        <w:fldChar w:fldCharType="end"/>
      </w:r>
    </w:p>
    <w:p w:rsidR="00EF55D9" w:rsidRDefault="00B22F92">
      <w:pPr>
        <w:pStyle w:val="ProductList-Offering1SubSection"/>
      </w:pPr>
      <w:bookmarkStart w:id="186" w:name="_Sec701"/>
      <w:r>
        <w:t>1. Доступність програм</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9" w:space="0" w:color="FFFFFF"/>
              <w:left w:val="single" w:sz="9" w:space="0" w:color="FFFFFF"/>
              <w:bottom w:val="dashed" w:sz="4" w:space="0" w:color="BFBFBF"/>
              <w:right w:val="none" w:sz="4" w:space="0" w:color="000000"/>
            </w:tcBorders>
          </w:tcPr>
          <w:p w:rsidR="00EF55D9" w:rsidRDefault="00B22F92">
            <w:pPr>
              <w:pStyle w:val="ProductList-TableBody"/>
            </w:pPr>
            <w:r>
              <w:t>Комплект Windows Embedded 8 Standard Enterprise</w:t>
            </w:r>
            <w:r>
              <w:fldChar w:fldCharType="begin"/>
            </w:r>
            <w:r>
              <w:instrText xml:space="preserve"> XE "Комплект Windows Embedded 8 Standard Enterprise" </w:instrText>
            </w:r>
            <w:r>
              <w:fldChar w:fldCharType="end"/>
            </w:r>
          </w:p>
          <w:p w:rsidR="00EF55D9" w:rsidRDefault="00B22F92">
            <w:pPr>
              <w:pStyle w:val="ProductList-TableBody"/>
            </w:pPr>
            <w:r>
              <w:t xml:space="preserve"> (Пакет 100)</w:t>
            </w:r>
          </w:p>
        </w:tc>
        <w:tc>
          <w:tcPr>
            <w:tcW w:w="620" w:type="dxa"/>
            <w:tcBorders>
              <w:top w:val="single" w:sz="9" w:space="0" w:color="FFFFFF"/>
              <w:left w:val="none" w:sz="4" w:space="0" w:color="000000"/>
              <w:bottom w:val="dashed" w:sz="4" w:space="0" w:color="BFBFBF"/>
              <w:right w:val="none" w:sz="4" w:space="0" w:color="000000"/>
            </w:tcBorders>
          </w:tcPr>
          <w:p w:rsidR="00EF55D9" w:rsidRDefault="00B22F92">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EF55D9" w:rsidRDefault="00B22F92">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EF55D9" w:rsidRDefault="00B22F92">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r>
      <w:tr w:rsidR="00EF55D9">
        <w:tc>
          <w:tcPr>
            <w:tcW w:w="4160" w:type="dxa"/>
            <w:tcBorders>
              <w:top w:val="dashed" w:sz="4" w:space="0" w:color="BFBFBF"/>
              <w:left w:val="single" w:sz="9" w:space="0" w:color="FFFFFF"/>
              <w:bottom w:val="dashed" w:sz="4" w:space="0" w:color="BFBFBF"/>
              <w:right w:val="none" w:sz="4" w:space="0" w:color="000000"/>
            </w:tcBorders>
          </w:tcPr>
          <w:p w:rsidR="00EF55D9" w:rsidRDefault="00B22F92">
            <w:pPr>
              <w:pStyle w:val="ProductList-TableBody"/>
            </w:pPr>
            <w:r>
              <w:t>Оновлення Windows Embedded 8.1 Industry Pro</w:t>
            </w:r>
            <w:r>
              <w:fldChar w:fldCharType="begin"/>
            </w:r>
            <w:r>
              <w:instrText xml:space="preserve"> XE "Оновлення Windows Embedded 8.1 Industry Pro"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EF55D9" w:rsidRDefault="00B22F92">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EF55D9" w:rsidRDefault="00B22F92">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EF55D9" w:rsidRDefault="00B22F92">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r>
      <w:tr w:rsidR="00EF55D9">
        <w:tc>
          <w:tcPr>
            <w:tcW w:w="4160" w:type="dxa"/>
            <w:tcBorders>
              <w:top w:val="dashed" w:sz="4" w:space="0" w:color="BFBFBF"/>
              <w:left w:val="single" w:sz="9" w:space="0" w:color="FFFFFF"/>
              <w:bottom w:val="dashed" w:sz="4" w:space="0" w:color="BFBFBF"/>
              <w:right w:val="none" w:sz="4" w:space="0" w:color="000000"/>
            </w:tcBorders>
          </w:tcPr>
          <w:p w:rsidR="00EF55D9" w:rsidRDefault="00B22F92">
            <w:pPr>
              <w:pStyle w:val="ProductList-TableBody"/>
            </w:pPr>
            <w:r>
              <w:t>Оновлення Windows Embedded 8.1 Industry Enterprise</w:t>
            </w:r>
            <w:r>
              <w:fldChar w:fldCharType="begin"/>
            </w:r>
            <w:r>
              <w:instrText xml:space="preserve"> XE "Оновлення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EF55D9" w:rsidRDefault="00B22F92">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EF55D9" w:rsidRDefault="00B22F92">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EF55D9" w:rsidRDefault="00B22F92">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r>
      <w:tr w:rsidR="00EF55D9" w:rsidTr="00815E93">
        <w:tc>
          <w:tcPr>
            <w:tcW w:w="4160" w:type="dxa"/>
            <w:tcBorders>
              <w:top w:val="dashed" w:sz="4" w:space="0" w:color="BFBFBF"/>
              <w:left w:val="single" w:sz="9" w:space="0" w:color="FFFFFF"/>
              <w:bottom w:val="dashed" w:sz="4" w:space="0" w:color="BFBFBF"/>
              <w:right w:val="none" w:sz="4" w:space="0" w:color="000000"/>
            </w:tcBorders>
          </w:tcPr>
          <w:p w:rsidR="00EF55D9" w:rsidRDefault="00B22F92">
            <w:pPr>
              <w:pStyle w:val="ProductList-TableBody"/>
            </w:pPr>
            <w:r>
              <w:t>Оновлення Windows Embedded 8.1 Industry Enterprise (стандартна версія, версія для точок продажу та версія Industry для роздрібних магазинів)</w:t>
            </w:r>
          </w:p>
        </w:tc>
        <w:tc>
          <w:tcPr>
            <w:tcW w:w="620" w:type="dxa"/>
            <w:tcBorders>
              <w:top w:val="dashed" w:sz="4" w:space="0" w:color="BFBFBF"/>
              <w:left w:val="none" w:sz="4" w:space="0" w:color="000000"/>
              <w:bottom w:val="dashed" w:sz="4" w:space="0" w:color="BFBFBF"/>
              <w:right w:val="none" w:sz="4" w:space="0" w:color="000000"/>
            </w:tcBorders>
          </w:tcPr>
          <w:p w:rsidR="00EF55D9" w:rsidRDefault="00B22F92">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EF55D9" w:rsidRDefault="00B22F92">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EF55D9" w:rsidRDefault="00B22F92">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r>
      <w:tr w:rsidR="00EF55D9">
        <w:tc>
          <w:tcPr>
            <w:tcW w:w="4160" w:type="dxa"/>
            <w:tcBorders>
              <w:top w:val="dashed" w:sz="4" w:space="0" w:color="BFBFBF"/>
              <w:left w:val="single" w:sz="9" w:space="0" w:color="FFFFFF"/>
              <w:bottom w:val="dashed" w:sz="4" w:space="0" w:color="BFBFBF"/>
              <w:right w:val="none" w:sz="4" w:space="0" w:color="000000"/>
            </w:tcBorders>
          </w:tcPr>
          <w:p w:rsidR="00EF55D9" w:rsidRDefault="00B22F92">
            <w:pPr>
              <w:pStyle w:val="ProductList-TableBody"/>
            </w:pPr>
            <w:r>
              <w:t>Оновлення та Підтримка програмного забезпечення для Windows Embedded 8.1 Industry Enterprise</w:t>
            </w:r>
            <w:r>
              <w:fldChar w:fldCharType="begin"/>
            </w:r>
            <w:r>
              <w:instrText xml:space="preserve"> XE "Оновлення та Підтримка програмного забезпечення для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EF55D9" w:rsidRDefault="00B22F92">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EF55D9" w:rsidRDefault="00B22F92">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EF55D9" w:rsidRDefault="00B22F92">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EF55D9" w:rsidRDefault="00B22F9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r>
      <w:tr w:rsidR="00EF55D9">
        <w:tc>
          <w:tcPr>
            <w:tcW w:w="4160" w:type="dxa"/>
            <w:tcBorders>
              <w:top w:val="dashed" w:sz="4" w:space="0" w:color="BFBFBF"/>
              <w:left w:val="single" w:sz="9" w:space="0" w:color="FFFFFF"/>
              <w:bottom w:val="none" w:sz="4" w:space="0" w:color="000000"/>
              <w:right w:val="none" w:sz="4" w:space="0" w:color="000000"/>
            </w:tcBorders>
          </w:tcPr>
          <w:p w:rsidR="00EF55D9" w:rsidRDefault="00B22F92">
            <w:pPr>
              <w:pStyle w:val="ProductList-TableBody"/>
            </w:pPr>
            <w:r>
              <w:t>Оновлення та Підтримка програмного забезпечення для Windows Embedded 8.1 Industry Enterprise (стандартна версія, версія для точок продажу та версія Industry для роздрібних магазинів)</w:t>
            </w:r>
          </w:p>
        </w:tc>
        <w:tc>
          <w:tcPr>
            <w:tcW w:w="620" w:type="dxa"/>
            <w:tcBorders>
              <w:top w:val="dashed" w:sz="4" w:space="0" w:color="BFBFBF"/>
              <w:left w:val="none" w:sz="4" w:space="0" w:color="000000"/>
              <w:bottom w:val="none" w:sz="4" w:space="0" w:color="000000"/>
              <w:right w:val="none" w:sz="4" w:space="0" w:color="000000"/>
            </w:tcBorders>
          </w:tcPr>
          <w:p w:rsidR="00EF55D9" w:rsidRDefault="00B22F92">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EF55D9" w:rsidRDefault="00B22F92">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EF55D9" w:rsidRDefault="00B22F92">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EF55D9" w:rsidRDefault="00B22F9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Default="00B22F92">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r>
    </w:tbl>
    <w:p w:rsidR="00EF55D9" w:rsidRDefault="00B22F92">
      <w:pPr>
        <w:pStyle w:val="ProductList-Offering1SubSection"/>
      </w:pPr>
      <w:bookmarkStart w:id="187" w:name="_Sec756"/>
      <w:r>
        <w:t>2. Умови продукту</w:t>
      </w:r>
      <w:bookmarkEnd w:id="187"/>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і 2009</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Ліцензій на Продукт необхідно задовольнити певні додаткові умови.         "</w:instrText>
            </w:r>
            <w:r w:rsidRPr="00721CA3">
              <w:rPr>
                <w:color w:val="0563C1"/>
              </w:rPr>
              <w:fldChar w:fldCharType="separate"/>
            </w:r>
            <w:r>
              <w:rPr>
                <w:color w:val="0563C1"/>
              </w:rPr>
              <w:t>Необхідна умова</w:t>
            </w:r>
            <w:r w:rsidRPr="00721CA3">
              <w:rPr>
                <w:color w:val="0563C1"/>
              </w:rPr>
              <w:fldChar w:fldCharType="end"/>
            </w:r>
            <w:r>
              <w:t>: Усі ліцензії на Windows Embedded</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rsidRPr="00721CA3">
              <w:rPr>
                <w:color w:val="0563C1"/>
              </w:rPr>
              <w:fldChar w:fldCharType="separate"/>
            </w:r>
            <w:r>
              <w:rPr>
                <w:color w:val="0563C1"/>
              </w:rPr>
              <w:t>Необхідна умова (Підтримка програмного забезпечення)</w:t>
            </w:r>
            <w:r w:rsidRPr="00721CA3">
              <w:rPr>
                <w:color w:val="0563C1"/>
              </w:rPr>
              <w:fldChar w:fldCharType="end"/>
            </w:r>
            <w:r>
              <w:t xml:space="preserve">: </w:t>
            </w:r>
            <w:hyperlink w:anchor="_Sec564">
              <w:r>
                <w:rPr>
                  <w:color w:val="00467F"/>
                  <w:u w:val="single"/>
                </w:rPr>
                <w:t>Додаток B</w:t>
              </w:r>
            </w:hyperlink>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Кваліфікаційні операційні системи</w:t>
      </w:r>
    </w:p>
    <w:p w:rsidR="00EF55D9" w:rsidRDefault="00B22F92">
      <w:pPr>
        <w:pStyle w:val="ProductList-Body"/>
      </w:pP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оновлення операційної системи, надані для Windows Embedded 8.1 Industry Pro та Windows Embedded 8.1 Industry Enterprise, є лише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Ліцензіями</w:t>
      </w:r>
      <w:r w:rsidRPr="00721CA3">
        <w:rPr>
          <w:color w:val="0563C1"/>
        </w:rPr>
        <w:fldChar w:fldCharType="end"/>
      </w:r>
      <w:r>
        <w:t xml:space="preserve"> на оновлення. Повні ліцензії на операційні системи для настільних комп’ютерів недоступні. Отже, кожен пристрій, для якого Клієнт придбаває та на якому запускає Оновлення Windows Embedded 8.1 Industry Pro або Windows Embedded 8.1 Industry Enterprise, має бути ліцензовано для запуску однієї з кваліфікаційних операційних систем, визначених нижче. Ця вимога застосовується незалежно від того, чи придбано Ліцензію на оновлення окремо, чи з Підтримкою програмного забезпечення. Залежно від випуску кваліфікаційні ОС поділяються на такі типи:</w:t>
      </w:r>
    </w:p>
    <w:tbl>
      <w:tblPr>
        <w:tblStyle w:val="PURTable"/>
        <w:tblW w:w="0" w:type="dxa"/>
        <w:tblLook w:val="04A0" w:firstRow="1" w:lastRow="0" w:firstColumn="1" w:lastColumn="0" w:noHBand="0" w:noVBand="1"/>
      </w:tblPr>
      <w:tblGrid>
        <w:gridCol w:w="3618"/>
        <w:gridCol w:w="2430"/>
        <w:gridCol w:w="2430"/>
        <w:gridCol w:w="24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Кваліфікаційні операційні системи</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Оновлення Windows Embedded 8.1 Industry Pro</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Оновлення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Оновлення Windows Embedded 8.1 Industry Enterprise (стандартна версія, версія для точок продажу та версія Industry для роздрібних магазинів)</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Vista Business для вбудованих систем</w:t>
            </w:r>
            <w:r>
              <w:fldChar w:fldCharType="begin"/>
            </w:r>
            <w:r>
              <w:instrText xml:space="preserve"> XE "Windows Vista Business для вбудованих систем" </w:instrText>
            </w:r>
            <w:r>
              <w:fldChar w:fldCharType="end"/>
            </w:r>
            <w:r>
              <w:t xml:space="preserve"> і </w:t>
            </w:r>
          </w:p>
          <w:p w:rsidR="00EF55D9" w:rsidRDefault="00B22F92">
            <w:pPr>
              <w:pStyle w:val="ProductList-TableBody"/>
            </w:pPr>
            <w:r>
              <w:t>Windows Vista Ultimate для вбудованих систем</w:t>
            </w:r>
            <w:r>
              <w:fldChar w:fldCharType="begin"/>
            </w:r>
            <w:r>
              <w:instrText xml:space="preserve"> XE "Windows Vista Ultimate для вбудованих систем"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NT Workstation для вбудованих систем</w:t>
            </w:r>
            <w:r>
              <w:fldChar w:fldCharType="begin"/>
            </w:r>
            <w:r>
              <w:instrText xml:space="preserve"> XE "Windows NT Workstation для вбудованих систем"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7 Professional для вбудованих систем</w:t>
            </w:r>
            <w:r>
              <w:fldChar w:fldCharType="begin"/>
            </w:r>
            <w:r>
              <w:instrText xml:space="preserve"> XE "Windows 7 Professional для вбудованих систем"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7 Ultimate для вбудованих систем</w:t>
            </w:r>
            <w:r>
              <w:fldChar w:fldCharType="begin"/>
            </w:r>
            <w:r>
              <w:instrText xml:space="preserve"> XE "Windows 7 Ultimate для вбудованих систем"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Embedded 8 і 8.1 Pro</w:t>
            </w:r>
            <w:r>
              <w:fldChar w:fldCharType="begin"/>
            </w:r>
            <w:r>
              <w:instrText xml:space="preserve"> XE "Windows Embedded 8 і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Embedded 8 і 8.1 Industry Pro</w:t>
            </w:r>
            <w:r>
              <w:fldChar w:fldCharType="begin"/>
            </w:r>
            <w:r>
              <w:instrText xml:space="preserve"> XE "Windows Embedded 8 і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Embedded POSReady 2009</w:t>
            </w:r>
            <w:r>
              <w:fldChar w:fldCharType="begin"/>
            </w:r>
            <w:r>
              <w:instrText xml:space="preserve"> XE "Windows Embedded POSReady 2009" </w:instrText>
            </w:r>
            <w:r>
              <w:fldChar w:fldCharType="end"/>
            </w:r>
            <w:r>
              <w:t xml:space="preserve"> і POSReady 7</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і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bl>
    <w:p w:rsidR="00EF55D9" w:rsidRDefault="00B22F92">
      <w:pPr>
        <w:pStyle w:val="ProductList-Body"/>
      </w:pPr>
      <w:r>
        <w:t>Клієнти з Підтримкою програмного забезпечення, дія якої закінчується, мають право поновити відшкодування як Підтримку програмного забезпечення для Windows Industry Enterprise.</w:t>
      </w:r>
    </w:p>
    <w:p w:rsidR="00EF55D9" w:rsidRDefault="00B22F92">
      <w:pPr>
        <w:pStyle w:val="ProductList-Body"/>
      </w:pPr>
      <w:r>
        <w:t xml:space="preserve"> </w:t>
      </w:r>
    </w:p>
    <w:p w:rsidR="00EF55D9" w:rsidRDefault="00B22F92">
      <w:pPr>
        <w:pStyle w:val="ProductList-SubClauseHeading"/>
      </w:pPr>
      <w:r>
        <w:t>2.1.1 Правила щодо кваліфікаційних операційних систем для Продуктів Windows Embedded 8.1 Industry</w:t>
      </w:r>
    </w:p>
    <w:p w:rsidR="00EF55D9" w:rsidRDefault="00B22F92" w:rsidP="00773C65">
      <w:pPr>
        <w:pStyle w:val="ProductList-Bullet"/>
        <w:numPr>
          <w:ilvl w:val="1"/>
          <w:numId w:val="29"/>
        </w:numPr>
      </w:pPr>
      <w:r>
        <w:t xml:space="preserve">Кваліфікаційну операційну систему необхідно інсталювати на пристрої, якому буде призначено Ліцензію на оновлення. </w:t>
      </w:r>
    </w:p>
    <w:p w:rsidR="00EF55D9" w:rsidRDefault="00B22F92" w:rsidP="00773C65">
      <w:pPr>
        <w:pStyle w:val="ProductList-Bullet"/>
        <w:numPr>
          <w:ilvl w:val="1"/>
          <w:numId w:val="29"/>
        </w:numPr>
      </w:pPr>
      <w:r>
        <w:t xml:space="preserve">Клієнти повинні видалити кваліфікаційну Операційну систему з пристрою, щоб розгорнути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на Оновлення Windows Industry, за винятком випадків, коли в них є Підтримка програмного забезпечення за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Ліцензією</w:t>
      </w:r>
      <w:r w:rsidRPr="00721CA3">
        <w:rPr>
          <w:color w:val="0563C1"/>
        </w:rPr>
        <w:fldChar w:fldCharType="end"/>
      </w:r>
      <w:r>
        <w:t>на оновлення.</w:t>
      </w:r>
    </w:p>
    <w:p w:rsidR="00EF55D9" w:rsidRDefault="00B22F92">
      <w:pPr>
        <w:pStyle w:val="ProductList-BodyIndented"/>
      </w:pPr>
      <w:r>
        <w:t xml:space="preserve"> </w:t>
      </w:r>
    </w:p>
    <w:p w:rsidR="00EF55D9" w:rsidRDefault="00B22F92">
      <w:pPr>
        <w:pStyle w:val="ProductList-ClauseHeading"/>
      </w:pPr>
      <w:r>
        <w:t>2.2 Права заміни на старіші версії</w:t>
      </w:r>
    </w:p>
    <w:p w:rsidR="00EF55D9" w:rsidRDefault="00B22F92">
      <w:pPr>
        <w:pStyle w:val="ProductList-Body"/>
      </w:pPr>
      <w:r>
        <w:t xml:space="preserve">Windows 7 Professional для вбудованих систем, Windows 7 Ultimate для вбудованих систем, Windows Vista Business для вбудованих систем і Windows Vista Ultimate для вбудованих систем також є попередніми версіями Windows Embedded 8.1 Industry Pro та Enterprise. </w:t>
      </w:r>
    </w:p>
    <w:p w:rsidR="00EF55D9" w:rsidRDefault="00B22F92">
      <w:pPr>
        <w:pStyle w:val="ProductList-Body"/>
      </w:pPr>
      <w:r>
        <w:t xml:space="preserve"> </w:t>
      </w:r>
    </w:p>
    <w:p w:rsidR="00EF55D9" w:rsidRDefault="00B22F92">
      <w:pPr>
        <w:pStyle w:val="ProductList-ClauseHeading"/>
      </w:pPr>
      <w:r>
        <w:t>2.3 Визначення пристроїв Industry Device</w:t>
      </w:r>
    </w:p>
    <w:p w:rsidR="00EF55D9" w:rsidRDefault="00B22F92">
      <w:pPr>
        <w:pStyle w:val="ProductList-Body"/>
      </w:pPr>
      <w:r>
        <w:t xml:space="preserve">Industry Device (інша назва – бізнес-пристрій) – будь-який пристрій, який: (1) не може використовуватися в розгорнутій конфігурації як персональний обчислювальний пристрій загального призначення (наприклад, персональний комп’ютер), багатофункціональний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w:t>
      </w:r>
      <w:r w:rsidRPr="00721CA3">
        <w:rPr>
          <w:color w:val="0563C1"/>
        </w:rPr>
        <w:fldChar w:fldCharType="end"/>
      </w:r>
      <w:r>
        <w:t xml:space="preserve"> або комерційно життєздатний замінник однієї з цих систем; (2) використовує лише спеціальне програмне забезпечення для певної галузі або для певних завдань (наприклад, програму автоматизованого проектування, яку використовує архітектор, або касову програму) (далі – «Спеціалізована програма»). Пристрій може мати функції та можливості, які походять від програмного забезпечення Microsoft або третьої сторони. Якщо пристрій виконує функції настільного комп’ютера (такі як електронна пошта, редагування тексту, електронні таблиці або бази даних, перегляд мережі та веб-сторінок, складання розкладів або керування особистими фінансами), тоді ці функції: (1) можуть використовуватися лише для підтримки функціональних можливостей Спеціалізованої програми; (2) мають пройти технічну інтеграцію зі Спеціалізованою програмою або застосовувати політики, які примусово впроваджуються технічними засобами, чи архітектуру, що дають змогу працювати цим функціям лише з функціональними можливостями Спеціалізованої програми.</w:t>
      </w:r>
    </w:p>
    <w:p w:rsidR="00EF55D9" w:rsidRDefault="00B22F92">
      <w:pPr>
        <w:pStyle w:val="ProductList-Body"/>
      </w:pPr>
      <w:r>
        <w:t xml:space="preserve"> </w:t>
      </w:r>
    </w:p>
    <w:p w:rsidR="00EF55D9" w:rsidRDefault="00B22F92">
      <w:pPr>
        <w:pStyle w:val="ProductList-ClauseHeading"/>
      </w:pPr>
      <w:r>
        <w:t>2.4 Повторне відтворення Windows Embedded</w:t>
      </w:r>
    </w:p>
    <w:p w:rsidR="00EF55D9" w:rsidRDefault="00B22F92">
      <w:pPr>
        <w:pStyle w:val="ProductList-Body"/>
      </w:pPr>
      <w:r>
        <w:t xml:space="preserve">Якщо третя сторона має намір повторно відтворити продукти Windows Embedded на ПК Клієнта, Клієнт повинен спочатку надати такій третій стороні письмову документацію, яка підтверджує, що Клієнт має ліцензії на програмне забезпечення, яке буде інсталювати ця третя сторона. </w:t>
      </w:r>
    </w:p>
    <w:p w:rsidR="00EF55D9" w:rsidRDefault="00B22F92">
      <w:pPr>
        <w:pStyle w:val="ProductList-Offering1SubSection"/>
      </w:pPr>
      <w:bookmarkStart w:id="188" w:name="_Sec814"/>
      <w:r>
        <w:t>3. Права на використання</w:t>
      </w:r>
      <w:bookmarkEnd w:id="188"/>
    </w:p>
    <w:tbl>
      <w:tblPr>
        <w:tblStyle w:val="PURTable"/>
        <w:tblW w:w="0" w:type="dxa"/>
        <w:tblLook w:val="04A0" w:firstRow="1" w:lastRow="0" w:firstColumn="1" w:lastColumn="0" w:noHBand="0" w:noVBand="1"/>
      </w:tblPr>
      <w:tblGrid>
        <w:gridCol w:w="3646"/>
        <w:gridCol w:w="3630"/>
        <w:gridCol w:w="364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Усі ліцензії на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Додаткове програмне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Призначення ліцензій</w:t>
      </w:r>
    </w:p>
    <w:p w:rsidR="00EF55D9" w:rsidRDefault="00B22F92">
      <w:pPr>
        <w:pStyle w:val="ProductList-Body"/>
      </w:pP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призначаються операційній системі для настільних комп’ютерів на постійній основі, якщо в наведеному нижче розділі «Підтримка програмного забезпечення» не зазначено інше.</w:t>
      </w:r>
    </w:p>
    <w:p w:rsidR="00EF55D9" w:rsidRDefault="00B22F92">
      <w:pPr>
        <w:pStyle w:val="ProductList-Body"/>
      </w:pPr>
      <w:r>
        <w:t xml:space="preserve"> </w:t>
      </w:r>
    </w:p>
    <w:p w:rsidR="00EF55D9" w:rsidRDefault="00B22F92">
      <w:pPr>
        <w:pStyle w:val="ProductList-ClauseHeading"/>
      </w:pPr>
      <w:r>
        <w:t>3.2 Повідомлення про стандарти відеокодеків і аудіокодеків</w:t>
      </w:r>
    </w:p>
    <w:p w:rsidR="00EF55D9" w:rsidRDefault="00B22F92">
      <w:pPr>
        <w:pStyle w:val="ProductList-Body"/>
      </w:pPr>
      <w:r>
        <w:t>Програмне забезпечення Windows Embedded 8.1 Industry може містити технологію відео- та аудіокодування й декодування. Вона не ліцензується для впровадження або розповсюдження в будь-якому комерційному продукті або службі. Клієнт несе відповідальність за визначення та захист ліцензійних прав на застосування технології в будь-яких комерційних продуктах і послугах, які він розробляє або використовує з програмним забезпеченням.</w:t>
      </w:r>
    </w:p>
    <w:p w:rsidR="00EF55D9" w:rsidRDefault="00B22F92">
      <w:pPr>
        <w:pStyle w:val="ProductList-Body"/>
      </w:pPr>
      <w:r>
        <w:t xml:space="preserve"> </w:t>
      </w:r>
    </w:p>
    <w:p w:rsidR="00EF55D9" w:rsidRDefault="00B22F92">
      <w:pPr>
        <w:pStyle w:val="ProductList-ClauseHeading"/>
      </w:pPr>
      <w:r>
        <w:t>3.3 Комплект Windows Embedded 8 Standard Enterprise</w:t>
      </w:r>
    </w:p>
    <w:p w:rsidR="00EF55D9" w:rsidRDefault="00B22F92">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EF55D9" w:rsidRDefault="00B22F92">
      <w:pPr>
        <w:pStyle w:val="ProductList-Offering1SubSection"/>
      </w:pPr>
      <w:bookmarkStart w:id="189" w:name="_Sec836"/>
      <w:r>
        <w:t>4. Підтримка програмного забезпечення</w:t>
      </w:r>
      <w:bookmarkEnd w:id="189"/>
    </w:p>
    <w:tbl>
      <w:tblPr>
        <w:tblStyle w:val="PURTable"/>
        <w:tblW w:w="0" w:type="dxa"/>
        <w:tblLook w:val="04A0" w:firstRow="1" w:lastRow="0" w:firstColumn="1" w:lastColumn="0" w:noHBand="0" w:noVBand="1"/>
      </w:tblPr>
      <w:tblGrid>
        <w:gridCol w:w="3666"/>
        <w:gridCol w:w="3617"/>
        <w:gridCol w:w="3633"/>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4.1 Кваліфікаційні операційні системи</w:t>
      </w:r>
    </w:p>
    <w:p w:rsidR="00EF55D9" w:rsidRDefault="00B22F92">
      <w:pPr>
        <w:pStyle w:val="ProductList-Body"/>
      </w:pPr>
      <w:r>
        <w:t>Кожен пристрій, для якого Клієнт придбаває Підтримку програмного забезпечення та на якому запускатиме Windows 8.1 Embedded Industry Pro або Windows 8.1 Enterprise, має бути ліцензовано для запуску однієї з кваліфікаційних ОС, визначених за типом програми в таблиці кваліфікаційних ОС у розділі «Умови продукту».</w:t>
      </w:r>
    </w:p>
    <w:p w:rsidR="00EF55D9" w:rsidRDefault="00B22F92">
      <w:pPr>
        <w:pStyle w:val="ProductList-Body"/>
      </w:pPr>
      <w:r>
        <w:t xml:space="preserve"> </w:t>
      </w:r>
    </w:p>
    <w:p w:rsidR="00EF55D9" w:rsidRDefault="00B22F92">
      <w:pPr>
        <w:pStyle w:val="ProductList-ClauseHeading"/>
      </w:pPr>
      <w:r>
        <w:t>4.2 Windows Embedded Industry Enterprise</w:t>
      </w:r>
    </w:p>
    <w:p w:rsidR="00EF55D9" w:rsidRDefault="00B22F92">
      <w:pPr>
        <w:pStyle w:val="ProductList-Body"/>
      </w:pPr>
      <w:r>
        <w:t xml:space="preserve">Термін </w:t>
      </w:r>
      <w:r>
        <w:rPr>
          <w:b/>
        </w:rPr>
        <w:t>«Програмне забезпечення»</w:t>
      </w:r>
      <w:r>
        <w:t>, що використовується в цьому розділі, стосується ОС Windows 8.1 Enterprise</w:t>
      </w:r>
      <w:r>
        <w:fldChar w:fldCharType="begin"/>
      </w:r>
      <w:r>
        <w:instrText xml:space="preserve"> XE "Windows 8.1 Enterprise" </w:instrText>
      </w:r>
      <w:r>
        <w:fldChar w:fldCharType="end"/>
      </w:r>
      <w:r>
        <w:t xml:space="preserve"> або Windows 8.1 Embedded Industry Enterprise.</w:t>
      </w:r>
    </w:p>
    <w:p w:rsidR="00EF55D9" w:rsidRDefault="00B22F92">
      <w:pPr>
        <w:pStyle w:val="ProductList-Body"/>
      </w:pPr>
      <w:r>
        <w:t xml:space="preserve">Термін </w:t>
      </w:r>
      <w:r>
        <w:rPr>
          <w:b/>
        </w:rPr>
        <w:t>«Ліцензований пристрій»</w:t>
      </w:r>
      <w:r>
        <w:t>, що використовується в цьому розділі, стосується пристрою, якому Клієнт призначає чинне відшкодування.</w:t>
      </w:r>
    </w:p>
    <w:p w:rsidR="00EF55D9" w:rsidRDefault="00B22F92">
      <w:pPr>
        <w:pStyle w:val="ProductList-Body"/>
      </w:pPr>
      <w:r>
        <w:t xml:space="preserve"> </w:t>
      </w:r>
    </w:p>
    <w:p w:rsidR="00EF55D9" w:rsidRDefault="00B22F92">
      <w:pPr>
        <w:pStyle w:val="ProductList-Body"/>
      </w:pPr>
      <w:r>
        <w:t xml:space="preserve">Будь-який користувач </w:t>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xml:space="preserve"> може отримати віддалений доступ до щонайбільше чотирьох Екземплярів Програмного забезпечення,  у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середовищах</w:t>
      </w:r>
      <w:r w:rsidRPr="00721CA3">
        <w:rPr>
          <w:color w:val="0563C1"/>
        </w:rPr>
        <w:fldChar w:fldCharType="end"/>
      </w:r>
      <w:r>
        <w:t xml:space="preserve">, або одного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Екземпляра</w:t>
      </w:r>
      <w:r w:rsidRPr="00721CA3">
        <w:rPr>
          <w:color w:val="0563C1"/>
        </w:rPr>
        <w:fldChar w:fldCharType="end"/>
      </w:r>
      <w:r>
        <w:t xml:space="preserve"> Програмного забезпечення, що виконується в одному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на будь-якому пристрої, призначеному для використання Клієнтом.</w:t>
      </w:r>
    </w:p>
    <w:p w:rsidR="00EF55D9" w:rsidRDefault="00B22F92">
      <w:pPr>
        <w:pStyle w:val="ProductList-Body"/>
      </w:pPr>
      <w:r>
        <w:t xml:space="preserve"> </w:t>
      </w:r>
    </w:p>
    <w:p w:rsidR="00EF55D9" w:rsidRDefault="00B22F92">
      <w:pPr>
        <w:pStyle w:val="ProductList-Body"/>
      </w:pPr>
      <w:r>
        <w:t xml:space="preserve">Також на </w:t>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Ліцензованому пристрої</w:t>
      </w:r>
      <w:r w:rsidRPr="00721CA3">
        <w:rPr>
          <w:color w:val="0563C1"/>
        </w:rPr>
        <w:fldChar w:fldCharType="end"/>
      </w:r>
      <w:r>
        <w:t xml:space="preserve"> Клієнт може локально запустити до чотирьох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Екземплярів</w:t>
      </w:r>
      <w:r w:rsidRPr="00721CA3">
        <w:rPr>
          <w:color w:val="0563C1"/>
        </w:rPr>
        <w:fldChar w:fldCharType="end"/>
      </w:r>
      <w:r>
        <w:t xml:space="preserve"> у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середовищах</w:t>
      </w:r>
      <w:r w:rsidRPr="00721CA3">
        <w:rPr>
          <w:color w:val="0563C1"/>
        </w:rPr>
        <w:fldChar w:fldCharType="end"/>
      </w:r>
      <w:r>
        <w:t xml:space="preserve"> і один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Якщо використовуються всі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Екземпляри</w:t>
      </w:r>
      <w:r w:rsidRPr="00721CA3">
        <w:rPr>
          <w:color w:val="0563C1"/>
        </w:rPr>
        <w:fldChar w:fldCharType="end"/>
      </w:r>
      <w:r>
        <w:t xml:space="preserve">, які дозволено локально запускати у Віртуальних операційних середовищах, Клієнт може використовувати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лише для розміщення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xml:space="preserve"> і керування ними.</w:t>
      </w:r>
    </w:p>
    <w:p w:rsidR="00EF55D9" w:rsidRDefault="00B22F92">
      <w:pPr>
        <w:pStyle w:val="ProductList-Body"/>
      </w:pPr>
      <w:r>
        <w:t xml:space="preserve"> </w:t>
      </w:r>
    </w:p>
    <w:p w:rsidR="00EF55D9" w:rsidRDefault="00B22F92">
      <w:pPr>
        <w:pStyle w:val="ProductList-Body"/>
      </w:pPr>
      <w:r>
        <w:t xml:space="preserve">Клієнт може створювати та зберігати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програмного забезпечення щонайбільше на двох USB-носіях і використовувати їх на </w:t>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Ліцензованих пристроях</w:t>
      </w:r>
      <w:r w:rsidRPr="00721CA3">
        <w:rPr>
          <w:color w:val="0563C1"/>
        </w:rPr>
        <w:fldChar w:fldCharType="end"/>
      </w:r>
      <w:r>
        <w:t>.</w:t>
      </w:r>
    </w:p>
    <w:p w:rsidR="00EF55D9" w:rsidRDefault="00B22F92">
      <w:pPr>
        <w:pStyle w:val="ProductList-Body"/>
      </w:pPr>
      <w:r>
        <w:t xml:space="preserve"> </w:t>
      </w:r>
    </w:p>
    <w:p w:rsidR="00EF55D9" w:rsidRDefault="00B22F92">
      <w:pPr>
        <w:pStyle w:val="ProductList-Body"/>
      </w:pPr>
      <w:r>
        <w:t>Клієнт може запускати Windows 8.1 Pro</w:t>
      </w:r>
      <w:r>
        <w:fldChar w:fldCharType="begin"/>
      </w:r>
      <w:r>
        <w:instrText xml:space="preserve"> XE "Windows 8.1 Pro" </w:instrText>
      </w:r>
      <w:r>
        <w:fldChar w:fldCharType="end"/>
      </w:r>
      <w:r>
        <w:t xml:space="preserve"> або Enterprise, Windows 8.1 Industry Pro або Enterprise чи будь-які попередні версії Програмного забезпечення замість будь-якого дозволеного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Екземпляра</w:t>
      </w:r>
      <w:r w:rsidRPr="00721CA3">
        <w:rPr>
          <w:color w:val="0563C1"/>
        </w:rPr>
        <w:fldChar w:fldCharType="end"/>
      </w:r>
      <w:r>
        <w:t>.</w:t>
      </w:r>
    </w:p>
    <w:p w:rsidR="00EF55D9" w:rsidRDefault="00B22F92">
      <w:pPr>
        <w:pStyle w:val="ProductList-Body"/>
      </w:pPr>
      <w:r>
        <w:t xml:space="preserve"> </w:t>
      </w:r>
    </w:p>
    <w:p w:rsidR="00EF55D9" w:rsidRDefault="00B22F92">
      <w:pPr>
        <w:pStyle w:val="ProductList-ClauseHeading"/>
      </w:pPr>
      <w:r>
        <w:t>4.3 Перепризначення Підтримки програмного забезпечення</w:t>
      </w:r>
    </w:p>
    <w:p w:rsidR="00EF55D9" w:rsidRDefault="00B22F92">
      <w:pPr>
        <w:pStyle w:val="ProductList-Body"/>
      </w:pPr>
      <w:r>
        <w:t xml:space="preserve">Клієнт може переуступати відшкодування в рамках Підтримки програмного забезпечення для Windows 8.1 Industry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якщо (1) Клієнт придбав ліцензію та інсталював на пристрої, який має прийти на заміну, останню версію цієї операційної системи чи Клієнт переуступає початкову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на Windows Embedded Industry Enterprise цьому самому пристрою на заміну, і (2) Клієнт видалив із початкового пристрою всі пов’язані оновлення операційної системи.</w:t>
      </w:r>
    </w:p>
    <w:p w:rsidR="00EF55D9" w:rsidRDefault="00B22F92">
      <w:pPr>
        <w:pStyle w:val="ProductList-Body"/>
      </w:pPr>
      <w:r>
        <w:t xml:space="preserve"> </w:t>
      </w:r>
    </w:p>
    <w:p w:rsidR="00EF55D9" w:rsidRDefault="00B22F92">
      <w:pPr>
        <w:pStyle w:val="ProductList-ClauseHeading"/>
      </w:pPr>
      <w:r>
        <w:t>4.4 Права на використання Супутнього пристрою Windows RT і Права на використання передплати на Windows Companion за Ліцензією</w:t>
      </w:r>
    </w:p>
    <w:p w:rsidR="00EF55D9" w:rsidRDefault="00B22F92">
      <w:pPr>
        <w:pStyle w:val="ProductList-Body"/>
      </w:pPr>
      <w:r>
        <w:t xml:space="preserve">Права на використання Супутніх пристроїв див. </w:t>
      </w:r>
      <w:proofErr w:type="gramStart"/>
      <w:r>
        <w:t>у</w:t>
      </w:r>
      <w:proofErr w:type="gramEnd"/>
      <w:r>
        <w:t xml:space="preserve"> документі «Права на використання продуктів» за жовтень 2015 р., розміщеному на веб-сторінці </w:t>
      </w:r>
      <w:hyperlink r:id="rId82">
        <w:r>
          <w:rPr>
            <w:color w:val="00467F"/>
            <w:u w:val="single"/>
          </w:rPr>
          <w:t>http://go.microsoft.com/?linkid=9839207</w:t>
        </w:r>
      </w:hyperlink>
      <w:r>
        <w:t>.</w:t>
      </w:r>
    </w:p>
    <w:p w:rsidR="00EF55D9" w:rsidRDefault="00EF55D9">
      <w:pPr>
        <w:pStyle w:val="PURBreadcrumb"/>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GroupHeading"/>
      </w:pPr>
      <w:bookmarkStart w:id="190" w:name="_Sec619"/>
      <w:r>
        <w:t>Windows Server</w:t>
      </w:r>
      <w:bookmarkEnd w:id="190"/>
      <w:r>
        <w:fldChar w:fldCharType="begin"/>
      </w:r>
      <w:r>
        <w:instrText xml:space="preserve"> TC "</w:instrText>
      </w:r>
      <w:bookmarkStart w:id="191" w:name="_Toc423454735"/>
      <w:r>
        <w:instrText>Windows Server</w:instrText>
      </w:r>
      <w:bookmarkEnd w:id="191"/>
      <w:r>
        <w:instrText>" \l 2</w:instrText>
      </w:r>
      <w:r>
        <w:fldChar w:fldCharType="end"/>
      </w:r>
    </w:p>
    <w:p w:rsidR="00EF55D9" w:rsidRDefault="00B22F92">
      <w:pPr>
        <w:pStyle w:val="ProductList-Offering2HeadingNoBorder"/>
      </w:pPr>
      <w:bookmarkStart w:id="192" w:name="_Sec654"/>
      <w:r>
        <w:t>Windows MultiPoint Server</w:t>
      </w:r>
      <w:bookmarkEnd w:id="192"/>
      <w:r>
        <w:fldChar w:fldCharType="begin"/>
      </w:r>
      <w:r>
        <w:instrText xml:space="preserve"> TC "</w:instrText>
      </w:r>
      <w:bookmarkStart w:id="193" w:name="_Toc423454736"/>
      <w:r>
        <w:instrText>Windows MultiPoint Server</w:instrText>
      </w:r>
      <w:bookmarkEnd w:id="193"/>
      <w:r>
        <w:instrText>" \l 3</w:instrText>
      </w:r>
      <w:r>
        <w:fldChar w:fldCharType="end"/>
      </w:r>
    </w:p>
    <w:p w:rsidR="00EF55D9" w:rsidRDefault="00B22F92">
      <w:pPr>
        <w:pStyle w:val="ProductList-Offering1SubSection"/>
      </w:pPr>
      <w:bookmarkStart w:id="194" w:name="_Sec702"/>
      <w:r>
        <w:t>1. Доступність програм</w:t>
      </w:r>
      <w:bookmarkEnd w:id="194"/>
    </w:p>
    <w:tbl>
      <w:tblPr>
        <w:tblStyle w:val="PURTable"/>
        <w:tblW w:w="0" w:type="dxa"/>
        <w:tblLook w:val="04A0" w:firstRow="1" w:lastRow="0" w:firstColumn="1" w:lastColumn="0" w:noHBand="0" w:noVBand="1"/>
      </w:tblPr>
      <w:tblGrid>
        <w:gridCol w:w="4106"/>
        <w:gridCol w:w="618"/>
        <w:gridCol w:w="614"/>
        <w:gridCol w:w="616"/>
        <w:gridCol w:w="614"/>
        <w:gridCol w:w="614"/>
        <w:gridCol w:w="616"/>
        <w:gridCol w:w="618"/>
        <w:gridCol w:w="634"/>
        <w:gridCol w:w="619"/>
        <w:gridCol w:w="617"/>
        <w:gridCol w:w="630"/>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4160"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r w:rsidR="00815E93" w:rsidRPr="00815E93">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r>
      <w:tr w:rsidR="00EF55D9">
        <w:tc>
          <w:tcPr>
            <w:tcW w:w="416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r w:rsidR="00815E93" w:rsidRPr="00815E93">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r>
      <w:tr w:rsidR="00EF55D9">
        <w:tc>
          <w:tcPr>
            <w:tcW w:w="416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Ліцензія доступу клієнта для Windows MultiPoint Server 2012 Premium із Windows MultiPoint Server 2012 (5 клієнтів)</w:t>
            </w:r>
            <w:r>
              <w:fldChar w:fldCharType="begin"/>
            </w:r>
            <w:r>
              <w:instrText xml:space="preserve"> XE "Ліцензія доступу клієнта для Windows MultiPoint Server 2012 Premium із Windows MultiPoint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w:instrText>
            </w:r>
            <w:r w:rsidRPr="00815E93">
              <w:rPr>
                <w:color w:val="000000" w:themeColor="text1"/>
              </w:rPr>
              <w:fldChar w:fldCharType="separate"/>
            </w:r>
            <w:r w:rsidRPr="00815E93">
              <w:rPr>
                <w:color w:val="000000" w:themeColor="text1"/>
              </w:rPr>
              <w:t>OF</w:t>
            </w:r>
            <w:r w:rsidRPr="00815E93">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r w:rsidR="00815E93" w:rsidRPr="00815E93">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r>
      <w:tr w:rsidR="00EF55D9">
        <w:tc>
          <w:tcPr>
            <w:tcW w:w="416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Ліцензія доступу клієнта для Windows MultiPoint Server 2012 Premium із Windows MultiPoint Server 2012 (5 клієнтів) із ліцензією доступу клієнта для Windows Server 2012 (5 клієнтів)</w:t>
            </w:r>
            <w:r>
              <w:fldChar w:fldCharType="begin"/>
            </w:r>
            <w:r>
              <w:instrText xml:space="preserve"> XE "Ліцензія доступу клієнта для Windows MultiPoint Server 2012 Premium із Windows MultiPoint Server 2012 (5 клієнтів) із ліцензією доступу клієнта для Windows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w:instrText>
            </w:r>
            <w:r w:rsidRPr="00815E93">
              <w:rPr>
                <w:color w:val="000000" w:themeColor="text1"/>
              </w:rPr>
              <w:fldChar w:fldCharType="separate"/>
            </w:r>
            <w:r w:rsidRPr="00815E93">
              <w:rPr>
                <w:color w:val="000000" w:themeColor="text1"/>
              </w:rPr>
              <w:t>OF</w:t>
            </w:r>
            <w:r w:rsidRPr="00815E93">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r w:rsidR="00815E93" w:rsidRPr="00815E93">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r>
      <w:tr w:rsidR="00EF55D9">
        <w:tc>
          <w:tcPr>
            <w:tcW w:w="416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Ліцензія доступу клієнта для Windows MultiPoint Server 2012</w:t>
            </w:r>
            <w:r>
              <w:fldChar w:fldCharType="begin"/>
            </w:r>
            <w:r>
              <w:instrText xml:space="preserve"> XE "Ліцензія доступу клієнта для Windows MultiPoint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815E93">
            <w:pPr>
              <w:pStyle w:val="ProductList-TableBody"/>
              <w:jc w:val="center"/>
              <w:rPr>
                <w:color w:val="000000" w:themeColor="text1"/>
              </w:rPr>
            </w:pPr>
            <w:r w:rsidRPr="00815E93">
              <w:rPr>
                <w:color w:val="000000" w:themeColor="text1"/>
              </w:rPr>
              <w:t>A</w:t>
            </w:r>
            <w:r w:rsidR="00B22F92"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r w:rsidR="00815E93" w:rsidRPr="00815E93">
              <w:rPr>
                <w:color w:val="000000" w:themeColor="text1"/>
              </w:rPr>
              <w:t>,AO</w:t>
            </w:r>
          </w:p>
        </w:tc>
      </w:tr>
      <w:tr w:rsidR="00EF55D9">
        <w:tc>
          <w:tcPr>
            <w:tcW w:w="4160" w:type="dxa"/>
            <w:tcBorders>
              <w:top w:val="dashed" w:sz="4" w:space="0" w:color="BFBFBF"/>
              <w:left w:val="single" w:sz="9" w:space="0" w:color="FFFFFF"/>
              <w:bottom w:val="none" w:sz="4" w:space="0" w:color="000000"/>
              <w:right w:val="single" w:sz="9" w:space="0" w:color="FFFFFF"/>
            </w:tcBorders>
          </w:tcPr>
          <w:p w:rsidR="00EF55D9" w:rsidRDefault="00B22F92">
            <w:pPr>
              <w:pStyle w:val="ProductList-TableBody"/>
            </w:pPr>
            <w:r>
              <w:t>Ліцензія доступу клієнта для Windows MultiPoint Server 2012 із ліцензією доступу клієнта для Windows Server 2012</w:t>
            </w:r>
            <w:r>
              <w:fldChar w:fldCharType="begin"/>
            </w:r>
            <w:r>
              <w:instrText xml:space="preserve"> XE "Ліцензія доступу клієнта для Windows MultiPoint Server 2012 із ліцензією доступу клієнта для Windows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none" w:sz="4" w:space="0" w:color="000000"/>
              <w:right w:val="single" w:sz="9" w:space="0" w:color="FFFFFF"/>
            </w:tcBorders>
          </w:tcPr>
          <w:p w:rsidR="00EF55D9" w:rsidRDefault="00B22F92">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EF55D9" w:rsidRDefault="00B22F92">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EF55D9" w:rsidRDefault="00B22F92">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EF55D9" w:rsidRDefault="00B22F9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r w:rsidR="00815E93" w:rsidRPr="00815E93">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rsidP="00815E93">
            <w:pPr>
              <w:pStyle w:val="ProductList-TableBody"/>
              <w:jc w:val="center"/>
              <w:rPr>
                <w:color w:val="000000" w:themeColor="text1"/>
              </w:rPr>
            </w:pPr>
            <w:r w:rsidRPr="00815E93">
              <w:rPr>
                <w:color w:val="000000" w:themeColor="text1"/>
              </w:rPr>
              <w:t>A</w:t>
            </w:r>
            <w:r w:rsidR="00815E93" w:rsidRPr="00815E93">
              <w:rPr>
                <w:color w:val="000000" w:themeColor="text1"/>
              </w:rPr>
              <w:t>,AO,ST</w:t>
            </w:r>
          </w:p>
        </w:tc>
      </w:tr>
    </w:tbl>
    <w:p w:rsidR="00EF55D9" w:rsidRDefault="00B22F92">
      <w:pPr>
        <w:pStyle w:val="ProductList-Offering1SubSection"/>
      </w:pPr>
      <w:bookmarkStart w:id="195" w:name="_Sec757"/>
      <w:r>
        <w:t>2. Умови продукту</w:t>
      </w:r>
      <w:bookmarkEnd w:id="195"/>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(Підтримка програмного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196" w:name="_Sec800"/>
      <w:r>
        <w:t>3. Права на використання</w:t>
      </w:r>
      <w:bookmarkEnd w:id="196"/>
    </w:p>
    <w:tbl>
      <w:tblPr>
        <w:tblStyle w:val="PURTable"/>
        <w:tblW w:w="0" w:type="dxa"/>
        <w:tblLook w:val="04A0" w:firstRow="1" w:lastRow="0" w:firstColumn="1" w:lastColumn="0" w:noHBand="0" w:noVBand="1"/>
      </w:tblPr>
      <w:tblGrid>
        <w:gridCol w:w="3658"/>
        <w:gridCol w:w="3624"/>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rsidRPr="00721CA3">
              <w:rPr>
                <w:color w:val="0563C1"/>
              </w:rPr>
              <w:fldChar w:fldCharType="separate"/>
            </w:r>
            <w:r>
              <w:rPr>
                <w:color w:val="0563C1"/>
              </w:rPr>
              <w:t>Додаткове програмне забезпечення</w:t>
            </w:r>
            <w:r w:rsidRPr="00721CA3">
              <w:rPr>
                <w:color w:val="0563C1"/>
              </w:rPr>
              <w:fldChar w:fldCharType="end"/>
            </w:r>
            <w:r>
              <w:t>: Усі випуски</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чи вимагає Серверний продукт ліцензії доступу клієнта для доступу користувачів і пристроїв.         "</w:instrText>
            </w:r>
            <w:r w:rsidRPr="00721CA3">
              <w:rPr>
                <w:color w:val="0563C1"/>
              </w:rPr>
              <w:fldChar w:fldCharType="separate"/>
            </w:r>
            <w:r>
              <w:rPr>
                <w:color w:val="0563C1"/>
              </w:rPr>
              <w:t>Вимоги щодо доступу клієнта</w:t>
            </w:r>
            <w:r w:rsidRPr="00721CA3">
              <w:rPr>
                <w:color w:val="0563C1"/>
              </w:rP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конкретні вимоги або варіанти ліцензування для доступу з боку Зовнішніх користувачів.         "</w:instrText>
            </w:r>
            <w:r w:rsidRPr="00721CA3">
              <w:rPr>
                <w:color w:val="0563C1"/>
              </w:rPr>
              <w:fldChar w:fldCharType="separate"/>
            </w:r>
            <w:r>
              <w:rPr>
                <w:color w:val="0563C1"/>
              </w:rPr>
              <w:t>Вимоги щодо доступу зовнішніх користувачів</w:t>
            </w:r>
            <w:r w:rsidRPr="00721CA3">
              <w:rPr>
                <w:color w:val="0563C1"/>
              </w:rP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визначає повідомлення, що відповідають Продукту; докладніші відомості див. у розділі «Повідомлення» Універсальних умов ліцензування.         "</w:instrText>
            </w:r>
            <w:r w:rsidRPr="00721CA3">
              <w:rPr>
                <w:color w:val="0563C1"/>
              </w:rPr>
              <w:fldChar w:fldCharType="separate"/>
            </w:r>
            <w:r>
              <w:rPr>
                <w:color w:val="0563C1"/>
              </w:rPr>
              <w:t>Повідомлення</w:t>
            </w:r>
            <w:r w:rsidRPr="00721CA3">
              <w:rPr>
                <w:color w:val="0563C1"/>
              </w:rP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41"/>
        <w:gridCol w:w="3646"/>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Ліцензія доступу клієнта для Windows MultiPoint Server 2012 і ліцензія доступу клієнта для Windows Server 2012</w:t>
            </w:r>
            <w:r>
              <w:fldChar w:fldCharType="begin"/>
            </w:r>
            <w:r>
              <w:instrText xml:space="preserve"> XE "ліцензія доступу клієнта для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 xml:space="preserve">Ліцензія доступу клієнта для Windows MultiPoint Server 2012 і </w:t>
            </w:r>
          </w:p>
          <w:p w:rsidR="00EF55D9" w:rsidRDefault="00B22F92">
            <w:pPr>
              <w:pStyle w:val="ProductList-TableBody"/>
            </w:pPr>
            <w:r>
              <w:t xml:space="preserve">Еквівалент ліцензії доступу клієнта (див. </w:t>
            </w:r>
            <w:hyperlink w:anchor="_Sec591">
              <w:r>
                <w:rPr>
                  <w:color w:val="00467F"/>
                  <w:u w:val="single"/>
                </w:rPr>
                <w:t>Додаток A</w:t>
              </w:r>
            </w:hyperlink>
            <w:r>
              <w:t>)</w:t>
            </w:r>
          </w:p>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SubClauseHeading"/>
      </w:pPr>
      <w:r>
        <w:t>3.1.1 Додаткові функціональні можливості, пов’язані з ліцензією доступу клієнта для Служб керування правами Active Directory в ОС Windows Server 2012</w:t>
      </w:r>
    </w:p>
    <w:p w:rsidR="00EF55D9" w:rsidRDefault="00B22F92">
      <w:pPr>
        <w:pStyle w:val="ProductList-BodyIndented"/>
      </w:pPr>
      <w:r>
        <w:t>Служби керування правами Windows Server 2012</w:t>
      </w:r>
    </w:p>
    <w:tbl>
      <w:tblPr>
        <w:tblStyle w:val="PURTable0"/>
        <w:tblW w:w="0" w:type="dxa"/>
        <w:tblLook w:val="04A0" w:firstRow="1" w:lastRow="0" w:firstColumn="1" w:lastColumn="0" w:noHBand="0" w:noVBand="1"/>
      </w:tblPr>
      <w:tblGrid>
        <w:gridCol w:w="3519"/>
        <w:gridCol w:w="3517"/>
        <w:gridCol w:w="352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EF55D9" w:rsidRDefault="00B22F92">
      <w:pPr>
        <w:pStyle w:val="ProductList-BodyIndented"/>
      </w:pPr>
      <w:r>
        <w:t xml:space="preserve"> </w:t>
      </w:r>
    </w:p>
    <w:p w:rsidR="00EF55D9" w:rsidRDefault="00B22F92">
      <w:pPr>
        <w:pStyle w:val="ProductList-ClauseHeading"/>
      </w:pPr>
      <w:r>
        <w:t>3.2 Запуск Екземплярів програмного забезпечення</w:t>
      </w:r>
    </w:p>
    <w:p w:rsidR="00EF55D9" w:rsidRDefault="00B22F92">
      <w:pPr>
        <w:pStyle w:val="ProductList-Body"/>
      </w:pPr>
      <w:r>
        <w:t xml:space="preserve">Клієнт може одночасно запускати на </w:t>
      </w:r>
      <w:r w:rsidRPr="00721CA3">
        <w:rPr>
          <w:color w:val="0563C1"/>
        </w:rPr>
        <w:fldChar w:fldCharType="begin"/>
      </w:r>
      <w:r>
        <w:rPr>
          <w:color w:val="0563C1"/>
        </w:rPr>
        <w:instrText>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пристрої</w:t>
      </w:r>
      <w:r w:rsidRPr="00721CA3">
        <w:rPr>
          <w:color w:val="0563C1"/>
        </w:rPr>
        <w:fldChar w:fldCharType="end"/>
      </w:r>
      <w:r>
        <w:t xml:space="preserve"> один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серверного програмного забезпечення в кожному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й одному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Віртуальному операційному середовищі</w:t>
      </w:r>
      <w:r w:rsidRPr="00721CA3">
        <w:rPr>
          <w:color w:val="0563C1"/>
        </w:rPr>
        <w:fldChar w:fldCharType="end"/>
      </w:r>
      <w:r>
        <w:t xml:space="preserve">. Якщо Клієнт використовує серверне програмне забезпечення у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Віртуальному операційному середовищі</w:t>
      </w:r>
      <w:r w:rsidRPr="00721CA3">
        <w:rPr>
          <w:color w:val="0563C1"/>
        </w:rPr>
        <w:fldChar w:fldCharType="end"/>
      </w:r>
      <w:r>
        <w:t xml:space="preserve">, серверне програмне забезпечення, яке використовується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може використовуватися лише для розміщення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Віртуального операційного середовища</w:t>
      </w:r>
      <w:r w:rsidRPr="00721CA3">
        <w:rPr>
          <w:color w:val="0563C1"/>
        </w:rPr>
        <w:fldChar w:fldCharType="end"/>
      </w:r>
      <w:r>
        <w:t xml:space="preserve"> та керування ним.</w:t>
      </w:r>
    </w:p>
    <w:p w:rsidR="00EF55D9" w:rsidRDefault="00B22F92">
      <w:pPr>
        <w:pStyle w:val="ProductList-Body"/>
      </w:pPr>
      <w:r>
        <w:t xml:space="preserve"> </w:t>
      </w:r>
    </w:p>
    <w:p w:rsidR="00EF55D9" w:rsidRDefault="00B22F92">
      <w:pPr>
        <w:pStyle w:val="ProductList-ClauseHeading"/>
      </w:pPr>
      <w:r>
        <w:t>3.3 Ліцензії доступу</w:t>
      </w:r>
    </w:p>
    <w:p w:rsidR="00EF55D9" w:rsidRDefault="00B22F92">
      <w:pPr>
        <w:pStyle w:val="ProductList-Body"/>
      </w:pP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Ліцензії доступу клієнта</w:t>
      </w:r>
      <w:r w:rsidRPr="00721CA3">
        <w:rPr>
          <w:color w:val="0563C1"/>
        </w:rPr>
        <w:fldChar w:fldCharType="end"/>
      </w:r>
      <w:r>
        <w:t xml:space="preserve"> не обов’язкові для доступу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середовищі</w:t>
      </w:r>
      <w:r w:rsidRPr="00721CA3">
        <w:rPr>
          <w:color w:val="0563C1"/>
        </w:rPr>
        <w:fldChar w:fldCharType="end"/>
      </w:r>
      <w:r>
        <w:t xml:space="preserve">, яке використовується виключно для розміщення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xml:space="preserve"> і керування ними.</w:t>
      </w:r>
    </w:p>
    <w:p w:rsidR="00EF55D9" w:rsidRDefault="00B22F92">
      <w:pPr>
        <w:pStyle w:val="ProductList-Body"/>
      </w:pPr>
      <w:r>
        <w:t xml:space="preserve"> </w:t>
      </w:r>
    </w:p>
    <w:p w:rsidR="00EF55D9" w:rsidRDefault="00B22F92">
      <w:pPr>
        <w:pStyle w:val="ProductList-ClauseHeading"/>
      </w:pPr>
      <w:r>
        <w:t>3.4 Windows MultiPoint Server 2012 Connector</w:t>
      </w:r>
    </w:p>
    <w:p w:rsidR="00EF55D9" w:rsidRDefault="00B22F92">
      <w:pPr>
        <w:pStyle w:val="ProductList-Body"/>
      </w:pPr>
      <w:r>
        <w:t>Клієнт може інсталювати та використовувати програмне забезпечення Windows Server 2012 MultiPoint Connector на будь-якому пристрої, ліцензованому для доступу до Windows Server 2012</w:t>
      </w:r>
      <w:r>
        <w:fldChar w:fldCharType="begin"/>
      </w:r>
      <w:r>
        <w:instrText xml:space="preserve"> XE "Windows Server 2012" </w:instrText>
      </w:r>
      <w:r>
        <w:fldChar w:fldCharType="end"/>
      </w:r>
      <w:r>
        <w:t>.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ліцензії CAL на сервер MultiPoint Server не потрібні.</w:t>
      </w:r>
    </w:p>
    <w:p w:rsidR="00EF55D9" w:rsidRDefault="00B22F92">
      <w:pPr>
        <w:pStyle w:val="ProductList-Body"/>
      </w:pPr>
      <w:r>
        <w:t xml:space="preserve"> </w:t>
      </w:r>
    </w:p>
    <w:p w:rsidR="00EF55D9" w:rsidRDefault="00B22F92">
      <w:pPr>
        <w:pStyle w:val="ProductList-ClauseHeading"/>
      </w:pPr>
      <w:r>
        <w:t>3.5 Додаткове програмне забезпечення</w:t>
      </w:r>
    </w:p>
    <w:p w:rsidR="00EF55D9" w:rsidRDefault="00B22F92">
      <w:pPr>
        <w:pStyle w:val="ProductList-Body"/>
      </w:pPr>
      <w:r>
        <w:t xml:space="preserve">Список Додаткового програмного забезпечення див. </w:t>
      </w:r>
      <w:proofErr w:type="gramStart"/>
      <w:r>
        <w:t>за</w:t>
      </w:r>
      <w:proofErr w:type="gramEnd"/>
      <w:r>
        <w:t xml:space="preserve"> адресою </w:t>
      </w:r>
      <w:hyperlink r:id="rId83">
        <w:r>
          <w:rPr>
            <w:color w:val="00467F"/>
            <w:u w:val="single"/>
          </w:rPr>
          <w:t>http://go.microsoft.com/fwlink/?LinkId=245856</w:t>
        </w:r>
      </w:hyperlink>
      <w:r>
        <w:t>.</w:t>
      </w:r>
    </w:p>
    <w:p w:rsidR="00EF55D9" w:rsidRDefault="00B22F92">
      <w:pPr>
        <w:pStyle w:val="ProductList-Offering1SubSection"/>
      </w:pPr>
      <w:bookmarkStart w:id="197" w:name="_Sec832"/>
      <w:r>
        <w:t>4. Підтримка програмного забезпечення</w:t>
      </w:r>
      <w:bookmarkEnd w:id="197"/>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198" w:name="_Sec655"/>
      <w:r>
        <w:t>Windows Server</w:t>
      </w:r>
      <w:bookmarkEnd w:id="198"/>
      <w:r>
        <w:fldChar w:fldCharType="begin"/>
      </w:r>
      <w:r>
        <w:instrText xml:space="preserve"> TC "</w:instrText>
      </w:r>
      <w:bookmarkStart w:id="199" w:name="_Toc423454737"/>
      <w:r>
        <w:instrText>Windows Server</w:instrText>
      </w:r>
      <w:bookmarkEnd w:id="199"/>
      <w:r>
        <w:instrText>" \l 3</w:instrText>
      </w:r>
      <w:r>
        <w:fldChar w:fldCharType="end"/>
      </w:r>
    </w:p>
    <w:p w:rsidR="00EF55D9" w:rsidRDefault="00B22F92">
      <w:pPr>
        <w:pStyle w:val="ProductList-Offering1SubSection"/>
      </w:pPr>
      <w:bookmarkStart w:id="200" w:name="_Sec703"/>
      <w:r>
        <w:t>1. Доступність програм</w:t>
      </w:r>
      <w:bookmarkEnd w:id="200"/>
    </w:p>
    <w:tbl>
      <w:tblPr>
        <w:tblStyle w:val="PURTable"/>
        <w:tblW w:w="10916"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EF55D9" w:rsidTr="00815E93">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pPr>
            <w:r>
              <w:rPr>
                <w:color w:val="FFFFFF"/>
              </w:rPr>
              <w:t>Продукт</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rsidTr="00815E93">
        <w:tc>
          <w:tcPr>
            <w:tcW w:w="4113"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EF55D9" w:rsidRDefault="00B22F92">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rsidP="00815E93">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Пропозиція Student Offering         "</w:instrText>
            </w:r>
            <w:r w:rsidRPr="00815E93">
              <w:rPr>
                <w:color w:val="000000" w:themeColor="text1"/>
              </w:rPr>
              <w:fldChar w:fldCharType="separate"/>
            </w:r>
            <w:r w:rsidR="00815E93" w:rsidRPr="00815E93">
              <w:rPr>
                <w:color w:val="000000" w:themeColor="text1"/>
              </w:rPr>
              <w:t>A</w:t>
            </w:r>
            <w:r w:rsidRPr="00815E93">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r w:rsidR="00815E93" w:rsidRPr="00815E93">
              <w:rPr>
                <w:color w:val="000000" w:themeColor="text1"/>
              </w:rPr>
              <w:t>O</w:t>
            </w:r>
            <w:r w:rsidRPr="00815E93">
              <w:rPr>
                <w:color w:val="000000" w:themeColor="text1"/>
              </w:rPr>
              <w:t>,</w:t>
            </w:r>
            <w:r w:rsidRPr="00815E93">
              <w:rPr>
                <w:color w:val="000000" w:themeColor="text1"/>
              </w:rPr>
              <w:fldChar w:fldCharType="begin"/>
            </w:r>
            <w:r w:rsidRPr="00815E93">
              <w:rPr>
                <w:color w:val="000000" w:themeColor="text1"/>
              </w:rPr>
              <w:instrText>AutoTextList  \s NoStyle \t " : Пропозиція Student Offering         "</w:instrText>
            </w:r>
            <w:r w:rsidRPr="00815E93">
              <w:rPr>
                <w:color w:val="000000" w:themeColor="text1"/>
              </w:rPr>
              <w:fldChar w:fldCharType="separate"/>
            </w:r>
            <w:r w:rsidRPr="00815E93">
              <w:rPr>
                <w:color w:val="000000" w:themeColor="text1"/>
              </w:rPr>
              <w:t>ST</w:t>
            </w:r>
            <w:r w:rsidRPr="00815E93">
              <w:rPr>
                <w:color w:val="000000" w:themeColor="text1"/>
              </w:rPr>
              <w:fldChar w:fldCharType="end"/>
            </w:r>
          </w:p>
        </w:tc>
      </w:tr>
      <w:tr w:rsidR="00EF55D9" w:rsidTr="00815E93">
        <w:tc>
          <w:tcPr>
            <w:tcW w:w="4113"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Industry Device         "</w:instrText>
            </w:r>
            <w:r w:rsidRPr="00815E93">
              <w:rPr>
                <w:color w:val="000000" w:themeColor="text1"/>
              </w:rPr>
              <w:fldChar w:fldCharType="separate"/>
            </w:r>
            <w:r w:rsidRPr="00815E93">
              <w:rPr>
                <w:color w:val="000000" w:themeColor="text1"/>
              </w:rPr>
              <w:t>ID</w:t>
            </w:r>
            <w:r w:rsidRPr="00815E93">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rsidP="00815E93">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Пропозиція Student Offering         "</w:instrText>
            </w:r>
            <w:r w:rsidRPr="00815E93">
              <w:rPr>
                <w:color w:val="000000" w:themeColor="text1"/>
              </w:rPr>
              <w:fldChar w:fldCharType="separate"/>
            </w:r>
            <w:r w:rsidR="00815E93" w:rsidRPr="00815E93">
              <w:rPr>
                <w:color w:val="000000" w:themeColor="text1"/>
              </w:rPr>
              <w:t>A</w:t>
            </w:r>
            <w:r w:rsidRPr="00815E93">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r w:rsidR="00815E93" w:rsidRPr="00815E93">
              <w:rPr>
                <w:color w:val="000000" w:themeColor="text1"/>
              </w:rPr>
              <w:t>O</w:t>
            </w:r>
            <w:r w:rsidRPr="00815E93">
              <w:rPr>
                <w:color w:val="000000" w:themeColor="text1"/>
              </w:rPr>
              <w:t>,</w:t>
            </w:r>
            <w:r w:rsidRPr="00815E93">
              <w:rPr>
                <w:color w:val="000000" w:themeColor="text1"/>
              </w:rPr>
              <w:fldChar w:fldCharType="begin"/>
            </w:r>
            <w:r w:rsidRPr="00815E93">
              <w:rPr>
                <w:color w:val="000000" w:themeColor="text1"/>
              </w:rPr>
              <w:instrText>AutoTextList  \s NoStyle \t " : Пропозиція Student Offering         "</w:instrText>
            </w:r>
            <w:r w:rsidRPr="00815E93">
              <w:rPr>
                <w:color w:val="000000" w:themeColor="text1"/>
              </w:rPr>
              <w:fldChar w:fldCharType="separate"/>
            </w:r>
            <w:r w:rsidRPr="00815E93">
              <w:rPr>
                <w:color w:val="000000" w:themeColor="text1"/>
              </w:rPr>
              <w:t>ST</w:t>
            </w:r>
            <w:r w:rsidRPr="00815E93">
              <w:rPr>
                <w:color w:val="000000" w:themeColor="text1"/>
              </w:rPr>
              <w:fldChar w:fldCharType="end"/>
            </w:r>
          </w:p>
        </w:tc>
      </w:tr>
      <w:tr w:rsidR="00EF55D9" w:rsidTr="00815E93">
        <w:tc>
          <w:tcPr>
            <w:tcW w:w="4113"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Ліцензія доступу клієнта для Windows Server 2012 Remote Desktop Services</w:t>
            </w:r>
            <w:r>
              <w:fldChar w:fldCharType="begin"/>
            </w:r>
            <w:r>
              <w:instrText xml:space="preserve"> XE "Ліцензія доступу клієнта для Windows Server 2012 Remote Desktop Services" </w:instrText>
            </w:r>
            <w:r>
              <w:fldChar w:fldCharType="end"/>
            </w:r>
            <w:r>
              <w:t xml:space="preserve"> (на пристрій і на користувача)</w:t>
            </w:r>
          </w:p>
        </w:tc>
        <w:tc>
          <w:tcPr>
            <w:tcW w:w="618"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r w:rsidRPr="00815E93">
              <w:rPr>
                <w:color w:val="000000" w:themeColor="text1"/>
              </w:rPr>
              <w:fldChar w:fldCharType="begin"/>
            </w:r>
            <w:r w:rsidRPr="00815E93">
              <w:rPr>
                <w:color w:val="000000" w:themeColor="text1"/>
              </w:rPr>
              <w:instrText>AutoTextList  \s NoStyle \t " : Industry Device         "</w:instrText>
            </w:r>
            <w:r w:rsidRPr="00815E93">
              <w:rPr>
                <w:color w:val="000000" w:themeColor="text1"/>
              </w:rPr>
              <w:fldChar w:fldCharType="separate"/>
            </w:r>
            <w:r w:rsidRPr="00815E93">
              <w:rPr>
                <w:color w:val="000000" w:themeColor="text1"/>
              </w:rPr>
              <w:t>ID</w:t>
            </w:r>
            <w:r w:rsidRPr="00815E93">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rsidP="00815E93">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Пропозиція Student Offering         "</w:instrText>
            </w:r>
            <w:r w:rsidRPr="00815E93">
              <w:rPr>
                <w:color w:val="000000" w:themeColor="text1"/>
              </w:rPr>
              <w:fldChar w:fldCharType="separate"/>
            </w:r>
            <w:r w:rsidR="00815E93" w:rsidRPr="00815E93">
              <w:rPr>
                <w:color w:val="000000" w:themeColor="text1"/>
              </w:rPr>
              <w:t>A</w:t>
            </w:r>
            <w:r w:rsidRPr="00815E93">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r w:rsidR="00815E93" w:rsidRPr="00815E93">
              <w:rPr>
                <w:color w:val="000000" w:themeColor="text1"/>
              </w:rPr>
              <w:t>O</w:t>
            </w:r>
            <w:r w:rsidRPr="00815E93">
              <w:rPr>
                <w:color w:val="000000" w:themeColor="text1"/>
              </w:rPr>
              <w:t>,</w:t>
            </w:r>
            <w:r w:rsidRPr="00815E93">
              <w:rPr>
                <w:color w:val="000000" w:themeColor="text1"/>
              </w:rPr>
              <w:fldChar w:fldCharType="begin"/>
            </w:r>
            <w:r w:rsidRPr="00815E93">
              <w:rPr>
                <w:color w:val="000000" w:themeColor="text1"/>
              </w:rPr>
              <w:instrText>AutoTextList  \s NoStyle \t " : Пропозиція Student Offering         "</w:instrText>
            </w:r>
            <w:r w:rsidRPr="00815E93">
              <w:rPr>
                <w:color w:val="000000" w:themeColor="text1"/>
              </w:rPr>
              <w:fldChar w:fldCharType="separate"/>
            </w:r>
            <w:r w:rsidRPr="00815E93">
              <w:rPr>
                <w:color w:val="000000" w:themeColor="text1"/>
              </w:rPr>
              <w:t>ST</w:t>
            </w:r>
            <w:r w:rsidRPr="00815E93">
              <w:rPr>
                <w:color w:val="000000" w:themeColor="text1"/>
              </w:rPr>
              <w:fldChar w:fldCharType="end"/>
            </w:r>
          </w:p>
        </w:tc>
      </w:tr>
      <w:tr w:rsidR="00815E93" w:rsidTr="00815E93">
        <w:tc>
          <w:tcPr>
            <w:tcW w:w="4113"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w:instrText>
            </w:r>
            <w:r w:rsidRPr="00815E93">
              <w:rPr>
                <w:color w:val="000000" w:themeColor="text1"/>
              </w:rPr>
              <w:fldChar w:fldCharType="separate"/>
            </w:r>
            <w:r w:rsidRPr="00815E93">
              <w:rPr>
                <w:color w:val="000000" w:themeColor="text1"/>
              </w:rPr>
              <w:t>OF</w:t>
            </w:r>
            <w:r w:rsidRPr="00815E93">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 xml:space="preserve">A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 xml:space="preserve">A </w:t>
            </w:r>
          </w:p>
        </w:tc>
      </w:tr>
      <w:tr w:rsidR="00815E93" w:rsidTr="00815E93">
        <w:tc>
          <w:tcPr>
            <w:tcW w:w="4113"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w:instrText>
            </w:r>
            <w:r w:rsidRPr="00815E93">
              <w:rPr>
                <w:color w:val="000000" w:themeColor="text1"/>
              </w:rPr>
              <w:fldChar w:fldCharType="separate"/>
            </w:r>
            <w:r w:rsidRPr="00815E93">
              <w:rPr>
                <w:color w:val="000000" w:themeColor="text1"/>
              </w:rPr>
              <w:t>OF</w:t>
            </w:r>
            <w:r w:rsidRPr="00815E93">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 xml:space="preserve">A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 xml:space="preserve">A </w:t>
            </w:r>
          </w:p>
        </w:tc>
      </w:tr>
      <w:tr w:rsidR="00EF55D9" w:rsidTr="00815E93">
        <w:tc>
          <w:tcPr>
            <w:tcW w:w="4113"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EF55D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r w:rsidR="00815E93" w:rsidRPr="00815E93">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r>
      <w:tr w:rsidR="00EF55D9" w:rsidTr="00815E93">
        <w:tc>
          <w:tcPr>
            <w:tcW w:w="4113"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EF55D9" w:rsidRDefault="00B22F92">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EF55D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815E93">
            <w:pPr>
              <w:pStyle w:val="ProductList-TableBody"/>
              <w:jc w:val="center"/>
              <w:rPr>
                <w:color w:val="000000" w:themeColor="text1"/>
              </w:rPr>
            </w:pPr>
            <w:r w:rsidRPr="00815E93">
              <w:rPr>
                <w:color w:val="000000" w:themeColor="text1"/>
              </w:rPr>
              <w:t>A</w:t>
            </w:r>
            <w:r w:rsidR="00B22F92" w:rsidRPr="00815E93">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A </w:t>
            </w:r>
          </w:p>
        </w:tc>
      </w:tr>
      <w:tr w:rsidR="00815E93" w:rsidTr="00815E93">
        <w:tc>
          <w:tcPr>
            <w:tcW w:w="4113"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pPr>
            <w:r>
              <w:t>Ліцензія External Connector для Служб керування правами Active Directory в ОС Windows Server 2012</w:t>
            </w:r>
            <w:r>
              <w:fldChar w:fldCharType="begin"/>
            </w:r>
            <w:r>
              <w:instrText xml:space="preserve"> XE "Ліцензія External Connector для Служб керування правами Active Directory в ОС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815E93" w:rsidRDefault="00815E93" w:rsidP="00815E93">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w:instrText>
            </w:r>
            <w:r w:rsidRPr="00815E93">
              <w:rPr>
                <w:color w:val="000000" w:themeColor="text1"/>
              </w:rPr>
              <w:fldChar w:fldCharType="separate"/>
            </w:r>
            <w:r w:rsidRPr="00815E93">
              <w:rPr>
                <w:color w:val="000000" w:themeColor="text1"/>
              </w:rPr>
              <w:t>OF</w:t>
            </w:r>
            <w:r w:rsidRPr="00815E93">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Пропозиція Student Offering         "</w:instrText>
            </w:r>
            <w:r w:rsidRPr="00815E93">
              <w:rPr>
                <w:color w:val="000000" w:themeColor="text1"/>
              </w:rPr>
              <w:fldChar w:fldCharType="separate"/>
            </w:r>
            <w:r w:rsidRPr="00815E93">
              <w:rPr>
                <w:color w:val="000000" w:themeColor="text1"/>
              </w:rPr>
              <w:t>A</w:t>
            </w:r>
            <w:r w:rsidRPr="00815E93">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A</w:t>
            </w:r>
          </w:p>
        </w:tc>
      </w:tr>
      <w:tr w:rsidR="00815E93" w:rsidTr="00815E93">
        <w:tc>
          <w:tcPr>
            <w:tcW w:w="4113" w:type="dxa"/>
            <w:tcBorders>
              <w:top w:val="dashed" w:sz="4" w:space="0" w:color="BFBFBF"/>
              <w:left w:val="single" w:sz="9" w:space="0" w:color="FFFFFF"/>
              <w:bottom w:val="none" w:sz="4" w:space="0" w:color="000000"/>
              <w:right w:val="single" w:sz="9" w:space="0" w:color="FFFFFF"/>
            </w:tcBorders>
          </w:tcPr>
          <w:p w:rsidR="00815E93" w:rsidRDefault="00815E93" w:rsidP="00815E93">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815E93" w:rsidRDefault="00815E93" w:rsidP="00815E93">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815E93" w:rsidRDefault="00815E93" w:rsidP="00815E93">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815E93" w:rsidRDefault="00815E93" w:rsidP="00815E93">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815E93" w:rsidRDefault="00815E93" w:rsidP="00815E93">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w:instrText>
            </w:r>
            <w:r w:rsidRPr="00815E93">
              <w:rPr>
                <w:color w:val="000000" w:themeColor="text1"/>
              </w:rPr>
              <w:fldChar w:fldCharType="separate"/>
            </w:r>
            <w:r w:rsidRPr="00815E93">
              <w:rPr>
                <w:color w:val="000000" w:themeColor="text1"/>
              </w:rPr>
              <w:t>OF</w:t>
            </w:r>
            <w:r w:rsidRPr="00815E93">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 xml:space="preserve">A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5E93" w:rsidRPr="00815E93" w:rsidRDefault="00815E93" w:rsidP="00815E93">
            <w:pPr>
              <w:pStyle w:val="ProductList-TableBody"/>
              <w:jc w:val="center"/>
              <w:rPr>
                <w:color w:val="000000" w:themeColor="text1"/>
              </w:rPr>
            </w:pPr>
            <w:r w:rsidRPr="00815E93">
              <w:rPr>
                <w:color w:val="000000" w:themeColor="text1"/>
              </w:rPr>
              <w:t xml:space="preserve">A </w:t>
            </w:r>
          </w:p>
        </w:tc>
      </w:tr>
    </w:tbl>
    <w:p w:rsidR="00EF55D9" w:rsidRDefault="00B22F92">
      <w:pPr>
        <w:pStyle w:val="ProductList-Body"/>
      </w:pPr>
      <w:r>
        <w:t xml:space="preserve"> </w:t>
      </w:r>
    </w:p>
    <w:p w:rsidR="00EF55D9" w:rsidRDefault="00B22F92">
      <w:pPr>
        <w:pStyle w:val="ProductList-Offering1SubSection"/>
      </w:pPr>
      <w:bookmarkStart w:id="201" w:name="_Sec758"/>
      <w:r>
        <w:t>2. Умови продукту</w:t>
      </w:r>
      <w:bookmarkEnd w:id="201"/>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ліцензій доступу клієнта та ліцензій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rsidRPr="00721CA3">
              <w:rPr>
                <w:color w:val="0563C1"/>
              </w:rPr>
              <w:fldChar w:fldCharType="separate"/>
            </w:r>
            <w:r>
              <w:rPr>
                <w:color w:val="0563C1"/>
              </w:rPr>
              <w:t>Випуски з меншими функціональними можливостями</w:t>
            </w:r>
            <w:r w:rsidRPr="00721CA3">
              <w:rPr>
                <w:color w:val="0563C1"/>
              </w:rPr>
              <w:fldChar w:fldCharType="end"/>
            </w:r>
            <w:r>
              <w:t>: Datacenter або Standard для випусків Windows Server 2008 R2 Enterprise, Standard, Essentials, Web і HPC або Essentials 2012 чи 2012 R2</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(Підтримка програмного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виняток застосовується до користувачів, які отримують доступ до Продукту виключно за однією з цих ліцензій. (Повне визначення див. у Глосарії.)         "</w:instrText>
            </w:r>
            <w:r w:rsidRPr="00721CA3">
              <w:rPr>
                <w:color w:val="0563C1"/>
              </w:rPr>
              <w:fldChar w:fldCharType="separate"/>
            </w:r>
            <w:r>
              <w:rPr>
                <w:color w:val="0563C1"/>
              </w:rPr>
              <w:t>Виняток для кваліфікованого користувача</w:t>
            </w:r>
            <w:r w:rsidRPr="00721CA3">
              <w:rPr>
                <w:color w:val="0563C1"/>
              </w:rP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202" w:name="_Sec807"/>
      <w:r>
        <w:t>3. Права на використання</w:t>
      </w:r>
      <w:bookmarkEnd w:id="202"/>
    </w:p>
    <w:tbl>
      <w:tblPr>
        <w:tblStyle w:val="PURTable"/>
        <w:tblW w:w="0" w:type="dxa"/>
        <w:tblLook w:val="04A0" w:firstRow="1" w:lastRow="0" w:firstColumn="1" w:lastColumn="0" w:noHBand="0" w:noVBand="1"/>
      </w:tblPr>
      <w:tblGrid>
        <w:gridCol w:w="3669"/>
        <w:gridCol w:w="3618"/>
        <w:gridCol w:w="3629"/>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r>
              <w:t xml:space="preserve">; </w:t>
            </w:r>
            <w:hyperlink w:anchor="_Sec541">
              <w:r>
                <w:rPr>
                  <w:color w:val="00467F"/>
                  <w:u w:val="single"/>
                </w:rPr>
                <w:t>Процесор/ліцензія доступу клієнта</w:t>
              </w:r>
            </w:hyperlink>
            <w:r>
              <w:t xml:space="preserve"> – Всі випуски (за винятком Essentials), Спеціалізовані </w:t>
            </w:r>
            <w:hyperlink w:anchor="_Sec545">
              <w:r>
                <w:rPr>
                  <w:color w:val="00467F"/>
                  <w:u w:val="single"/>
                </w:rPr>
                <w:t>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rsidRPr="00721CA3">
              <w:rPr>
                <w:color w:val="0563C1"/>
              </w:rPr>
              <w:fldChar w:fldCharType="separate"/>
            </w:r>
            <w:r>
              <w:rPr>
                <w:color w:val="0563C1"/>
              </w:rPr>
              <w:t>Умови ліцензії для певних продуктів</w:t>
            </w:r>
            <w:r w:rsidRPr="00721CA3">
              <w:rPr>
                <w:color w:val="0563C1"/>
              </w:rP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rsidRPr="00721CA3">
              <w:rPr>
                <w:color w:val="0563C1"/>
              </w:rPr>
              <w:fldChar w:fldCharType="separate"/>
            </w:r>
            <w:r>
              <w:rPr>
                <w:color w:val="0563C1"/>
              </w:rPr>
              <w:t>Додаткове програмне забезпечення</w:t>
            </w:r>
            <w:r w:rsidRPr="00721CA3">
              <w:rPr>
                <w:color w:val="0563C1"/>
              </w:rPr>
              <w:fldChar w:fldCharType="end"/>
            </w:r>
            <w:r>
              <w:t>: Усі випуски</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чи вимагає Серверний продукт ліцензії доступу клієнта для доступу користувачів і пристроїв.         "</w:instrText>
            </w:r>
            <w:r w:rsidRPr="00721CA3">
              <w:rPr>
                <w:color w:val="0563C1"/>
              </w:rPr>
              <w:fldChar w:fldCharType="separate"/>
            </w:r>
            <w:r>
              <w:rPr>
                <w:color w:val="0563C1"/>
              </w:rPr>
              <w:t>Вимоги щодо доступу клієнта</w:t>
            </w:r>
            <w:r w:rsidRPr="00721CA3">
              <w:rPr>
                <w:color w:val="0563C1"/>
              </w:rP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конкретні вимоги або варіанти ліцензування для доступу з боку Зовнішніх користувачів.         "</w:instrText>
            </w:r>
            <w:r w:rsidRPr="00721CA3">
              <w:rPr>
                <w:color w:val="0563C1"/>
              </w:rPr>
              <w:fldChar w:fldCharType="separate"/>
            </w:r>
            <w:r>
              <w:rPr>
                <w:color w:val="0563C1"/>
              </w:rPr>
              <w:t>Вимоги щодо доступу зовнішніх користувачів</w:t>
            </w:r>
            <w:r w:rsidRPr="00721CA3">
              <w:rPr>
                <w:color w:val="0563C1"/>
              </w:rP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визначає повідомлення, що відповідають Продукту; докладніші відомості див. у розділі «Повідомлення» Універсальних умов ліцензування.         "</w:instrText>
            </w:r>
            <w:r w:rsidRPr="00721CA3">
              <w:rPr>
                <w:color w:val="0563C1"/>
              </w:rPr>
              <w:fldChar w:fldCharType="separate"/>
            </w:r>
            <w:r>
              <w:rPr>
                <w:color w:val="0563C1"/>
              </w:rPr>
              <w:t>Повідомлення</w:t>
            </w:r>
            <w:r w:rsidRPr="00721CA3">
              <w:rPr>
                <w:color w:val="0563C1"/>
              </w:rP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 xml:space="preserve">Еквівалент ліцензії доступу клієнта (див. </w:t>
            </w:r>
            <w:hyperlink r:id="rId84">
              <w:r>
                <w:rPr>
                  <w:color w:val="00467F"/>
                  <w:u w:val="single"/>
                </w:rPr>
                <w:t>Додаток A</w:t>
              </w:r>
            </w:hyperlink>
            <w:r>
              <w:t>)</w:t>
            </w:r>
          </w:p>
        </w:tc>
      </w:tr>
    </w:tbl>
    <w:p w:rsidR="00EF55D9" w:rsidRDefault="00B22F92">
      <w:pPr>
        <w:pStyle w:val="ProductList-Body"/>
      </w:pPr>
      <w:r>
        <w:t xml:space="preserve"> </w:t>
      </w:r>
    </w:p>
    <w:p w:rsidR="00EF55D9" w:rsidRDefault="00B22F92">
      <w:pPr>
        <w:pStyle w:val="ProductList-SubClauseHeading"/>
      </w:pPr>
      <w:r>
        <w:t>3.1.1 Додаткові функціональні можливості, пов’язані з ліцензією доступу клієнта для Windows Server 2012 Remote Desktop Services</w:t>
      </w:r>
    </w:p>
    <w:p w:rsidR="00EF55D9" w:rsidRDefault="00B22F92">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30"/>
        <w:gridCol w:w="3513"/>
        <w:gridCol w:w="3513"/>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Windows Server 2012 Remote Desktop Services USL</w:t>
            </w:r>
          </w:p>
        </w:tc>
      </w:tr>
    </w:tbl>
    <w:p w:rsidR="00EF55D9" w:rsidRDefault="00B22F92">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EF55D9" w:rsidRDefault="00B22F92">
      <w:pPr>
        <w:pStyle w:val="ProductList-BodyIndented"/>
      </w:pPr>
      <w:r>
        <w:t xml:space="preserve"> </w:t>
      </w:r>
    </w:p>
    <w:p w:rsidR="00EF55D9" w:rsidRDefault="00B22F92">
      <w:pPr>
        <w:pStyle w:val="ProductList-SubClauseHeading"/>
      </w:pPr>
      <w:r>
        <w:t>3.1.2 Додаткові функціональні можливості, пов’язані з ліцензією доступу клієнта для Служб керування правами Windows Server 2012</w:t>
      </w:r>
    </w:p>
    <w:p w:rsidR="00EF55D9" w:rsidRDefault="00B22F9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2"/>
        <w:gridCol w:w="3527"/>
        <w:gridCol w:w="352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F55D9" w:rsidRDefault="00B22F92">
            <w:pPr>
              <w:pStyle w:val="ProductList-TableBody"/>
            </w:pPr>
            <w:r>
              <w:t>Ліцензія доступу клієнта для Служб керування правами Active Directory в ОС Windows Server 2012</w:t>
            </w:r>
          </w:p>
        </w:tc>
        <w:tc>
          <w:tcPr>
            <w:tcW w:w="4040" w:type="dxa"/>
            <w:tcBorders>
              <w:top w:val="single" w:sz="18" w:space="0" w:color="0072C6"/>
              <w:left w:val="none" w:sz="4" w:space="0" w:color="000000"/>
              <w:bottom w:val="none" w:sz="4" w:space="0" w:color="000000"/>
              <w:right w:val="single" w:sz="4" w:space="0" w:color="000000"/>
            </w:tcBorders>
          </w:tcPr>
          <w:p w:rsidR="00EF55D9" w:rsidRDefault="00B22F92">
            <w:pPr>
              <w:pStyle w:val="ProductList-TableBody"/>
            </w:pPr>
            <w:r>
              <w:t>Ліцензія на передплату користувача для Azure Rights Management Service</w:t>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F55D9" w:rsidRDefault="00B22F92">
            <w:pPr>
              <w:pStyle w:val="ProductList-TableBody"/>
            </w:pPr>
            <w:r>
              <w:t>Ліцензія на передплату користувача для Azure Rights Management A (A)</w:t>
            </w:r>
          </w:p>
        </w:tc>
        <w:tc>
          <w:tcPr>
            <w:tcW w:w="4040" w:type="dxa"/>
            <w:tcBorders>
              <w:top w:val="none" w:sz="4" w:space="0" w:color="000000"/>
              <w:left w:val="none" w:sz="4" w:space="0" w:color="000000"/>
              <w:bottom w:val="single" w:sz="4" w:space="0" w:color="000000"/>
              <w:right w:val="single" w:sz="4" w:space="0" w:color="000000"/>
            </w:tcBorders>
          </w:tcPr>
          <w:p w:rsidR="00EF55D9" w:rsidRDefault="00B22F92">
            <w:pPr>
              <w:pStyle w:val="ProductList-TableBody"/>
            </w:pPr>
            <w:r>
              <w:t xml:space="preserve">Еквівалент ліцензії доступу клієнта (див. </w:t>
            </w:r>
            <w:hyperlink r:id="rId85">
              <w:r>
                <w:rPr>
                  <w:color w:val="00467F"/>
                  <w:u w:val="single"/>
                </w:rPr>
                <w:t>Додаток A</w:t>
              </w:r>
            </w:hyperlink>
            <w:r>
              <w:t>)</w:t>
            </w:r>
          </w:p>
        </w:tc>
      </w:tr>
    </w:tbl>
    <w:p w:rsidR="00EF55D9" w:rsidRDefault="00B22F92">
      <w:pPr>
        <w:pStyle w:val="ProductList-BodyIndented"/>
      </w:pPr>
      <w:r>
        <w:t xml:space="preserve"> </w:t>
      </w:r>
    </w:p>
    <w:p w:rsidR="00EF55D9" w:rsidRDefault="00B22F92">
      <w:pPr>
        <w:pStyle w:val="ProductList-SubClauseHeading"/>
      </w:pPr>
      <w:r>
        <w:t>3.1.2 Додаткові функціональні можливості, пов’язані з ліцензією доступу клієнта (CAL) на користувача для Forefront Identity Manager</w:t>
      </w:r>
    </w:p>
    <w:p w:rsidR="00EF55D9" w:rsidRDefault="00B22F92">
      <w:pPr>
        <w:pStyle w:val="ProductList-BodyIndented"/>
      </w:pPr>
      <w:r>
        <w:t xml:space="preserve">Функціональні можливості Forefront Identity Manager 2010 R2 </w:t>
      </w:r>
    </w:p>
    <w:tbl>
      <w:tblPr>
        <w:tblStyle w:val="PURTable0"/>
        <w:tblW w:w="0" w:type="dxa"/>
        <w:tblLook w:val="04A0" w:firstRow="1" w:lastRow="0" w:firstColumn="1" w:lastColumn="0" w:noHBand="0" w:noVBand="1"/>
      </w:tblPr>
      <w:tblGrid>
        <w:gridCol w:w="3518"/>
        <w:gridCol w:w="3535"/>
        <w:gridCol w:w="3503"/>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F55D9" w:rsidRDefault="00B22F92">
            <w:pPr>
              <w:pStyle w:val="ProductList-TableBody"/>
            </w:pPr>
            <w:r>
              <w:t>Ліцензія доступу клієнта (CAL) на користувача для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EF55D9" w:rsidRDefault="00B22F92">
            <w:pPr>
              <w:pStyle w:val="ProductList-TableBody"/>
            </w:pPr>
            <w:r>
              <w:t>Microsoft Azure Active Directory Premium</w:t>
            </w:r>
          </w:p>
        </w:tc>
      </w:tr>
      <w:tr w:rsidR="00EF55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F55D9" w:rsidRDefault="00B22F92">
            <w:pPr>
              <w:pStyle w:val="ProductList-TableBody"/>
            </w:pPr>
            <w:r>
              <w:t xml:space="preserve">Еквівалент ліцензії доступу клієнта (див. </w:t>
            </w:r>
            <w:hyperlink r:id="rId86">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F55D9" w:rsidRDefault="00EF55D9">
            <w:pPr>
              <w:pStyle w:val="ProductList-TableBody"/>
            </w:pPr>
          </w:p>
        </w:tc>
      </w:tr>
    </w:tbl>
    <w:p w:rsidR="00EF55D9" w:rsidRDefault="00B22F92">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EF55D9" w:rsidRDefault="00B22F92">
      <w:pPr>
        <w:pStyle w:val="ProductList-BodyIndented"/>
      </w:pPr>
      <w:r>
        <w:t xml:space="preserve"> </w:t>
      </w:r>
    </w:p>
    <w:p w:rsidR="00EF55D9" w:rsidRDefault="00B22F92">
      <w:pPr>
        <w:pStyle w:val="ProductList-SubClauseHeading"/>
      </w:pPr>
      <w:r>
        <w:t>3.1.4 Служба синхронізації</w:t>
      </w:r>
    </w:p>
    <w:p w:rsidR="00EF55D9" w:rsidRDefault="00B22F92">
      <w:pPr>
        <w:pStyle w:val="ProductList-BodyIndented"/>
      </w:pPr>
      <w:r>
        <w:t>Ліцензії доступу клієнта для Forefront Identity Manager 2010 R2 не потрібні для користувачів, що використовують лише службу синхронізації Forefront Identity Manager.</w:t>
      </w:r>
    </w:p>
    <w:p w:rsidR="00EF55D9" w:rsidRDefault="00B22F92">
      <w:pPr>
        <w:pStyle w:val="ProductList-BodyIndented"/>
      </w:pPr>
      <w:r>
        <w:t xml:space="preserve"> </w:t>
      </w:r>
    </w:p>
    <w:p w:rsidR="00EF55D9" w:rsidRDefault="00B22F92">
      <w:pPr>
        <w:pStyle w:val="ProductList-ClauseHeading"/>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SubClauseHeading"/>
      </w:pPr>
      <w:r>
        <w:t>3.2.1 Додаткові функціональні можливості, пов’язані з ліцензією External Connector License для Windows Server 2012 Remote Desktop Services</w:t>
      </w:r>
    </w:p>
    <w:p w:rsidR="00EF55D9" w:rsidRDefault="00B22F92">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56"/>
        <w:gridCol w:w="3550"/>
        <w:gridCol w:w="345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F55D9" w:rsidRDefault="00EF55D9">
            <w:pPr>
              <w:pStyle w:val="ProductList-TableBody"/>
            </w:pPr>
          </w:p>
        </w:tc>
      </w:tr>
    </w:tbl>
    <w:p w:rsidR="00EF55D9" w:rsidRDefault="00B22F92">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EF55D9" w:rsidRDefault="00B22F92">
      <w:pPr>
        <w:pStyle w:val="ProductList-BodyIndented"/>
      </w:pPr>
      <w:r>
        <w:t xml:space="preserve"> </w:t>
      </w:r>
    </w:p>
    <w:p w:rsidR="00EF55D9" w:rsidRDefault="00B22F92">
      <w:pPr>
        <w:pStyle w:val="ProductList-SubClauseHeading"/>
      </w:pPr>
      <w:r>
        <w:t>3.2.2 Додаткові функціональні можливості, пов’язані з ліцензією External Connector License для Служб керування правами Windows Server 2012</w:t>
      </w:r>
    </w:p>
    <w:p w:rsidR="00EF55D9" w:rsidRDefault="00B22F9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5"/>
        <w:gridCol w:w="3553"/>
        <w:gridCol w:w="344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Ліцензія External Connector для служб керування правами Active Directory у Windows Server 2012</w:t>
            </w:r>
          </w:p>
        </w:tc>
        <w:tc>
          <w:tcPr>
            <w:tcW w:w="4040" w:type="dxa"/>
            <w:tcBorders>
              <w:top w:val="single" w:sz="18" w:space="0" w:color="0072C6"/>
              <w:left w:val="none" w:sz="4" w:space="0" w:color="000000"/>
              <w:bottom w:val="single" w:sz="4" w:space="0" w:color="000000"/>
              <w:right w:val="single" w:sz="4" w:space="0" w:color="000000"/>
            </w:tcBorders>
          </w:tcPr>
          <w:p w:rsidR="00EF55D9" w:rsidRDefault="00EF55D9">
            <w:pPr>
              <w:pStyle w:val="ProductList-TableBody"/>
            </w:pPr>
          </w:p>
        </w:tc>
      </w:tr>
    </w:tbl>
    <w:p w:rsidR="00EF55D9" w:rsidRDefault="00B22F92">
      <w:pPr>
        <w:pStyle w:val="ProductList-BodyIndented"/>
      </w:pPr>
      <w:r>
        <w:t xml:space="preserve"> </w:t>
      </w:r>
    </w:p>
    <w:p w:rsidR="00EF55D9" w:rsidRDefault="00B22F92">
      <w:pPr>
        <w:pStyle w:val="ProductList-SubClauseHeading"/>
      </w:pPr>
      <w:r>
        <w:t>3.2.3 Додаткові функціональні можливості, пов’язані з ліцензією External Connector License для Forefront Identity Manager</w:t>
      </w:r>
    </w:p>
    <w:p w:rsidR="00EF55D9" w:rsidRDefault="00B22F92">
      <w:pPr>
        <w:pStyle w:val="ProductList-BodyIndented"/>
      </w:pPr>
      <w:r>
        <w:t xml:space="preserve">Функціональні можливості Forefront Identity Manager 2010 R2 </w:t>
      </w:r>
    </w:p>
    <w:tbl>
      <w:tblPr>
        <w:tblStyle w:val="PURTable0"/>
        <w:tblW w:w="0" w:type="dxa"/>
        <w:tblLook w:val="04A0" w:firstRow="1" w:lastRow="0" w:firstColumn="1" w:lastColumn="0" w:noHBand="0" w:noVBand="1"/>
      </w:tblPr>
      <w:tblGrid>
        <w:gridCol w:w="3556"/>
        <w:gridCol w:w="3550"/>
        <w:gridCol w:w="345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F55D9" w:rsidRDefault="00B22F92">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EF55D9" w:rsidRDefault="00EF55D9">
            <w:pPr>
              <w:pStyle w:val="ProductList-TableBody"/>
            </w:pPr>
          </w:p>
        </w:tc>
      </w:tr>
    </w:tbl>
    <w:p w:rsidR="00EF55D9" w:rsidRDefault="00B22F92">
      <w:pPr>
        <w:pStyle w:val="ProductList-BodyIndented"/>
      </w:pPr>
      <w:r>
        <w:t xml:space="preserve">*Також вимагається для будь-якого Зовнішнього користувача, для якого програмне забезпечення надає дані посвідчення або керує ними (за відсутності ліцензій доступу клієнта для Forefront Identity Manager 2010 R2). </w:t>
      </w:r>
    </w:p>
    <w:p w:rsidR="00EF55D9" w:rsidRDefault="00B22F92">
      <w:pPr>
        <w:pStyle w:val="ProductList-BodyIndented"/>
      </w:pPr>
      <w:r>
        <w:t xml:space="preserve"> </w:t>
      </w:r>
    </w:p>
    <w:p w:rsidR="00EF55D9" w:rsidRDefault="00B22F92">
      <w:pPr>
        <w:pStyle w:val="ProductList-ClauseHeading"/>
      </w:pPr>
      <w:r>
        <w:t>3.3 Додаткові умови для Windows Server 2012 R2 Essentials</w:t>
      </w:r>
    </w:p>
    <w:p w:rsidR="00EF55D9" w:rsidRDefault="00B22F92">
      <w:pPr>
        <w:pStyle w:val="ProductList-SubClauseHeading"/>
      </w:pPr>
      <w:r>
        <w:t>3.3.1 Обмеження використання</w:t>
      </w:r>
    </w:p>
    <w:p w:rsidR="00EF55D9" w:rsidRDefault="00B22F92" w:rsidP="00773C65">
      <w:pPr>
        <w:pStyle w:val="ProductList-Bullet"/>
        <w:numPr>
          <w:ilvl w:val="1"/>
          <w:numId w:val="30"/>
        </w:numPr>
      </w:pPr>
      <w:r>
        <w:t xml:space="preserve">Клієнт може одночасно використовувати </w:t>
      </w:r>
      <w:r w:rsidRPr="00721CA3">
        <w:rPr>
          <w:color w:val="0563C1"/>
        </w:rPr>
        <w:fldChar w:fldCharType="begin"/>
      </w:r>
      <w:r>
        <w:rPr>
          <w:color w:val="0563C1"/>
        </w:rPr>
        <w:instrText>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rsidRPr="00721CA3">
        <w:rPr>
          <w:color w:val="0563C1"/>
        </w:rPr>
        <w:fldChar w:fldCharType="separate"/>
      </w:r>
      <w:r>
        <w:rPr>
          <w:color w:val="0563C1"/>
        </w:rPr>
        <w:t>Запущений екземпляр</w:t>
      </w:r>
      <w:r w:rsidRPr="00721CA3">
        <w:rPr>
          <w:color w:val="0563C1"/>
        </w:rPr>
        <w:fldChar w:fldCharType="end"/>
      </w:r>
      <w:r>
        <w:t xml:space="preserve"> серверного програмного забезпечення в кожному </w:t>
      </w:r>
      <w:r w:rsidRPr="00721CA3">
        <w:rPr>
          <w:color w:val="0563C1"/>
        </w:rPr>
        <w:fldChar w:fldCharType="begin"/>
      </w:r>
      <w:r>
        <w:rPr>
          <w:color w:val="0563C1"/>
        </w:rPr>
        <w:instrText>AutoTextList  \s NoStyle \t " – операційне середовище, яке настроєно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та в одному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Віртуальному операційному середовищі</w:t>
      </w:r>
      <w:r w:rsidRPr="00721CA3">
        <w:rPr>
          <w:color w:val="0563C1"/>
        </w:rPr>
        <w:fldChar w:fldCharType="end"/>
      </w:r>
      <w:r>
        <w:t>.</w:t>
      </w:r>
    </w:p>
    <w:p w:rsidR="00EF55D9" w:rsidRDefault="00B22F92" w:rsidP="00773C65">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w:t>
      </w:r>
      <w:proofErr w:type="gramStart"/>
      <w:r>
        <w:t>(iv) не</w:t>
      </w:r>
      <w:proofErr w:type="gramEnd"/>
      <w:r>
        <w:t xml:space="preserve"> має довірчих відносин із будь-якими іншими доменами. Якщо серверне програмне забезпечення використовується у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Віртуальному операційному середовищі</w:t>
      </w:r>
      <w:r w:rsidRPr="00721CA3">
        <w:rPr>
          <w:color w:val="0563C1"/>
        </w:rPr>
        <w:fldChar w:fldCharType="end"/>
      </w:r>
      <w:r>
        <w:t xml:space="preserve">, Екземпляр у </w:t>
      </w:r>
      <w:r w:rsidRPr="00721CA3">
        <w:rPr>
          <w:color w:val="0563C1"/>
        </w:rPr>
        <w:fldChar w:fldCharType="begin"/>
      </w:r>
      <w:r>
        <w:rPr>
          <w:color w:val="0563C1"/>
        </w:rPr>
        <w:instrText>AutoTextList  \s NoStyle \t " – операційне середовище, яке настроєно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 операційному середовищі</w:t>
      </w:r>
      <w:r w:rsidRPr="00721CA3">
        <w:rPr>
          <w:color w:val="0563C1"/>
        </w:rP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 середовищем</w:t>
      </w:r>
      <w:r w:rsidRPr="00721CA3">
        <w:rPr>
          <w:color w:val="0563C1"/>
        </w:rPr>
        <w:fldChar w:fldCharType="end"/>
      </w:r>
      <w:r>
        <w:t xml:space="preserve"> і його обслуговування на ліцензованому сервері. На цей Екземпляр не поширюються вимоги наведених вище пунктів з (I) до (</w:t>
      </w:r>
      <w:proofErr w:type="gramStart"/>
      <w:r>
        <w:t>iv</w:t>
      </w:r>
      <w:proofErr w:type="gramEnd"/>
      <w:r>
        <w:t>) включно.</w:t>
      </w:r>
    </w:p>
    <w:p w:rsidR="00EF55D9" w:rsidRDefault="00B22F92">
      <w:pPr>
        <w:pStyle w:val="ProductList-BodyIndented"/>
      </w:pPr>
      <w:r>
        <w:t xml:space="preserve"> </w:t>
      </w:r>
    </w:p>
    <w:p w:rsidR="00EF55D9" w:rsidRDefault="00B22F92">
      <w:pPr>
        <w:pStyle w:val="ProductList-SubClauseHeading"/>
      </w:pPr>
      <w:r>
        <w:t>3.3.2 Використання серверного програмного забезпечення</w:t>
      </w:r>
    </w:p>
    <w:p w:rsidR="00EF55D9" w:rsidRDefault="00B22F92">
      <w:pPr>
        <w:pStyle w:val="ProductList-BodyIndented"/>
      </w:pPr>
      <w:r>
        <w:t>Обліковий запис користувача – це унікальне ім’я користувача та пов’язаний із ним пароль, створені через консоль Windows Server 2012 R2 Essentials.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EF55D9" w:rsidRDefault="00B22F92">
      <w:pPr>
        <w:pStyle w:val="ProductList-BodyIndented"/>
      </w:pPr>
      <w:r>
        <w:t xml:space="preserve"> </w:t>
      </w:r>
    </w:p>
    <w:p w:rsidR="00EF55D9" w:rsidRDefault="00B22F92">
      <w:pPr>
        <w:pStyle w:val="ProductList-SubClauseHeading"/>
      </w:pPr>
      <w:r>
        <w:t>3.3.3 Windows Server 2012 R2 Essentials Connector</w:t>
      </w:r>
    </w:p>
    <w:p w:rsidR="00EF55D9" w:rsidRDefault="00B22F92">
      <w:pPr>
        <w:pStyle w:val="ProductList-BodyIndented"/>
      </w:pPr>
      <w:r>
        <w:t>Клієнт може одночасно інсталювати й використовувати програмне забезпечення Windows Server 2012 R2 Essentials Connector не більш ніж на 50 пристроях. Він може використовувати це програмне забезпечення лише із серверним програмним забезпеченням.</w:t>
      </w:r>
    </w:p>
    <w:p w:rsidR="00EF55D9" w:rsidRDefault="00B22F92">
      <w:pPr>
        <w:pStyle w:val="ProductList-BodyIndented"/>
      </w:pPr>
      <w:r>
        <w:t xml:space="preserve"> </w:t>
      </w:r>
    </w:p>
    <w:p w:rsidR="00EF55D9" w:rsidRDefault="00B22F92">
      <w:pPr>
        <w:pStyle w:val="ProductList-SubClauseHeading"/>
      </w:pPr>
      <w:r>
        <w:t>3.3.4 Доступ до Служб керування правами Active Directory у Windows Server 2012 R2</w:t>
      </w:r>
    </w:p>
    <w:p w:rsidR="00EF55D9" w:rsidRDefault="00B22F92">
      <w:pPr>
        <w:pStyle w:val="ProductList-BodyIndented"/>
      </w:pPr>
      <w:r>
        <w:t>Клієнту необхідно придбати ліцензію доступу клієнта для Служб керування правами Active Directory у Windows Server 2012 R2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2012 R2.</w:t>
      </w:r>
    </w:p>
    <w:p w:rsidR="00EF55D9" w:rsidRDefault="00B22F92">
      <w:pPr>
        <w:pStyle w:val="ProductList-BodyIndented"/>
      </w:pPr>
      <w:r>
        <w:t xml:space="preserve"> </w:t>
      </w:r>
    </w:p>
    <w:p w:rsidR="00EF55D9" w:rsidRDefault="00B22F92">
      <w:pPr>
        <w:pStyle w:val="ProductList-ClauseHeading"/>
      </w:pPr>
      <w:r>
        <w:t>3.4 Додаткове програмне забезпечення для Windows Server 2012</w:t>
      </w:r>
    </w:p>
    <w:p w:rsidR="00EF55D9" w:rsidRDefault="00B22F92">
      <w:pPr>
        <w:pStyle w:val="ProductList-Body"/>
      </w:pPr>
      <w:r>
        <w:t xml:space="preserve">Список Додаткового програмного забезпечення див. </w:t>
      </w:r>
      <w:proofErr w:type="gramStart"/>
      <w:r>
        <w:t>за</w:t>
      </w:r>
      <w:proofErr w:type="gramEnd"/>
      <w:r>
        <w:t xml:space="preserve"> адресою </w:t>
      </w:r>
      <w:hyperlink r:id="rId87">
        <w:r>
          <w:rPr>
            <w:color w:val="00467F"/>
            <w:u w:val="single"/>
          </w:rPr>
          <w:t>http://go.microsoft.com/fwlink/?LinkId=245856</w:t>
        </w:r>
      </w:hyperlink>
      <w:r>
        <w:t>.</w:t>
      </w:r>
    </w:p>
    <w:p w:rsidR="00EF55D9" w:rsidRDefault="00B22F92">
      <w:pPr>
        <w:pStyle w:val="ProductList-Offering1SubSection"/>
      </w:pPr>
      <w:bookmarkStart w:id="203" w:name="_Sec833"/>
      <w:r>
        <w:t>4. Підтримка програмного забезпечення</w:t>
      </w:r>
      <w:bookmarkEnd w:id="203"/>
    </w:p>
    <w:tbl>
      <w:tblPr>
        <w:tblStyle w:val="PURTable"/>
        <w:tblW w:w="0" w:type="dxa"/>
        <w:tblLook w:val="04A0" w:firstRow="1" w:lastRow="0" w:firstColumn="1" w:lastColumn="0" w:noHBand="0" w:noVBand="1"/>
      </w:tblPr>
      <w:tblGrid>
        <w:gridCol w:w="3667"/>
        <w:gridCol w:w="3619"/>
        <w:gridCol w:w="363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p>
          <w:p w:rsidR="00EF55D9" w:rsidRDefault="00B22F92">
            <w:pPr>
              <w:pStyle w:val="ProductList-TableBody"/>
            </w:pP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rsidRPr="00721CA3">
              <w:rPr>
                <w:color w:val="0563C1"/>
              </w:rPr>
              <w:fldChar w:fldCharType="separate"/>
            </w:r>
            <w:r>
              <w:rPr>
                <w:color w:val="0563C1"/>
              </w:rPr>
              <w:t>Відновлення після збою</w:t>
            </w:r>
            <w:r w:rsidRPr="00721CA3">
              <w:rPr>
                <w:color w:val="0563C1"/>
              </w:rPr>
              <w:fldChar w:fldCharType="end"/>
            </w:r>
            <w:r>
              <w:t xml:space="preserve">: Усі випуски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rsidRPr="00721CA3">
              <w:rPr>
                <w:color w:val="0563C1"/>
              </w:rPr>
              <w:fldChar w:fldCharType="separate"/>
            </w:r>
            <w:r>
              <w:rPr>
                <w:color w:val="0563C1"/>
              </w:rPr>
              <w:t>Переміщення ліцензій</w:t>
            </w:r>
            <w:r w:rsidRPr="00721CA3">
              <w:rPr>
                <w:color w:val="0563C1"/>
              </w:rP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Див. </w:t>
            </w:r>
            <w:hyperlink r:id="rId88">
              <w:r>
                <w:rPr>
                  <w:color w:val="00467F"/>
                  <w:u w:val="single"/>
                </w:rPr>
                <w:t>Списки продуктів за жовтень 2013 р. і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систем на основі Itanium</w:t>
            </w:r>
            <w:r>
              <w:fldChar w:fldCharType="begin"/>
            </w:r>
            <w:r>
              <w:instrText xml:space="preserve"> XE "Windows Server для систем на основі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Права на використання в роумінгу: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rsidRPr="00721CA3">
              <w:rPr>
                <w:color w:val="0563C1"/>
              </w:rPr>
              <w:fldChar w:fldCharType="separate"/>
            </w:r>
            <w:r>
              <w:rPr>
                <w:color w:val="0563C1"/>
              </w:rPr>
              <w:t>Саморозміщення</w:t>
            </w:r>
            <w:r w:rsidRPr="00721CA3">
              <w:rPr>
                <w:color w:val="0563C1"/>
              </w:rP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4.1 Ліцензія доступу клієнта (CAL) на користувача для Служб віддалених робочих столів («RDS») – розширені права</w:t>
      </w:r>
    </w:p>
    <w:p w:rsidR="00EF55D9" w:rsidRDefault="00B22F92">
      <w:pPr>
        <w:pStyle w:val="ProductList-Body"/>
      </w:pPr>
      <w:r>
        <w:t xml:space="preserve">Клієнт може використовувати ліцензії CAL «на користувача» з програмним забезпеченням Windows Server, що виконується в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середовищах</w:t>
      </w:r>
      <w:r w:rsidRPr="00721CA3">
        <w:rPr>
          <w:color w:val="0563C1"/>
        </w:rPr>
        <w:fldChar w:fldCharType="end"/>
      </w:r>
      <w:r>
        <w:t xml:space="preserve">, призначених для внутрішнього використання Клієнтом, у Службах платформи Microsoft Azure або на спільних серверах </w:t>
      </w:r>
      <w:r w:rsidRPr="00721CA3">
        <w:rPr>
          <w:color w:val="0563C1"/>
        </w:rPr>
        <w:fldChar w:fldCharType="begin"/>
      </w:r>
      <w:r>
        <w:rPr>
          <w:color w:val="0563C1"/>
        </w:rPr>
        <w:instrText>AutoTextList  \s NoStyle \t " – особа, визначена на веб-сторінці http://www.microsoft.com/licensing/software-assurance/license-mobility.aspx і вповноважена Майкрософт розміщувати програмне забезпечення клієнта на спільних серверах.         "</w:instrText>
      </w:r>
      <w:r w:rsidRPr="00721CA3">
        <w:rPr>
          <w:color w:val="0563C1"/>
        </w:rPr>
        <w:fldChar w:fldCharType="separate"/>
      </w:r>
      <w:r>
        <w:rPr>
          <w:color w:val="0563C1"/>
        </w:rPr>
        <w:t>Партнера програми «Переміщення ліцензій через Підтримку програмного забезпечення»</w:t>
      </w:r>
      <w:r w:rsidRPr="00721CA3">
        <w:rPr>
          <w:color w:val="0563C1"/>
        </w:rPr>
        <w:fldChar w:fldCharType="end"/>
      </w:r>
      <w:r>
        <w:t xml:space="preserve">, для яких він заповнив і надіслав форму «License Mobility Validation». За винятком доступу з боку </w:t>
      </w:r>
      <w:r w:rsidRPr="00721CA3">
        <w:rPr>
          <w:color w:val="0563C1"/>
        </w:rPr>
        <w:fldChar w:fldCharType="begin"/>
      </w:r>
      <w:r>
        <w:rPr>
          <w:color w:val="0563C1"/>
        </w:rPr>
        <w:instrText>AutoTextList  \s NoStyle \t " – особа, визначена на веб-сторінці http://www.microsoft.com/licensing/software-assurance/license-mobility.aspx і вповноважена Майкрософт розміщувати програмне забезпечення клієнта на спільних серверах.         "</w:instrText>
      </w:r>
      <w:r w:rsidRPr="00721CA3">
        <w:rPr>
          <w:color w:val="0563C1"/>
        </w:rPr>
        <w:fldChar w:fldCharType="separate"/>
      </w:r>
      <w:r>
        <w:rPr>
          <w:color w:val="0563C1"/>
        </w:rPr>
        <w:t>Партнера Клієнта за програмою «Переміщення ліцензій через Підтримку програмного забезпечення»</w:t>
      </w:r>
      <w:r w:rsidRPr="00721CA3">
        <w:rPr>
          <w:color w:val="0563C1"/>
        </w:rPr>
        <w:fldChar w:fldCharType="end"/>
      </w:r>
      <w:r>
        <w:t xml:space="preserve"> в цілях адміністрування, інші особи не мають прав доступу до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операційних середовищ</w:t>
      </w:r>
      <w:r w:rsidRPr="00721CA3">
        <w:rPr>
          <w:color w:val="0563C1"/>
        </w:rPr>
        <w:fldChar w:fldCharType="end"/>
      </w:r>
      <w:r>
        <w:t xml:space="preserve">. Для будь-якої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ліцензії доступу клієнта</w:t>
      </w:r>
      <w:r w:rsidRPr="00721CA3">
        <w:rPr>
          <w:color w:val="0563C1"/>
        </w:rPr>
        <w:fldChar w:fldCharType="end"/>
      </w:r>
      <w:r>
        <w:t xml:space="preserve">, яку Клієнт використовує таким чином, він може пізніше перейти на Служби платформи Microsoft Azure або до нового </w:t>
      </w:r>
      <w:r w:rsidRPr="00721CA3">
        <w:rPr>
          <w:color w:val="0563C1"/>
        </w:rPr>
        <w:fldChar w:fldCharType="begin"/>
      </w:r>
      <w:r>
        <w:rPr>
          <w:color w:val="0563C1"/>
        </w:rPr>
        <w:instrText>AutoTextList  \s NoStyle \t " – особа, визначена на веб-сторінці http://www.microsoft.com/licensing/software-assurance/license-mobility.aspx і вповноважена Майкрософт розміщувати програмне забезпечення клієнта на спільних серверах.         "</w:instrText>
      </w:r>
      <w:r w:rsidRPr="00721CA3">
        <w:rPr>
          <w:color w:val="0563C1"/>
        </w:rPr>
        <w:fldChar w:fldCharType="separate"/>
      </w:r>
      <w:r>
        <w:rPr>
          <w:color w:val="0563C1"/>
        </w:rPr>
        <w:t>Партнера програми «Переміщення ліцензій через Підтримку програмного забезпечення»</w:t>
      </w:r>
      <w:r w:rsidRPr="00721CA3">
        <w:rPr>
          <w:color w:val="0563C1"/>
        </w:rPr>
        <w:fldChar w:fldCharType="end"/>
      </w:r>
      <w:r>
        <w:t>, але не раніше ніж через 90 днів після того, як він ініціював використання в середовищі, яке він залишає.</w:t>
      </w:r>
    </w:p>
    <w:p w:rsidR="00EF55D9" w:rsidRDefault="00EF55D9">
      <w:pPr>
        <w:pStyle w:val="PURBreadcrumb"/>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204" w:name="_Sec656"/>
      <w:r>
        <w:t>Windows Small Business Server</w:t>
      </w:r>
      <w:bookmarkEnd w:id="204"/>
      <w:r>
        <w:fldChar w:fldCharType="begin"/>
      </w:r>
      <w:r>
        <w:instrText xml:space="preserve"> TC "</w:instrText>
      </w:r>
      <w:bookmarkStart w:id="205" w:name="_Toc423454738"/>
      <w:r>
        <w:instrText>Windows Small Business Server</w:instrText>
      </w:r>
      <w:bookmarkEnd w:id="205"/>
      <w:r>
        <w:instrText>" \l 3</w:instrText>
      </w:r>
      <w:r>
        <w:fldChar w:fldCharType="end"/>
      </w:r>
    </w:p>
    <w:p w:rsidR="00EF55D9" w:rsidRDefault="00B22F92">
      <w:pPr>
        <w:pStyle w:val="ProductList-Offering1SubSection"/>
      </w:pPr>
      <w:bookmarkStart w:id="206" w:name="_Sec704"/>
      <w:r>
        <w:t>1. Доступність програм</w:t>
      </w:r>
      <w:bookmarkEnd w:id="206"/>
    </w:p>
    <w:tbl>
      <w:tblPr>
        <w:tblStyle w:val="PURTable"/>
        <w:tblW w:w="0" w:type="dxa"/>
        <w:tblLook w:val="04A0" w:firstRow="1" w:lastRow="0" w:firstColumn="1" w:lastColumn="0" w:noHBand="0" w:noVBand="1"/>
      </w:tblPr>
      <w:tblGrid>
        <w:gridCol w:w="4054"/>
        <w:gridCol w:w="613"/>
        <w:gridCol w:w="609"/>
        <w:gridCol w:w="613"/>
        <w:gridCol w:w="609"/>
        <w:gridCol w:w="609"/>
        <w:gridCol w:w="613"/>
        <w:gridCol w:w="616"/>
        <w:gridCol w:w="736"/>
        <w:gridCol w:w="619"/>
        <w:gridCol w:w="614"/>
        <w:gridCol w:w="611"/>
      </w:tblGrid>
      <w:tr w:rsidR="00EF55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F55D9" w:rsidRDefault="00B22F92">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На яку дату буде доступний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Ліцензія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License and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Підтримка програмного забезпечення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rsidTr="00815E93">
        <w:tc>
          <w:tcPr>
            <w:tcW w:w="4160" w:type="dxa"/>
            <w:tcBorders>
              <w:top w:val="none" w:sz="4" w:space="0" w:color="FFFFFF"/>
              <w:left w:val="none" w:sz="4" w:space="0" w:color="FFFFFF"/>
              <w:bottom w:val="dashed" w:sz="4" w:space="0" w:color="BFBFBF"/>
              <w:right w:val="none" w:sz="4" w:space="0" w:color="FFFFFF"/>
            </w:tcBorders>
          </w:tcPr>
          <w:p w:rsidR="00EF55D9" w:rsidRDefault="00B22F92" w:rsidP="00815E93">
            <w:pPr>
              <w:pStyle w:val="ProductList-TableBody"/>
            </w:pPr>
            <w:r>
              <w:t>Пакет ліцензій Windows Small Business Server 2011 CAL Suite</w:t>
            </w:r>
            <w:r>
              <w:fldChar w:fldCharType="begin"/>
            </w:r>
            <w:r>
              <w:instrText xml:space="preserve"> XE "Пакет ліцензій Windows Small Business Server 2011 CAL Suite" </w:instrText>
            </w:r>
            <w:r>
              <w:fldChar w:fldCharType="end"/>
            </w:r>
            <w:r w:rsidR="00815E93">
              <w:t xml:space="preserve"> </w:t>
            </w:r>
            <w:r>
              <w:t>(1 клієнт)</w:t>
            </w:r>
            <w:r w:rsidR="00815E93">
              <w:t xml:space="preserve"> (на пристрій і на користувача)</w:t>
            </w:r>
          </w:p>
        </w:tc>
        <w:tc>
          <w:tcPr>
            <w:tcW w:w="620" w:type="dxa"/>
            <w:tcBorders>
              <w:top w:val="none" w:sz="4" w:space="0" w:color="FFFFFF"/>
              <w:left w:val="none" w:sz="4" w:space="0" w:color="FFFFFF"/>
              <w:bottom w:val="dashed" w:sz="4" w:space="0" w:color="BFBFBF"/>
              <w:right w:val="none" w:sz="4" w:space="0" w:color="FFFFFF"/>
            </w:tcBorders>
          </w:tcPr>
          <w:p w:rsidR="00EF55D9" w:rsidRDefault="00B22F92">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EF55D9" w:rsidRDefault="00B22F92">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EF55D9" w:rsidRDefault="00B22F92">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EF55D9" w:rsidRDefault="00B22F9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r>
      <w:tr w:rsidR="00EF55D9" w:rsidTr="00815E93">
        <w:tc>
          <w:tcPr>
            <w:tcW w:w="4160" w:type="dxa"/>
            <w:tcBorders>
              <w:top w:val="dashed" w:sz="4" w:space="0" w:color="BFBFBF"/>
              <w:left w:val="none" w:sz="4" w:space="0" w:color="FFFFFF"/>
              <w:bottom w:val="dashed" w:sz="4" w:space="0" w:color="BFBFBF"/>
              <w:right w:val="none" w:sz="4" w:space="0" w:color="FFFFFF"/>
            </w:tcBorders>
          </w:tcPr>
          <w:p w:rsidR="00EF55D9" w:rsidRDefault="00B22F92" w:rsidP="00815E93">
            <w:pPr>
              <w:pStyle w:val="ProductList-TableBody"/>
            </w:pPr>
            <w:r>
              <w:t xml:space="preserve">Пакет ліцензій Windows Small </w:t>
            </w:r>
            <w:r w:rsidR="00815E93">
              <w:t xml:space="preserve">Business Server 2011 CAL Suite </w:t>
            </w:r>
            <w:r>
              <w:t>(5 клієнтів)</w:t>
            </w:r>
            <w:r w:rsidR="00815E93">
              <w:t xml:space="preserve">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EF55D9" w:rsidRDefault="00B22F9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F55D9" w:rsidRDefault="00B22F92">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EF55D9" w:rsidRDefault="00B22F9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EF55D9" w:rsidRDefault="00B22F9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w:instrText>
            </w:r>
            <w:r w:rsidRPr="00815E93">
              <w:rPr>
                <w:color w:val="000000" w:themeColor="text1"/>
              </w:rPr>
              <w:fldChar w:fldCharType="separate"/>
            </w:r>
            <w:r w:rsidRPr="00815E93">
              <w:rPr>
                <w:color w:val="000000" w:themeColor="text1"/>
              </w:rPr>
              <w:t>OF</w:t>
            </w:r>
            <w:r w:rsidRPr="00815E93">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r>
      <w:tr w:rsidR="00EF55D9" w:rsidTr="00815E93">
        <w:tc>
          <w:tcPr>
            <w:tcW w:w="4160" w:type="dxa"/>
            <w:tcBorders>
              <w:top w:val="dashed" w:sz="4" w:space="0" w:color="BFBFBF"/>
              <w:left w:val="none" w:sz="4" w:space="0" w:color="FFFFFF"/>
              <w:bottom w:val="dashed" w:sz="4" w:space="0" w:color="BFBFBF"/>
              <w:right w:val="none" w:sz="4" w:space="0" w:color="FFFFFF"/>
            </w:tcBorders>
          </w:tcPr>
          <w:p w:rsidR="00EF55D9" w:rsidRDefault="00B22F92" w:rsidP="00815E93">
            <w:pPr>
              <w:pStyle w:val="ProductList-TableBody"/>
            </w:pPr>
            <w:r>
              <w:t xml:space="preserve">Пакет ліцензій Windows Small </w:t>
            </w:r>
            <w:r w:rsidR="00815E93">
              <w:t xml:space="preserve">Business Server 2011 CAL Suite </w:t>
            </w:r>
            <w:r>
              <w:t>(20 клієнтів)</w:t>
            </w:r>
            <w:r w:rsidR="00815E93">
              <w:t xml:space="preserve">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EF55D9" w:rsidRDefault="00B22F9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F55D9" w:rsidRDefault="00B22F92">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EF55D9" w:rsidRDefault="00B22F9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EF55D9" w:rsidRDefault="00B22F9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w:instrText>
            </w:r>
            <w:r w:rsidRPr="00815E93">
              <w:rPr>
                <w:color w:val="000000" w:themeColor="text1"/>
              </w:rPr>
              <w:fldChar w:fldCharType="separate"/>
            </w:r>
            <w:r w:rsidRPr="00815E93">
              <w:rPr>
                <w:color w:val="000000" w:themeColor="text1"/>
              </w:rPr>
              <w:t>OF</w:t>
            </w:r>
            <w:r w:rsidRPr="00815E93">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r>
      <w:tr w:rsidR="00EF55D9" w:rsidTr="00815E93">
        <w:tc>
          <w:tcPr>
            <w:tcW w:w="4160" w:type="dxa"/>
            <w:tcBorders>
              <w:top w:val="dashed" w:sz="4" w:space="0" w:color="BFBFBF"/>
              <w:left w:val="none" w:sz="4" w:space="0" w:color="FFFFFF"/>
              <w:bottom w:val="dashed" w:sz="4" w:space="0" w:color="BFBFBF"/>
              <w:right w:val="none" w:sz="4" w:space="0" w:color="FFFFFF"/>
            </w:tcBorders>
          </w:tcPr>
          <w:p w:rsidR="00EF55D9" w:rsidRDefault="00B22F92">
            <w:pPr>
              <w:pStyle w:val="ProductList-TableBody"/>
            </w:pPr>
            <w:r>
              <w:t>Набір ліцензій доступу клієнта Windows Small Business Server 2011 Premium Add-on CAL Suite</w:t>
            </w:r>
            <w:r>
              <w:fldChar w:fldCharType="begin"/>
            </w:r>
            <w:r>
              <w:instrText xml:space="preserve"> XE "Набір ліцензій доступу клієнта Windows Small Business Server 2011 Premium Add-on CAL Suite" </w:instrText>
            </w:r>
            <w:r>
              <w:fldChar w:fldCharType="end"/>
            </w:r>
            <w:r>
              <w:t xml:space="preserve"> (1 клієнт)</w:t>
            </w:r>
            <w:r w:rsidR="00815E93">
              <w:t xml:space="preserve">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EF55D9" w:rsidRDefault="00B22F9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F55D9" w:rsidRDefault="00B22F92">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EF55D9" w:rsidRDefault="00EF55D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F55D9" w:rsidRDefault="00EF55D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r>
      <w:tr w:rsidR="00EF55D9" w:rsidTr="00815E93">
        <w:tc>
          <w:tcPr>
            <w:tcW w:w="4160" w:type="dxa"/>
            <w:tcBorders>
              <w:top w:val="dashed" w:sz="4" w:space="0" w:color="BFBFBF"/>
              <w:left w:val="none" w:sz="4" w:space="0" w:color="FFFFFF"/>
              <w:bottom w:val="dashed" w:sz="4" w:space="0" w:color="BFBFBF"/>
              <w:right w:val="none" w:sz="4" w:space="0" w:color="FFFFFF"/>
            </w:tcBorders>
          </w:tcPr>
          <w:p w:rsidR="00EF55D9" w:rsidRDefault="00B22F92">
            <w:pPr>
              <w:pStyle w:val="ProductList-TableBody"/>
            </w:pPr>
            <w:r>
              <w:t>Набір ліцензій Windows Small Business Server 2011 Premium Add-on CAL Suite (5 клієнтів)</w:t>
            </w:r>
            <w:r w:rsidR="00815E93">
              <w:t xml:space="preserve">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EF55D9" w:rsidRDefault="00B22F9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F55D9" w:rsidRDefault="00B22F92">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EF55D9" w:rsidRDefault="00EF55D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F55D9" w:rsidRDefault="00EF55D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w:instrText>
            </w:r>
            <w:r w:rsidRPr="00815E93">
              <w:rPr>
                <w:color w:val="000000" w:themeColor="text1"/>
              </w:rPr>
              <w:fldChar w:fldCharType="separate"/>
            </w:r>
            <w:r w:rsidRPr="00815E93">
              <w:rPr>
                <w:color w:val="000000" w:themeColor="text1"/>
              </w:rPr>
              <w:t>OF</w:t>
            </w:r>
            <w:r w:rsidRPr="00815E93">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r>
      <w:tr w:rsidR="00EF55D9" w:rsidTr="00815E93">
        <w:tc>
          <w:tcPr>
            <w:tcW w:w="4160" w:type="dxa"/>
            <w:tcBorders>
              <w:top w:val="dashed" w:sz="4" w:space="0" w:color="BFBFBF"/>
              <w:left w:val="none" w:sz="4" w:space="0" w:color="FFFFFF"/>
              <w:bottom w:val="none" w:sz="4" w:space="0" w:color="000000"/>
              <w:right w:val="none" w:sz="4" w:space="0" w:color="FFFFFF"/>
            </w:tcBorders>
          </w:tcPr>
          <w:p w:rsidR="00EF55D9" w:rsidRDefault="00B22F92">
            <w:pPr>
              <w:pStyle w:val="ProductList-TableBody"/>
            </w:pPr>
            <w:r>
              <w:t>Набір ліцензій Windows Small Business Server 2011 Premium Add-on CAL Suite (20 клієнтів)</w:t>
            </w:r>
            <w:r w:rsidR="00815E93">
              <w:t xml:space="preserve"> (на пристрій і на користувача)</w:t>
            </w:r>
          </w:p>
        </w:tc>
        <w:tc>
          <w:tcPr>
            <w:tcW w:w="620" w:type="dxa"/>
            <w:tcBorders>
              <w:top w:val="dashed" w:sz="4" w:space="0" w:color="BFBFBF"/>
              <w:left w:val="none" w:sz="4" w:space="0" w:color="FFFFFF"/>
              <w:bottom w:val="none" w:sz="4" w:space="0" w:color="000000"/>
              <w:right w:val="none" w:sz="4" w:space="0" w:color="FFFFFF"/>
            </w:tcBorders>
          </w:tcPr>
          <w:p w:rsidR="00EF55D9" w:rsidRDefault="00B22F92">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EF55D9" w:rsidRDefault="00B22F92">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EF55D9" w:rsidRDefault="00EF55D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F55D9" w:rsidRDefault="00EF55D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w:instrText>
            </w:r>
            <w:r w:rsidRPr="00815E93">
              <w:rPr>
                <w:color w:val="000000" w:themeColor="text1"/>
              </w:rPr>
              <w:fldChar w:fldCharType="separate"/>
            </w:r>
            <w:r w:rsidRPr="00815E93">
              <w:rPr>
                <w:color w:val="000000" w:themeColor="text1"/>
              </w:rPr>
              <w:t>OF</w:t>
            </w:r>
            <w:r w:rsidRPr="00815E93">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B22F9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5D9" w:rsidRDefault="00EF55D9">
            <w:pPr>
              <w:pStyle w:val="ProductList-TableBody"/>
              <w:jc w:val="center"/>
            </w:pPr>
          </w:p>
        </w:tc>
      </w:tr>
    </w:tbl>
    <w:p w:rsidR="00EF55D9" w:rsidRDefault="00B22F92">
      <w:pPr>
        <w:pStyle w:val="ProductList-Offering1SubSection"/>
      </w:pPr>
      <w:bookmarkStart w:id="207" w:name="_Sec759"/>
      <w:r>
        <w:t>2. Умови продукту</w:t>
      </w:r>
      <w:bookmarkEnd w:id="207"/>
    </w:p>
    <w:tbl>
      <w:tblPr>
        <w:tblStyle w:val="PURTable"/>
        <w:tblW w:w="0" w:type="dxa"/>
        <w:tblLook w:val="04A0" w:firstRow="1" w:lastRow="0" w:firstColumn="1" w:lastColumn="0" w:noHBand="0" w:noVBand="1"/>
      </w:tblPr>
      <w:tblGrid>
        <w:gridCol w:w="3619"/>
        <w:gridCol w:w="3640"/>
        <w:gridCol w:w="365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Попередні версії Продукту та На яку дату вони будуть доступні.         "</w:instrText>
            </w:r>
            <w:r w:rsidRPr="00721CA3">
              <w:rPr>
                <w:color w:val="0563C1"/>
              </w:rPr>
              <w:fldChar w:fldCharType="separate"/>
            </w:r>
            <w:r>
              <w:rPr>
                <w:color w:val="0563C1"/>
              </w:rPr>
              <w:t>Попередня версія</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Випуски з меншими функціональними можливостями: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(Підтримка програмного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208" w:name="_Sec808"/>
      <w:r>
        <w:t>3. Права на використання</w:t>
      </w:r>
      <w:bookmarkEnd w:id="208"/>
    </w:p>
    <w:tbl>
      <w:tblPr>
        <w:tblStyle w:val="PURTable"/>
        <w:tblW w:w="0" w:type="dxa"/>
        <w:tblLook w:val="04A0" w:firstRow="1" w:lastRow="0" w:firstColumn="1" w:lastColumn="0" w:noHBand="0" w:noVBand="1"/>
      </w:tblPr>
      <w:tblGrid>
        <w:gridCol w:w="3646"/>
        <w:gridCol w:w="3630"/>
        <w:gridCol w:w="364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Умови ліцензії</w:t>
            </w:r>
            <w:r w:rsidRPr="00721CA3">
              <w:rPr>
                <w:color w:val="0563C1"/>
              </w:rP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Додаткове програмне забезпечення: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Включені технології: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Offering1SubSection"/>
      </w:pPr>
      <w:bookmarkStart w:id="209" w:name="_Sec835"/>
      <w:r>
        <w:t>4. Підтримка програмного забезпечення</w:t>
      </w:r>
      <w:bookmarkEnd w:id="209"/>
    </w:p>
    <w:tbl>
      <w:tblPr>
        <w:tblStyle w:val="PURTable"/>
        <w:tblW w:w="0" w:type="dxa"/>
        <w:tblLook w:val="04A0" w:firstRow="1" w:lastRow="0" w:firstColumn="1" w:lastColumn="0" w:noHBand="0" w:noVBand="1"/>
      </w:tblPr>
      <w:tblGrid>
        <w:gridCol w:w="3665"/>
        <w:gridCol w:w="3617"/>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rsidRPr="00721CA3">
              <w:rPr>
                <w:color w:val="0563C1"/>
              </w:rPr>
              <w:fldChar w:fldCharType="separate"/>
            </w:r>
            <w:r>
              <w:rPr>
                <w:color w:val="0563C1"/>
              </w:rPr>
              <w:t>Переваги Підтримки програмного забезпечення</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переходу на резервний ресурс: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90">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віддалене використання: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EF55D9">
      <w:pPr>
        <w:sectPr w:rsidR="00EF55D9">
          <w:headerReference w:type="default" r:id="rId91"/>
          <w:footerReference w:type="default" r:id="rId92"/>
          <w:type w:val="continuous"/>
          <w:pgSz w:w="12240" w:h="15840" w:code="1"/>
          <w:pgMar w:top="1170" w:right="720" w:bottom="720" w:left="720" w:header="432" w:footer="288" w:gutter="0"/>
          <w:cols w:space="360"/>
        </w:sectPr>
      </w:pPr>
    </w:p>
    <w:p w:rsidR="00EF55D9" w:rsidRDefault="00B22F92">
      <w:pPr>
        <w:pStyle w:val="ProductList-SectionHeading"/>
        <w:pageBreakBefore/>
      </w:pPr>
      <w:bookmarkStart w:id="210" w:name="_Sec548"/>
      <w:bookmarkEnd w:id="34"/>
      <w:r>
        <w:t>Онлайнові служби</w:t>
      </w:r>
      <w:r>
        <w:fldChar w:fldCharType="begin"/>
      </w:r>
      <w:r>
        <w:instrText xml:space="preserve"> TC "</w:instrText>
      </w:r>
      <w:bookmarkStart w:id="211" w:name="_Toc423454739"/>
      <w:r>
        <w:instrText>Онлайнові служби</w:instrText>
      </w:r>
      <w:bookmarkEnd w:id="211"/>
      <w:r>
        <w:instrText>" \l 1</w:instrText>
      </w:r>
      <w:r>
        <w:fldChar w:fldCharType="end"/>
      </w:r>
    </w:p>
    <w:p w:rsidR="00EF55D9" w:rsidRDefault="00B22F92">
      <w:pPr>
        <w:pStyle w:val="ProductList-Body"/>
      </w:pPr>
      <w:r>
        <w:t xml:space="preserve">Придбання та використання Клієнтом Онлайнових служб Майкрософт регулюється Умовами для продуктів і Умовами використання Онлайнових служб Майкрософт, розміщеними на веб-сторінці </w:t>
      </w:r>
      <w:hyperlink r:id="rId93">
        <w:r>
          <w:rPr>
            <w:color w:val="00467F"/>
            <w:u w:val="single"/>
          </w:rPr>
          <w:t>http://go.microsoft.com/?linkid=9840733</w:t>
        </w:r>
      </w:hyperlink>
      <w:r>
        <w:t xml:space="preserve"> та включеними до цього документу способом посилання.</w:t>
      </w:r>
    </w:p>
    <w:p w:rsidR="00EF55D9" w:rsidRDefault="00B22F92">
      <w:pPr>
        <w:pStyle w:val="ProductList-Offering1Heading"/>
      </w:pPr>
      <w:bookmarkStart w:id="212" w:name="_Sec620"/>
      <w:r>
        <w:t>Доступність Онлайнових служб у регіонах</w:t>
      </w:r>
      <w:bookmarkEnd w:id="212"/>
      <w:r>
        <w:fldChar w:fldCharType="begin"/>
      </w:r>
      <w:r>
        <w:instrText xml:space="preserve"> TC "</w:instrText>
      </w:r>
      <w:bookmarkStart w:id="213" w:name="_Toc423454740"/>
      <w:r>
        <w:instrText>Доступність Онлайнових служб у регіонах</w:instrText>
      </w:r>
      <w:bookmarkEnd w:id="213"/>
      <w:r>
        <w:instrText>" \l 2</w:instrText>
      </w:r>
      <w:r>
        <w:fldChar w:fldCharType="end"/>
      </w:r>
    </w:p>
    <w:p w:rsidR="00EF55D9" w:rsidRDefault="00B22F92">
      <w:pPr>
        <w:pStyle w:val="ProductList-Body"/>
      </w:pPr>
      <w:r>
        <w:t xml:space="preserve">Список країн і регіонів, у яких доступні Онлайнові служби, розміщено на веб-сторінці </w:t>
      </w:r>
      <w:hyperlink r:id="rId94" w:anchor="international">
        <w:r>
          <w:rPr>
            <w:color w:val="00467F"/>
            <w:u w:val="single"/>
          </w:rPr>
          <w:t>http://www.microsoft.com/online/faq.aspx#international</w:t>
        </w:r>
      </w:hyperlink>
      <w:r>
        <w:t>.</w:t>
      </w:r>
    </w:p>
    <w:p w:rsidR="00EF55D9" w:rsidRDefault="00B22F92">
      <w:pPr>
        <w:pStyle w:val="ProductList-Offering1Heading"/>
      </w:pPr>
      <w:bookmarkStart w:id="214" w:name="_Sec621"/>
      <w:r>
        <w:t>Правила придбання Онлайнових служб</w:t>
      </w:r>
      <w:bookmarkEnd w:id="214"/>
      <w:r>
        <w:fldChar w:fldCharType="begin"/>
      </w:r>
      <w:r>
        <w:instrText xml:space="preserve"> TC "</w:instrText>
      </w:r>
      <w:bookmarkStart w:id="215" w:name="_Toc423454741"/>
      <w:r>
        <w:instrText>Правила придбання Онлайнових служб</w:instrText>
      </w:r>
      <w:bookmarkEnd w:id="215"/>
      <w:r>
        <w:instrText>" \l 2</w:instrText>
      </w:r>
      <w:r>
        <w:fldChar w:fldCharType="end"/>
      </w:r>
    </w:p>
    <w:p w:rsidR="00EF55D9" w:rsidRDefault="00B22F92">
      <w:pPr>
        <w:pStyle w:val="ProductList-Body"/>
      </w:pPr>
      <w:r>
        <w:t>На придбання Онлайнових служб поширюються такі умови:</w:t>
      </w:r>
    </w:p>
    <w:p w:rsidR="00EF55D9" w:rsidRDefault="00B22F92" w:rsidP="00773C65">
      <w:pPr>
        <w:pStyle w:val="ProductList-Bullet"/>
        <w:numPr>
          <w:ilvl w:val="0"/>
          <w:numId w:val="31"/>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EF55D9" w:rsidRDefault="00B22F92" w:rsidP="00773C65">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EF55D9" w:rsidRDefault="00B22F92" w:rsidP="00773C65">
      <w:pPr>
        <w:pStyle w:val="ProductList-Bullet"/>
        <w:numPr>
          <w:ilvl w:val="0"/>
          <w:numId w:val="31"/>
        </w:numPr>
      </w:pPr>
      <w:r>
        <w:t>Клієнти не повинні зменшувати обсяг зобов’язань щодо передплати на Онлайнові служби протягом строку передплати на Онлайнові служби.</w:t>
      </w:r>
    </w:p>
    <w:p w:rsidR="00EF55D9" w:rsidRDefault="00B22F92" w:rsidP="00773C65">
      <w:pPr>
        <w:pStyle w:val="ProductList-Bullet"/>
        <w:numPr>
          <w:ilvl w:val="0"/>
          <w:numId w:val="31"/>
        </w:numPr>
      </w:pPr>
      <w:r>
        <w:t>Умови для Microsoft Azure надано в Записі товару «Microsoft Azure».</w:t>
      </w:r>
    </w:p>
    <w:p w:rsidR="00EF55D9" w:rsidRDefault="00B22F92">
      <w:pPr>
        <w:pStyle w:val="ProductList-Offering1Heading"/>
      </w:pPr>
      <w:bookmarkStart w:id="216" w:name="_Sec622"/>
      <w:r>
        <w:t>Додаткова ліцензія на передплату користувача (ліцензія на передплату)</w:t>
      </w:r>
      <w:bookmarkEnd w:id="216"/>
      <w:r>
        <w:fldChar w:fldCharType="begin"/>
      </w:r>
      <w:r>
        <w:instrText xml:space="preserve"> TC "</w:instrText>
      </w:r>
      <w:bookmarkStart w:id="217" w:name="_Toc423454742"/>
      <w:r>
        <w:instrText>Додаткова ліцензія на передплату користувача (ліцензія на передплату)</w:instrText>
      </w:r>
      <w:bookmarkEnd w:id="217"/>
      <w:r>
        <w:instrText>" \l 2</w:instrText>
      </w:r>
      <w:r>
        <w:fldChar w:fldCharType="end"/>
      </w:r>
    </w:p>
    <w:p w:rsidR="00EF55D9" w:rsidRDefault="00B22F92">
      <w:pPr>
        <w:pStyle w:val="ProductList-Body"/>
      </w:pPr>
      <w:r>
        <w:t>Додаткова ліцензія на передплату користувача – ліцензія на передплату, яка (i) придбавається на додаток до раніше придбаної Ліцензії на оновлення</w:t>
      </w:r>
      <w:r>
        <w:rPr>
          <w:i/>
          <w:vertAlign w:val="superscript"/>
        </w:rPr>
        <w:t>1</w:t>
      </w:r>
      <w:r>
        <w:t xml:space="preserve"> або пов’язана з нею (або набором Ліцензій на оновлення), (ii) призначена одному Кваліфікованому користувачу (згідно з визначенням, наданим у Реєстраційній формі Клієнта), (iii) регулюється відповідними Умовами ліцензії, наведеними в Умовах використання Онлайнових служб, і (iv) має строк дії, що закінчується після закінчення покриття в рамках Підтримки програмного забезпечення для Ліцензій на оновлення, або, якщо раніше, в кінці строку передплати.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надання служб, що застосовуються до повної ліцензії на передплату користувача на ту саму службу. Незважаючи на загальні права перепризначення Ліцензій, Додаткові ліцензії на передплату користувача можуть перепризначатися лише іншим Кваліфікованим користувачам.</w:t>
      </w:r>
    </w:p>
    <w:p w:rsidR="00EF55D9" w:rsidRDefault="00B22F92">
      <w:pPr>
        <w:pStyle w:val="ProductList-Body"/>
      </w:pPr>
      <w:r>
        <w:t xml:space="preserve"> </w:t>
      </w:r>
    </w:p>
    <w:p w:rsidR="00EF55D9" w:rsidRDefault="00B22F92">
      <w:pPr>
        <w:pStyle w:val="ProductList-Body"/>
      </w:pPr>
      <w:r>
        <w:rPr>
          <w:i/>
          <w:vertAlign w:val="superscript"/>
        </w:rPr>
        <w:t>1</w:t>
      </w:r>
      <w:r>
        <w:rPr>
          <w:i/>
        </w:rPr>
        <w:t>Ліцензії на оновлення для Додаткових ліцензій на передплату користувача визначаються в конкретному розділі стосовно продуктів, до яких вони належать.</w:t>
      </w:r>
    </w:p>
    <w:p w:rsidR="00EF55D9" w:rsidRDefault="00B22F92">
      <w:pPr>
        <w:pStyle w:val="ProductList-Offering1Heading"/>
      </w:pPr>
      <w:bookmarkStart w:id="218" w:name="_Sec623"/>
      <w:r>
        <w:t>Поновлення Онлайнових служб</w:t>
      </w:r>
      <w:bookmarkEnd w:id="218"/>
      <w:r>
        <w:fldChar w:fldCharType="begin"/>
      </w:r>
      <w:r>
        <w:instrText xml:space="preserve"> TC "</w:instrText>
      </w:r>
      <w:bookmarkStart w:id="219" w:name="_Toc423454743"/>
      <w:r>
        <w:instrText>Поновлення Онлайнових служб</w:instrText>
      </w:r>
      <w:bookmarkEnd w:id="219"/>
      <w:r>
        <w:instrText>" \l 2</w:instrText>
      </w:r>
      <w:r>
        <w:fldChar w:fldCharType="end"/>
      </w:r>
    </w:p>
    <w:p w:rsidR="00EF55D9" w:rsidRDefault="00B22F92">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95">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EF55D9" w:rsidRDefault="00B22F92">
      <w:pPr>
        <w:pStyle w:val="ProductList-OfferingGroupHeading"/>
      </w:pPr>
      <w:bookmarkStart w:id="220" w:name="_Sec624"/>
      <w:r>
        <w:t>Служби Microsoft Azure</w:t>
      </w:r>
      <w:bookmarkEnd w:id="220"/>
      <w:r>
        <w:fldChar w:fldCharType="begin"/>
      </w:r>
      <w:r>
        <w:instrText xml:space="preserve"> TC "</w:instrText>
      </w:r>
      <w:bookmarkStart w:id="221" w:name="_Toc423454744"/>
      <w:r>
        <w:instrText>Служби Microsoft Azure</w:instrText>
      </w:r>
      <w:bookmarkEnd w:id="221"/>
      <w:r>
        <w:instrText>" \l 2</w:instrText>
      </w:r>
      <w:r>
        <w:fldChar w:fldCharType="end"/>
      </w:r>
    </w:p>
    <w:p w:rsidR="00EF55D9" w:rsidRDefault="00B22F92">
      <w:pPr>
        <w:pStyle w:val="ProductList-ClauseHeading"/>
      </w:pPr>
      <w:r>
        <w:t>1. Визначення</w:t>
      </w:r>
    </w:p>
    <w:p w:rsidR="00EF55D9" w:rsidRDefault="00B22F92">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EF55D9" w:rsidRDefault="00B22F92">
      <w:pPr>
        <w:pStyle w:val="ProductList-Body"/>
      </w:pPr>
      <w:r>
        <w:rPr>
          <w:b/>
          <w:color w:val="00188F"/>
        </w:rPr>
        <w:t>«Обсяги зобов’язань»</w:t>
      </w:r>
      <w:r>
        <w:t xml:space="preserve"> – ціни на все використання Служб Microsoft Azure, за винятком Планів служб Microsoft Azure, у межах суми Виділеного річного зобов’язання.</w:t>
      </w:r>
    </w:p>
    <w:p w:rsidR="00EF55D9" w:rsidRDefault="00B22F92">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rsidR="00EF55D9" w:rsidRDefault="00B22F92">
      <w:pPr>
        <w:pStyle w:val="ProductList-Body"/>
      </w:pPr>
      <w:r>
        <w:rPr>
          <w:b/>
          <w:color w:val="00188F"/>
        </w:rPr>
        <w:t>«Обсяги споживання</w:t>
      </w:r>
      <w:proofErr w:type="gramStart"/>
      <w:r>
        <w:rPr>
          <w:b/>
          <w:color w:val="00188F"/>
        </w:rPr>
        <w:t xml:space="preserve">» </w:t>
      </w:r>
      <w:r>
        <w:t xml:space="preserve"> –</w:t>
      </w:r>
      <w:proofErr w:type="gramEnd"/>
      <w:r>
        <w:t xml:space="preserve"> ціни на використання Служб Microsoft Azure, що перевищують суму Виділеного річного зобов’язання або для деяких Планів служб Microsoft Azure – будь-якого використання понад зазначену кількість. Обсяги споживання можуть також називатися «Надлишковими обсягами» або «Надлишком» в інших документах Майкрософт або Microsoft Azure. Обсяги зобов’язань дорівнюють Обсягам споживання.</w:t>
      </w:r>
    </w:p>
    <w:p w:rsidR="00EF55D9" w:rsidRDefault="00B22F92">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або Винятків щодо керованої служби, описаним в Умовах використання онлайнових служб.</w:t>
      </w:r>
    </w:p>
    <w:p w:rsidR="00EF55D9" w:rsidRDefault="00B22F92">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EF55D9" w:rsidRDefault="00B22F92">
      <w:pPr>
        <w:pStyle w:val="ProductList-Body"/>
      </w:pPr>
      <w:r>
        <w:t xml:space="preserve"> </w:t>
      </w:r>
    </w:p>
    <w:p w:rsidR="00EF55D9" w:rsidRDefault="00B22F92">
      <w:pPr>
        <w:pStyle w:val="ProductList-ClauseHeading"/>
      </w:pPr>
      <w:r>
        <w:t>2. Строк передплати</w:t>
      </w:r>
    </w:p>
    <w:p w:rsidR="00EF55D9" w:rsidRDefault="00B22F92">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rsidR="00EF55D9" w:rsidRDefault="00B22F92">
      <w:pPr>
        <w:pStyle w:val="ProductList-Body"/>
      </w:pPr>
      <w:r>
        <w:t xml:space="preserve"> </w:t>
      </w:r>
    </w:p>
    <w:p w:rsidR="00EF55D9" w:rsidRDefault="00B22F92">
      <w:pPr>
        <w:pStyle w:val="ProductList-ClauseHeading"/>
      </w:pPr>
      <w:r>
        <w:t>3. Придбання служб</w:t>
      </w:r>
    </w:p>
    <w:p w:rsidR="00EF55D9" w:rsidRDefault="00B22F92">
      <w:pPr>
        <w:pStyle w:val="ProductList-Body"/>
      </w:pPr>
      <w:r>
        <w:t>Служби Microsoft Azure можна придбати за допомогою одного з наведених нижче способів або їх поєднання:</w:t>
      </w:r>
    </w:p>
    <w:p w:rsidR="00EF55D9" w:rsidRDefault="00B22F92" w:rsidP="00773C65">
      <w:pPr>
        <w:pStyle w:val="ProductList-Bullet"/>
        <w:numPr>
          <w:ilvl w:val="0"/>
          <w:numId w:val="32"/>
        </w:numPr>
      </w:pPr>
      <w:r>
        <w:rPr>
          <w:b/>
          <w:color w:val="00188F"/>
        </w:rPr>
        <w:t>Зобов’язання</w:t>
      </w:r>
      <w:r>
        <w:t>: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w:t>
      </w:r>
    </w:p>
    <w:p w:rsidR="00EF55D9" w:rsidRDefault="00B22F92" w:rsidP="00773C65">
      <w:pPr>
        <w:pStyle w:val="ProductList-Bullet"/>
        <w:numPr>
          <w:ilvl w:val="1"/>
          <w:numId w:val="32"/>
        </w:numPr>
      </w:pPr>
      <w:r>
        <w:t xml:space="preserve">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 </w:t>
      </w:r>
    </w:p>
    <w:p w:rsidR="00EF55D9" w:rsidRDefault="00B22F92" w:rsidP="00773C65">
      <w:pPr>
        <w:pStyle w:val="ProductList-Bullet"/>
        <w:numPr>
          <w:ilvl w:val="1"/>
          <w:numId w:val="32"/>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EF55D9" w:rsidRDefault="00B22F92" w:rsidP="00773C65">
      <w:pPr>
        <w:pStyle w:val="ProductList-Bullet"/>
        <w:numPr>
          <w:ilvl w:val="0"/>
          <w:numId w:val="32"/>
        </w:numPr>
      </w:pPr>
      <w:r>
        <w:rPr>
          <w:b/>
          <w:color w:val="00188F"/>
        </w:rPr>
        <w:t>Споживання</w:t>
      </w:r>
      <w:r>
        <w:t xml:space="preserve">: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rsidR="00EF55D9" w:rsidRDefault="00B22F92" w:rsidP="00773C65">
      <w:pPr>
        <w:pStyle w:val="ProductList-Bullet"/>
        <w:numPr>
          <w:ilvl w:val="0"/>
          <w:numId w:val="32"/>
        </w:numPr>
      </w:pPr>
      <w:r>
        <w:rPr>
          <w:b/>
          <w:color w:val="00188F"/>
        </w:rPr>
        <w:t>План служб Microsoft Azure</w:t>
      </w:r>
      <w:r>
        <w:t>:  клієнти можуть мати змогу передплатити Службу Microsoft Azure як План служб Microsoft Azure.</w:t>
      </w:r>
    </w:p>
    <w:p w:rsidR="00EF55D9" w:rsidRDefault="00B22F92" w:rsidP="00773C65">
      <w:pPr>
        <w:pStyle w:val="ProductList-Bullet"/>
        <w:numPr>
          <w:ilvl w:val="0"/>
          <w:numId w:val="32"/>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EF55D9" w:rsidRDefault="00B22F92">
      <w:pPr>
        <w:pStyle w:val="ProductList-Body"/>
      </w:pPr>
      <w:r>
        <w:t xml:space="preserve"> </w:t>
      </w:r>
    </w:p>
    <w:p w:rsidR="00EF55D9" w:rsidRDefault="00B22F92">
      <w:pPr>
        <w:pStyle w:val="ProductList-ClauseHeading"/>
      </w:pPr>
      <w:r>
        <w:t>4. Ціни</w:t>
      </w:r>
    </w:p>
    <w:p w:rsidR="00EF55D9" w:rsidRDefault="00B22F92">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rsidR="00EF55D9" w:rsidRDefault="00B22F92">
      <w:pPr>
        <w:pStyle w:val="ProductList-Body"/>
      </w:pPr>
      <w:r>
        <w:t xml:space="preserve"> </w:t>
      </w:r>
    </w:p>
    <w:p w:rsidR="00EF55D9" w:rsidRDefault="00B22F92">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EF55D9" w:rsidRDefault="00B22F92">
      <w:pPr>
        <w:pStyle w:val="ProductList-Body"/>
      </w:pPr>
      <w:r>
        <w:t xml:space="preserve"> </w:t>
      </w:r>
    </w:p>
    <w:p w:rsidR="00EF55D9" w:rsidRDefault="00B22F92">
      <w:pPr>
        <w:pStyle w:val="ProductList-ClauseHeading"/>
      </w:pPr>
      <w:r>
        <w:t>5. Оплата та винагороди</w:t>
      </w:r>
    </w:p>
    <w:p w:rsidR="00EF55D9" w:rsidRDefault="00B22F92">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EF55D9" w:rsidRDefault="00B22F92">
      <w:pPr>
        <w:pStyle w:val="ProductList-Body"/>
      </w:pPr>
      <w:r>
        <w:t xml:space="preserve"> </w:t>
      </w:r>
    </w:p>
    <w:p w:rsidR="00EF55D9" w:rsidRDefault="00B22F92">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EF55D9" w:rsidRDefault="00B22F92">
      <w:pPr>
        <w:pStyle w:val="ProductList-Body"/>
      </w:pPr>
      <w:r>
        <w:t xml:space="preserve"> </w:t>
      </w:r>
    </w:p>
    <w:p w:rsidR="00EF55D9" w:rsidRDefault="00B22F92">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EF55D9" w:rsidRDefault="00B22F92">
      <w:pPr>
        <w:pStyle w:val="ProductList-Body"/>
      </w:pPr>
      <w:r>
        <w:t xml:space="preserve"> </w:t>
      </w:r>
    </w:p>
    <w:p w:rsidR="00EF55D9" w:rsidRDefault="00B22F92">
      <w:pPr>
        <w:pStyle w:val="ProductList-Body"/>
      </w:pPr>
      <w:r>
        <w:t>Якщо пряме використання Клієнтом за Реєстраційною формою «Enterprise Enrollment»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за Обсягами споживання Клієнту або його торговельному партнеру в річницю дати набуття чинності Реєстрації за Роки 1 і 2, а також наприкінці строку передплати – за Рік 3.</w:t>
      </w:r>
    </w:p>
    <w:p w:rsidR="00EF55D9" w:rsidRDefault="00B22F92">
      <w:pPr>
        <w:pStyle w:val="ProductList-Body"/>
      </w:pPr>
      <w:r>
        <w:t xml:space="preserve"> </w:t>
      </w:r>
    </w:p>
    <w:p w:rsidR="00EF55D9" w:rsidRDefault="00B22F92">
      <w:pPr>
        <w:pStyle w:val="ProductList-Body"/>
      </w:pPr>
      <w:r>
        <w:t>Якщо пряме використання Клієнтом за Реєстраційною формою «Enterprise Enrollment» вище суми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за Обсягами споживання Клієнту або його торговельному партнеру наприкінці кожного кварталу Реєстрації.</w:t>
      </w:r>
    </w:p>
    <w:p w:rsidR="00EF55D9" w:rsidRDefault="00B22F92">
      <w:pPr>
        <w:pStyle w:val="ProductList-Body"/>
      </w:pPr>
      <w:r>
        <w:t xml:space="preserve"> </w:t>
      </w:r>
    </w:p>
    <w:p w:rsidR="00EF55D9" w:rsidRDefault="00B22F92">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EF55D9" w:rsidRDefault="00B22F92">
      <w:pPr>
        <w:pStyle w:val="ProductList-Body"/>
      </w:pPr>
      <w:r>
        <w:t xml:space="preserve"> </w:t>
      </w:r>
    </w:p>
    <w:p w:rsidR="00EF55D9" w:rsidRDefault="00B22F92">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EF55D9" w:rsidRDefault="00B22F92">
      <w:pPr>
        <w:pStyle w:val="ProductList-Body"/>
      </w:pPr>
      <w:r>
        <w:t xml:space="preserve"> </w:t>
      </w:r>
    </w:p>
    <w:p w:rsidR="00EF55D9" w:rsidRDefault="00B22F92">
      <w:pPr>
        <w:pStyle w:val="ProductList-ClauseHeading"/>
      </w:pPr>
      <w:r>
        <w:t>6. Програми Open License, Open Value та Open Value Subscription</w:t>
      </w:r>
    </w:p>
    <w:p w:rsidR="00EF55D9" w:rsidRDefault="00B22F92">
      <w:pPr>
        <w:pStyle w:val="ProductList-SubClauseHeading"/>
      </w:pPr>
      <w:r>
        <w:t>6.1 Визначення</w:t>
      </w:r>
    </w:p>
    <w:p w:rsidR="00EF55D9" w:rsidRDefault="00B22F92">
      <w:pPr>
        <w:pStyle w:val="ProductList-BodyIndented"/>
      </w:pPr>
      <w:r>
        <w:t xml:space="preserve">     Для цілей угод Open License, Open Value та Open Value Subscription </w:t>
      </w:r>
      <w:r>
        <w:rPr>
          <w:b/>
          <w:color w:val="00188F"/>
        </w:rPr>
        <w:t>«Обсяги споживання»</w:t>
      </w:r>
      <w:r>
        <w:t xml:space="preserve"> – ціни на всі Служби Microsoft Azure.</w:t>
      </w:r>
    </w:p>
    <w:p w:rsidR="00EF55D9" w:rsidRDefault="00B22F92">
      <w:pPr>
        <w:pStyle w:val="ProductList-BodyIndented"/>
      </w:pPr>
      <w:r>
        <w:rPr>
          <w:b/>
          <w:color w:val="00188F"/>
        </w:rPr>
        <w:t>«Портал»</w:t>
      </w:r>
      <w:r>
        <w:t xml:space="preserve"> – онлайновий портал, через який Клієнт керує Передплатою.</w:t>
      </w:r>
    </w:p>
    <w:p w:rsidR="00EF55D9" w:rsidRDefault="00B22F92">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EF55D9" w:rsidRDefault="00B22F92">
      <w:pPr>
        <w:pStyle w:val="ProductList-BodyIndented"/>
      </w:pPr>
      <w:r>
        <w:t xml:space="preserve"> </w:t>
      </w:r>
    </w:p>
    <w:p w:rsidR="00EF55D9" w:rsidRDefault="00B22F92">
      <w:pPr>
        <w:pStyle w:val="ProductList-SubClauseHeading"/>
      </w:pPr>
      <w:r>
        <w:t>6.2 Строк передплати</w:t>
      </w:r>
    </w:p>
    <w:p w:rsidR="00EF55D9" w:rsidRDefault="00B22F92">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EF55D9" w:rsidRDefault="00B22F92">
      <w:pPr>
        <w:pStyle w:val="ProductList-Offering2HeadingNoBorder"/>
      </w:pPr>
      <w:bookmarkStart w:id="222" w:name="_Sec625"/>
      <w:r>
        <w:t>Служби Microsoft Azure</w:t>
      </w:r>
      <w:bookmarkEnd w:id="222"/>
      <w:r>
        <w:fldChar w:fldCharType="begin"/>
      </w:r>
      <w:r>
        <w:instrText xml:space="preserve"> TC "</w:instrText>
      </w:r>
      <w:bookmarkStart w:id="223" w:name="_Toc423454745"/>
      <w:r>
        <w:instrText>Служби Microsoft Azure</w:instrText>
      </w:r>
      <w:bookmarkEnd w:id="223"/>
      <w:r>
        <w:instrText>" \l 3</w:instrText>
      </w:r>
      <w:r>
        <w:fldChar w:fldCharType="end"/>
      </w:r>
    </w:p>
    <w:p w:rsidR="00EF55D9" w:rsidRDefault="00B22F92">
      <w:pPr>
        <w:pStyle w:val="ProductList-Offering1SubSection"/>
      </w:pPr>
      <w:bookmarkStart w:id="224" w:name="_Sec705"/>
      <w:r>
        <w:t>1. Доступність програм</w:t>
      </w:r>
      <w:bookmarkEnd w:id="224"/>
    </w:p>
    <w:tbl>
      <w:tblPr>
        <w:tblStyle w:val="PURTable"/>
        <w:tblW w:w="0" w:type="dxa"/>
        <w:tblLook w:val="04A0" w:firstRow="1" w:lastRow="0" w:firstColumn="1" w:lastColumn="0" w:noHBand="0" w:noVBand="1"/>
      </w:tblPr>
      <w:tblGrid>
        <w:gridCol w:w="4469"/>
        <w:gridCol w:w="794"/>
        <w:gridCol w:w="786"/>
        <w:gridCol w:w="799"/>
        <w:gridCol w:w="812"/>
        <w:gridCol w:w="830"/>
        <w:gridCol w:w="824"/>
        <w:gridCol w:w="810"/>
        <w:gridCol w:w="792"/>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none" w:sz="4" w:space="0" w:color="BFBFBF"/>
              <w:right w:val="none" w:sz="4" w:space="0" w:color="6E6E6E"/>
            </w:tcBorders>
          </w:tcPr>
          <w:p w:rsidR="00EF55D9" w:rsidRDefault="00B22F92">
            <w:pPr>
              <w:pStyle w:val="ProductList-TableBody"/>
            </w:pPr>
            <w: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w:instrText>
            </w:r>
            <w:r w:rsidRPr="00815E93">
              <w:rPr>
                <w:color w:val="000000" w:themeColor="text1"/>
              </w:rPr>
              <w:fldChar w:fldCharType="separate"/>
            </w:r>
            <w:r w:rsidRPr="00815E93">
              <w:rPr>
                <w:color w:val="000000" w:themeColor="text1"/>
              </w:rPr>
              <w:t>OF</w:t>
            </w:r>
            <w:r w:rsidRPr="00815E9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815E93" w:rsidP="00815E93">
            <w:pPr>
              <w:pStyle w:val="ProductList-TableBody"/>
              <w:tabs>
                <w:tab w:val="clear" w:pos="360"/>
                <w:tab w:val="left" w:pos="275"/>
                <w:tab w:val="center" w:pos="344"/>
              </w:tabs>
              <w:rPr>
                <w:color w:val="000000" w:themeColor="text1"/>
              </w:rPr>
            </w:pPr>
            <w:r w:rsidRPr="00815E93">
              <w:rPr>
                <w:color w:val="000000" w:themeColor="text1"/>
              </w:rPr>
              <w:tab/>
              <w:t>A</w:t>
            </w:r>
            <w:r w:rsidRPr="00815E93">
              <w:rPr>
                <w:color w:val="000000" w:themeColor="text1"/>
              </w:rPr>
              <w:tab/>
            </w:r>
            <w:r w:rsidR="00B22F92" w:rsidRPr="00815E9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r>
    </w:tbl>
    <w:p w:rsidR="00EF55D9" w:rsidRDefault="00B22F92">
      <w:pPr>
        <w:pStyle w:val="ProductList-Body"/>
      </w:pPr>
      <w:r>
        <w:t xml:space="preserve"> </w:t>
      </w:r>
    </w:p>
    <w:p w:rsidR="00EF55D9" w:rsidRDefault="00B22F92">
      <w:pPr>
        <w:pStyle w:val="ProductList-Offering1SubSection"/>
      </w:pPr>
      <w:bookmarkStart w:id="225" w:name="_Sec760"/>
      <w:r>
        <w:t>2. Умови продукту</w:t>
      </w:r>
      <w:bookmarkEnd w:id="225"/>
    </w:p>
    <w:tbl>
      <w:tblPr>
        <w:tblStyle w:val="PURTable"/>
        <w:tblW w:w="0" w:type="dxa"/>
        <w:tblLook w:val="04A0" w:firstRow="1" w:lastRow="0" w:firstColumn="1" w:lastColumn="0" w:noHBand="0" w:noVBand="1"/>
      </w:tblPr>
      <w:tblGrid>
        <w:gridCol w:w="3654"/>
        <w:gridCol w:w="3628"/>
        <w:gridCol w:w="363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96">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rsidRPr="00721CA3">
              <w:rPr>
                <w:color w:val="0563C1"/>
              </w:rPr>
              <w:fldChar w:fldCharType="separate"/>
            </w:r>
            <w:r>
              <w:rPr>
                <w:color w:val="0563C1"/>
              </w:rPr>
              <w:t>Право на зменшення (реєстраційна форма «Server and Cloud Enrollment»)</w:t>
            </w:r>
            <w:r w:rsidRPr="00721CA3">
              <w:rPr>
                <w:color w:val="0563C1"/>
              </w:rPr>
              <w:fldChar w:fldCharType="end"/>
            </w:r>
            <w:r>
              <w:t>: Виділене річне зобов’язання</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Плани служб Microsoft Azure</w:t>
      </w:r>
    </w:p>
    <w:p w:rsidR="00EF55D9" w:rsidRDefault="00B22F92">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F55D9" w:rsidRDefault="00EF55D9">
            <w:pPr>
              <w:pStyle w:val="PURBreadcrumb"/>
            </w:pPr>
          </w:p>
          <w:tbl>
            <w:tblPr>
              <w:tblW w:w="0" w:type="dxa"/>
              <w:tblLook w:val="04A0" w:firstRow="1" w:lastRow="0" w:firstColumn="1" w:lastColumn="0" w:noHBand="0" w:noVBand="1"/>
            </w:tblPr>
            <w:tblGrid>
              <w:gridCol w:w="10800"/>
            </w:tblGrid>
            <w:tr w:rsidR="00EF55D9">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TableBody"/>
            </w:pPr>
          </w:p>
        </w:tc>
      </w:tr>
    </w:tbl>
    <w:p w:rsidR="00EF55D9" w:rsidRDefault="00B22F92">
      <w:pPr>
        <w:pStyle w:val="ProductList-Offering2HeadingNoBorder"/>
      </w:pPr>
      <w:bookmarkStart w:id="226" w:name="_Sec626"/>
      <w:r>
        <w:t>Підтримка Microsoft Azure (План)</w:t>
      </w:r>
      <w:bookmarkEnd w:id="226"/>
      <w:r>
        <w:fldChar w:fldCharType="begin"/>
      </w:r>
      <w:r>
        <w:instrText xml:space="preserve"> TC "</w:instrText>
      </w:r>
      <w:bookmarkStart w:id="227" w:name="_Toc423454746"/>
      <w:r>
        <w:instrText>Підтримка Microsoft Azure (План)</w:instrText>
      </w:r>
      <w:bookmarkEnd w:id="227"/>
      <w:r>
        <w:instrText>" \l 3</w:instrText>
      </w:r>
      <w:r>
        <w:fldChar w:fldCharType="end"/>
      </w:r>
    </w:p>
    <w:p w:rsidR="00EF55D9" w:rsidRDefault="00B22F92">
      <w:pPr>
        <w:pStyle w:val="ProductList-Offering1SubSection"/>
      </w:pPr>
      <w:bookmarkStart w:id="228" w:name="_Sec706"/>
      <w:r>
        <w:t>1. Доступність програм</w:t>
      </w:r>
      <w:bookmarkEnd w:id="228"/>
    </w:p>
    <w:tbl>
      <w:tblPr>
        <w:tblStyle w:val="PURTable"/>
        <w:tblW w:w="0" w:type="dxa"/>
        <w:tblLook w:val="04A0" w:firstRow="1" w:lastRow="0" w:firstColumn="1" w:lastColumn="0" w:noHBand="0" w:noVBand="1"/>
      </w:tblPr>
      <w:tblGrid>
        <w:gridCol w:w="4477"/>
        <w:gridCol w:w="794"/>
        <w:gridCol w:w="785"/>
        <w:gridCol w:w="799"/>
        <w:gridCol w:w="812"/>
        <w:gridCol w:w="830"/>
        <w:gridCol w:w="824"/>
        <w:gridCol w:w="803"/>
        <w:gridCol w:w="792"/>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r>
    </w:tbl>
    <w:p w:rsidR="00EF55D9" w:rsidRDefault="00B22F92">
      <w:pPr>
        <w:pStyle w:val="ProductList-Offering1SubSection"/>
      </w:pPr>
      <w:bookmarkStart w:id="229" w:name="_Sec761"/>
      <w:r>
        <w:t>2. Умови продукту</w:t>
      </w:r>
      <w:bookmarkEnd w:id="229"/>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97">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 xml:space="preserve">Право на зменшення: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Пропозиції з підтримки Microsoft Azure</w:t>
      </w:r>
    </w:p>
    <w:p w:rsidR="00EF55D9" w:rsidRDefault="00B22F92">
      <w:pPr>
        <w:pStyle w:val="ProductList-Body"/>
      </w:pPr>
      <w:r>
        <w:t xml:space="preserve">Докладну інформацію про пропозиції з підтримки Microsoft Azure розміщено на веб-сторінці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F55D9" w:rsidRDefault="00EF55D9">
            <w:pPr>
              <w:pStyle w:val="PURBreadcrumb"/>
            </w:pPr>
          </w:p>
          <w:tbl>
            <w:tblPr>
              <w:tblW w:w="0" w:type="dxa"/>
              <w:tblLook w:val="04A0" w:firstRow="1" w:lastRow="0" w:firstColumn="1" w:lastColumn="0" w:noHBand="0" w:noVBand="1"/>
            </w:tblPr>
            <w:tblGrid>
              <w:gridCol w:w="10800"/>
            </w:tblGrid>
            <w:tr w:rsidR="00EF55D9">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TableBody"/>
            </w:pPr>
          </w:p>
        </w:tc>
      </w:tr>
    </w:tbl>
    <w:p w:rsidR="00EF55D9" w:rsidRDefault="00B22F92">
      <w:pPr>
        <w:pStyle w:val="ProductList-Offering2HeadingNoBorder"/>
      </w:pPr>
      <w:bookmarkStart w:id="230" w:name="_Sec627"/>
      <w:r>
        <w:t>Резервне копіювання Microsoft Azure (План)</w:t>
      </w:r>
      <w:bookmarkEnd w:id="230"/>
      <w:r>
        <w:fldChar w:fldCharType="begin"/>
      </w:r>
      <w:r>
        <w:instrText xml:space="preserve"> TC "</w:instrText>
      </w:r>
      <w:bookmarkStart w:id="231" w:name="_Toc423454747"/>
      <w:r>
        <w:instrText>Резервне копіювання Microsoft Azure (План)</w:instrText>
      </w:r>
      <w:bookmarkEnd w:id="231"/>
      <w:r>
        <w:instrText>" \l 3</w:instrText>
      </w:r>
      <w:r>
        <w:fldChar w:fldCharType="end"/>
      </w:r>
    </w:p>
    <w:p w:rsidR="00EF55D9" w:rsidRDefault="00B22F92">
      <w:pPr>
        <w:pStyle w:val="ProductList-Offering1SubSection"/>
      </w:pPr>
      <w:bookmarkStart w:id="232" w:name="_Sec707"/>
      <w:r>
        <w:t>1. Доступність програм</w:t>
      </w:r>
      <w:bookmarkEnd w:id="232"/>
    </w:p>
    <w:tbl>
      <w:tblPr>
        <w:tblStyle w:val="PURTable"/>
        <w:tblW w:w="0" w:type="dxa"/>
        <w:tblLook w:val="04A0" w:firstRow="1" w:lastRow="0" w:firstColumn="1" w:lastColumn="0" w:noHBand="0" w:noVBand="1"/>
      </w:tblPr>
      <w:tblGrid>
        <w:gridCol w:w="4476"/>
        <w:gridCol w:w="794"/>
        <w:gridCol w:w="785"/>
        <w:gridCol w:w="799"/>
        <w:gridCol w:w="812"/>
        <w:gridCol w:w="830"/>
        <w:gridCol w:w="824"/>
        <w:gridCol w:w="804"/>
        <w:gridCol w:w="792"/>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none" w:sz="4" w:space="0" w:color="BFBFBF"/>
              <w:right w:val="none" w:sz="4" w:space="0" w:color="6E6E6E"/>
            </w:tcBorders>
          </w:tcPr>
          <w:p w:rsidR="00EF55D9" w:rsidRDefault="00B22F92">
            <w:pPr>
              <w:pStyle w:val="ProductList-TableBody"/>
            </w:pPr>
            <w:r>
              <w:t>Резервне копіювання Microsoft Azure</w:t>
            </w:r>
            <w:r>
              <w:fldChar w:fldCharType="begin"/>
            </w:r>
            <w:r>
              <w:instrText xml:space="preserve"> XE "Резервне копіювання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r>
    </w:tbl>
    <w:p w:rsidR="00EF55D9" w:rsidRDefault="00B22F92">
      <w:pPr>
        <w:pStyle w:val="ProductList-Body"/>
      </w:pPr>
      <w:r>
        <w:t xml:space="preserve"> </w:t>
      </w:r>
    </w:p>
    <w:p w:rsidR="00EF55D9" w:rsidRDefault="00B22F92">
      <w:pPr>
        <w:pStyle w:val="ProductList-Offering1SubSection"/>
      </w:pPr>
      <w:bookmarkStart w:id="233" w:name="_Sec762"/>
      <w:r>
        <w:t>2. Умови продукту</w:t>
      </w:r>
      <w:bookmarkEnd w:id="233"/>
    </w:p>
    <w:tbl>
      <w:tblPr>
        <w:tblStyle w:val="PURTable"/>
        <w:tblW w:w="0" w:type="dxa"/>
        <w:tblLook w:val="04A0" w:firstRow="1" w:lastRow="0" w:firstColumn="1" w:lastColumn="0" w:noHBand="0" w:noVBand="1"/>
      </w:tblPr>
      <w:tblGrid>
        <w:gridCol w:w="3661"/>
        <w:gridCol w:w="3625"/>
        <w:gridCol w:w="3630"/>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99">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усі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Початкова кількість</w:t>
      </w:r>
    </w:p>
    <w:p w:rsidR="00EF55D9" w:rsidRDefault="00B22F92">
      <w:pPr>
        <w:pStyle w:val="ProductList-Body"/>
      </w:pPr>
      <w:r>
        <w:t>Кожне замовлення Резервного копіювання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EF55D9">
      <w:pPr>
        <w:pStyle w:val="ProductList-ClauseHeading"/>
      </w:pPr>
    </w:p>
    <w:p w:rsidR="00EF55D9" w:rsidRDefault="00B22F92">
      <w:pPr>
        <w:pStyle w:val="ProductList-Offering2HeadingNoBorder"/>
      </w:pPr>
      <w:bookmarkStart w:id="234" w:name="_Sec628"/>
      <w:r>
        <w:t>Microsoft Azure Site Recovery (План)</w:t>
      </w:r>
      <w:bookmarkEnd w:id="234"/>
      <w:r>
        <w:fldChar w:fldCharType="begin"/>
      </w:r>
      <w:r>
        <w:instrText xml:space="preserve"> TC "</w:instrText>
      </w:r>
      <w:bookmarkStart w:id="235" w:name="_Toc423454748"/>
      <w:r>
        <w:instrText>Microsoft Azure Site Recovery (План)</w:instrText>
      </w:r>
      <w:bookmarkEnd w:id="235"/>
      <w:r>
        <w:instrText>" \l 3</w:instrText>
      </w:r>
      <w:r>
        <w:fldChar w:fldCharType="end"/>
      </w:r>
    </w:p>
    <w:p w:rsidR="00EF55D9" w:rsidRDefault="00B22F92">
      <w:pPr>
        <w:pStyle w:val="ProductList-Offering1SubSection"/>
      </w:pPr>
      <w:bookmarkStart w:id="236" w:name="_Sec708"/>
      <w:r>
        <w:t>1. Доступність програм</w:t>
      </w:r>
      <w:bookmarkEnd w:id="236"/>
    </w:p>
    <w:p w:rsidR="00EF55D9" w:rsidRDefault="00B22F92">
      <w:pPr>
        <w:pStyle w:val="ProductList-Body"/>
      </w:pPr>
      <w:r>
        <w:t xml:space="preserve"> </w:t>
      </w:r>
    </w:p>
    <w:tbl>
      <w:tblPr>
        <w:tblStyle w:val="PURTable"/>
        <w:tblW w:w="0" w:type="dxa"/>
        <w:tblLook w:val="04A0" w:firstRow="1" w:lastRow="0" w:firstColumn="1" w:lastColumn="0" w:noHBand="0" w:noVBand="1"/>
      </w:tblPr>
      <w:tblGrid>
        <w:gridCol w:w="4473"/>
        <w:gridCol w:w="794"/>
        <w:gridCol w:w="785"/>
        <w:gridCol w:w="800"/>
        <w:gridCol w:w="812"/>
        <w:gridCol w:w="831"/>
        <w:gridCol w:w="824"/>
        <w:gridCol w:w="804"/>
        <w:gridCol w:w="793"/>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none" w:sz="4" w:space="0" w:color="BFBFBF"/>
              <w:right w:val="none" w:sz="4" w:space="0" w:color="6E6E6E"/>
            </w:tcBorders>
          </w:tcPr>
          <w:p w:rsidR="00EF55D9" w:rsidRDefault="00B22F92" w:rsidP="00815E93">
            <w:pPr>
              <w:pStyle w:val="ProductList-TableBody"/>
            </w:pPr>
            <w:r>
              <w:t>Microsoft Azure Site Recovery</w:t>
            </w:r>
            <w:r>
              <w:fldChar w:fldCharType="begin"/>
            </w:r>
            <w:r>
              <w:instrText xml:space="preserve"> XE "Microsoft Azure Site Recovery" </w:instrText>
            </w:r>
            <w:r>
              <w:fldChar w:fldCharType="end"/>
            </w:r>
            <w:r>
              <w:t xml:space="preserve"> (для веб-сайту, який належить Клієнту)</w:t>
            </w:r>
          </w:p>
        </w:tc>
        <w:tc>
          <w:tcPr>
            <w:tcW w:w="860" w:type="dxa"/>
            <w:tcBorders>
              <w:top w:val="single" w:sz="6" w:space="0" w:color="FFFFF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r>
    </w:tbl>
    <w:p w:rsidR="00EF55D9" w:rsidRDefault="00B22F92">
      <w:pPr>
        <w:pStyle w:val="ProductList-Body"/>
      </w:pPr>
      <w:r>
        <w:t xml:space="preserve"> </w:t>
      </w:r>
    </w:p>
    <w:p w:rsidR="00EF55D9" w:rsidRDefault="00B22F92">
      <w:pPr>
        <w:pStyle w:val="ProductList-Offering1SubSection"/>
      </w:pPr>
      <w:bookmarkStart w:id="237" w:name="_Sec763"/>
      <w:r>
        <w:t>2. Умови продукту</w:t>
      </w:r>
      <w:bookmarkEnd w:id="237"/>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00">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 xml:space="preserve">Необхідна умова: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Всі</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rsidRPr="00721CA3">
              <w:rPr>
                <w:color w:val="0563C1"/>
              </w:rPr>
              <w:fldChar w:fldCharType="separate"/>
            </w:r>
            <w:r>
              <w:rPr>
                <w:color w:val="0563C1"/>
              </w:rPr>
              <w:t>Право на зменшення (реєстраційна форма «Server and Cloud Enrollment»)</w:t>
            </w:r>
            <w:r w:rsidRPr="00721CA3">
              <w:rPr>
                <w:color w:val="0563C1"/>
              </w:rPr>
              <w:fldChar w:fldCharType="end"/>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Початкова кількість</w:t>
      </w:r>
    </w:p>
    <w:p w:rsidR="00EF55D9" w:rsidRDefault="00B22F92">
      <w:pPr>
        <w:pStyle w:val="ProductList-Body"/>
      </w:pPr>
      <w:r>
        <w:t>Кожне замовлення Azure Site Recovery як Плану служб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238" w:name="_Sec657"/>
      <w:r>
        <w:t>Enterprise Mobility Suite (План)</w:t>
      </w:r>
      <w:bookmarkEnd w:id="238"/>
      <w:r>
        <w:fldChar w:fldCharType="begin"/>
      </w:r>
      <w:r>
        <w:instrText xml:space="preserve"> TC "</w:instrText>
      </w:r>
      <w:bookmarkStart w:id="239" w:name="_Toc423454749"/>
      <w:r>
        <w:instrText>Enterprise Mobility Suite (План)</w:instrText>
      </w:r>
      <w:bookmarkEnd w:id="239"/>
      <w:r>
        <w:instrText>" \l 3</w:instrText>
      </w:r>
      <w:r>
        <w:fldChar w:fldCharType="end"/>
      </w:r>
    </w:p>
    <w:p w:rsidR="00EF55D9" w:rsidRDefault="00B22F92">
      <w:pPr>
        <w:pStyle w:val="ProductList-Offering1SubSection"/>
      </w:pPr>
      <w:bookmarkStart w:id="240" w:name="_Sec709"/>
      <w:r>
        <w:t>1. Доступність програм</w:t>
      </w:r>
      <w:bookmarkEnd w:id="240"/>
    </w:p>
    <w:tbl>
      <w:tblPr>
        <w:tblStyle w:val="PURTable"/>
        <w:tblW w:w="0" w:type="dxa"/>
        <w:tblLook w:val="04A0" w:firstRow="1" w:lastRow="0" w:firstColumn="1" w:lastColumn="0" w:noHBand="0" w:noVBand="1"/>
      </w:tblPr>
      <w:tblGrid>
        <w:gridCol w:w="4486"/>
        <w:gridCol w:w="792"/>
        <w:gridCol w:w="783"/>
        <w:gridCol w:w="798"/>
        <w:gridCol w:w="811"/>
        <w:gridCol w:w="830"/>
        <w:gridCol w:w="823"/>
        <w:gridCol w:w="802"/>
        <w:gridCol w:w="791"/>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rsidP="00815E93">
            <w:pPr>
              <w:pStyle w:val="ProductList-TableBody"/>
            </w:pPr>
            <w:r>
              <w:t>Enterprise Mobility Suite</w:t>
            </w:r>
            <w:r>
              <w:fldChar w:fldCharType="begin"/>
            </w:r>
            <w:r>
              <w:instrText xml:space="preserve"> XE "Enterprise Mobility Suite"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Корпоративна онлайнова служба         "</w:instrText>
            </w:r>
            <w:r w:rsidRPr="00815E93">
              <w:rPr>
                <w:color w:val="000000" w:themeColor="text1"/>
              </w:rPr>
              <w:fldChar w:fldCharType="separate"/>
            </w:r>
            <w:r w:rsidRPr="00815E93">
              <w:rPr>
                <w:color w:val="000000" w:themeColor="text1"/>
              </w:rPr>
              <w:t>EO</w:t>
            </w:r>
            <w:r w:rsidRPr="00815E9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Додаткова ліцензія на Enterprise Mobility Suite</w:t>
            </w:r>
            <w:r>
              <w:fldChar w:fldCharType="begin"/>
            </w:r>
            <w:r>
              <w:instrText xml:space="preserve"> XE "Додаткова ліцензія на Enterprise Mobility Suite"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Корпоративна онлайнова служба         "</w:instrText>
            </w:r>
            <w:r w:rsidRPr="00815E93">
              <w:rPr>
                <w:color w:val="000000" w:themeColor="text1"/>
              </w:rPr>
              <w:fldChar w:fldCharType="separate"/>
            </w:r>
            <w:r w:rsidRPr="00815E93">
              <w:rPr>
                <w:color w:val="000000" w:themeColor="text1"/>
              </w:rPr>
              <w:t>EO</w:t>
            </w:r>
            <w:r w:rsidRPr="00815E9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Ліцензія для переходу в рамках Підтримки програмного забезпечення для Enterprise Mobility Suite</w:t>
            </w:r>
            <w:r>
              <w:fldChar w:fldCharType="begin"/>
            </w:r>
            <w:r>
              <w:instrText xml:space="preserve"> XE "Ліцензія для переходу в рамках Підтримки програмного забезпечення для Enterprise Mobility Suite"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Корпоративна онлайнова служба         "</w:instrText>
            </w:r>
            <w:r w:rsidRPr="00815E93">
              <w:rPr>
                <w:color w:val="000000" w:themeColor="text1"/>
              </w:rPr>
              <w:fldChar w:fldCharType="separate"/>
            </w:r>
            <w:r w:rsidRPr="00815E93">
              <w:rPr>
                <w:color w:val="000000" w:themeColor="text1"/>
              </w:rPr>
              <w:t>EO</w:t>
            </w:r>
            <w:r w:rsidRPr="00815E9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bl>
    <w:p w:rsidR="00EF55D9" w:rsidRDefault="00B22F92">
      <w:pPr>
        <w:pStyle w:val="ProductList-Body"/>
      </w:pPr>
      <w:r>
        <w:t xml:space="preserve"> </w:t>
      </w:r>
    </w:p>
    <w:p w:rsidR="00EF55D9" w:rsidRDefault="00B22F92">
      <w:pPr>
        <w:pStyle w:val="ProductList-Offering1SubSection"/>
      </w:pPr>
      <w:bookmarkStart w:id="241" w:name="_Sec764"/>
      <w:r>
        <w:t>2. Умови продукту</w:t>
      </w:r>
      <w:bookmarkEnd w:id="241"/>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01">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Вимоги до придбання Додаткової ліцензії на передплату користувача</w:t>
      </w:r>
    </w:p>
    <w:p w:rsidR="00EF55D9" w:rsidRDefault="00B22F92">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rsidR="00EF55D9" w:rsidRDefault="00B22F92">
      <w:pPr>
        <w:pStyle w:val="ProductList-Body"/>
      </w:pPr>
      <w:r>
        <w:t xml:space="preserve"> </w:t>
      </w:r>
    </w:p>
    <w:p w:rsidR="00EF55D9" w:rsidRDefault="00B22F92">
      <w:pPr>
        <w:pStyle w:val="ProductList-ClauseHeading"/>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458"/>
        <w:gridCol w:w="5458"/>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Додаткова ліцензія на передплату користувача</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EF55D9" w:rsidRDefault="00B22F92">
            <w:pPr>
              <w:pStyle w:val="ProductList-TableBody"/>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F55D9" w:rsidRDefault="00B22F92">
            <w:pPr>
              <w:pStyle w:val="ProductList-TableBody"/>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F55D9" w:rsidRDefault="00B22F92">
            <w:pPr>
              <w:pStyle w:val="ProductList-TableBody"/>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F55D9" w:rsidRDefault="00B22F92">
            <w:pPr>
              <w:pStyle w:val="ProductList-TableBody"/>
            </w:pPr>
            <w:r>
              <w:t>Enterprise Mobility Suite</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F55D9" w:rsidRDefault="00B22F92">
            <w:pPr>
              <w:pStyle w:val="ProductList-TableBody"/>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2.3 Обмеження на придбання Додаткової ліцензії на передплату для користувача</w:t>
      </w:r>
    </w:p>
    <w:p w:rsidR="00EF55D9" w:rsidRDefault="00B22F92">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EF55D9" w:rsidRDefault="00B22F92">
      <w:pPr>
        <w:pStyle w:val="ProductList-Body"/>
      </w:pPr>
      <w:r>
        <w:t xml:space="preserve"> </w:t>
      </w:r>
    </w:p>
    <w:p w:rsidR="00EF55D9" w:rsidRDefault="00B22F92">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EF55D9" w:rsidRDefault="00B22F92">
      <w:pPr>
        <w:pStyle w:val="ProductList-Body"/>
      </w:pPr>
      <w:r>
        <w:t xml:space="preserve"> </w:t>
      </w:r>
    </w:p>
    <w:p w:rsidR="00EF55D9" w:rsidRDefault="00B22F92">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Suite для своїх Користувачів у кількості, яка дорівнює кількості належних ПК, якщо Користувачі мають відшкодування за Ліцензіями на оновлення.</w:t>
      </w:r>
    </w:p>
    <w:p w:rsidR="00EF55D9" w:rsidRDefault="00B22F92">
      <w:pPr>
        <w:pStyle w:val="ProductList-Body"/>
      </w:pPr>
      <w:r>
        <w:t xml:space="preserve"> </w:t>
      </w:r>
    </w:p>
    <w:p w:rsidR="00EF55D9" w:rsidRDefault="00B22F92">
      <w:pPr>
        <w:pStyle w:val="ProductList-ClauseHeading"/>
      </w:pPr>
      <w:r>
        <w:t>2.4 Критерії для придбання Ліцензій на передплату користувача для переходу в рамках Підтримки програмного забезпечення на Enterprise Mobility Suite</w:t>
      </w:r>
    </w:p>
    <w:p w:rsidR="00EF55D9" w:rsidRDefault="00B22F92">
      <w:pPr>
        <w:pStyle w:val="ProductList-Body"/>
      </w:pPr>
      <w:r>
        <w:t xml:space="preserve">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із чинною Підтримкою програмного забезпечення («Ліцензії на оновлення») на Продукти, перелічені в таблиці нижче. Перехід за Ліцензіями на передплату на Продукти також може бути здійснено за відповідною Ліцензією на передплату користувача для переходу в рамках Підтримки програмного забезпечення, якщо Ліцензію на переплату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переходу за Ліцензіями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632"/>
        <w:gridCol w:w="3657"/>
        <w:gridCol w:w="3627"/>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Необхідна Ліцензія CAL Suite Bridge</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CAL Bridge для Enterprise Mobility Suite</w:t>
            </w:r>
            <w:r>
              <w:rPr>
                <w:vertAlign w:val="superscript"/>
              </w:rPr>
              <w:t>2, 3</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Bridge для Enterprise Mobility Suite</w:t>
            </w:r>
            <w:r>
              <w:rPr>
                <w:vertAlign w:val="superscript"/>
              </w:rPr>
              <w:t>2,4</w:t>
            </w:r>
          </w:p>
        </w:tc>
      </w:tr>
    </w:tbl>
    <w:p w:rsidR="00EF55D9" w:rsidRDefault="00B22F92">
      <w:pPr>
        <w:pStyle w:val="ProductList-Body"/>
      </w:pPr>
      <w:r>
        <w:rPr>
          <w:vertAlign w:val="superscript"/>
        </w:rPr>
        <w:t>1</w:t>
      </w:r>
      <w:r>
        <w:t>Доступна для придбання лише в дату річниці реєстраційної форми або на початку нового строку реєстрації.</w:t>
      </w:r>
    </w:p>
    <w:p w:rsidR="00EF55D9" w:rsidRDefault="00B22F92">
      <w:pPr>
        <w:pStyle w:val="ProductList-Body"/>
      </w:pPr>
      <w:r>
        <w:rPr>
          <w:vertAlign w:val="superscript"/>
        </w:rPr>
        <w:t>2</w:t>
      </w:r>
      <w:r>
        <w:t>Вимагається для придбання лише в річницю реєстраційної форми.</w:t>
      </w:r>
    </w:p>
    <w:p w:rsidR="00EF55D9" w:rsidRDefault="00B22F92">
      <w:pPr>
        <w:pStyle w:val="ProductList-Body"/>
      </w:pPr>
      <w:r>
        <w:rPr>
          <w:vertAlign w:val="superscript"/>
        </w:rPr>
        <w:t>3</w:t>
      </w:r>
      <w:r>
        <w:t xml:space="preserve">Придбання не вимагається для користувачів, що також мають ліцензію на Office 365 (випуски Enterprise і Government E1, E3, E4) </w:t>
      </w:r>
    </w:p>
    <w:p w:rsidR="00EF55D9" w:rsidRDefault="00B22F92">
      <w:pPr>
        <w:pStyle w:val="ProductList-Body"/>
      </w:pPr>
      <w:r>
        <w:rPr>
          <w:vertAlign w:val="superscript"/>
        </w:rPr>
        <w:t>4</w:t>
      </w:r>
      <w:r>
        <w:t>Придбання не вимагається для користувачів, що також мають ліцензію на Office 365 (випуски Enterprise і Government E3, E4)</w:t>
      </w:r>
    </w:p>
    <w:p w:rsidR="00EF55D9" w:rsidRDefault="00B22F92">
      <w:pPr>
        <w:pStyle w:val="ProductList-Body"/>
      </w:pPr>
      <w:r>
        <w:t xml:space="preserve"> </w:t>
      </w:r>
    </w:p>
    <w:p w:rsidR="00EF55D9" w:rsidRDefault="00B22F92">
      <w:pPr>
        <w:pStyle w:val="ProductList-ClauseHeading"/>
      </w:pPr>
      <w:r>
        <w:t>2.5 Перехід на Ліцензії на передплату користувача для переходу в рамках Підтримки програмного забезпечення</w:t>
      </w:r>
    </w:p>
    <w:p w:rsidR="00EF55D9" w:rsidRDefault="00B22F92">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придбавати не більше однієї Ліцензії на передплату користувача для переходу в рамках Підтримки програмного забезпечення для кожної Ліцензії на оновлення на пристрій, щодо якої здійснюється перехід.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настільних комп’ютерів.</w:t>
      </w:r>
    </w:p>
    <w:p w:rsidR="00EF55D9" w:rsidRDefault="00B22F92">
      <w:pPr>
        <w:pStyle w:val="ProductList-Body"/>
      </w:pPr>
      <w:r>
        <w:t xml:space="preserve"> </w:t>
      </w:r>
    </w:p>
    <w:p w:rsidR="00EF55D9" w:rsidRDefault="00B22F92">
      <w:pPr>
        <w:pStyle w:val="ProductList-ClauseHeading"/>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Suite</w:t>
      </w:r>
    </w:p>
    <w:p w:rsidR="00EF55D9" w:rsidRDefault="00B22F92">
      <w:pPr>
        <w:pStyle w:val="ProductList-Body"/>
      </w:pPr>
      <w:r>
        <w:t>Ліцензії на передплату користувача для переходу в рамках Підтримки програмного забезпечення на Enterprise Mobility Suite дають право Клієнту на такі Переваги Підтримки програмного забезпечення на основі Ліцензій на оновлення, щодо яких здійснюється перехід.</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242" w:name="_Sec658"/>
      <w:r>
        <w:t>Azure Active Directory (План)</w:t>
      </w:r>
      <w:bookmarkEnd w:id="242"/>
      <w:r>
        <w:fldChar w:fldCharType="begin"/>
      </w:r>
      <w:r>
        <w:instrText xml:space="preserve"> TC "</w:instrText>
      </w:r>
      <w:bookmarkStart w:id="243" w:name="_Toc423454750"/>
      <w:r>
        <w:instrText>Azure Active Directory (План)</w:instrText>
      </w:r>
      <w:bookmarkEnd w:id="243"/>
      <w:r>
        <w:instrText>" \l 3</w:instrText>
      </w:r>
      <w:r>
        <w:fldChar w:fldCharType="end"/>
      </w:r>
    </w:p>
    <w:p w:rsidR="00EF55D9" w:rsidRDefault="00B22F92">
      <w:pPr>
        <w:pStyle w:val="ProductList-Offering1SubSection"/>
      </w:pPr>
      <w:bookmarkStart w:id="244" w:name="_Sec710"/>
      <w:r>
        <w:t>1. Доступність програм</w:t>
      </w:r>
      <w:bookmarkEnd w:id="244"/>
    </w:p>
    <w:tbl>
      <w:tblPr>
        <w:tblStyle w:val="PURTable"/>
        <w:tblW w:w="0" w:type="dxa"/>
        <w:tblLook w:val="04A0" w:firstRow="1" w:lastRow="0" w:firstColumn="1" w:lastColumn="0" w:noHBand="0" w:noVBand="1"/>
      </w:tblPr>
      <w:tblGrid>
        <w:gridCol w:w="4469"/>
        <w:gridCol w:w="794"/>
        <w:gridCol w:w="785"/>
        <w:gridCol w:w="799"/>
        <w:gridCol w:w="812"/>
        <w:gridCol w:w="830"/>
        <w:gridCol w:w="824"/>
        <w:gridCol w:w="804"/>
        <w:gridCol w:w="799"/>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rsidTr="00815E93">
        <w:tc>
          <w:tcPr>
            <w:tcW w:w="50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815E93">
            <w:pPr>
              <w:pStyle w:val="ProductList-TableBody"/>
              <w:jc w:val="center"/>
            </w:pPr>
            <w:r>
              <w:t>A,</w:t>
            </w:r>
            <w:r w:rsidRPr="00721CA3">
              <w:rPr>
                <w:color w:val="0563C1"/>
              </w:rPr>
              <w:fldChar w:fldCharType="begin"/>
            </w:r>
            <w:r>
              <w:rPr>
                <w:color w:val="0563C1"/>
              </w:rPr>
              <w:instrText>AutoTextList  \s NoStyle \t " : Пропозиція Student Offering         "</w:instrText>
            </w:r>
            <w:r w:rsidRPr="00721CA3">
              <w:rPr>
                <w:color w:val="0563C1"/>
              </w:rPr>
              <w:fldChar w:fldCharType="separate"/>
            </w:r>
            <w:r>
              <w:rPr>
                <w:color w:val="0563C1"/>
              </w:rPr>
              <w:t>ST</w:t>
            </w:r>
            <w:r w:rsidRPr="00721CA3">
              <w:rPr>
                <w:color w:val="0563C1"/>
              </w:rPr>
              <w:fldChar w:fldCharType="end"/>
            </w:r>
            <w:r w:rsidR="00B22F92">
              <w:t xml:space="preserve"> </w:t>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815E93">
            <w:pPr>
              <w:pStyle w:val="ProductList-TableBody"/>
              <w:jc w:val="center"/>
            </w:pPr>
            <w:r>
              <w:t>A,</w:t>
            </w:r>
            <w:r w:rsidRPr="00721CA3">
              <w:rPr>
                <w:color w:val="0563C1"/>
              </w:rPr>
              <w:fldChar w:fldCharType="begin"/>
            </w:r>
            <w:r>
              <w:rPr>
                <w:color w:val="0563C1"/>
              </w:rPr>
              <w:instrText>AutoTextList  \s NoStyle \t " : Пропозиція Student Offering         "</w:instrText>
            </w:r>
            <w:r w:rsidRPr="00721CA3">
              <w:rPr>
                <w:color w:val="0563C1"/>
              </w:rPr>
              <w:fldChar w:fldCharType="separate"/>
            </w:r>
            <w:r>
              <w:rPr>
                <w:color w:val="0563C1"/>
              </w:rPr>
              <w:t>ST</w:t>
            </w:r>
            <w:r w:rsidRPr="00721CA3">
              <w:rPr>
                <w:color w:val="0563C1"/>
              </w:rPr>
              <w:fldChar w:fldCharType="end"/>
            </w:r>
          </w:p>
        </w:tc>
      </w:tr>
    </w:tbl>
    <w:p w:rsidR="00EF55D9" w:rsidRDefault="00B22F92">
      <w:pPr>
        <w:pStyle w:val="ProductList-Body"/>
      </w:pPr>
      <w:r>
        <w:t xml:space="preserve"> </w:t>
      </w:r>
    </w:p>
    <w:p w:rsidR="00EF55D9" w:rsidRDefault="00B22F92">
      <w:pPr>
        <w:pStyle w:val="ProductList-Offering1SubSection"/>
      </w:pPr>
      <w:bookmarkStart w:id="245" w:name="_Sec765"/>
      <w:r>
        <w:t>2. Умови продукту</w:t>
      </w:r>
      <w:bookmarkEnd w:id="245"/>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02">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rsidRPr="00721CA3">
              <w:rPr>
                <w:color w:val="0563C1"/>
              </w:rPr>
              <w:fldChar w:fldCharType="separate"/>
            </w:r>
            <w:r>
              <w:rPr>
                <w:color w:val="0563C1"/>
              </w:rPr>
              <w:t>Право на зменшення (реєстраційна форма «Server and Cloud Enrollment»)</w:t>
            </w:r>
            <w:r w:rsidRPr="00721CA3">
              <w:rPr>
                <w:color w:val="0563C1"/>
              </w:rPr>
              <w:fldChar w:fldCharType="end"/>
            </w:r>
            <w:r>
              <w:t>: усі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Єдиний вхід</w:t>
      </w:r>
    </w:p>
    <w:p w:rsidR="00EF55D9" w:rsidRDefault="00B22F92">
      <w:pPr>
        <w:pStyle w:val="ProductList-Body"/>
      </w:pPr>
      <w:r>
        <w:t>Клієнти, які придбали Microsoft Azure Active Directory Basic, можуть за допомогою технології єдиного входу попередньо інтегрувати до 10 Програм за моделлю SAAS або Користувацьких програм на одного користувача.</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246" w:name="_Sec659"/>
      <w:r>
        <w:t>Azure Rights Management Service (План)</w:t>
      </w:r>
      <w:bookmarkEnd w:id="246"/>
      <w:r>
        <w:fldChar w:fldCharType="begin"/>
      </w:r>
      <w:r>
        <w:instrText xml:space="preserve"> TC "</w:instrText>
      </w:r>
      <w:bookmarkStart w:id="247" w:name="_Toc423454751"/>
      <w:r>
        <w:instrText>Azure Rights Management Service (План)</w:instrText>
      </w:r>
      <w:bookmarkEnd w:id="247"/>
      <w:r>
        <w:instrText>" \l 3</w:instrText>
      </w:r>
      <w:r>
        <w:fldChar w:fldCharType="end"/>
      </w:r>
    </w:p>
    <w:p w:rsidR="00EF55D9" w:rsidRDefault="00B22F92">
      <w:pPr>
        <w:pStyle w:val="ProductList-Offering1SubSection"/>
      </w:pPr>
      <w:bookmarkStart w:id="248" w:name="_Sec711"/>
      <w:r>
        <w:t>1. Доступність програм</w:t>
      </w:r>
      <w:bookmarkEnd w:id="248"/>
    </w:p>
    <w:tbl>
      <w:tblPr>
        <w:tblStyle w:val="PURTable"/>
        <w:tblW w:w="0" w:type="dxa"/>
        <w:tblLook w:val="04A0" w:firstRow="1" w:lastRow="0" w:firstColumn="1" w:lastColumn="0" w:noHBand="0" w:noVBand="1"/>
      </w:tblPr>
      <w:tblGrid>
        <w:gridCol w:w="4478"/>
        <w:gridCol w:w="792"/>
        <w:gridCol w:w="784"/>
        <w:gridCol w:w="798"/>
        <w:gridCol w:w="811"/>
        <w:gridCol w:w="830"/>
        <w:gridCol w:w="823"/>
        <w:gridCol w:w="802"/>
        <w:gridCol w:w="798"/>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Azure Rights Management Service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Програми Open License і Open Value         "</w:instrText>
            </w:r>
            <w:r w:rsidRPr="00815E93">
              <w:rPr>
                <w:color w:val="000000" w:themeColor="text1"/>
              </w:rPr>
              <w:fldChar w:fldCharType="separate"/>
            </w:r>
            <w:r w:rsidRPr="00815E93">
              <w:rPr>
                <w:color w:val="000000" w:themeColor="text1"/>
              </w:rPr>
              <w:t>OF</w:t>
            </w:r>
            <w:r w:rsidRPr="00815E9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rsidP="00815E93">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A лише для OVS-ES         "</w:instrText>
            </w:r>
            <w:r w:rsidRPr="00815E93">
              <w:rPr>
                <w:color w:val="000000" w:themeColor="text1"/>
              </w:rPr>
              <w:fldChar w:fldCharType="separate"/>
            </w:r>
            <w:r w:rsidR="00815E93">
              <w:rPr>
                <w:color w:val="000000" w:themeColor="text1"/>
              </w:rPr>
              <w:t>A</w:t>
            </w:r>
            <w:r w:rsidRPr="00815E9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r w:rsidRPr="00815E93">
              <w:rPr>
                <w:color w:val="000000" w:themeColor="text1"/>
              </w:rPr>
              <w:fldChar w:fldCharType="begin"/>
            </w:r>
            <w:r w:rsidRPr="00815E93">
              <w:rPr>
                <w:color w:val="000000" w:themeColor="text1"/>
              </w:rPr>
              <w:instrText>AutoTextList  \s NoStyle \t " : Пропозиція Student Offering         "</w:instrText>
            </w:r>
            <w:r w:rsidRPr="00815E93">
              <w:rPr>
                <w:color w:val="000000" w:themeColor="text1"/>
              </w:rPr>
              <w:fldChar w:fldCharType="separate"/>
            </w:r>
            <w:r w:rsidRPr="00815E93">
              <w:rPr>
                <w:color w:val="000000" w:themeColor="text1"/>
              </w:rPr>
              <w:t>ST</w:t>
            </w:r>
            <w:r w:rsidRPr="00815E93">
              <w:rPr>
                <w:color w:val="000000" w:themeColor="text1"/>
              </w:rPr>
              <w:fldChar w:fldCharType="end"/>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Додаткова ліцензія для Azure Rights Management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815E93" w:rsidRDefault="00B22F92">
            <w:pPr>
              <w:pStyle w:val="ProductList-TableBody"/>
              <w:jc w:val="center"/>
              <w:rPr>
                <w:color w:val="000000" w:themeColor="text1"/>
              </w:rPr>
            </w:pPr>
            <w:r w:rsidRPr="00815E9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815E93" w:rsidRDefault="00B22F92">
            <w:pPr>
              <w:pStyle w:val="ProductList-TableBody"/>
              <w:jc w:val="center"/>
              <w:rPr>
                <w:color w:val="000000" w:themeColor="text1"/>
              </w:rPr>
            </w:pPr>
            <w:r w:rsidRPr="00815E93">
              <w:rPr>
                <w:color w:val="000000" w:themeColor="text1"/>
              </w:rPr>
              <w:t xml:space="preserve"> </w:t>
            </w:r>
          </w:p>
        </w:tc>
      </w:tr>
    </w:tbl>
    <w:p w:rsidR="00EF55D9" w:rsidRDefault="00B22F92">
      <w:pPr>
        <w:pStyle w:val="ProductList-Offering1SubSection"/>
      </w:pPr>
      <w:bookmarkStart w:id="249" w:name="_Sec766"/>
      <w:r>
        <w:t>2. Умови продукту</w:t>
      </w:r>
      <w:bookmarkEnd w:id="249"/>
    </w:p>
    <w:tbl>
      <w:tblPr>
        <w:tblStyle w:val="PURTable"/>
        <w:tblW w:w="0" w:type="dxa"/>
        <w:tblLook w:val="04A0" w:firstRow="1" w:lastRow="0" w:firstColumn="1" w:lastColumn="0" w:noHBand="0" w:noVBand="1"/>
      </w:tblPr>
      <w:tblGrid>
        <w:gridCol w:w="3655"/>
        <w:gridCol w:w="3626"/>
        <w:gridCol w:w="3635"/>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03">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Azure Rights Management Service (Ліцензія на передплату користувача)</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rsidRPr="00721CA3">
              <w:rPr>
                <w:color w:val="0563C1"/>
              </w:rPr>
              <w:fldChar w:fldCharType="separate"/>
            </w:r>
            <w:r>
              <w:rPr>
                <w:color w:val="0563C1"/>
              </w:rPr>
              <w:t>Право на зменшення (реєстраційна форма «Server and Cloud Enrollment»)</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rsidRPr="00721CA3">
              <w:rPr>
                <w:color w:val="0563C1"/>
              </w:rPr>
              <w:fldChar w:fldCharType="separate"/>
            </w:r>
            <w:r>
              <w:rPr>
                <w:color w:val="0563C1"/>
              </w:rPr>
              <w:t>Право на уточнення</w:t>
            </w:r>
            <w:r w:rsidRPr="00721CA3">
              <w:rPr>
                <w:color w:val="0563C1"/>
              </w:rP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250" w:name="_Sec660"/>
      <w:r>
        <w:t>Azure RemoteApp (План)</w:t>
      </w:r>
      <w:bookmarkEnd w:id="250"/>
      <w:r>
        <w:fldChar w:fldCharType="begin"/>
      </w:r>
      <w:r>
        <w:instrText xml:space="preserve"> TC "</w:instrText>
      </w:r>
      <w:bookmarkStart w:id="251" w:name="_Toc423454752"/>
      <w:r>
        <w:instrText>Azure RemoteApp (План)</w:instrText>
      </w:r>
      <w:bookmarkEnd w:id="251"/>
      <w:r>
        <w:instrText>" \l 3</w:instrText>
      </w:r>
      <w:r>
        <w:fldChar w:fldCharType="end"/>
      </w:r>
    </w:p>
    <w:p w:rsidR="00EF55D9" w:rsidRDefault="00B22F92">
      <w:pPr>
        <w:pStyle w:val="ProductList-Offering1SubSection"/>
      </w:pPr>
      <w:bookmarkStart w:id="252" w:name="_Sec712"/>
      <w:r>
        <w:t>1. Доступність програм</w:t>
      </w:r>
      <w:bookmarkEnd w:id="252"/>
    </w:p>
    <w:tbl>
      <w:tblPr>
        <w:tblStyle w:val="PURTable"/>
        <w:tblW w:w="0" w:type="dxa"/>
        <w:tblLook w:val="04A0" w:firstRow="1" w:lastRow="0" w:firstColumn="1" w:lastColumn="0" w:noHBand="0" w:noVBand="1"/>
      </w:tblPr>
      <w:tblGrid>
        <w:gridCol w:w="4540"/>
        <w:gridCol w:w="800"/>
        <w:gridCol w:w="792"/>
        <w:gridCol w:w="805"/>
        <w:gridCol w:w="711"/>
        <w:gridCol w:w="833"/>
        <w:gridCol w:w="827"/>
        <w:gridCol w:w="809"/>
        <w:gridCol w:w="799"/>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rsidTr="00815E93">
        <w:tc>
          <w:tcPr>
            <w:tcW w:w="5020" w:type="dxa"/>
            <w:tcBorders>
              <w:top w:val="single" w:sz="6" w:space="0" w:color="FFFFFF"/>
              <w:left w:val="none" w:sz="4" w:space="0" w:color="6E6E6E"/>
              <w:bottom w:val="none" w:sz="4" w:space="0" w:color="BFBFBF"/>
              <w:right w:val="none" w:sz="4" w:space="0" w:color="6E6E6E"/>
            </w:tcBorders>
          </w:tcPr>
          <w:p w:rsidR="00EF55D9" w:rsidRDefault="00B22F92">
            <w:pPr>
              <w:pStyle w:val="ProductList-TableBody"/>
            </w:pPr>
            <w:r>
              <w:t>Azure RemoteApp</w:t>
            </w:r>
            <w:r>
              <w:fldChar w:fldCharType="begin"/>
            </w:r>
            <w:r>
              <w:instrText xml:space="preserve"> XE "Azure RemoteApp" </w:instrText>
            </w:r>
            <w:r>
              <w:fldChar w:fldCharType="end"/>
            </w:r>
          </w:p>
          <w:p w:rsidR="00EF55D9" w:rsidRDefault="00B22F92">
            <w:pPr>
              <w:pStyle w:val="ProductList-TableBody"/>
            </w:pPr>
            <w:r>
              <w:t xml:space="preserve"> (Ліцензія на передплату користувача)</w:t>
            </w:r>
          </w:p>
        </w:tc>
        <w:tc>
          <w:tcPr>
            <w:tcW w:w="860" w:type="dxa"/>
            <w:tcBorders>
              <w:top w:val="single" w:sz="6" w:space="0" w:color="FFFFF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r>
    </w:tbl>
    <w:p w:rsidR="00EF55D9" w:rsidRDefault="00B22F92">
      <w:pPr>
        <w:pStyle w:val="ProductList-Body"/>
      </w:pPr>
      <w:r>
        <w:t xml:space="preserve"> </w:t>
      </w:r>
    </w:p>
    <w:p w:rsidR="00EF55D9" w:rsidRDefault="00B22F92">
      <w:pPr>
        <w:pStyle w:val="ProductList-Offering1SubSection"/>
      </w:pPr>
      <w:bookmarkStart w:id="253" w:name="_Sec767"/>
      <w:r>
        <w:t>2. Умови продукту</w:t>
      </w:r>
      <w:bookmarkEnd w:id="253"/>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04">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усі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rsidRPr="00721CA3">
              <w:rPr>
                <w:color w:val="0563C1"/>
              </w:rPr>
              <w:fldChar w:fldCharType="separate"/>
            </w:r>
            <w:r>
              <w:rPr>
                <w:color w:val="0563C1"/>
              </w:rPr>
              <w:t>Право на уточнення</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254" w:name="_Sec854"/>
      <w:r>
        <w:t>Operations Management Suite (план)</w:t>
      </w:r>
      <w:bookmarkEnd w:id="254"/>
      <w:r>
        <w:fldChar w:fldCharType="begin"/>
      </w:r>
      <w:r>
        <w:instrText xml:space="preserve"> TC "</w:instrText>
      </w:r>
      <w:bookmarkStart w:id="255" w:name="_Toc423454753"/>
      <w:r>
        <w:instrText>Operations Management Suite (план)</w:instrText>
      </w:r>
      <w:bookmarkEnd w:id="255"/>
      <w:r>
        <w:instrText>" \l 3</w:instrText>
      </w:r>
      <w:r>
        <w:fldChar w:fldCharType="end"/>
      </w:r>
    </w:p>
    <w:p w:rsidR="00EF55D9" w:rsidRDefault="00B22F92">
      <w:pPr>
        <w:pStyle w:val="ProductList-Offering1SubSection"/>
      </w:pPr>
      <w:bookmarkStart w:id="256" w:name="_Sec855"/>
      <w:r>
        <w:t>1. Доступність програм</w:t>
      </w:r>
      <w:bookmarkEnd w:id="256"/>
    </w:p>
    <w:tbl>
      <w:tblPr>
        <w:tblStyle w:val="PURTable"/>
        <w:tblW w:w="0" w:type="dxa"/>
        <w:tblLook w:val="04A0" w:firstRow="1" w:lastRow="0" w:firstColumn="1" w:lastColumn="0" w:noHBand="0" w:noVBand="1"/>
      </w:tblPr>
      <w:tblGrid>
        <w:gridCol w:w="4540"/>
        <w:gridCol w:w="800"/>
        <w:gridCol w:w="792"/>
        <w:gridCol w:w="805"/>
        <w:gridCol w:w="711"/>
        <w:gridCol w:w="833"/>
        <w:gridCol w:w="827"/>
        <w:gridCol w:w="809"/>
        <w:gridCol w:w="799"/>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Додаткова ліцензія на Operations Management Suite Standard Edition</w:t>
            </w:r>
            <w:r>
              <w:fldChar w:fldCharType="begin"/>
            </w:r>
            <w:r>
              <w:instrText xml:space="preserve"> XE "Додаткова ліцензія на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Додаткова ліцензія на Operations Management Suite Datacenter Edition</w:t>
            </w:r>
            <w:r>
              <w:fldChar w:fldCharType="begin"/>
            </w:r>
            <w:r>
              <w:instrText xml:space="preserve"> XE "Додаткова ліцензія на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A</w:t>
            </w:r>
          </w:p>
        </w:tc>
      </w:tr>
    </w:tbl>
    <w:p w:rsidR="00EF55D9" w:rsidRDefault="00B22F92">
      <w:pPr>
        <w:pStyle w:val="ProductList-Offering1SubSection"/>
      </w:pPr>
      <w:bookmarkStart w:id="257" w:name="_Sec856"/>
      <w:r>
        <w:t>2. Умови продукту</w:t>
      </w:r>
      <w:bookmarkEnd w:id="257"/>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05">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rsidRPr="00721CA3">
              <w:rPr>
                <w:color w:val="0563C1"/>
              </w:rPr>
              <w:fldChar w:fldCharType="separate"/>
            </w:r>
            <w:r>
              <w:rPr>
                <w:color w:val="0563C1"/>
              </w:rPr>
              <w:t>Право на зменшення (реєстраційна форма «Server and Cloud Enrollment»)</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Додаткові ліцензії на передплату</w:t>
      </w:r>
    </w:p>
    <w:tbl>
      <w:tblPr>
        <w:tblStyle w:val="PURTable"/>
        <w:tblW w:w="0" w:type="dxa"/>
        <w:tblLook w:val="04A0" w:firstRow="1" w:lastRow="0" w:firstColumn="1" w:lastColumn="0" w:noHBand="0" w:noVBand="1"/>
      </w:tblPr>
      <w:tblGrid>
        <w:gridCol w:w="5460"/>
        <w:gridCol w:w="5456"/>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Add-on SL</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Core Infrastructure Server Standard</w:t>
            </w:r>
            <w:r>
              <w:rPr>
                <w:vertAlign w:val="superscript"/>
              </w:rPr>
              <w:t>1</w:t>
            </w:r>
          </w:p>
          <w:p w:rsidR="00EF55D9" w:rsidRDefault="00B22F9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Додаткова ліцензія на Operations Management Suite Standard Edition</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Core Infrastructure Server Suite Datacenter</w:t>
            </w:r>
            <w:r>
              <w:rPr>
                <w:vertAlign w:val="superscript"/>
              </w:rPr>
              <w:t>1</w:t>
            </w:r>
          </w:p>
          <w:p w:rsidR="00EF55D9" w:rsidRDefault="00B22F9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Додаткова ліцензія на Operations Management Suite Datacenter Edition</w:t>
            </w:r>
          </w:p>
        </w:tc>
      </w:tr>
    </w:tbl>
    <w:p w:rsidR="00EF55D9" w:rsidRDefault="00B22F92">
      <w:pPr>
        <w:pStyle w:val="ProductList-Body"/>
      </w:pPr>
      <w:r>
        <w:rPr>
          <w:i/>
          <w:vertAlign w:val="superscript"/>
        </w:rPr>
        <w:t>1</w:t>
      </w:r>
      <w:r>
        <w:rPr>
          <w:i/>
        </w:rPr>
        <w:t>З чинною Підтримкою програмного забезпечення</w:t>
      </w:r>
    </w:p>
    <w:p w:rsidR="00EF55D9" w:rsidRDefault="00B22F92">
      <w:pPr>
        <w:pStyle w:val="ProductList-Body"/>
      </w:pPr>
      <w:r>
        <w:t xml:space="preserve"> </w:t>
      </w:r>
    </w:p>
    <w:p w:rsidR="00EF55D9" w:rsidRDefault="00B22F92">
      <w:pPr>
        <w:pStyle w:val="ProductList-ClauseHeading"/>
      </w:pPr>
      <w:r>
        <w:t>2.2 Azure Site Recovery з Operations Management Suite</w:t>
      </w:r>
    </w:p>
    <w:p w:rsidR="00EF55D9" w:rsidRDefault="00B22F92">
      <w:pPr>
        <w:pStyle w:val="ProductList-Body"/>
      </w:pPr>
      <w:r>
        <w:t>Кожне замовлення Microsoft Azure Site Recovery як Плану послуг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1HeadingNoBorder"/>
      </w:pPr>
      <w:bookmarkStart w:id="258" w:name="_Sec629"/>
      <w:r>
        <w:t>Enterprise Cloud Suite</w:t>
      </w:r>
      <w:bookmarkEnd w:id="258"/>
      <w:r>
        <w:fldChar w:fldCharType="begin"/>
      </w:r>
      <w:r>
        <w:instrText xml:space="preserve"> TC "</w:instrText>
      </w:r>
      <w:bookmarkStart w:id="259" w:name="_Toc423454754"/>
      <w:r>
        <w:instrText>Enterprise Cloud Suite</w:instrText>
      </w:r>
      <w:bookmarkEnd w:id="259"/>
      <w:r>
        <w:instrText>" \l 2</w:instrText>
      </w:r>
      <w:r>
        <w:fldChar w:fldCharType="end"/>
      </w:r>
    </w:p>
    <w:p w:rsidR="00EF55D9" w:rsidRDefault="00B22F92">
      <w:pPr>
        <w:pStyle w:val="ProductList-Offering1SubSection"/>
      </w:pPr>
      <w:bookmarkStart w:id="260" w:name="_Sec713"/>
      <w:r>
        <w:t>1. Доступність програм</w:t>
      </w:r>
      <w:bookmarkEnd w:id="260"/>
    </w:p>
    <w:tbl>
      <w:tblPr>
        <w:tblStyle w:val="PURTable"/>
        <w:tblW w:w="0" w:type="dxa"/>
        <w:tblLook w:val="04A0" w:firstRow="1" w:lastRow="0" w:firstColumn="1" w:lastColumn="0" w:noHBand="0" w:noVBand="1"/>
      </w:tblPr>
      <w:tblGrid>
        <w:gridCol w:w="4542"/>
        <w:gridCol w:w="800"/>
        <w:gridCol w:w="791"/>
        <w:gridCol w:w="805"/>
        <w:gridCol w:w="711"/>
        <w:gridCol w:w="833"/>
        <w:gridCol w:w="827"/>
        <w:gridCol w:w="809"/>
        <w:gridCol w:w="798"/>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rsidP="00E05239">
            <w:pPr>
              <w:pStyle w:val="ProductList-TableBody"/>
            </w:pPr>
            <w:r>
              <w:t>Enterprise Cloud Suite</w:t>
            </w:r>
            <w:r>
              <w:fldChar w:fldCharType="begin"/>
            </w:r>
            <w:r>
              <w:instrText xml:space="preserve"> XE "Enterprise Cloud Suite"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Корпоративна онлайнова служба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Додаткова ліцензія на Enterprise Cloud Suite</w:t>
            </w:r>
            <w:r>
              <w:fldChar w:fldCharType="begin"/>
            </w:r>
            <w:r>
              <w:instrText xml:space="preserve"> XE "Додаткова ліцензія на Enterprise Cloud Suite"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Корпоративна онлайнова служба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для переходу в рамках Підтримки програмного забезпечення для Enterprise Cloud Suite</w:t>
            </w:r>
            <w:r>
              <w:fldChar w:fldCharType="begin"/>
            </w:r>
            <w:r>
              <w:instrText xml:space="preserve"> XE "Ліцензія для переходу в рамках Підтримки програмного забезпечення для Enterprise Cloud Suite"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Корпоративна онлайнова служба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Додаткова ліцензія на Lync Voice для Enterprise Cloud Suite</w:t>
            </w:r>
            <w:r>
              <w:fldChar w:fldCharType="begin"/>
            </w:r>
            <w:r>
              <w:instrText xml:space="preserve"> XE "Додаткова ліцензія на Lync Voice для Enterprise Cloud Suite"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bl>
    <w:p w:rsidR="00EF55D9" w:rsidRDefault="00B22F92">
      <w:pPr>
        <w:pStyle w:val="ProductList-Body"/>
      </w:pPr>
      <w:r>
        <w:t xml:space="preserve"> </w:t>
      </w:r>
    </w:p>
    <w:p w:rsidR="00EF55D9" w:rsidRDefault="00B22F92">
      <w:pPr>
        <w:pStyle w:val="ProductList-Offering1SubSection"/>
      </w:pPr>
      <w:bookmarkStart w:id="261" w:name="_Sec768"/>
      <w:r>
        <w:t>2. Умови продукту</w:t>
      </w:r>
      <w:bookmarkEnd w:id="261"/>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06">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EF55D9" w:rsidRDefault="00B22F92">
      <w:pPr>
        <w:pStyle w:val="ProductList-Body"/>
      </w:pPr>
      <w:r>
        <w:t xml:space="preserve">Щоб придбати Додаткову ліцензію на передплату користувача на Enterprise Cloud Suite або Ліцензію на передплату користувача для переходу в рамках програми Підтримки програмного забезпечення на Enterprise Cloud Suite, клієнт повинен відповідати вимогам щодо відповідності та призначення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для кожного компонента Enterprise Cloud Suite. До цих компонентів відносяться: Windows із Підтримкою програмного забезпечення на користувача</w:t>
      </w:r>
      <w:r>
        <w:fldChar w:fldCharType="begin"/>
      </w:r>
      <w:r>
        <w:instrText xml:space="preserve"> XE "Windows із Підтримкою програмного забезпечення на користувача" </w:instrText>
      </w:r>
      <w:r>
        <w:fldChar w:fldCharType="end"/>
      </w:r>
      <w:r>
        <w:t>, Enterprise Mobility Suite</w:t>
      </w:r>
      <w:r>
        <w:fldChar w:fldCharType="begin"/>
      </w:r>
      <w:r>
        <w:instrText xml:space="preserve"> XE "Enterprise Mobility Suite" </w:instrText>
      </w:r>
      <w:r>
        <w:fldChar w:fldCharType="end"/>
      </w:r>
      <w:r>
        <w:t xml:space="preserve"> і Office 365 для підприємств E3</w:t>
      </w:r>
      <w:r>
        <w:fldChar w:fldCharType="begin"/>
      </w:r>
      <w:r>
        <w:instrText xml:space="preserve"> XE "Office 365 для підприємств E3" </w:instrText>
      </w:r>
      <w:r>
        <w:fldChar w:fldCharType="end"/>
      </w:r>
      <w:r>
        <w:t>. Відомості про компоненти Enterprise Cloud Suite див. у підрозділах розділів Додаткових відомостей про Додаткові ліцензії на передплату користувача на Enterprise Cloud Suite і Ліцензії на передплату користувача для переходу в рамках Підтримки програмного забезпечення на Enterprise Cloud Suite.</w:t>
      </w:r>
    </w:p>
    <w:p w:rsidR="00EF55D9" w:rsidRDefault="00B22F92">
      <w:pPr>
        <w:pStyle w:val="ProductList-Body"/>
      </w:pPr>
      <w:r>
        <w:t xml:space="preserve"> </w:t>
      </w:r>
    </w:p>
    <w:p w:rsidR="00EF55D9" w:rsidRDefault="00B22F92">
      <w:pPr>
        <w:pStyle w:val="ProductList-ClauseHeading"/>
      </w:pPr>
      <w:r>
        <w:t>2.2 Перехід на Ліцензії на передплату користувача для переходу в рамках Підтримки програмного забезпечення</w:t>
      </w:r>
    </w:p>
    <w:p w:rsidR="00EF55D9" w:rsidRDefault="00B22F92">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придбавати не більше однієї Ліцензії на передплату користувача для переходу в рамках Підтримки програмного забезпечення для кожної Ліцензії на оновлення на кваліфікований настільний комп’ютер.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настільних комп’ютерів.</w:t>
      </w:r>
    </w:p>
    <w:p w:rsidR="00EF55D9" w:rsidRDefault="00B22F92">
      <w:pPr>
        <w:pStyle w:val="ProductList-Body"/>
      </w:pPr>
      <w:r>
        <w:t xml:space="preserve"> </w:t>
      </w:r>
    </w:p>
    <w:p w:rsidR="00EF55D9" w:rsidRDefault="00B22F92">
      <w:pPr>
        <w:pStyle w:val="ProductList-ClauseHeading"/>
      </w:pPr>
      <w:r>
        <w:t>2.3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Suite</w:t>
      </w:r>
    </w:p>
    <w:p w:rsidR="00EF55D9" w:rsidRDefault="00B22F92">
      <w:pPr>
        <w:pStyle w:val="ProductList-Body"/>
      </w:pPr>
      <w:r>
        <w:t>Ліцензії на передплату користувача для переходу в рамках Підтримки програмного забезпечення на Enterprise Cloud Suite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на Office 365 E3</w:t>
      </w:r>
      <w:r>
        <w:fldChar w:fldCharType="begin"/>
      </w:r>
      <w:r>
        <w:instrText xml:space="preserve"> XE "Ліцензії на передплату користувача для переходу в рамках Підтримки програмного забезпечення на Office 365 E3" </w:instrText>
      </w:r>
      <w:r>
        <w:fldChar w:fldCharType="end"/>
      </w:r>
      <w:r>
        <w:t>, Ліцензії на передплату користувача для переходу в рамках Підтримки програмного забезпечення на Enterprise Mobility Suite</w:t>
      </w:r>
      <w:r>
        <w:fldChar w:fldCharType="begin"/>
      </w:r>
      <w:r>
        <w:instrText xml:space="preserve"> XE "Ліцензії на передплату користувача для переходу в рамках Підтримки програмного забезпечення на Enterprise Mobility Suite" </w:instrText>
      </w:r>
      <w:r>
        <w:fldChar w:fldCharType="end"/>
      </w:r>
      <w:r>
        <w:t xml:space="preserve"> і Оновлення Windows 8.1 Enterprise, а також Підтримку програмного забезпечення на користувача (ліцензія для переходу в рамках Підтримки програмного забезпечення)</w:t>
      </w:r>
      <w:r>
        <w:fldChar w:fldCharType="begin"/>
      </w:r>
      <w:r>
        <w:instrText xml:space="preserve"> XE "Оновлення Windows 8.1 Enterprise, а також Підтримку програмного забезпечення на користувача (ліцензія для переходу в рамках Підтримки програмного забезпечення)" </w:instrText>
      </w:r>
      <w:r>
        <w:fldChar w:fldCharType="end"/>
      </w:r>
      <w:r>
        <w:t>).</w:t>
      </w:r>
    </w:p>
    <w:p w:rsidR="00EF55D9" w:rsidRDefault="00B22F92">
      <w:pPr>
        <w:pStyle w:val="ProductList-Body"/>
      </w:pPr>
      <w:r>
        <w:t xml:space="preserve"> </w:t>
      </w:r>
    </w:p>
    <w:p w:rsidR="00EF55D9" w:rsidRDefault="00B22F92">
      <w:pPr>
        <w:pStyle w:val="ProductList-ClauseHeading"/>
      </w:pPr>
      <w:r>
        <w:t>2.4 Хмарна служба для державних установ Сполучених Штатів</w:t>
      </w:r>
    </w:p>
    <w:p w:rsidR="00EF55D9" w:rsidRDefault="00B22F92">
      <w:pPr>
        <w:pStyle w:val="ProductList-Body"/>
      </w:pPr>
      <w:r>
        <w:t xml:space="preserve">Відомості стосовно кожного компоненту програмних комплексів Office 365 для державних установ, визначених як </w:t>
      </w:r>
      <w:r w:rsidRPr="00721CA3">
        <w:rPr>
          <w:color w:val="0563C1"/>
        </w:rPr>
        <w:fldChar w:fldCharType="begin"/>
      </w:r>
      <w:r>
        <w:rPr>
          <w:color w:val="0563C1"/>
        </w:rPr>
        <w:instrText>AutoTextList  \s NoStyle \t " : Хмарна служба для державних установ Сполучених Штатів         "</w:instrText>
      </w:r>
      <w:r w:rsidRPr="00721CA3">
        <w:rPr>
          <w:color w:val="0563C1"/>
        </w:rPr>
        <w:fldChar w:fldCharType="separate"/>
      </w:r>
      <w:r>
        <w:rPr>
          <w:color w:val="0563C1"/>
        </w:rPr>
        <w:t>UC</w:t>
      </w:r>
      <w:r w:rsidRPr="00721CA3">
        <w:rPr>
          <w:color w:val="0563C1"/>
        </w:rPr>
        <w:fldChar w:fldCharType="end"/>
      </w:r>
      <w:r>
        <w:t xml:space="preserve">, див. </w:t>
      </w:r>
      <w:proofErr w:type="gramStart"/>
      <w:r>
        <w:t>у</w:t>
      </w:r>
      <w:proofErr w:type="gramEnd"/>
      <w:r>
        <w:t xml:space="preserve"> таблиці доступності програм, щоб дізнатися, які компоненти є службами </w:t>
      </w:r>
      <w:r w:rsidRPr="00721CA3">
        <w:rPr>
          <w:color w:val="0563C1"/>
        </w:rPr>
        <w:fldChar w:fldCharType="begin"/>
      </w:r>
      <w:r>
        <w:rPr>
          <w:color w:val="0563C1"/>
        </w:rPr>
        <w:instrText>AutoTextList  \s NoStyle \t " : Хмарна служба для державних установ Сполучених Штатів         "</w:instrText>
      </w:r>
      <w:r w:rsidRPr="00721CA3">
        <w:rPr>
          <w:color w:val="0563C1"/>
        </w:rPr>
        <w:fldChar w:fldCharType="separate"/>
      </w:r>
      <w:r>
        <w:rPr>
          <w:color w:val="0563C1"/>
        </w:rPr>
        <w:t>UC</w:t>
      </w:r>
      <w:r w:rsidRPr="00721CA3">
        <w:rPr>
          <w:color w:val="0563C1"/>
        </w:rPr>
        <w:fldChar w:fldCharType="end"/>
      </w:r>
      <w:r>
        <w:t>.</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1HeadingNoBorder"/>
      </w:pPr>
      <w:bookmarkStart w:id="262" w:name="_Sec630"/>
      <w:r>
        <w:t>Microsoft Intune</w:t>
      </w:r>
      <w:bookmarkEnd w:id="262"/>
      <w:r>
        <w:fldChar w:fldCharType="begin"/>
      </w:r>
      <w:r>
        <w:instrText xml:space="preserve"> TC "</w:instrText>
      </w:r>
      <w:bookmarkStart w:id="263" w:name="_Toc423454755"/>
      <w:r>
        <w:instrText>Microsoft Intune</w:instrText>
      </w:r>
      <w:bookmarkEnd w:id="263"/>
      <w:r>
        <w:instrText>" \l 2</w:instrText>
      </w:r>
      <w:r>
        <w:fldChar w:fldCharType="end"/>
      </w:r>
    </w:p>
    <w:p w:rsidR="00EF55D9" w:rsidRDefault="00B22F92">
      <w:pPr>
        <w:pStyle w:val="ProductList-Offering1SubSection"/>
      </w:pPr>
      <w:bookmarkStart w:id="264" w:name="_Sec714"/>
      <w:r>
        <w:t>1. Доступність програм</w:t>
      </w:r>
      <w:bookmarkEnd w:id="264"/>
    </w:p>
    <w:tbl>
      <w:tblPr>
        <w:tblStyle w:val="PURTable"/>
        <w:tblW w:w="10916" w:type="dxa"/>
        <w:tblLook w:val="04A0" w:firstRow="1" w:lastRow="0" w:firstColumn="1" w:lastColumn="0" w:noHBand="0" w:noVBand="1"/>
      </w:tblPr>
      <w:tblGrid>
        <w:gridCol w:w="4537"/>
        <w:gridCol w:w="799"/>
        <w:gridCol w:w="792"/>
        <w:gridCol w:w="805"/>
        <w:gridCol w:w="711"/>
        <w:gridCol w:w="833"/>
        <w:gridCol w:w="827"/>
        <w:gridCol w:w="808"/>
        <w:gridCol w:w="804"/>
      </w:tblGrid>
      <w:tr w:rsidR="00EF55D9" w:rsidTr="00E05239">
        <w:trPr>
          <w:cnfStyle w:val="100000000000" w:firstRow="1" w:lastRow="0" w:firstColumn="0" w:lastColumn="0" w:oddVBand="0" w:evenVBand="0" w:oddHBand="0" w:evenHBand="0" w:firstRowFirstColumn="0" w:firstRowLastColumn="0" w:lastRowFirstColumn="0" w:lastRowLastColumn="0"/>
        </w:trPr>
        <w:tc>
          <w:tcPr>
            <w:tcW w:w="4537"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799"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05"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rsidTr="00E05239">
        <w:tc>
          <w:tcPr>
            <w:tcW w:w="4537"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Microsoft Intune</w:t>
            </w:r>
            <w:r>
              <w:fldChar w:fldCharType="begin"/>
            </w:r>
            <w:r>
              <w:instrText xml:space="preserve"> XE "Microsoft Intune" </w:instrText>
            </w:r>
            <w:r>
              <w:fldChar w:fldCharType="end"/>
            </w:r>
          </w:p>
          <w:p w:rsidR="00EF55D9" w:rsidRDefault="00B22F92">
            <w:pPr>
              <w:pStyle w:val="ProductList-TableBody"/>
            </w:pPr>
            <w:r>
              <w:t xml:space="preserve"> (Ліцензія на передплату користувача)</w:t>
            </w:r>
          </w:p>
        </w:tc>
        <w:tc>
          <w:tcPr>
            <w:tcW w:w="799"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Корпоративна онлайнова служба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r w:rsidR="00B22F92" w:rsidRPr="00E0523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r w:rsidR="00B22F92" w:rsidRPr="00E05239">
              <w:rPr>
                <w:color w:val="000000" w:themeColor="text1"/>
              </w:rPr>
              <w:fldChar w:fldCharType="begin"/>
            </w:r>
            <w:r w:rsidR="00B22F92" w:rsidRPr="00E05239">
              <w:rPr>
                <w:color w:val="000000" w:themeColor="text1"/>
              </w:rPr>
              <w:instrText>AutoTextList  \s NoStyle \t " : Пропозиція Student Offering         "</w:instrText>
            </w:r>
            <w:r w:rsidR="00B22F92" w:rsidRPr="00E05239">
              <w:rPr>
                <w:color w:val="000000" w:themeColor="text1"/>
              </w:rPr>
              <w:fldChar w:fldCharType="separate"/>
            </w:r>
            <w:r w:rsidR="00B22F92" w:rsidRPr="00E05239">
              <w:rPr>
                <w:color w:val="000000" w:themeColor="text1"/>
              </w:rPr>
              <w:t>ST</w:t>
            </w:r>
            <w:r w:rsidR="00B22F92" w:rsidRPr="00E05239">
              <w:rPr>
                <w:color w:val="000000" w:themeColor="text1"/>
              </w:rPr>
              <w:fldChar w:fldCharType="end"/>
            </w:r>
          </w:p>
        </w:tc>
      </w:tr>
      <w:tr w:rsidR="00EF55D9" w:rsidTr="00E05239">
        <w:tc>
          <w:tcPr>
            <w:tcW w:w="4537"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Додаткова ліцензія для Microsoft Intune</w:t>
            </w:r>
            <w:r>
              <w:fldChar w:fldCharType="begin"/>
            </w:r>
            <w:r>
              <w:instrText xml:space="preserve"> XE "Додаткова ліцензія для Microsoft Intune" </w:instrText>
            </w:r>
            <w:r>
              <w:fldChar w:fldCharType="end"/>
            </w:r>
            <w:r>
              <w:t xml:space="preserve"> (Ліцензія на передплату користувача)</w:t>
            </w:r>
          </w:p>
        </w:tc>
        <w:tc>
          <w:tcPr>
            <w:tcW w:w="799"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fldChar w:fldCharType="begin"/>
            </w:r>
            <w:r w:rsidR="00E05239" w:rsidRPr="00E05239">
              <w:rPr>
                <w:color w:val="000000" w:themeColor="text1"/>
              </w:rPr>
              <w:instrText>AutoTextList  \s NoStyle \t " : Програми Open License і Open Value         "</w:instrText>
            </w:r>
            <w:r w:rsidR="00E05239" w:rsidRPr="00E05239">
              <w:rPr>
                <w:color w:val="000000" w:themeColor="text1"/>
              </w:rPr>
              <w:fldChar w:fldCharType="separate"/>
            </w:r>
            <w:r w:rsidR="00E05239" w:rsidRPr="00E05239">
              <w:rPr>
                <w:color w:val="000000" w:themeColor="text1"/>
              </w:rPr>
              <w:t>OF</w:t>
            </w:r>
            <w:r w:rsidR="00E05239" w:rsidRPr="00E0523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rsidTr="00E05239">
        <w:tc>
          <w:tcPr>
            <w:tcW w:w="4537"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799"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bl>
    <w:p w:rsidR="00EF55D9" w:rsidRDefault="00B22F92">
      <w:pPr>
        <w:pStyle w:val="ProductList-Body"/>
      </w:pPr>
      <w:r>
        <w:t xml:space="preserve"> </w:t>
      </w:r>
    </w:p>
    <w:p w:rsidR="00EF55D9" w:rsidRDefault="00B22F92">
      <w:pPr>
        <w:pStyle w:val="ProductList-Offering1SubSection"/>
      </w:pPr>
      <w:bookmarkStart w:id="265" w:name="_Sec769"/>
      <w:r>
        <w:t>2. Умови продукту</w:t>
      </w:r>
      <w:bookmarkEnd w:id="265"/>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07">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rsidRPr="00721CA3">
              <w:rPr>
                <w:color w:val="0563C1"/>
              </w:rPr>
              <w:fldChar w:fldCharType="separate"/>
            </w:r>
            <w:r>
              <w:rPr>
                <w:color w:val="0563C1"/>
              </w:rPr>
              <w:t>Право на перехід</w:t>
            </w:r>
            <w:r w:rsidRPr="00721CA3">
              <w:rPr>
                <w:color w:val="0563C1"/>
              </w:rPr>
              <w:fldChar w:fldCharType="end"/>
            </w:r>
            <w:r>
              <w:t>: Microsoft Intune (Набір ліцензій доступу клієнта «Enterprise»</w:t>
            </w:r>
            <w:r>
              <w:fldChar w:fldCharType="begin"/>
            </w:r>
            <w:r>
              <w:instrText xml:space="preserve"> XE "ліцензій доступу клієнта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rsidRPr="00721CA3">
              <w:rPr>
                <w:color w:val="0563C1"/>
              </w:rPr>
              <w:fldChar w:fldCharType="separate"/>
            </w:r>
            <w:r>
              <w:rPr>
                <w:color w:val="0563C1"/>
              </w:rPr>
              <w:t>Право на уточнення</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GroupHeading"/>
      </w:pPr>
      <w:bookmarkStart w:id="266" w:name="_Sec631"/>
      <w:r>
        <w:t>Служби Microsoft Dynamics Online</w:t>
      </w:r>
      <w:bookmarkEnd w:id="266"/>
      <w:r>
        <w:fldChar w:fldCharType="begin"/>
      </w:r>
      <w:r>
        <w:instrText xml:space="preserve"> TC "</w:instrText>
      </w:r>
      <w:bookmarkStart w:id="267" w:name="_Toc423454756"/>
      <w:r>
        <w:instrText>Служби Microsoft Dynamics Online</w:instrText>
      </w:r>
      <w:bookmarkEnd w:id="267"/>
      <w:r>
        <w:instrText>" \l 2</w:instrText>
      </w:r>
      <w:r>
        <w:fldChar w:fldCharType="end"/>
      </w:r>
    </w:p>
    <w:p w:rsidR="00EF55D9" w:rsidRDefault="00B22F92">
      <w:pPr>
        <w:pStyle w:val="ProductList-Offering2HeadingNoBorder"/>
      </w:pPr>
      <w:bookmarkStart w:id="268" w:name="_Sec661"/>
      <w:r>
        <w:t>Microsoft Dynamics CRM Online</w:t>
      </w:r>
      <w:bookmarkEnd w:id="268"/>
      <w:r>
        <w:fldChar w:fldCharType="begin"/>
      </w:r>
      <w:r>
        <w:instrText xml:space="preserve"> TC "</w:instrText>
      </w:r>
      <w:bookmarkStart w:id="269" w:name="_Toc423454757"/>
      <w:r>
        <w:instrText>Microsoft Dynamics CRM Online</w:instrText>
      </w:r>
      <w:bookmarkEnd w:id="269"/>
      <w:r>
        <w:instrText>" \l 3</w:instrText>
      </w:r>
      <w:r>
        <w:fldChar w:fldCharType="end"/>
      </w:r>
    </w:p>
    <w:p w:rsidR="00EF55D9" w:rsidRDefault="00B22F92">
      <w:pPr>
        <w:pStyle w:val="ProductList-Offering1SubSection"/>
      </w:pPr>
      <w:bookmarkStart w:id="270" w:name="_Sec715"/>
      <w:r>
        <w:t>1. Доступність програм</w:t>
      </w:r>
      <w:bookmarkEnd w:id="270"/>
    </w:p>
    <w:tbl>
      <w:tblPr>
        <w:tblStyle w:val="PURTable"/>
        <w:tblW w:w="0" w:type="dxa"/>
        <w:tblLook w:val="04A0" w:firstRow="1" w:lastRow="0" w:firstColumn="1" w:lastColumn="0" w:noHBand="0" w:noVBand="1"/>
      </w:tblPr>
      <w:tblGrid>
        <w:gridCol w:w="4543"/>
        <w:gridCol w:w="799"/>
        <w:gridCol w:w="791"/>
        <w:gridCol w:w="804"/>
        <w:gridCol w:w="710"/>
        <w:gridCol w:w="832"/>
        <w:gridCol w:w="826"/>
        <w:gridCol w:w="808"/>
        <w:gridCol w:w="803"/>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rsidP="00E05239">
            <w:pPr>
              <w:pStyle w:val="ProductList-TableBody"/>
            </w:pPr>
            <w:r>
              <w:t>Microsoft Dynamics CRM Online Essential</w:t>
            </w:r>
            <w:r>
              <w:fldChar w:fldCharType="begin"/>
            </w:r>
            <w:r>
              <w:instrText xml:space="preserve"> XE "Microsoft Dynamics CRM Online Essential"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fldChar w:fldCharType="begin"/>
            </w:r>
            <w:r w:rsidR="00E05239" w:rsidRPr="00E05239">
              <w:rPr>
                <w:color w:val="000000" w:themeColor="text1"/>
              </w:rPr>
              <w:instrText>AutoTextList  \s NoStyle \t " : Програми Open License і Open Value         "</w:instrText>
            </w:r>
            <w:r w:rsidR="00E05239" w:rsidRPr="00E05239">
              <w:rPr>
                <w:color w:val="000000" w:themeColor="text1"/>
              </w:rPr>
              <w:fldChar w:fldCharType="separate"/>
            </w:r>
            <w:r w:rsidR="00E05239" w:rsidRPr="00E05239">
              <w:rPr>
                <w:color w:val="000000" w:themeColor="text1"/>
              </w:rPr>
              <w:t>OF</w:t>
            </w:r>
            <w:r w:rsidR="00E05239"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Microsoft Dynamics CRM Online Basic</w:t>
            </w:r>
            <w:r>
              <w:fldChar w:fldCharType="begin"/>
            </w:r>
            <w:r>
              <w:instrText xml:space="preserve"> XE "Microsoft Dynamics CRM Online Basic"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fldChar w:fldCharType="begin"/>
            </w:r>
            <w:r w:rsidR="00E05239" w:rsidRPr="00E05239">
              <w:rPr>
                <w:color w:val="000000" w:themeColor="text1"/>
              </w:rPr>
              <w:instrText>AutoTextList  \s NoStyle \t " : Програми Open License і Open Value         "</w:instrText>
            </w:r>
            <w:r w:rsidR="00E05239" w:rsidRPr="00E05239">
              <w:rPr>
                <w:color w:val="000000" w:themeColor="text1"/>
              </w:rPr>
              <w:fldChar w:fldCharType="separate"/>
            </w:r>
            <w:r w:rsidR="00E05239" w:rsidRPr="00E05239">
              <w:rPr>
                <w:color w:val="000000" w:themeColor="text1"/>
              </w:rPr>
              <w:t>OF</w:t>
            </w:r>
            <w:r w:rsidR="00E05239"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Microsoft Dynamics CRM Online Professional</w:t>
            </w:r>
            <w:r>
              <w:fldChar w:fldCharType="begin"/>
            </w:r>
            <w:r>
              <w:instrText xml:space="preserve"> XE "Microsoft Dynamics CRM Online Professional" </w:instrText>
            </w:r>
            <w:r>
              <w:fldChar w:fldCharType="end"/>
            </w:r>
          </w:p>
          <w:p w:rsidR="00EF55D9" w:rsidRDefault="00B22F92">
            <w:pPr>
              <w:pStyle w:val="ProductList-TableBody"/>
            </w:pP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fldChar w:fldCharType="begin"/>
            </w:r>
            <w:r w:rsidR="00E05239" w:rsidRPr="00E05239">
              <w:rPr>
                <w:color w:val="000000" w:themeColor="text1"/>
              </w:rPr>
              <w:instrText>AutoTextList  \s NoStyle \t " : Програми Open License і Open Value         "</w:instrText>
            </w:r>
            <w:r w:rsidR="00E05239" w:rsidRPr="00E05239">
              <w:rPr>
                <w:color w:val="000000" w:themeColor="text1"/>
              </w:rPr>
              <w:fldChar w:fldCharType="separate"/>
            </w:r>
            <w:r w:rsidR="00E05239" w:rsidRPr="00E05239">
              <w:rPr>
                <w:color w:val="000000" w:themeColor="text1"/>
              </w:rPr>
              <w:t>OF</w:t>
            </w:r>
            <w:r w:rsidR="00E05239"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Пряма підтримка Microsoft Dynamics CRM Online Professional</w:t>
            </w:r>
            <w:r>
              <w:fldChar w:fldCharType="begin"/>
            </w:r>
            <w:r>
              <w:instrText xml:space="preserve"> XE "Пряма підтримка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fldChar w:fldCharType="begin"/>
            </w:r>
            <w:r w:rsidR="00E05239" w:rsidRPr="00E05239">
              <w:rPr>
                <w:color w:val="000000" w:themeColor="text1"/>
              </w:rPr>
              <w:instrText>AutoTextList  \s NoStyle \t " : Програми Open License і Open Value         "</w:instrText>
            </w:r>
            <w:r w:rsidR="00E05239" w:rsidRPr="00E05239">
              <w:rPr>
                <w:color w:val="000000" w:themeColor="text1"/>
              </w:rPr>
              <w:fldChar w:fldCharType="separate"/>
            </w:r>
            <w:r w:rsidR="00E05239" w:rsidRPr="00E05239">
              <w:rPr>
                <w:color w:val="000000" w:themeColor="text1"/>
              </w:rPr>
              <w:t>OF</w:t>
            </w:r>
            <w:r w:rsidR="00E05239"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Microsoft Dynamics CRM Online Enterprise</w:t>
            </w:r>
            <w:r>
              <w:fldChar w:fldCharType="begin"/>
            </w:r>
            <w:r>
              <w:instrText xml:space="preserve"> XE "Microsoft Dynamics CRM Online Enterprise" </w:instrText>
            </w:r>
            <w:r>
              <w:fldChar w:fldCharType="end"/>
            </w:r>
            <w:r>
              <w:t xml:space="preserve"> (ліцензія на підписку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Розширена підтримка Microsoft Dynamics CRM Online</w:t>
            </w:r>
            <w:r>
              <w:fldChar w:fldCharType="begin"/>
            </w:r>
            <w:r>
              <w:instrText xml:space="preserve"> XE "Розширена підтримка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fldChar w:fldCharType="begin"/>
            </w:r>
            <w:r w:rsidR="00E05239" w:rsidRPr="00E05239">
              <w:rPr>
                <w:color w:val="000000" w:themeColor="text1"/>
              </w:rPr>
              <w:instrText>AutoTextList  \s NoStyle \t " : Програми Open License і Open Value         "</w:instrText>
            </w:r>
            <w:r w:rsidR="00E05239" w:rsidRPr="00E05239">
              <w:rPr>
                <w:color w:val="000000" w:themeColor="text1"/>
              </w:rPr>
              <w:fldChar w:fldCharType="separate"/>
            </w:r>
            <w:r w:rsidR="00E05239" w:rsidRPr="00E05239">
              <w:rPr>
                <w:color w:val="000000" w:themeColor="text1"/>
              </w:rPr>
              <w:t>OF</w:t>
            </w:r>
            <w:r w:rsidR="00E05239"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Додатковий виробничий екземпляр Microsoft Dynamics CRM Online</w:t>
            </w:r>
            <w:r>
              <w:fldChar w:fldCharType="begin"/>
            </w:r>
            <w:r>
              <w:instrText xml:space="preserve"> XE "Додатковий виробничий екземпляр Microsoft Dynamics CRM Online"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fldChar w:fldCharType="begin"/>
            </w:r>
            <w:r w:rsidR="00E05239" w:rsidRPr="00E05239">
              <w:rPr>
                <w:color w:val="000000" w:themeColor="text1"/>
              </w:rPr>
              <w:instrText>AutoTextList  \s NoStyle \t " : Програми Open License і Open Value         "</w:instrText>
            </w:r>
            <w:r w:rsidR="00E05239" w:rsidRPr="00E05239">
              <w:rPr>
                <w:color w:val="000000" w:themeColor="text1"/>
              </w:rPr>
              <w:fldChar w:fldCharType="separate"/>
            </w:r>
            <w:r w:rsidR="00E05239" w:rsidRPr="00E05239">
              <w:rPr>
                <w:color w:val="000000" w:themeColor="text1"/>
              </w:rPr>
              <w:t>OF</w:t>
            </w:r>
            <w:r w:rsidR="00E05239"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Додатковий невиробничий екземпляр Microsoft Dynamics CRM Online</w:t>
            </w:r>
            <w:r>
              <w:fldChar w:fldCharType="begin"/>
            </w:r>
            <w:r>
              <w:instrText xml:space="preserve"> XE "Додатковий невиробничий екземпляр Microsoft Dynamics CRM Online"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fldChar w:fldCharType="begin"/>
            </w:r>
            <w:r w:rsidR="00E05239" w:rsidRPr="00E05239">
              <w:rPr>
                <w:color w:val="000000" w:themeColor="text1"/>
              </w:rPr>
              <w:instrText>AutoTextList  \s NoStyle \t " : Програми Open License і Open Value         "</w:instrText>
            </w:r>
            <w:r w:rsidR="00E05239" w:rsidRPr="00E05239">
              <w:rPr>
                <w:color w:val="000000" w:themeColor="text1"/>
              </w:rPr>
              <w:fldChar w:fldCharType="separate"/>
            </w:r>
            <w:r w:rsidR="00E05239" w:rsidRPr="00E05239">
              <w:rPr>
                <w:color w:val="000000" w:themeColor="text1"/>
              </w:rPr>
              <w:t>OF</w:t>
            </w:r>
            <w:r w:rsidR="00E05239"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Додаткове сховище Microsoft Dynamics CRM Online</w:t>
            </w:r>
            <w:r>
              <w:fldChar w:fldCharType="begin"/>
            </w:r>
            <w:r>
              <w:instrText xml:space="preserve"> XE "Додаткове сховище Microsoft Dynamics CRM Online"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fldChar w:fldCharType="begin"/>
            </w:r>
            <w:r w:rsidR="00E05239" w:rsidRPr="00E05239">
              <w:rPr>
                <w:color w:val="000000" w:themeColor="text1"/>
              </w:rPr>
              <w:instrText>AutoTextList  \s NoStyle \t " : Програми Open License і Open Value         "</w:instrText>
            </w:r>
            <w:r w:rsidR="00E05239" w:rsidRPr="00E05239">
              <w:rPr>
                <w:color w:val="000000" w:themeColor="text1"/>
              </w:rPr>
              <w:fldChar w:fldCharType="separate"/>
            </w:r>
            <w:r w:rsidR="00E05239" w:rsidRPr="00E05239">
              <w:rPr>
                <w:color w:val="000000" w:themeColor="text1"/>
              </w:rPr>
              <w:t>OF</w:t>
            </w:r>
            <w:r w:rsidR="00E05239"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Додаткове сховище Microsoft Dynamics CRM Online EDU</w:t>
            </w:r>
            <w:r>
              <w:fldChar w:fldCharType="begin"/>
            </w:r>
            <w:r>
              <w:instrText xml:space="preserve"> XE "Додаткове сховище Microsoft Dynamics CRM Online EDU"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r w:rsidR="00E05239">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fldChar w:fldCharType="begin"/>
            </w:r>
            <w:r w:rsidR="00E05239" w:rsidRPr="00E05239">
              <w:rPr>
                <w:color w:val="000000" w:themeColor="text1"/>
              </w:rPr>
              <w:instrText>AutoTextList  \s NoStyle \t " : Програми Open License і Open Value         "</w:instrText>
            </w:r>
            <w:r w:rsidR="00E05239" w:rsidRPr="00E05239">
              <w:rPr>
                <w:color w:val="000000" w:themeColor="text1"/>
              </w:rPr>
              <w:fldChar w:fldCharType="separate"/>
            </w:r>
            <w:r w:rsidR="00E05239" w:rsidRPr="00E05239">
              <w:rPr>
                <w:color w:val="000000" w:themeColor="text1"/>
              </w:rPr>
              <w:t>OF</w:t>
            </w:r>
            <w:r w:rsidR="00E05239"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rsidTr="00E0523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Розширена підтримка Microsoft Dynamics CRM Online EDU</w:t>
            </w:r>
            <w:r>
              <w:fldChar w:fldCharType="begin"/>
            </w:r>
            <w:r>
              <w:instrText xml:space="preserve"> XE "Розширена підтримка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r w:rsidR="00E05239">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fldChar w:fldCharType="begin"/>
            </w:r>
            <w:r w:rsidR="00E05239" w:rsidRPr="00E05239">
              <w:rPr>
                <w:color w:val="000000" w:themeColor="text1"/>
              </w:rPr>
              <w:instrText>AutoTextList  \s NoStyle \t " : Програми Open License і Open Value         "</w:instrText>
            </w:r>
            <w:r w:rsidR="00E05239" w:rsidRPr="00E05239">
              <w:rPr>
                <w:color w:val="000000" w:themeColor="text1"/>
              </w:rPr>
              <w:fldChar w:fldCharType="separate"/>
            </w:r>
            <w:r w:rsidR="00E05239" w:rsidRPr="00E05239">
              <w:rPr>
                <w:color w:val="000000" w:themeColor="text1"/>
              </w:rPr>
              <w:t>OF</w:t>
            </w:r>
            <w:r w:rsidR="00E05239"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rsidTr="00E05239">
        <w:tc>
          <w:tcPr>
            <w:tcW w:w="5020" w:type="dxa"/>
            <w:tcBorders>
              <w:top w:val="dashed" w:sz="4" w:space="0" w:color="BFBFBF"/>
              <w:left w:val="nil"/>
              <w:bottom w:val="nil"/>
              <w:right w:val="nil"/>
            </w:tcBorders>
          </w:tcPr>
          <w:p w:rsidR="00EF55D9" w:rsidRDefault="00B22F92">
            <w:pPr>
              <w:pStyle w:val="ProductList-TableBody"/>
            </w:pPr>
            <w:r>
              <w:t>Пряма підтримка Microsoft Dynamics CRM Online Professional EDU</w:t>
            </w:r>
            <w:r>
              <w:fldChar w:fldCharType="begin"/>
            </w:r>
            <w:r>
              <w:instrText xml:space="preserve"> XE "Пряма підтримка Microsoft Dynamics CRM Online Professional EDU" </w:instrText>
            </w:r>
            <w:r>
              <w:fldChar w:fldCharType="end"/>
            </w:r>
          </w:p>
        </w:tc>
        <w:tc>
          <w:tcPr>
            <w:tcW w:w="860" w:type="dxa"/>
            <w:tcBorders>
              <w:top w:val="dashed" w:sz="4" w:space="0" w:color="BFBFBF"/>
              <w:left w:val="nil"/>
              <w:bottom w:val="nil"/>
              <w:right w:val="single" w:sz="6" w:space="0" w:color="FFFFFF"/>
            </w:tcBorders>
          </w:tcPr>
          <w:p w:rsidR="00EF55D9" w:rsidRDefault="00B22F92">
            <w:pPr>
              <w:pStyle w:val="ProductList-TableBody"/>
              <w:jc w:val="center"/>
            </w:pPr>
            <w:r>
              <w:t xml:space="preserve"> </w:t>
            </w:r>
            <w:r w:rsidR="00E05239">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fldChar w:fldCharType="begin"/>
            </w:r>
            <w:r w:rsidR="00E05239" w:rsidRPr="00E05239">
              <w:rPr>
                <w:color w:val="000000" w:themeColor="text1"/>
              </w:rPr>
              <w:instrText>AutoTextList  \s NoStyle \t " : Програми Open License і Open Value         "</w:instrText>
            </w:r>
            <w:r w:rsidR="00E05239" w:rsidRPr="00E05239">
              <w:rPr>
                <w:color w:val="000000" w:themeColor="text1"/>
              </w:rPr>
              <w:fldChar w:fldCharType="separate"/>
            </w:r>
            <w:r w:rsidR="00E05239" w:rsidRPr="00E05239">
              <w:rPr>
                <w:color w:val="000000" w:themeColor="text1"/>
              </w:rPr>
              <w:t>OF</w:t>
            </w:r>
            <w:r w:rsidR="00E05239"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bl>
    <w:p w:rsidR="00EF55D9" w:rsidRDefault="00B22F92">
      <w:pPr>
        <w:pStyle w:val="ProductList-Offering1SubSection"/>
      </w:pPr>
      <w:bookmarkStart w:id="271" w:name="_Sec770"/>
      <w:r>
        <w:t>2. Умови продукту</w:t>
      </w:r>
      <w:bookmarkEnd w:id="271"/>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08">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rsidRPr="00721CA3">
              <w:rPr>
                <w:color w:val="0563C1"/>
              </w:rPr>
              <w:fldChar w:fldCharType="separate"/>
            </w:r>
            <w:r>
              <w:rPr>
                <w:color w:val="0563C1"/>
              </w:rPr>
              <w:t>Право на перехід</w:t>
            </w:r>
            <w:r w:rsidRPr="00721CA3">
              <w:rPr>
                <w:color w:val="0563C1"/>
              </w:rPr>
              <w:fldChar w:fldCharType="end"/>
            </w:r>
            <w:r>
              <w:t>: випуски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rsidRPr="00721CA3">
              <w:rPr>
                <w:color w:val="0563C1"/>
              </w:rPr>
              <w:fldChar w:fldCharType="separate"/>
            </w:r>
            <w:r>
              <w:rPr>
                <w:color w:val="0563C1"/>
              </w:rPr>
              <w:t>Право на уточнення</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Додаткова ліцензія на передплату користувача</w:t>
      </w:r>
    </w:p>
    <w:tbl>
      <w:tblPr>
        <w:tblStyle w:val="PURTable"/>
        <w:tblW w:w="0" w:type="dxa"/>
        <w:tblLook w:val="04A0" w:firstRow="1" w:lastRow="0" w:firstColumn="1" w:lastColumn="0" w:noHBand="0" w:noVBand="1"/>
      </w:tblPr>
      <w:tblGrid>
        <w:gridCol w:w="5461"/>
        <w:gridCol w:w="5455"/>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Додаткова ліцензія на передплату користувача</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доступу клієнта для Microsoft Dynamics CRM Essential</w:t>
            </w:r>
            <w:r>
              <w:fldChar w:fldCharType="begin"/>
            </w:r>
            <w:r>
              <w:instrText xml:space="preserve"> XE "Ліцензія доступу клієнта для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на передплату користувача на Dynamics CRM Online Essentials для SA</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p>
          <w:p w:rsidR="00EF55D9" w:rsidRDefault="00B22F92">
            <w:pPr>
              <w:pStyle w:val="ProductList-TableBody"/>
            </w:pPr>
            <w:r>
              <w:t>Додаткова ліцензія доступу клієнта на базовий доступ до Microsoft Dynamics CRM</w:t>
            </w:r>
            <w:r>
              <w:fldChar w:fldCharType="begin"/>
            </w:r>
            <w:r>
              <w:instrText xml:space="preserve"> XE "Додаткова ліцензія доступу клієнта на базовий доступ до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на передплату користувача на Dynamics CRM Online Basic для SA</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t>, або</w:t>
            </w:r>
          </w:p>
          <w:p w:rsidR="00EF55D9" w:rsidRDefault="00B22F92">
            <w:pPr>
              <w:pStyle w:val="ProductList-TableBody"/>
            </w:pPr>
            <w:r>
              <w:t>Додаткова ліцензія доступу клієнта на професійний доступ до Microsoft Dynamics CRM</w:t>
            </w:r>
            <w:r>
              <w:fldChar w:fldCharType="begin"/>
            </w:r>
            <w:r>
              <w:instrText xml:space="preserve"> XE "Додаткова ліцензія доступу клієнта на професійний доступ до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на передплату користувача на Dynamics CRM Online Professional для SA</w:t>
            </w:r>
          </w:p>
          <w:p w:rsidR="00EF55D9" w:rsidRDefault="00B22F92">
            <w:pPr>
              <w:pStyle w:val="ProductList-TableBody"/>
            </w:pPr>
            <w:r>
              <w:t>Ліцензія на передплату користувача на Dynamics CRM Online Enterprise для SA</w:t>
            </w:r>
          </w:p>
        </w:tc>
      </w:tr>
    </w:tbl>
    <w:p w:rsidR="00EF55D9" w:rsidRDefault="00B22F92">
      <w:pPr>
        <w:pStyle w:val="ProductList-Body"/>
      </w:pPr>
      <w:r>
        <w:rPr>
          <w:vertAlign w:val="superscript"/>
        </w:rPr>
        <w:t>1</w:t>
      </w:r>
      <w:r>
        <w:t>З чинною Підтримкою програмного забезпечення</w:t>
      </w:r>
    </w:p>
    <w:p w:rsidR="00EF55D9" w:rsidRDefault="00B22F92">
      <w:pPr>
        <w:pStyle w:val="ProductList-Body"/>
      </w:pPr>
      <w:r>
        <w:t xml:space="preserve"> </w:t>
      </w:r>
    </w:p>
    <w:p w:rsidR="00EF55D9" w:rsidRDefault="00B22F92">
      <w:pPr>
        <w:pStyle w:val="ProductList-ClauseHeading"/>
      </w:pPr>
      <w:r>
        <w:t>2.2 Угода «Campus and School»</w:t>
      </w:r>
    </w:p>
    <w:p w:rsidR="00EF55D9" w:rsidRDefault="00B22F92">
      <w:pPr>
        <w:pStyle w:val="ProductList-Body"/>
      </w:pP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передплату на Microsoft Dynamics CRM Online, що продаються відповідно до CA/SA, може бути придбано Для всієї установи або Не для всієї установи.</w:t>
      </w:r>
    </w:p>
    <w:p w:rsidR="00EF55D9" w:rsidRDefault="00B22F92">
      <w:pPr>
        <w:pStyle w:val="ProductList-Body"/>
      </w:pPr>
      <w:r>
        <w:t xml:space="preserve"> </w:t>
      </w:r>
    </w:p>
    <w:p w:rsidR="00EF55D9" w:rsidRDefault="00B22F92">
      <w:pPr>
        <w:pStyle w:val="ProductList-ClauseHeading"/>
      </w:pPr>
      <w:r>
        <w:t>2.3 Microsoft Dynamics CRM Online Professional для державних установ</w:t>
      </w:r>
    </w:p>
    <w:p w:rsidR="00EF55D9" w:rsidRDefault="00B22F92">
      <w:pPr>
        <w:pStyle w:val="ProductList-Body"/>
      </w:pPr>
      <w:r>
        <w:t>Microsoft Social Engagement</w:t>
      </w:r>
      <w:r>
        <w:fldChar w:fldCharType="begin"/>
      </w:r>
      <w:r>
        <w:instrText xml:space="preserve"> XE "Microsoft Social Engagement" </w:instrText>
      </w:r>
      <w:r>
        <w:fldChar w:fldCharType="end"/>
      </w:r>
      <w:r>
        <w:t xml:space="preserve"> і Microsoft Dynamics Marketing Sales Collaboration</w:t>
      </w:r>
      <w:r>
        <w:fldChar w:fldCharType="begin"/>
      </w:r>
      <w:r>
        <w:instrText xml:space="preserve"> XE "Microsoft Dynamics Marketing Sales Collaboration" </w:instrText>
      </w:r>
      <w:r>
        <w:fldChar w:fldCharType="end"/>
      </w:r>
      <w:r>
        <w:t xml:space="preserve"> недоступні у випуску Microsoft Dynamics CRM Online Professional для державних установ.</w:t>
      </w:r>
    </w:p>
    <w:p w:rsidR="00EF55D9" w:rsidRDefault="00B22F92">
      <w:pPr>
        <w:pStyle w:val="ProductList-Body"/>
      </w:pPr>
      <w:r>
        <w:t xml:space="preserve"> </w:t>
      </w:r>
    </w:p>
    <w:p w:rsidR="00EF55D9" w:rsidRDefault="00B22F92">
      <w:pPr>
        <w:pStyle w:val="ProductList-ClauseHeading"/>
      </w:pPr>
      <w:r>
        <w:t>2.4 Пропозиції з підтримки Microsoft Dynamics CRM Online</w:t>
      </w:r>
    </w:p>
    <w:p w:rsidR="00EF55D9" w:rsidRDefault="00B22F92">
      <w:pPr>
        <w:pStyle w:val="ProductList-Body"/>
      </w:pPr>
      <w:r>
        <w:t xml:space="preserve">Докладна інформація про пропозиції з підтримки Microsoft Dynamics CRM Online розміщена на веб-сторінці </w:t>
      </w:r>
      <w:hyperlink r:id="rId109">
        <w:r>
          <w:rPr>
            <w:color w:val="00467F"/>
            <w:u w:val="single"/>
          </w:rPr>
          <w:t>http://www.microsoft.com/en-us/dynamics/dynamics-online-support.aspx</w:t>
        </w:r>
      </w:hyperlink>
      <w:r>
        <w:t xml:space="preserve">. </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272" w:name="_Sec662"/>
      <w:r>
        <w:t>Microsoft Dynamics Marketing</w:t>
      </w:r>
      <w:bookmarkEnd w:id="272"/>
      <w:r>
        <w:fldChar w:fldCharType="begin"/>
      </w:r>
      <w:r>
        <w:instrText xml:space="preserve"> TC "</w:instrText>
      </w:r>
      <w:bookmarkStart w:id="273" w:name="_Toc423454758"/>
      <w:r>
        <w:instrText>Microsoft Dynamics Marketing</w:instrText>
      </w:r>
      <w:bookmarkEnd w:id="273"/>
      <w:r>
        <w:instrText>" \l 3</w:instrText>
      </w:r>
      <w:r>
        <w:fldChar w:fldCharType="end"/>
      </w:r>
    </w:p>
    <w:p w:rsidR="00EF55D9" w:rsidRDefault="00B22F92">
      <w:pPr>
        <w:pStyle w:val="ProductList-Offering1SubSection"/>
      </w:pPr>
      <w:bookmarkStart w:id="274" w:name="_Sec716"/>
      <w:r>
        <w:t>1. Доступність програм</w:t>
      </w:r>
      <w:bookmarkEnd w:id="274"/>
    </w:p>
    <w:tbl>
      <w:tblPr>
        <w:tblStyle w:val="PURTable"/>
        <w:tblW w:w="0" w:type="dxa"/>
        <w:tblLook w:val="04A0" w:firstRow="1" w:lastRow="0" w:firstColumn="1" w:lastColumn="0" w:noHBand="0" w:noVBand="1"/>
      </w:tblPr>
      <w:tblGrid>
        <w:gridCol w:w="4544"/>
        <w:gridCol w:w="799"/>
        <w:gridCol w:w="790"/>
        <w:gridCol w:w="804"/>
        <w:gridCol w:w="710"/>
        <w:gridCol w:w="832"/>
        <w:gridCol w:w="826"/>
        <w:gridCol w:w="808"/>
        <w:gridCol w:w="803"/>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rsidP="00E05239">
            <w:pPr>
              <w:pStyle w:val="ProductList-TableBody"/>
            </w:pPr>
            <w:r>
              <w:t>Microsoft Dynamics Marketing Enterprise</w:t>
            </w:r>
            <w:r>
              <w:fldChar w:fldCharType="begin"/>
            </w:r>
            <w:r>
              <w:instrText xml:space="preserve"> XE "Microsoft Dynamics Marketing Enterprise"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A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A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Пропозиція Student Offering         "</w:instrText>
            </w:r>
            <w:r w:rsidRPr="00721CA3">
              <w:rPr>
                <w:color w:val="0563C1"/>
              </w:rPr>
              <w:fldChar w:fldCharType="separate"/>
            </w:r>
            <w:r>
              <w:rPr>
                <w:color w:val="0563C1"/>
              </w:rPr>
              <w:t>ST</w:t>
            </w:r>
            <w:r w:rsidRPr="00721CA3">
              <w:rPr>
                <w:color w:val="0563C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Додаткові повідомлення Microsoft Dynamics Marketing Enterprise</w:t>
            </w:r>
            <w:r>
              <w:fldChar w:fldCharType="begin"/>
            </w:r>
            <w:r>
              <w:instrText xml:space="preserve"> XE "Додаткові повідомлення Microsoft Dynamics Marketing Enterprise" </w:instrText>
            </w:r>
            <w:r>
              <w:fldChar w:fldCharType="end"/>
            </w:r>
          </w:p>
          <w:p w:rsidR="00EF55D9" w:rsidRDefault="00B22F92">
            <w:pPr>
              <w:pStyle w:val="ProductList-TableBody"/>
            </w:pP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A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A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Пропозиція Student Offering         "</w:instrText>
            </w:r>
            <w:r w:rsidRPr="00721CA3">
              <w:rPr>
                <w:color w:val="0563C1"/>
              </w:rPr>
              <w:fldChar w:fldCharType="separate"/>
            </w:r>
            <w:r>
              <w:rPr>
                <w:color w:val="0563C1"/>
              </w:rPr>
              <w:t>ST</w:t>
            </w:r>
            <w:r w:rsidRPr="00721CA3">
              <w:rPr>
                <w:color w:val="0563C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Додатковий невиробничий екземпляр Microsoft Dynamics Marketing Enterprise</w:t>
            </w:r>
            <w:r>
              <w:fldChar w:fldCharType="begin"/>
            </w:r>
            <w:r>
              <w:instrText xml:space="preserve"> XE "Додатковий невиробничий екземпляр Microsoft Dynamics Marketing Enterprise"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A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Додатковий виробничий екземпляр Microsoft Dynamics Marketing Enterprise</w:t>
            </w:r>
            <w:r>
              <w:fldChar w:fldCharType="begin"/>
            </w:r>
            <w:r>
              <w:instrText xml:space="preserve"> XE "Додатковий виробничий екземпляр Microsoft Dynamics Marketing Enterprise" </w:instrText>
            </w:r>
            <w:r>
              <w:fldChar w:fldCharType="end"/>
            </w:r>
          </w:p>
          <w:p w:rsidR="00EF55D9" w:rsidRDefault="00B22F92">
            <w:pPr>
              <w:pStyle w:val="ProductList-TableBody"/>
            </w:pP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A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rsidTr="00E0523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Додаткове сховище Microsoft Dynamics Marketing Enterprise</w:t>
            </w:r>
            <w:r>
              <w:fldChar w:fldCharType="begin"/>
            </w:r>
            <w:r>
              <w:instrText xml:space="preserve"> XE "Додаткове сховище Microsoft Dynamics Marketing Enterprise" </w:instrText>
            </w:r>
            <w:r>
              <w:fldChar w:fldCharType="end"/>
            </w:r>
          </w:p>
          <w:p w:rsidR="00EF55D9" w:rsidRDefault="00B22F92">
            <w:pPr>
              <w:pStyle w:val="ProductList-TableBody"/>
            </w:pP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A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E05239">
            <w:pPr>
              <w:pStyle w:val="ProductList-TableBody"/>
              <w:jc w:val="center"/>
            </w:pPr>
            <w:r w:rsidRPr="00721CA3">
              <w:rPr>
                <w:color w:val="0563C1"/>
              </w:rPr>
              <w:fldChar w:fldCharType="begin"/>
            </w:r>
            <w:r>
              <w:rPr>
                <w:color w:val="0563C1"/>
              </w:rPr>
              <w:instrText>AutoTextList  \s NoStyle \t " : A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Пропозиція Student Offering         "</w:instrText>
            </w:r>
            <w:r w:rsidRPr="00721CA3">
              <w:rPr>
                <w:color w:val="0563C1"/>
              </w:rPr>
              <w:fldChar w:fldCharType="separate"/>
            </w:r>
            <w:r>
              <w:rPr>
                <w:color w:val="0563C1"/>
              </w:rPr>
              <w:t>ST</w:t>
            </w:r>
            <w:r w:rsidRPr="00721CA3">
              <w:rPr>
                <w:color w:val="0563C1"/>
              </w:rPr>
              <w:fldChar w:fldCharType="end"/>
            </w:r>
            <w:r w:rsidR="00B22F92">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Розширена підтримка Microsoft Dynamics Marketing Enterprise</w:t>
            </w:r>
            <w:r>
              <w:fldChar w:fldCharType="begin"/>
            </w:r>
            <w:r>
              <w:instrText xml:space="preserve"> XE "Розширена підтримка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A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A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Пропозиція Student Offering         "</w:instrText>
            </w:r>
            <w:r w:rsidRPr="00721CA3">
              <w:rPr>
                <w:color w:val="0563C1"/>
              </w:rPr>
              <w:fldChar w:fldCharType="separate"/>
            </w:r>
            <w:r>
              <w:rPr>
                <w:color w:val="0563C1"/>
              </w:rPr>
              <w:t>ST</w:t>
            </w:r>
            <w:r w:rsidRPr="00721CA3">
              <w:rPr>
                <w:color w:val="0563C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Пряма підтримка Microsoft Dynamics Marketing Enterprise Professional</w:t>
            </w:r>
            <w:r>
              <w:fldChar w:fldCharType="begin"/>
            </w:r>
            <w:r>
              <w:instrText xml:space="preserve"> XE "Пряма підтримка Microsoft Dynamics Marketing Enterprise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A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A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Пропозиція Student Offering         "</w:instrText>
            </w:r>
            <w:r w:rsidRPr="00721CA3">
              <w:rPr>
                <w:color w:val="0563C1"/>
              </w:rPr>
              <w:fldChar w:fldCharType="separate"/>
            </w:r>
            <w:r>
              <w:rPr>
                <w:color w:val="0563C1"/>
              </w:rPr>
              <w:t>ST</w:t>
            </w:r>
            <w:r w:rsidRPr="00721CA3">
              <w:rPr>
                <w:color w:val="0563C1"/>
              </w:rPr>
              <w:fldChar w:fldCharType="end"/>
            </w:r>
          </w:p>
        </w:tc>
      </w:tr>
      <w:tr w:rsidR="00EF55D9" w:rsidTr="00E0523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A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EF55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721CA3">
              <w:rPr>
                <w:color w:val="0563C1"/>
              </w:rPr>
              <w:fldChar w:fldCharType="begin"/>
            </w:r>
            <w:r>
              <w:rPr>
                <w:color w:val="0563C1"/>
              </w:rPr>
              <w:instrText>AutoTextList  \s NoStyle \t " : A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Пропозиція Student Offering         "</w:instrText>
            </w:r>
            <w:r w:rsidRPr="00721CA3">
              <w:rPr>
                <w:color w:val="0563C1"/>
              </w:rPr>
              <w:fldChar w:fldCharType="separate"/>
            </w:r>
            <w:r>
              <w:rPr>
                <w:color w:val="0563C1"/>
              </w:rPr>
              <w:t>ST</w:t>
            </w:r>
            <w:r w:rsidRPr="00721CA3">
              <w:rPr>
                <w:color w:val="0563C1"/>
              </w:rPr>
              <w:fldChar w:fldCharType="end"/>
            </w:r>
          </w:p>
        </w:tc>
      </w:tr>
    </w:tbl>
    <w:p w:rsidR="00EF55D9" w:rsidRDefault="00B22F92">
      <w:pPr>
        <w:pStyle w:val="ProductList-Body"/>
      </w:pPr>
      <w:r>
        <w:t xml:space="preserve"> </w:t>
      </w:r>
    </w:p>
    <w:p w:rsidR="00EF55D9" w:rsidRDefault="00B22F92">
      <w:pPr>
        <w:pStyle w:val="ProductList-Offering1SubSection"/>
      </w:pPr>
      <w:bookmarkStart w:id="275" w:name="_Sec771"/>
      <w:r>
        <w:t>2. Умови продукту</w:t>
      </w:r>
      <w:bookmarkEnd w:id="275"/>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10">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rsidRPr="00721CA3">
              <w:rPr>
                <w:color w:val="0563C1"/>
              </w:rPr>
              <w:fldChar w:fldCharType="separate"/>
            </w:r>
            <w:r>
              <w:rPr>
                <w:color w:val="0563C1"/>
              </w:rPr>
              <w:t>Право на перехід</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Пропозиції з підтримки Microsoft Dynamics Marketing</w:t>
      </w:r>
    </w:p>
    <w:p w:rsidR="00EF55D9" w:rsidRDefault="00B22F92">
      <w:pPr>
        <w:pStyle w:val="ProductList-Body"/>
      </w:pPr>
      <w:r>
        <w:t xml:space="preserve">Докладна інформація про пропозиції з підтримки Microsoft Dynamics Marketing розміщена на веб-сторінці </w:t>
      </w:r>
      <w:hyperlink r:id="rId111">
        <w:r>
          <w:rPr>
            <w:color w:val="00467F"/>
            <w:u w:val="single"/>
          </w:rPr>
          <w:t>http://www.microsoft.com/en-us/dynamics/dynamics-online-support.aspx</w:t>
        </w:r>
      </w:hyperlink>
      <w:r>
        <w:t xml:space="preserve">. </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276" w:name="_Sec663"/>
      <w:r>
        <w:t>Microsoft Social Engagement</w:t>
      </w:r>
      <w:bookmarkEnd w:id="276"/>
      <w:r>
        <w:fldChar w:fldCharType="begin"/>
      </w:r>
      <w:r>
        <w:instrText xml:space="preserve"> TC "</w:instrText>
      </w:r>
      <w:bookmarkStart w:id="277" w:name="_Toc423454759"/>
      <w:r>
        <w:instrText>Microsoft Social Engagement</w:instrText>
      </w:r>
      <w:bookmarkEnd w:id="277"/>
      <w:r>
        <w:instrText>" \l 3</w:instrText>
      </w:r>
      <w:r>
        <w:fldChar w:fldCharType="end"/>
      </w:r>
    </w:p>
    <w:p w:rsidR="00EF55D9" w:rsidRDefault="00B22F92">
      <w:pPr>
        <w:pStyle w:val="ProductList-Offering1SubSection"/>
      </w:pPr>
      <w:bookmarkStart w:id="278" w:name="_Sec717"/>
      <w:r>
        <w:t>1. Доступність програм</w:t>
      </w:r>
      <w:bookmarkEnd w:id="278"/>
    </w:p>
    <w:tbl>
      <w:tblPr>
        <w:tblStyle w:val="PURTable"/>
        <w:tblW w:w="0" w:type="dxa"/>
        <w:tblLook w:val="04A0" w:firstRow="1" w:lastRow="0" w:firstColumn="1" w:lastColumn="0" w:noHBand="0" w:noVBand="1"/>
      </w:tblPr>
      <w:tblGrid>
        <w:gridCol w:w="4535"/>
        <w:gridCol w:w="800"/>
        <w:gridCol w:w="792"/>
        <w:gridCol w:w="805"/>
        <w:gridCol w:w="711"/>
        <w:gridCol w:w="833"/>
        <w:gridCol w:w="827"/>
        <w:gridCol w:w="809"/>
        <w:gridCol w:w="804"/>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rsidP="00E05239">
            <w:pPr>
              <w:pStyle w:val="ProductList-TableBody"/>
            </w:pPr>
            <w:r>
              <w:t>Microsoft Social Engagement Professional</w:t>
            </w:r>
            <w:r>
              <w:fldChar w:fldCharType="begin"/>
            </w:r>
            <w:r>
              <w:instrText xml:space="preserve"> XE "Microsoft Social Engagement Professional"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Додаткова ліцензія на Microsoft Social Engagement Professional</w:t>
            </w:r>
            <w:r>
              <w:fldChar w:fldCharType="begin"/>
            </w:r>
            <w:r>
              <w:instrText xml:space="preserve"> XE "Додаткова ліцензія на Microsoft Social Engagement Professional" </w:instrText>
            </w:r>
            <w:r>
              <w:fldChar w:fldCharType="end"/>
            </w:r>
          </w:p>
          <w:p w:rsidR="00EF55D9" w:rsidRDefault="00B22F92">
            <w:pPr>
              <w:pStyle w:val="ProductList-TableBody"/>
            </w:pP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rsidTr="00E0523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Додаткові публікації Microsoft Social Engagement Professional</w:t>
            </w:r>
            <w:r>
              <w:fldChar w:fldCharType="begin"/>
            </w:r>
            <w:r>
              <w:instrText xml:space="preserve"> XE "Додаткові публікації Microsoft Social Engagement Professional"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 xml:space="preserve"> </w:t>
            </w:r>
            <w:r w:rsidR="00E05239" w:rsidRPr="00E05239">
              <w:rPr>
                <w:color w:val="000000" w:themeColor="text1"/>
              </w:rPr>
              <w:fldChar w:fldCharType="begin"/>
            </w:r>
            <w:r w:rsidR="00E05239" w:rsidRPr="00E05239">
              <w:rPr>
                <w:color w:val="000000" w:themeColor="text1"/>
              </w:rPr>
              <w:instrText>AutoTextList  \s NoStyle \t " : Програми Open License і Open Value         "</w:instrText>
            </w:r>
            <w:r w:rsidR="00E05239" w:rsidRPr="00E05239">
              <w:rPr>
                <w:color w:val="000000" w:themeColor="text1"/>
              </w:rPr>
              <w:fldChar w:fldCharType="separate"/>
            </w:r>
            <w:r w:rsidR="00E05239" w:rsidRPr="00E05239">
              <w:rPr>
                <w:color w:val="000000" w:themeColor="text1"/>
              </w:rPr>
              <w:t>OF</w:t>
            </w:r>
            <w:r w:rsidR="00E05239"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r w:rsidR="00B22F92"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Розширена підтримка Microsoft Social Engagement Professional</w:t>
            </w:r>
            <w:r>
              <w:fldChar w:fldCharType="begin"/>
            </w:r>
            <w:r>
              <w:instrText xml:space="preserve"> XE "Розширена підтримка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Пряма підтримка Microsoft Social Engagement Professional</w:t>
            </w:r>
            <w:r>
              <w:fldChar w:fldCharType="begin"/>
            </w:r>
            <w:r>
              <w:instrText xml:space="preserve"> XE "Пряма підтримка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Microsoft Social Engagement Enterprise</w:t>
            </w:r>
            <w:r>
              <w:fldChar w:fldCharType="begin"/>
            </w:r>
            <w:r>
              <w:instrText xml:space="preserve"> XE "Microsoft Social Engagement Enterprise"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bl>
    <w:p w:rsidR="00EF55D9" w:rsidRDefault="00B22F92">
      <w:pPr>
        <w:pStyle w:val="ProductList-Offering1SubSection"/>
      </w:pPr>
      <w:bookmarkStart w:id="279" w:name="_Sec772"/>
      <w:r>
        <w:t>2. Умови продукту</w:t>
      </w:r>
      <w:bookmarkEnd w:id="279"/>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12">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rsidRPr="00721CA3">
              <w:rPr>
                <w:color w:val="0563C1"/>
              </w:rPr>
              <w:fldChar w:fldCharType="separate"/>
            </w:r>
            <w:r>
              <w:rPr>
                <w:color w:val="0563C1"/>
              </w:rPr>
              <w:t>Право на перехід</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461"/>
        <w:gridCol w:w="5455"/>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Ліцензія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Додаткова ліцензія на передплату користувача</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Додаткова ліцензія на Microsoft Social Engagement Professional</w:t>
            </w:r>
          </w:p>
          <w:p w:rsidR="00EF55D9" w:rsidRDefault="00B22F92">
            <w:pPr>
              <w:pStyle w:val="ProductList-TableBody"/>
            </w:pPr>
            <w:r>
              <w:t>Додаткові публікації Microsoft Social Engagement Professional</w:t>
            </w:r>
          </w:p>
          <w:p w:rsidR="00EF55D9" w:rsidRDefault="00B22F92">
            <w:pPr>
              <w:pStyle w:val="ProductList-TableBody"/>
            </w:pPr>
            <w:r>
              <w:t>Додаткові публікації Microsoft Social Engagement Professional Education</w:t>
            </w:r>
          </w:p>
        </w:tc>
      </w:tr>
    </w:tbl>
    <w:p w:rsidR="00EF55D9" w:rsidRDefault="00B22F92">
      <w:pPr>
        <w:pStyle w:val="ProductList-Body"/>
      </w:pPr>
      <w:r>
        <w:rPr>
          <w:i/>
          <w:vertAlign w:val="superscript"/>
        </w:rPr>
        <w:t>1</w:t>
      </w:r>
      <w:r>
        <w:rPr>
          <w:i/>
        </w:rPr>
        <w:t>Кожна Ліцензія на оновлення повинна мати чинну Підтримку програмного забезпечення</w:t>
      </w:r>
    </w:p>
    <w:p w:rsidR="00EF55D9" w:rsidRDefault="00B22F92">
      <w:pPr>
        <w:pStyle w:val="ProductList-Body"/>
      </w:pPr>
      <w:r>
        <w:t xml:space="preserve"> </w:t>
      </w:r>
    </w:p>
    <w:p w:rsidR="00EF55D9" w:rsidRDefault="00B22F92">
      <w:pPr>
        <w:pStyle w:val="ProductList-ClauseHeading"/>
      </w:pPr>
      <w:r>
        <w:t>2.2 Пропозиції з підтримки Microsoft Social Engagement</w:t>
      </w:r>
    </w:p>
    <w:p w:rsidR="00EF55D9" w:rsidRDefault="00B22F92">
      <w:pPr>
        <w:pStyle w:val="ProductList-Body"/>
      </w:pPr>
      <w:r>
        <w:t xml:space="preserve">Докладну інформацію про пропозиції з підтримки Microsoft Social Engagement розміщено на веб-сторінці </w:t>
      </w:r>
      <w:hyperlink r:id="rId113">
        <w:r>
          <w:rPr>
            <w:color w:val="00467F"/>
            <w:u w:val="single"/>
          </w:rPr>
          <w:t>http://www.microsoft.com/en-us/dynamics/dynamics-online-support.aspx</w:t>
        </w:r>
      </w:hyperlink>
      <w:r>
        <w:t xml:space="preserve">. </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280" w:name="_Sec664"/>
      <w:r>
        <w:t>Parature від Майкрософт</w:t>
      </w:r>
      <w:bookmarkEnd w:id="280"/>
      <w:r>
        <w:fldChar w:fldCharType="begin"/>
      </w:r>
      <w:r>
        <w:instrText xml:space="preserve"> TC "</w:instrText>
      </w:r>
      <w:bookmarkStart w:id="281" w:name="_Toc423454760"/>
      <w:r>
        <w:instrText>Parature від Майкрософт</w:instrText>
      </w:r>
      <w:bookmarkEnd w:id="281"/>
      <w:r>
        <w:instrText>" \l 3</w:instrText>
      </w:r>
      <w:r>
        <w:fldChar w:fldCharType="end"/>
      </w:r>
    </w:p>
    <w:p w:rsidR="00EF55D9" w:rsidRDefault="00B22F92">
      <w:pPr>
        <w:pStyle w:val="ProductList-Offering1SubSection"/>
      </w:pPr>
      <w:bookmarkStart w:id="282" w:name="_Sec718"/>
      <w:r>
        <w:t>1. Доступність програм</w:t>
      </w:r>
      <w:bookmarkEnd w:id="282"/>
    </w:p>
    <w:tbl>
      <w:tblPr>
        <w:tblStyle w:val="PURTable"/>
        <w:tblW w:w="0" w:type="dxa"/>
        <w:tblLook w:val="04A0" w:firstRow="1" w:lastRow="0" w:firstColumn="1" w:lastColumn="0" w:noHBand="0" w:noVBand="1"/>
      </w:tblPr>
      <w:tblGrid>
        <w:gridCol w:w="4536"/>
        <w:gridCol w:w="800"/>
        <w:gridCol w:w="791"/>
        <w:gridCol w:w="805"/>
        <w:gridCol w:w="711"/>
        <w:gridCol w:w="833"/>
        <w:gridCol w:w="827"/>
        <w:gridCol w:w="809"/>
        <w:gridCol w:w="804"/>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rsidP="00E05239">
            <w:pPr>
              <w:pStyle w:val="ProductList-TableBody"/>
            </w:pPr>
            <w:r>
              <w:t>Parature Enterprise</w:t>
            </w:r>
            <w:r>
              <w:fldChar w:fldCharType="begin"/>
            </w:r>
            <w:r>
              <w:instrText xml:space="preserve"> XE "Parature Enterprise"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EF55D9" w:rsidRDefault="00E05239">
            <w:pPr>
              <w:pStyle w:val="ProductList-TableBody"/>
              <w:jc w:val="center"/>
            </w:pPr>
            <w:r>
              <w:t>1</w:t>
            </w:r>
            <w:r w:rsidR="00B22F92">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rsidP="00E05239">
            <w:pPr>
              <w:pStyle w:val="ProductList-TableBody"/>
            </w:pPr>
            <w:r>
              <w:t>Додаткові записи Parature Enterprise</w:t>
            </w:r>
            <w:r>
              <w:fldChar w:fldCharType="begin"/>
            </w:r>
            <w:r>
              <w:instrText xml:space="preserve"> XE "Додаткові записи Parature Enterprise"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r w:rsidR="00E05239">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Додаткові відвідування сторінок Parature Enterprise</w:t>
            </w:r>
            <w:r>
              <w:fldChar w:fldCharType="begin"/>
            </w:r>
            <w:r>
              <w:instrText xml:space="preserve"> XE "Додаткові відвідування сторінок Parature Enterprise"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r w:rsidR="00E05239">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Додаткові підрозділи Parature Enterprise</w:t>
            </w:r>
            <w:r>
              <w:fldChar w:fldCharType="begin"/>
            </w:r>
            <w:r>
              <w:instrText xml:space="preserve"> XE "Додаткові підрозділи Parature Enterprise"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r w:rsidR="00E05239">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Додаткове сховище файлів Parature Enterprise</w:t>
            </w:r>
            <w:r>
              <w:fldChar w:fldCharType="begin"/>
            </w:r>
            <w:r>
              <w:instrText xml:space="preserve"> XE "Додаткове сховище файлів Parature Enterprise"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r w:rsidR="00E05239">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Розширена підтримка Parature</w:t>
            </w:r>
            <w:r>
              <w:fldChar w:fldCharType="begin"/>
            </w:r>
            <w:r>
              <w:instrText xml:space="preserve"> XE "Розширена підтримка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Професійна пряма підтримка Parature</w:t>
            </w:r>
            <w:r>
              <w:fldChar w:fldCharType="begin"/>
            </w:r>
            <w:r>
              <w:instrText xml:space="preserve"> XE "Професійна пряма підтримка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bl>
    <w:p w:rsidR="00EF55D9" w:rsidRDefault="00B22F92">
      <w:pPr>
        <w:pStyle w:val="ProductList-Offering1SubSection"/>
      </w:pPr>
      <w:bookmarkStart w:id="283" w:name="_Sec773"/>
      <w:r>
        <w:t>2. Умови продукту</w:t>
      </w:r>
      <w:bookmarkEnd w:id="283"/>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14">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rsidRPr="00721CA3">
              <w:rPr>
                <w:color w:val="0563C1"/>
              </w:rPr>
              <w:fldChar w:fldCharType="separate"/>
            </w:r>
            <w:r>
              <w:rPr>
                <w:color w:val="0563C1"/>
              </w:rPr>
              <w:t>Право на перехід</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Пропозиції з підтримки Parature</w:t>
      </w:r>
    </w:p>
    <w:p w:rsidR="00EF55D9" w:rsidRDefault="00B22F92">
      <w:pPr>
        <w:pStyle w:val="ProductList-Body"/>
      </w:pPr>
      <w:r>
        <w:t xml:space="preserve">Докладну інформацію про пропозиції з підтримки Parature розміщено на веб-сторінці </w:t>
      </w:r>
      <w:hyperlink r:id="rId115">
        <w:r>
          <w:rPr>
            <w:color w:val="00467F"/>
            <w:u w:val="single"/>
          </w:rPr>
          <w:t>http://www.microsoft.com/en-us/dynamics/dynamics-online-support.aspx</w:t>
        </w:r>
      </w:hyperlink>
      <w:r>
        <w:t xml:space="preserve">. </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GroupHeading"/>
      </w:pPr>
      <w:bookmarkStart w:id="284" w:name="_Sec632"/>
      <w:r>
        <w:t>Служби Office 365</w:t>
      </w:r>
      <w:bookmarkEnd w:id="284"/>
      <w:r>
        <w:fldChar w:fldCharType="begin"/>
      </w:r>
      <w:r>
        <w:instrText xml:space="preserve"> TC "</w:instrText>
      </w:r>
      <w:bookmarkStart w:id="285" w:name="_Toc423454761"/>
      <w:r>
        <w:instrText>Служби Office 365</w:instrText>
      </w:r>
      <w:bookmarkEnd w:id="285"/>
      <w:r>
        <w:instrText>" \l 2</w:instrText>
      </w:r>
      <w:r>
        <w:fldChar w:fldCharType="end"/>
      </w:r>
    </w:p>
    <w:p w:rsidR="00EF55D9" w:rsidRDefault="00B22F92">
      <w:pPr>
        <w:pStyle w:val="ProductList-Offering2HeadingNoBorder"/>
      </w:pPr>
      <w:bookmarkStart w:id="286" w:name="_Sec633"/>
      <w:r>
        <w:t>Програми Office 365</w:t>
      </w:r>
      <w:bookmarkEnd w:id="286"/>
      <w:r>
        <w:fldChar w:fldCharType="begin"/>
      </w:r>
      <w:r>
        <w:instrText xml:space="preserve"> TC "</w:instrText>
      </w:r>
      <w:bookmarkStart w:id="287" w:name="_Toc423454762"/>
      <w:r>
        <w:instrText>Програми Office 365</w:instrText>
      </w:r>
      <w:bookmarkEnd w:id="287"/>
      <w:r>
        <w:instrText>" \l 3</w:instrText>
      </w:r>
      <w:r>
        <w:fldChar w:fldCharType="end"/>
      </w:r>
    </w:p>
    <w:p w:rsidR="00EF55D9" w:rsidRDefault="00B22F92">
      <w:pPr>
        <w:pStyle w:val="ProductList-Offering1SubSection"/>
      </w:pPr>
      <w:bookmarkStart w:id="288" w:name="_Sec719"/>
      <w:r>
        <w:t>1. Доступність програм</w:t>
      </w:r>
      <w:bookmarkEnd w:id="288"/>
    </w:p>
    <w:tbl>
      <w:tblPr>
        <w:tblStyle w:val="PURTable"/>
        <w:tblW w:w="0" w:type="dxa"/>
        <w:tblLook w:val="04A0" w:firstRow="1" w:lastRow="0" w:firstColumn="1" w:lastColumn="0" w:noHBand="0" w:noVBand="1"/>
      </w:tblPr>
      <w:tblGrid>
        <w:gridCol w:w="4534"/>
        <w:gridCol w:w="798"/>
        <w:gridCol w:w="791"/>
        <w:gridCol w:w="804"/>
        <w:gridCol w:w="710"/>
        <w:gridCol w:w="832"/>
        <w:gridCol w:w="826"/>
        <w:gridCol w:w="807"/>
        <w:gridCol w:w="814"/>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r w:rsidR="00B22F92"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rsidP="00E05239">
            <w:pPr>
              <w:pStyle w:val="ProductList-TableBody"/>
            </w:pPr>
            <w:r>
              <w:t>Office 365 ProPlus</w:t>
            </w:r>
            <w:r>
              <w:fldChar w:fldCharType="begin"/>
            </w:r>
            <w:r>
              <w:instrText xml:space="preserve"> XE "Office 365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E         "</w:instrText>
            </w:r>
            <w:r w:rsidRPr="00E05239">
              <w:rPr>
                <w:color w:val="000000" w:themeColor="text1"/>
              </w:rPr>
              <w:fldChar w:fldCharType="separate"/>
            </w:r>
            <w:r w:rsidRPr="00E05239">
              <w:rPr>
                <w:color w:val="000000" w:themeColor="text1"/>
              </w:rPr>
              <w:t>E</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rsidP="00E05239">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для переходу в рамках Підтримки програмного забезпечення на Office 365 ProPlus</w:t>
            </w:r>
            <w:r>
              <w:fldChar w:fldCharType="begin"/>
            </w:r>
            <w:r>
              <w:instrText xml:space="preserve"> XE "Ліцензія для переходу в рамках Підтримки програмного забезпечення на Office 365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E         "</w:instrText>
            </w:r>
            <w:r w:rsidRPr="00E05239">
              <w:rPr>
                <w:color w:val="000000" w:themeColor="text1"/>
              </w:rPr>
              <w:fldChar w:fldCharType="separate"/>
            </w:r>
            <w:r w:rsidRPr="00E05239">
              <w:rPr>
                <w:color w:val="000000" w:themeColor="text1"/>
              </w:rPr>
              <w:t>E</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EF55D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Project Online із Project Pro для Office 365</w:t>
            </w:r>
            <w:r>
              <w:fldChar w:fldCharType="begin"/>
            </w:r>
            <w:r>
              <w:instrText xml:space="preserve"> XE "Project Online із Project Pro для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EF55D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для переходу в рамках Підтримки програмного забезпечення на Project Online із Project Pro для Office 365</w:t>
            </w:r>
            <w:r>
              <w:fldChar w:fldCharType="begin"/>
            </w:r>
            <w:r>
              <w:instrText xml:space="preserve"> XE "Ліцензія для переходу в рамках Підтримки програмного забезпечення на Project Online із Project Pro для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EF55D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для переходу в рамках Підтримки програмного забезпечення на Project Pro для Office 365</w:t>
            </w:r>
            <w:r>
              <w:fldChar w:fldCharType="begin"/>
            </w:r>
            <w:r>
              <w:instrText xml:space="preserve"> XE "Ліцензія для переходу в рамках Підтримки програмного забезпечення на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EF55D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Ліцензія для переходу в рамках Підтримки програмного забезпечення на Visio Pro для Office 365</w:t>
            </w:r>
            <w:r>
              <w:fldChar w:fldCharType="begin"/>
            </w:r>
            <w:r>
              <w:instrText xml:space="preserve"> XE "Ліцензія для переходу в рамках Підтримки програмного забезпечення на Visio Pro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bl>
    <w:p w:rsidR="00EF55D9" w:rsidRDefault="00B22F92">
      <w:pPr>
        <w:pStyle w:val="ProductList-Offering1SubSection"/>
      </w:pPr>
      <w:bookmarkStart w:id="289" w:name="_Sec774"/>
      <w:r>
        <w:t>2. Умови продукту</w:t>
      </w:r>
      <w:bookmarkEnd w:id="289"/>
    </w:p>
    <w:tbl>
      <w:tblPr>
        <w:tblStyle w:val="PURTable"/>
        <w:tblW w:w="0" w:type="dxa"/>
        <w:tblLook w:val="04A0" w:firstRow="1" w:lastRow="0" w:firstColumn="1" w:lastColumn="0" w:noHBand="0" w:noVBand="1"/>
      </w:tblPr>
      <w:tblGrid>
        <w:gridCol w:w="3652"/>
        <w:gridCol w:w="3632"/>
        <w:gridCol w:w="3632"/>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16">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Project Pro для Office 365 і Visio Pro для Office 365</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указує, що для придбання Ліцензій на Продукт необхідно задовольнити певні додаткові умови.         "</w:instrText>
            </w:r>
            <w:r w:rsidRPr="00721CA3">
              <w:rPr>
                <w:color w:val="0563C1"/>
              </w:rPr>
              <w:fldChar w:fldCharType="separate"/>
            </w:r>
            <w:r>
              <w:rPr>
                <w:color w:val="0563C1"/>
              </w:rPr>
              <w:t>Необхідна умова</w:t>
            </w:r>
            <w:r w:rsidRPr="00721CA3">
              <w:rPr>
                <w:color w:val="0563C1"/>
              </w:rPr>
              <w:fldChar w:fldCharType="end"/>
            </w:r>
            <w:r>
              <w:t>: перехід у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rsidRPr="00721CA3">
              <w:rPr>
                <w:color w:val="0563C1"/>
              </w:rPr>
              <w:fldChar w:fldCharType="separate"/>
            </w:r>
            <w:r>
              <w:rPr>
                <w:color w:val="0563C1"/>
              </w:rPr>
              <w:t>Право на перехід</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rsidRPr="00721CA3">
              <w:rPr>
                <w:color w:val="0563C1"/>
              </w:rPr>
              <w:fldChar w:fldCharType="separate"/>
            </w:r>
            <w:r>
              <w:rPr>
                <w:color w:val="0563C1"/>
              </w:rPr>
              <w:t>Право на уточнення</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Критерії придбання Ліцензій на передплату користувача для переходу в рамках Підтримки програмного забезпечення для Програм Office 365</w:t>
      </w:r>
    </w:p>
    <w:p w:rsidR="00EF55D9" w:rsidRDefault="00B22F92">
      <w:pPr>
        <w:pStyle w:val="ProductList-Body"/>
      </w:pP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
        <w:tblW w:w="0" w:type="dxa"/>
        <w:tblLook w:val="04A0" w:firstRow="1" w:lastRow="0" w:firstColumn="1" w:lastColumn="0" w:noHBand="0" w:noVBand="1"/>
      </w:tblPr>
      <w:tblGrid>
        <w:gridCol w:w="5455"/>
        <w:gridCol w:w="5461"/>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Відповідні 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для переходу в рамках Підтримки програмного забезпечення для Office 365 ProPlus</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Project Pro для Office 365</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Visio Pro для Office 365</w:t>
            </w:r>
          </w:p>
        </w:tc>
      </w:tr>
    </w:tbl>
    <w:p w:rsidR="00EF55D9" w:rsidRDefault="00B22F92">
      <w:pPr>
        <w:pStyle w:val="ProductList-Body"/>
      </w:pPr>
      <w:r>
        <w:t xml:space="preserve"> </w:t>
      </w:r>
    </w:p>
    <w:p w:rsidR="00EF55D9" w:rsidRDefault="00B22F92">
      <w:pPr>
        <w:pStyle w:val="ProductList-ClauseHeading"/>
      </w:pPr>
      <w:r>
        <w:t>2.2 Клієнти, які Раніше застосовували Право на використання носіїв зі Службами віддалених робочих столів для Office 365 Pro Plus, Visio Pro для Office 365 або Project Pro для Office 365</w:t>
      </w:r>
    </w:p>
    <w:p w:rsidR="00EF55D9" w:rsidRDefault="00B22F92">
      <w:pPr>
        <w:pStyle w:val="ProductList-Body"/>
      </w:pPr>
      <w:r>
        <w:t>Якщо Клієнт раніше інсталював копію відповідного локального програмного забезпечення 2013 р. на мережному сервері, щоб використовувати програмне забезпечення на мережному сервері з активованою роллю Служби віддалених робочих столів, він може продовжувати таке використання до 31 серпня 2015 р., після чого він повинен почати замість цього використовувати відповідне програмне забезпечення Office 365, як описано нижче в розділі «Використання Програм на мережному сервері або платформі Microsoft Azure із функцією SCA».</w:t>
      </w:r>
    </w:p>
    <w:p w:rsidR="00EF55D9" w:rsidRDefault="00B22F92">
      <w:pPr>
        <w:pStyle w:val="ProductList-Body"/>
      </w:pPr>
      <w:r>
        <w:t xml:space="preserve"> </w:t>
      </w:r>
    </w:p>
    <w:p w:rsidR="00EF55D9" w:rsidRDefault="00B22F92">
      <w:pPr>
        <w:pStyle w:val="ProductList-ClauseHeading"/>
      </w:pPr>
      <w:r>
        <w:t xml:space="preserve">2.3 Право на використання носіїв для Office 365 Pro Plus з Правами на використання Windows </w:t>
      </w:r>
      <w:proofErr w:type="gramStart"/>
      <w:r>
        <w:t>To</w:t>
      </w:r>
      <w:proofErr w:type="gramEnd"/>
      <w:r>
        <w:t xml:space="preserve"> Go</w:t>
      </w:r>
    </w:p>
    <w:p w:rsidR="00EF55D9" w:rsidRDefault="00B22F92">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EF55D9" w:rsidRDefault="00B22F92">
      <w:pPr>
        <w:pStyle w:val="ProductList-Body"/>
      </w:pPr>
      <w:r>
        <w:t xml:space="preserve"> </w:t>
      </w:r>
    </w:p>
    <w:p w:rsidR="00EF55D9" w:rsidRDefault="00B22F92">
      <w:pPr>
        <w:pStyle w:val="ProductList-ClauseHeading"/>
      </w:pPr>
      <w:r>
        <w:t>2.4 Угода «Campus and School», Реєстраційна форма «Enrollment for Education Solutions» і Програма «Open Value Subscription – рішення "Education Solutions"».</w:t>
      </w:r>
    </w:p>
    <w:p w:rsidR="00EF55D9" w:rsidRDefault="00B22F92">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для кожного Учня в Організації.</w:t>
      </w:r>
    </w:p>
    <w:p w:rsidR="00EF55D9" w:rsidRDefault="00B22F92">
      <w:pPr>
        <w:pStyle w:val="ProductList-Body"/>
      </w:pPr>
      <w:r>
        <w:t xml:space="preserve"> </w:t>
      </w:r>
    </w:p>
    <w:p w:rsidR="00EF55D9" w:rsidRDefault="00B22F92">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2013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2013.</w:t>
      </w:r>
    </w:p>
    <w:p w:rsidR="00EF55D9" w:rsidRDefault="00B22F92">
      <w:pPr>
        <w:pStyle w:val="ProductList-Body"/>
      </w:pPr>
      <w:r>
        <w:t xml:space="preserve"> </w:t>
      </w:r>
    </w:p>
    <w:p w:rsidR="00EF55D9" w:rsidRDefault="00B22F92">
      <w:pPr>
        <w:pStyle w:val="ProductList-Body"/>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EF55D9" w:rsidRDefault="00B22F92">
      <w:pPr>
        <w:pStyle w:val="ProductList-Body"/>
      </w:pPr>
      <w:r>
        <w:t xml:space="preserve"> </w:t>
      </w:r>
    </w:p>
    <w:p w:rsidR="00EF55D9" w:rsidRDefault="00B22F92">
      <w:pPr>
        <w:pStyle w:val="ProductList-ClauseHeading"/>
      </w:pPr>
      <w:r>
        <w:t>2.5 Office Multi Language Pack</w:t>
      </w:r>
    </w:p>
    <w:p w:rsidR="00EF55D9" w:rsidRDefault="00B22F92">
      <w:pPr>
        <w:pStyle w:val="ProductList-Body"/>
      </w:pPr>
      <w:r>
        <w:t>Клієнти з передплатою на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на передплату Office 365 за Ліцензією на оновлення на Систему Office. </w:t>
      </w:r>
    </w:p>
    <w:p w:rsidR="00EF55D9" w:rsidRDefault="00B22F92">
      <w:pPr>
        <w:pStyle w:val="ProductList-Body"/>
      </w:pPr>
      <w:r>
        <w:t xml:space="preserve"> </w:t>
      </w:r>
    </w:p>
    <w:p w:rsidR="00EF55D9" w:rsidRDefault="00B22F92">
      <w:pPr>
        <w:pStyle w:val="ProductList-ClauseHeading"/>
      </w:pPr>
      <w:r>
        <w:t>2.6 Електронне навчання E-Learning</w:t>
      </w:r>
    </w:p>
    <w:p w:rsidR="00EF55D9" w:rsidRDefault="00B22F92">
      <w:pPr>
        <w:pStyle w:val="ProductList-Body"/>
      </w:pPr>
      <w:r>
        <w:t xml:space="preserve">Якщо Клієнт має Ліцензію на Office 365 ProPlus, Клієнт може використовувати Курси електронного навчання E-Learning програм, що розміщуються самостійно. Клієнти одержать один код доступу на одну кваліфікаційну реєстраційну форму/угоду. Клієнти також можуть завантажити з Центру обслуговування з питань корпоративного ліцензування «Volume Licensing» SCORM-сумісний вміст і файли Курсів електронного навчання E-learning лише з вмістом (для Програм) для імпорту до їхньої Системи «Learning Management System». Для завантаження файлів з Центру обслуговування з питань корпоративного ліцензування «Volume Licensing» код доступу не потрібен. </w:t>
      </w:r>
    </w:p>
    <w:p w:rsidR="00EF55D9" w:rsidRDefault="00B22F92">
      <w:pPr>
        <w:pStyle w:val="ProductList-Body"/>
      </w:pPr>
      <w:r>
        <w:t xml:space="preserve"> </w:t>
      </w:r>
    </w:p>
    <w:p w:rsidR="00EF55D9" w:rsidRDefault="00B22F92">
      <w:pPr>
        <w:pStyle w:val="ProductList-Body"/>
      </w:pPr>
      <w:r>
        <w:t>Максимальна кількість користувачів, для яких Клієнт може використовувати курси E-Learning, дорівнює кількості придбаних передплат на Office 365. Клієнти можуть призначити одного користувача для кожної ліцензії на оновлення. Забороняється передавати доступ від одного користувача іншому. На момент початку окремого курсу кожен кваліфікований користувач матиме до 12 місяців для завершення курсу до того моменту, коли доступ закінчиться, за умови, що курс почнеться до закінчення дії Ліцензії на передплату. Правомочні клієнти можуть придбати Набори eLearning Kits у регіональному центрі виконання, якщо онлайнової можливості недостатньо. Розгортання та використання Клієнтом Курсів електронного навчання E-Learning регулюється умовами та положеннями його угоди корпоративного ліцензування «Volume Licensing».</w:t>
      </w:r>
    </w:p>
    <w:p w:rsidR="00EF55D9" w:rsidRDefault="00B22F92">
      <w:pPr>
        <w:pStyle w:val="ProductList-Body"/>
      </w:pPr>
      <w:r>
        <w:t xml:space="preserve"> </w:t>
      </w:r>
    </w:p>
    <w:p w:rsidR="00EF55D9" w:rsidRDefault="00B22F92">
      <w:pPr>
        <w:pStyle w:val="ProductList-Body"/>
      </w:pPr>
      <w:r>
        <w:t>Клієнти за договором «Enterprise Agreement» і угодою «Select» можуть одержати SCORM-сумісний вміст (для Програм) способом завантаження або на DVD-диску, тоді як клієнти за угодою «Open» і «Open Value» можуть одержати SCORM-сумісний вміст (для Програм) лише на DVD-диску.</w:t>
      </w:r>
    </w:p>
    <w:p w:rsidR="00EF55D9" w:rsidRDefault="00B22F92">
      <w:pPr>
        <w:pStyle w:val="ProductList-Body"/>
      </w:pPr>
      <w:r>
        <w:t xml:space="preserve"> </w:t>
      </w:r>
    </w:p>
    <w:p w:rsidR="00EF55D9" w:rsidRDefault="00B22F92">
      <w:pPr>
        <w:pStyle w:val="ProductList-ClauseHeading"/>
      </w:pPr>
      <w:r>
        <w:t>2.7 Office Online</w:t>
      </w:r>
    </w:p>
    <w:p w:rsidR="00EF55D9" w:rsidRDefault="00B22F92">
      <w:pPr>
        <w:pStyle w:val="ProductList-Body"/>
      </w:pPr>
      <w:r>
        <w:t xml:space="preserve">Якщо Клієнт має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на Office 365 ProPlus, він може використовувати Office Online</w:t>
      </w:r>
      <w:r>
        <w:fldChar w:fldCharType="begin"/>
      </w:r>
      <w:r>
        <w:instrText xml:space="preserve"> XE "Office Online" </w:instrText>
      </w:r>
      <w:r>
        <w:fldChar w:fldCharType="end"/>
      </w:r>
      <w:r>
        <w:t xml:space="preserve">. Кожен із </w:t>
      </w:r>
      <w:r w:rsidRPr="00721CA3">
        <w:rPr>
          <w:color w:val="0563C1"/>
        </w:rPr>
        <w:fldChar w:fldCharType="begin"/>
      </w:r>
      <w:r>
        <w:rPr>
          <w:color w:val="0563C1"/>
        </w:rPr>
        <w:instrText>AutoTextList  \s NoStyle \t " – одна особа, якій призначено Ліцензію.         "</w:instrText>
      </w:r>
      <w:r w:rsidRPr="00721CA3">
        <w:rPr>
          <w:color w:val="0563C1"/>
        </w:rPr>
        <w:fldChar w:fldCharType="separate"/>
      </w:r>
      <w:r>
        <w:rPr>
          <w:color w:val="0563C1"/>
        </w:rPr>
        <w:t>Ліцензованих користувачів</w:t>
      </w:r>
      <w:r w:rsidRPr="00721CA3">
        <w:rPr>
          <w:color w:val="0563C1"/>
        </w:rPr>
        <w:fldChar w:fldCharType="end"/>
      </w:r>
      <w:r>
        <w:t xml:space="preserve"> Клієнта може одержувати доступ до Office Online для перегляду та редагування документів. Користувачі також повинні придбати ліцензію на плани SharePoint Online для одержання доступу до служби Office Online. Використання Office Online регулюється Умовами використання Онлайнових служб. </w:t>
      </w:r>
    </w:p>
    <w:p w:rsidR="00EF55D9" w:rsidRDefault="00B22F92">
      <w:pPr>
        <w:pStyle w:val="ProductList-Body"/>
      </w:pPr>
      <w:r>
        <w:t xml:space="preserve"> </w:t>
      </w:r>
    </w:p>
    <w:p w:rsidR="00EF55D9" w:rsidRDefault="00B22F92">
      <w:pPr>
        <w:pStyle w:val="ProductList-ClauseHeading"/>
      </w:pPr>
      <w:r>
        <w:t>2.8 Період переходу Open Value Subscription</w:t>
      </w:r>
    </w:p>
    <w:p w:rsidR="00EF55D9" w:rsidRDefault="00B22F92">
      <w:pPr>
        <w:pStyle w:val="ProductList-Body"/>
      </w:pPr>
      <w:r>
        <w:t>Для кожної одиниці Ліцензій на передплату користувача на Office 365 ProPlus, Midsize Business, Enterprise E3-E4 або Education E3-E4, яку Клієнт активує в дату закінчення дії угоди «Open Value Subscription» або раніше цієї дати («Дата закінчення дії»), Клієнт може продовжувати використовувати копію Office Standard або Professional Plus, на яку він придбав ліцензію згідно з угодою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290" w:name="_Sec634"/>
      <w:r>
        <w:t>Програмні комплекси Office 365 Suites</w:t>
      </w:r>
      <w:bookmarkEnd w:id="290"/>
      <w:r>
        <w:fldChar w:fldCharType="begin"/>
      </w:r>
      <w:r>
        <w:instrText xml:space="preserve"> TC "</w:instrText>
      </w:r>
      <w:bookmarkStart w:id="291" w:name="_Toc423454763"/>
      <w:r>
        <w:instrText>Програмні комплекси Office 365 Suites</w:instrText>
      </w:r>
      <w:bookmarkEnd w:id="291"/>
      <w:r>
        <w:instrText>" \l 3</w:instrText>
      </w:r>
      <w:r>
        <w:fldChar w:fldCharType="end"/>
      </w:r>
    </w:p>
    <w:p w:rsidR="00EF55D9" w:rsidRDefault="00B22F92">
      <w:pPr>
        <w:pStyle w:val="ProductList-Offering1SubSection"/>
      </w:pPr>
      <w:bookmarkStart w:id="292" w:name="_Sec720"/>
      <w:r>
        <w:t>1. Доступність програм</w:t>
      </w:r>
      <w:bookmarkEnd w:id="292"/>
    </w:p>
    <w:tbl>
      <w:tblPr>
        <w:tblStyle w:val="PURTable"/>
        <w:tblW w:w="0" w:type="dxa"/>
        <w:tblLook w:val="04A0" w:firstRow="1" w:lastRow="0" w:firstColumn="1" w:lastColumn="0" w:noHBand="0" w:noVBand="1"/>
      </w:tblPr>
      <w:tblGrid>
        <w:gridCol w:w="4533"/>
        <w:gridCol w:w="798"/>
        <w:gridCol w:w="791"/>
        <w:gridCol w:w="803"/>
        <w:gridCol w:w="710"/>
        <w:gridCol w:w="832"/>
        <w:gridCol w:w="826"/>
        <w:gridCol w:w="807"/>
        <w:gridCol w:w="816"/>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r w:rsidR="00B22F92"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rsidP="00E05239">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Корпоративна онлайнова служба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Корпоративна онлайнова служба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AO,</w:t>
            </w:r>
            <w:r w:rsidR="00B22F92" w:rsidRPr="00E05239">
              <w:rPr>
                <w:color w:val="000000" w:themeColor="text1"/>
              </w:rPr>
              <w:fldChar w:fldCharType="begin"/>
            </w:r>
            <w:r w:rsidR="00B22F92" w:rsidRPr="00E05239">
              <w:rPr>
                <w:color w:val="000000" w:themeColor="text1"/>
              </w:rPr>
              <w:instrText>AutoTextList  \s NoStyle \t " : Пропозиція Student Offering         "</w:instrText>
            </w:r>
            <w:r w:rsidR="00B22F92" w:rsidRPr="00E05239">
              <w:rPr>
                <w:color w:val="000000" w:themeColor="text1"/>
              </w:rPr>
              <w:fldChar w:fldCharType="separate"/>
            </w:r>
            <w:r w:rsidR="00B22F92" w:rsidRPr="00E05239">
              <w:rPr>
                <w:color w:val="000000" w:themeColor="text1"/>
              </w:rPr>
              <w:t>ST</w:t>
            </w:r>
            <w:r w:rsidR="00B22F92"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для переходу в рамках Підтримки програмного забезпечення на Office 365 для підприємств E1</w:t>
            </w:r>
            <w:r>
              <w:fldChar w:fldCharType="begin"/>
            </w:r>
            <w:r>
              <w:instrText xml:space="preserve"> XE "Ліцензія для переходу в рамках Підтримки програмного забезпечення на Office 365 для підприємств E1"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Корпоративна онлайнова служба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EF55D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Корпоративна онлайнова служба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Корпоративна онлайнова служба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AO,</w:t>
            </w:r>
            <w:r w:rsidR="00B22F92" w:rsidRPr="00E05239">
              <w:rPr>
                <w:color w:val="000000" w:themeColor="text1"/>
              </w:rPr>
              <w:fldChar w:fldCharType="begin"/>
            </w:r>
            <w:r w:rsidR="00B22F92" w:rsidRPr="00E05239">
              <w:rPr>
                <w:color w:val="000000" w:themeColor="text1"/>
              </w:rPr>
              <w:instrText>AutoTextList  \s NoStyle \t " : Пропозиція Student Offering         "</w:instrText>
            </w:r>
            <w:r w:rsidR="00B22F92" w:rsidRPr="00E05239">
              <w:rPr>
                <w:color w:val="000000" w:themeColor="text1"/>
              </w:rPr>
              <w:fldChar w:fldCharType="separate"/>
            </w:r>
            <w:r w:rsidR="00B22F92" w:rsidRPr="00E05239">
              <w:rPr>
                <w:color w:val="000000" w:themeColor="text1"/>
              </w:rPr>
              <w:t>ST</w:t>
            </w:r>
            <w:r w:rsidR="00B22F92"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для переходу в рамках Підтримки програмного забезпечення на Office 365 Enterprise E3</w:t>
            </w:r>
            <w:r>
              <w:fldChar w:fldCharType="begin"/>
            </w:r>
            <w:r>
              <w:instrText xml:space="preserve"> XE "Ліцензія для переходу в рамках Підтримки програмного забезпечення на Office 365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Корпоративна онлайнова служба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EF55D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Корпоративна онлайнова служба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Корпоративна онлайнова служба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AO,</w:t>
            </w:r>
            <w:r w:rsidR="00B22F92" w:rsidRPr="00E05239">
              <w:rPr>
                <w:color w:val="000000" w:themeColor="text1"/>
              </w:rPr>
              <w:fldChar w:fldCharType="begin"/>
            </w:r>
            <w:r w:rsidR="00B22F92" w:rsidRPr="00E05239">
              <w:rPr>
                <w:color w:val="000000" w:themeColor="text1"/>
              </w:rPr>
              <w:instrText>AutoTextList  \s NoStyle \t " : Пропозиція Student Offering         "</w:instrText>
            </w:r>
            <w:r w:rsidR="00B22F92" w:rsidRPr="00E05239">
              <w:rPr>
                <w:color w:val="000000" w:themeColor="text1"/>
              </w:rPr>
              <w:fldChar w:fldCharType="separate"/>
            </w:r>
            <w:r w:rsidR="00B22F92" w:rsidRPr="00E05239">
              <w:rPr>
                <w:color w:val="000000" w:themeColor="text1"/>
              </w:rPr>
              <w:t>ST</w:t>
            </w:r>
            <w:r w:rsidR="00B22F92"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для переходу в рамках Підтримки програмного забезпечення на Office 365 Enterprise E4</w:t>
            </w:r>
            <w:r>
              <w:fldChar w:fldCharType="begin"/>
            </w:r>
            <w:r>
              <w:instrText xml:space="preserve"> XE "Ліцензія для переходу в рамках Підтримки програмного забезпечення на Office 365 Enterprise E4"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Корпоративна онлайнова служба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Додаткова ліцензія для Office 365 для підприємств E1, E3</w:t>
            </w:r>
            <w:r>
              <w:fldChar w:fldCharType="begin"/>
            </w:r>
            <w:r>
              <w:instrText xml:space="preserve"> XE "Додаткова ліцензія для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rsidP="00E05239">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для всієї організації         "</w:instrText>
            </w:r>
            <w:r w:rsidRPr="00E05239">
              <w:rPr>
                <w:color w:val="000000" w:themeColor="text1"/>
              </w:rPr>
              <w:fldChar w:fldCharType="separate"/>
            </w:r>
            <w:r w:rsidR="00E05239">
              <w:rPr>
                <w:color w:val="000000" w:themeColor="text1"/>
              </w:rPr>
              <w:t>OW</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Додаткова ліцензія для Office 365 для підприємств E4</w:t>
            </w:r>
            <w:r>
              <w:fldChar w:fldCharType="begin"/>
            </w:r>
            <w:r>
              <w:instrText xml:space="preserve"> XE "Додаткова ліцензія для Office 365 для підприємств E4"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Додаткова ліцензія для Office 365 для підприємств E3, E4 без ProPlus</w:t>
            </w:r>
            <w:r>
              <w:fldChar w:fldCharType="begin"/>
            </w:r>
            <w:r>
              <w:instrText xml:space="preserve"> XE "Додаткова ліцензія для Office 365 для підприємств E3,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bl>
    <w:p w:rsidR="00EF55D9" w:rsidRDefault="00B22F92">
      <w:pPr>
        <w:pStyle w:val="ProductList-Offering1SubSection"/>
      </w:pPr>
      <w:bookmarkStart w:id="293" w:name="_Sec775"/>
      <w:r>
        <w:t>2. Умови продукту</w:t>
      </w:r>
      <w:bookmarkEnd w:id="293"/>
    </w:p>
    <w:tbl>
      <w:tblPr>
        <w:tblStyle w:val="PURTable"/>
        <w:tblW w:w="0" w:type="dxa"/>
        <w:tblLook w:val="04A0" w:firstRow="1" w:lastRow="0" w:firstColumn="1" w:lastColumn="0" w:noHBand="0" w:noVBand="1"/>
      </w:tblPr>
      <w:tblGrid>
        <w:gridCol w:w="3655"/>
        <w:gridCol w:w="3625"/>
        <w:gridCol w:w="3636"/>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17">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Усі, Програма і Сервер, лише випуски E1 і K1 Сервер (за винятком MPSA, де Сервер і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Випуски Enterprise, Government, K</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rsidRPr="00721CA3">
              <w:rPr>
                <w:color w:val="0563C1"/>
              </w:rPr>
              <w:fldChar w:fldCharType="separate"/>
            </w:r>
            <w:r>
              <w:rPr>
                <w:color w:val="0563C1"/>
              </w:rPr>
              <w:t>Право на перехід</w:t>
            </w:r>
            <w:r w:rsidRPr="00721CA3">
              <w:rPr>
                <w:color w:val="0563C1"/>
              </w:rP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rsidRPr="00721CA3">
              <w:rPr>
                <w:color w:val="0563C1"/>
              </w:rPr>
              <w:fldChar w:fldCharType="separate"/>
            </w:r>
            <w:r>
              <w:rPr>
                <w:color w:val="0563C1"/>
              </w:rPr>
              <w:t>Право на уточнення</w:t>
            </w:r>
            <w:r w:rsidRPr="00721CA3">
              <w:rPr>
                <w:color w:val="0563C1"/>
              </w:rP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Хмарна служба для державних установ Сполучених Штатів</w:t>
      </w:r>
    </w:p>
    <w:p w:rsidR="00EF55D9" w:rsidRDefault="00B22F92">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rsidRPr="00721CA3">
        <w:rPr>
          <w:color w:val="0563C1"/>
        </w:rPr>
        <w:fldChar w:fldCharType="begin"/>
      </w:r>
      <w:r>
        <w:rPr>
          <w:color w:val="0563C1"/>
        </w:rPr>
        <w:instrText>AutoTextList  \s NoStyle \t " : Хмарна служба для державних установ Сполучених Штатів         "</w:instrText>
      </w:r>
      <w:r w:rsidRPr="00721CA3">
        <w:rPr>
          <w:color w:val="0563C1"/>
        </w:rPr>
        <w:fldChar w:fldCharType="separate"/>
      </w:r>
      <w:r>
        <w:rPr>
          <w:color w:val="0563C1"/>
        </w:rPr>
        <w:t>UC</w:t>
      </w:r>
      <w:r w:rsidRPr="00721CA3">
        <w:rPr>
          <w:color w:val="0563C1"/>
        </w:rPr>
        <w:fldChar w:fldCharType="end"/>
      </w:r>
      <w:r>
        <w:t xml:space="preserve">, див. </w:t>
      </w:r>
      <w:proofErr w:type="gramStart"/>
      <w:r>
        <w:t>у</w:t>
      </w:r>
      <w:proofErr w:type="gramEnd"/>
      <w:r>
        <w:t xml:space="preserve"> таблиці доступності програм, щоб дізнатися, які компоненти є службами </w:t>
      </w:r>
      <w:r w:rsidRPr="00721CA3">
        <w:rPr>
          <w:color w:val="0563C1"/>
        </w:rPr>
        <w:fldChar w:fldCharType="begin"/>
      </w:r>
      <w:r>
        <w:rPr>
          <w:color w:val="0563C1"/>
        </w:rPr>
        <w:instrText>AutoTextList  \s NoStyle \t " : Хмарна служба для державних установ Сполучених Штатів         "</w:instrText>
      </w:r>
      <w:r w:rsidRPr="00721CA3">
        <w:rPr>
          <w:color w:val="0563C1"/>
        </w:rPr>
        <w:fldChar w:fldCharType="separate"/>
      </w:r>
      <w:r>
        <w:rPr>
          <w:color w:val="0563C1"/>
        </w:rPr>
        <w:t>UC</w:t>
      </w:r>
      <w:r w:rsidRPr="00721CA3">
        <w:rPr>
          <w:color w:val="0563C1"/>
        </w:rPr>
        <w:fldChar w:fldCharType="end"/>
      </w:r>
      <w:r>
        <w:t xml:space="preserve">.   </w:t>
      </w:r>
    </w:p>
    <w:p w:rsidR="00EF55D9" w:rsidRDefault="00B22F92">
      <w:pPr>
        <w:pStyle w:val="ProductList-Body"/>
      </w:pPr>
      <w:r>
        <w:t xml:space="preserve"> </w:t>
      </w:r>
    </w:p>
    <w:p w:rsidR="00EF55D9" w:rsidRDefault="00B22F92">
      <w:pPr>
        <w:pStyle w:val="ProductList-ClauseHeading"/>
      </w:pPr>
      <w:r>
        <w:t>2.2 Придбання за угодою «Campus and School»</w:t>
      </w:r>
    </w:p>
    <w:p w:rsidR="00EF55D9" w:rsidRDefault="00B22F92">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EF55D9" w:rsidRDefault="00B22F92">
      <w:pPr>
        <w:pStyle w:val="ProductList-Body"/>
      </w:pPr>
      <w:r>
        <w:t xml:space="preserve"> </w:t>
      </w:r>
    </w:p>
    <w:p w:rsidR="00EF55D9" w:rsidRDefault="00B22F92">
      <w:pPr>
        <w:pStyle w:val="ProductList-ClauseHeading"/>
      </w:pPr>
      <w:r>
        <w:t>2.3 Безкоштовні ліцензії для учнів на Office 365 ProPlus на основі охопленої кількості професорсько-викладацького складу/персоналу</w:t>
      </w:r>
    </w:p>
    <w:p w:rsidR="00EF55D9" w:rsidRDefault="00B22F92">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EF55D9" w:rsidRDefault="00B22F92">
      <w:pPr>
        <w:pStyle w:val="ProductList-Body"/>
      </w:pPr>
      <w:r>
        <w:t xml:space="preserve"> </w:t>
      </w:r>
    </w:p>
    <w:p w:rsidR="00EF55D9" w:rsidRDefault="00B22F92">
      <w:pPr>
        <w:pStyle w:val="ProductList-ClauseHeading"/>
      </w:pPr>
      <w:r>
        <w:t>2.4 Використання в лабораторіях або бібліотеках згідно з угодою «Campus and School»</w:t>
      </w:r>
    </w:p>
    <w:p w:rsidR="00EF55D9" w:rsidRDefault="00B22F92">
      <w:pPr>
        <w:pStyle w:val="ProductList-Body"/>
      </w:pPr>
      <w:r>
        <w:t>Інформацію про пропозицію використання програмного забезпечення Office Professional Plus 2013</w:t>
      </w:r>
      <w:r>
        <w:fldChar w:fldCharType="begin"/>
      </w:r>
      <w:r>
        <w:instrText xml:space="preserve"> XE "Office Professional Plus 2013" </w:instrText>
      </w:r>
      <w:r>
        <w:fldChar w:fldCharType="end"/>
      </w:r>
      <w:r>
        <w:t xml:space="preserve"> у будь-якій лабораторії або бібліотеці з відкритим доступом у межах Організації установи для Установ з Ліцензіями на передплату користувача для Office 365 ProPlus, призначеними всьому професорсько-викладацькому складу та персоналу, див. </w:t>
      </w:r>
      <w:proofErr w:type="gramStart"/>
      <w:r>
        <w:t>у</w:t>
      </w:r>
      <w:proofErr w:type="gramEnd"/>
      <w:r>
        <w:t xml:space="preserve"> </w:t>
      </w:r>
      <w:hyperlink w:anchor="_Sec633">
        <w:r>
          <w:rPr>
            <w:color w:val="00467F"/>
            <w:u w:val="single"/>
          </w:rPr>
          <w:t>Записі товару Office 365 ProPlus</w:t>
        </w:r>
      </w:hyperlink>
      <w:r>
        <w:t>.</w:t>
      </w:r>
    </w:p>
    <w:p w:rsidR="00EF55D9" w:rsidRDefault="00B22F92">
      <w:pPr>
        <w:pStyle w:val="ProductList-Body"/>
      </w:pPr>
      <w:r>
        <w:t xml:space="preserve"> </w:t>
      </w:r>
    </w:p>
    <w:p w:rsidR="00EF55D9" w:rsidRDefault="00B22F92">
      <w:pPr>
        <w:pStyle w:val="ProductList-ClauseHeading"/>
      </w:pPr>
      <w:r>
        <w:t>2.5 Додаткові ліцензії на передплату користувача</w:t>
      </w:r>
    </w:p>
    <w:tbl>
      <w:tblPr>
        <w:tblStyle w:val="PURTable"/>
        <w:tblW w:w="0" w:type="dxa"/>
        <w:tblLook w:val="04A0" w:firstRow="1" w:lastRow="0" w:firstColumn="1" w:lastColumn="0" w:noHBand="0" w:noVBand="1"/>
      </w:tblPr>
      <w:tblGrid>
        <w:gridCol w:w="5459"/>
        <w:gridCol w:w="5457"/>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Додаткова ліцензія на передплату користувача</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Додаткові ліцензії на Office 365 Education E3 або E4</w:t>
            </w:r>
          </w:p>
          <w:p w:rsidR="00EF55D9" w:rsidRDefault="00B22F92">
            <w:pPr>
              <w:pStyle w:val="ProductList-TableBody"/>
            </w:pPr>
            <w:r>
              <w:t>- Додаткова ліцензія на Office 365 Enterprise E1</w:t>
            </w:r>
            <w:r>
              <w:rPr>
                <w:vertAlign w:val="superscript"/>
              </w:rPr>
              <w:t>2</w:t>
            </w:r>
          </w:p>
          <w:p w:rsidR="00EF55D9" w:rsidRDefault="00B22F92">
            <w:pPr>
              <w:pStyle w:val="ProductList-TableBody"/>
            </w:pPr>
            <w:r>
              <w:t>- Додаткова ліцензія на Office 365 Enterprise E1 із Exchange Online Archiving</w:t>
            </w:r>
            <w:r>
              <w:rPr>
                <w:vertAlign w:val="superscript"/>
              </w:rPr>
              <w:t>2,3,4</w:t>
            </w:r>
          </w:p>
          <w:p w:rsidR="00EF55D9" w:rsidRDefault="00B22F92">
            <w:pPr>
              <w:pStyle w:val="ProductList-TableBody"/>
            </w:pPr>
            <w:r>
              <w:t>- Додаткова ліцензія на випуск Office 365 Government E1</w:t>
            </w:r>
          </w:p>
          <w:p w:rsidR="00EF55D9" w:rsidRDefault="00B22F92">
            <w:pPr>
              <w:pStyle w:val="ProductList-TableBody"/>
            </w:pPr>
            <w:r>
              <w:t>- Випуски Office 365 Enterprise і Government E3 без Додаткових ліцензій ProPlus</w:t>
            </w:r>
          </w:p>
          <w:p w:rsidR="00EF55D9" w:rsidRDefault="00B22F92">
            <w:pPr>
              <w:pStyle w:val="ProductList-TableBody"/>
            </w:pPr>
            <w:r>
              <w:t>- Випуски Office 365 Enterprise і Government E4 без Додаткових ліцензій ProPlus</w:t>
            </w:r>
          </w:p>
          <w:p w:rsidR="00EF55D9" w:rsidRDefault="00B22F92">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rsidR="00EF55D9" w:rsidRDefault="00B22F92">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EF55D9" w:rsidRDefault="00B22F92">
            <w:pPr>
              <w:pStyle w:val="ProductList-TableBody"/>
            </w:pPr>
            <w:r>
              <w:t>- Додаткова ліцензія на SharePoint Online (план 1)</w:t>
            </w:r>
            <w:r>
              <w:fldChar w:fldCharType="begin"/>
            </w:r>
            <w:r>
              <w:instrText xml:space="preserve"> XE "Додаткова ліцензія на SharePoint Online (план 1)" </w:instrText>
            </w:r>
            <w:r>
              <w:fldChar w:fldCharType="end"/>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Додаткові ліцензії на Office 365 Education E3 або E4</w:t>
            </w:r>
          </w:p>
          <w:p w:rsidR="00EF55D9" w:rsidRDefault="00B22F92">
            <w:pPr>
              <w:pStyle w:val="ProductList-TableBody"/>
            </w:pPr>
            <w:r>
              <w:t>- Додаткові ліцензії на Office 365 для підприємств E1 або для державних установ E1</w:t>
            </w:r>
          </w:p>
          <w:p w:rsidR="00EF55D9" w:rsidRDefault="00B22F92">
            <w:pPr>
              <w:pStyle w:val="ProductList-TableBody"/>
            </w:pPr>
            <w:r>
              <w:t>- Додаткова ліцензія на Office 365 Enterprise E3</w:t>
            </w:r>
            <w:r>
              <w:rPr>
                <w:vertAlign w:val="superscript"/>
              </w:rPr>
              <w:t>2</w:t>
            </w:r>
          </w:p>
          <w:p w:rsidR="00EF55D9" w:rsidRDefault="00B22F92">
            <w:pPr>
              <w:pStyle w:val="ProductList-TableBody"/>
            </w:pPr>
            <w:r>
              <w:t>- Додаткова ліцензія на випуск Office 365 для державних установ E3</w:t>
            </w:r>
            <w:r>
              <w:rPr>
                <w:vertAlign w:val="superscript"/>
              </w:rPr>
              <w:t>4</w:t>
            </w:r>
          </w:p>
          <w:p w:rsidR="00EF55D9" w:rsidRDefault="00B22F92">
            <w:pPr>
              <w:pStyle w:val="ProductList-TableBody"/>
            </w:pPr>
            <w:r>
              <w:t>- Додаткові ліцензії на Office 365 для підприємств і для державних установ E4</w:t>
            </w:r>
          </w:p>
          <w:p w:rsidR="00EF55D9" w:rsidRDefault="00B22F92">
            <w:pPr>
              <w:pStyle w:val="ProductList-TableBody"/>
            </w:pPr>
            <w:r>
              <w:t>- Випуски Office 365 Enterprise і Government E3 без Додаткових ліцензій ProPlus</w:t>
            </w:r>
          </w:p>
          <w:p w:rsidR="00EF55D9" w:rsidRDefault="00B22F92">
            <w:pPr>
              <w:pStyle w:val="ProductList-TableBody"/>
            </w:pPr>
            <w:r>
              <w:t>- Випуски Office 365 Enterprise і Government E4 без Додаткових ліцензій ProPlus</w:t>
            </w:r>
          </w:p>
          <w:p w:rsidR="00EF55D9" w:rsidRDefault="00B22F92">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EF55D9" w:rsidRDefault="00B22F92">
            <w:pPr>
              <w:pStyle w:val="ProductList-TableBody"/>
            </w:pPr>
            <w:r>
              <w:t xml:space="preserve">- Додаткові ліцензії на Exchange Online (план 1) </w:t>
            </w:r>
          </w:p>
          <w:p w:rsidR="00EF55D9" w:rsidRDefault="00B22F92">
            <w:pPr>
              <w:pStyle w:val="ProductList-TableBody"/>
            </w:pPr>
            <w:r>
              <w:t xml:space="preserve">- Додаткова ліцензія на Skype для бізнесу Online (план 1) </w:t>
            </w:r>
          </w:p>
          <w:p w:rsidR="00EF55D9" w:rsidRDefault="00B22F92">
            <w:pPr>
              <w:pStyle w:val="ProductList-TableBody"/>
            </w:pPr>
            <w:r>
              <w:t>- Додаткова ліцензія на SharePoint Online (план 1)</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Додаткові ліцензії на Office 365 Education E3 або E4</w:t>
            </w:r>
          </w:p>
          <w:p w:rsidR="00EF55D9" w:rsidRDefault="00B22F92">
            <w:pPr>
              <w:pStyle w:val="ProductList-TableBody"/>
            </w:pPr>
            <w:r>
              <w:t>- Випуски Office 365 Enterprise і Government E3 без Додаткових ліцензій ProPlus</w:t>
            </w:r>
          </w:p>
          <w:p w:rsidR="00EF55D9" w:rsidRDefault="00B22F92">
            <w:pPr>
              <w:pStyle w:val="ProductList-TableBody"/>
            </w:pPr>
            <w:r>
              <w:t>- Випуски Office 365 Enterprise і Government E4 без Додаткових ліцензій ProPlus</w:t>
            </w:r>
          </w:p>
          <w:p w:rsidR="00EF55D9" w:rsidRDefault="00B22F92">
            <w:pPr>
              <w:pStyle w:val="ProductList-TableBody"/>
            </w:pPr>
            <w:r>
              <w:t>- Додаткова ліцензія на Azure Rights Management</w:t>
            </w:r>
            <w:r>
              <w:fldChar w:fldCharType="begin"/>
            </w:r>
            <w:r>
              <w:instrText xml:space="preserve"> XE "Додаткова ліцензія на Azure Rights Management" </w:instrText>
            </w:r>
            <w:r>
              <w:fldChar w:fldCharType="end"/>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Додаткова ліцензія на Office 365 Education E3 або E4</w:t>
            </w:r>
          </w:p>
          <w:p w:rsidR="00EF55D9" w:rsidRDefault="00B22F92">
            <w:pPr>
              <w:pStyle w:val="ProductList-TableBody"/>
            </w:pPr>
            <w:r>
              <w:t>- Додаткові ліцензії на Office 365 для випусків Enterprise і Government E32 або E4</w:t>
            </w:r>
          </w:p>
          <w:p w:rsidR="00EF55D9" w:rsidRDefault="00B22F92">
            <w:pPr>
              <w:pStyle w:val="ProductList-TableBody"/>
            </w:pPr>
            <w:r>
              <w:t>- Випуски Office 365 Enterprise і Government E3</w:t>
            </w:r>
            <w:r>
              <w:rPr>
                <w:vertAlign w:val="superscript"/>
              </w:rPr>
              <w:t>2</w:t>
            </w:r>
            <w:r>
              <w:t xml:space="preserve"> або E4 без Додаткових ліцензій ProPlus</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Додаткова ліцензія на Office 365 Education E3 або E4</w:t>
            </w:r>
          </w:p>
          <w:p w:rsidR="00EF55D9" w:rsidRDefault="00B22F92">
            <w:pPr>
              <w:pStyle w:val="ProductList-TableBody"/>
            </w:pPr>
            <w:r>
              <w:t>- Додаткова ліцензія на Office 365 Midsize Business</w:t>
            </w:r>
            <w:r>
              <w:rPr>
                <w:vertAlign w:val="superscript"/>
              </w:rPr>
              <w:t>2,3</w:t>
            </w:r>
          </w:p>
          <w:p w:rsidR="00EF55D9" w:rsidRDefault="00B22F92">
            <w:pPr>
              <w:pStyle w:val="ProductList-TableBody"/>
            </w:pPr>
            <w:r>
              <w:t>- Додаткова ліцензія на Office 365 Enterprise E3</w:t>
            </w:r>
            <w:r>
              <w:rPr>
                <w:vertAlign w:val="superscript"/>
              </w:rPr>
              <w:t>2,3</w:t>
            </w:r>
          </w:p>
        </w:tc>
      </w:tr>
    </w:tbl>
    <w:p w:rsidR="00EF55D9" w:rsidRDefault="00B22F92">
      <w:pPr>
        <w:pStyle w:val="ProductList-Body"/>
      </w:pPr>
      <w:r>
        <w:rPr>
          <w:vertAlign w:val="superscript"/>
        </w:rPr>
        <w:t>1</w:t>
      </w:r>
      <w:r>
        <w:t>Кожна Ліцензія на оновлення повинна мати чинну Підтримку програмного забезпечення</w:t>
      </w:r>
    </w:p>
    <w:p w:rsidR="00EF55D9" w:rsidRDefault="00B22F92">
      <w:pPr>
        <w:pStyle w:val="ProductList-Body"/>
      </w:pPr>
      <w:r>
        <w:rPr>
          <w:vertAlign w:val="superscript"/>
        </w:rPr>
        <w:t>2</w:t>
      </w:r>
      <w:r>
        <w:t>Клієнтам за програмами «Open Value» і «Open Value Subscription» доступні лише ці пропозиції.</w:t>
      </w:r>
    </w:p>
    <w:p w:rsidR="00EF55D9" w:rsidRDefault="00B22F92">
      <w:pPr>
        <w:pStyle w:val="ProductList-Body"/>
      </w:pPr>
      <w:r>
        <w:rPr>
          <w:vertAlign w:val="superscript"/>
        </w:rPr>
        <w:t>3</w:t>
      </w:r>
      <w:r>
        <w:t>Цю Додаткову ліцензію на передплату користувача можна придбати лише за програмою «Open Value» (Варіант для всієї організації) або за Угодою «Open Value Subscription».</w:t>
      </w:r>
    </w:p>
    <w:p w:rsidR="00EF55D9" w:rsidRDefault="00B22F92">
      <w:pPr>
        <w:pStyle w:val="ProductList-Body"/>
      </w:pPr>
      <w:r>
        <w:rPr>
          <w:vertAlign w:val="superscript"/>
        </w:rPr>
        <w:t>4</w:t>
      </w:r>
      <w:r>
        <w:t>Цю Додаткову ліцензію на передплату користувача можуть придбати лише клієнти-урядові організації, визначені в угоді корпоративного ліцензування «Volume Licensing» Клієнта.</w:t>
      </w:r>
    </w:p>
    <w:p w:rsidR="00EF55D9" w:rsidRDefault="00B22F92">
      <w:pPr>
        <w:pStyle w:val="ProductList-Body"/>
      </w:pPr>
      <w:r>
        <w:t xml:space="preserve"> </w:t>
      </w:r>
    </w:p>
    <w:p w:rsidR="00EF55D9" w:rsidRDefault="00B22F92">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EF55D9" w:rsidRDefault="00B22F92">
      <w:pPr>
        <w:pStyle w:val="ProductList-Body"/>
      </w:pPr>
      <w:r>
        <w:t xml:space="preserve"> </w:t>
      </w:r>
    </w:p>
    <w:p w:rsidR="00EF55D9" w:rsidRDefault="00B22F92">
      <w:pPr>
        <w:pStyle w:val="ProductList-ClauseHeading"/>
      </w:pPr>
      <w:r>
        <w:t>2.6 Обмеження на придбання</w:t>
      </w:r>
    </w:p>
    <w:p w:rsidR="00EF55D9" w:rsidRDefault="00B22F92">
      <w:pPr>
        <w:pStyle w:val="ProductList-Body"/>
      </w:pPr>
      <w:r>
        <w:t>За кожною Ліцензією на оновлення (або їх набором) можна придбати лише одну Додаткову ліцензію на передплату користувача. Це не стосується Додаткових ліцензій на Office 365 Education E3 або E4, для яких кількість Додаткових ліцензій на передплату користувача може перевищувати кількість Ліцензій на оновлення.</w:t>
      </w:r>
    </w:p>
    <w:p w:rsidR="00EF55D9" w:rsidRDefault="00B22F92">
      <w:pPr>
        <w:pStyle w:val="ProductList-Body"/>
      </w:pPr>
      <w:r>
        <w:t xml:space="preserve"> </w:t>
      </w:r>
    </w:p>
    <w:p w:rsidR="00EF55D9" w:rsidRDefault="00B22F92">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EF55D9" w:rsidRDefault="00B22F92">
      <w:pPr>
        <w:pStyle w:val="ProductList-Body"/>
      </w:pPr>
      <w:r>
        <w:t xml:space="preserve"> </w:t>
      </w:r>
    </w:p>
    <w:p w:rsidR="00EF55D9" w:rsidRDefault="00B22F92">
      <w:pPr>
        <w:pStyle w:val="ProductList-Body"/>
      </w:pPr>
      <w:r>
        <w:t xml:space="preserve">Клієнти за Угодою «Campus and School» можуть придбати відповідну Ліцензію на передплату користувача за Планом щодо додаткових ліцензій Office 365 для своїх Користувачів до кількості, яка дорівнює кількості належних ПК, якщо вони мають відшкодування за Ліцензіями на оновлення. </w:t>
      </w:r>
    </w:p>
    <w:p w:rsidR="00EF55D9" w:rsidRDefault="00B22F92">
      <w:pPr>
        <w:pStyle w:val="ProductList-Body"/>
      </w:pPr>
      <w:r>
        <w:t xml:space="preserve"> </w:t>
      </w:r>
    </w:p>
    <w:p w:rsidR="00EF55D9" w:rsidRDefault="00B22F92">
      <w:pPr>
        <w:pStyle w:val="ProductList-ClauseHeading"/>
      </w:pPr>
      <w:r>
        <w:t>2.7 Умови Програми «Корпоративне ліцензування "Volume Licensing"»</w:t>
      </w:r>
    </w:p>
    <w:p w:rsidR="00EF55D9" w:rsidRDefault="00B22F92">
      <w:pPr>
        <w:pStyle w:val="ProductList-Body"/>
      </w:pPr>
      <w:r>
        <w:t xml:space="preserve">Умови програм, що застосовуються до відповідної Ліцензії на передплату користувача на Онлайнову службу, також застосовуються до Додаткових ліцензій на передплату користувача, але не застосовуються до Прав переходу, доступних за договором «Enterprise Agreement». </w:t>
      </w:r>
    </w:p>
    <w:p w:rsidR="00EF55D9" w:rsidRDefault="00B22F92">
      <w:pPr>
        <w:pStyle w:val="ProductList-Body"/>
      </w:pPr>
      <w:r>
        <w:t xml:space="preserve"> </w:t>
      </w:r>
    </w:p>
    <w:p w:rsidR="00EF55D9" w:rsidRDefault="00B22F92">
      <w:pPr>
        <w:pStyle w:val="ProductList-ClauseHeading"/>
      </w:pPr>
      <w:r>
        <w:t>2.8 Критерії для придбання Office 365 на основі Ліцензій на передплату користувача для переходу в рамках Підтримки програмного забезпечення</w:t>
      </w:r>
    </w:p>
    <w:p w:rsidR="00EF55D9" w:rsidRDefault="00B22F92">
      <w:pPr>
        <w:pStyle w:val="ProductList-Body"/>
      </w:pPr>
      <w:r>
        <w:t>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 Перехід за Ліцензіями на передплату на Відповідні продукти також може здійснюватися за відповідною Ліцензією на передплату користувача для переходу в рамках Підтримки програмного забезпечення, якщо Ліцензію на переплату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637"/>
        <w:gridCol w:w="3650"/>
        <w:gridCol w:w="3629"/>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Відповідні продукти, для яких здійснюється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Необхідна Ліцензія CAL Suite Bridge</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CAL Bridge для Office 365</w:t>
            </w:r>
            <w:r>
              <w:fldChar w:fldCharType="begin"/>
            </w:r>
            <w:r>
              <w:instrText xml:space="preserve"> XE "Ліцензія CAL Bridge для Office 365" </w:instrText>
            </w:r>
            <w:r>
              <w:fldChar w:fldCharType="end"/>
            </w:r>
            <w:r>
              <w:rPr>
                <w:vertAlign w:val="superscript"/>
              </w:rPr>
              <w:t>2, 3</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365 (Ліцензія для випусків Enterprise E3, E4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Core CAL Bridge для Office 365</w:t>
            </w:r>
            <w:r>
              <w:rPr>
                <w:vertAlign w:val="superscript"/>
              </w:rPr>
              <w:t>2,3</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365 (Ліцензія для випусків Enterprise E3, E4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2, 3</w:t>
            </w:r>
          </w:p>
        </w:tc>
      </w:tr>
    </w:tbl>
    <w:p w:rsidR="00EF55D9" w:rsidRDefault="00B22F92">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EF55D9" w:rsidRDefault="00B22F92">
      <w:pPr>
        <w:pStyle w:val="ProductList-Body"/>
      </w:pPr>
      <w:r>
        <w:rPr>
          <w:i/>
          <w:vertAlign w:val="superscript"/>
        </w:rPr>
        <w:t>2</w:t>
      </w:r>
      <w:r>
        <w:rPr>
          <w:i/>
        </w:rPr>
        <w:t>Вимагається для придбання лише в річницю реєстраційної форми.</w:t>
      </w:r>
    </w:p>
    <w:p w:rsidR="00EF55D9" w:rsidRDefault="00B22F92">
      <w:pPr>
        <w:pStyle w:val="ProductList-Body"/>
      </w:pPr>
      <w:r>
        <w:rPr>
          <w:i/>
          <w:vertAlign w:val="superscript"/>
        </w:rPr>
        <w:t>3</w:t>
      </w:r>
      <w:r>
        <w:rPr>
          <w:i/>
        </w:rPr>
        <w:t>Придбання не вимагається для користувачів</w:t>
      </w:r>
    </w:p>
    <w:p w:rsidR="00EF55D9" w:rsidRDefault="00B22F92">
      <w:pPr>
        <w:pStyle w:val="ProductList-Body"/>
      </w:pPr>
      <w:r>
        <w:t xml:space="preserve"> </w:t>
      </w:r>
    </w:p>
    <w:p w:rsidR="00EF55D9" w:rsidRDefault="00B22F92">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EF55D9" w:rsidRDefault="00B22F92">
      <w:pPr>
        <w:pStyle w:val="ProductList-Body"/>
      </w:pPr>
      <w:r>
        <w:t xml:space="preserve"> </w:t>
      </w:r>
    </w:p>
    <w:p w:rsidR="00EF55D9" w:rsidRDefault="00B22F92">
      <w:pPr>
        <w:pStyle w:val="ProductList-ClauseHeading"/>
      </w:pPr>
      <w:r>
        <w:t>2.9 Перехід на Ліцензії на передплату користувача для переходу в рамках Підтримки програмного забезпечення</w:t>
      </w:r>
    </w:p>
    <w:p w:rsidR="00EF55D9" w:rsidRDefault="00B22F92">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придбавати не більше однієї Ліцензії на передплату користувача для переходу в рамках Підтримки програмного забезпечення для кожної Ліцензії на оновлення на кваліфікований настільний комп’ютер. Як одноразовий виняток для пристроїв, яким призначено Ліцензії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настільних комп’ютерів.</w:t>
      </w:r>
    </w:p>
    <w:p w:rsidR="00EF55D9" w:rsidRDefault="00B22F92">
      <w:pPr>
        <w:pStyle w:val="ProductList-Body"/>
      </w:pPr>
      <w:r>
        <w:t xml:space="preserve"> </w:t>
      </w:r>
    </w:p>
    <w:p w:rsidR="00EF55D9" w:rsidRDefault="00B22F92">
      <w:pPr>
        <w:pStyle w:val="ProductList-ClauseHeading"/>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EF55D9" w:rsidRDefault="00B22F92">
      <w:pPr>
        <w:pStyle w:val="ProductList-Body"/>
      </w:pPr>
      <w:r>
        <w:t>Ліцензії на передплату користувача для переходу в рамках Підтримки програмного забезпечення на Office 365 (випуски Enterprise і Government E1, E3, E4) дають Клієнту право на Переваги Підтримки програмного забезпечення на основі Відповідних продуктів, щодо яких здійснюється перехід.</w:t>
      </w:r>
    </w:p>
    <w:p w:rsidR="00EF55D9" w:rsidRDefault="00B22F92">
      <w:pPr>
        <w:pStyle w:val="ProductList-Body"/>
      </w:pPr>
      <w:r>
        <w:t xml:space="preserve"> </w:t>
      </w:r>
    </w:p>
    <w:p w:rsidR="00EF55D9" w:rsidRDefault="00B22F92">
      <w:pPr>
        <w:pStyle w:val="ProductList-ClauseHeading"/>
      </w:pPr>
      <w:r>
        <w:t>2.11 Office 365 для підприємств K1</w:t>
      </w:r>
    </w:p>
    <w:p w:rsidR="00EF55D9" w:rsidRDefault="00B22F92">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EF55D9" w:rsidRDefault="00B22F92">
      <w:pPr>
        <w:pStyle w:val="ProductList-Body"/>
      </w:pPr>
      <w:r>
        <w:t xml:space="preserve"> </w:t>
      </w:r>
    </w:p>
    <w:p w:rsidR="00EF55D9" w:rsidRDefault="00B22F92">
      <w:pPr>
        <w:pStyle w:val="ProductList-ClauseHeading"/>
      </w:pPr>
      <w:r>
        <w:t>2.12 Office Multi Language Pack</w:t>
      </w:r>
    </w:p>
    <w:p w:rsidR="00EF55D9" w:rsidRDefault="00B22F92">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EF55D9" w:rsidRDefault="00B22F92">
      <w:pPr>
        <w:pStyle w:val="ProductList-Body"/>
      </w:pPr>
      <w:r>
        <w:t xml:space="preserve"> </w:t>
      </w:r>
    </w:p>
    <w:p w:rsidR="00EF55D9" w:rsidRDefault="00B22F92">
      <w:pPr>
        <w:pStyle w:val="ProductList-ClauseHeading"/>
      </w:pPr>
      <w:r>
        <w:t>2.13 Електронне навчання E-Learning</w:t>
      </w:r>
    </w:p>
    <w:p w:rsidR="00EF55D9" w:rsidRDefault="00B22F92">
      <w:pPr>
        <w:pStyle w:val="ProductList-Body"/>
      </w:pPr>
      <w:r>
        <w:t>Якщо Клієнт має Ліцензію на Office 365 ProPlus, Клієнт може використовувати Курси електронного навчання E-Learning програм, що розміщуються самостійно. Клієнт одержить один код доступу на одну кваліфікаційну реєстраційну форму/угоду. Клієнти також можуть завантажити з Центру обслуговування з питань корпоративного ліцензування «Volume Licensing» SCORM-сумісний вміст і файли Курсів електронного навчання E-learning лише з вмістом (для Програм) для імпорту до їхньої Системи «Learning Management System». Для завантаження файлів з Центру обслуговування з питань корпоративного ліцензування «Volume Licensing» код доступу не потрібен.</w:t>
      </w:r>
    </w:p>
    <w:p w:rsidR="00EF55D9" w:rsidRDefault="00B22F92">
      <w:pPr>
        <w:pStyle w:val="ProductList-Body"/>
      </w:pPr>
      <w:r>
        <w:t xml:space="preserve"> </w:t>
      </w:r>
    </w:p>
    <w:p w:rsidR="00EF55D9" w:rsidRDefault="00B22F92">
      <w:pPr>
        <w:pStyle w:val="ProductList-Body"/>
      </w:pPr>
      <w:r>
        <w:t>Максимальна кількість користувачів, для яких Клієнт може використовувати курси E-Learning, дорівнює кількості придбаних передплат на Office 365. Клієнти можуть призначити одного користувача для кожної ліцензії на оновлення. Забороняється передавати доступ від одного користувача іншому. На момент початку окремого курсу кожен кваліфікований користувач матиме до 12 місяців для завершення курсу до того моменту, коли доступ закінчиться, за умови, що курс почнеться до закінчення дії ліцензії на передплату. Правомочні клієнти можуть придбати Набори E-Learning kits у регіональному центрі виконання, якщо онлайнової можливості недостатньо. Розгортання та використання Клієнтом Курсів електронного навчання E-Learning регулюється умовами та положеннями його угоди корпоративного ліцензування «Volume Licensing».</w:t>
      </w:r>
    </w:p>
    <w:p w:rsidR="00EF55D9" w:rsidRDefault="00B22F92">
      <w:pPr>
        <w:pStyle w:val="ProductList-Body"/>
      </w:pPr>
      <w:r>
        <w:t xml:space="preserve"> </w:t>
      </w:r>
    </w:p>
    <w:p w:rsidR="00EF55D9" w:rsidRDefault="00B22F92">
      <w:pPr>
        <w:pStyle w:val="ProductList-Body"/>
      </w:pPr>
      <w:r>
        <w:t>Клієнти за договором «Enterprise Agreement» і угодою «Select» можуть одержати SCORM-сумісний вміст (для Програм) способом завантаження або на DVD-диску, тоді як клієнти за угодами «Open» і «Open Value» можуть одержати SCORM-сумісний вміст (для Програм) лише на DVD-диску.</w:t>
      </w:r>
    </w:p>
    <w:p w:rsidR="00EF55D9" w:rsidRDefault="00B22F92">
      <w:pPr>
        <w:pStyle w:val="ProductList-Body"/>
      </w:pPr>
      <w:r>
        <w:t xml:space="preserve"> </w:t>
      </w:r>
    </w:p>
    <w:p w:rsidR="00EF55D9" w:rsidRDefault="00B22F92">
      <w:pPr>
        <w:pStyle w:val="ProductList-ClauseHeading"/>
      </w:pPr>
      <w:r>
        <w:t>2.14 Office Online</w:t>
      </w:r>
    </w:p>
    <w:p w:rsidR="00EF55D9" w:rsidRDefault="00B22F92">
      <w:pPr>
        <w:pStyle w:val="ProductList-Body"/>
      </w:pPr>
      <w:r>
        <w:t>Клієнти з Office 365 Suite, що включає Office 365 ProPlus, мають право використовувати Office Online</w:t>
      </w:r>
      <w:r>
        <w:fldChar w:fldCharType="begin"/>
      </w:r>
      <w:r>
        <w:instrText xml:space="preserve"> XE "Office Online" </w:instrText>
      </w:r>
      <w:r>
        <w:fldChar w:fldCharType="end"/>
      </w:r>
      <w:r>
        <w:t>. Ліцензовані користувачі таких програмних комплексів можуть одержувати доступ до Office Online для перегляду та редагування документів. Користувачі також повинні придбати ліцензію на плани SharePoint Online</w:t>
      </w:r>
      <w:r>
        <w:fldChar w:fldCharType="begin"/>
      </w:r>
      <w:r>
        <w:instrText xml:space="preserve"> XE "SharePoint Online" </w:instrText>
      </w:r>
      <w:r>
        <w:fldChar w:fldCharType="end"/>
      </w:r>
      <w:r>
        <w:t xml:space="preserve">, щоб отримати доступ до служби Office Online. Використання Office Online регулюється Умовами ліцензії на цю службу в Умовах використання Онлайнових служб. </w:t>
      </w:r>
    </w:p>
    <w:p w:rsidR="00EF55D9" w:rsidRDefault="00B22F92">
      <w:pPr>
        <w:pStyle w:val="ProductList-Body"/>
      </w:pPr>
      <w:r>
        <w:t xml:space="preserve"> </w:t>
      </w:r>
    </w:p>
    <w:p w:rsidR="00EF55D9" w:rsidRDefault="00B22F92">
      <w:pPr>
        <w:pStyle w:val="ProductList-ClauseHeading"/>
      </w:pPr>
      <w:r>
        <w:t>2.15 Одержання ключа продукту для Office 365 Midsize Business</w:t>
      </w:r>
    </w:p>
    <w:p w:rsidR="00EF55D9" w:rsidRDefault="00B22F92">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294" w:name="_Sec665"/>
      <w:r>
        <w:t>Exchange Online</w:t>
      </w:r>
      <w:bookmarkEnd w:id="294"/>
      <w:r>
        <w:fldChar w:fldCharType="begin"/>
      </w:r>
      <w:r>
        <w:instrText xml:space="preserve"> TC "</w:instrText>
      </w:r>
      <w:bookmarkStart w:id="295" w:name="_Toc423454764"/>
      <w:r>
        <w:instrText>Exchange Online</w:instrText>
      </w:r>
      <w:bookmarkEnd w:id="295"/>
      <w:r>
        <w:instrText>" \l 3</w:instrText>
      </w:r>
      <w:r>
        <w:fldChar w:fldCharType="end"/>
      </w:r>
    </w:p>
    <w:p w:rsidR="00EF55D9" w:rsidRDefault="00B22F92">
      <w:pPr>
        <w:pStyle w:val="ProductList-Offering1SubSection"/>
      </w:pPr>
      <w:bookmarkStart w:id="296" w:name="_Sec721"/>
      <w:r>
        <w:t>1. Доступність програм</w:t>
      </w:r>
      <w:bookmarkEnd w:id="296"/>
    </w:p>
    <w:tbl>
      <w:tblPr>
        <w:tblStyle w:val="PURTable"/>
        <w:tblW w:w="0" w:type="dxa"/>
        <w:tblLook w:val="04A0" w:firstRow="1" w:lastRow="0" w:firstColumn="1" w:lastColumn="0" w:noHBand="0" w:noVBand="1"/>
      </w:tblPr>
      <w:tblGrid>
        <w:gridCol w:w="4535"/>
        <w:gridCol w:w="800"/>
        <w:gridCol w:w="792"/>
        <w:gridCol w:w="805"/>
        <w:gridCol w:w="711"/>
        <w:gridCol w:w="833"/>
        <w:gridCol w:w="827"/>
        <w:gridCol w:w="809"/>
        <w:gridCol w:w="804"/>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rsidTr="00E05239">
        <w:tc>
          <w:tcPr>
            <w:tcW w:w="5020" w:type="dxa"/>
            <w:tcBorders>
              <w:top w:val="single" w:sz="6" w:space="0" w:color="FFFFFF"/>
              <w:left w:val="none" w:sz="4" w:space="0" w:color="6E6E6E"/>
              <w:bottom w:val="dashed" w:sz="4" w:space="0" w:color="BFBFBF"/>
              <w:right w:val="none" w:sz="4" w:space="0" w:color="6E6E6E"/>
            </w:tcBorders>
          </w:tcPr>
          <w:p w:rsidR="00EF55D9" w:rsidRDefault="00B22F92" w:rsidP="00E05239">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r w:rsidR="00B22F92"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P</w:t>
            </w:r>
            <w:r w:rsidR="00B22F92"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r w:rsidR="00B22F92"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Додаткова ліцензія на Exchange Online (план 1)</w:t>
            </w:r>
            <w:r>
              <w:fldChar w:fldCharType="begin"/>
            </w:r>
            <w:r>
              <w:instrText xml:space="preserve"> XE "Додаткова ліцензія на Exchange Online (план 1)"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Exchange Online (план 1A) для учнів</w:t>
            </w:r>
            <w:r>
              <w:fldChar w:fldCharType="begin"/>
            </w:r>
            <w:r>
              <w:instrText xml:space="preserve"> XE "Exchange Online (план 1A) для учнів"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Exchange Online Kiosk</w:t>
            </w:r>
            <w:r>
              <w:fldChar w:fldCharType="begin"/>
            </w:r>
            <w:r>
              <w:instrText xml:space="preserve"> XE "Exchange Online Kiosk"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rsidTr="00E0523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Exchange Online Archiving для Exchange Online</w:t>
            </w:r>
            <w:r>
              <w:fldChar w:fldCharType="begin"/>
            </w:r>
            <w:r>
              <w:instrText xml:space="preserve"> XE "Exchange Online Archiving для Exchange Online"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r w:rsidR="00B22F92"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rsidTr="00E0523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Exchange Online Archiving для Exchange Server</w:t>
            </w:r>
            <w:r>
              <w:fldChar w:fldCharType="begin"/>
            </w:r>
            <w:r>
              <w:instrText xml:space="preserve"> XE "Exchange Online Archiving для Exchange Server"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r w:rsidR="00B22F92"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r w:rsidR="00B22F92"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r>
    </w:tbl>
    <w:p w:rsidR="00EF55D9" w:rsidRDefault="00B22F92">
      <w:pPr>
        <w:pStyle w:val="ProductList-Offering1SubSection"/>
      </w:pPr>
      <w:bookmarkStart w:id="297" w:name="_Sec776"/>
      <w:r>
        <w:t>2. Умови продукту</w:t>
      </w:r>
      <w:bookmarkEnd w:id="297"/>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18">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Всі (за винятком Encryption)</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перенесення</w:t>
            </w:r>
            <w:r w:rsidRPr="00721CA3">
              <w:rPr>
                <w:color w:val="0563C1"/>
              </w:rPr>
              <w:fldChar w:fldCharType="end"/>
            </w:r>
            <w:r>
              <w:t xml:space="preserve">: </w:t>
            </w:r>
            <w:hyperlink r:id="rId119">
              <w:r>
                <w:rPr>
                  <w:color w:val="00467F"/>
                  <w:u w:val="single"/>
                </w:rPr>
                <w:t>Список продуктів – березень 2014 р.</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instrText>
            </w:r>
            <w:r w:rsidRPr="00721CA3">
              <w:rPr>
                <w:color w:val="0563C1"/>
              </w:rPr>
              <w:fldChar w:fldCharType="separate"/>
            </w:r>
            <w:r>
              <w:rPr>
                <w:color w:val="0563C1"/>
              </w:rPr>
              <w:t>Виняток для кваліфікованого користувача</w:t>
            </w:r>
            <w:r w:rsidRPr="00721CA3">
              <w:rPr>
                <w:color w:val="0563C1"/>
              </w:rP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rsidRPr="00721CA3">
              <w:rPr>
                <w:color w:val="0563C1"/>
              </w:rPr>
              <w:fldChar w:fldCharType="separate"/>
            </w:r>
            <w:r>
              <w:rPr>
                <w:color w:val="0563C1"/>
              </w:rPr>
              <w:t>Право на уточнення</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Exchange Online Archiving для Exchange Server</w:t>
      </w:r>
    </w:p>
    <w:p w:rsidR="00EF55D9" w:rsidRDefault="00B22F92">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EF55D9" w:rsidRDefault="00B22F92">
      <w:pPr>
        <w:pStyle w:val="ProductList-Body"/>
      </w:pPr>
      <w:r>
        <w:t xml:space="preserve"> </w:t>
      </w:r>
    </w:p>
    <w:p w:rsidR="00EF55D9" w:rsidRDefault="00B22F92">
      <w:pPr>
        <w:pStyle w:val="ProductList-ClauseHeading"/>
      </w:pPr>
      <w:r>
        <w:t>2.2 Exchange Online Archiving для Exchange Server A</w:t>
      </w:r>
    </w:p>
    <w:p w:rsidR="00EF55D9" w:rsidRDefault="00B22F92">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EF55D9" w:rsidRDefault="00B22F92">
      <w:pPr>
        <w:pStyle w:val="ProductList-Body"/>
      </w:pPr>
      <w:r>
        <w:t xml:space="preserve"> </w:t>
      </w:r>
    </w:p>
    <w:p w:rsidR="00EF55D9" w:rsidRDefault="00B22F92">
      <w:pPr>
        <w:pStyle w:val="ProductList-ClauseHeading"/>
      </w:pPr>
      <w:r>
        <w:t>2.3 Exchange Online Protection</w:t>
      </w:r>
    </w:p>
    <w:p w:rsidR="00EF55D9" w:rsidRDefault="00B22F92">
      <w:pPr>
        <w:pStyle w:val="ProductList-Body"/>
      </w:pPr>
      <w:r>
        <w:t>Оскільки ця Онлайнова служба надається за доменами, Клієнт має призначити Ліцензії на передплату користувача всім користувачам на будь-якому домені (або дочірньому домені), на який поширюються умови.</w:t>
      </w:r>
    </w:p>
    <w:p w:rsidR="00EF55D9" w:rsidRDefault="00B22F92">
      <w:pPr>
        <w:pStyle w:val="ProductList-Body"/>
      </w:pPr>
      <w:r>
        <w:t xml:space="preserve"> </w:t>
      </w:r>
    </w:p>
    <w:p w:rsidR="00EF55D9" w:rsidRDefault="00B22F92">
      <w:pPr>
        <w:pStyle w:val="ProductList-Body"/>
      </w:pPr>
      <w:r>
        <w:t>Освітні установи, що придбали набір Ліцензій доступу клієнта «Enterprise» або Ліцензію доступу клієнта «Enterprise» для Exchange зі Службами</w:t>
      </w:r>
      <w:r>
        <w:fldChar w:fldCharType="begin"/>
      </w:r>
      <w:r>
        <w:instrText xml:space="preserve"> XE "Ліцензію доступу клієнта «Enterprise» для Exchange зі Службами" </w:instrText>
      </w:r>
      <w:r>
        <w:fldChar w:fldCharType="end"/>
      </w:r>
      <w:r>
        <w:t xml:space="preserve"> з чинним відшкодуванням в рамках Підтримки програмного забезпечення за Реєстраційною формою «Enrollment for Education Solutions» або Програмою «Open Value Subscription – рішення «Education Solutions»», мають повну ліцензію на Exchange Online Protection, незважаючи на кількість Ліцензій Enterprise CAL Suite або Ліцензій доступу клієнта «Enterprise» для Exchange зі Службами. </w:t>
      </w:r>
    </w:p>
    <w:p w:rsidR="00EF55D9" w:rsidRDefault="00B22F92">
      <w:pPr>
        <w:pStyle w:val="ProductList-Body"/>
      </w:pPr>
      <w:r>
        <w:t xml:space="preserve"> </w:t>
      </w:r>
    </w:p>
    <w:p w:rsidR="00EF55D9" w:rsidRDefault="00B22F92">
      <w:pPr>
        <w:pStyle w:val="ProductList-ClauseHeading"/>
      </w:pPr>
      <w:r>
        <w:t>2.4 Необхідна умова: Додаткові ліцензії на передплату користувача</w:t>
      </w:r>
    </w:p>
    <w:p w:rsidR="00EF55D9" w:rsidRDefault="00B22F92">
      <w:pPr>
        <w:pStyle w:val="ProductList-Body"/>
      </w:pPr>
      <w:r>
        <w:t xml:space="preserve">Відомості про Додаткові ліцензії див. </w:t>
      </w:r>
      <w:proofErr w:type="gramStart"/>
      <w:r>
        <w:t>у</w:t>
      </w:r>
      <w:proofErr w:type="gramEnd"/>
      <w:r>
        <w:t xml:space="preserve">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298" w:name="_Sec666"/>
      <w:r>
        <w:t>OneDrive для бізнесу</w:t>
      </w:r>
      <w:bookmarkEnd w:id="298"/>
      <w:r>
        <w:fldChar w:fldCharType="begin"/>
      </w:r>
      <w:r>
        <w:instrText xml:space="preserve"> TC "</w:instrText>
      </w:r>
      <w:bookmarkStart w:id="299" w:name="_Toc423454765"/>
      <w:r>
        <w:instrText>OneDrive для бізнесу</w:instrText>
      </w:r>
      <w:bookmarkEnd w:id="299"/>
      <w:r>
        <w:instrText>" \l 3</w:instrText>
      </w:r>
      <w:r>
        <w:fldChar w:fldCharType="end"/>
      </w:r>
    </w:p>
    <w:p w:rsidR="00EF55D9" w:rsidRDefault="00B22F92">
      <w:pPr>
        <w:pStyle w:val="ProductList-Offering1SubSection"/>
      </w:pPr>
      <w:bookmarkStart w:id="300" w:name="_Sec722"/>
      <w:r>
        <w:t>1. Доступність програм</w:t>
      </w:r>
      <w:bookmarkEnd w:id="300"/>
    </w:p>
    <w:tbl>
      <w:tblPr>
        <w:tblStyle w:val="PURTable"/>
        <w:tblW w:w="0" w:type="dxa"/>
        <w:tblLook w:val="04A0" w:firstRow="1" w:lastRow="0" w:firstColumn="1" w:lastColumn="0" w:noHBand="0" w:noVBand="1"/>
      </w:tblPr>
      <w:tblGrid>
        <w:gridCol w:w="4539"/>
        <w:gridCol w:w="800"/>
        <w:gridCol w:w="793"/>
        <w:gridCol w:w="805"/>
        <w:gridCol w:w="711"/>
        <w:gridCol w:w="833"/>
        <w:gridCol w:w="827"/>
        <w:gridCol w:w="809"/>
        <w:gridCol w:w="799"/>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none" w:sz="4" w:space="0" w:color="BFBFBF"/>
              <w:right w:val="none" w:sz="4" w:space="0" w:color="6E6E6E"/>
            </w:tcBorders>
          </w:tcPr>
          <w:p w:rsidR="00EF55D9" w:rsidRDefault="00B22F92" w:rsidP="00E05239">
            <w:pPr>
              <w:pStyle w:val="ProductList-TableBody"/>
            </w:pPr>
            <w:r>
              <w:t>OneDrive для бізнесу з Office Online</w:t>
            </w:r>
            <w:r>
              <w:fldChar w:fldCharType="begin"/>
            </w:r>
            <w:r>
              <w:instrText xml:space="preserve"> XE "OneDrive для бізнесу з Office Online"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bl>
    <w:p w:rsidR="00EF55D9" w:rsidRDefault="00B22F92">
      <w:pPr>
        <w:pStyle w:val="ProductList-Offering1SubSection"/>
      </w:pPr>
      <w:bookmarkStart w:id="301" w:name="_Sec777"/>
      <w:r>
        <w:t>2. Умови продукту</w:t>
      </w:r>
      <w:bookmarkEnd w:id="301"/>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20">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rsidRPr="00721CA3">
              <w:rPr>
                <w:color w:val="0563C1"/>
              </w:rPr>
              <w:fldChar w:fldCharType="separate"/>
            </w:r>
            <w:r>
              <w:rPr>
                <w:color w:val="0563C1"/>
              </w:rPr>
              <w:t>Право на уточнення</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302" w:name="_Sec667"/>
      <w:r>
        <w:t>Project Online</w:t>
      </w:r>
      <w:bookmarkEnd w:id="302"/>
      <w:r>
        <w:fldChar w:fldCharType="begin"/>
      </w:r>
      <w:r>
        <w:instrText xml:space="preserve"> TC "</w:instrText>
      </w:r>
      <w:bookmarkStart w:id="303" w:name="_Toc423454766"/>
      <w:r>
        <w:instrText>Project Online</w:instrText>
      </w:r>
      <w:bookmarkEnd w:id="303"/>
      <w:r>
        <w:instrText>" \l 3</w:instrText>
      </w:r>
      <w:r>
        <w:fldChar w:fldCharType="end"/>
      </w:r>
    </w:p>
    <w:p w:rsidR="00EF55D9" w:rsidRDefault="00B22F92">
      <w:pPr>
        <w:pStyle w:val="ProductList-Offering1SubSection"/>
      </w:pPr>
      <w:bookmarkStart w:id="304" w:name="_Sec723"/>
      <w:r>
        <w:t>1. Доступність програм</w:t>
      </w:r>
      <w:bookmarkEnd w:id="304"/>
    </w:p>
    <w:tbl>
      <w:tblPr>
        <w:tblStyle w:val="PURTable"/>
        <w:tblW w:w="0" w:type="dxa"/>
        <w:tblLook w:val="04A0" w:firstRow="1" w:lastRow="0" w:firstColumn="1" w:lastColumn="0" w:noHBand="0" w:noVBand="1"/>
      </w:tblPr>
      <w:tblGrid>
        <w:gridCol w:w="4535"/>
        <w:gridCol w:w="800"/>
        <w:gridCol w:w="792"/>
        <w:gridCol w:w="805"/>
        <w:gridCol w:w="711"/>
        <w:gridCol w:w="833"/>
        <w:gridCol w:w="827"/>
        <w:gridCol w:w="809"/>
        <w:gridCol w:w="804"/>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rsidP="00E05239">
            <w:pPr>
              <w:pStyle w:val="ProductList-TableBody"/>
            </w:pPr>
            <w:r>
              <w:t>Project Online</w:t>
            </w:r>
            <w:r>
              <w:fldChar w:fldCharType="begin"/>
            </w:r>
            <w:r>
              <w:instrText xml:space="preserve"> XE "Project Online"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r w:rsidR="00B22F92"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Project Lite</w:t>
            </w:r>
            <w:r>
              <w:fldChar w:fldCharType="begin"/>
            </w:r>
            <w:r>
              <w:instrText xml:space="preserve"> XE "Project Lite"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bl>
    <w:p w:rsidR="00EF55D9" w:rsidRDefault="00B22F92">
      <w:pPr>
        <w:pStyle w:val="ProductList-Offering1SubSection"/>
      </w:pPr>
      <w:bookmarkStart w:id="305" w:name="_Sec778"/>
      <w:r>
        <w:t>2. Умови продукту</w:t>
      </w:r>
      <w:bookmarkEnd w:id="305"/>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21">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rsidRPr="00721CA3">
              <w:rPr>
                <w:color w:val="0563C1"/>
              </w:rPr>
              <w:fldChar w:fldCharType="separate"/>
            </w:r>
            <w:r>
              <w:rPr>
                <w:color w:val="0563C1"/>
              </w:rPr>
              <w:t>Право на перехід</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rsidRPr="00721CA3">
              <w:rPr>
                <w:color w:val="0563C1"/>
              </w:rPr>
              <w:fldChar w:fldCharType="separate"/>
            </w:r>
            <w:r>
              <w:rPr>
                <w:color w:val="0563C1"/>
              </w:rPr>
              <w:t>Право на уточнення</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306" w:name="_Sec668"/>
      <w:r>
        <w:t>SharePoint Online</w:t>
      </w:r>
      <w:bookmarkEnd w:id="306"/>
      <w:r>
        <w:fldChar w:fldCharType="begin"/>
      </w:r>
      <w:r>
        <w:instrText xml:space="preserve"> TC "</w:instrText>
      </w:r>
      <w:bookmarkStart w:id="307" w:name="_Toc423454767"/>
      <w:r>
        <w:instrText>SharePoint Online</w:instrText>
      </w:r>
      <w:bookmarkEnd w:id="307"/>
      <w:r>
        <w:instrText>" \l 3</w:instrText>
      </w:r>
      <w:r>
        <w:fldChar w:fldCharType="end"/>
      </w:r>
    </w:p>
    <w:p w:rsidR="00EF55D9" w:rsidRDefault="00B22F92">
      <w:pPr>
        <w:pStyle w:val="ProductList-Offering1SubSection"/>
      </w:pPr>
      <w:bookmarkStart w:id="308" w:name="_Sec724"/>
      <w:r>
        <w:t>1. Доступність програм</w:t>
      </w:r>
      <w:bookmarkEnd w:id="308"/>
    </w:p>
    <w:tbl>
      <w:tblPr>
        <w:tblStyle w:val="PURTable"/>
        <w:tblW w:w="0" w:type="dxa"/>
        <w:tblLook w:val="04A0" w:firstRow="1" w:lastRow="0" w:firstColumn="1" w:lastColumn="0" w:noHBand="0" w:noVBand="1"/>
      </w:tblPr>
      <w:tblGrid>
        <w:gridCol w:w="4535"/>
        <w:gridCol w:w="800"/>
        <w:gridCol w:w="792"/>
        <w:gridCol w:w="805"/>
        <w:gridCol w:w="711"/>
        <w:gridCol w:w="833"/>
        <w:gridCol w:w="827"/>
        <w:gridCol w:w="809"/>
        <w:gridCol w:w="804"/>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rsidTr="00E05239">
        <w:tc>
          <w:tcPr>
            <w:tcW w:w="5020" w:type="dxa"/>
            <w:tcBorders>
              <w:top w:val="single" w:sz="6" w:space="0" w:color="FFFFFF"/>
              <w:left w:val="none" w:sz="4" w:space="0" w:color="6E6E6E"/>
              <w:bottom w:val="dashed" w:sz="4" w:space="0" w:color="BFBFBF"/>
              <w:right w:val="none" w:sz="4" w:space="0" w:color="6E6E6E"/>
            </w:tcBorders>
          </w:tcPr>
          <w:p w:rsidR="00EF55D9" w:rsidRDefault="00B22F92" w:rsidP="00E05239">
            <w:pPr>
              <w:pStyle w:val="ProductList-TableBody"/>
            </w:pPr>
            <w:r>
              <w:t>SharePoint Online (план 1)</w:t>
            </w:r>
            <w:r>
              <w:fldChar w:fldCharType="begin"/>
            </w:r>
            <w:r>
              <w:instrText xml:space="preserve"> XE "SharePoint Online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r w:rsidR="00B22F92"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P</w:t>
            </w:r>
            <w:r w:rsidR="00B22F92"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Додаткова ліцензія для SharePoint Online (план 1)</w:t>
            </w:r>
            <w:r>
              <w:fldChar w:fldCharType="begin"/>
            </w:r>
            <w:r>
              <w:instrText xml:space="preserve"> XE "Додаткова ліцензія для SharePoint Online (план 1)"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r w:rsidR="00B22F92"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Додаткове сховище файлів для Office 365 на 1 ГБ</w:t>
            </w:r>
            <w:r>
              <w:fldChar w:fldCharType="begin"/>
            </w:r>
            <w:r>
              <w:instrText xml:space="preserve"> XE "Додаткове сховище файлів для Office 365 на 1 ГБ" </w:instrText>
            </w:r>
            <w:r>
              <w:fldChar w:fldCharType="end"/>
            </w:r>
            <w:r>
              <w:t xml:space="preserve"> (Додаткова ліцензія на передплату)</w:t>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rsidP="00E05239">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лише для OVS-ES         "</w:instrText>
            </w:r>
            <w:r w:rsidRPr="00E05239">
              <w:rPr>
                <w:color w:val="000000" w:themeColor="text1"/>
              </w:rPr>
              <w:fldChar w:fldCharType="separate"/>
            </w:r>
            <w:r w:rsidR="00E05239"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r w:rsidR="00B22F92" w:rsidRPr="00E05239">
              <w:rPr>
                <w:color w:val="000000" w:themeColor="text1"/>
              </w:rPr>
              <w:fldChar w:fldCharType="begin"/>
            </w:r>
            <w:r w:rsidR="00B22F92" w:rsidRPr="00E05239">
              <w:rPr>
                <w:color w:val="000000" w:themeColor="text1"/>
              </w:rPr>
              <w:instrText>AutoTextList  \s NoStyle \t " : Пропозиція Student Offering         "</w:instrText>
            </w:r>
            <w:r w:rsidR="00B22F92" w:rsidRPr="00E05239">
              <w:rPr>
                <w:color w:val="000000" w:themeColor="text1"/>
              </w:rPr>
              <w:fldChar w:fldCharType="separate"/>
            </w:r>
            <w:r w:rsidR="00B22F92" w:rsidRPr="00E05239">
              <w:rPr>
                <w:color w:val="000000" w:themeColor="text1"/>
              </w:rPr>
              <w:t>ST</w:t>
            </w:r>
            <w:r w:rsidR="00B22F92" w:rsidRPr="00E05239">
              <w:rPr>
                <w:color w:val="000000" w:themeColor="text1"/>
              </w:rPr>
              <w:fldChar w:fldCharType="end"/>
            </w:r>
          </w:p>
        </w:tc>
      </w:tr>
    </w:tbl>
    <w:p w:rsidR="00EF55D9" w:rsidRDefault="00B22F92">
      <w:pPr>
        <w:pStyle w:val="ProductList-Offering1SubSection"/>
      </w:pPr>
      <w:bookmarkStart w:id="309" w:name="_Sec779"/>
      <w:r>
        <w:t>2. Умови продукту</w:t>
      </w:r>
      <w:bookmarkEnd w:id="309"/>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22">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instrText>
            </w:r>
            <w:r w:rsidRPr="00721CA3">
              <w:rPr>
                <w:color w:val="0563C1"/>
              </w:rPr>
              <w:fldChar w:fldCharType="separate"/>
            </w:r>
            <w:r>
              <w:rPr>
                <w:color w:val="0563C1"/>
              </w:rPr>
              <w:t>Виняток для кваліфікованого користувача</w:t>
            </w:r>
            <w:r w:rsidRPr="00721CA3">
              <w:rPr>
                <w:color w:val="0563C1"/>
              </w:rP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rsidRPr="00721CA3">
              <w:rPr>
                <w:color w:val="0563C1"/>
              </w:rPr>
              <w:fldChar w:fldCharType="separate"/>
            </w:r>
            <w:r>
              <w:rPr>
                <w:color w:val="0563C1"/>
              </w:rPr>
              <w:t>Право на уточнення</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SharePoint Online Standard</w:t>
      </w:r>
    </w:p>
    <w:p w:rsidR="00EF55D9" w:rsidRDefault="00B22F92">
      <w:pPr>
        <w:pStyle w:val="ProductList-Body"/>
      </w:pPr>
      <w:r>
        <w:t>SharePoint Online (план 1) раніше називався SharePoint Online Standard</w:t>
      </w:r>
      <w:r>
        <w:fldChar w:fldCharType="begin"/>
      </w:r>
      <w:r>
        <w:instrText xml:space="preserve"> XE "SharePoint Online Standard" </w:instrText>
      </w:r>
      <w:r>
        <w:fldChar w:fldCharType="end"/>
      </w:r>
      <w:r>
        <w:t>.</w:t>
      </w:r>
    </w:p>
    <w:p w:rsidR="00EF55D9" w:rsidRDefault="00B22F92">
      <w:pPr>
        <w:pStyle w:val="ProductList-Body"/>
      </w:pPr>
      <w:r>
        <w:t xml:space="preserve"> </w:t>
      </w:r>
    </w:p>
    <w:p w:rsidR="00EF55D9" w:rsidRDefault="00B22F92">
      <w:pPr>
        <w:pStyle w:val="ProductList-Body"/>
      </w:pPr>
      <w:r>
        <w:t>Клієнтам у Бразилії та Чилі, що придбали SharePoint Online План 1, буде надано SharePoint Online Standard. Ці клієнти можуть перейти на SharePoint Online План 1 у пізнішу дату.</w:t>
      </w:r>
    </w:p>
    <w:p w:rsidR="00EF55D9" w:rsidRDefault="00B22F92">
      <w:pPr>
        <w:pStyle w:val="ProductList-Body"/>
      </w:pPr>
      <w:r>
        <w:t xml:space="preserve"> </w:t>
      </w:r>
    </w:p>
    <w:p w:rsidR="00EF55D9" w:rsidRDefault="00B22F92">
      <w:pPr>
        <w:pStyle w:val="ProductList-ClauseHeading"/>
      </w:pPr>
      <w:r>
        <w:t>2.2 Необхідна умова: Додаткові ліцензії на передплату користувача</w:t>
      </w:r>
    </w:p>
    <w:p w:rsidR="00EF55D9" w:rsidRDefault="00B22F92">
      <w:pPr>
        <w:pStyle w:val="ProductList-Body"/>
      </w:pPr>
      <w:r>
        <w:t xml:space="preserve">Відомості про Додаткові ліцензії див. </w:t>
      </w:r>
      <w:proofErr w:type="gramStart"/>
      <w:r>
        <w:t>у</w:t>
      </w:r>
      <w:proofErr w:type="gramEnd"/>
      <w:r>
        <w:t xml:space="preserve">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EF55D9" w:rsidRDefault="00B22F92">
      <w:pPr>
        <w:pStyle w:val="ProductList-Body"/>
      </w:pPr>
      <w:r>
        <w:t xml:space="preserve"> </w:t>
      </w:r>
    </w:p>
    <w:p w:rsidR="00EF55D9" w:rsidRDefault="00B22F92">
      <w:pPr>
        <w:pStyle w:val="ProductList-ClauseHeading"/>
      </w:pPr>
      <w:r>
        <w:t>2.3 Одержання ключа продукту для SharePoint Online (план 1) з Yammer і SharePoint Online (план 2) з Yammer</w:t>
      </w:r>
    </w:p>
    <w:p w:rsidR="00EF55D9" w:rsidRDefault="00B22F92">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310" w:name="_Sec669"/>
      <w:r>
        <w:t>Skype для бізнесу Online</w:t>
      </w:r>
      <w:bookmarkEnd w:id="310"/>
      <w:r>
        <w:fldChar w:fldCharType="begin"/>
      </w:r>
      <w:r>
        <w:instrText xml:space="preserve"> TC "</w:instrText>
      </w:r>
      <w:bookmarkStart w:id="311" w:name="_Toc423454768"/>
      <w:r>
        <w:instrText>Skype для бізнесу Online</w:instrText>
      </w:r>
      <w:bookmarkEnd w:id="311"/>
      <w:r>
        <w:instrText>" \l 3</w:instrText>
      </w:r>
      <w:r>
        <w:fldChar w:fldCharType="end"/>
      </w:r>
    </w:p>
    <w:p w:rsidR="00EF55D9" w:rsidRDefault="00B22F92">
      <w:pPr>
        <w:pStyle w:val="ProductList-Offering1SubSection"/>
      </w:pPr>
      <w:bookmarkStart w:id="312" w:name="_Sec725"/>
      <w:r>
        <w:t>1. Доступність програм</w:t>
      </w:r>
      <w:bookmarkEnd w:id="312"/>
    </w:p>
    <w:tbl>
      <w:tblPr>
        <w:tblStyle w:val="PURTable"/>
        <w:tblW w:w="0" w:type="dxa"/>
        <w:tblLook w:val="04A0" w:firstRow="1" w:lastRow="0" w:firstColumn="1" w:lastColumn="0" w:noHBand="0" w:noVBand="1"/>
      </w:tblPr>
      <w:tblGrid>
        <w:gridCol w:w="4539"/>
        <w:gridCol w:w="800"/>
        <w:gridCol w:w="793"/>
        <w:gridCol w:w="805"/>
        <w:gridCol w:w="711"/>
        <w:gridCol w:w="833"/>
        <w:gridCol w:w="827"/>
        <w:gridCol w:w="809"/>
        <w:gridCol w:w="799"/>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rsidP="00E05239">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Додаткова ліцензія для Skype для бізнесу Online (план 1)</w:t>
            </w:r>
            <w:r>
              <w:fldChar w:fldCharType="begin"/>
            </w:r>
            <w:r>
              <w:instrText xml:space="preserve"> XE "Додаткова ліцензія для Skype для бізнесу Online (план 1)"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bl>
    <w:p w:rsidR="00EF55D9" w:rsidRDefault="00B22F92">
      <w:pPr>
        <w:pStyle w:val="ProductList-Offering1SubSection"/>
      </w:pPr>
      <w:bookmarkStart w:id="313" w:name="_Sec780"/>
      <w:r>
        <w:t>2. Умови продукту</w:t>
      </w:r>
      <w:bookmarkEnd w:id="313"/>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23">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Онлайнові служби, що передбачають подовжений строк, як описано в угоді «Enterprise» і договорі «Enterprise Subscription».         "</w:instrText>
            </w:r>
            <w:r w:rsidRPr="00721CA3">
              <w:rPr>
                <w:color w:val="0563C1"/>
              </w:rPr>
              <w:fldChar w:fldCharType="separate"/>
            </w:r>
            <w:r>
              <w:rPr>
                <w:color w:val="0563C1"/>
              </w:rPr>
              <w:t>Відповідний подовжений строк</w:t>
            </w:r>
            <w:r w:rsidRPr="00721CA3">
              <w:rPr>
                <w:color w:val="0563C1"/>
              </w:rPr>
              <w:fldChar w:fldCharType="end"/>
            </w:r>
            <w:r>
              <w:t>: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rsidRPr="00721CA3">
              <w:rPr>
                <w:color w:val="0563C1"/>
              </w:rPr>
              <w:fldChar w:fldCharType="separate"/>
            </w:r>
            <w:r>
              <w:rPr>
                <w:color w:val="0563C1"/>
              </w:rPr>
              <w:t>Право на уточнення</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Lync 2011 для Mac</w:t>
      </w:r>
    </w:p>
    <w:p w:rsidR="00EF55D9" w:rsidRDefault="00B22F92">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Ліцензією</w:t>
      </w:r>
      <w:r w:rsidRPr="00721CA3">
        <w:rPr>
          <w:color w:val="0563C1"/>
        </w:rP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EF55D9" w:rsidRDefault="00B22F92">
      <w:pPr>
        <w:pStyle w:val="ProductList-Body"/>
      </w:pPr>
      <w:r>
        <w:t xml:space="preserve"> </w:t>
      </w:r>
    </w:p>
    <w:p w:rsidR="00EF55D9" w:rsidRDefault="00B22F92">
      <w:pPr>
        <w:pStyle w:val="ProductList-ClauseHeading"/>
      </w:pPr>
      <w:r>
        <w:t>2.2 Необхідна умова: Додаткові ліцензії на передплату користувача</w:t>
      </w:r>
    </w:p>
    <w:p w:rsidR="00EF55D9" w:rsidRDefault="00B22F92">
      <w:pPr>
        <w:pStyle w:val="ProductList-Body"/>
      </w:pPr>
      <w:r>
        <w:t xml:space="preserve">Відомості про Додаткові ліцензії див. </w:t>
      </w:r>
      <w:proofErr w:type="gramStart"/>
      <w:r>
        <w:t>у</w:t>
      </w:r>
      <w:proofErr w:type="gramEnd"/>
      <w:r>
        <w:t xml:space="preserve">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GroupHeading"/>
      </w:pPr>
      <w:bookmarkStart w:id="314" w:name="_Sec635"/>
      <w:r>
        <w:t>Інші Онлайнові служби</w:t>
      </w:r>
      <w:bookmarkEnd w:id="314"/>
      <w:r>
        <w:fldChar w:fldCharType="begin"/>
      </w:r>
      <w:r>
        <w:instrText xml:space="preserve"> TC "</w:instrText>
      </w:r>
      <w:bookmarkStart w:id="315" w:name="_Toc423454769"/>
      <w:r>
        <w:instrText>Інші Онлайнові служби</w:instrText>
      </w:r>
      <w:bookmarkEnd w:id="315"/>
      <w:r>
        <w:instrText>" \l 2</w:instrText>
      </w:r>
      <w:r>
        <w:fldChar w:fldCharType="end"/>
      </w:r>
    </w:p>
    <w:p w:rsidR="00EF55D9" w:rsidRDefault="00B22F92">
      <w:pPr>
        <w:pStyle w:val="ProductList-Offering2HeadingNoBorder"/>
      </w:pPr>
      <w:bookmarkStart w:id="316" w:name="_Sec670"/>
      <w:r>
        <w:t>Карти Bing</w:t>
      </w:r>
      <w:bookmarkEnd w:id="316"/>
      <w:r>
        <w:fldChar w:fldCharType="begin"/>
      </w:r>
      <w:r>
        <w:instrText xml:space="preserve"> TC "</w:instrText>
      </w:r>
      <w:bookmarkStart w:id="317" w:name="_Toc423454770"/>
      <w:r>
        <w:instrText>Карти Bing</w:instrText>
      </w:r>
      <w:bookmarkEnd w:id="317"/>
      <w:r>
        <w:instrText>" \l 3</w:instrText>
      </w:r>
      <w:r>
        <w:fldChar w:fldCharType="end"/>
      </w:r>
    </w:p>
    <w:p w:rsidR="00EF55D9" w:rsidRDefault="00B22F92">
      <w:pPr>
        <w:pStyle w:val="ProductList-Offering1SubSection"/>
      </w:pPr>
      <w:bookmarkStart w:id="318" w:name="_Sec726"/>
      <w:r>
        <w:t>1. Доступність програм</w:t>
      </w:r>
      <w:bookmarkEnd w:id="318"/>
    </w:p>
    <w:tbl>
      <w:tblPr>
        <w:tblStyle w:val="PURTable"/>
        <w:tblW w:w="0" w:type="dxa"/>
        <w:tblLook w:val="04A0" w:firstRow="1" w:lastRow="0" w:firstColumn="1" w:lastColumn="0" w:noHBand="0" w:noVBand="1"/>
      </w:tblPr>
      <w:tblGrid>
        <w:gridCol w:w="4542"/>
        <w:gridCol w:w="800"/>
        <w:gridCol w:w="792"/>
        <w:gridCol w:w="805"/>
        <w:gridCol w:w="711"/>
        <w:gridCol w:w="833"/>
        <w:gridCol w:w="827"/>
        <w:gridCol w:w="808"/>
        <w:gridCol w:w="798"/>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Місячна передплата на ресурс для Карт Bing з відстеженням за споживачами</w:t>
            </w:r>
            <w:r>
              <w:fldChar w:fldCharType="begin"/>
            </w:r>
            <w:r>
              <w:instrText xml:space="preserve"> XE "Місячна передплата на ресурс для Карт Bing з відстеженням за споживачами"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Місячна передплата на 250 тис. транзакцій (і більше) з використання Bing Maps Internal Website</w:t>
            </w:r>
            <w:r>
              <w:fldChar w:fldCharType="begin"/>
            </w:r>
            <w:r>
              <w:instrText xml:space="preserve"> XE "Місячна передплата на 250 тис. транзакцій (і більше) 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Місячна передплата на Bing Maps Light Known User на одного користувача</w:t>
            </w:r>
            <w:r>
              <w:fldChar w:fldCharType="begin"/>
            </w:r>
            <w:r>
              <w:instrText xml:space="preserve"> XE "Місячна передплата на Bing Maps Light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Bing Maps Asset Management для Windows Європа або Північна Америка</w:t>
            </w:r>
            <w:r>
              <w:fldChar w:fldCharType="begin"/>
            </w:r>
            <w:r>
              <w:instrText xml:space="preserve"> XE "Bing Maps Asset Management для Windows Європа або Північна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Місячна передплата на 420 тис. транзакцій (і більше) з використання Bing Maps Public Website</w:t>
            </w:r>
            <w:r>
              <w:fldChar w:fldCharType="begin"/>
            </w:r>
            <w:r>
              <w:instrText xml:space="preserve"> XE "Місячна передплата на 420 тис. транзакцій (і більше) з використання Bing Maps Public Website"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bl>
    <w:p w:rsidR="00EF55D9" w:rsidRDefault="00B22F92">
      <w:pPr>
        <w:pStyle w:val="ProductList-Body"/>
      </w:pPr>
      <w:r>
        <w:t xml:space="preserve"> </w:t>
      </w:r>
    </w:p>
    <w:p w:rsidR="00EF55D9" w:rsidRDefault="00B22F92">
      <w:pPr>
        <w:pStyle w:val="ProductList-Offering1SubSection"/>
      </w:pPr>
      <w:bookmarkStart w:id="319" w:name="_Sec781"/>
      <w:r>
        <w:t>2. Умови продукту</w:t>
      </w:r>
      <w:bookmarkEnd w:id="319"/>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24">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Платні транзакції</w:t>
      </w:r>
    </w:p>
    <w:p w:rsidR="00EF55D9" w:rsidRDefault="00B22F92">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всі придбані та невикористані Платні транзакції скасовуються.</w:t>
      </w:r>
    </w:p>
    <w:p w:rsidR="00EF55D9" w:rsidRDefault="00B22F92">
      <w:pPr>
        <w:pStyle w:val="ProductList-Body"/>
      </w:pPr>
      <w:r>
        <w:t xml:space="preserve"> </w:t>
      </w:r>
    </w:p>
    <w:p w:rsidR="00EF55D9" w:rsidRDefault="00B22F92">
      <w:pPr>
        <w:pStyle w:val="ProductList-ClauseHeading"/>
      </w:pPr>
      <w:r>
        <w:t>2.2 Додаткова ліцензія на передплату Bing Maps Platinum</w:t>
      </w:r>
    </w:p>
    <w:p w:rsidR="00EF55D9" w:rsidRDefault="00B22F92">
      <w:pPr>
        <w:pStyle w:val="ProductList-Body"/>
      </w:pPr>
      <w:r>
        <w:t>Додаткову ліцензію на передплату Bing Maps Platinum можна придбати лише один раз за одною реєстраційною формою. Ліміт використання за цією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rsidR="00EF55D9" w:rsidRDefault="00EF55D9">
      <w:pPr>
        <w:pStyle w:val="ProductList-Body"/>
        <w:jc w:val="right"/>
      </w:pPr>
    </w:p>
    <w:tbl>
      <w:tblPr>
        <w:tblStyle w:val="PURTable"/>
        <w:tblW w:w="10916" w:type="dxa"/>
        <w:tblLook w:val="04A0" w:firstRow="1" w:lastRow="0" w:firstColumn="1" w:lastColumn="0" w:noHBand="0" w:noVBand="1"/>
      </w:tblPr>
      <w:tblGrid>
        <w:gridCol w:w="10916"/>
      </w:tblGrid>
      <w:tr w:rsidR="00EF55D9" w:rsidTr="00E05239">
        <w:trPr>
          <w:cnfStyle w:val="100000000000" w:firstRow="1" w:lastRow="0" w:firstColumn="0" w:lastColumn="0" w:oddVBand="0" w:evenVBand="0" w:oddHBand="0" w:evenHBand="0" w:firstRowFirstColumn="0" w:firstRowLastColumn="0" w:lastRowFirstColumn="0" w:lastRowLastColumn="0"/>
        </w:trPr>
        <w:tc>
          <w:tcPr>
            <w:tcW w:w="10916"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320" w:name="_Sec672"/>
      <w:r>
        <w:t>Microsoft Learning</w:t>
      </w:r>
      <w:bookmarkEnd w:id="320"/>
      <w:r>
        <w:fldChar w:fldCharType="begin"/>
      </w:r>
      <w:r>
        <w:instrText xml:space="preserve"> TC "</w:instrText>
      </w:r>
      <w:bookmarkStart w:id="321" w:name="_Toc423454771"/>
      <w:r>
        <w:instrText>Microsoft Learning</w:instrText>
      </w:r>
      <w:bookmarkEnd w:id="321"/>
      <w:r>
        <w:instrText>" \l 3</w:instrText>
      </w:r>
      <w:r>
        <w:fldChar w:fldCharType="end"/>
      </w:r>
    </w:p>
    <w:p w:rsidR="00EF55D9" w:rsidRDefault="00B22F92">
      <w:pPr>
        <w:pStyle w:val="ProductList-Offering1SubSection"/>
      </w:pPr>
      <w:bookmarkStart w:id="322" w:name="_Sec728"/>
      <w:r>
        <w:t>1. Доступність програм</w:t>
      </w:r>
      <w:bookmarkEnd w:id="322"/>
    </w:p>
    <w:tbl>
      <w:tblPr>
        <w:tblStyle w:val="PURTable"/>
        <w:tblW w:w="0" w:type="dxa"/>
        <w:tblLook w:val="04A0" w:firstRow="1" w:lastRow="0" w:firstColumn="1" w:lastColumn="0" w:noHBand="0" w:noVBand="1"/>
      </w:tblPr>
      <w:tblGrid>
        <w:gridCol w:w="4555"/>
        <w:gridCol w:w="798"/>
        <w:gridCol w:w="789"/>
        <w:gridCol w:w="803"/>
        <w:gridCol w:w="710"/>
        <w:gridCol w:w="832"/>
        <w:gridCol w:w="826"/>
        <w:gridCol w:w="807"/>
        <w:gridCol w:w="796"/>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rsidTr="00E05239">
        <w:tc>
          <w:tcPr>
            <w:tcW w:w="50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Бібліотека Microsoft Learning E-Reference Library</w:t>
            </w:r>
            <w:r>
              <w:fldChar w:fldCharType="begin"/>
            </w:r>
            <w:r>
              <w:instrText xml:space="preserve"> XE "Бібліотека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r>
      <w:tr w:rsidR="00EF55D9" w:rsidTr="00E0523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Open License         "</w:instrText>
            </w:r>
            <w:r w:rsidRPr="00E05239">
              <w:rPr>
                <w:color w:val="000000" w:themeColor="text1"/>
              </w:rPr>
              <w:fldChar w:fldCharType="separate"/>
            </w:r>
            <w:r w:rsidRPr="00E05239">
              <w:rPr>
                <w:color w:val="000000" w:themeColor="text1"/>
              </w:rPr>
              <w:t>OL</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r>
      <w:tr w:rsidR="00EF55D9" w:rsidTr="00E0523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EF55D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r>
      <w:tr w:rsidR="00EF55D9" w:rsidTr="00E0523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Open License         "</w:instrText>
            </w:r>
            <w:r w:rsidRPr="00E05239">
              <w:rPr>
                <w:color w:val="000000" w:themeColor="text1"/>
              </w:rPr>
              <w:fldChar w:fldCharType="separate"/>
            </w:r>
            <w:r w:rsidRPr="00E05239">
              <w:rPr>
                <w:color w:val="000000" w:themeColor="text1"/>
              </w:rPr>
              <w:t>OL</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Pr>
                <w:color w:val="000000" w:themeColor="text1"/>
              </w:rPr>
              <w:t>A</w:t>
            </w:r>
          </w:p>
        </w:tc>
      </w:tr>
      <w:tr w:rsidR="00EF55D9" w:rsidTr="00E05239">
        <w:tc>
          <w:tcPr>
            <w:tcW w:w="5020" w:type="dxa"/>
            <w:tcBorders>
              <w:top w:val="dashed" w:sz="4" w:space="0" w:color="BFBFBF"/>
              <w:left w:val="none" w:sz="4" w:space="0" w:color="6E6E6E"/>
              <w:bottom w:val="dashed" w:sz="4" w:space="0" w:color="BFBFBF"/>
              <w:right w:val="none" w:sz="4" w:space="0" w:color="6E6E6E"/>
            </w:tcBorders>
          </w:tcPr>
          <w:p w:rsidR="00EF55D9" w:rsidRDefault="00B22F92">
            <w:pPr>
              <w:pStyle w:val="ProductList-TableBody"/>
            </w:pPr>
            <w:r>
              <w:t>Ліцензія екзаменаційного веб-сайту Microsoft Learning MTA 250</w:t>
            </w:r>
            <w:r>
              <w:fldChar w:fldCharType="begin"/>
            </w:r>
            <w:r>
              <w:instrText xml:space="preserve"> XE "Ліцензія екзаменаційного веб-сайту Microsoft Learning MTA 250"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EF55D9" w:rsidRDefault="00B22F92">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Pr>
                <w:color w:val="000000" w:themeColor="text1"/>
              </w:rPr>
              <w:t>A</w:t>
            </w:r>
          </w:p>
        </w:tc>
      </w:tr>
      <w:tr w:rsidR="00EF55D9" w:rsidTr="00E0523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Ліцензія екзаменаційного веб-сайту Microsoft Learning MOS 500</w:t>
            </w:r>
            <w:r>
              <w:fldChar w:fldCharType="begin"/>
            </w:r>
            <w:r>
              <w:instrText xml:space="preserve"> XE "Ліцензія екзаменаційного веб-сайту Microsoft Learning MOS 500" </w:instrText>
            </w:r>
            <w:r>
              <w:fldChar w:fldCharType="end"/>
            </w:r>
            <w:r>
              <w:t xml:space="preserve"> (Ліцензія на передплату на служби)</w:t>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Pr>
                <w:color w:val="000000" w:themeColor="text1"/>
              </w:rPr>
              <w:t>A</w:t>
            </w:r>
            <w:r w:rsidR="00B22F92" w:rsidRPr="00E05239">
              <w:rPr>
                <w:color w:val="000000" w:themeColor="text1"/>
              </w:rPr>
              <w:t xml:space="preserve"> </w:t>
            </w:r>
          </w:p>
        </w:tc>
      </w:tr>
    </w:tbl>
    <w:p w:rsidR="00EF55D9" w:rsidRDefault="00B22F92">
      <w:pPr>
        <w:pStyle w:val="ProductList-Offering1SubSection"/>
      </w:pPr>
      <w:bookmarkStart w:id="323" w:name="_Sec783"/>
      <w:r>
        <w:t>2. Умови продукту</w:t>
      </w:r>
      <w:bookmarkEnd w:id="323"/>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25">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B22F92">
      <w:pPr>
        <w:pStyle w:val="ProductList-Body"/>
      </w:pPr>
      <w:r>
        <w:t xml:space="preserve"> </w:t>
      </w:r>
    </w:p>
    <w:p w:rsidR="00EF55D9" w:rsidRDefault="00B22F92">
      <w:pPr>
        <w:pStyle w:val="ProductList-ClauseHeading"/>
      </w:pPr>
      <w:r>
        <w:t>2.1 Ваучери</w:t>
      </w:r>
    </w:p>
    <w:p w:rsidR="00EF55D9" w:rsidRDefault="00B22F92">
      <w:pPr>
        <w:pStyle w:val="ProductList-Body"/>
      </w:pPr>
      <w:r>
        <w:t xml:space="preserve">Ваучери надаються після придбання. Термін їхньої дії завершується через 12 місяців після придбання. </w:t>
      </w:r>
    </w:p>
    <w:p w:rsidR="00EF55D9" w:rsidRDefault="00B22F92">
      <w:pPr>
        <w:pStyle w:val="ProductList-Body"/>
      </w:pPr>
      <w:r>
        <w:t xml:space="preserve"> </w:t>
      </w:r>
    </w:p>
    <w:p w:rsidR="00EF55D9" w:rsidRDefault="00B22F92">
      <w:pPr>
        <w:pStyle w:val="ProductList-ClauseHeading"/>
      </w:pPr>
      <w:r>
        <w:t>2.2 Ліцензія Спеціаліста з Microsoft Office (MOS), Спеціаліста початкового рівня (MTA) і Спеціаліста веб-сайту сертифікації Майкрософт</w:t>
      </w:r>
    </w:p>
    <w:p w:rsidR="00EF55D9" w:rsidRDefault="00B22F92">
      <w:pPr>
        <w:pStyle w:val="ProductList-Body"/>
      </w:pPr>
      <w:r>
        <w:t xml:space="preserve">Щоб мати право на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веб-сайту, Клієнт повинен бути авторизованим тестовим центром компанії Certiport. Термін дії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324" w:name="_Sec673"/>
      <w:r>
        <w:t>Microsoft Translator</w:t>
      </w:r>
      <w:bookmarkEnd w:id="324"/>
      <w:r>
        <w:fldChar w:fldCharType="begin"/>
      </w:r>
      <w:r>
        <w:instrText xml:space="preserve"> TC "</w:instrText>
      </w:r>
      <w:bookmarkStart w:id="325" w:name="_Toc423454772"/>
      <w:r>
        <w:instrText>Microsoft Translator</w:instrText>
      </w:r>
      <w:bookmarkEnd w:id="325"/>
      <w:r>
        <w:instrText>" \l 3</w:instrText>
      </w:r>
      <w:r>
        <w:fldChar w:fldCharType="end"/>
      </w:r>
    </w:p>
    <w:p w:rsidR="00EF55D9" w:rsidRDefault="00B22F92">
      <w:pPr>
        <w:pStyle w:val="ProductList-Offering1SubSection"/>
      </w:pPr>
      <w:bookmarkStart w:id="326" w:name="_Sec729"/>
      <w:r>
        <w:t>1. Доступність програм</w:t>
      </w:r>
      <w:bookmarkEnd w:id="326"/>
    </w:p>
    <w:tbl>
      <w:tblPr>
        <w:tblStyle w:val="PURTable"/>
        <w:tblW w:w="0" w:type="dxa"/>
        <w:tblLook w:val="04A0" w:firstRow="1" w:lastRow="0" w:firstColumn="1" w:lastColumn="0" w:noHBand="0" w:noVBand="1"/>
      </w:tblPr>
      <w:tblGrid>
        <w:gridCol w:w="4533"/>
        <w:gridCol w:w="801"/>
        <w:gridCol w:w="793"/>
        <w:gridCol w:w="806"/>
        <w:gridCol w:w="711"/>
        <w:gridCol w:w="834"/>
        <w:gridCol w:w="828"/>
        <w:gridCol w:w="810"/>
        <w:gridCol w:w="800"/>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rsidRPr="00721CA3">
              <w:rPr>
                <w:color w:val="FFFFFF"/>
              </w:rPr>
              <w:fldChar w:fldCharType="separate"/>
            </w:r>
            <w:r>
              <w:rPr>
                <w:color w:val="FFFFFF"/>
              </w:rPr>
              <w:t>Бал</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none" w:sz="4" w:space="0" w:color="BFBFBF"/>
              <w:right w:val="none" w:sz="4" w:space="0" w:color="6E6E6E"/>
            </w:tcBorders>
          </w:tcPr>
          <w:p w:rsidR="00EF55D9" w:rsidRDefault="00B22F92">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bl>
    <w:p w:rsidR="00EF55D9" w:rsidRDefault="00B22F92">
      <w:pPr>
        <w:pStyle w:val="ProductList-Offering1SubSection"/>
      </w:pPr>
      <w:bookmarkStart w:id="327" w:name="_Sec784"/>
      <w:r>
        <w:t>2. Умови продукту</w:t>
      </w:r>
      <w:bookmarkEnd w:id="327"/>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26">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Pr="00721CA3">
              <w:rPr>
                <w:color w:val="0563C1"/>
              </w:rPr>
              <w:fldChar w:fldCharType="separate"/>
            </w:r>
            <w:r>
              <w:rPr>
                <w:color w:val="0563C1"/>
              </w:rPr>
              <w:t>Право на зменшення</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328" w:name="_Sec674"/>
      <w:r>
        <w:t>Power BI для Office 365</w:t>
      </w:r>
      <w:bookmarkEnd w:id="328"/>
      <w:r>
        <w:fldChar w:fldCharType="begin"/>
      </w:r>
      <w:r>
        <w:instrText xml:space="preserve"> TC "</w:instrText>
      </w:r>
      <w:bookmarkStart w:id="329" w:name="_Toc423454773"/>
      <w:r>
        <w:instrText>Power BI для Office 365</w:instrText>
      </w:r>
      <w:bookmarkEnd w:id="329"/>
      <w:r>
        <w:instrText>" \l 3</w:instrText>
      </w:r>
      <w:r>
        <w:fldChar w:fldCharType="end"/>
      </w:r>
    </w:p>
    <w:p w:rsidR="00EF55D9" w:rsidRDefault="00B22F92">
      <w:pPr>
        <w:pStyle w:val="ProductList-Offering1SubSection"/>
      </w:pPr>
      <w:bookmarkStart w:id="330" w:name="_Sec730"/>
      <w:r>
        <w:t>1. Доступність програм</w:t>
      </w:r>
      <w:bookmarkEnd w:id="330"/>
    </w:p>
    <w:tbl>
      <w:tblPr>
        <w:tblStyle w:val="PURTable"/>
        <w:tblW w:w="0" w:type="dxa"/>
        <w:tblLook w:val="04A0" w:firstRow="1" w:lastRow="0" w:firstColumn="1" w:lastColumn="0" w:noHBand="0" w:noVBand="1"/>
      </w:tblPr>
      <w:tblGrid>
        <w:gridCol w:w="4527"/>
        <w:gridCol w:w="801"/>
        <w:gridCol w:w="794"/>
        <w:gridCol w:w="806"/>
        <w:gridCol w:w="711"/>
        <w:gridCol w:w="833"/>
        <w:gridCol w:w="828"/>
        <w:gridCol w:w="810"/>
        <w:gridCol w:w="806"/>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dashed" w:sz="4" w:space="0" w:color="BFBFBF"/>
              <w:right w:val="none" w:sz="4" w:space="0" w:color="6E6E6E"/>
            </w:tcBorders>
          </w:tcPr>
          <w:p w:rsidR="00EF55D9" w:rsidRDefault="00B22F92">
            <w:pPr>
              <w:pStyle w:val="ProductList-TableBody"/>
            </w:pPr>
            <w:r>
              <w:t>Power BI для Office 365</w:t>
            </w:r>
            <w:r>
              <w:fldChar w:fldCharType="begin"/>
            </w:r>
            <w:r>
              <w:instrText xml:space="preserve"> XE "Power BI для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r>
      <w:tr w:rsidR="00EF55D9" w:rsidTr="00E05239">
        <w:tc>
          <w:tcPr>
            <w:tcW w:w="5020" w:type="dxa"/>
            <w:tcBorders>
              <w:top w:val="dashed" w:sz="4" w:space="0" w:color="BFBFBF"/>
              <w:left w:val="none" w:sz="4" w:space="0" w:color="6E6E6E"/>
              <w:bottom w:val="none" w:sz="4" w:space="0" w:color="BFBFBF"/>
              <w:right w:val="none" w:sz="4" w:space="0" w:color="6E6E6E"/>
            </w:tcBorders>
          </w:tcPr>
          <w:p w:rsidR="00EF55D9" w:rsidRDefault="00B22F92">
            <w:pPr>
              <w:pStyle w:val="ProductList-TableBody"/>
            </w:pPr>
            <w:r>
              <w:t>Power BI для Office 365 A</w:t>
            </w:r>
            <w:r>
              <w:fldChar w:fldCharType="begin"/>
            </w:r>
            <w:r>
              <w:instrText xml:space="preserve"> XE "Power BI для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EF55D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05239" w:rsidRDefault="00EF55D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B22F92">
            <w:pPr>
              <w:pStyle w:val="ProductList-TableBody"/>
              <w:jc w:val="center"/>
              <w:rPr>
                <w:color w:val="000000" w:themeColor="text1"/>
              </w:rPr>
            </w:pPr>
            <w:r w:rsidRPr="00E05239">
              <w:rPr>
                <w:color w:val="000000" w:themeColor="text1"/>
              </w:rPr>
              <w:t xml:space="preserve"> </w:t>
            </w:r>
            <w:r w:rsidR="00E05239" w:rsidRPr="00E0523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05239" w:rsidRDefault="00E05239">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bl>
    <w:p w:rsidR="00EF55D9" w:rsidRDefault="00B22F92">
      <w:pPr>
        <w:pStyle w:val="ProductList-Offering1SubSection"/>
      </w:pPr>
      <w:bookmarkStart w:id="331" w:name="_Sec785"/>
      <w:r>
        <w:t>2. Умови продукту</w:t>
      </w:r>
      <w:bookmarkEnd w:id="331"/>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27">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instrText>
            </w:r>
            <w:r w:rsidRPr="00721CA3">
              <w:rPr>
                <w:color w:val="0563C1"/>
              </w:rPr>
              <w:fldChar w:fldCharType="separate"/>
            </w:r>
            <w:r>
              <w:rPr>
                <w:color w:val="0563C1"/>
              </w:rPr>
              <w:t>Виняток для кваліфікованого користувача</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rsidRPr="00721CA3">
              <w:rPr>
                <w:color w:val="0563C1"/>
              </w:rPr>
              <w:fldChar w:fldCharType="separate"/>
            </w:r>
            <w:r>
              <w:rPr>
                <w:color w:val="0563C1"/>
              </w:rPr>
              <w:t>Право на перехід</w:t>
            </w:r>
            <w:r w:rsidRPr="00721CA3">
              <w:rPr>
                <w:color w:val="0563C1"/>
              </w:rP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332" w:name="_Sec675"/>
      <w:r>
        <w:t>System Center Endpoint Protection</w:t>
      </w:r>
      <w:bookmarkEnd w:id="332"/>
      <w:r>
        <w:fldChar w:fldCharType="begin"/>
      </w:r>
      <w:r>
        <w:instrText xml:space="preserve"> TC "</w:instrText>
      </w:r>
      <w:bookmarkStart w:id="333" w:name="_Toc423454774"/>
      <w:r>
        <w:instrText>System Center Endpoint Protection</w:instrText>
      </w:r>
      <w:bookmarkEnd w:id="333"/>
      <w:r>
        <w:instrText>" \l 3</w:instrText>
      </w:r>
      <w:r>
        <w:fldChar w:fldCharType="end"/>
      </w:r>
    </w:p>
    <w:p w:rsidR="00EF55D9" w:rsidRDefault="00B22F92">
      <w:pPr>
        <w:pStyle w:val="ProductList-Offering1SubSection"/>
      </w:pPr>
      <w:bookmarkStart w:id="334" w:name="_Sec731"/>
      <w:r>
        <w:t>1. Доступність програм</w:t>
      </w:r>
      <w:bookmarkEnd w:id="334"/>
    </w:p>
    <w:tbl>
      <w:tblPr>
        <w:tblStyle w:val="PURTable"/>
        <w:tblW w:w="0" w:type="dxa"/>
        <w:tblLook w:val="04A0" w:firstRow="1" w:lastRow="0" w:firstColumn="1" w:lastColumn="0" w:noHBand="0" w:noVBand="1"/>
      </w:tblPr>
      <w:tblGrid>
        <w:gridCol w:w="4536"/>
        <w:gridCol w:w="800"/>
        <w:gridCol w:w="791"/>
        <w:gridCol w:w="805"/>
        <w:gridCol w:w="711"/>
        <w:gridCol w:w="833"/>
        <w:gridCol w:w="827"/>
        <w:gridCol w:w="809"/>
        <w:gridCol w:w="804"/>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rsidTr="00E05239">
        <w:tc>
          <w:tcPr>
            <w:tcW w:w="5020" w:type="dxa"/>
            <w:tcBorders>
              <w:top w:val="single" w:sz="6" w:space="0" w:color="FFFFFF"/>
              <w:left w:val="none" w:sz="4" w:space="0" w:color="6E6E6E"/>
              <w:bottom w:val="none" w:sz="4" w:space="0" w:color="BFBFBF"/>
              <w:right w:val="none" w:sz="4" w:space="0" w:color="6E6E6E"/>
            </w:tcBorders>
          </w:tcPr>
          <w:p w:rsidR="00EF55D9" w:rsidRDefault="00B22F92">
            <w:pPr>
              <w:pStyle w:val="ProductList-TableBody"/>
            </w:pPr>
            <w:r>
              <w:t>System Center 2012 R2 Endpoint Protection</w:t>
            </w:r>
            <w:r>
              <w:fldChar w:fldCharType="begin"/>
            </w:r>
            <w:r>
              <w:instrText xml:space="preserve"> XE "System Center 2012 R2 Endpoint Protection" </w:instrText>
            </w:r>
            <w:r>
              <w:fldChar w:fldCharType="end"/>
            </w:r>
            <w:r>
              <w:t xml:space="preserve"> (Ліцензія «на пристрій» або Ліцензія на передплату користувача)</w:t>
            </w:r>
          </w:p>
        </w:tc>
        <w:tc>
          <w:tcPr>
            <w:tcW w:w="860" w:type="dxa"/>
            <w:tcBorders>
              <w:top w:val="single" w:sz="6" w:space="0" w:color="FFFFF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B22F92">
            <w:pPr>
              <w:pStyle w:val="ProductList-TableBody"/>
              <w:jc w:val="center"/>
            </w:pPr>
            <w:r w:rsidRPr="00E66DF0">
              <w:rPr>
                <w:color w:val="000000" w:themeColor="text1"/>
              </w:rPr>
              <w:fldChar w:fldCharType="begin"/>
            </w:r>
            <w:r w:rsidRPr="00E66DF0">
              <w:rPr>
                <w:color w:val="000000" w:themeColor="text1"/>
              </w:rPr>
              <w:instrText>AutoTextList  \s NoStyle \t " : Варіант не для всієї організації за Програмою Open Value         "</w:instrText>
            </w:r>
            <w:r w:rsidRPr="00E66DF0">
              <w:rPr>
                <w:color w:val="000000" w:themeColor="text1"/>
              </w:rPr>
              <w:fldChar w:fldCharType="separate"/>
            </w:r>
            <w:r w:rsidRPr="00E66DF0">
              <w:rPr>
                <w:color w:val="000000" w:themeColor="text1"/>
              </w:rPr>
              <w:t>P</w:t>
            </w:r>
            <w:r w:rsidRPr="00E66DF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EF55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E66DF0">
            <w:pPr>
              <w:pStyle w:val="ProductList-TableBody"/>
              <w:jc w:val="center"/>
            </w:pPr>
            <w:r>
              <w:t>A</w:t>
            </w:r>
            <w:r w:rsidR="00B22F92">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Default="00E66DF0">
            <w:pPr>
              <w:pStyle w:val="ProductList-TableBody"/>
              <w:jc w:val="cente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r w:rsidR="00B22F92">
              <w:t xml:space="preserve"> </w:t>
            </w:r>
          </w:p>
        </w:tc>
      </w:tr>
    </w:tbl>
    <w:p w:rsidR="00EF55D9" w:rsidRDefault="00B22F92">
      <w:pPr>
        <w:pStyle w:val="ProductList-Offering1SubSection"/>
      </w:pPr>
      <w:bookmarkStart w:id="335" w:name="_Sec786"/>
      <w:r>
        <w:t>2. Умови продукту</w:t>
      </w:r>
      <w:bookmarkEnd w:id="335"/>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28">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rsidRPr="00721CA3">
              <w:rPr>
                <w:color w:val="0563C1"/>
              </w:rPr>
              <w:fldChar w:fldCharType="separate"/>
            </w:r>
            <w:r>
              <w:rPr>
                <w:color w:val="0563C1"/>
              </w:rPr>
              <w:t>Права на перехід</w:t>
            </w:r>
            <w:r w:rsidRPr="00721CA3">
              <w:rPr>
                <w:color w:val="0563C1"/>
              </w:rPr>
              <w:fldChar w:fldCharType="end"/>
            </w:r>
            <w:r>
              <w:t xml:space="preserve">: </w:t>
            </w:r>
            <w:hyperlink r:id="rId129">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B22F92">
      <w:pPr>
        <w:pStyle w:val="ProductList-Offering2HeadingNoBorder"/>
      </w:pPr>
      <w:bookmarkStart w:id="336" w:name="_Sec676"/>
      <w:r>
        <w:t>Yammer Enterprise</w:t>
      </w:r>
      <w:bookmarkEnd w:id="336"/>
      <w:r>
        <w:fldChar w:fldCharType="begin"/>
      </w:r>
      <w:r>
        <w:instrText xml:space="preserve"> TC "</w:instrText>
      </w:r>
      <w:bookmarkStart w:id="337" w:name="_Toc423454775"/>
      <w:r>
        <w:instrText>Yammer Enterprise</w:instrText>
      </w:r>
      <w:bookmarkEnd w:id="337"/>
      <w:r>
        <w:instrText>" \l 3</w:instrText>
      </w:r>
      <w:r>
        <w:fldChar w:fldCharType="end"/>
      </w:r>
    </w:p>
    <w:p w:rsidR="00EF55D9" w:rsidRDefault="00B22F92">
      <w:pPr>
        <w:pStyle w:val="ProductList-Offering1SubSection"/>
      </w:pPr>
      <w:bookmarkStart w:id="338" w:name="_Sec732"/>
      <w:r>
        <w:t>1. Доступність програм</w:t>
      </w:r>
      <w:bookmarkEnd w:id="338"/>
    </w:p>
    <w:tbl>
      <w:tblPr>
        <w:tblStyle w:val="PURTable"/>
        <w:tblW w:w="0" w:type="dxa"/>
        <w:tblLook w:val="04A0" w:firstRow="1" w:lastRow="0" w:firstColumn="1" w:lastColumn="0" w:noHBand="0" w:noVBand="1"/>
      </w:tblPr>
      <w:tblGrid>
        <w:gridCol w:w="4532"/>
        <w:gridCol w:w="801"/>
        <w:gridCol w:w="794"/>
        <w:gridCol w:w="806"/>
        <w:gridCol w:w="711"/>
        <w:gridCol w:w="834"/>
        <w:gridCol w:w="828"/>
        <w:gridCol w:w="810"/>
        <w:gridCol w:w="800"/>
      </w:tblGrid>
      <w:tr w:rsidR="00EF55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Select і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Угода Open Value та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Договір «Enterprise Agreement» і Договір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Open Value Subscription – рішення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F55D9" w:rsidRDefault="00B22F92">
            <w:pPr>
              <w:pStyle w:val="ProductList-TableBody"/>
              <w:jc w:val="center"/>
            </w:pPr>
            <w:r w:rsidRPr="00721CA3">
              <w:rPr>
                <w:color w:val="FFFFFF"/>
              </w:rPr>
              <w:fldChar w:fldCharType="begin"/>
            </w:r>
            <w:r>
              <w:rPr>
                <w:color w:val="FFFFFF"/>
              </w:rPr>
              <w:instrText>AutoTextList  \s NoStyle \t " : Реєстраційна форма «Enrollment for Education Solutions»         "</w:instrText>
            </w:r>
            <w:r w:rsidRPr="00721CA3">
              <w:rPr>
                <w:color w:val="FFFFFF"/>
              </w:rPr>
              <w:fldChar w:fldCharType="separate"/>
            </w:r>
            <w:r>
              <w:rPr>
                <w:color w:val="FFFFFF"/>
              </w:rPr>
              <w:t>EES</w:t>
            </w:r>
            <w:r w:rsidRPr="00721CA3">
              <w:rPr>
                <w:color w:val="FFFFFF"/>
              </w:rPr>
              <w:fldChar w:fldCharType="end"/>
            </w:r>
          </w:p>
        </w:tc>
      </w:tr>
      <w:tr w:rsidR="00EF55D9">
        <w:tc>
          <w:tcPr>
            <w:tcW w:w="5020" w:type="dxa"/>
            <w:tcBorders>
              <w:top w:val="single" w:sz="6" w:space="0" w:color="FFFFFF"/>
              <w:left w:val="none" w:sz="4" w:space="0" w:color="6E6E6E"/>
              <w:bottom w:val="none" w:sz="4" w:space="0" w:color="BFBFBF"/>
              <w:right w:val="none" w:sz="4" w:space="0" w:color="6E6E6E"/>
            </w:tcBorders>
          </w:tcPr>
          <w:p w:rsidR="00EF55D9" w:rsidRDefault="00B22F92">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F55D9" w:rsidRDefault="00B22F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66DF0" w:rsidRDefault="00B22F92">
            <w:pPr>
              <w:pStyle w:val="ProductList-TableBody"/>
              <w:jc w:val="center"/>
              <w:rPr>
                <w:color w:val="000000" w:themeColor="text1"/>
              </w:rPr>
            </w:pPr>
            <w:r w:rsidRPr="00E66DF0">
              <w:rPr>
                <w:color w:val="000000" w:themeColor="text1"/>
              </w:rPr>
              <w:fldChar w:fldCharType="begin"/>
            </w:r>
            <w:r w:rsidRPr="00E66DF0">
              <w:rPr>
                <w:color w:val="000000" w:themeColor="text1"/>
              </w:rPr>
              <w:instrText>AutoTextList  \s NoStyle \t " : Програми Open License і Open Value         "</w:instrText>
            </w:r>
            <w:r w:rsidRPr="00E66DF0">
              <w:rPr>
                <w:color w:val="000000" w:themeColor="text1"/>
              </w:rPr>
              <w:fldChar w:fldCharType="separate"/>
            </w:r>
            <w:r w:rsidRPr="00E66DF0">
              <w:rPr>
                <w:color w:val="000000" w:themeColor="text1"/>
              </w:rPr>
              <w:t>OF</w:t>
            </w:r>
            <w:r w:rsidRPr="00E66DF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Pr="00E66DF0" w:rsidRDefault="00B22F92">
            <w:pPr>
              <w:pStyle w:val="ProductList-TableBody"/>
              <w:jc w:val="center"/>
              <w:rPr>
                <w:color w:val="000000" w:themeColor="text1"/>
              </w:rPr>
            </w:pPr>
            <w:r w:rsidRPr="00E66DF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66DF0" w:rsidRDefault="00B22F92">
            <w:pPr>
              <w:pStyle w:val="ProductList-TableBody"/>
              <w:jc w:val="center"/>
              <w:rPr>
                <w:color w:val="000000" w:themeColor="text1"/>
              </w:rPr>
            </w:pPr>
            <w:r w:rsidRPr="00E66DF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66DF0" w:rsidRDefault="00B22F92">
            <w:pPr>
              <w:pStyle w:val="ProductList-TableBody"/>
              <w:jc w:val="center"/>
              <w:rPr>
                <w:color w:val="000000" w:themeColor="text1"/>
              </w:rPr>
            </w:pPr>
            <w:r w:rsidRPr="00E66DF0">
              <w:rPr>
                <w:color w:val="000000" w:themeColor="text1"/>
              </w:rPr>
              <w:fldChar w:fldCharType="begin"/>
            </w:r>
            <w:r w:rsidRPr="00E66DF0">
              <w:rPr>
                <w:color w:val="000000" w:themeColor="text1"/>
              </w:rPr>
              <w:instrText>AutoTextList  \s NoStyle \t " : Варіант не для всієї організації за Програмою Open Value         "</w:instrText>
            </w:r>
            <w:r w:rsidRPr="00E66DF0">
              <w:rPr>
                <w:color w:val="000000" w:themeColor="text1"/>
              </w:rPr>
              <w:fldChar w:fldCharType="separate"/>
            </w:r>
            <w:r w:rsidRPr="00E66DF0">
              <w:rPr>
                <w:color w:val="000000" w:themeColor="text1"/>
              </w:rPr>
              <w:t>P</w:t>
            </w:r>
            <w:r w:rsidRPr="00E66DF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5D9" w:rsidRPr="00E66DF0" w:rsidRDefault="00B22F92">
            <w:pPr>
              <w:pStyle w:val="ProductList-TableBody"/>
              <w:jc w:val="center"/>
              <w:rPr>
                <w:color w:val="000000" w:themeColor="text1"/>
              </w:rPr>
            </w:pPr>
            <w:r w:rsidRPr="00E66DF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bl>
    <w:p w:rsidR="00EF55D9" w:rsidRDefault="00B22F92">
      <w:pPr>
        <w:pStyle w:val="ProductList-Offering1SubSection"/>
      </w:pPr>
      <w:bookmarkStart w:id="339" w:name="_Sec787"/>
      <w:r>
        <w:t>2. Умови продукту</w:t>
      </w:r>
      <w:bookmarkEnd w:id="339"/>
    </w:p>
    <w:tbl>
      <w:tblPr>
        <w:tblStyle w:val="PURTable"/>
        <w:tblW w:w="0" w:type="dxa"/>
        <w:tblLook w:val="04A0" w:firstRow="1" w:lastRow="0" w:firstColumn="1" w:lastColumn="0" w:noHBand="0" w:noVBand="1"/>
      </w:tblPr>
      <w:tblGrid>
        <w:gridCol w:w="3657"/>
        <w:gridCol w:w="3621"/>
        <w:gridCol w:w="3638"/>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Умови та положення, що регулюють використання Онлайнової служби.         "</w:instrText>
            </w:r>
            <w:r w:rsidRPr="00721CA3">
              <w:rPr>
                <w:color w:val="0563C1"/>
              </w:rPr>
              <w:fldChar w:fldCharType="separate"/>
            </w:r>
            <w:r>
              <w:rPr>
                <w:color w:val="0563C1"/>
              </w:rPr>
              <w:t>Умови використання</w:t>
            </w:r>
            <w:r w:rsidRPr="00721CA3">
              <w:rPr>
                <w:color w:val="0563C1"/>
              </w:rPr>
              <w:fldChar w:fldCharType="end"/>
            </w:r>
            <w:r>
              <w:t xml:space="preserve">: </w:t>
            </w:r>
            <w:hyperlink r:id="rId130">
              <w:r>
                <w:rPr>
                  <w:color w:val="00467F"/>
                  <w:u w:val="single"/>
                </w:rPr>
                <w:t>Умови використання Онлайнових 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F55D9" w:rsidRDefault="00B22F92">
            <w:pPr>
              <w:pStyle w:val="ProductList-TableBody"/>
            </w:pPr>
            <w:r w:rsidRPr="00721CA3">
              <w:rPr>
                <w:color w:val="0563C1"/>
              </w:rPr>
              <w:fldChar w:fldCharType="begin"/>
            </w:r>
            <w:r>
              <w:rPr>
                <w:color w:val="0563C1"/>
              </w:rPr>
              <w:instrText>AutoTextList  \s NoStyle \t "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rsidRPr="00721CA3">
              <w:rPr>
                <w:color w:val="0563C1"/>
              </w:rPr>
              <w:fldChar w:fldCharType="separate"/>
            </w:r>
            <w:r>
              <w:rPr>
                <w:color w:val="0563C1"/>
              </w:rPr>
              <w:t>Група Продуктів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Відповідний подовжений строк: Всі</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Акції: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instrText>
            </w:r>
            <w:r w:rsidRPr="00721CA3">
              <w:rPr>
                <w:color w:val="0563C1"/>
              </w:rPr>
              <w:fldChar w:fldCharType="separate"/>
            </w:r>
            <w:r>
              <w:rPr>
                <w:color w:val="0563C1"/>
              </w:rPr>
              <w:t>Виняток для кваліфікованого користувача</w:t>
            </w:r>
            <w:r w:rsidRPr="00721CA3">
              <w:rPr>
                <w:color w:val="0563C1"/>
              </w:rP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зменшення (реєстраційна форма «Server and Cloud Enrollment»): Н/Д</w:t>
            </w:r>
          </w:p>
        </w:tc>
      </w:tr>
      <w:tr w:rsidR="00EF55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5D9" w:rsidRDefault="00B22F92">
            <w:pPr>
              <w:pStyle w:val="ProductList-TableBody"/>
            </w:pPr>
            <w:r w:rsidRPr="00721CA3">
              <w:rPr>
                <w:color w:val="0563C1"/>
              </w:rPr>
              <w:fldChar w:fldCharType="begin"/>
            </w:r>
            <w:r>
              <w:rPr>
                <w:color w:val="0563C1"/>
              </w:rPr>
              <w:instrText>AutoTextList  \s NoStyle \t "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rsidRPr="00721CA3">
              <w:rPr>
                <w:color w:val="0563C1"/>
              </w:rPr>
              <w:fldChar w:fldCharType="separate"/>
            </w:r>
            <w:r>
              <w:rPr>
                <w:color w:val="0563C1"/>
              </w:rPr>
              <w:t>Право на перехід</w:t>
            </w:r>
            <w:r w:rsidRPr="00721CA3">
              <w:rPr>
                <w:color w:val="0563C1"/>
              </w:rP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5D9" w:rsidRDefault="00B22F92">
            <w:pPr>
              <w:pStyle w:val="ProductList-TableBody"/>
            </w:pPr>
            <w:r>
              <w:t xml:space="preserve"> </w:t>
            </w:r>
          </w:p>
        </w:tc>
      </w:tr>
    </w:tbl>
    <w:p w:rsidR="00EF55D9" w:rsidRDefault="00EF55D9">
      <w:pPr>
        <w:pStyle w:val="ProductList-Body"/>
        <w:jc w:val="right"/>
      </w:pPr>
    </w:p>
    <w:tbl>
      <w:tblPr>
        <w:tblStyle w:val="PURTable"/>
        <w:tblW w:w="0" w:type="dxa"/>
        <w:tblLook w:val="04A0" w:firstRow="1" w:lastRow="0" w:firstColumn="1" w:lastColumn="0" w:noHBand="0" w:noVBand="1"/>
      </w:tblPr>
      <w:tblGrid>
        <w:gridCol w:w="10916"/>
      </w:tblGrid>
      <w:tr w:rsidR="00EF55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5D9" w:rsidRDefault="00B22F9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EF55D9" w:rsidRDefault="00EF55D9">
      <w:pPr>
        <w:pStyle w:val="ProductList-Body"/>
      </w:pPr>
    </w:p>
    <w:p w:rsidR="00EF55D9" w:rsidRDefault="00EF55D9">
      <w:pPr>
        <w:sectPr w:rsidR="00EF55D9">
          <w:headerReference w:type="default" r:id="rId131"/>
          <w:footerReference w:type="default" r:id="rId132"/>
          <w:type w:val="continuous"/>
          <w:pgSz w:w="12240" w:h="15840" w:code="1"/>
          <w:pgMar w:top="1170" w:right="720" w:bottom="720" w:left="720" w:header="432" w:footer="288" w:gutter="0"/>
          <w:cols w:space="360"/>
        </w:sectPr>
      </w:pPr>
    </w:p>
    <w:p w:rsidR="00EF55D9" w:rsidRDefault="00B22F92">
      <w:pPr>
        <w:pStyle w:val="ProductList-SectionHeading"/>
        <w:pageBreakBefore/>
      </w:pPr>
      <w:bookmarkStart w:id="340" w:name="_Sec549"/>
      <w:bookmarkEnd w:id="210"/>
      <w:r>
        <w:t>Глосарій</w:t>
      </w:r>
      <w:r>
        <w:fldChar w:fldCharType="begin"/>
      </w:r>
      <w:r>
        <w:instrText xml:space="preserve"> TC "</w:instrText>
      </w:r>
      <w:bookmarkStart w:id="341" w:name="_Toc423454776"/>
      <w:r>
        <w:instrText>Глосарій</w:instrText>
      </w:r>
      <w:bookmarkEnd w:id="341"/>
      <w:r>
        <w:instrText>" \l 1</w:instrText>
      </w:r>
      <w:r>
        <w:fldChar w:fldCharType="end"/>
      </w:r>
    </w:p>
    <w:p w:rsidR="00EF55D9" w:rsidRDefault="00B22F92">
      <w:pPr>
        <w:pStyle w:val="ProductList-Offering1Heading"/>
      </w:pPr>
      <w:bookmarkStart w:id="342" w:name="_Sec550"/>
      <w:r>
        <w:t>Характеристики</w:t>
      </w:r>
      <w:bookmarkEnd w:id="342"/>
      <w:r>
        <w:fldChar w:fldCharType="begin"/>
      </w:r>
      <w:r>
        <w:instrText xml:space="preserve"> TC "</w:instrText>
      </w:r>
      <w:bookmarkStart w:id="343" w:name="_Toc423454777"/>
      <w:r>
        <w:instrText>Характеристики</w:instrText>
      </w:r>
      <w:bookmarkEnd w:id="343"/>
      <w:r>
        <w:instrText>" \l 2</w:instrText>
      </w:r>
      <w:r>
        <w:fldChar w:fldCharType="end"/>
      </w:r>
    </w:p>
    <w:p w:rsidR="00EF55D9" w:rsidRDefault="00B22F92">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EF55D9" w:rsidRDefault="00B22F92">
      <w:pPr>
        <w:pStyle w:val="ProductList-BodySpaced"/>
      </w:pPr>
      <w:r>
        <w:t xml:space="preserve"> </w:t>
      </w:r>
    </w:p>
    <w:p w:rsidR="00EF55D9" w:rsidRDefault="00B22F92">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w:t>
      </w:r>
    </w:p>
    <w:p w:rsidR="00EF55D9" w:rsidRDefault="00B22F92">
      <w:pPr>
        <w:pStyle w:val="ProductList-BodySpaced"/>
      </w:pPr>
      <w:r>
        <w:rPr>
          <w:b/>
          <w:color w:val="00188F"/>
        </w:rPr>
        <w:t>Вимога щодо доступу клієнта</w:t>
      </w:r>
      <w:r>
        <w:t>: указує, чи вимагає Серверний продукт ліцензії доступу клієнта для доступу користувачів і пристроїв.</w:t>
      </w:r>
    </w:p>
    <w:p w:rsidR="00EF55D9" w:rsidRDefault="00B22F92">
      <w:pPr>
        <w:pStyle w:val="ProductList-BodySpaced"/>
      </w:pPr>
      <w:r>
        <w:rPr>
          <w:b/>
          <w:color w:val="00188F"/>
        </w:rPr>
        <w:t>Відновлення після збою</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w:t>
      </w:r>
      <w:proofErr w:type="gramStart"/>
      <w:r>
        <w:t>у</w:t>
      </w:r>
      <w:proofErr w:type="gramEnd"/>
      <w:r>
        <w:t xml:space="preserve">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EF55D9" w:rsidRDefault="00B22F92">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EF55D9" w:rsidRDefault="00B22F92">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EF55D9" w:rsidRDefault="00B22F92">
      <w:pPr>
        <w:pStyle w:val="ProductList-BodySpaced"/>
      </w:pPr>
      <w:r>
        <w:rPr>
          <w:b/>
          <w:color w:val="00188F"/>
        </w:rPr>
        <w:t>Вимога щодо доступу зовнішніх користувачів</w:t>
      </w:r>
      <w:r>
        <w:t xml:space="preserve">:  указує конкретні вимоги або варіанти ліцензування для доступу з боку </w:t>
      </w:r>
      <w:r w:rsidRPr="00721CA3">
        <w:rPr>
          <w:color w:val="0563C1"/>
        </w:rPr>
        <w:fldChar w:fldCharType="begin"/>
      </w:r>
      <w:r>
        <w:rPr>
          <w:color w:val="0563C1"/>
        </w:rPr>
        <w:instrText>AutoTextList  \s NoStyle \t "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rsidRPr="00721CA3">
        <w:rPr>
          <w:color w:val="0563C1"/>
        </w:rPr>
        <w:fldChar w:fldCharType="separate"/>
      </w:r>
      <w:r>
        <w:rPr>
          <w:color w:val="0563C1"/>
        </w:rPr>
        <w:t>Зовнішніх користувачів</w:t>
      </w:r>
      <w:r w:rsidRPr="00721CA3">
        <w:rPr>
          <w:color w:val="0563C1"/>
        </w:rPr>
        <w:fldChar w:fldCharType="end"/>
      </w:r>
      <w:r>
        <w:t>.</w:t>
      </w:r>
    </w:p>
    <w:p w:rsidR="00EF55D9" w:rsidRDefault="00B22F92">
      <w:pPr>
        <w:pStyle w:val="ProductList-BodySpaced"/>
      </w:pPr>
      <w:r>
        <w:rPr>
          <w:b/>
          <w:color w:val="00188F"/>
        </w:rPr>
        <w:t>Права на відновлення після відмови</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в очікуванні відновлення після відмови. Пасивні Екземпляри для відновлення після відмови можна запускати в окремому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операційному середовищі</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або на іншому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rsidR="00EF55D9" w:rsidRDefault="00B22F92">
      <w:pPr>
        <w:pStyle w:val="ProductList-BodySpaced"/>
      </w:pPr>
      <w:r>
        <w:rPr>
          <w:b/>
          <w:color w:val="00188F"/>
        </w:rPr>
        <w:t>Хмарні служби для державних установ (лише США)</w:t>
      </w:r>
      <w:r>
        <w:t xml:space="preserve">:  Клієнти, що є установами федерального уряду, уряду штатів, місцевих або племінних органів Сполучених Штатів, повинні мати державну реєстраційну форму США «Enterprise Enrollment» або «Enterprise Subscription Enrollment», щоб у них було право придбати Онлайнові служби, які вважаються хмарними службами для державних установ.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Онлайнові служби, що пропонуються як хмарні служби для державних установ, не передбачають Права на перехід, а також вони не передбачають резервування Ліцензій.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EF55D9" w:rsidRDefault="00B22F92">
      <w:pPr>
        <w:pStyle w:val="ProductList-BodySpaced"/>
      </w:pPr>
      <w:r>
        <w:rPr>
          <w:b/>
          <w:color w:val="00188F"/>
        </w:rPr>
        <w:t>Включені технології</w:t>
      </w:r>
      <w:r>
        <w:t xml:space="preserve">:  вказує інші компоненти Майкрософт, включені до Продукту; докладніші відомості див. </w:t>
      </w:r>
      <w:proofErr w:type="gramStart"/>
      <w:r>
        <w:t>у</w:t>
      </w:r>
      <w:proofErr w:type="gramEnd"/>
      <w:r>
        <w:t xml:space="preserve"> розділі «Включені технології» Універсальних умов ліцензування.</w:t>
      </w:r>
    </w:p>
    <w:p w:rsidR="00EF55D9" w:rsidRDefault="00B22F92">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w:t>
      </w:r>
      <w:proofErr w:type="gramStart"/>
      <w:r>
        <w:t>у</w:t>
      </w:r>
      <w:proofErr w:type="gramEnd"/>
      <w:r>
        <w:t xml:space="preserve"> розділі «Переміщення ліцензій» </w:t>
      </w:r>
      <w:hyperlink w:anchor="_Sec564">
        <w:r>
          <w:rPr>
            <w:color w:val="00467F"/>
            <w:u w:val="single"/>
          </w:rPr>
          <w:t>Додатку Б</w:t>
        </w:r>
      </w:hyperlink>
      <w:r>
        <w:t xml:space="preserve"> «Підтримка програмного забезпечення».</w:t>
      </w:r>
    </w:p>
    <w:p w:rsidR="00EF55D9" w:rsidRDefault="00B22F92">
      <w:pPr>
        <w:pStyle w:val="ProductList-BodySpaced"/>
      </w:pPr>
      <w:r>
        <w:rPr>
          <w:b/>
          <w:color w:val="00188F"/>
        </w:rPr>
        <w:t>Умови ліцензії</w:t>
      </w:r>
      <w:r>
        <w:t>:  Умови та положення, що регулюють розгортання та використання Продукту.</w:t>
      </w:r>
    </w:p>
    <w:p w:rsidR="00EF55D9" w:rsidRDefault="00B22F92">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EF55D9" w:rsidRDefault="00B22F92">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EF55D9" w:rsidRDefault="00B22F92">
      <w:pPr>
        <w:pStyle w:val="ProductList-BodySpaced"/>
      </w:pPr>
      <w:r>
        <w:rPr>
          <w:b/>
          <w:color w:val="00188F"/>
        </w:rPr>
        <w:t>Необхідна умова (Підтримка програмного забезпечення)</w:t>
      </w:r>
      <w:r>
        <w:t>:</w:t>
      </w:r>
      <w:r>
        <w:rPr>
          <w:b/>
        </w:rPr>
        <w:t xml:space="preserve">  </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EF55D9" w:rsidRDefault="00B22F92">
      <w:pPr>
        <w:pStyle w:val="ProductList-BodySpaced"/>
      </w:pPr>
      <w:r>
        <w:rPr>
          <w:b/>
          <w:color w:val="00188F"/>
        </w:rPr>
        <w:t>Попередня версія</w:t>
      </w:r>
      <w:r>
        <w:t>:  Попередні версії Продукту та На яку дату вони будуть доступні.</w:t>
      </w:r>
    </w:p>
    <w:p w:rsidR="00EF55D9" w:rsidRDefault="00B22F92">
      <w:pPr>
        <w:pStyle w:val="ProductList-BodySpaced"/>
      </w:pPr>
      <w:r>
        <w:rPr>
          <w:b/>
          <w:color w:val="00188F"/>
        </w:rPr>
        <w:t>Повідомлення</w:t>
      </w:r>
      <w:r>
        <w:t xml:space="preserve">:  визначає повідомлення, що відповідають Продукту; докладніші відомості див. </w:t>
      </w:r>
      <w:proofErr w:type="gramStart"/>
      <w:r>
        <w:t>у</w:t>
      </w:r>
      <w:proofErr w:type="gramEnd"/>
      <w:r>
        <w:t xml:space="preserve"> розділі «Повідомлення» </w:t>
      </w:r>
      <w:hyperlink w:anchor="_Sec537">
        <w:r>
          <w:rPr>
            <w:color w:val="00467F"/>
            <w:u w:val="single"/>
          </w:rPr>
          <w:t>Універсальних умов ліцензування</w:t>
        </w:r>
      </w:hyperlink>
      <w:r>
        <w:t>.</w:t>
      </w:r>
    </w:p>
    <w:p w:rsidR="00EF55D9" w:rsidRDefault="00B22F92">
      <w:pPr>
        <w:pStyle w:val="ProductList-BodySpaced"/>
      </w:pPr>
      <w:r>
        <w:rPr>
          <w:b/>
          <w:color w:val="00188F"/>
        </w:rPr>
        <w:t>Програма Online Subscription (OSP)</w:t>
      </w:r>
      <w:r>
        <w:t>:  Продукт є доступним за програмою Online Subscription.</w:t>
      </w:r>
    </w:p>
    <w:p w:rsidR="00EF55D9" w:rsidRDefault="00B22F92">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EF55D9" w:rsidRDefault="00B22F92">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EF55D9" w:rsidRDefault="00B22F92">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EF55D9" w:rsidRDefault="00B22F92">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EF55D9" w:rsidRDefault="00B22F92">
      <w:pPr>
        <w:pStyle w:val="ProductList-BodySpaced"/>
      </w:pPr>
      <w:r>
        <w:rPr>
          <w:b/>
          <w:color w:val="00188F"/>
        </w:rPr>
        <w:t>Право на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EF55D9" w:rsidRDefault="00B22F92">
      <w:pPr>
        <w:pStyle w:val="ProductList-BodySpaced"/>
      </w:pPr>
      <w:r>
        <w:rPr>
          <w:b/>
          <w:color w:val="00188F"/>
        </w:rPr>
        <w:t>Право на зменшення (реєстраційна форма «Server and Cloud Enrollment»)</w:t>
      </w:r>
      <w:r>
        <w:t xml:space="preserve">: </w:t>
      </w:r>
      <w:r>
        <w:rPr>
          <w:b/>
        </w:rPr>
        <w:t xml:space="preserve"> </w:t>
      </w:r>
      <w:r>
        <w:t>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EF55D9" w:rsidRDefault="00B22F92">
      <w:pPr>
        <w:pStyle w:val="ProductList-BodySpaced"/>
      </w:pPr>
      <w:r>
        <w:rPr>
          <w:b/>
          <w:color w:val="00188F"/>
        </w:rPr>
        <w:t>Права на віддалене використання</w:t>
      </w:r>
      <w:r>
        <w:t xml:space="preserve">:  перевага Підтримки програмного забезпечення, яка дає змогу </w:t>
      </w:r>
      <w:r w:rsidRPr="00721CA3">
        <w:rPr>
          <w:color w:val="0563C1"/>
        </w:rPr>
        <w:fldChar w:fldCharType="begin"/>
      </w:r>
      <w:r>
        <w:rPr>
          <w:color w:val="0563C1"/>
        </w:rPr>
        <w:instrText>AutoTextList  \s NoStyle \t " – користувач, що користується Ліцензованим пристроєм понад 50% часу протягом будь-якого 90-денного періоду.         "</w:instrText>
      </w:r>
      <w:r w:rsidRPr="00721CA3">
        <w:rPr>
          <w:color w:val="0563C1"/>
        </w:rPr>
        <w:fldChar w:fldCharType="separate"/>
      </w:r>
      <w:r>
        <w:rPr>
          <w:color w:val="0563C1"/>
        </w:rPr>
        <w:t>Основному користувачу</w:t>
      </w:r>
      <w:r w:rsidRPr="00721CA3">
        <w:rPr>
          <w:color w:val="0563C1"/>
        </w:rPr>
        <w:fldChar w:fldCharType="end"/>
      </w:r>
      <w:r w:rsidRPr="00721CA3">
        <w:rPr>
          <w:color w:val="0563C1"/>
        </w:rPr>
        <w:fldChar w:fldCharType="begin"/>
      </w:r>
      <w:r>
        <w:rPr>
          <w:color w:val="0563C1"/>
        </w:rPr>
        <w:instrText>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xml:space="preserve"> використовувати Кваліфікований пристрій третьої сторони, (i) щоб здійснювати віддалений доступ і використовувати дозволені Екземпляри або копії програмного забезпечення, яке запущено на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Серверах</w:t>
      </w:r>
      <w:r w:rsidRPr="00721CA3">
        <w:rPr>
          <w:color w:val="0563C1"/>
        </w:rPr>
        <w:fldChar w:fldCharType="end"/>
      </w:r>
      <w:r>
        <w:t xml:space="preserve">, призначених для використання Клієнтом, (ii) щоб використовувати локально дозволений екземпляр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Віртуального операційного середовища</w:t>
      </w:r>
      <w:r w:rsidRPr="00721CA3">
        <w:rPr>
          <w:color w:val="0563C1"/>
        </w:rPr>
        <w:fldChar w:fldCharType="end"/>
      </w:r>
      <w:r>
        <w:t xml:space="preserve"> або (iii) здійснювати доступ локально до дозволеного Екземпляру або копії програмного забезпечення на USB-носії через Windows to Go. У кожному випадку такі дії повинні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rsidRPr="00721CA3">
        <w:rPr>
          <w:color w:val="0563C1"/>
        </w:rPr>
        <w:fldChar w:fldCharType="begin"/>
      </w:r>
      <w:r>
        <w:rPr>
          <w:color w:val="0563C1"/>
        </w:rPr>
        <w:instrText>AutoTextList  \s NoStyle \t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Ліцензією</w:t>
      </w:r>
      <w:r w:rsidRPr="00721CA3">
        <w:rPr>
          <w:color w:val="0563C1"/>
        </w:rP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E виключно відповідно до Прав на віддалене використання.</w:t>
      </w:r>
    </w:p>
    <w:p w:rsidR="00EF55D9" w:rsidRDefault="00B22F92">
      <w:pPr>
        <w:pStyle w:val="ProductList-BodySpaced"/>
      </w:pPr>
      <w:r>
        <w:rPr>
          <w:b/>
          <w:color w:val="00188F"/>
        </w:rPr>
        <w:t>Саморозміщення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w:t>
      </w:r>
      <w:proofErr w:type="gramStart"/>
      <w:r>
        <w:t>у</w:t>
      </w:r>
      <w:proofErr w:type="gramEnd"/>
      <w:r>
        <w:t xml:space="preserve">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EF55D9" w:rsidRDefault="00B22F92">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EF55D9" w:rsidRDefault="00B22F92">
      <w:pPr>
        <w:pStyle w:val="ProductList-BodySpaced"/>
      </w:pPr>
      <w:r>
        <w:rPr>
          <w:b/>
          <w:color w:val="00188F"/>
        </w:rPr>
        <w:t>Програмний комплекс</w:t>
      </w:r>
      <w:r>
        <w:t xml:space="preserve">: Продукт, який складається з компонентів, що також ліцензуються окремо. Програмний комплекс ліцензується за єдиною </w:t>
      </w:r>
      <w:r w:rsidRPr="00721CA3">
        <w:rPr>
          <w:color w:val="0563C1"/>
        </w:rPr>
        <w:fldChar w:fldCharType="begin"/>
      </w:r>
      <w:r>
        <w:rPr>
          <w:color w:val="0563C1"/>
        </w:rPr>
        <w:instrText>AutoTextList  \s NoStyle \t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Ліцензією</w:t>
      </w:r>
      <w:r w:rsidRPr="00721CA3">
        <w:rPr>
          <w:color w:val="0563C1"/>
        </w:rPr>
        <w:fldChar w:fldCharType="end"/>
      </w:r>
      <w:r>
        <w:t xml:space="preserve">,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 </w:t>
      </w:r>
    </w:p>
    <w:p w:rsidR="00EF55D9" w:rsidRDefault="00B22F92">
      <w:pPr>
        <w:pStyle w:val="ProductList-BodySpaced"/>
      </w:pPr>
      <w:r>
        <w:rPr>
          <w:b/>
          <w:color w:val="00188F"/>
        </w:rPr>
        <w:t>Право на перехід</w:t>
      </w:r>
      <w:r>
        <w:t>: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w:t>
      </w:r>
    </w:p>
    <w:p w:rsidR="00EF55D9" w:rsidRDefault="00B22F92">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EF55D9" w:rsidRDefault="00B22F92">
      <w:pPr>
        <w:pStyle w:val="ProductList-BodySpaced"/>
      </w:pPr>
      <w:r>
        <w:rPr>
          <w:b/>
          <w:color w:val="00188F"/>
        </w:rPr>
        <w:t>Знижка UTD</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rsidRPr="00721CA3">
        <w:rPr>
          <w:color w:val="0563C1"/>
        </w:rPr>
        <w:fldChar w:fldCharType="begin"/>
      </w:r>
      <w:r>
        <w:rPr>
          <w:color w:val="0563C1"/>
        </w:rPr>
        <w:instrText>AutoTextList  \s NoStyle \t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на відповідний Продукт.</w:t>
      </w:r>
    </w:p>
    <w:p w:rsidR="00EF55D9" w:rsidRDefault="00B22F92">
      <w:pPr>
        <w:pStyle w:val="ProductList-Offering1Heading"/>
      </w:pPr>
      <w:bookmarkStart w:id="344" w:name="_Sec551"/>
      <w:r>
        <w:t>Значення в клітинках</w:t>
      </w:r>
      <w:bookmarkEnd w:id="344"/>
      <w:r>
        <w:fldChar w:fldCharType="begin"/>
      </w:r>
      <w:r>
        <w:instrText xml:space="preserve"> TC "</w:instrText>
      </w:r>
      <w:bookmarkStart w:id="345" w:name="_Toc423454778"/>
      <w:r>
        <w:instrText>Значення в клітинках</w:instrText>
      </w:r>
      <w:bookmarkEnd w:id="345"/>
      <w:r>
        <w:instrText>" \l 2</w:instrText>
      </w:r>
      <w:r>
        <w:fldChar w:fldCharType="end"/>
      </w:r>
    </w:p>
    <w:p w:rsidR="00EF55D9" w:rsidRDefault="00B22F92">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EF55D9" w:rsidRDefault="00B22F92">
      <w:pPr>
        <w:pStyle w:val="ProductList-BodySpaced"/>
      </w:pPr>
      <w:r>
        <w:t xml:space="preserve"> </w:t>
      </w:r>
    </w:p>
    <w:p w:rsidR="00EF55D9" w:rsidRDefault="00B22F92">
      <w:pPr>
        <w:pStyle w:val="ProductList-BodySpaced"/>
      </w:pPr>
      <w:r>
        <w:rPr>
          <w:b/>
          <w:color w:val="00188F"/>
        </w:rPr>
        <w:t>A</w:t>
      </w:r>
      <w:r>
        <w:t xml:space="preserve">= </w:t>
      </w:r>
      <w:proofErr w:type="gramStart"/>
      <w:r>
        <w:rPr>
          <w:color w:val="00188F"/>
        </w:rPr>
        <w:t>A</w:t>
      </w:r>
      <w:proofErr w:type="gramEnd"/>
      <w:r>
        <w:t>:  Продукт пропонується як A.</w:t>
      </w:r>
    </w:p>
    <w:p w:rsidR="00EF55D9" w:rsidRDefault="00B22F92">
      <w:pPr>
        <w:pStyle w:val="ProductList-BodySpaced"/>
      </w:pPr>
      <w:r>
        <w:rPr>
          <w:b/>
          <w:color w:val="00188F"/>
        </w:rPr>
        <w:t>AO</w:t>
      </w:r>
      <w:r>
        <w:t xml:space="preserve">= </w:t>
      </w:r>
      <w:proofErr w:type="gramStart"/>
      <w:r>
        <w:rPr>
          <w:color w:val="00188F"/>
        </w:rPr>
        <w:t>A</w:t>
      </w:r>
      <w:proofErr w:type="gramEnd"/>
      <w:r>
        <w:rPr>
          <w:color w:val="00188F"/>
        </w:rPr>
        <w:t xml:space="preserve"> для всієї організації</w:t>
      </w:r>
      <w:r>
        <w:t>:  Продукт пропонується як A, який можна замовити для всієї організації.</w:t>
      </w:r>
    </w:p>
    <w:p w:rsidR="00EF55D9" w:rsidRDefault="00B22F92">
      <w:pPr>
        <w:pStyle w:val="ProductList-BodySpaced"/>
      </w:pPr>
      <w:r>
        <w:rPr>
          <w:b/>
          <w:color w:val="00188F"/>
        </w:rPr>
        <w:t>AP</w:t>
      </w:r>
      <w:r>
        <w:t xml:space="preserve"> = </w:t>
      </w:r>
      <w:r>
        <w:rPr>
          <w:color w:val="00188F"/>
        </w:rPr>
        <w:t>Продукт із категорії програмних платформ</w:t>
      </w:r>
      <w:r>
        <w:t>:  Продукт пропонується як програмна платформа.</w:t>
      </w:r>
    </w:p>
    <w:p w:rsidR="00EF55D9" w:rsidRDefault="00B22F92">
      <w:pPr>
        <w:pStyle w:val="ProductList-BodySpaced"/>
      </w:pPr>
      <w:r>
        <w:rPr>
          <w:b/>
          <w:color w:val="00188F"/>
        </w:rPr>
        <w:t>C</w:t>
      </w:r>
      <w:r>
        <w:t xml:space="preserve"> = </w:t>
      </w:r>
      <w:r>
        <w:rPr>
          <w:color w:val="00188F"/>
        </w:rPr>
        <w:t>C</w:t>
      </w:r>
      <w:r>
        <w:t>:  Продукт пропонується як продукт із категорії базової інфраструктури.</w:t>
      </w:r>
    </w:p>
    <w:p w:rsidR="00EF55D9" w:rsidRDefault="00B22F92">
      <w:pPr>
        <w:pStyle w:val="ProductList-BodySpaced"/>
      </w:pPr>
      <w:r>
        <w:rPr>
          <w:b/>
          <w:color w:val="00188F"/>
        </w:rPr>
        <w:t>CP</w:t>
      </w:r>
      <w:r>
        <w:t xml:space="preserve"> = </w:t>
      </w:r>
      <w:r>
        <w:rPr>
          <w:color w:val="00188F"/>
        </w:rPr>
        <w:t>Адаптована платформа настільного комп’ютера</w:t>
      </w:r>
      <w:r>
        <w:t>:  Продукт пропонується як продукт із категорії адаптованих платформ настільного комп’ютера за Програмою Open або Open Value. Передплата для комерційних або державних клієнтів, що вибирають варіант для всієї організації або загальнокорпоративний варіант.</w:t>
      </w:r>
    </w:p>
    <w:p w:rsidR="00EF55D9" w:rsidRDefault="00B22F92">
      <w:pPr>
        <w:pStyle w:val="ProductList-BodySpaced"/>
      </w:pPr>
      <w:r>
        <w:rPr>
          <w:b/>
          <w:color w:val="00188F"/>
        </w:rPr>
        <w:t>E</w:t>
      </w:r>
      <w:r>
        <w:t xml:space="preserve"> = </w:t>
      </w:r>
      <w:r>
        <w:rPr>
          <w:color w:val="00188F"/>
        </w:rPr>
        <w:t>E</w:t>
      </w:r>
      <w:r>
        <w:t>:  Продукт пропонується як E, але не як продукт із категорії платформ настільного комп’ютера.</w:t>
      </w:r>
    </w:p>
    <w:p w:rsidR="00EF55D9" w:rsidRDefault="00B22F92">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rsidR="00EF55D9" w:rsidRDefault="00B22F92">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EF55D9" w:rsidRDefault="00B22F92">
      <w:pPr>
        <w:pStyle w:val="ProductList-BodySpaced"/>
      </w:pPr>
      <w:r>
        <w:rPr>
          <w:b/>
          <w:color w:val="00188F"/>
        </w:rPr>
        <w:t>EP</w:t>
      </w:r>
      <w:r>
        <w:t xml:space="preserve"> = </w:t>
      </w:r>
      <w:r>
        <w:rPr>
          <w:color w:val="00188F"/>
        </w:rPr>
        <w:t>E із категорії платформ настільного комп’ютера</w:t>
      </w:r>
      <w:r>
        <w:t>:  Продукт пропонується як E, який також є корпоративним продуктом із категорії платформ настільного комп’ютера.</w:t>
      </w:r>
    </w:p>
    <w:p w:rsidR="00EF55D9" w:rsidRDefault="00B22F92">
      <w:pPr>
        <w:pStyle w:val="ProductList-BodySpaced"/>
      </w:pPr>
      <w:r>
        <w:rPr>
          <w:b/>
          <w:color w:val="00188F"/>
        </w:rPr>
        <w:t>ID</w:t>
      </w:r>
      <w:r>
        <w:t xml:space="preserve">= </w:t>
      </w:r>
      <w:r>
        <w:rPr>
          <w:color w:val="00188F"/>
        </w:rPr>
        <w:t>Industry Device</w:t>
      </w:r>
      <w:r>
        <w:t>:  Продукт пропонується як продукт за програмою Industry Device.</w:t>
      </w:r>
    </w:p>
    <w:p w:rsidR="00EF55D9" w:rsidRDefault="00B22F92">
      <w:pPr>
        <w:pStyle w:val="ProductList-BodySpaced"/>
      </w:pPr>
      <w:r>
        <w:rPr>
          <w:b/>
          <w:color w:val="00188F"/>
        </w:rPr>
        <w:t>OA</w:t>
      </w:r>
      <w:r>
        <w:t xml:space="preserve"> = </w:t>
      </w:r>
      <w:r>
        <w:rPr>
          <w:color w:val="00188F"/>
        </w:rPr>
        <w:t>Програма «Open License» для SA та L/SA</w:t>
      </w:r>
      <w:r>
        <w:t>:  доступно за Програмою Open License лише для L&amp;SA та SA.</w:t>
      </w:r>
      <w:r w:rsidR="00E66DF0" w:rsidRPr="00E66DF0">
        <w:t xml:space="preserve"> Кожна ліцензія Підраховує кількість виключно як 5 ліцензій для цілей наказу мінімальна в Open License і/або відкритих програм значення.</w:t>
      </w:r>
    </w:p>
    <w:p w:rsidR="00EF55D9" w:rsidRDefault="00B22F92">
      <w:pPr>
        <w:pStyle w:val="ProductList-BodySpaced"/>
      </w:pPr>
      <w:r>
        <w:rPr>
          <w:b/>
          <w:color w:val="00188F"/>
        </w:rPr>
        <w:t>OF</w:t>
      </w:r>
      <w:r>
        <w:t xml:space="preserve"> = </w:t>
      </w:r>
      <w:r>
        <w:rPr>
          <w:color w:val="00188F"/>
        </w:rPr>
        <w:t>Програми «Open License» і «Open Value»</w:t>
      </w:r>
      <w:r>
        <w:t>:  доступно лише за Програмами Open License і Open Value.</w:t>
      </w:r>
      <w:r w:rsidR="00E66DF0" w:rsidRPr="00E66DF0">
        <w:t xml:space="preserve"> Кожна ліцензія Підраховує кількість виключно як 5 ліцензій для цілей наказу мінімальна в Open License і/або відкритих програм значення.</w:t>
      </w:r>
    </w:p>
    <w:p w:rsidR="00EF55D9" w:rsidRDefault="00B22F92">
      <w:pPr>
        <w:pStyle w:val="ProductList-BodySpaced"/>
      </w:pPr>
      <w:r>
        <w:rPr>
          <w:b/>
          <w:color w:val="00188F"/>
        </w:rPr>
        <w:t>OS</w:t>
      </w:r>
      <w:r>
        <w:t xml:space="preserve">= </w:t>
      </w:r>
      <w:r>
        <w:rPr>
          <w:color w:val="00188F"/>
        </w:rPr>
        <w:t>Програми «Open License» і «Open Value» для SA та L/SA</w:t>
      </w:r>
      <w:r>
        <w:t>:  доступно за Програмами Open License і Open Value лише для L&amp;SA та SA.</w:t>
      </w:r>
      <w:r w:rsidR="00E66DF0" w:rsidRPr="00E66DF0">
        <w:t xml:space="preserve"> Кожна ліцензія Підраховує кількість виключно як 5 ліцензій для цілей наказу мінімальна в Open License і/або відкритих програм значення.</w:t>
      </w:r>
    </w:p>
    <w:p w:rsidR="00EF55D9" w:rsidRDefault="00B22F92">
      <w:pPr>
        <w:pStyle w:val="ProductList-BodySpaced"/>
      </w:pPr>
      <w:r>
        <w:rPr>
          <w:b/>
          <w:color w:val="00188F"/>
        </w:rPr>
        <w:t>OVS</w:t>
      </w:r>
      <w:r>
        <w:t xml:space="preserve"> = </w:t>
      </w:r>
      <w:r>
        <w:rPr>
          <w:color w:val="00188F"/>
        </w:rPr>
        <w:t>Лише Програма «Open Value Subscription»</w:t>
      </w:r>
      <w:r>
        <w:t>:  доступно лише за Програмою Open Value Subscription.</w:t>
      </w:r>
    </w:p>
    <w:p w:rsidR="00EF55D9" w:rsidRDefault="00B22F92">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EF55D9" w:rsidRDefault="00B22F92">
      <w:pPr>
        <w:pStyle w:val="ProductList-BodySpaced"/>
      </w:pPr>
      <w:r>
        <w:rPr>
          <w:b/>
          <w:color w:val="00188F"/>
        </w:rPr>
        <w:t>P</w:t>
      </w:r>
      <w:r>
        <w:t xml:space="preserve"> = </w:t>
      </w:r>
      <w:r>
        <w:rPr>
          <w:color w:val="00188F"/>
        </w:rPr>
        <w:t>Варіант не для всієї організації за Програмою «Open Value»</w:t>
      </w:r>
      <w:r>
        <w:t xml:space="preserve">:  Продукт пропонується за Варіантом не для всієї організації за Програмою Open Value. </w:t>
      </w:r>
    </w:p>
    <w:p w:rsidR="00EF55D9" w:rsidRDefault="00B22F92">
      <w:pPr>
        <w:pStyle w:val="ProductList-BodySpaced"/>
      </w:pPr>
      <w:r>
        <w:rPr>
          <w:b/>
          <w:color w:val="00188F"/>
        </w:rPr>
        <w:t>PP</w:t>
      </w:r>
      <w:r>
        <w:t xml:space="preserve">= </w:t>
      </w:r>
      <w:r>
        <w:rPr>
          <w:color w:val="00188F"/>
        </w:rPr>
        <w:t>Продукт із категорії професійних платформ настільного комп’ютера</w:t>
      </w:r>
      <w:r>
        <w:t xml:space="preserve">:  Продукт пропонується як E, який також є продуктом із категорії професійних платформ настільного комп’ютера. </w:t>
      </w:r>
    </w:p>
    <w:p w:rsidR="00EF55D9" w:rsidRDefault="00B22F92">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EF55D9" w:rsidRDefault="00B22F92">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EF55D9" w:rsidRDefault="00B22F92">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EF55D9" w:rsidRDefault="00B22F92">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EF55D9" w:rsidRDefault="00B22F92">
      <w:pPr>
        <w:pStyle w:val="ProductList-Offering1Heading"/>
      </w:pPr>
      <w:bookmarkStart w:id="346" w:name="_Sec552"/>
      <w:r>
        <w:t>Заголовки стовпців</w:t>
      </w:r>
      <w:bookmarkEnd w:id="346"/>
      <w:r>
        <w:fldChar w:fldCharType="begin"/>
      </w:r>
      <w:r>
        <w:instrText xml:space="preserve"> TC "</w:instrText>
      </w:r>
      <w:bookmarkStart w:id="347" w:name="_Toc423454779"/>
      <w:r>
        <w:instrText>Заголовки стовпців</w:instrText>
      </w:r>
      <w:bookmarkEnd w:id="347"/>
      <w:r>
        <w:instrText>" \l 2</w:instrText>
      </w:r>
      <w:r>
        <w:fldChar w:fldCharType="end"/>
      </w:r>
    </w:p>
    <w:p w:rsidR="00EF55D9" w:rsidRDefault="00B22F92">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EF55D9" w:rsidRDefault="00B22F92">
      <w:pPr>
        <w:pStyle w:val="ProductList-BodySpaced"/>
      </w:pPr>
      <w:r>
        <w:t xml:space="preserve"> </w:t>
      </w:r>
    </w:p>
    <w:p w:rsidR="00EF55D9" w:rsidRDefault="00B22F92">
      <w:pPr>
        <w:pStyle w:val="ProductList-BodySpaced"/>
      </w:pPr>
      <w:r>
        <w:rPr>
          <w:b/>
          <w:color w:val="00188F"/>
        </w:rPr>
        <w:t>DA</w:t>
      </w:r>
      <w:r>
        <w:t xml:space="preserve">= </w:t>
      </w:r>
      <w:r>
        <w:rPr>
          <w:color w:val="00188F"/>
        </w:rPr>
        <w:t>На яку дату буде доступний</w:t>
      </w:r>
      <w:r>
        <w:t xml:space="preserve">:  дата, коли Продукт стає доступним. Визначається як місяць і рік. </w:t>
      </w:r>
      <w:proofErr w:type="gramStart"/>
      <w:r>
        <w:t>у</w:t>
      </w:r>
      <w:proofErr w:type="gramEnd"/>
      <w:r>
        <w:t xml:space="preserve">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EF55D9" w:rsidRDefault="00B22F92">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EF55D9" w:rsidRDefault="00B22F92">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w:t>
      </w:r>
      <w:proofErr w:type="gramStart"/>
      <w:r>
        <w:t>»</w:t>
      </w:r>
      <w:r w:rsidR="00E66DF0">
        <w:t>(</w:t>
      </w:r>
      <w:proofErr w:type="gramEnd"/>
      <w:r w:rsidR="00E66DF0">
        <w:t>CASA)</w:t>
      </w:r>
      <w:r>
        <w:t>.</w:t>
      </w:r>
    </w:p>
    <w:p w:rsidR="00EF55D9" w:rsidRDefault="00B22F92">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w:t>
      </w:r>
      <w:r w:rsidR="00E66DF0" w:rsidRPr="00E66DF0">
        <w:t xml:space="preserve"> Якщо значення місця дужки, ось в чому цінність для CASA.</w:t>
      </w:r>
    </w:p>
    <w:p w:rsidR="00EF55D9" w:rsidRDefault="00B22F92">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EF55D9" w:rsidRDefault="00B22F92">
      <w:pPr>
        <w:pStyle w:val="ProductList-BodySpaced"/>
      </w:pPr>
      <w:r>
        <w:rPr>
          <w:b/>
          <w:color w:val="00188F"/>
        </w:rPr>
        <w:t>MPSA</w:t>
      </w:r>
      <w:r>
        <w:t xml:space="preserve"> = </w:t>
      </w:r>
      <w:r>
        <w:rPr>
          <w:color w:val="00188F"/>
        </w:rPr>
        <w:t>Угода «Microsoft Products and Services Agreement»</w:t>
      </w:r>
      <w:r>
        <w:t>.</w:t>
      </w:r>
    </w:p>
    <w:p w:rsidR="00EF55D9" w:rsidRDefault="00B22F92">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EF55D9" w:rsidRDefault="00B22F92">
      <w:pPr>
        <w:pStyle w:val="ProductList-BodySpaced"/>
      </w:pPr>
      <w:r w:rsidRPr="00E66DF0">
        <w:rPr>
          <w:b/>
          <w:color w:val="00188F"/>
        </w:rPr>
        <w:t>OV/OVS</w:t>
      </w:r>
      <w:r w:rsidRPr="00E66DF0">
        <w:rPr>
          <w:color w:val="00188F"/>
        </w:rPr>
        <w:t xml:space="preserve"> </w:t>
      </w:r>
      <w:r>
        <w:rPr>
          <w:color w:val="000000"/>
        </w:rPr>
        <w:t>=</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 </w:t>
      </w:r>
    </w:p>
    <w:p w:rsidR="00EF55D9" w:rsidRDefault="00B22F92">
      <w:pPr>
        <w:pStyle w:val="ProductList-BodySpaced"/>
      </w:pPr>
      <w:r>
        <w:rPr>
          <w:b/>
          <w:color w:val="00188F"/>
        </w:rPr>
        <w:t>OVS-ES</w:t>
      </w:r>
      <w:r>
        <w:t xml:space="preserve"> = </w:t>
      </w:r>
      <w:r>
        <w:rPr>
          <w:color w:val="00188F"/>
        </w:rPr>
        <w:t>Програма «Open Value Subscription – рішення «Education Solutions»»</w:t>
      </w:r>
      <w:r>
        <w:t>.</w:t>
      </w:r>
    </w:p>
    <w:p w:rsidR="00EF55D9" w:rsidRDefault="00B22F92">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EF55D9" w:rsidRDefault="00B22F92">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EF55D9" w:rsidRDefault="00B22F92">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EF55D9" w:rsidRDefault="00B22F92">
      <w:pPr>
        <w:pStyle w:val="ProductList-Offering1Heading"/>
      </w:pPr>
      <w:bookmarkStart w:id="348" w:name="_Sec553"/>
      <w:r>
        <w:t>Визначення</w:t>
      </w:r>
      <w:bookmarkEnd w:id="348"/>
      <w:r>
        <w:fldChar w:fldCharType="begin"/>
      </w:r>
      <w:r>
        <w:instrText xml:space="preserve"> TC "</w:instrText>
      </w:r>
      <w:bookmarkStart w:id="349" w:name="_Toc423454780"/>
      <w:r>
        <w:instrText>Визначення</w:instrText>
      </w:r>
      <w:bookmarkEnd w:id="349"/>
      <w:r>
        <w:instrText>" \l 2</w:instrText>
      </w:r>
      <w:r>
        <w:fldChar w:fldCharType="end"/>
      </w:r>
    </w:p>
    <w:p w:rsidR="00EF55D9" w:rsidRDefault="00B22F92">
      <w:pPr>
        <w:pStyle w:val="ProductList-BodySpaced"/>
      </w:pPr>
      <w:r>
        <w:rPr>
          <w:b/>
          <w:color w:val="00188F"/>
        </w:rPr>
        <w:t>Додаткова ліцензія доступу клієнта</w:t>
      </w:r>
      <w:r>
        <w:t xml:space="preserve"> – це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ліцензія доступу клієнта</w:t>
      </w:r>
      <w:r w:rsidRPr="00721CA3">
        <w:rPr>
          <w:color w:val="0563C1"/>
        </w:rPr>
        <w:fldChar w:fldCharType="end"/>
      </w:r>
      <w:r>
        <w:t xml:space="preserve"> , яка має використовуватися разом із базовою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ліцензією доступу клієнта</w:t>
      </w:r>
      <w:r w:rsidRPr="00721CA3">
        <w:rPr>
          <w:color w:val="0563C1"/>
        </w:rPr>
        <w:fldChar w:fldCharType="end"/>
      </w:r>
      <w:r>
        <w:t>.</w:t>
      </w:r>
    </w:p>
    <w:p w:rsidR="00EF55D9" w:rsidRDefault="00B22F92">
      <w:pPr>
        <w:pStyle w:val="ProductList-BodySpaced"/>
      </w:pPr>
      <w:r>
        <w:rPr>
          <w:b/>
          <w:color w:val="00188F"/>
        </w:rPr>
        <w:t>Додаткова ліцензія External Connector License</w:t>
      </w:r>
      <w:r>
        <w:t xml:space="preserve"> – це </w:t>
      </w:r>
      <w:r w:rsidRPr="00721CA3">
        <w:rPr>
          <w:color w:val="0563C1"/>
        </w:rPr>
        <w:fldChar w:fldCharType="begin"/>
      </w:r>
      <w:r>
        <w:rPr>
          <w:color w:val="0563C1"/>
        </w:rPr>
        <w:instrText>AutoTextList  \s NoStyle \t "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rsidRPr="00721CA3">
        <w:rPr>
          <w:color w:val="0563C1"/>
        </w:rPr>
        <w:fldChar w:fldCharType="separate"/>
      </w:r>
      <w:r>
        <w:rPr>
          <w:color w:val="0563C1"/>
        </w:rPr>
        <w:t>ліцензія External Connector License</w:t>
      </w:r>
      <w:r w:rsidRPr="00721CA3">
        <w:rPr>
          <w:color w:val="0563C1"/>
        </w:rPr>
        <w:fldChar w:fldCharType="end"/>
      </w:r>
      <w:r>
        <w:t xml:space="preserve">, яка має використовуватися разом із базовою </w:t>
      </w:r>
      <w:r w:rsidRPr="00721CA3">
        <w:rPr>
          <w:color w:val="0563C1"/>
        </w:rPr>
        <w:fldChar w:fldCharType="begin"/>
      </w:r>
      <w:r>
        <w:rPr>
          <w:color w:val="0563C1"/>
        </w:rPr>
        <w:instrText>AutoTextList  \s NoStyle \t "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rsidRPr="00721CA3">
        <w:rPr>
          <w:color w:val="0563C1"/>
        </w:rPr>
        <w:fldChar w:fldCharType="separate"/>
      </w:r>
      <w:r>
        <w:rPr>
          <w:color w:val="0563C1"/>
        </w:rPr>
        <w:t>ліцензією External Connector License</w:t>
      </w:r>
      <w:r w:rsidRPr="00721CA3">
        <w:rPr>
          <w:color w:val="0563C1"/>
        </w:rPr>
        <w:fldChar w:fldCharType="end"/>
      </w:r>
      <w:r>
        <w:t>.</w:t>
      </w:r>
    </w:p>
    <w:p w:rsidR="00EF55D9" w:rsidRDefault="00B22F92">
      <w:pPr>
        <w:pStyle w:val="ProductList-BodySpaced"/>
      </w:pPr>
      <w:r>
        <w:rPr>
          <w:b/>
          <w:color w:val="00188F"/>
        </w:rPr>
        <w:t>Ліцензія доступу клієнта</w:t>
      </w:r>
      <w:r>
        <w:t xml:space="preserve"> – ліцензія доступу клієнта, яка може призначатися за користувачем або пристроєм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EF55D9" w:rsidRDefault="00B22F92">
      <w:pPr>
        <w:pStyle w:val="ProductList-BodySpaced"/>
      </w:pPr>
      <w:r>
        <w:rPr>
          <w:b/>
          <w:color w:val="00188F"/>
        </w:rPr>
        <w:t>Еквівалент ліцензії доступу клієнта</w:t>
      </w:r>
      <w:r>
        <w:t xml:space="preserve"> – </w:t>
      </w:r>
      <w:r w:rsidRPr="00721CA3">
        <w:rPr>
          <w:color w:val="0563C1"/>
        </w:rPr>
        <w:fldChar w:fldCharType="begin"/>
      </w:r>
      <w:r>
        <w:rPr>
          <w:color w:val="0563C1"/>
        </w:rPr>
        <w:instrText>AutoTextList  \s NoStyle \t " – Ліцензія на передплату, яка дозволяє доступ до програмного забезпечення або розміщеної служби протягом визначеного періоду часу.         "</w:instrText>
      </w:r>
      <w:r w:rsidRPr="00721CA3">
        <w:rPr>
          <w:color w:val="0563C1"/>
        </w:rPr>
        <w:fldChar w:fldCharType="separate"/>
      </w:r>
      <w:r>
        <w:rPr>
          <w:color w:val="0563C1"/>
        </w:rPr>
        <w:t>ліцензія на передплату</w:t>
      </w:r>
      <w:r w:rsidRPr="00721CA3">
        <w:rPr>
          <w:color w:val="0563C1"/>
        </w:rPr>
        <w:fldChar w:fldCharType="end"/>
      </w:r>
      <w:r>
        <w:t xml:space="preserve"> користувача або </w:t>
      </w:r>
      <w:r w:rsidRPr="00721CA3">
        <w:rPr>
          <w:color w:val="0563C1"/>
        </w:rPr>
        <w:fldChar w:fldCharType="begin"/>
      </w:r>
      <w:r>
        <w:rPr>
          <w:color w:val="0563C1"/>
        </w:rPr>
        <w:instrText>AutoTextList  \s NoStyle \t "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rsidRPr="00721CA3">
        <w:rPr>
          <w:color w:val="0563C1"/>
        </w:rPr>
        <w:fldChar w:fldCharType="separate"/>
      </w:r>
      <w:r>
        <w:rPr>
          <w:color w:val="0563C1"/>
        </w:rPr>
        <w:t>ліцензія External Connector License</w:t>
      </w:r>
      <w:r w:rsidRPr="00721CA3">
        <w:rPr>
          <w:color w:val="0563C1"/>
        </w:rPr>
        <w:fldChar w:fldCharType="end"/>
      </w:r>
      <w:r>
        <w:t xml:space="preserve">, визначена в таблиці «Доступ до серверного програмного забезпечення» Продукту, або відповідний набір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xml:space="preserve"> чи </w:t>
      </w:r>
      <w:r w:rsidRPr="00721CA3">
        <w:rPr>
          <w:color w:val="0563C1"/>
        </w:rPr>
        <w:fldChar w:fldCharType="begin"/>
      </w:r>
      <w:r>
        <w:rPr>
          <w:color w:val="0563C1"/>
        </w:rPr>
        <w:instrText>AutoTextList  \s NoStyle \t " – Ліцензія на передплату, яка дозволяє доступ до програмного забезпечення або розміщеної служби протягом визначеного періоду часу.         "</w:instrText>
      </w:r>
      <w:r w:rsidRPr="00721CA3">
        <w:rPr>
          <w:color w:val="0563C1"/>
        </w:rPr>
        <w:fldChar w:fldCharType="separate"/>
      </w:r>
      <w:r>
        <w:rPr>
          <w:color w:val="0563C1"/>
        </w:rPr>
        <w:t>ліцензій на передплату</w:t>
      </w:r>
      <w:r w:rsidRPr="00721CA3">
        <w:rPr>
          <w:color w:val="0563C1"/>
        </w:rPr>
        <w:fldChar w:fldCharType="end"/>
      </w:r>
      <w:r>
        <w:t xml:space="preserve">, як визначено в таблиці «Ліцензії доступу клієнта/Еквіваленти ліцензій на керування»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EF55D9" w:rsidRDefault="00B22F92">
      <w:pPr>
        <w:pStyle w:val="ProductList-BodySpaced"/>
      </w:pPr>
      <w:r>
        <w:rPr>
          <w:b/>
          <w:color w:val="00188F"/>
        </w:rPr>
        <w:t>Клієнтське операційне середовище</w:t>
      </w:r>
      <w:r>
        <w:t xml:space="preserve"> – це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операційне середовище</w:t>
      </w:r>
      <w:r w:rsidRPr="00721CA3">
        <w:rPr>
          <w:color w:val="0563C1"/>
        </w:rPr>
        <w:fldChar w:fldCharType="end"/>
      </w:r>
      <w:r>
        <w:t>, у якому працює клієнтська операційна система.</w:t>
      </w:r>
    </w:p>
    <w:p w:rsidR="00EF55D9" w:rsidRDefault="00B22F92">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EF55D9" w:rsidRDefault="00B22F92">
      <w:pPr>
        <w:pStyle w:val="ProductList-BodySpaced"/>
      </w:pPr>
      <w:r>
        <w:rPr>
          <w:b/>
          <w:color w:val="00188F"/>
        </w:rPr>
        <w:t>Вузол кластера</w:t>
      </w:r>
      <w:r>
        <w:t xml:space="preserve"> – це пристрій, призначений для запуску </w:t>
      </w:r>
      <w:r w:rsidRPr="00721CA3">
        <w:rPr>
          <w:color w:val="0563C1"/>
        </w:rPr>
        <w:fldChar w:fldCharType="begin"/>
      </w:r>
      <w:r>
        <w:rPr>
          <w:color w:val="0563C1"/>
        </w:rPr>
        <w:instrText>AutoTextList  \s NoStyle \t "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у Глосарії.)         "</w:instrText>
      </w:r>
      <w:r w:rsidRPr="00721CA3">
        <w:rPr>
          <w:color w:val="0563C1"/>
        </w:rPr>
        <w:fldChar w:fldCharType="separate"/>
      </w:r>
      <w:r>
        <w:rPr>
          <w:color w:val="0563C1"/>
        </w:rPr>
        <w:t>Групових програм HPC</w:t>
      </w:r>
      <w:r w:rsidRPr="00721CA3">
        <w:rPr>
          <w:color w:val="0563C1"/>
        </w:rPr>
        <w:fldChar w:fldCharType="end"/>
      </w:r>
      <w:r>
        <w:t xml:space="preserve"> або надання </w:t>
      </w:r>
      <w:r w:rsidRPr="00721CA3">
        <w:rPr>
          <w:color w:val="0563C1"/>
        </w:rPr>
        <w:fldChar w:fldCharType="begin"/>
      </w:r>
      <w:r>
        <w:rPr>
          <w:color w:val="0563C1"/>
        </w:rPr>
        <w:instrText>AutoTextList  \s NoStyle \t "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у Глосарії.)         "</w:instrText>
      </w:r>
      <w:r w:rsidRPr="00721CA3">
        <w:rPr>
          <w:color w:val="0563C1"/>
        </w:rPr>
        <w:fldChar w:fldCharType="separate"/>
      </w:r>
      <w:r>
        <w:rPr>
          <w:color w:val="0563C1"/>
        </w:rPr>
        <w:t>Груповим програмам HPC</w:t>
      </w:r>
      <w:r w:rsidRPr="00721CA3">
        <w:rPr>
          <w:color w:val="0563C1"/>
        </w:rPr>
        <w:fldChar w:fldCharType="end"/>
      </w:r>
      <w:r>
        <w:t xml:space="preserve"> послуг із планування завдань.</w:t>
      </w:r>
    </w:p>
    <w:p w:rsidR="00EF55D9" w:rsidRDefault="00B22F92">
      <w:pPr>
        <w:pStyle w:val="ProductList-BodySpaced"/>
      </w:pPr>
      <w:r>
        <w:rPr>
          <w:b/>
          <w:color w:val="00188F"/>
        </w:rPr>
        <w:t>Коефіцієнт ядер</w:t>
      </w:r>
      <w:r>
        <w:t xml:space="preserve"> – числове значення, пов’язане з певним </w:t>
      </w:r>
      <w:r w:rsidRPr="00721CA3">
        <w:rPr>
          <w:color w:val="0563C1"/>
        </w:rPr>
        <w:fldChar w:fldCharType="begin"/>
      </w:r>
      <w:r>
        <w:rPr>
          <w:color w:val="0563C1"/>
        </w:rPr>
        <w:instrText>AutoTextList  \s NoStyle \t " – це процесор на фізичному пристрої.         "</w:instrText>
      </w:r>
      <w:r w:rsidRPr="00721CA3">
        <w:rPr>
          <w:color w:val="0563C1"/>
        </w:rPr>
        <w:fldChar w:fldCharType="separate"/>
      </w:r>
      <w:r>
        <w:rPr>
          <w:color w:val="0563C1"/>
        </w:rPr>
        <w:t>Фізичним процесором</w:t>
      </w:r>
      <w:r w:rsidRPr="00721CA3">
        <w:rPr>
          <w:color w:val="0563C1"/>
        </w:rPr>
        <w:fldChar w:fldCharType="end"/>
      </w:r>
      <w:r>
        <w:t xml:space="preserve"> для визначення кількості Ліцензій, необхідних для ліцензування всіх </w:t>
      </w:r>
      <w:r w:rsidRPr="00721CA3">
        <w:rPr>
          <w:color w:val="0563C1"/>
        </w:rPr>
        <w:fldChar w:fldCharType="begin"/>
      </w:r>
      <w:r>
        <w:rPr>
          <w:color w:val="0563C1"/>
        </w:rPr>
        <w:instrText>AutoTextList  \s NoStyle \t " – ядро у Фізичному процесорі.         "</w:instrText>
      </w:r>
      <w:r w:rsidRPr="00721CA3">
        <w:rPr>
          <w:color w:val="0563C1"/>
        </w:rPr>
        <w:fldChar w:fldCharType="separate"/>
      </w:r>
      <w:r>
        <w:rPr>
          <w:color w:val="0563C1"/>
        </w:rPr>
        <w:t>Фізичних ядер</w:t>
      </w:r>
      <w:r w:rsidRPr="00721CA3">
        <w:rPr>
          <w:color w:val="0563C1"/>
        </w:rPr>
        <w:fldChar w:fldCharType="end"/>
      </w:r>
      <w:r>
        <w:t xml:space="preserve"> на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w:t>
      </w:r>
    </w:p>
    <w:p w:rsidR="00EF55D9" w:rsidRDefault="00B22F92">
      <w:pPr>
        <w:pStyle w:val="ProductList-BodySpaced"/>
      </w:pPr>
      <w:r>
        <w:rPr>
          <w:b/>
          <w:color w:val="00188F"/>
        </w:rPr>
        <w:t>Вузол Cycle Harvesting</w:t>
      </w:r>
      <w:r>
        <w:t xml:space="preserve"> – це пристрій, не призначений для запуску </w:t>
      </w:r>
      <w:r w:rsidRPr="00721CA3">
        <w:rPr>
          <w:color w:val="0563C1"/>
        </w:rPr>
        <w:fldChar w:fldCharType="begin"/>
      </w:r>
      <w:r>
        <w:rPr>
          <w:color w:val="0563C1"/>
        </w:rPr>
        <w:instrText>AutoTextList  \s NoStyle \t "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у Глосарії.)         "</w:instrText>
      </w:r>
      <w:r w:rsidRPr="00721CA3">
        <w:rPr>
          <w:color w:val="0563C1"/>
        </w:rPr>
        <w:fldChar w:fldCharType="separate"/>
      </w:r>
      <w:r>
        <w:rPr>
          <w:color w:val="0563C1"/>
        </w:rPr>
        <w:t>Групових програм HPC</w:t>
      </w:r>
      <w:r w:rsidRPr="00721CA3">
        <w:rPr>
          <w:color w:val="0563C1"/>
        </w:rPr>
        <w:fldChar w:fldCharType="end"/>
      </w:r>
      <w:r>
        <w:t xml:space="preserve"> або служб планування завдань для </w:t>
      </w:r>
      <w:r w:rsidRPr="00721CA3">
        <w:rPr>
          <w:color w:val="0563C1"/>
        </w:rPr>
        <w:fldChar w:fldCharType="begin"/>
      </w:r>
      <w:r>
        <w:rPr>
          <w:color w:val="0563C1"/>
        </w:rPr>
        <w:instrText>AutoTextList  \s NoStyle \t "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у Глосарії.)         "</w:instrText>
      </w:r>
      <w:r w:rsidRPr="00721CA3">
        <w:rPr>
          <w:color w:val="0563C1"/>
        </w:rPr>
        <w:fldChar w:fldCharType="separate"/>
      </w:r>
      <w:r>
        <w:rPr>
          <w:color w:val="0563C1"/>
        </w:rPr>
        <w:t>Групових програм HPC</w:t>
      </w:r>
      <w:r w:rsidRPr="00721CA3">
        <w:rPr>
          <w:color w:val="0563C1"/>
        </w:rPr>
        <w:fldChar w:fldCharType="end"/>
      </w:r>
      <w:r>
        <w:t>.</w:t>
      </w:r>
    </w:p>
    <w:p w:rsidR="00EF55D9" w:rsidRDefault="00B22F92">
      <w:pPr>
        <w:pStyle w:val="ProductList-BodySpaced"/>
      </w:pPr>
      <w:r>
        <w:rPr>
          <w:b/>
          <w:color w:val="00188F"/>
        </w:rPr>
        <w:t>Ліцензія External Connector License</w:t>
      </w:r>
      <w:r>
        <w:t xml:space="preserve"> – Ліцензія, що призначена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Серверу</w:t>
      </w:r>
      <w:r w:rsidRPr="00721CA3">
        <w:rPr>
          <w:color w:val="0563C1"/>
        </w:rPr>
        <w:fldChar w:fldCharType="end"/>
      </w:r>
      <w:r>
        <w:t xml:space="preserve">, виділеному для використання Клієнтом, яка дає змогу </w:t>
      </w:r>
      <w:r w:rsidRPr="00721CA3">
        <w:rPr>
          <w:color w:val="0563C1"/>
        </w:rPr>
        <w:fldChar w:fldCharType="begin"/>
      </w:r>
      <w:r>
        <w:rPr>
          <w:color w:val="0563C1"/>
        </w:rPr>
        <w:instrText>AutoTextList  \s NoStyle \t "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rsidRPr="00721CA3">
        <w:rPr>
          <w:color w:val="0563C1"/>
        </w:rPr>
        <w:fldChar w:fldCharType="separate"/>
      </w:r>
      <w:r>
        <w:rPr>
          <w:color w:val="0563C1"/>
        </w:rPr>
        <w:t>Зовнішнім користувачам</w:t>
      </w:r>
      <w:r w:rsidRPr="00721CA3">
        <w:rPr>
          <w:color w:val="0563C1"/>
        </w:rP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EF55D9" w:rsidRDefault="00B22F92">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EF55D9" w:rsidRDefault="00B22F92">
      <w:pPr>
        <w:pStyle w:val="ProductList-BodySpaced"/>
      </w:pPr>
      <w:r>
        <w:rPr>
          <w:b/>
          <w:color w:val="00188F"/>
        </w:rPr>
        <w:t>Апаратний потік</w:t>
      </w:r>
      <w:r>
        <w:t xml:space="preserve"> – </w:t>
      </w:r>
      <w:r w:rsidRPr="00721CA3">
        <w:rPr>
          <w:color w:val="0563C1"/>
        </w:rPr>
        <w:fldChar w:fldCharType="begin"/>
      </w:r>
      <w:r>
        <w:rPr>
          <w:color w:val="0563C1"/>
        </w:rPr>
        <w:instrText>AutoTextList  \s NoStyle \t " – ядро у Фізичному процесорі.         "</w:instrText>
      </w:r>
      <w:r w:rsidRPr="00721CA3">
        <w:rPr>
          <w:color w:val="0563C1"/>
        </w:rPr>
        <w:fldChar w:fldCharType="separate"/>
      </w:r>
      <w:r>
        <w:rPr>
          <w:color w:val="0563C1"/>
        </w:rPr>
        <w:t>Фізичне ядро</w:t>
      </w:r>
      <w:r w:rsidRPr="00721CA3">
        <w:rPr>
          <w:color w:val="0563C1"/>
        </w:rPr>
        <w:fldChar w:fldCharType="end"/>
      </w:r>
      <w:r>
        <w:t xml:space="preserve"> або гіперпотік у </w:t>
      </w:r>
      <w:r w:rsidRPr="00721CA3">
        <w:rPr>
          <w:color w:val="0563C1"/>
        </w:rPr>
        <w:fldChar w:fldCharType="begin"/>
      </w:r>
      <w:r>
        <w:rPr>
          <w:color w:val="0563C1"/>
        </w:rPr>
        <w:instrText>AutoTextList  \s NoStyle \t " – це процесор на фізичному пристрої.         "</w:instrText>
      </w:r>
      <w:r w:rsidRPr="00721CA3">
        <w:rPr>
          <w:color w:val="0563C1"/>
        </w:rPr>
        <w:fldChar w:fldCharType="separate"/>
      </w:r>
      <w:r>
        <w:rPr>
          <w:color w:val="0563C1"/>
        </w:rPr>
        <w:t>Фізичному процесорі</w:t>
      </w:r>
      <w:r w:rsidRPr="00721CA3">
        <w:rPr>
          <w:color w:val="0563C1"/>
        </w:rPr>
        <w:fldChar w:fldCharType="end"/>
      </w:r>
      <w:r>
        <w:t>.</w:t>
      </w:r>
    </w:p>
    <w:p w:rsidR="00EF55D9" w:rsidRDefault="00B22F92">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rsidRPr="00721CA3">
        <w:rPr>
          <w:color w:val="0563C1"/>
        </w:rPr>
        <w:fldChar w:fldCharType="begin"/>
      </w:r>
      <w:r>
        <w:rPr>
          <w:color w:val="0563C1"/>
        </w:rPr>
        <w:instrText>AutoTextList  \s NoStyle \t " – це пристрій, призначений для запуску Групових програм HPC або надання Груповим програмам HPC послуг із планування завдань.         "</w:instrText>
      </w:r>
      <w:r w:rsidRPr="00721CA3">
        <w:rPr>
          <w:color w:val="0563C1"/>
        </w:rPr>
        <w:fldChar w:fldCharType="separate"/>
      </w:r>
      <w:r>
        <w:rPr>
          <w:color w:val="0563C1"/>
        </w:rPr>
        <w:t>Вузла кластера</w:t>
      </w:r>
      <w:r w:rsidRPr="00721CA3">
        <w:rPr>
          <w:color w:val="0563C1"/>
        </w:rP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rsidRPr="00721CA3">
        <w:rPr>
          <w:color w:val="0563C1"/>
        </w:rPr>
        <w:fldChar w:fldCharType="begin"/>
      </w:r>
      <w:r>
        <w:rPr>
          <w:color w:val="0563C1"/>
        </w:rPr>
        <w:instrText>AutoTextList  \s NoStyle \t " – це пристрій, призначений для запуску Групових програм HPC або надання Груповим програмам HPC послуг із планування завдань.         "</w:instrText>
      </w:r>
      <w:r w:rsidRPr="00721CA3">
        <w:rPr>
          <w:color w:val="0563C1"/>
        </w:rPr>
        <w:fldChar w:fldCharType="separate"/>
      </w:r>
      <w:r>
        <w:rPr>
          <w:color w:val="0563C1"/>
        </w:rPr>
        <w:t>Вузлі кластера</w:t>
      </w:r>
      <w:r w:rsidRPr="00721CA3">
        <w:rPr>
          <w:color w:val="0563C1"/>
        </w:rPr>
        <w:fldChar w:fldCharType="end"/>
      </w:r>
      <w:r>
        <w:t xml:space="preserve"> з метою підтримки </w:t>
      </w:r>
      <w:r w:rsidRPr="00721CA3">
        <w:rPr>
          <w:color w:val="0563C1"/>
        </w:rPr>
        <w:fldChar w:fldCharType="begin"/>
      </w:r>
      <w:r>
        <w:rPr>
          <w:color w:val="0563C1"/>
        </w:rPr>
        <w:instrText>AutoTextList  \s NoStyle \t "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у Глосарії.)         "</w:instrText>
      </w:r>
      <w:r w:rsidRPr="00721CA3">
        <w:rPr>
          <w:color w:val="0563C1"/>
        </w:rPr>
        <w:fldChar w:fldCharType="separate"/>
      </w:r>
      <w:r>
        <w:rPr>
          <w:color w:val="0563C1"/>
        </w:rPr>
        <w:t>Групових програм HPC</w:t>
      </w:r>
      <w:r w:rsidRPr="00721CA3">
        <w:rPr>
          <w:color w:val="0563C1"/>
        </w:rPr>
        <w:fldChar w:fldCharType="end"/>
      </w:r>
      <w:r>
        <w:t>.</w:t>
      </w:r>
    </w:p>
    <w:p w:rsidR="00EF55D9" w:rsidRDefault="00B22F92">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Екземпляра</w:t>
      </w:r>
      <w:r w:rsidRPr="00721CA3">
        <w:rPr>
          <w:color w:val="0563C1"/>
        </w:rPr>
        <w:fldChar w:fldCharType="end"/>
      </w:r>
      <w:r>
        <w:t>.</w:t>
      </w:r>
    </w:p>
    <w:p w:rsidR="00EF55D9" w:rsidRDefault="00B22F92">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EF55D9" w:rsidRDefault="00B22F92">
      <w:pPr>
        <w:pStyle w:val="ProductList-BodySpaced"/>
      </w:pPr>
      <w:r>
        <w:rPr>
          <w:b/>
          <w:color w:val="00188F"/>
        </w:rPr>
        <w:t>Ліцензований пристрій</w:t>
      </w:r>
      <w:r>
        <w:t xml:space="preserve">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w:t>
      </w:r>
    </w:p>
    <w:p w:rsidR="00EF55D9" w:rsidRDefault="00B22F92">
      <w:pPr>
        <w:pStyle w:val="ProductList-BodySpaced"/>
      </w:pPr>
      <w:r>
        <w:rPr>
          <w:b/>
          <w:color w:val="00188F"/>
        </w:rPr>
        <w:t>Партнер програми «Переміщення ліцензій через Підтримку програмного забезпечення»</w:t>
      </w:r>
      <w:r>
        <w:t xml:space="preserve"> – особа, визначена на веб-сторінці </w:t>
      </w:r>
      <w:hyperlink r:id="rId133">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EF55D9" w:rsidRDefault="00B22F92">
      <w:pPr>
        <w:pStyle w:val="ProductList-BodySpaced"/>
      </w:pPr>
      <w:r>
        <w:rPr>
          <w:b/>
          <w:color w:val="00188F"/>
        </w:rPr>
        <w:t>Ліцензований сервер</w:t>
      </w:r>
      <w:r>
        <w:t xml:space="preserve"> – окремий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w:t>
      </w:r>
      <w:r w:rsidRPr="00721CA3">
        <w:rPr>
          <w:color w:val="0563C1"/>
        </w:rPr>
        <w:fldChar w:fldCharType="end"/>
      </w:r>
      <w:r>
        <w:t xml:space="preserve">, виділений для використання Клієнтом, якому призначено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У контексті цього визначення розділ пристрою чи надкомпактний сервер вважаються окремим Сервером.</w:t>
      </w:r>
    </w:p>
    <w:p w:rsidR="00EF55D9" w:rsidRDefault="00B22F92">
      <w:pPr>
        <w:pStyle w:val="ProductList-BodySpaced"/>
      </w:pPr>
      <w:r>
        <w:rPr>
          <w:b/>
        </w:rPr>
        <w:t>Ліцензований користувач</w:t>
      </w:r>
      <w:r>
        <w:t xml:space="preserve"> – це окрема особа, якій призначено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w:t>
      </w:r>
    </w:p>
    <w:p w:rsidR="00EF55D9" w:rsidRDefault="00B22F92">
      <w:pPr>
        <w:pStyle w:val="ProductList-BodySpaced"/>
      </w:pPr>
      <w:r>
        <w:rPr>
          <w:b/>
          <w:color w:val="00188F"/>
        </w:rPr>
        <w:t>Ліцензія на керування (ML)</w:t>
      </w:r>
      <w:r>
        <w:t xml:space="preserve"> – Ліцензія, яка дає змогу керувати одним або кількома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операційними середовищами</w:t>
      </w:r>
      <w:r w:rsidRPr="00721CA3">
        <w:rPr>
          <w:color w:val="0563C1"/>
        </w:rP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 середовищем</w:t>
      </w:r>
      <w:r w:rsidRPr="00721CA3">
        <w:rPr>
          <w:color w:val="0563C1"/>
        </w:rPr>
        <w:fldChar w:fldCharType="end"/>
      </w:r>
      <w:r>
        <w:t xml:space="preserve">, до якого має доступ один користувач; Ліцензія на керування на операційне середовище дає змогу керувати одним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 середовищем</w:t>
      </w:r>
      <w:r w:rsidRPr="00721CA3">
        <w:rPr>
          <w:color w:val="0563C1"/>
        </w:rP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 середовищем</w:t>
      </w:r>
      <w:r w:rsidRPr="00721CA3">
        <w:rPr>
          <w:color w:val="0563C1"/>
        </w:rPr>
        <w:fldChar w:fldCharType="end"/>
      </w:r>
      <w:r>
        <w:t xml:space="preserve"> на будь-якому пристрої.</w:t>
      </w:r>
    </w:p>
    <w:p w:rsidR="00EF55D9" w:rsidRDefault="00B22F92">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відповідний набір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xml:space="preserve"> чи </w:t>
      </w:r>
      <w:r w:rsidRPr="00721CA3">
        <w:rPr>
          <w:color w:val="0563C1"/>
        </w:rPr>
        <w:fldChar w:fldCharType="begin"/>
      </w:r>
      <w:r>
        <w:rPr>
          <w:color w:val="0563C1"/>
        </w:rPr>
        <w:instrText>AutoTextList  \s NoStyle \t " – Ліцензія на передплату, яка дозволяє доступ до програмного забезпечення або розміщеної служби протягом визначеного періоду часу.         "</w:instrText>
      </w:r>
      <w:r w:rsidRPr="00721CA3">
        <w:rPr>
          <w:color w:val="0563C1"/>
        </w:rPr>
        <w:fldChar w:fldCharType="separate"/>
      </w:r>
      <w:r>
        <w:rPr>
          <w:color w:val="0563C1"/>
        </w:rPr>
        <w:t>ліцензій на передплату</w:t>
      </w:r>
      <w:r w:rsidRPr="00721CA3">
        <w:rPr>
          <w:color w:val="0563C1"/>
        </w:rPr>
        <w:fldChar w:fldCharType="end"/>
      </w:r>
      <w:r>
        <w:t xml:space="preserve">, як визначено в таблиці «Ліцензії доступу клієнта/Еквіваленти ліцензій на керування» в </w:t>
      </w:r>
      <w:hyperlink w:anchor="_Sec591">
        <w:r>
          <w:rPr>
            <w:color w:val="00467F"/>
            <w:u w:val="single"/>
          </w:rPr>
          <w:t>Додатку А</w:t>
        </w:r>
      </w:hyperlink>
      <w:r>
        <w:t xml:space="preserve"> залежно від випадку. Набір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EF55D9" w:rsidRDefault="00B22F92">
      <w:pPr>
        <w:pStyle w:val="ProductList-BodySpaced"/>
      </w:pPr>
      <w:r>
        <w:rPr>
          <w:b/>
          <w:color w:val="00188F"/>
        </w:rPr>
        <w:t>Керування операційним середовищем</w:t>
      </w:r>
      <w:r>
        <w:t xml:space="preserve">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 середовищем</w:t>
      </w:r>
      <w:r w:rsidRPr="00721CA3">
        <w:rPr>
          <w:color w:val="0563C1"/>
        </w:rPr>
        <w:fldChar w:fldCharType="end"/>
      </w:r>
      <w:r>
        <w:t xml:space="preserve">. Цей процес не передбачає виявлення пристрою чи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операційного середовища</w:t>
      </w:r>
      <w:r w:rsidRPr="00721CA3">
        <w:rPr>
          <w:color w:val="0563C1"/>
        </w:rPr>
        <w:fldChar w:fldCharType="end"/>
      </w:r>
      <w:r>
        <w:t>.</w:t>
      </w:r>
    </w:p>
    <w:p w:rsidR="00EF55D9" w:rsidRDefault="00B22F92">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фізичне операційне середовище</w:t>
      </w:r>
      <w:r w:rsidRPr="00721CA3">
        <w:rPr>
          <w:color w:val="0563C1"/>
        </w:rPr>
        <w:fldChar w:fldCharType="end"/>
      </w:r>
      <w:r>
        <w:t xml:space="preserve"> та/або одне чи кілька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w:t>
      </w:r>
    </w:p>
    <w:p w:rsidR="00EF55D9" w:rsidRDefault="00B22F92">
      <w:pPr>
        <w:pStyle w:val="ProductList-BodySpaced"/>
      </w:pPr>
      <w:r>
        <w:rPr>
          <w:b/>
          <w:color w:val="00188F"/>
        </w:rPr>
        <w:t>Фізичне ядро</w:t>
      </w:r>
      <w:r>
        <w:t xml:space="preserve"> – ядро у </w:t>
      </w:r>
      <w:r w:rsidRPr="00721CA3">
        <w:rPr>
          <w:color w:val="0563C1"/>
        </w:rPr>
        <w:fldChar w:fldCharType="begin"/>
      </w:r>
      <w:r>
        <w:rPr>
          <w:color w:val="0563C1"/>
        </w:rPr>
        <w:instrText>AutoTextList  \s NoStyle \t " – це процесор на фізичному пристрої.         "</w:instrText>
      </w:r>
      <w:r w:rsidRPr="00721CA3">
        <w:rPr>
          <w:color w:val="0563C1"/>
        </w:rPr>
        <w:fldChar w:fldCharType="separate"/>
      </w:r>
      <w:r>
        <w:rPr>
          <w:color w:val="0563C1"/>
        </w:rPr>
        <w:t>Фізичному процесорі</w:t>
      </w:r>
      <w:r w:rsidRPr="00721CA3">
        <w:rPr>
          <w:color w:val="0563C1"/>
        </w:rPr>
        <w:fldChar w:fldCharType="end"/>
      </w:r>
      <w:r>
        <w:t>.</w:t>
      </w:r>
    </w:p>
    <w:p w:rsidR="00EF55D9" w:rsidRDefault="00B22F92">
      <w:pPr>
        <w:pStyle w:val="ProductList-BodySpaced"/>
      </w:pPr>
      <w:r>
        <w:rPr>
          <w:b/>
          <w:color w:val="00188F"/>
        </w:rPr>
        <w:t>Фізичне операційне середовище</w:t>
      </w:r>
      <w:r>
        <w:t xml:space="preserve"> –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операційне середовище</w:t>
      </w:r>
      <w:r w:rsidRPr="00721CA3">
        <w:rPr>
          <w:color w:val="0563C1"/>
        </w:rP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end"/>
      </w:r>
      <w:r>
        <w:t>:</w:t>
      </w:r>
    </w:p>
    <w:p w:rsidR="00EF55D9" w:rsidRDefault="00B22F92">
      <w:pPr>
        <w:pStyle w:val="ProductList-BodySpaced"/>
      </w:pPr>
      <w:r>
        <w:rPr>
          <w:b/>
          <w:color w:val="00188F"/>
        </w:rPr>
        <w:t>Фізичний процесор</w:t>
      </w:r>
      <w:r>
        <w:t xml:space="preserve"> – це процесор на фізичному пристрої.</w:t>
      </w:r>
    </w:p>
    <w:p w:rsidR="00EF55D9" w:rsidRDefault="00B22F92">
      <w:pPr>
        <w:pStyle w:val="ProductList-BodySpaced"/>
      </w:pPr>
      <w:r>
        <w:rPr>
          <w:b/>
          <w:color w:val="00188F"/>
        </w:rPr>
        <w:t>Основний користувач</w:t>
      </w:r>
      <w:r>
        <w:t xml:space="preserve"> – користувач, який користується </w:t>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Ліцензованим пристроєм</w:t>
      </w:r>
      <w:r w:rsidRPr="00721CA3">
        <w:rPr>
          <w:color w:val="0563C1"/>
        </w:rPr>
        <w:fldChar w:fldCharType="end"/>
      </w:r>
      <w:r>
        <w:t xml:space="preserve"> понад 50% часу протягом будь-якого 90-денного періоду.</w:t>
      </w:r>
    </w:p>
    <w:p w:rsidR="00EF55D9" w:rsidRDefault="00B22F92">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Фізичне операційне середовище</w:t>
      </w:r>
      <w:r w:rsidRPr="00721CA3">
        <w:rPr>
          <w:color w:val="0563C1"/>
        </w:rPr>
        <w:fldChar w:fldCharType="end"/>
      </w:r>
      <w:r>
        <w:t xml:space="preserve">, у якому розміщено одне або кілька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що виконують виробниче навантаження або здійснюють доступ до виробничих даних.</w:t>
      </w:r>
    </w:p>
    <w:p w:rsidR="00EF55D9" w:rsidRDefault="00B22F92">
      <w:pPr>
        <w:pStyle w:val="ProductList-BodySpaced"/>
      </w:pPr>
      <w:r>
        <w:rPr>
          <w:b/>
          <w:color w:val="00188F"/>
        </w:rPr>
        <w:t>Кваліфікований пристрій третьої сторони</w:t>
      </w:r>
      <w:r>
        <w:t xml:space="preserve"> – пристрій, який прямо чи опосередковано не контролюється Клієнтом або його Афілійованими особами (наприклад, загальнодоступний кіоск третьої сторони).</w:t>
      </w:r>
    </w:p>
    <w:p w:rsidR="00EF55D9" w:rsidRDefault="00B22F92">
      <w:pPr>
        <w:pStyle w:val="ProductList-BodySpaced"/>
      </w:pPr>
      <w:r>
        <w:rPr>
          <w:b/>
          <w:color w:val="00188F"/>
        </w:rPr>
        <w:t>Запущений екземпляр</w:t>
      </w:r>
      <w:r>
        <w:t xml:space="preserve"> – це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програмного забезпечення, що завантажується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EF55D9" w:rsidRDefault="00B22F92">
      <w:pPr>
        <w:pStyle w:val="ProductList-BodySpaced"/>
      </w:pPr>
      <w:r>
        <w:rPr>
          <w:b/>
          <w:color w:val="00188F"/>
        </w:rPr>
        <w:t>Ліцензія SL</w:t>
      </w:r>
      <w:r>
        <w:t xml:space="preserve"> –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w:t>
      </w:r>
      <w:r w:rsidRPr="00721CA3">
        <w:rPr>
          <w:color w:val="0563C1"/>
        </w:rP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EF55D9" w:rsidRDefault="00B22F92">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EF55D9" w:rsidRDefault="00B22F92">
      <w:pPr>
        <w:pStyle w:val="ProductList-BodySpaced"/>
      </w:pPr>
      <w:r>
        <w:rPr>
          <w:b/>
          <w:color w:val="00188F"/>
        </w:rPr>
        <w:t>Ферма серверів</w:t>
      </w:r>
      <w:r>
        <w:t xml:space="preserve">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Європейського Союзу (ЄС) та/або Європейської асоціації вільної торгівлі (ЄАВТ). Центр обробки даних можна перемістити з однієї ферми серверів до іншої, але не на короткий термін.</w:t>
      </w:r>
    </w:p>
    <w:p w:rsidR="00EF55D9" w:rsidRDefault="00B22F92">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EF55D9" w:rsidRDefault="00B22F92">
      <w:pPr>
        <w:pStyle w:val="ProductList-BodySpaced"/>
      </w:pPr>
      <w:r>
        <w:rPr>
          <w:b/>
          <w:color w:val="00188F"/>
        </w:rPr>
        <w:t>Віртуальне операційне середовище</w:t>
      </w:r>
      <w:r>
        <w:t xml:space="preserve"> –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операційне середовище</w:t>
      </w:r>
      <w:r w:rsidRPr="00721CA3">
        <w:rPr>
          <w:color w:val="0563C1"/>
        </w:rPr>
        <w:fldChar w:fldCharType="end"/>
      </w:r>
      <w:r>
        <w:t>, настроєне для роботи у віртуальній апаратній системі.</w:t>
      </w:r>
    </w:p>
    <w:p w:rsidR="00EF55D9" w:rsidRDefault="00B22F92">
      <w:pPr>
        <w:pStyle w:val="ProductList-BodySpaced"/>
      </w:pPr>
      <w:r>
        <w:rPr>
          <w:b/>
          <w:color w:val="00188F"/>
        </w:rPr>
        <w:t>Робоче веб-навантаження</w:t>
      </w:r>
      <w:r>
        <w:t xml:space="preserve"> (інша назва – </w:t>
      </w:r>
      <w:r>
        <w:rPr>
          <w:color w:val="00188F"/>
        </w:rPr>
        <w:t>«Веб-рішення»</w:t>
      </w:r>
      <w:r>
        <w:t>) є загальнодоступним і складається виключно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EF55D9" w:rsidRDefault="00B22F92">
      <w:pPr>
        <w:pStyle w:val="ProductList-BodySpaced"/>
      </w:pPr>
      <w:r>
        <w:t>Програмне забезпечення в межах Веб-рішення використовується для запуску:</w:t>
      </w:r>
    </w:p>
    <w:p w:rsidR="00EF55D9" w:rsidRDefault="00B22F92" w:rsidP="00773C65">
      <w:pPr>
        <w:pStyle w:val="ProductList-Bullet"/>
        <w:numPr>
          <w:ilvl w:val="0"/>
          <w:numId w:val="3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EF55D9" w:rsidRDefault="00B22F92" w:rsidP="00773C65">
      <w:pPr>
        <w:pStyle w:val="ProductList-Bullet"/>
        <w:numPr>
          <w:ilvl w:val="0"/>
          <w:numId w:val="33"/>
        </w:numPr>
      </w:pPr>
      <w:r>
        <w:t>обробників баз даних (наприклад, Microsoft SQL Server) виключно для підтримки Веб-рішень; або</w:t>
      </w:r>
    </w:p>
    <w:p w:rsidR="00EF55D9" w:rsidRDefault="00B22F92" w:rsidP="00773C65">
      <w:pPr>
        <w:pStyle w:val="ProductList-Bullet"/>
        <w:numPr>
          <w:ilvl w:val="0"/>
          <w:numId w:val="33"/>
        </w:numPr>
      </w:pPr>
      <w:proofErr w:type="gramStart"/>
      <w:r>
        <w:t>служби</w:t>
      </w:r>
      <w:proofErr w:type="gramEnd"/>
      <w:r>
        <w:t xml:space="preserve">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EF55D9" w:rsidRDefault="00B22F92">
      <w:pPr>
        <w:pStyle w:val="ProductList-BodySpaced"/>
      </w:pPr>
      <w:r>
        <w:rPr>
          <w:b/>
          <w:color w:val="00188F"/>
        </w:rPr>
        <w:t>Компоненти програмного забезпечення Windows</w:t>
      </w:r>
      <w:r>
        <w:t xml:space="preserve"> – компоненти програмного забезпечення Windows, включно з Microsoft .NET Framework, Microsoft Data Access Components, програмним забезпеченням PowerShell і деякими DLL-файлами, пов’язаними з технологіями Microsoft Build, Windows Identity Foundation, Windows Library для JAVAScript, Debghelp.dll і Web Deploy.</w:t>
      </w:r>
    </w:p>
    <w:p w:rsidR="00EF55D9" w:rsidRDefault="00EF55D9">
      <w:pPr>
        <w:sectPr w:rsidR="00EF55D9">
          <w:headerReference w:type="default" r:id="rId134"/>
          <w:footerReference w:type="default" r:id="rId135"/>
          <w:type w:val="continuous"/>
          <w:pgSz w:w="12240" w:h="15840" w:code="1"/>
          <w:pgMar w:top="1170" w:right="720" w:bottom="720" w:left="720" w:header="432" w:footer="288" w:gutter="0"/>
          <w:cols w:space="360"/>
        </w:sectPr>
      </w:pPr>
    </w:p>
    <w:p w:rsidR="00EF55D9" w:rsidRDefault="00B22F92">
      <w:pPr>
        <w:pStyle w:val="ProductList-SectionHeading"/>
        <w:pageBreakBefore/>
      </w:pPr>
      <w:bookmarkStart w:id="350" w:name="_Sec591"/>
      <w:bookmarkEnd w:id="340"/>
      <w:r>
        <w:t>Додаток A – Ліцензія доступу клієнта/Еквівалент ліцензії доступу клієнта</w:t>
      </w:r>
      <w:r>
        <w:fldChar w:fldCharType="begin"/>
      </w:r>
      <w:r>
        <w:instrText xml:space="preserve"> TC "</w:instrText>
      </w:r>
      <w:bookmarkStart w:id="351" w:name="_Toc423454781"/>
      <w:r>
        <w:instrText>Додаток A – Ліцензія доступу клієнта/Еквівалент ліцензії доступу клієнта</w:instrText>
      </w:r>
      <w:bookmarkEnd w:id="351"/>
      <w:r>
        <w:instrText>" \l 1</w:instrText>
      </w:r>
      <w:r>
        <w:fldChar w:fldCharType="end"/>
      </w:r>
    </w:p>
    <w:p w:rsidR="00EF55D9" w:rsidRDefault="00B22F92">
      <w:pPr>
        <w:pStyle w:val="ProductList-Body"/>
      </w:pPr>
      <w:r>
        <w:t xml:space="preserve">Права на доступ до серверного програмного забезпечення, запущеного на </w:t>
      </w:r>
      <w:r w:rsidRPr="00721CA3">
        <w:rPr>
          <w:color w:val="0563C1"/>
        </w:rPr>
        <w:fldChar w:fldCharType="begin"/>
      </w:r>
      <w:r>
        <w:rPr>
          <w:color w:val="0563C1"/>
        </w:rPr>
        <w:instrText>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Ліцензованих серверах</w:t>
      </w:r>
      <w:r w:rsidRPr="00721CA3">
        <w:rPr>
          <w:color w:val="0563C1"/>
        </w:rPr>
        <w:fldChar w:fldCharType="end"/>
      </w:r>
      <w:r>
        <w:t xml:space="preserve"> Клієнта, або на </w:t>
      </w:r>
      <w:r w:rsidRPr="00721CA3">
        <w:rPr>
          <w:color w:val="0563C1"/>
        </w:rPr>
        <w:fldChar w:fldCharType="begin"/>
      </w:r>
      <w:r>
        <w:rPr>
          <w:color w:val="0563C1"/>
        </w:rPr>
        <w:instrText>AutoTextList  \s NoStyle \t "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rsidRPr="00721CA3">
        <w:rPr>
          <w:color w:val="0563C1"/>
        </w:rPr>
        <w:fldChar w:fldCharType="separate"/>
      </w:r>
      <w:r>
        <w:rPr>
          <w:color w:val="0563C1"/>
        </w:rPr>
        <w:t>Керування операційними середовищами</w:t>
      </w:r>
      <w:r w:rsidRPr="00721CA3">
        <w:rPr>
          <w:color w:val="0563C1"/>
        </w:rPr>
        <w:fldChar w:fldCharType="end"/>
      </w:r>
      <w:r>
        <w:t xml:space="preserve"> доступні за Наборами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xml:space="preserve"> чи </w:t>
      </w:r>
      <w:r w:rsidRPr="00721CA3">
        <w:rPr>
          <w:color w:val="0563C1"/>
        </w:rPr>
        <w:fldChar w:fldCharType="begin"/>
      </w:r>
      <w:r>
        <w:rPr>
          <w:color w:val="0563C1"/>
        </w:rPr>
        <w:instrText>AutoTextList  \s NoStyle \t " – Ліцензія на передплату, яка дозволяє доступ до програмного забезпечення або розміщеної служби протягом визначеного періоду часу.         "</w:instrText>
      </w:r>
      <w:r w:rsidRPr="00721CA3">
        <w:rPr>
          <w:color w:val="0563C1"/>
        </w:rPr>
        <w:fldChar w:fldCharType="separate"/>
      </w:r>
      <w:r>
        <w:rPr>
          <w:color w:val="0563C1"/>
        </w:rPr>
        <w:t>Ліцензіями на передплату</w:t>
      </w:r>
      <w:r w:rsidRPr="00721CA3">
        <w:rPr>
          <w:color w:val="0563C1"/>
        </w:rPr>
        <w:fldChar w:fldCharType="end"/>
      </w:r>
      <w:r>
        <w:t xml:space="preserve"> Онлайнових служб. Якщо клітинку затінено синім кольором у рядку сервера, Набір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xml:space="preserve"> чи </w:t>
      </w:r>
      <w:r w:rsidRPr="00721CA3">
        <w:rPr>
          <w:color w:val="0563C1"/>
        </w:rPr>
        <w:fldChar w:fldCharType="begin"/>
      </w:r>
      <w:r>
        <w:rPr>
          <w:color w:val="0563C1"/>
        </w:rPr>
        <w:instrText>AutoTextList  \s NoStyle \t " – Ліцензія на передплату, яка дозволяє доступ до програмного забезпечення або розміщеної служби протягом визначеного періоду часу.         "</w:instrText>
      </w:r>
      <w:r w:rsidRPr="00721CA3">
        <w:rPr>
          <w:color w:val="0563C1"/>
        </w:rPr>
        <w:fldChar w:fldCharType="separate"/>
      </w:r>
      <w:r>
        <w:rPr>
          <w:color w:val="0563C1"/>
        </w:rPr>
        <w:t>Ліцензія на передплату</w:t>
      </w:r>
      <w:r w:rsidRPr="00721CA3">
        <w:rPr>
          <w:color w:val="0563C1"/>
        </w:rPr>
        <w:fldChar w:fldCharType="end"/>
      </w:r>
      <w:r>
        <w:t xml:space="preserve"> в цьому стовпці відповідають вимогам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для доступу до базових або додаткових функцій цього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Серверного</w:t>
      </w:r>
      <w:r w:rsidRPr="00721CA3">
        <w:rPr>
          <w:color w:val="0563C1"/>
        </w:rPr>
        <w:fldChar w:fldCharType="end"/>
      </w:r>
      <w:r>
        <w:t xml:space="preserve"> продукту чи керування ними. Набори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Серверного</w:t>
      </w:r>
      <w:r w:rsidRPr="00721CA3">
        <w:rPr>
          <w:color w:val="0563C1"/>
        </w:rPr>
        <w:fldChar w:fldCharType="end"/>
      </w:r>
      <w:r>
        <w:t xml:space="preserve"> продукту.</w:t>
      </w:r>
    </w:p>
    <w:p w:rsidR="00EF55D9" w:rsidRDefault="00B22F92">
      <w:pPr>
        <w:pStyle w:val="ProductList-Body"/>
      </w:pPr>
      <w:r>
        <w:t xml:space="preserve"> </w:t>
      </w:r>
    </w:p>
    <w:tbl>
      <w:tblPr>
        <w:tblStyle w:val="PURTable"/>
        <w:tblW w:w="0" w:type="dxa"/>
        <w:tblLook w:val="04A0" w:firstRow="1" w:lastRow="0" w:firstColumn="1" w:lastColumn="0" w:noHBand="0" w:noVBand="1"/>
      </w:tblPr>
      <w:tblGrid>
        <w:gridCol w:w="829"/>
        <w:gridCol w:w="460"/>
        <w:gridCol w:w="452"/>
        <w:gridCol w:w="447"/>
        <w:gridCol w:w="430"/>
        <w:gridCol w:w="430"/>
        <w:gridCol w:w="430"/>
        <w:gridCol w:w="954"/>
        <w:gridCol w:w="570"/>
        <w:gridCol w:w="574"/>
        <w:gridCol w:w="574"/>
        <w:gridCol w:w="570"/>
        <w:gridCol w:w="954"/>
        <w:gridCol w:w="570"/>
        <w:gridCol w:w="574"/>
        <w:gridCol w:w="574"/>
        <w:gridCol w:w="570"/>
        <w:gridCol w:w="954"/>
      </w:tblGrid>
      <w:tr w:rsidR="00EF55D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F55D9" w:rsidRDefault="00B22F92">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F55D9" w:rsidRDefault="00B22F92">
            <w:pPr>
              <w:pStyle w:val="ProductList-TableBody"/>
              <w:jc w:val="center"/>
            </w:pPr>
            <w:r>
              <w:rPr>
                <w:color w:val="FFFFFF"/>
              </w:rPr>
              <w:t>Office 365 для підприємств</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F55D9" w:rsidRDefault="00B22F92">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F55D9" w:rsidRDefault="00B22F92">
            <w:pPr>
              <w:pStyle w:val="ProductList-TableBody"/>
              <w:jc w:val="center"/>
            </w:pPr>
            <w:r>
              <w:rPr>
                <w:color w:val="FFFFFF"/>
              </w:rPr>
              <w:t>Ліцензія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F55D9" w:rsidRDefault="00B22F92">
            <w:pPr>
              <w:pStyle w:val="ProductList-TableBody"/>
              <w:jc w:val="center"/>
            </w:pPr>
            <w:r>
              <w:rPr>
                <w:color w:val="FFFFFF"/>
              </w:rPr>
              <w:t>Ліцензія доступу клієнта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EF55D9" w:rsidRDefault="00B22F92">
            <w:pPr>
              <w:pStyle w:val="ProductList-TableBody"/>
              <w:jc w:val="center"/>
            </w:pPr>
            <w:r>
              <w:rPr>
                <w:color w:val="FFFFFF"/>
              </w:rPr>
              <w:t>Enterprise Mobility</w:t>
            </w:r>
          </w:p>
        </w:tc>
      </w:tr>
      <w:tr w:rsidR="00EF55D9">
        <w:tc>
          <w:tcPr>
            <w:tcW w:w="620" w:type="dxa"/>
            <w:tcBorders>
              <w:top w:val="none" w:sz="4" w:space="0" w:color="BFBFBF"/>
              <w:left w:val="none" w:sz="24" w:space="0" w:color="808080"/>
              <w:bottom w:val="single" w:sz="4" w:space="0" w:color="FFFFFF"/>
              <w:right w:val="single" w:sz="6" w:space="0" w:color="FFFFFF"/>
            </w:tcBorders>
          </w:tcPr>
          <w:p w:rsidR="00EF55D9" w:rsidRDefault="00B22F92">
            <w:pPr>
              <w:pStyle w:val="ProductList-TableBody"/>
            </w:pPr>
            <w:r>
              <w:t>Сервери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55D9" w:rsidRDefault="00B22F92">
            <w:pPr>
              <w:pStyle w:val="ProductList-TableBody"/>
              <w:jc w:val="center"/>
            </w:pPr>
            <w:r>
              <w:rPr>
                <w:color w:val="FFFFFF"/>
              </w:rPr>
              <w:t>Програмний комплекс</w:t>
            </w:r>
          </w:p>
        </w:tc>
      </w:tr>
      <w:tr w:rsidR="00EF55D9">
        <w:tc>
          <w:tcPr>
            <w:tcW w:w="620" w:type="dxa"/>
            <w:gridSpan w:val="18"/>
            <w:tcBorders>
              <w:top w:val="single" w:sz="4" w:space="0" w:color="FFFFFF"/>
              <w:left w:val="none" w:sz="24" w:space="0" w:color="808080"/>
              <w:bottom w:val="single" w:sz="4" w:space="0" w:color="FFFFFF"/>
              <w:right w:val="single" w:sz="6" w:space="0" w:color="FFFFFF"/>
            </w:tcBorders>
          </w:tcPr>
          <w:p w:rsidR="00EF55D9" w:rsidRDefault="00B22F92">
            <w:pPr>
              <w:pStyle w:val="ProductList-TableBody"/>
            </w:pPr>
            <w:r>
              <w:rPr>
                <w:b/>
              </w:rPr>
              <w:t>Exchange Server 2013 Standard</w:t>
            </w:r>
          </w:p>
        </w:tc>
      </w:tr>
      <w:tr w:rsidR="00EF55D9">
        <w:tc>
          <w:tcPr>
            <w:tcW w:w="620" w:type="dxa"/>
            <w:tcBorders>
              <w:top w:val="dashed" w:sz="4" w:space="0" w:color="BFBFBF"/>
              <w:left w:val="none" w:sz="24" w:space="0" w:color="808080"/>
              <w:bottom w:val="dashed" w:sz="4" w:space="0" w:color="BFBFBF"/>
              <w:right w:val="single" w:sz="6" w:space="0" w:color="FFFFFF"/>
            </w:tcBorders>
          </w:tcPr>
          <w:p w:rsidR="00EF55D9" w:rsidRDefault="00B22F92">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620" w:type="dxa"/>
            <w:tcBorders>
              <w:top w:val="dashed" w:sz="4" w:space="0" w:color="BFBFBF"/>
              <w:left w:val="none" w:sz="24" w:space="0" w:color="808080"/>
              <w:bottom w:val="single" w:sz="4" w:space="0" w:color="FFFFFF"/>
              <w:right w:val="single" w:sz="6" w:space="0" w:color="FFFFFF"/>
            </w:tcBorders>
          </w:tcPr>
          <w:p w:rsidR="00EF55D9" w:rsidRDefault="00B22F92">
            <w:pPr>
              <w:pStyle w:val="ProductList-TableBody"/>
            </w:pPr>
            <w:hyperlink w:anchor="_Sec793">
              <w:r>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620" w:type="dxa"/>
            <w:gridSpan w:val="18"/>
            <w:tcBorders>
              <w:top w:val="single" w:sz="4" w:space="0" w:color="FFFFFF"/>
              <w:left w:val="none" w:sz="24" w:space="0" w:color="808080"/>
              <w:bottom w:val="single" w:sz="4" w:space="0" w:color="FFFFFF"/>
              <w:right w:val="single" w:sz="6" w:space="0" w:color="FFFFFF"/>
            </w:tcBorders>
          </w:tcPr>
          <w:p w:rsidR="00EF55D9" w:rsidRDefault="00B22F92">
            <w:pPr>
              <w:pStyle w:val="ProductList-TableBody"/>
            </w:pPr>
            <w:r>
              <w:rPr>
                <w:b/>
              </w:rPr>
              <w:t>Exchange Server 2013 Enterprise</w:t>
            </w:r>
          </w:p>
        </w:tc>
      </w:tr>
      <w:tr w:rsidR="00EF55D9">
        <w:tc>
          <w:tcPr>
            <w:tcW w:w="620" w:type="dxa"/>
            <w:tcBorders>
              <w:top w:val="dashed" w:sz="4" w:space="0" w:color="BFBFBF"/>
              <w:left w:val="none" w:sz="24" w:space="0" w:color="808080"/>
              <w:bottom w:val="dashed" w:sz="4" w:space="0" w:color="BFBFBF"/>
              <w:right w:val="single" w:sz="6" w:space="0" w:color="FFFFFF"/>
            </w:tcBorders>
          </w:tcPr>
          <w:p w:rsidR="00EF55D9" w:rsidRDefault="00B22F92">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620" w:type="dxa"/>
            <w:tcBorders>
              <w:top w:val="dashed" w:sz="4" w:space="0" w:color="BFBFBF"/>
              <w:left w:val="none" w:sz="24" w:space="0" w:color="808080"/>
              <w:bottom w:val="single" w:sz="4" w:space="0" w:color="FFFFFF"/>
              <w:right w:val="single" w:sz="6" w:space="0" w:color="FFFFFF"/>
            </w:tcBorders>
          </w:tcPr>
          <w:p w:rsidR="00EF55D9" w:rsidRDefault="00B22F92">
            <w:pPr>
              <w:pStyle w:val="ProductList-TableBody"/>
            </w:pPr>
            <w:hyperlink w:anchor="_Sec793">
              <w:r>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620" w:type="dxa"/>
            <w:gridSpan w:val="18"/>
            <w:tcBorders>
              <w:top w:val="single" w:sz="4" w:space="0" w:color="FFFFFF"/>
              <w:left w:val="none" w:sz="24" w:space="0" w:color="808080"/>
              <w:bottom w:val="single" w:sz="4" w:space="0" w:color="FFFFFF"/>
              <w:right w:val="single" w:sz="6" w:space="0" w:color="FFFFFF"/>
            </w:tcBorders>
          </w:tcPr>
          <w:p w:rsidR="00EF55D9" w:rsidRDefault="00B22F92">
            <w:pPr>
              <w:pStyle w:val="ProductList-TableBody"/>
            </w:pPr>
            <w:r>
              <w:rPr>
                <w:b/>
              </w:rPr>
              <w:t>SharePoint Server 2013</w:t>
            </w:r>
          </w:p>
        </w:tc>
      </w:tr>
      <w:tr w:rsidR="00EF55D9">
        <w:tc>
          <w:tcPr>
            <w:tcW w:w="620" w:type="dxa"/>
            <w:tcBorders>
              <w:top w:val="dashed" w:sz="4" w:space="0" w:color="BFBFBF"/>
              <w:left w:val="none" w:sz="24" w:space="0" w:color="808080"/>
              <w:bottom w:val="dashed" w:sz="4" w:space="0" w:color="BFBFBF"/>
              <w:right w:val="single" w:sz="6" w:space="0" w:color="FFFFFF"/>
            </w:tcBorders>
          </w:tcPr>
          <w:p w:rsidR="00EF55D9" w:rsidRDefault="00B22F92">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620" w:type="dxa"/>
            <w:tcBorders>
              <w:top w:val="dashed" w:sz="4" w:space="0" w:color="BFBFBF"/>
              <w:left w:val="none" w:sz="24" w:space="0" w:color="808080"/>
              <w:bottom w:val="single" w:sz="4" w:space="0" w:color="FFFFFF"/>
              <w:right w:val="single" w:sz="6" w:space="0" w:color="FFFFFF"/>
            </w:tcBorders>
          </w:tcPr>
          <w:p w:rsidR="00EF55D9" w:rsidRDefault="00B22F92">
            <w:pPr>
              <w:pStyle w:val="ProductList-TableBody"/>
            </w:pPr>
            <w:hyperlink w:anchor="_Sec798">
              <w:r>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620" w:type="dxa"/>
            <w:gridSpan w:val="18"/>
            <w:tcBorders>
              <w:top w:val="single" w:sz="4" w:space="0" w:color="FFFFFF"/>
              <w:left w:val="none" w:sz="24" w:space="0" w:color="808080"/>
              <w:bottom w:val="single" w:sz="4" w:space="0" w:color="FFFFFF"/>
              <w:right w:val="single" w:sz="6" w:space="0" w:color="FFFFFF"/>
            </w:tcBorders>
          </w:tcPr>
          <w:p w:rsidR="00EF55D9" w:rsidRDefault="00B22F92">
            <w:pPr>
              <w:pStyle w:val="ProductList-TableBody"/>
            </w:pPr>
            <w:r>
              <w:rPr>
                <w:b/>
              </w:rPr>
              <w:t>Microsoft Audit і Control Management Server 2013</w:t>
            </w:r>
          </w:p>
        </w:tc>
      </w:tr>
      <w:tr w:rsidR="00EF55D9">
        <w:tc>
          <w:tcPr>
            <w:tcW w:w="620" w:type="dxa"/>
            <w:tcBorders>
              <w:top w:val="dashed" w:sz="4" w:space="0" w:color="BFBFBF"/>
              <w:left w:val="none" w:sz="24" w:space="0" w:color="808080"/>
              <w:bottom w:val="single" w:sz="4" w:space="0" w:color="FFFFFF"/>
              <w:right w:val="single" w:sz="6" w:space="0" w:color="FFFFFF"/>
            </w:tcBorders>
          </w:tcPr>
          <w:p w:rsidR="00EF55D9" w:rsidRDefault="00B22F92">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620" w:type="dxa"/>
            <w:gridSpan w:val="18"/>
            <w:tcBorders>
              <w:top w:val="single" w:sz="4" w:space="0" w:color="FFFFFF"/>
              <w:left w:val="none" w:sz="24" w:space="0" w:color="808080"/>
              <w:bottom w:val="single" w:sz="4" w:space="0" w:color="FFFFFF"/>
              <w:right w:val="single" w:sz="6" w:space="0" w:color="FFFFFF"/>
            </w:tcBorders>
          </w:tcPr>
          <w:p w:rsidR="00EF55D9" w:rsidRDefault="00B22F92">
            <w:pPr>
              <w:pStyle w:val="ProductList-TableBody"/>
            </w:pPr>
            <w:r>
              <w:rPr>
                <w:b/>
              </w:rPr>
              <w:t>Skype для бізнесу Server 2015</w:t>
            </w:r>
          </w:p>
        </w:tc>
      </w:tr>
      <w:tr w:rsidR="00EF55D9">
        <w:tc>
          <w:tcPr>
            <w:tcW w:w="620" w:type="dxa"/>
            <w:tcBorders>
              <w:top w:val="dashed" w:sz="4" w:space="0" w:color="BFBFBF"/>
              <w:left w:val="none" w:sz="24" w:space="0" w:color="808080"/>
              <w:bottom w:val="dashed" w:sz="4" w:space="0" w:color="BFBFBF"/>
              <w:right w:val="single" w:sz="6" w:space="0" w:color="FFFFFF"/>
            </w:tcBorders>
          </w:tcPr>
          <w:p w:rsidR="00EF55D9" w:rsidRDefault="00B22F92">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620" w:type="dxa"/>
            <w:tcBorders>
              <w:top w:val="dashed" w:sz="4" w:space="0" w:color="BFBFBF"/>
              <w:left w:val="none" w:sz="24" w:space="0" w:color="808080"/>
              <w:bottom w:val="dashed" w:sz="4" w:space="0" w:color="BFBFBF"/>
              <w:right w:val="single" w:sz="6" w:space="0" w:color="FFFFFF"/>
            </w:tcBorders>
          </w:tcPr>
          <w:p w:rsidR="00EF55D9" w:rsidRDefault="00B22F92">
            <w:pPr>
              <w:pStyle w:val="ProductList-TableBody"/>
            </w:pPr>
            <w:hyperlink w:anchor="_Sec799">
              <w:r>
                <w:rPr>
                  <w:color w:val="00467F"/>
                  <w:u w:val="single"/>
                </w:rPr>
                <w:t>Додаткові ліцензії</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620" w:type="dxa"/>
            <w:tcBorders>
              <w:top w:val="dashed" w:sz="4" w:space="0" w:color="BFBFBF"/>
              <w:left w:val="none" w:sz="24" w:space="0" w:color="808080"/>
              <w:bottom w:val="single" w:sz="4" w:space="0" w:color="FFFFFF"/>
              <w:right w:val="single" w:sz="6" w:space="0" w:color="FFFFFF"/>
            </w:tcBorders>
          </w:tcPr>
          <w:p w:rsidR="00EF55D9" w:rsidRDefault="00B22F92">
            <w:pPr>
              <w:pStyle w:val="ProductList-TableBody"/>
            </w:pPr>
            <w:hyperlink w:anchor="_Sec799">
              <w:r>
                <w:rPr>
                  <w:color w:val="00467F"/>
                  <w:u w:val="single"/>
                </w:rPr>
                <w:t>Додаткові ліцензії</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620" w:type="dxa"/>
            <w:gridSpan w:val="18"/>
            <w:tcBorders>
              <w:top w:val="single" w:sz="4" w:space="0" w:color="FFFFFF"/>
              <w:left w:val="none" w:sz="24" w:space="0" w:color="808080"/>
              <w:bottom w:val="single" w:sz="4" w:space="0" w:color="FFFFFF"/>
              <w:right w:val="single" w:sz="6" w:space="0" w:color="FFFFFF"/>
            </w:tcBorders>
          </w:tcPr>
          <w:p w:rsidR="00EF55D9" w:rsidRDefault="00B22F92">
            <w:pPr>
              <w:pStyle w:val="ProductList-TableBody"/>
            </w:pPr>
            <w:r>
              <w:rPr>
                <w:b/>
              </w:rPr>
              <w:t>Windows MultiPoint Server 2012 Standard</w:t>
            </w:r>
          </w:p>
        </w:tc>
      </w:tr>
      <w:tr w:rsidR="00EF55D9">
        <w:tc>
          <w:tcPr>
            <w:tcW w:w="620" w:type="dxa"/>
            <w:tcBorders>
              <w:top w:val="dashed" w:sz="4" w:space="0" w:color="BFBFBF"/>
              <w:left w:val="none" w:sz="24" w:space="0" w:color="808080"/>
              <w:bottom w:val="dashed" w:sz="4" w:space="0" w:color="BFBFBF"/>
              <w:right w:val="single" w:sz="6" w:space="0" w:color="FFFFFF"/>
            </w:tcBorders>
          </w:tcPr>
          <w:p w:rsidR="00EF55D9" w:rsidRDefault="00B22F92">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r>
      <w:tr w:rsidR="00EF55D9">
        <w:tc>
          <w:tcPr>
            <w:tcW w:w="620" w:type="dxa"/>
            <w:tcBorders>
              <w:top w:val="dashed" w:sz="4" w:space="0" w:color="BFBFBF"/>
              <w:left w:val="none" w:sz="24" w:space="0" w:color="808080"/>
              <w:bottom w:val="single" w:sz="4" w:space="0" w:color="FFFFFF"/>
              <w:right w:val="single" w:sz="6" w:space="0" w:color="FFFFFF"/>
            </w:tcBorders>
          </w:tcPr>
          <w:p w:rsidR="00EF55D9" w:rsidRDefault="00B22F92">
            <w:pPr>
              <w:pStyle w:val="ProductList-TableBody"/>
            </w:pPr>
            <w:hyperlink w:anchor="_Sec800">
              <w:r>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r>
      <w:tr w:rsidR="00EF55D9">
        <w:tc>
          <w:tcPr>
            <w:tcW w:w="620" w:type="dxa"/>
            <w:gridSpan w:val="18"/>
            <w:tcBorders>
              <w:top w:val="single" w:sz="4" w:space="0" w:color="FFFFFF"/>
              <w:left w:val="none" w:sz="24" w:space="0" w:color="808080"/>
              <w:bottom w:val="single" w:sz="4" w:space="0" w:color="FFFFFF"/>
              <w:right w:val="single" w:sz="6" w:space="0" w:color="FFFFFF"/>
            </w:tcBorders>
          </w:tcPr>
          <w:p w:rsidR="00EF55D9" w:rsidRDefault="00B22F92">
            <w:pPr>
              <w:pStyle w:val="ProductList-TableBody"/>
            </w:pPr>
            <w:r>
              <w:rPr>
                <w:b/>
              </w:rPr>
              <w:t>Windows MultiPoint Server 2012 Premium</w:t>
            </w:r>
          </w:p>
        </w:tc>
      </w:tr>
      <w:tr w:rsidR="00EF55D9">
        <w:tc>
          <w:tcPr>
            <w:tcW w:w="620" w:type="dxa"/>
            <w:tcBorders>
              <w:top w:val="dashed" w:sz="4" w:space="0" w:color="BFBFBF"/>
              <w:left w:val="none" w:sz="24" w:space="0" w:color="808080"/>
              <w:bottom w:val="dashed" w:sz="4" w:space="0" w:color="BFBFBF"/>
              <w:right w:val="single" w:sz="6" w:space="0" w:color="FFFFFF"/>
            </w:tcBorders>
          </w:tcPr>
          <w:p w:rsidR="00EF55D9" w:rsidRDefault="00B22F92">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r>
      <w:tr w:rsidR="00EF55D9">
        <w:tc>
          <w:tcPr>
            <w:tcW w:w="620" w:type="dxa"/>
            <w:tcBorders>
              <w:top w:val="dashed" w:sz="4" w:space="0" w:color="BFBFBF"/>
              <w:left w:val="none" w:sz="24" w:space="0" w:color="808080"/>
              <w:bottom w:val="single" w:sz="4" w:space="0" w:color="FFFFFF"/>
              <w:right w:val="single" w:sz="6" w:space="0" w:color="FFFFFF"/>
            </w:tcBorders>
          </w:tcPr>
          <w:p w:rsidR="00EF55D9" w:rsidRDefault="00B22F92">
            <w:pPr>
              <w:pStyle w:val="ProductList-TableBody"/>
            </w:pPr>
            <w:hyperlink w:anchor="_Sec800">
              <w:r>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r>
      <w:tr w:rsidR="00EF55D9">
        <w:tc>
          <w:tcPr>
            <w:tcW w:w="620" w:type="dxa"/>
            <w:gridSpan w:val="18"/>
            <w:tcBorders>
              <w:top w:val="single" w:sz="4" w:space="0" w:color="FFFFFF"/>
              <w:left w:val="none" w:sz="24" w:space="0" w:color="808080"/>
              <w:bottom w:val="single" w:sz="4" w:space="0" w:color="FFFFFF"/>
              <w:right w:val="single" w:sz="6" w:space="0" w:color="FFFFFF"/>
            </w:tcBorders>
          </w:tcPr>
          <w:p w:rsidR="00EF55D9" w:rsidRDefault="00B22F92">
            <w:pPr>
              <w:pStyle w:val="ProductList-TableBody"/>
            </w:pPr>
            <w:r>
              <w:rPr>
                <w:b/>
              </w:rPr>
              <w:t>Windows Server 2012 R2 Standard</w:t>
            </w:r>
          </w:p>
        </w:tc>
      </w:tr>
      <w:tr w:rsidR="00EF55D9">
        <w:tc>
          <w:tcPr>
            <w:tcW w:w="620" w:type="dxa"/>
            <w:tcBorders>
              <w:top w:val="dashed" w:sz="4" w:space="0" w:color="BFBFBF"/>
              <w:left w:val="none" w:sz="24" w:space="0" w:color="808080"/>
              <w:bottom w:val="dashed" w:sz="4" w:space="0" w:color="BFBFBF"/>
              <w:right w:val="single" w:sz="6" w:space="0" w:color="FFFFFF"/>
            </w:tcBorders>
          </w:tcPr>
          <w:p w:rsidR="00EF55D9" w:rsidRDefault="00B22F92">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r>
      <w:tr w:rsidR="00EF55D9">
        <w:tc>
          <w:tcPr>
            <w:tcW w:w="620" w:type="dxa"/>
            <w:tcBorders>
              <w:top w:val="dashed" w:sz="4" w:space="0" w:color="BFBFBF"/>
              <w:left w:val="none" w:sz="24" w:space="0" w:color="808080"/>
              <w:bottom w:val="dashed" w:sz="4" w:space="0" w:color="BFBFBF"/>
              <w:right w:val="single" w:sz="6" w:space="0" w:color="FFFFFF"/>
            </w:tcBorders>
          </w:tcPr>
          <w:p w:rsidR="00EF55D9" w:rsidRDefault="00B22F92">
            <w:pPr>
              <w:pStyle w:val="ProductList-TableBody"/>
            </w:pPr>
            <w:hyperlink w:anchor="_Sec807">
              <w:r>
                <w:rPr>
                  <w:color w:val="00467F"/>
                  <w:u w:val="single"/>
                </w:rPr>
                <w:t>Додаткові ліцензії</w:t>
              </w:r>
            </w:hyperlink>
            <w:r>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620" w:type="dxa"/>
            <w:tcBorders>
              <w:top w:val="dashed" w:sz="4" w:space="0" w:color="BFBFBF"/>
              <w:left w:val="none" w:sz="24" w:space="0" w:color="808080"/>
              <w:bottom w:val="dashed" w:sz="4" w:space="0" w:color="BFBFBF"/>
              <w:right w:val="single" w:sz="6" w:space="0" w:color="FFFFFF"/>
            </w:tcBorders>
          </w:tcPr>
          <w:p w:rsidR="00EF55D9" w:rsidRDefault="00B22F92">
            <w:pPr>
              <w:pStyle w:val="ProductList-TableBody"/>
            </w:pPr>
            <w:hyperlink w:anchor="_Sec807">
              <w:r>
                <w:rPr>
                  <w:color w:val="00467F"/>
                  <w:u w:val="single"/>
                </w:rPr>
                <w:t>Додаткові ліцензії</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r>
      <w:tr w:rsidR="00EF55D9">
        <w:tc>
          <w:tcPr>
            <w:tcW w:w="620" w:type="dxa"/>
            <w:tcBorders>
              <w:top w:val="dashed" w:sz="4" w:space="0" w:color="BFBFBF"/>
              <w:left w:val="none" w:sz="24" w:space="0" w:color="808080"/>
              <w:bottom w:val="single" w:sz="4" w:space="0" w:color="FFFFFF"/>
              <w:right w:val="single" w:sz="6" w:space="0" w:color="FFFFFF"/>
            </w:tcBorders>
          </w:tcPr>
          <w:p w:rsidR="00EF55D9" w:rsidRDefault="00B22F92">
            <w:pPr>
              <w:pStyle w:val="ProductList-TableBody"/>
            </w:pPr>
            <w:hyperlink w:anchor="_Sec807">
              <w:r>
                <w:rPr>
                  <w:color w:val="00467F"/>
                  <w:u w:val="single"/>
                </w:rPr>
                <w:t>Додаткові ліцензії</w:t>
              </w:r>
            </w:hyperlink>
            <w: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r>
      <w:tr w:rsidR="00EF55D9">
        <w:tc>
          <w:tcPr>
            <w:tcW w:w="620" w:type="dxa"/>
            <w:gridSpan w:val="18"/>
            <w:tcBorders>
              <w:top w:val="single" w:sz="4" w:space="0" w:color="FFFFFF"/>
              <w:left w:val="none" w:sz="24" w:space="0" w:color="808080"/>
              <w:bottom w:val="single" w:sz="4" w:space="0" w:color="FFFFFF"/>
              <w:right w:val="single" w:sz="6" w:space="0" w:color="FFFFFF"/>
            </w:tcBorders>
          </w:tcPr>
          <w:p w:rsidR="00EF55D9" w:rsidRDefault="00B22F92">
            <w:pPr>
              <w:pStyle w:val="ProductList-TableBody"/>
            </w:pPr>
            <w:r>
              <w:rPr>
                <w:b/>
              </w:rPr>
              <w:t>Windows Server 2012 R2 Data Center</w:t>
            </w:r>
          </w:p>
        </w:tc>
      </w:tr>
      <w:tr w:rsidR="00EF55D9">
        <w:tc>
          <w:tcPr>
            <w:tcW w:w="620" w:type="dxa"/>
            <w:tcBorders>
              <w:top w:val="dashed" w:sz="4" w:space="0" w:color="BFBFBF"/>
              <w:left w:val="none" w:sz="24" w:space="0" w:color="808080"/>
              <w:bottom w:val="dashed" w:sz="4" w:space="0" w:color="BFBFBF"/>
              <w:right w:val="single" w:sz="6" w:space="0" w:color="FFFFFF"/>
            </w:tcBorders>
          </w:tcPr>
          <w:p w:rsidR="00EF55D9" w:rsidRDefault="00B22F92">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r>
      <w:tr w:rsidR="00EF55D9">
        <w:tc>
          <w:tcPr>
            <w:tcW w:w="620" w:type="dxa"/>
            <w:tcBorders>
              <w:top w:val="dashed" w:sz="4" w:space="0" w:color="BFBFBF"/>
              <w:left w:val="none" w:sz="24" w:space="0" w:color="808080"/>
              <w:bottom w:val="dashed" w:sz="4" w:space="0" w:color="BFBFBF"/>
              <w:right w:val="single" w:sz="6" w:space="0" w:color="FFFFFF"/>
            </w:tcBorders>
          </w:tcPr>
          <w:p w:rsidR="00EF55D9" w:rsidRDefault="00B22F92">
            <w:pPr>
              <w:pStyle w:val="ProductList-TableBody"/>
            </w:pPr>
            <w:hyperlink w:anchor="_Sec807">
              <w:r>
                <w:rPr>
                  <w:color w:val="00467F"/>
                  <w:u w:val="single"/>
                </w:rPr>
                <w:t>Додаткові ліцензії</w:t>
              </w:r>
            </w:hyperlink>
            <w:r>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620" w:type="dxa"/>
            <w:tcBorders>
              <w:top w:val="dashed" w:sz="4" w:space="0" w:color="BFBFBF"/>
              <w:left w:val="none" w:sz="24" w:space="0" w:color="808080"/>
              <w:bottom w:val="dashed" w:sz="4" w:space="0" w:color="BFBFBF"/>
              <w:right w:val="single" w:sz="6" w:space="0" w:color="FFFFFF"/>
            </w:tcBorders>
          </w:tcPr>
          <w:p w:rsidR="00EF55D9" w:rsidRDefault="00B22F92">
            <w:pPr>
              <w:pStyle w:val="ProductList-TableBody"/>
            </w:pPr>
            <w:hyperlink w:anchor="_Sec807">
              <w:r>
                <w:rPr>
                  <w:color w:val="00467F"/>
                  <w:u w:val="single"/>
                </w:rPr>
                <w:t>Додаткові ліцензії</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r>
      <w:tr w:rsidR="00EF55D9">
        <w:tc>
          <w:tcPr>
            <w:tcW w:w="620" w:type="dxa"/>
            <w:tcBorders>
              <w:top w:val="dashed" w:sz="4" w:space="0" w:color="BFBFBF"/>
              <w:left w:val="none" w:sz="24" w:space="0" w:color="808080"/>
              <w:bottom w:val="single" w:sz="4" w:space="0" w:color="FFFFFF"/>
              <w:right w:val="single" w:sz="6" w:space="0" w:color="FFFFFF"/>
            </w:tcBorders>
          </w:tcPr>
          <w:p w:rsidR="00EF55D9" w:rsidRDefault="00B22F92">
            <w:pPr>
              <w:pStyle w:val="ProductList-TableBody"/>
            </w:pPr>
            <w:hyperlink w:anchor="_Sec807">
              <w:r>
                <w:rPr>
                  <w:color w:val="00467F"/>
                  <w:u w:val="single"/>
                </w:rPr>
                <w:t>Додаткові ліцензії</w:t>
              </w:r>
            </w:hyperlink>
            <w: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r>
      <w:tr w:rsidR="00EF55D9">
        <w:tc>
          <w:tcPr>
            <w:tcW w:w="620" w:type="dxa"/>
            <w:gridSpan w:val="18"/>
            <w:tcBorders>
              <w:top w:val="single" w:sz="4" w:space="0" w:color="FFFFFF"/>
              <w:left w:val="none" w:sz="24" w:space="0" w:color="808080"/>
              <w:bottom w:val="single" w:sz="4" w:space="0" w:color="FFFFFF"/>
              <w:right w:val="single" w:sz="6" w:space="0" w:color="FFFFFF"/>
            </w:tcBorders>
          </w:tcPr>
          <w:p w:rsidR="00EF55D9" w:rsidRDefault="00B22F92">
            <w:pPr>
              <w:pStyle w:val="ProductList-TableBody"/>
            </w:pPr>
            <w:r>
              <w:rPr>
                <w:b/>
              </w:rPr>
              <w:t>System Center 2012 R2 Client Management Suite</w:t>
            </w:r>
          </w:p>
        </w:tc>
      </w:tr>
      <w:tr w:rsidR="00EF55D9">
        <w:tc>
          <w:tcPr>
            <w:tcW w:w="620" w:type="dxa"/>
            <w:tcBorders>
              <w:top w:val="dashed" w:sz="4" w:space="0" w:color="BFBFBF"/>
              <w:left w:val="none" w:sz="24" w:space="0" w:color="808080"/>
              <w:bottom w:val="single" w:sz="4" w:space="0" w:color="FFFFFF"/>
              <w:right w:val="single" w:sz="6" w:space="0" w:color="FFFFFF"/>
            </w:tcBorders>
          </w:tcPr>
          <w:p w:rsidR="00EF55D9" w:rsidRDefault="00B22F92">
            <w:pPr>
              <w:pStyle w:val="ProductList-TableBody"/>
            </w:pPr>
            <w:hyperlink w:anchor="_Sec801">
              <w:r>
                <w:rPr>
                  <w:color w:val="00467F"/>
                  <w:u w:val="single"/>
                </w:rPr>
                <w:t>Керування</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55D9" w:rsidRDefault="00B22F92">
            <w:pPr>
              <w:pStyle w:val="ProductList-TableBody"/>
              <w:jc w:val="center"/>
            </w:pPr>
            <w:r>
              <w:t xml:space="preserve"> </w:t>
            </w:r>
          </w:p>
        </w:tc>
      </w:tr>
      <w:tr w:rsidR="00EF55D9">
        <w:tc>
          <w:tcPr>
            <w:tcW w:w="620" w:type="dxa"/>
            <w:gridSpan w:val="18"/>
            <w:tcBorders>
              <w:top w:val="single" w:sz="4" w:space="0" w:color="FFFFFF"/>
              <w:left w:val="none" w:sz="24" w:space="0" w:color="808080"/>
              <w:bottom w:val="single" w:sz="4" w:space="0" w:color="FFFFFF"/>
              <w:right w:val="single" w:sz="6" w:space="0" w:color="FFFFFF"/>
            </w:tcBorders>
          </w:tcPr>
          <w:p w:rsidR="00EF55D9" w:rsidRDefault="00B22F92">
            <w:pPr>
              <w:pStyle w:val="ProductList-TableBody"/>
            </w:pPr>
            <w:r>
              <w:rPr>
                <w:b/>
              </w:rPr>
              <w:t>System Center 2012 R2 Configuration Manager</w:t>
            </w:r>
          </w:p>
        </w:tc>
      </w:tr>
      <w:tr w:rsidR="00EF55D9">
        <w:tc>
          <w:tcPr>
            <w:tcW w:w="620" w:type="dxa"/>
            <w:tcBorders>
              <w:top w:val="dashed" w:sz="4" w:space="0" w:color="BFBFBF"/>
              <w:left w:val="none" w:sz="24" w:space="0" w:color="808080"/>
              <w:bottom w:val="none" w:sz="4" w:space="0" w:color="6E6E6E"/>
              <w:right w:val="single" w:sz="6" w:space="0" w:color="FFFFFF"/>
            </w:tcBorders>
          </w:tcPr>
          <w:p w:rsidR="00EF55D9" w:rsidRDefault="00B22F92">
            <w:pPr>
              <w:pStyle w:val="ProductList-TableBody"/>
            </w:pPr>
            <w:hyperlink w:anchor="_Sec802">
              <w:r>
                <w:rPr>
                  <w:color w:val="00467F"/>
                  <w:u w:val="single"/>
                </w:rPr>
                <w:t>Керування</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55D9" w:rsidRDefault="00B22F9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55D9" w:rsidRDefault="00B22F92">
            <w:pPr>
              <w:pStyle w:val="ProductList-TableBody"/>
              <w:jc w:val="center"/>
            </w:pPr>
            <w:r>
              <w:t xml:space="preserve"> </w:t>
            </w:r>
          </w:p>
        </w:tc>
      </w:tr>
    </w:tbl>
    <w:p w:rsidR="00EF55D9" w:rsidRDefault="00B22F92">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w:t>
      </w:r>
    </w:p>
    <w:p w:rsidR="00EF55D9" w:rsidRDefault="00B22F92">
      <w:pPr>
        <w:pStyle w:val="ProductList-SectionHeading"/>
        <w:pageBreakBefore/>
      </w:pPr>
      <w:bookmarkStart w:id="352" w:name="_Sec564"/>
      <w:bookmarkEnd w:id="350"/>
      <w:r>
        <w:t>Додаток B – Підтримка програмного забезпечення</w:t>
      </w:r>
      <w:r>
        <w:fldChar w:fldCharType="begin"/>
      </w:r>
      <w:r>
        <w:instrText xml:space="preserve"> TC "</w:instrText>
      </w:r>
      <w:bookmarkStart w:id="353" w:name="_Toc423454782"/>
      <w:r>
        <w:instrText>Додаток B – Підтримка програмного забезпечення</w:instrText>
      </w:r>
      <w:bookmarkEnd w:id="353"/>
      <w:r>
        <w:instrText>" \l 1</w:instrText>
      </w:r>
      <w:r>
        <w:fldChar w:fldCharType="end"/>
      </w:r>
    </w:p>
    <w:p w:rsidR="00EF55D9" w:rsidRDefault="00B22F92">
      <w:pPr>
        <w:pStyle w:val="ProductList-Offering1Heading"/>
      </w:pPr>
      <w:bookmarkStart w:id="354" w:name="_Sec573"/>
      <w:r>
        <w:t>Придбання Підтримки програмного забезпечення</w:t>
      </w:r>
      <w:bookmarkEnd w:id="354"/>
      <w:r>
        <w:fldChar w:fldCharType="begin"/>
      </w:r>
      <w:r>
        <w:instrText xml:space="preserve"> TC "</w:instrText>
      </w:r>
      <w:bookmarkStart w:id="355" w:name="_Toc423454783"/>
      <w:r>
        <w:instrText>Придбання Підтримки програмного забезпечення</w:instrText>
      </w:r>
      <w:bookmarkEnd w:id="355"/>
      <w:r>
        <w:instrText>" \l 2</w:instrText>
      </w:r>
      <w:r>
        <w:fldChar w:fldCharType="end"/>
      </w:r>
    </w:p>
    <w:p w:rsidR="00EF55D9" w:rsidRDefault="00B22F92">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EF55D9" w:rsidRDefault="00B22F92" w:rsidP="00773C65">
      <w:pPr>
        <w:pStyle w:val="ProductList-Bullet"/>
        <w:numPr>
          <w:ilvl w:val="0"/>
          <w:numId w:val="34"/>
        </w:numPr>
      </w:pPr>
      <w:r>
        <w:t>Зобов’язатися додати Підтримку програмного забезпечення до всіх платформ.</w:t>
      </w:r>
    </w:p>
    <w:p w:rsidR="00EF55D9" w:rsidRDefault="00B22F92" w:rsidP="00773C65">
      <w:pPr>
        <w:pStyle w:val="ProductList-Bullet"/>
        <w:numPr>
          <w:ilvl w:val="0"/>
          <w:numId w:val="34"/>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EF55D9" w:rsidRDefault="00B22F92" w:rsidP="00773C65">
      <w:pPr>
        <w:pStyle w:val="ProductList-Bullet"/>
        <w:numPr>
          <w:ilvl w:val="0"/>
          <w:numId w:val="3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EF55D9" w:rsidRDefault="00B22F92">
      <w:pPr>
        <w:pStyle w:val="ProductList-Body"/>
      </w:pPr>
      <w:r>
        <w:t xml:space="preserve"> </w:t>
      </w:r>
    </w:p>
    <w:p w:rsidR="00EF55D9" w:rsidRDefault="00B22F92">
      <w:pPr>
        <w:pStyle w:val="ProductList-Body"/>
      </w:pPr>
      <w:r>
        <w:t xml:space="preserve">Підтримку програмного забезпечення має бути придбано у момент придбання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правонаступник може придбати Підтримку програмного забезпечення для таких переданих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Ліцензіями</w:t>
      </w:r>
      <w:r w:rsidRPr="00721CA3">
        <w:rPr>
          <w:color w:val="0563C1"/>
        </w:rPr>
        <w:fldChar w:fldCharType="end"/>
      </w:r>
      <w:r>
        <w:t xml:space="preserve"> безпосередньо до дати передавання.</w:t>
      </w:r>
    </w:p>
    <w:p w:rsidR="00EF55D9" w:rsidRDefault="00B22F92">
      <w:pPr>
        <w:pStyle w:val="ProductList-Body"/>
      </w:pPr>
      <w:r>
        <w:t xml:space="preserve"> </w:t>
      </w:r>
    </w:p>
    <w:p w:rsidR="00EF55D9" w:rsidRDefault="00B22F92">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669"/>
        <w:gridCol w:w="2769"/>
        <w:gridCol w:w="2733"/>
        <w:gridCol w:w="2745"/>
      </w:tblGrid>
      <w:tr w:rsidR="00EF55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Група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Повнокомплектні продукти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Виробник оригінального обладнання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Програми</w:t>
            </w:r>
          </w:p>
        </w:tc>
      </w:tr>
      <w:tr w:rsidR="00EF55D9">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Група програм</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Н/Д</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Підтримка програмного забезпечення доступна лише згідно з наведеними нижче умовами</w:t>
            </w:r>
          </w:p>
        </w:tc>
        <w:tc>
          <w:tcPr>
            <w:tcW w:w="3060" w:type="dxa"/>
            <w:vMerge w:val="restart"/>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Застосовується до Програм «Open License»,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 Відомості стосовно Угоди «Microsoft Products and Services Agreement» (MPSA) див. </w:t>
            </w:r>
            <w:proofErr w:type="gramStart"/>
            <w:r>
              <w:t>у</w:t>
            </w:r>
            <w:proofErr w:type="gramEnd"/>
            <w:r>
              <w:t xml:space="preserve"> </w:t>
            </w:r>
            <w:hyperlink r:id="rId136">
              <w:r>
                <w:rPr>
                  <w:color w:val="00467F"/>
                  <w:u w:val="single"/>
                </w:rPr>
                <w:t>Посібнику з ліцензування MPSA</w:t>
              </w:r>
            </w:hyperlink>
            <w:r>
              <w:t>.</w:t>
            </w:r>
          </w:p>
        </w:tc>
      </w:tr>
      <w:tr w:rsidR="00EF55D9">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Група систем</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Доступна Підтримка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Доступна Підтримка програмного забезпечення</w:t>
            </w:r>
          </w:p>
        </w:tc>
        <w:tc>
          <w:tcPr>
            <w:tcW w:w="0" w:type="auto"/>
            <w:vMerge/>
          </w:tcPr>
          <w:p w:rsidR="00EF55D9" w:rsidRDefault="00EF55D9"/>
        </w:tc>
      </w:tr>
      <w:tr w:rsidR="00EF55D9">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Група серверів</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Доступна Підтримка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Доступна Підтримка програмного забезпечення</w:t>
            </w:r>
          </w:p>
        </w:tc>
        <w:tc>
          <w:tcPr>
            <w:tcW w:w="0" w:type="auto"/>
            <w:vMerge/>
          </w:tcPr>
          <w:p w:rsidR="00EF55D9" w:rsidRDefault="00EF55D9"/>
        </w:tc>
      </w:tr>
    </w:tbl>
    <w:p w:rsidR="00EF55D9" w:rsidRDefault="00B22F92">
      <w:pPr>
        <w:pStyle w:val="ProductList-Body"/>
      </w:pPr>
      <w:r>
        <w:t xml:space="preserve"> </w:t>
      </w:r>
    </w:p>
    <w:p w:rsidR="00EF55D9" w:rsidRDefault="00B22F92">
      <w:pPr>
        <w:pStyle w:val="ProductList-Body"/>
      </w:pPr>
      <w:r>
        <w:t>Клієнти, що придбали Microsoft Office Professional 2013 у виробника оригінального обладнання, можуть придбати Підтримку програмного забезпечення для Microsoft Office Standard 2013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EF55D9" w:rsidRDefault="00B22F92">
      <w:pPr>
        <w:pStyle w:val="ProductList-Body"/>
      </w:pPr>
      <w:r>
        <w:t xml:space="preserve"> </w:t>
      </w:r>
    </w:p>
    <w:p w:rsidR="00EF55D9" w:rsidRDefault="00B22F92">
      <w:pPr>
        <w:pStyle w:val="ProductList-Body"/>
      </w:pPr>
      <w:r>
        <w:t>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а також з описом Переваг Підтримки програмного забезпечення за програмою MPSA.</w:t>
      </w:r>
    </w:p>
    <w:p w:rsidR="00EF55D9" w:rsidRDefault="00B22F92">
      <w:pPr>
        <w:pStyle w:val="ProductList-Offering1Heading"/>
      </w:pPr>
      <w:bookmarkStart w:id="356" w:name="_Sec574"/>
      <w:r>
        <w:t>Поновлення Підтримки програмного забезпечення</w:t>
      </w:r>
      <w:bookmarkEnd w:id="356"/>
      <w:r>
        <w:fldChar w:fldCharType="begin"/>
      </w:r>
      <w:r>
        <w:instrText xml:space="preserve"> TC "</w:instrText>
      </w:r>
      <w:bookmarkStart w:id="357" w:name="_Toc423454784"/>
      <w:r>
        <w:instrText>Поновлення Підтримки програмного забезпечення</w:instrText>
      </w:r>
      <w:bookmarkEnd w:id="357"/>
      <w:r>
        <w:instrText>" \l 2</w:instrText>
      </w:r>
      <w:r>
        <w:fldChar w:fldCharType="end"/>
      </w:r>
    </w:p>
    <w:p w:rsidR="00EF55D9" w:rsidRDefault="00B22F92">
      <w:pPr>
        <w:pStyle w:val="ProductList-ClauseHeading"/>
      </w:pPr>
      <w:r>
        <w:t>Поновлення відшкодування за тою самою угодою</w:t>
      </w:r>
    </w:p>
    <w:p w:rsidR="00EF55D9" w:rsidRDefault="00B22F92">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EF55D9" w:rsidRDefault="00B22F92">
      <w:pPr>
        <w:pStyle w:val="ProductList-Body"/>
      </w:pPr>
      <w:r>
        <w:t xml:space="preserve"> </w:t>
      </w:r>
    </w:p>
    <w:p w:rsidR="00EF55D9" w:rsidRDefault="00B22F92">
      <w:pPr>
        <w:pStyle w:val="ProductList-SubClauseHeading"/>
      </w:pPr>
      <w:r>
        <w:t>Open License</w:t>
      </w:r>
    </w:p>
    <w:p w:rsidR="00EF55D9" w:rsidRDefault="00B22F92">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EF55D9" w:rsidRDefault="00B22F92">
      <w:pPr>
        <w:pStyle w:val="ProductList-BodyIndented"/>
      </w:pPr>
      <w:r>
        <w:t xml:space="preserve"> </w:t>
      </w:r>
    </w:p>
    <w:p w:rsidR="00EF55D9" w:rsidRDefault="00B22F92">
      <w:pPr>
        <w:pStyle w:val="ProductList-SubClauseHeading"/>
      </w:pPr>
      <w:r>
        <w:t>Договір «Enterprise Agreement»</w:t>
      </w:r>
    </w:p>
    <w:p w:rsidR="00EF55D9" w:rsidRDefault="00B22F92">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EF55D9" w:rsidRDefault="00B22F92">
      <w:pPr>
        <w:pStyle w:val="ProductList-BodyIndented"/>
      </w:pPr>
      <w:r>
        <w:t xml:space="preserve"> </w:t>
      </w:r>
    </w:p>
    <w:p w:rsidR="00EF55D9" w:rsidRDefault="00B22F92">
      <w:pPr>
        <w:pStyle w:val="ProductList-SubClauseHeading"/>
      </w:pPr>
      <w:r>
        <w:t>Реєстраційна форма «Enrollment for Application Platform»</w:t>
      </w:r>
    </w:p>
    <w:p w:rsidR="00EF55D9" w:rsidRDefault="00B22F92">
      <w:pPr>
        <w:pStyle w:val="ProductList-BodyIndented"/>
      </w:pPr>
      <w:r>
        <w:t xml:space="preserve">Клієнти EAP, які мають раніше відстрочені номери SKU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за Підтримкою програмного забезпечення до L, повинні викупити свої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перш ніж вони зможуть поновити Підтримку програмного забезпечення.</w:t>
      </w:r>
    </w:p>
    <w:p w:rsidR="00EF55D9" w:rsidRDefault="00B22F92">
      <w:pPr>
        <w:pStyle w:val="ProductList-BodyIndented"/>
      </w:pPr>
      <w:r>
        <w:t xml:space="preserve"> </w:t>
      </w:r>
    </w:p>
    <w:p w:rsidR="00EF55D9" w:rsidRDefault="00B22F92">
      <w:pPr>
        <w:pStyle w:val="ProductList-ClauseHeading"/>
      </w:pPr>
      <w:r>
        <w:t>Поновлення відшкодування за Окремою угодою</w:t>
      </w:r>
    </w:p>
    <w:p w:rsidR="00EF55D9" w:rsidRDefault="00B22F92">
      <w:pPr>
        <w:pStyle w:val="ProductList-Body"/>
      </w:pPr>
      <w:r>
        <w:t xml:space="preserve">Клієнт може поновити Підтримку програмного забезпечення для будь-якого Продукту, якщо Клієнт одержав постійну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угода або реєстраційна форма Клієнта має бути чинною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 </w:t>
      </w:r>
    </w:p>
    <w:p w:rsidR="00EF55D9" w:rsidRDefault="00B22F92">
      <w:pPr>
        <w:pStyle w:val="ProductList-Body"/>
      </w:pPr>
      <w:r>
        <w:t xml:space="preserve"> </w:t>
      </w:r>
    </w:p>
    <w:p w:rsidR="00EF55D9" w:rsidRDefault="00B22F92">
      <w:pPr>
        <w:pStyle w:val="ProductList-Body"/>
      </w:pPr>
      <w:r>
        <w:t>Клієнт може поновити Підтримку програмного забезпечення за іншою Програмою корпоративного ліцензування «Volume Licensing» способом придбання Підтримки програмного забезпечення згідно з наявною угодою «Open Value», «Microsoft Products and Services Agreement», «Select», «Select Plus» або реєстраційною формою «Enterprise Enrollment». Для клієнтів, які поновлюють Підтримку програмного забезпечення, спочатку придбану згідно з реєстраційною формою «Enterprise Enrollment», цей виняток застосовується лише до Додаткових продуктів і Продуктів, що не підпадають під загальнокорпоративне зобов’язання. Для всіх програм, за винятком «Microsoft Products and Services Agreement» або «Select Plus», замовлення має розміщуватися на решту строку наявної угоди або реєстраційної форми (тобто Підтримка програмного забезпечення, помножена на кількість років строку реєстрації, що залишаються станом на дату замовлення, включно з будь-яким частковим роком). За угодою «Microsoft Products and Services Agreement» або «Select Plus» замовлення має бути на 36 місяців.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EF55D9" w:rsidRDefault="00B22F92">
      <w:pPr>
        <w:pStyle w:val="ProductList-Body"/>
      </w:pPr>
      <w:r>
        <w:t xml:space="preserve"> </w:t>
      </w:r>
    </w:p>
    <w:p w:rsidR="00EF55D9" w:rsidRDefault="00B22F92">
      <w:pPr>
        <w:pStyle w:val="ProductList-ClauseHeading"/>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EF55D9" w:rsidRDefault="00B22F92">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EF55D9" w:rsidRDefault="00B22F92">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EF55D9" w:rsidRDefault="00B22F92">
      <w:pPr>
        <w:pStyle w:val="ProductList-Offering1Heading"/>
      </w:pPr>
      <w:bookmarkStart w:id="358" w:name="_Sec575"/>
      <w:r>
        <w:t>Ліцензія на перехід для Продуктів, підтримку яких припинено, або Продуктів, період експлуатації яких завершився</w:t>
      </w:r>
      <w:bookmarkEnd w:id="358"/>
      <w:r>
        <w:fldChar w:fldCharType="begin"/>
      </w:r>
      <w:r>
        <w:instrText xml:space="preserve"> TC "</w:instrText>
      </w:r>
      <w:bookmarkStart w:id="359" w:name="_Toc423454785"/>
      <w:r>
        <w:instrText>Ліцензія на перехід для Продуктів, підтримку яких припинено, або Продуктів, період експлуатації яких завершився</w:instrText>
      </w:r>
      <w:bookmarkEnd w:id="359"/>
      <w:r>
        <w:instrText>" \l 2</w:instrText>
      </w:r>
      <w:r>
        <w:fldChar w:fldCharType="end"/>
      </w:r>
    </w:p>
    <w:p w:rsidR="00EF55D9" w:rsidRDefault="00B22F92">
      <w:pPr>
        <w:pStyle w:val="ProductList-Body"/>
      </w:pPr>
      <w:r>
        <w:rPr>
          <w:b/>
          <w:color w:val="00188F"/>
        </w:rPr>
        <w:t>«Ліцензія на оновлення»</w:t>
      </w:r>
      <w:r>
        <w:t xml:space="preserve"> в значенні, що застосовується в цьому документі, –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w:t>
      </w:r>
      <w:r w:rsidRPr="00721CA3">
        <w:rPr>
          <w:color w:val="0563C1"/>
        </w:rP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EF55D9" w:rsidRDefault="00B22F92">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EF55D9" w:rsidRDefault="00B22F92">
      <w:pPr>
        <w:pStyle w:val="ProductList-Body"/>
      </w:pPr>
      <w:r>
        <w:t xml:space="preserve"> </w:t>
      </w:r>
    </w:p>
    <w:p w:rsidR="00EF55D9" w:rsidRDefault="00B22F92">
      <w:pPr>
        <w:pStyle w:val="ProductList-Body"/>
      </w:pPr>
      <w:r>
        <w:t>За винятком випадків, коли в Записі товару зазначено інше:</w:t>
      </w:r>
    </w:p>
    <w:p w:rsidR="00EF55D9" w:rsidRDefault="00B22F92">
      <w:pPr>
        <w:pStyle w:val="ProductList-Body"/>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EF55D9" w:rsidRDefault="00B22F92">
      <w:pPr>
        <w:pStyle w:val="ProductList-Body"/>
      </w:pPr>
      <w:r>
        <w:t>Ліцензії на перехід надаються за коефіцієнтом 1:1: одна Ліцензія на перехід до кожної Ліцензії на оновлення Клієнта.</w:t>
      </w:r>
    </w:p>
    <w:p w:rsidR="00EF55D9" w:rsidRDefault="00B22F92">
      <w:pPr>
        <w:pStyle w:val="ProductList-Body"/>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EF55D9" w:rsidRDefault="00B22F92">
      <w:pPr>
        <w:pStyle w:val="ProductList-Body"/>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EF55D9" w:rsidRDefault="00B22F92">
      <w:pPr>
        <w:pStyle w:val="ProductList-Body"/>
      </w:pPr>
      <w:r>
        <w:t>Клієнт не повинен передавати Ліцензії на перехід окремо від Ліцензій на оновлення.</w:t>
      </w:r>
    </w:p>
    <w:p w:rsidR="00EF55D9" w:rsidRDefault="00B22F92">
      <w:pPr>
        <w:pStyle w:val="ProductList-Body"/>
      </w:pPr>
      <w:r>
        <w:t>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w:t>
      </w:r>
    </w:p>
    <w:p w:rsidR="00EF55D9" w:rsidRDefault="00B22F92">
      <w:pPr>
        <w:pStyle w:val="ProductList-Offering1Heading"/>
      </w:pPr>
      <w:bookmarkStart w:id="360" w:name="_Sec576"/>
      <w:r>
        <w:t>Переваги Підтримки програмного забезпечення</w:t>
      </w:r>
      <w:bookmarkEnd w:id="360"/>
      <w:r>
        <w:fldChar w:fldCharType="begin"/>
      </w:r>
      <w:r>
        <w:instrText xml:space="preserve"> TC "</w:instrText>
      </w:r>
      <w:bookmarkStart w:id="361" w:name="_Toc423454786"/>
      <w:r>
        <w:instrText>Переваги Підтримки програмного забезпечення</w:instrText>
      </w:r>
      <w:bookmarkEnd w:id="361"/>
      <w:r>
        <w:instrText>" \l 2</w:instrText>
      </w:r>
      <w:r>
        <w:fldChar w:fldCharType="end"/>
      </w:r>
    </w:p>
    <w:p w:rsidR="00EF55D9" w:rsidRDefault="00B22F92">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Інші переваги відповідають Участі в Підтримці програмного забезпечення. Участь у Підтримці програмного забезпечення для відповідної Групи продуктів дає Клієнту право на ці переваги.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p w:rsidR="00EF55D9" w:rsidRDefault="00B22F92">
      <w:pPr>
        <w:pStyle w:val="ProductList-Body"/>
      </w:pPr>
      <w:r>
        <w:t xml:space="preserve"> </w:t>
      </w:r>
    </w:p>
    <w:p w:rsidR="00EF55D9" w:rsidRDefault="00B22F92">
      <w:pPr>
        <w:pStyle w:val="ProductList-Body"/>
      </w:pPr>
      <w:r>
        <w:t xml:space="preserve">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w:t>
      </w:r>
    </w:p>
    <w:tbl>
      <w:tblPr>
        <w:tblStyle w:val="PURTable"/>
        <w:tblW w:w="0" w:type="dxa"/>
        <w:tblLook w:val="04A0" w:firstRow="1" w:lastRow="0" w:firstColumn="1" w:lastColumn="0" w:noHBand="0" w:noVBand="1"/>
      </w:tblPr>
      <w:tblGrid>
        <w:gridCol w:w="5522"/>
        <w:gridCol w:w="1802"/>
        <w:gridCol w:w="1789"/>
        <w:gridCol w:w="1803"/>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Група серверів</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77">
              <w:r>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78">
              <w:r>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80">
              <w:r>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81">
              <w:r>
                <w:rPr>
                  <w:color w:val="00467F"/>
                  <w:u w:val="single"/>
                </w:rPr>
                <w:t>Переваги Enhanced Edition – Windows і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755">
              <w:r>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841">
              <w:r>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82">
              <w:r>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83">
              <w:r>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84">
              <w:r>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85">
              <w:r>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86">
              <w:r>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87">
              <w:r>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88">
              <w:r>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89">
              <w:r>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90">
              <w:r>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841">
              <w:r>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652">
              <w:r>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hyperlink w:anchor="_Sec576">
              <w:r>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 xml:space="preserve"> </w:t>
            </w:r>
          </w:p>
        </w:tc>
      </w:tr>
    </w:tbl>
    <w:p w:rsidR="00EF55D9" w:rsidRDefault="00B22F92">
      <w:pPr>
        <w:pStyle w:val="ProductList-Body"/>
      </w:pPr>
      <w:r>
        <w:rPr>
          <w:vertAlign w:val="superscript"/>
        </w:rPr>
        <w:t>1</w:t>
      </w:r>
      <w:r>
        <w:rPr>
          <w:i/>
        </w:rPr>
        <w:t>Для цілей розрахунку Переваг Підтримки програмного забезпечення наведені далі Онлайнові служби вважаються Продуктами групи «Програми Office»: Ліцензія для переходу в рамках Підтримки програмного забезпечення для Enterprise Cloud Suite, Ліцензія для переходу в рамках Підтримки програмного забезпечення для Office 365 E1, Ліцензія для переходу в рамках Підтримки програмного забезпечення для Office 365 E3, Ліцензія для переходу в рамках Підтримки програмного забезпечення для Office 365 E4 і Ліцензія для переходу в рамках Підтримки програмного забезпечення для EMS.</w:t>
      </w:r>
    </w:p>
    <w:p w:rsidR="00EF55D9" w:rsidRDefault="00B22F92">
      <w:pPr>
        <w:pStyle w:val="ProductList-Body"/>
      </w:pPr>
      <w:r>
        <w:rPr>
          <w:vertAlign w:val="superscript"/>
        </w:rPr>
        <w:t xml:space="preserve">2 </w:t>
      </w:r>
      <w:r>
        <w:rPr>
          <w:i/>
        </w:rPr>
        <w:t>Наявні клієнти з Підтримкою програмного забезпечення для Оновлення Windows Pro або Оновлення Windows Embedded Industry Pro продовжують користуватися Правами на корпоративне видання.</w:t>
      </w:r>
    </w:p>
    <w:p w:rsidR="00EF55D9" w:rsidRDefault="00B22F92">
      <w:pPr>
        <w:pStyle w:val="ProductList-Body"/>
      </w:pPr>
      <w:r>
        <w:rPr>
          <w:vertAlign w:val="superscript"/>
        </w:rPr>
        <w:t>3</w:t>
      </w:r>
      <w:r>
        <w:rPr>
          <w:i/>
        </w:rPr>
        <w:t>Не є перевагою Підтримки програмного забезпечення для Продуктів Windows Embedded.</w:t>
      </w:r>
    </w:p>
    <w:p w:rsidR="00EF55D9" w:rsidRDefault="00B22F92">
      <w:pPr>
        <w:pStyle w:val="ProductList-Body"/>
      </w:pPr>
      <w:r>
        <w:t xml:space="preserve"> </w:t>
      </w:r>
    </w:p>
    <w:p w:rsidR="00EF55D9" w:rsidRDefault="00B22F92">
      <w:pPr>
        <w:pStyle w:val="ProductList-ClauseHeading"/>
      </w:pPr>
      <w:bookmarkStart w:id="362" w:name="_Sec577"/>
      <w:r>
        <w:t>Права на нові версії</w:t>
      </w:r>
      <w:bookmarkEnd w:id="362"/>
    </w:p>
    <w:p w:rsidR="00EF55D9" w:rsidRDefault="00B22F92">
      <w:pPr>
        <w:pStyle w:val="ProductList-Body"/>
      </w:pPr>
      <w:r>
        <w:t xml:space="preserve">Клієнт може здійснити оновлення до останньої версії доступного Продукту. Використання нової версії програмного забезпечення підлягає </w:t>
      </w: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Умовам ліцензії</w:t>
      </w:r>
      <w:r w:rsidRPr="00721CA3">
        <w:rPr>
          <w:color w:val="0563C1"/>
        </w:rPr>
        <w:fldChar w:fldCharType="end"/>
      </w:r>
      <w:r>
        <w:t xml:space="preserve"> для цієї версії. </w:t>
      </w:r>
    </w:p>
    <w:p w:rsidR="00EF55D9" w:rsidRDefault="00B22F92">
      <w:pPr>
        <w:pStyle w:val="ProductList-Body"/>
      </w:pPr>
      <w:r>
        <w:t xml:space="preserve"> </w:t>
      </w:r>
    </w:p>
    <w:p w:rsidR="00EF55D9" w:rsidRDefault="00B22F92">
      <w:pPr>
        <w:pStyle w:val="ProductList-ClauseHeading"/>
      </w:pPr>
      <w:bookmarkStart w:id="363" w:name="_Sec578"/>
      <w:r>
        <w:t>Office Multi Language Pack</w:t>
      </w:r>
      <w:bookmarkEnd w:id="363"/>
    </w:p>
    <w:p w:rsidR="00EF55D9" w:rsidRDefault="00B22F92">
      <w:pPr>
        <w:pStyle w:val="ProductList-Body"/>
      </w:pPr>
      <w:r>
        <w:t>Клієнт може використовувати останню версію Office Multi Language Pack із копіями програмного забезпечення Системи Office, ліцензію на використання якого вони придбали. Якщо угодою корпоративного ліцензування «Volume Licensing» клієнта передбачено постійні права на використання програмного забезпечення згідно з їхніми ліцензіями на оновлення, вони мають постійне право на використання Office Multi Language Pack із цим програмним забезпеченням.</w:t>
      </w:r>
    </w:p>
    <w:p w:rsidR="00EF55D9" w:rsidRDefault="00B22F92">
      <w:pPr>
        <w:pStyle w:val="PURBreadcrumb"/>
      </w:pPr>
      <w:r>
        <w:t xml:space="preserve"> </w:t>
      </w:r>
    </w:p>
    <w:p w:rsidR="00EF55D9" w:rsidRDefault="00B22F92">
      <w:pPr>
        <w:pStyle w:val="ProductList-ClauseHeading"/>
      </w:pPr>
      <w:bookmarkStart w:id="364" w:name="_Sec579"/>
      <w:r>
        <w:t>Office Online</w:t>
      </w:r>
      <w:bookmarkEnd w:id="364"/>
    </w:p>
    <w:p w:rsidR="00EF55D9" w:rsidRDefault="00B22F92">
      <w:pPr>
        <w:pStyle w:val="ProductList-Body"/>
      </w:pPr>
      <w:r>
        <w:t xml:space="preserve">Користувачі пристрою, ліцензованого з кваліфікаційними програмами, можуть здійснювати доступ до Office Online для перегляду та редагування документів із </w:t>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xml:space="preserve">. </w:t>
      </w:r>
      <w:r w:rsidRPr="00721CA3">
        <w:rPr>
          <w:color w:val="0563C1"/>
        </w:rPr>
        <w:fldChar w:fldCharType="begin"/>
      </w:r>
      <w:r>
        <w:rPr>
          <w:color w:val="0563C1"/>
        </w:rPr>
        <w:instrText>AutoTextList  \s NoStyle \t " – користувач, який користується Ліцензованим пристроєм понад 50% часу протягом будь-якого 90-денного періоду.         "</w:instrText>
      </w:r>
      <w:r w:rsidRPr="00721CA3">
        <w:rPr>
          <w:color w:val="0563C1"/>
        </w:rPr>
        <w:fldChar w:fldCharType="separate"/>
      </w:r>
      <w:r>
        <w:rPr>
          <w:color w:val="0563C1"/>
        </w:rPr>
        <w:t>Основний користувач</w:t>
      </w:r>
      <w:r w:rsidRPr="00721CA3">
        <w:rPr>
          <w:color w:val="0563C1"/>
        </w:rPr>
        <w:fldChar w:fldCharType="end"/>
      </w:r>
      <w:r w:rsidRPr="00721CA3">
        <w:rPr>
          <w:color w:val="0563C1"/>
        </w:rPr>
        <w:fldChar w:fldCharType="begin"/>
      </w:r>
      <w:r>
        <w:rPr>
          <w:color w:val="0563C1"/>
        </w:rPr>
        <w:instrText>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rsidRPr="00721CA3">
        <w:rPr>
          <w:color w:val="0563C1"/>
        </w:rPr>
        <w:fldChar w:fldCharType="separate"/>
      </w:r>
      <w:r>
        <w:rPr>
          <w:color w:val="0563C1"/>
        </w:rPr>
        <w:t>Ліцензованого пристрою</w:t>
      </w:r>
      <w:r w:rsidRPr="00721CA3">
        <w:rPr>
          <w:color w:val="0563C1"/>
        </w:rPr>
        <w:fldChar w:fldCharType="end"/>
      </w:r>
      <w:r>
        <w:t xml:space="preserve"> може одержувати доступ до Office Online для перегляду та редагування документів із будь-якого пристрою. </w:t>
      </w:r>
    </w:p>
    <w:tbl>
      <w:tblPr>
        <w:tblStyle w:val="PURTable"/>
        <w:tblW w:w="0" w:type="dxa"/>
        <w:tblLook w:val="04A0" w:firstRow="1" w:lastRow="0" w:firstColumn="1" w:lastColumn="0" w:noHBand="0" w:noVBand="1"/>
      </w:tblPr>
      <w:tblGrid>
        <w:gridCol w:w="5435"/>
        <w:gridCol w:w="5481"/>
      </w:tblGrid>
      <w:tr w:rsidR="00EF55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Права на Office Online</w:t>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Standard</w:t>
            </w:r>
            <w:r>
              <w:fldChar w:fldCharType="begin"/>
            </w:r>
            <w:r>
              <w:instrText xml:space="preserve"> XE "Office Standard" </w:instrText>
            </w:r>
            <w:r>
              <w:fldChar w:fldCharType="end"/>
            </w:r>
          </w:p>
          <w:p w:rsidR="00EF55D9" w:rsidRDefault="00B22F92">
            <w:pPr>
              <w:pStyle w:val="ProductList-TableBody"/>
            </w:pPr>
            <w:r>
              <w:t>Office Professional Plus</w:t>
            </w:r>
            <w:r>
              <w:fldChar w:fldCharType="begin"/>
            </w:r>
            <w:r>
              <w:instrText xml:space="preserve"> XE "Office Professional Plus" </w:instrText>
            </w:r>
            <w:r>
              <w:fldChar w:fldCharType="end"/>
            </w:r>
          </w:p>
          <w:p w:rsidR="00EF55D9" w:rsidRDefault="00B22F92">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Online для служби Office 365</w:t>
            </w:r>
            <w:r>
              <w:fldChar w:fldCharType="begin"/>
            </w:r>
            <w:r>
              <w:instrText xml:space="preserve"> XE "Office Online для служби Office 365" </w:instrText>
            </w:r>
            <w:r>
              <w:fldChar w:fldCharType="end"/>
            </w:r>
          </w:p>
        </w:tc>
      </w:tr>
    </w:tbl>
    <w:p w:rsidR="00EF55D9" w:rsidRDefault="00B22F92">
      <w:pPr>
        <w:pStyle w:val="ProductList-Body"/>
      </w:pPr>
      <w:r>
        <w:rPr>
          <w:i/>
        </w:rPr>
        <w:t>Користувачі також повинні придбати ліцензію на плани SharePoint Online</w:t>
      </w:r>
      <w:r>
        <w:fldChar w:fldCharType="begin"/>
      </w:r>
      <w:r>
        <w:instrText xml:space="preserve"> XE "SharePoint Online" </w:instrText>
      </w:r>
      <w:r>
        <w:fldChar w:fldCharType="end"/>
      </w:r>
      <w:r>
        <w:rPr>
          <w:i/>
        </w:rPr>
        <w:t>, щоб отримати доступ до служби Office Online.</w:t>
      </w:r>
    </w:p>
    <w:p w:rsidR="00EF55D9" w:rsidRDefault="00B22F92">
      <w:pPr>
        <w:pStyle w:val="ProductList-Body"/>
      </w:pPr>
      <w:r>
        <w:t xml:space="preserve"> </w:t>
      </w:r>
    </w:p>
    <w:p w:rsidR="00EF55D9" w:rsidRDefault="00B22F92">
      <w:pPr>
        <w:pStyle w:val="ProductList-ClauseHeading"/>
      </w:pPr>
      <w:bookmarkStart w:id="365" w:name="_Sec580"/>
      <w:r>
        <w:t>Послуги з планування</w:t>
      </w:r>
      <w:bookmarkEnd w:id="365"/>
    </w:p>
    <w:p w:rsidR="00EF55D9" w:rsidRDefault="00B22F92">
      <w:pPr>
        <w:pStyle w:val="ProductList-Body"/>
      </w:pPr>
      <w:r>
        <w:t>Право на цю перевагу мають клієнти (крім клієнтів за програмою «Academic Select License», «Select Plus для освітніх установ», угодою «Campus and School» і програмою «Open Value Subscription – рішення "Education Solutions"») з участю у програмі Software Assurance у Групах «Програма» і «Сервер». Перевага «Послуги з планування» надає кваліфікованим клієнтам попередньо визначені спеціальні пропозиції послуг.</w:t>
      </w:r>
    </w:p>
    <w:p w:rsidR="00EF55D9" w:rsidRDefault="00B22F92">
      <w:pPr>
        <w:pStyle w:val="ProductList-Body"/>
      </w:pPr>
      <w:r>
        <w:t xml:space="preserve"> </w:t>
      </w:r>
    </w:p>
    <w:p w:rsidR="00EF55D9" w:rsidRDefault="00B22F92">
      <w:pPr>
        <w:pStyle w:val="ProductList-Body"/>
      </w:pPr>
      <w:r>
        <w:t>Кваліфіковані клієнти одержують певну кількість днів Послуг з планування на основі кількості кваліфікованих ліцензій. Кількість днів, які Клієнт одержує для доступних пропозицій Послуг з планування, об’єднується в групу днів Послуг з планування. У наведеній нижче таблиці наведено список ліцензій для кваліфікаційних програм і серверних ліцензій, а також бали, пов’язані з кожною з них:</w:t>
      </w:r>
    </w:p>
    <w:tbl>
      <w:tblPr>
        <w:tblStyle w:val="PURTable"/>
        <w:tblW w:w="0" w:type="dxa"/>
        <w:tblLook w:val="04A0" w:firstRow="1" w:lastRow="0" w:firstColumn="1" w:lastColumn="0" w:noHBand="0" w:noVBand="1"/>
      </w:tblPr>
      <w:tblGrid>
        <w:gridCol w:w="9132"/>
        <w:gridCol w:w="1784"/>
      </w:tblGrid>
      <w:tr w:rsidR="00EF55D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Бали</w:t>
            </w:r>
          </w:p>
        </w:tc>
      </w:tr>
      <w:tr w:rsidR="00EF55D9">
        <w:tc>
          <w:tcPr>
            <w:tcW w:w="101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1</w:t>
            </w:r>
          </w:p>
        </w:tc>
      </w:tr>
      <w:tr w:rsidR="00EF55D9">
        <w:tc>
          <w:tcPr>
            <w:tcW w:w="101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25</w:t>
            </w:r>
          </w:p>
        </w:tc>
      </w:tr>
      <w:tr w:rsidR="00EF55D9">
        <w:tc>
          <w:tcPr>
            <w:tcW w:w="101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і Visual Studio Premium із MSDN</w:t>
            </w:r>
            <w:r>
              <w:fldChar w:fldCharType="begin"/>
            </w:r>
            <w:r>
              <w:instrText xml:space="preserve"> XE "Visual Studio Premium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50</w:t>
            </w:r>
          </w:p>
        </w:tc>
      </w:tr>
      <w:tr w:rsidR="00EF55D9">
        <w:tc>
          <w:tcPr>
            <w:tcW w:w="101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 і Visual Studio Ultimate із MSDN</w:t>
            </w:r>
            <w:r>
              <w:fldChar w:fldCharType="begin"/>
            </w:r>
            <w:r>
              <w:instrText xml:space="preserve"> XE "Visual Studio Ultimate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75</w:t>
            </w:r>
          </w:p>
        </w:tc>
      </w:tr>
    </w:tbl>
    <w:p w:rsidR="00EF55D9" w:rsidRDefault="00B22F92">
      <w:pPr>
        <w:pStyle w:val="ProductList-Body"/>
      </w:pPr>
      <w:r>
        <w:rPr>
          <w:b/>
          <w:i/>
        </w:rPr>
        <w:t>Примітка.</w:t>
      </w:r>
      <w:r>
        <w:rPr>
          <w:i/>
        </w:rPr>
        <w:t xml:space="preserve"> Відомості стосовно ліцензій SQL CAL див. </w:t>
      </w:r>
      <w:proofErr w:type="gramStart"/>
      <w:r>
        <w:rPr>
          <w:i/>
        </w:rPr>
        <w:t>у</w:t>
      </w:r>
      <w:proofErr w:type="gramEnd"/>
      <w:r>
        <w:rPr>
          <w:i/>
        </w:rPr>
        <w:t xml:space="preserve"> таблиці «Набори ліцензій CAL Suite» у цьому розділі</w:t>
      </w:r>
    </w:p>
    <w:p w:rsidR="00EF55D9" w:rsidRDefault="00B22F92">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EF55D9" w:rsidRDefault="00B22F92">
      <w:pPr>
        <w:pStyle w:val="ProductList-Body"/>
      </w:pPr>
      <w:r>
        <w:t xml:space="preserve"> </w:t>
      </w:r>
    </w:p>
    <w:p w:rsidR="00EF55D9" w:rsidRDefault="00B22F92">
      <w:pPr>
        <w:pStyle w:val="ProductList-Body"/>
      </w:pPr>
      <w:r>
        <w:t>За відповідними продуктами, придбаними за Реєстраційною формою «Server and Cloud Enrollment», буде нараховано таку саму кількість балів у рахунок Послуг з планування впровадження, яку буде нараховано за цими продуктами, придбаними за іншими програмами. 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EF55D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600,000+</w:t>
            </w:r>
          </w:p>
        </w:tc>
      </w:tr>
      <w:tr w:rsidR="00EF55D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75</w:t>
            </w:r>
          </w:p>
        </w:tc>
      </w:tr>
    </w:tbl>
    <w:p w:rsidR="00EF55D9" w:rsidRDefault="00B22F92">
      <w:pPr>
        <w:pStyle w:val="ProductList-Body"/>
      </w:pPr>
      <w:r>
        <w:t xml:space="preserve"> </w:t>
      </w:r>
    </w:p>
    <w:p w:rsidR="00EF55D9" w:rsidRDefault="00B22F92">
      <w:pPr>
        <w:pStyle w:val="ProductList-Body"/>
      </w:pPr>
      <w:r>
        <w:t xml:space="preserve">         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90"/>
        <w:gridCol w:w="1420"/>
        <w:gridCol w:w="1543"/>
        <w:gridCol w:w="1543"/>
        <w:gridCol w:w="1569"/>
        <w:gridCol w:w="1569"/>
        <w:gridCol w:w="1582"/>
      </w:tblGrid>
      <w:tr w:rsidR="00EF55D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F55D9" w:rsidRDefault="00B22F92">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F55D9" w:rsidRDefault="00B22F92">
            <w:pPr>
              <w:pStyle w:val="ProductList-TableBody"/>
            </w:pPr>
            <w:r>
              <w:t>→600,000+</w:t>
            </w:r>
          </w:p>
        </w:tc>
      </w:tr>
      <w:tr w:rsidR="00EF55D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F55D9" w:rsidRDefault="00B22F92">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75</w:t>
            </w:r>
          </w:p>
        </w:tc>
      </w:tr>
    </w:tbl>
    <w:p w:rsidR="00EF55D9" w:rsidRDefault="00B22F92">
      <w:pPr>
        <w:pStyle w:val="ProductList-Body"/>
      </w:pPr>
      <w:r>
        <w:t xml:space="preserve">Клієнти можуть вибирати послуги з доступних пропозицій Послуг з планування, що надаються кваліфікованими Партнерами Майкрософт або Консультаційними службами Майкрософт. Список доступних послуг доступний за адресою </w:t>
      </w:r>
      <w:hyperlink r:id="rId137">
        <w:r>
          <w:rPr>
            <w:color w:val="00467F"/>
            <w:u w:val="single"/>
          </w:rPr>
          <w:t>http://www.microsoft.com/licensing/software-assurance/planning-services-overview.aspx</w:t>
        </w:r>
      </w:hyperlink>
      <w:r>
        <w:t xml:space="preserve">. </w:t>
      </w:r>
    </w:p>
    <w:p w:rsidR="00EF55D9" w:rsidRDefault="00B22F92">
      <w:pPr>
        <w:pStyle w:val="ProductList-Body"/>
      </w:pPr>
      <w:r>
        <w:t xml:space="preserve"> </w:t>
      </w:r>
    </w:p>
    <w:p w:rsidR="00EF55D9" w:rsidRDefault="00B22F92">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на запит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дня за Ваучером на навчання до одного дня Послуг з планування, якщо вони (i) на цей час мають право на одержання переваги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EF55D9" w:rsidRDefault="00B22F92" w:rsidP="00773C65">
      <w:pPr>
        <w:pStyle w:val="ProductList-Bullet"/>
        <w:numPr>
          <w:ilvl w:val="0"/>
          <w:numId w:val="35"/>
        </w:numPr>
      </w:pPr>
      <w:r>
        <w:t xml:space="preserve">Послуги з планування може бути надано Клієнту кваліфікованими Партнерами Майкрософт або Консультаційними службами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38">
        <w:r>
          <w:rPr>
            <w:color w:val="00467F"/>
            <w:u w:val="single"/>
          </w:rPr>
          <w:t>http://directory.partners.extranet.microsoft.com/psbproviders</w:t>
        </w:r>
      </w:hyperlink>
    </w:p>
    <w:p w:rsidR="00EF55D9" w:rsidRDefault="00B22F92" w:rsidP="00773C65">
      <w:pPr>
        <w:pStyle w:val="ProductList-Bullet"/>
        <w:numPr>
          <w:ilvl w:val="0"/>
          <w:numId w:val="35"/>
        </w:numPr>
      </w:pPr>
      <w:r>
        <w:t>Проекти Послуг з планування передбачають консультування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EF55D9" w:rsidRDefault="00B22F92" w:rsidP="00773C65">
      <w:pPr>
        <w:pStyle w:val="ProductList-Bullet"/>
        <w:numPr>
          <w:ilvl w:val="0"/>
          <w:numId w:val="35"/>
        </w:numPr>
      </w:pPr>
      <w:r>
        <w:t>Ваучери на Послуги з планування може одержати лише клієнт, який має право на цю перевагу.</w:t>
      </w:r>
    </w:p>
    <w:p w:rsidR="00EF55D9" w:rsidRDefault="00B22F92" w:rsidP="00773C65">
      <w:pPr>
        <w:pStyle w:val="ProductList-Bullet"/>
        <w:numPr>
          <w:ilvl w:val="0"/>
          <w:numId w:val="35"/>
        </w:numPr>
      </w:pPr>
      <w:r>
        <w:t>Ваучери на Послуги з планування не можна обмінювати на готівку, грошові кошти або інший корисливий інтерес.</w:t>
      </w:r>
    </w:p>
    <w:p w:rsidR="00EF55D9" w:rsidRDefault="00B22F92" w:rsidP="00773C65">
      <w:pPr>
        <w:pStyle w:val="ProductList-Bullet"/>
        <w:numPr>
          <w:ilvl w:val="0"/>
          <w:numId w:val="35"/>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EF55D9" w:rsidRDefault="00B22F92" w:rsidP="00773C65">
      <w:pPr>
        <w:pStyle w:val="ProductList-Bullet"/>
        <w:numPr>
          <w:ilvl w:val="0"/>
          <w:numId w:val="35"/>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EF55D9" w:rsidRDefault="00B22F92" w:rsidP="00773C65">
      <w:pPr>
        <w:pStyle w:val="ProductList-Bullet"/>
        <w:numPr>
          <w:ilvl w:val="0"/>
          <w:numId w:val="35"/>
        </w:numPr>
      </w:pPr>
      <w:r>
        <w:t>Ваучери є чинними лише у відносинах з кваліфікованими Постачальниками для конкретного типу послуг, для якого ваучер одержується.</w:t>
      </w:r>
    </w:p>
    <w:p w:rsidR="00EF55D9" w:rsidRDefault="00B22F92" w:rsidP="00773C65">
      <w:pPr>
        <w:pStyle w:val="ProductList-Bullet"/>
        <w:numPr>
          <w:ilvl w:val="0"/>
          <w:numId w:val="35"/>
        </w:numPr>
      </w:pPr>
      <w:r>
        <w:t>Ваучери повинні призначатися протягом періоду дії відшкодування в рамках Підтримки програмного забезпечення.</w:t>
      </w:r>
    </w:p>
    <w:p w:rsidR="00EF55D9" w:rsidRDefault="00B22F92" w:rsidP="00773C65">
      <w:pPr>
        <w:pStyle w:val="ProductList-Bullet"/>
        <w:numPr>
          <w:ilvl w:val="0"/>
          <w:numId w:val="35"/>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EF55D9" w:rsidRDefault="00B22F92">
      <w:pPr>
        <w:pStyle w:val="ProductList-Body"/>
      </w:pPr>
      <w:r>
        <w:t xml:space="preserve"> </w:t>
      </w:r>
    </w:p>
    <w:p w:rsidR="00EF55D9" w:rsidRDefault="00B22F92">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EF55D9" w:rsidRDefault="00B22F92">
      <w:pPr>
        <w:pStyle w:val="ProductList-Body"/>
      </w:pPr>
      <w:r>
        <w:t xml:space="preserve"> </w:t>
      </w:r>
    </w:p>
    <w:p w:rsidR="00EF55D9" w:rsidRDefault="00B22F92">
      <w:pPr>
        <w:pStyle w:val="ProductList-ClauseHeading"/>
      </w:pPr>
      <w:bookmarkStart w:id="366" w:name="_Sec581"/>
      <w:r>
        <w:t>Переваги Enhanced Edition – Windows і Windows Embedded</w:t>
      </w:r>
      <w:bookmarkEnd w:id="366"/>
    </w:p>
    <w:p w:rsidR="00EF55D9" w:rsidRDefault="00B22F92">
      <w:pPr>
        <w:pStyle w:val="ProductList-Body"/>
      </w:pPr>
      <w:r>
        <w:t>Клієнти з чинним відшкодуванням в рамках Підтримки програмного забезпечення для Операційної системи Windows для настільних комп’ютерів або операційної системи Windows Embedded можуть запускати поточну або попередні версії операційної системи Windows для настільних комп’ютерів або операційної системи Windows Embedded з урахуванням умов використання в Умовах для продуктів.</w:t>
      </w:r>
    </w:p>
    <w:p w:rsidR="00EF55D9" w:rsidRDefault="00B22F92">
      <w:pPr>
        <w:pStyle w:val="ProductList-Body"/>
      </w:pPr>
      <w:r>
        <w:t xml:space="preserve"> </w:t>
      </w:r>
    </w:p>
    <w:p w:rsidR="00EF55D9" w:rsidRDefault="00B22F92">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EF55D9" w:rsidRDefault="00B22F92">
      <w:pPr>
        <w:pStyle w:val="ProductList-Body"/>
      </w:pPr>
      <w:r>
        <w:t xml:space="preserve"> </w:t>
      </w:r>
    </w:p>
    <w:p w:rsidR="00EF55D9" w:rsidRDefault="00B22F92">
      <w:pPr>
        <w:pStyle w:val="ProductList-ClauseHeading"/>
      </w:pPr>
      <w:bookmarkStart w:id="367" w:name="_Sec582"/>
      <w:r>
        <w:t>Ваучери на навчання</w:t>
      </w:r>
      <w:bookmarkEnd w:id="367"/>
    </w:p>
    <w:p w:rsidR="00EF55D9" w:rsidRDefault="00B22F92">
      <w:pPr>
        <w:pStyle w:val="ProductList-Body"/>
      </w:pPr>
      <w:r>
        <w:t>Клієнти (крім клієнтів за програмою «Academic Select License», «Select Plus для освітніх установ», програмою «Open Value Subscription – рішення "Education Solutions"» і угодою «Campus and School») з участю у програмі Software Assurance у групах продуктів «Програма» або «Системи» мають право на Ваучери на навчання Майкрософт. Їм надається певна кількість днів занять на основі трирічного строку реєстраційної форми або Угоди, як описано нижче.</w:t>
      </w:r>
    </w:p>
    <w:tbl>
      <w:tblPr>
        <w:tblStyle w:val="PURTable"/>
        <w:tblW w:w="0" w:type="dxa"/>
        <w:tblLook w:val="04A0" w:firstRow="1" w:lastRow="0" w:firstColumn="1" w:lastColumn="0" w:noHBand="0" w:noVBand="1"/>
      </w:tblPr>
      <w:tblGrid>
        <w:gridCol w:w="3608"/>
        <w:gridCol w:w="3654"/>
        <w:gridCol w:w="3654"/>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Група систем</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 день на 50 ліцензій (максимум 10 днів)</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 дні на 50 ліцензій</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 день на 50 ліцензій</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20 днів за відповідною реєстраційною формою</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10 днів за відповідною реєстраційною формою</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15 днів*</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25 днів*</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Участь у програмі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55 днів*</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Участь у програмі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80 днів*</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Участь у програмі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125 днів*</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Участь у програмі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200 днів*</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Участь у програмі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300 днів*</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Участь у програмі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400 днів*</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Участь у програмі Software Assurance 600 000 +</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700 днів*</w:t>
            </w:r>
          </w:p>
        </w:tc>
      </w:tr>
    </w:tbl>
    <w:p w:rsidR="00EF55D9" w:rsidRDefault="00B22F92">
      <w:pPr>
        <w:pStyle w:val="ProductList-Body"/>
      </w:pPr>
      <w:r>
        <w:t>*</w:t>
      </w:r>
      <w:r>
        <w:rPr>
          <w:i/>
        </w:rPr>
        <w:t>Кількість днів за відповідною реєстраційною формою або угодою.</w:t>
      </w:r>
    </w:p>
    <w:p w:rsidR="00EF55D9" w:rsidRDefault="00B22F92">
      <w:pPr>
        <w:pStyle w:val="ProductList-Body"/>
      </w:pPr>
      <w:r>
        <w:t xml:space="preserve"> </w:t>
      </w:r>
    </w:p>
    <w:p w:rsidR="00EF55D9" w:rsidRDefault="00B22F92" w:rsidP="00773C65">
      <w:pPr>
        <w:pStyle w:val="ProductList-Bullet"/>
        <w:numPr>
          <w:ilvl w:val="0"/>
          <w:numId w:val="36"/>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EF55D9" w:rsidRDefault="00B22F92" w:rsidP="00773C65">
      <w:pPr>
        <w:pStyle w:val="ProductList-Bullet"/>
        <w:numPr>
          <w:ilvl w:val="0"/>
          <w:numId w:val="36"/>
        </w:numPr>
      </w:pPr>
      <w:r>
        <w:t xml:space="preserve">Курси, що проводяться у прискореному форматі, вимагають кількості днів за ваучером, еквівалентної кількості днів курсу, який проводиться у звичайному форматі. </w:t>
      </w:r>
    </w:p>
    <w:p w:rsidR="00EF55D9" w:rsidRDefault="00B22F92" w:rsidP="00773C65">
      <w:pPr>
        <w:pStyle w:val="ProductList-Bullet"/>
        <w:numPr>
          <w:ilvl w:val="0"/>
          <w:numId w:val="36"/>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або спеціальних курсів, складених виключно на основі затверджених курсів) не відповідають критеріям для відшкодування за цими ваучерами.   </w:t>
      </w:r>
    </w:p>
    <w:p w:rsidR="00EF55D9" w:rsidRDefault="00B22F92" w:rsidP="00773C65">
      <w:pPr>
        <w:pStyle w:val="ProductList-Bullet"/>
        <w:numPr>
          <w:ilvl w:val="0"/>
          <w:numId w:val="36"/>
        </w:numPr>
      </w:pPr>
      <w:r>
        <w:t>Ваучери не можна використовувати для відшкодування будь-яких витрат стосовно клієнта, який не з’явився на зарезервований курс.</w:t>
      </w:r>
    </w:p>
    <w:p w:rsidR="00EF55D9" w:rsidRDefault="00B22F92" w:rsidP="00773C65">
      <w:pPr>
        <w:pStyle w:val="ProductList-Bullet"/>
        <w:numPr>
          <w:ilvl w:val="0"/>
          <w:numId w:val="36"/>
        </w:numPr>
      </w:pPr>
      <w:r>
        <w:t>Ваучери може одержати лише фізична особа, затверджена клієнтом для використання ваучера, за винятком використання для Демонстраційних сесій.</w:t>
      </w:r>
    </w:p>
    <w:p w:rsidR="00EF55D9" w:rsidRDefault="00B22F92" w:rsidP="00773C65">
      <w:pPr>
        <w:pStyle w:val="ProductList-Bullet"/>
        <w:numPr>
          <w:ilvl w:val="0"/>
          <w:numId w:val="36"/>
        </w:numPr>
      </w:pPr>
      <w:r>
        <w:t xml:space="preserve">Ваучери не можна обмінювати на готівку, грошові кошти або інший корисливий інтерес. </w:t>
      </w:r>
    </w:p>
    <w:p w:rsidR="00EF55D9" w:rsidRDefault="00B22F92" w:rsidP="00773C65">
      <w:pPr>
        <w:pStyle w:val="ProductList-Bullet"/>
        <w:numPr>
          <w:ilvl w:val="0"/>
          <w:numId w:val="36"/>
        </w:numPr>
      </w:pPr>
      <w:r>
        <w:t xml:space="preserve">Ваучери повинні призначатися протягом періоду дії відшкодування в рамках Підтримки програмного забезпечення. </w:t>
      </w:r>
    </w:p>
    <w:p w:rsidR="00EF55D9" w:rsidRDefault="00B22F92" w:rsidP="00773C65">
      <w:pPr>
        <w:pStyle w:val="ProductList-Bullet"/>
        <w:numPr>
          <w:ilvl w:val="0"/>
          <w:numId w:val="36"/>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EF55D9" w:rsidRDefault="00B22F92" w:rsidP="00773C65">
      <w:pPr>
        <w:pStyle w:val="ProductList-Bullet"/>
        <w:numPr>
          <w:ilvl w:val="0"/>
          <w:numId w:val="36"/>
        </w:numPr>
      </w:pPr>
      <w:r>
        <w:t xml:space="preserve">За винятком Демонстраційних сесій, один день за Ваучером на навчання дорівнює еквіваленту одного дня навчальної сесії. Для Демонстраційних сесій один день за Ваучером на навчання дорівнює одній Демонстраційній сесії. </w:t>
      </w:r>
    </w:p>
    <w:p w:rsidR="00EF55D9" w:rsidRDefault="00B22F92" w:rsidP="00773C65">
      <w:pPr>
        <w:pStyle w:val="ProductList-Bullet"/>
        <w:numPr>
          <w:ilvl w:val="0"/>
          <w:numId w:val="36"/>
        </w:numPr>
      </w:pPr>
      <w:r>
        <w:t xml:space="preserve">Клієнти повинні одержувати Ваучери на навчання для груп Демонстраційних сесій по чотири або більше. На відміну від Ваучерів на навчання, одержаних для інших навчальних сесій, одержання Ваучерів на навчання для Демонстраційних сесій не обмежено одною фізичною особою. </w:t>
      </w:r>
    </w:p>
    <w:p w:rsidR="00EF55D9" w:rsidRDefault="00B22F92" w:rsidP="00773C65">
      <w:pPr>
        <w:pStyle w:val="ProductList-Bullet"/>
        <w:numPr>
          <w:ilvl w:val="0"/>
          <w:numId w:val="36"/>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EF55D9" w:rsidRDefault="00B22F92" w:rsidP="00773C65">
      <w:pPr>
        <w:pStyle w:val="ProductList-Bullet"/>
        <w:numPr>
          <w:ilvl w:val="0"/>
          <w:numId w:val="36"/>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EF55D9" w:rsidRDefault="00B22F92" w:rsidP="00773C65">
      <w:pPr>
        <w:pStyle w:val="ProductList-Bullet"/>
        <w:numPr>
          <w:ilvl w:val="0"/>
          <w:numId w:val="36"/>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EF55D9" w:rsidRDefault="00B22F92">
      <w:pPr>
        <w:pStyle w:val="ProductList-Body"/>
      </w:pPr>
      <w:r>
        <w:t xml:space="preserve"> </w:t>
      </w:r>
    </w:p>
    <w:p w:rsidR="00EF55D9" w:rsidRDefault="00B22F92">
      <w:pPr>
        <w:pStyle w:val="ProductList-ClauseHeading"/>
      </w:pPr>
      <w:bookmarkStart w:id="368" w:name="_Sec583"/>
      <w:r>
        <w:t>Електронне навчання E-Learning</w:t>
      </w:r>
      <w:bookmarkEnd w:id="368"/>
    </w:p>
    <w:p w:rsidR="00EF55D9" w:rsidRDefault="00B22F92">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rsidR="00EF55D9" w:rsidRDefault="00B22F92">
      <w:pPr>
        <w:pStyle w:val="ProductList-Body"/>
      </w:pPr>
      <w:r>
        <w:t xml:space="preserve"> </w:t>
      </w:r>
    </w:p>
    <w:p w:rsidR="00EF55D9" w:rsidRDefault="00B22F92">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EF55D9" w:rsidRDefault="00B22F92">
      <w:pPr>
        <w:pStyle w:val="ProductList-ClauseHeading"/>
      </w:pPr>
      <w:bookmarkStart w:id="369" w:name="_Sec584"/>
      <w:r>
        <w:t>Програма домашнього використання</w:t>
      </w:r>
      <w:bookmarkEnd w:id="369"/>
    </w:p>
    <w:p w:rsidR="00EF55D9" w:rsidRDefault="00B22F92">
      <w:pPr>
        <w:pStyle w:val="ProductList-Body"/>
      </w:pPr>
      <w:r>
        <w:t xml:space="preserve">Працівники Клієнта, які є користувачами ліцензованих кваліфікаційних програм, визначених у таблиці нижче, можуть придбати одну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Ліцензію</w:t>
      </w:r>
      <w:r w:rsidRPr="00721CA3">
        <w:rPr>
          <w:color w:val="0563C1"/>
        </w:rPr>
        <w:fldChar w:fldCharType="end"/>
      </w:r>
      <w:r>
        <w:t xml:space="preserve"> на відповідне програмне забезпечення за Програмою домашнього використання, яке може бути інстальовано максимум на двох пристроях (двох ПК або двох пристроях Mac, залежно від програмного забезпечення, яке придбавається). Клієнти за програмами «Academic Select» (без участі в програмі Software Assurance), «Academic Select Plus» (без участі в програмі Software Assurance) і «Academic Open» не мають права на цю перевагу.</w:t>
      </w:r>
    </w:p>
    <w:p w:rsidR="00EF55D9" w:rsidRDefault="00B22F92">
      <w:pPr>
        <w:pStyle w:val="ProductList-Body"/>
      </w:pPr>
      <w:r>
        <w:t xml:space="preserve"> </w:t>
      </w:r>
    </w:p>
    <w:p w:rsidR="00EF55D9" w:rsidRDefault="00B22F92">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EF55D9" w:rsidRDefault="00B22F92">
      <w:pPr>
        <w:pStyle w:val="ProductList-Body"/>
      </w:pPr>
      <w:r>
        <w:t xml:space="preserve"> </w:t>
      </w:r>
    </w:p>
    <w:p w:rsidR="00EF55D9" w:rsidRDefault="00B22F92">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EF55D9" w:rsidRDefault="00B22F92">
      <w:pPr>
        <w:pStyle w:val="ProductList-Body"/>
      </w:pPr>
      <w:r>
        <w:t xml:space="preserve"> </w:t>
      </w:r>
    </w:p>
    <w:p w:rsidR="00EF55D9" w:rsidRDefault="00B22F92">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406"/>
        <w:gridCol w:w="5510"/>
      </w:tblGrid>
      <w:tr w:rsidR="00EF55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Відповідна ліцензія за Програмою домашнього використання</w:t>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Standard 2010</w:t>
            </w:r>
            <w:r>
              <w:fldChar w:fldCharType="begin"/>
            </w:r>
            <w:r>
              <w:instrText xml:space="preserve"> XE "Office Standard 2010" </w:instrText>
            </w:r>
            <w:r>
              <w:fldChar w:fldCharType="end"/>
            </w:r>
            <w:r>
              <w:t xml:space="preserve"> і 2013</w:t>
            </w:r>
          </w:p>
          <w:p w:rsidR="00EF55D9" w:rsidRDefault="00B22F92">
            <w:pPr>
              <w:pStyle w:val="ProductList-TableBody"/>
            </w:pPr>
            <w:r>
              <w:t>Office Professional Plus 2010</w:t>
            </w:r>
            <w:r>
              <w:fldChar w:fldCharType="begin"/>
            </w:r>
            <w:r>
              <w:instrText xml:space="preserve"> XE "Office Professional Plus 2010" </w:instrText>
            </w:r>
            <w:r>
              <w:fldChar w:fldCharType="end"/>
            </w:r>
            <w:r>
              <w:t xml:space="preserve"> і 2013</w:t>
            </w:r>
          </w:p>
          <w:p w:rsidR="00EF55D9" w:rsidRDefault="00B22F92">
            <w:pPr>
              <w:pStyle w:val="ProductList-TableBody"/>
            </w:pPr>
            <w:r>
              <w:t>Office 2008 для Mac</w:t>
            </w:r>
            <w:r>
              <w:fldChar w:fldCharType="begin"/>
            </w:r>
            <w:r>
              <w:instrText xml:space="preserve"> XE "Office 2008 для Mac" </w:instrText>
            </w:r>
            <w:r>
              <w:fldChar w:fldCharType="end"/>
            </w:r>
            <w:r>
              <w:t xml:space="preserve"> і Office 2011 для Mac Standard</w:t>
            </w:r>
            <w:r>
              <w:fldChar w:fldCharType="begin"/>
            </w:r>
            <w:r>
              <w:instrText xml:space="preserve"> XE "Office 2011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Professional Plus 2013 (програма домашнього використання)</w:t>
            </w:r>
            <w:r>
              <w:fldChar w:fldCharType="begin"/>
            </w:r>
            <w:r>
              <w:instrText xml:space="preserve"> XE "Office Professional Plus 2013 (програма домашнього використання)" </w:instrText>
            </w:r>
            <w:r>
              <w:fldChar w:fldCharType="end"/>
            </w:r>
            <w:r>
              <w:t xml:space="preserve"> або</w:t>
            </w:r>
          </w:p>
          <w:p w:rsidR="00EF55D9" w:rsidRDefault="00B22F92">
            <w:pPr>
              <w:pStyle w:val="ProductList-TableBody"/>
            </w:pPr>
            <w:r>
              <w:t>Office 2011 для Mac для дому та бізнесу (Програма домашнього використання)</w:t>
            </w:r>
            <w:r>
              <w:fldChar w:fldCharType="begin"/>
            </w:r>
            <w:r>
              <w:instrText xml:space="preserve"> XE "Office 2011 для Mac для дому та бізнесу (Програма домашнього використання)"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Access 2010</w:t>
            </w:r>
            <w:r>
              <w:fldChar w:fldCharType="begin"/>
            </w:r>
            <w:r>
              <w:instrText xml:space="preserve"> XE "Access 2010" </w:instrText>
            </w:r>
            <w:r>
              <w:fldChar w:fldCharType="end"/>
            </w:r>
            <w:r>
              <w:t xml:space="preserve"> і 2013</w:t>
            </w:r>
          </w:p>
          <w:p w:rsidR="00EF55D9" w:rsidRDefault="00B22F92">
            <w:pPr>
              <w:pStyle w:val="ProductList-TableBody"/>
            </w:pPr>
            <w:r>
              <w:t>Excel 2010</w:t>
            </w:r>
            <w:r>
              <w:fldChar w:fldCharType="begin"/>
            </w:r>
            <w:r>
              <w:instrText xml:space="preserve"> XE "Excel 2010" </w:instrText>
            </w:r>
            <w:r>
              <w:fldChar w:fldCharType="end"/>
            </w:r>
            <w:r>
              <w:t xml:space="preserve"> і 2013</w:t>
            </w:r>
          </w:p>
          <w:p w:rsidR="00EF55D9" w:rsidRDefault="00B22F92">
            <w:pPr>
              <w:pStyle w:val="ProductList-TableBody"/>
            </w:pPr>
            <w:r>
              <w:t>PowerPoint 2010</w:t>
            </w:r>
            <w:r>
              <w:fldChar w:fldCharType="begin"/>
            </w:r>
            <w:r>
              <w:instrText xml:space="preserve"> XE "PowerPoint 2010" </w:instrText>
            </w:r>
            <w:r>
              <w:fldChar w:fldCharType="end"/>
            </w:r>
            <w:r>
              <w:t xml:space="preserve"> і 2013</w:t>
            </w:r>
          </w:p>
          <w:p w:rsidR="00EF55D9" w:rsidRDefault="00B22F92">
            <w:pPr>
              <w:pStyle w:val="ProductList-TableBody"/>
            </w:pPr>
            <w:r>
              <w:t>InfoPath 2010</w:t>
            </w:r>
            <w:r>
              <w:fldChar w:fldCharType="begin"/>
            </w:r>
            <w:r>
              <w:instrText xml:space="preserve"> XE "InfoPath 2010" </w:instrText>
            </w:r>
            <w:r>
              <w:fldChar w:fldCharType="end"/>
            </w:r>
            <w:r>
              <w:t xml:space="preserve"> і 2013</w:t>
            </w:r>
          </w:p>
          <w:p w:rsidR="00EF55D9" w:rsidRDefault="00B22F92">
            <w:pPr>
              <w:pStyle w:val="ProductList-TableBody"/>
            </w:pPr>
            <w:r>
              <w:t>Lync 2010</w:t>
            </w:r>
            <w:r>
              <w:fldChar w:fldCharType="begin"/>
            </w:r>
            <w:r>
              <w:instrText xml:space="preserve"> XE "Lync 2010" </w:instrText>
            </w:r>
            <w:r>
              <w:fldChar w:fldCharType="end"/>
            </w:r>
            <w:r>
              <w:t xml:space="preserve"> і 2013</w:t>
            </w:r>
          </w:p>
          <w:p w:rsidR="00EF55D9" w:rsidRDefault="00B22F92">
            <w:pPr>
              <w:pStyle w:val="ProductList-TableBody"/>
            </w:pPr>
            <w:r>
              <w:t>OneNote 2010</w:t>
            </w:r>
            <w:r>
              <w:fldChar w:fldCharType="begin"/>
            </w:r>
            <w:r>
              <w:instrText xml:space="preserve"> XE "OneNote 2010" </w:instrText>
            </w:r>
            <w:r>
              <w:fldChar w:fldCharType="end"/>
            </w:r>
            <w:r>
              <w:t xml:space="preserve"> і 2013</w:t>
            </w:r>
          </w:p>
          <w:p w:rsidR="00EF55D9" w:rsidRDefault="00B22F92">
            <w:pPr>
              <w:pStyle w:val="ProductList-TableBody"/>
            </w:pPr>
            <w:r>
              <w:t>Outlook 2010</w:t>
            </w:r>
            <w:r>
              <w:fldChar w:fldCharType="begin"/>
            </w:r>
            <w:r>
              <w:instrText xml:space="preserve"> XE "Outlook 2010" </w:instrText>
            </w:r>
            <w:r>
              <w:fldChar w:fldCharType="end"/>
            </w:r>
            <w:r>
              <w:t xml:space="preserve"> і 2013</w:t>
            </w:r>
          </w:p>
          <w:p w:rsidR="00EF55D9" w:rsidRDefault="00B22F92">
            <w:pPr>
              <w:pStyle w:val="ProductList-TableBody"/>
            </w:pPr>
            <w:r>
              <w:t>Publisher 2010</w:t>
            </w:r>
            <w:r>
              <w:fldChar w:fldCharType="begin"/>
            </w:r>
            <w:r>
              <w:instrText xml:space="preserve"> XE "Publisher 2010" </w:instrText>
            </w:r>
            <w:r>
              <w:fldChar w:fldCharType="end"/>
            </w:r>
            <w:r>
              <w:t xml:space="preserve"> і 2013</w:t>
            </w:r>
          </w:p>
          <w:p w:rsidR="00EF55D9" w:rsidRDefault="00B22F92">
            <w:pPr>
              <w:pStyle w:val="ProductList-TableBody"/>
            </w:pPr>
            <w:r>
              <w:t>Skype для бізнесу 2015</w:t>
            </w:r>
            <w:r>
              <w:fldChar w:fldCharType="begin"/>
            </w:r>
            <w:r>
              <w:instrText xml:space="preserve"> XE "Skype для бізнесу 2015" </w:instrText>
            </w:r>
            <w:r>
              <w:fldChar w:fldCharType="end"/>
            </w:r>
          </w:p>
          <w:p w:rsidR="00EF55D9" w:rsidRDefault="00B22F92">
            <w:pPr>
              <w:pStyle w:val="ProductList-TableBody"/>
            </w:pPr>
            <w:r>
              <w:t>Word 2010</w:t>
            </w:r>
            <w:r>
              <w:fldChar w:fldCharType="begin"/>
            </w:r>
            <w:r>
              <w:instrText xml:space="preserve"> XE "Word 2010" </w:instrText>
            </w:r>
            <w:r>
              <w:fldChar w:fldCharType="end"/>
            </w:r>
            <w:r>
              <w:t xml:space="preserve"> і 2013</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Professional Plus 2013 (програма домашнього використання)</w:t>
            </w:r>
            <w:r>
              <w:fldChar w:fldCharType="begin"/>
            </w:r>
            <w:r>
              <w:instrText xml:space="preserve"> XE "Office Professional Plus 2013 (програма домашнього використання)" </w:instrText>
            </w:r>
            <w:r>
              <w:fldChar w:fldCharType="end"/>
            </w:r>
            <w:r>
              <w:t xml:space="preserve"> або</w:t>
            </w:r>
          </w:p>
          <w:p w:rsidR="00EF55D9" w:rsidRDefault="00B22F92">
            <w:pPr>
              <w:pStyle w:val="ProductList-TableBody"/>
            </w:pPr>
            <w:r>
              <w:t>Office 2011 для Mac для дому та бізнесу (Програма домашнього використання)</w:t>
            </w:r>
            <w:r>
              <w:fldChar w:fldCharType="begin"/>
            </w:r>
            <w:r>
              <w:instrText xml:space="preserve"> XE "Office 2011 для Mac для дому та бізнесу (Програма домашнього використання)"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Visio Standard 2010</w:t>
            </w:r>
            <w:r>
              <w:fldChar w:fldCharType="begin"/>
            </w:r>
            <w:r>
              <w:instrText xml:space="preserve"> XE "Visio Standard 2010" </w:instrText>
            </w:r>
            <w:r>
              <w:fldChar w:fldCharType="end"/>
            </w:r>
            <w:r>
              <w:t xml:space="preserve"> і 2013 </w:t>
            </w:r>
          </w:p>
          <w:p w:rsidR="00EF55D9" w:rsidRDefault="00B22F92">
            <w:pPr>
              <w:pStyle w:val="ProductList-TableBody"/>
            </w:pPr>
            <w:r>
              <w:t>Visio Professional 2010</w:t>
            </w:r>
            <w:r>
              <w:fldChar w:fldCharType="begin"/>
            </w:r>
            <w:r>
              <w:instrText xml:space="preserve"> XE "Visio Professional 2010" </w:instrText>
            </w:r>
            <w:r>
              <w:fldChar w:fldCharType="end"/>
            </w:r>
            <w:r>
              <w:t xml:space="preserve"> і 2013</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Visio Professional 2013 (Програма домашнього використання)</w:t>
            </w:r>
            <w:r>
              <w:fldChar w:fldCharType="begin"/>
            </w:r>
            <w:r>
              <w:instrText xml:space="preserve"> XE "Visio Professional 2013 (Програма домашнього використання)"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Project Standard 2010</w:t>
            </w:r>
            <w:r>
              <w:fldChar w:fldCharType="begin"/>
            </w:r>
            <w:r>
              <w:instrText xml:space="preserve"> XE "Project Standard 2010" </w:instrText>
            </w:r>
            <w:r>
              <w:fldChar w:fldCharType="end"/>
            </w:r>
            <w:r>
              <w:t xml:space="preserve"> і 2013</w:t>
            </w:r>
          </w:p>
          <w:p w:rsidR="00EF55D9" w:rsidRDefault="00B22F92">
            <w:pPr>
              <w:pStyle w:val="ProductList-TableBody"/>
            </w:pPr>
            <w:r>
              <w:t>Project Professional 2010</w:t>
            </w:r>
            <w:r>
              <w:fldChar w:fldCharType="begin"/>
            </w:r>
            <w:r>
              <w:instrText xml:space="preserve"> XE "Project Professional 2010" </w:instrText>
            </w:r>
            <w:r>
              <w:fldChar w:fldCharType="end"/>
            </w:r>
            <w:r>
              <w:t xml:space="preserve"> і 2013</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Project Professional 2013 (програма домашнього використання)</w:t>
            </w:r>
            <w:r>
              <w:fldChar w:fldCharType="begin"/>
            </w:r>
            <w:r>
              <w:instrText xml:space="preserve"> XE "Project Professional 2013 (програма домашнього використання)" </w:instrText>
            </w:r>
            <w:r>
              <w:fldChar w:fldCharType="end"/>
            </w:r>
          </w:p>
        </w:tc>
      </w:tr>
    </w:tbl>
    <w:p w:rsidR="00EF55D9" w:rsidRDefault="00B22F92">
      <w:pPr>
        <w:pStyle w:val="ProductList-Body"/>
      </w:pPr>
      <w:r>
        <w:rPr>
          <w:i/>
        </w:rPr>
        <w:t xml:space="preserve">Докладніші відомості, включно з інформацією про доступність у майбутньому додаткового програмного забезпечення за Програмою домашнього використання, див. </w:t>
      </w:r>
      <w:proofErr w:type="gramStart"/>
      <w:r>
        <w:rPr>
          <w:i/>
        </w:rPr>
        <w:t>на</w:t>
      </w:r>
      <w:proofErr w:type="gramEnd"/>
      <w:r>
        <w:rPr>
          <w:i/>
        </w:rPr>
        <w:t xml:space="preserve"> веб-сторінці</w:t>
      </w:r>
    </w:p>
    <w:p w:rsidR="00EF55D9" w:rsidRDefault="00B22F92">
      <w:pPr>
        <w:pStyle w:val="ProductList-Body"/>
      </w:pPr>
      <w:hyperlink r:id="rId139">
        <w:r>
          <w:rPr>
            <w:i/>
          </w:rPr>
          <w:t>http://www.microsoft.com/licensing</w:t>
        </w:r>
      </w:hyperlink>
      <w:r>
        <w:rPr>
          <w:i/>
        </w:rPr>
        <w:t>.</w:t>
      </w:r>
    </w:p>
    <w:p w:rsidR="00EF55D9" w:rsidRDefault="00B22F92">
      <w:pPr>
        <w:pStyle w:val="ProductList-Body"/>
      </w:pPr>
      <w:r>
        <w:t xml:space="preserve"> </w:t>
      </w:r>
    </w:p>
    <w:p w:rsidR="00EF55D9" w:rsidRDefault="00B22F92">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EF55D9" w:rsidRDefault="00B22F92">
      <w:pPr>
        <w:pStyle w:val="ProductList-Body"/>
      </w:pPr>
      <w:r>
        <w:t xml:space="preserve"> </w:t>
      </w:r>
    </w:p>
    <w:p w:rsidR="00EF55D9" w:rsidRDefault="00B22F92">
      <w:pPr>
        <w:pStyle w:val="ProductList-ClauseHeading"/>
      </w:pPr>
      <w:bookmarkStart w:id="370" w:name="_Sec585"/>
      <w:r>
        <w:t>Цілодобова підтримка з вирішення проблем без вихідних</w:t>
      </w:r>
      <w:bookmarkEnd w:id="370"/>
    </w:p>
    <w:p w:rsidR="00EF55D9" w:rsidRDefault="00B22F92">
      <w:pPr>
        <w:pStyle w:val="ProductList-Body"/>
      </w:pPr>
      <w:r>
        <w:t xml:space="preserve">На Цілодобову підтримку з вирішення проблем без вихідних мають право клієнти (крім клієнтів за програмою «Academic Select License», «Select Plus для освітніх установ», «Academic Open License», угодами «Campus and School» і програмою «Open Value Subscription – рішення "Education Solutions"») з відшкодуванням в рамках Підтримки програмного забезпечення. </w:t>
      </w:r>
    </w:p>
    <w:p w:rsidR="00EF55D9" w:rsidRDefault="00B22F92">
      <w:pPr>
        <w:pStyle w:val="ProductList-Body"/>
      </w:pPr>
      <w:r>
        <w:t xml:space="preserve"> </w:t>
      </w:r>
    </w:p>
    <w:p w:rsidR="00EF55D9" w:rsidRDefault="00B22F92">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EF55D9" w:rsidRDefault="00B22F92">
      <w:pPr>
        <w:pStyle w:val="ProductList-Body"/>
      </w:pPr>
      <w:r>
        <w:t xml:space="preserve"> </w:t>
      </w:r>
    </w:p>
    <w:p w:rsidR="00EF55D9" w:rsidRDefault="00B22F92">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EF55D9" w:rsidRDefault="00B22F92">
      <w:pPr>
        <w:pStyle w:val="ProductList-Body"/>
      </w:pPr>
      <w:r>
        <w:t xml:space="preserve"> </w:t>
      </w:r>
    </w:p>
    <w:p w:rsidR="00EF55D9" w:rsidRDefault="00B22F92">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EF55D9" w:rsidRDefault="00B22F92">
      <w:pPr>
        <w:pStyle w:val="ProductList-Body"/>
      </w:pPr>
      <w:r>
        <w:t xml:space="preserve"> </w:t>
      </w:r>
    </w:p>
    <w:p w:rsidR="00EF55D9" w:rsidRDefault="00B22F92">
      <w:pPr>
        <w:pStyle w:val="ProductList-SubClauseHeading"/>
      </w:pPr>
      <w:r>
        <w:t>Нагороди у вигляді інцидентів телефонної підтримки</w:t>
      </w:r>
    </w:p>
    <w:p w:rsidR="00EF55D9" w:rsidRDefault="00B22F92">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EF55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IW/Клієнт – Кроки градації нарахування інцидентів</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$200,000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300,000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270,000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Швейцарський франк 330,000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CRC 1 650 000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kr 1 600 000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215,000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£135,000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JPY 24 000 000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KWD 240 000 000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kr 1 650 000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350,000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kr 2 000 000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NTD 7 000 000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INR 10 000 000</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RUB 6 600 000</w:t>
            </w:r>
          </w:p>
        </w:tc>
      </w:tr>
    </w:tbl>
    <w:p w:rsidR="00EF55D9" w:rsidRDefault="00B22F92">
      <w:pPr>
        <w:pStyle w:val="ProductList-BodyIndented"/>
        <w:ind w:left="720"/>
      </w:pPr>
      <w:r>
        <w:t xml:space="preserve"> </w:t>
      </w:r>
    </w:p>
    <w:p w:rsidR="00EF55D9" w:rsidRDefault="00B22F92">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EF55D9" w:rsidRDefault="00B22F92">
      <w:pPr>
        <w:pStyle w:val="ProductList-BodyIndented"/>
      </w:pPr>
      <w:r>
        <w:t xml:space="preserve"> </w:t>
      </w:r>
    </w:p>
    <w:p w:rsidR="00EF55D9" w:rsidRDefault="00B22F92">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0">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EF55D9" w:rsidRDefault="00B22F92">
      <w:pPr>
        <w:pStyle w:val="ProductList-BodyIndented"/>
        <w:ind w:left="720"/>
      </w:pPr>
      <w:r>
        <w:t xml:space="preserve"> </w:t>
      </w:r>
    </w:p>
    <w:p w:rsidR="00EF55D9" w:rsidRDefault="00B22F92">
      <w:pPr>
        <w:pStyle w:val="ProductList-SubClauseHeading"/>
      </w:pPr>
      <w:r>
        <w:t>Інциденти підтримки через Інтернет</w:t>
      </w:r>
    </w:p>
    <w:p w:rsidR="00EF55D9" w:rsidRDefault="00B22F92">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відносно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EF55D9" w:rsidRDefault="00B22F92">
      <w:pPr>
        <w:pStyle w:val="ProductList-BodyIndented"/>
      </w:pPr>
      <w:r>
        <w:t xml:space="preserve"> </w:t>
      </w:r>
    </w:p>
    <w:p w:rsidR="00EF55D9" w:rsidRDefault="00B22F92">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EF55D9" w:rsidRDefault="00B22F92">
      <w:pPr>
        <w:pStyle w:val="ProductList-BodyIndented"/>
        <w:ind w:left="720"/>
      </w:pPr>
      <w:r>
        <w:t xml:space="preserve"> </w:t>
      </w:r>
    </w:p>
    <w:p w:rsidR="00EF55D9" w:rsidRDefault="00B22F92">
      <w:pPr>
        <w:pStyle w:val="ProductList-SubClauseHeading"/>
      </w:pPr>
      <w:r>
        <w:t>Контактні особи з підтримки</w:t>
      </w:r>
    </w:p>
    <w:p w:rsidR="00EF55D9" w:rsidRDefault="00B22F92">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68"/>
        <w:gridCol w:w="1474"/>
        <w:gridCol w:w="1474"/>
        <w:gridCol w:w="1510"/>
        <w:gridCol w:w="1510"/>
        <w:gridCol w:w="1510"/>
        <w:gridCol w:w="1510"/>
      </w:tblGrid>
      <w:tr w:rsidR="00EF55D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Програма «Open License»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Програми «Select» і «Select Plus»: Договір «Enterprise Agreement» рівень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Програми «Select» і «Select Plus»: Договір «Enterprise Agreement» рівень «D»</w:t>
            </w:r>
          </w:p>
        </w:tc>
      </w:tr>
      <w:tr w:rsidR="00EF55D9">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За потреби</w:t>
            </w:r>
          </w:p>
        </w:tc>
      </w:tr>
      <w:tr w:rsidR="00EF55D9">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16</w:t>
            </w:r>
          </w:p>
        </w:tc>
      </w:tr>
    </w:tbl>
    <w:p w:rsidR="00EF55D9" w:rsidRDefault="00B22F92">
      <w:pPr>
        <w:pStyle w:val="ProductList-BodyIndented"/>
      </w:pPr>
      <w:r>
        <w:t xml:space="preserve"> </w:t>
      </w:r>
    </w:p>
    <w:p w:rsidR="00EF55D9" w:rsidRDefault="00B22F92">
      <w:pPr>
        <w:pStyle w:val="ProductList-SubClauseHeading"/>
      </w:pPr>
      <w:r>
        <w:t>Рівень послуг для клієнтів за програмою Підтримки програмного забезпечення</w:t>
      </w:r>
    </w:p>
    <w:p w:rsidR="00EF55D9" w:rsidRDefault="00B22F92">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EF55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Дії, що очікуються від Клієнта</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Критичні наслідки для господарської діяльності: </w:t>
            </w:r>
          </w:p>
          <w:p w:rsidR="00EF55D9" w:rsidRDefault="00B22F92">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Перша відповідь протягом двох годин або менше, залежно від пропозиції підтримки</w:t>
            </w:r>
          </w:p>
          <w:p w:rsidR="00EF55D9" w:rsidRDefault="00B22F92">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Надання відповідних ресурсів для неперервної цілодобової підтримки 7 днів на тиждень</w:t>
            </w:r>
          </w:p>
          <w:p w:rsidR="00EF55D9" w:rsidRDefault="00B22F92">
            <w:pPr>
              <w:pStyle w:val="ProductList-TableBody"/>
            </w:pPr>
            <w:r>
              <w:t>Оперативний доступ і відповідь від служби керування змінами</w:t>
            </w:r>
          </w:p>
          <w:p w:rsidR="00EF55D9" w:rsidRDefault="00B22F92">
            <w:pPr>
              <w:pStyle w:val="ProductList-TableBody"/>
            </w:pPr>
            <w:r>
              <w:t>Повідомлення керівництва</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Помірні наслідки для господарської діяльності: </w:t>
            </w:r>
          </w:p>
          <w:p w:rsidR="00EF55D9" w:rsidRDefault="00B22F92">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Перша відповідь протягом чотирьох годин або менше, залежно від пропозиції підтримки</w:t>
            </w:r>
          </w:p>
          <w:p w:rsidR="00EF55D9" w:rsidRDefault="00B22F92">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Надання відповідних ресурсів для неперервної цілодобової підтримки протягом Робочого часу</w:t>
            </w:r>
          </w:p>
          <w:p w:rsidR="00EF55D9" w:rsidRDefault="00B22F92">
            <w:pPr>
              <w:pStyle w:val="ProductList-TableBody"/>
            </w:pPr>
            <w:r>
              <w:t>Доступ і відповідь від служби керування змінами протягом чотирьох Робочих годин</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Мінімальні наслідки для господарської діяльності: </w:t>
            </w:r>
          </w:p>
          <w:p w:rsidR="00EF55D9" w:rsidRDefault="00B22F92">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Перша відповідь протягом одного робочого дня або менше, залежно від пропозиції підтримки</w:t>
            </w:r>
          </w:p>
          <w:p w:rsidR="00EF55D9" w:rsidRDefault="00B22F92">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Точна контактна інформація ініціатора запиту</w:t>
            </w:r>
          </w:p>
          <w:p w:rsidR="00EF55D9" w:rsidRDefault="00B22F92">
            <w:pPr>
              <w:pStyle w:val="ProductList-TableBody"/>
            </w:pPr>
            <w:r>
              <w:t>Відповідь протягом одного робочого дня.</w:t>
            </w:r>
          </w:p>
        </w:tc>
      </w:tr>
    </w:tbl>
    <w:p w:rsidR="00EF55D9" w:rsidRDefault="00B22F92">
      <w:pPr>
        <w:pStyle w:val="ProductList-BodyIndented"/>
      </w:pPr>
      <w:r>
        <w:rPr>
          <w:i/>
        </w:rPr>
        <w:t>1 Контактна особа – представник Майкрософт протягом робочого дня.</w:t>
      </w:r>
    </w:p>
    <w:p w:rsidR="00EF55D9" w:rsidRDefault="00B22F92">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EF55D9" w:rsidRDefault="00B22F92">
      <w:pPr>
        <w:pStyle w:val="ProductList-BodyIndented"/>
        <w:ind w:left="720"/>
      </w:pPr>
      <w:r>
        <w:t xml:space="preserve"> </w:t>
      </w:r>
    </w:p>
    <w:p w:rsidR="00EF55D9" w:rsidRDefault="00B22F92">
      <w:pPr>
        <w:pStyle w:val="ProductList-SubClauseHeading"/>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EF55D9" w:rsidRDefault="00B22F92">
      <w:pPr>
        <w:pStyle w:val="ProductList-BodyIndented"/>
      </w:pPr>
      <w:r>
        <w:t>Клієнт може перетворити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з реакційної підтримки).</w:t>
      </w:r>
    </w:p>
    <w:p w:rsidR="00EF55D9" w:rsidRDefault="00B22F92">
      <w:pPr>
        <w:pStyle w:val="ProductList-BodyIndented"/>
      </w:pPr>
      <w:r>
        <w:t xml:space="preserve"> </w:t>
      </w:r>
    </w:p>
    <w:p w:rsidR="00EF55D9" w:rsidRDefault="00B22F92">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EF55D9" w:rsidRDefault="00B22F92">
      <w:pPr>
        <w:pStyle w:val="ProductList-BodyIndented"/>
        <w:ind w:left="720"/>
      </w:pPr>
      <w:r>
        <w:t xml:space="preserve"> </w:t>
      </w:r>
    </w:p>
    <w:p w:rsidR="00EF55D9" w:rsidRDefault="00B22F92">
      <w:pPr>
        <w:pStyle w:val="ProductList-SubClauseHeading"/>
      </w:pPr>
      <w:r>
        <w:t>Додаткові положення щодо діяльності</w:t>
      </w:r>
    </w:p>
    <w:p w:rsidR="00EF55D9" w:rsidRDefault="00B22F92">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або угодами «Open Value» для того, щоб одержати право на додаткові нагороди. Витрати за кожною реєстраційною формою або угодою використовуватимуться для визначення нагороди за цією реєстраційною формою або угодою.</w:t>
      </w:r>
    </w:p>
    <w:p w:rsidR="00EF55D9" w:rsidRDefault="00B22F92">
      <w:pPr>
        <w:pStyle w:val="ProductList-BodyIndented"/>
      </w:pPr>
      <w:r>
        <w:t xml:space="preserve"> </w:t>
      </w:r>
    </w:p>
    <w:p w:rsidR="00EF55D9" w:rsidRDefault="00B22F92">
      <w:pPr>
        <w:pStyle w:val="ProductList-BodyIndented"/>
      </w:pPr>
      <w:r>
        <w:t xml:space="preserve">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 </w:t>
      </w:r>
    </w:p>
    <w:p w:rsidR="00EF55D9" w:rsidRDefault="00B22F92">
      <w:pPr>
        <w:pStyle w:val="ProductList-BodyIndented"/>
        <w:ind w:left="720"/>
      </w:pPr>
      <w:r>
        <w:t xml:space="preserve"> </w:t>
      </w:r>
    </w:p>
    <w:p w:rsidR="00EF55D9" w:rsidRDefault="00B22F92">
      <w:pPr>
        <w:pStyle w:val="ProductList-SubClauseHeading"/>
      </w:pPr>
      <w:r>
        <w:t>Необмежена цілодобова підтримка для вирішення проблем</w:t>
      </w:r>
    </w:p>
    <w:p w:rsidR="00EF55D9" w:rsidRDefault="00B22F92">
      <w:pPr>
        <w:pStyle w:val="ProductList-BodyIndented"/>
      </w:pPr>
      <w:r>
        <w:t>Ця перевага є доступною лише за (1) реєстраційною формою «Enrollment for Application Platform» для договору «Enterprise Agreement» і/або (2) реєстраційною формою «Server and Cloud Enrollment» для договору «Enterprise Agreement», і/або (3) у разі придбання ліцензії на Parallel Data Warehouse за договором «Enterprise Agreement», реєстраційною формою «Enrollment for Application Platform», «Select Plus» або «Select».</w:t>
      </w:r>
    </w:p>
    <w:p w:rsidR="00EF55D9" w:rsidRDefault="00B22F92">
      <w:pPr>
        <w:pStyle w:val="ProductList-BodyIndented"/>
        <w:ind w:left="720"/>
      </w:pPr>
      <w:r>
        <w:t xml:space="preserve"> </w:t>
      </w:r>
    </w:p>
    <w:p w:rsidR="00EF55D9" w:rsidRDefault="00B22F92">
      <w:pPr>
        <w:pStyle w:val="ProductList-SubClauseHeading"/>
      </w:pPr>
      <w:r>
        <w:t>Критерії за реєстраційною формою «Server Cloud Enrollment»</w:t>
      </w:r>
    </w:p>
    <w:p w:rsidR="00EF55D9" w:rsidRDefault="00B22F92">
      <w:pPr>
        <w:pStyle w:val="ProductList-BodyIndented"/>
      </w:pPr>
      <w:r>
        <w:t>Клієнти, що мають реєстраційну форму «Server Cloud Enrollment» з мінімальним середнім річним обсягом витрат на Підтримку програмного забезпечення 250 000 дол. США на всі відповідні продукти із категорії Програмних платформ або Набору Core Infrastructure Suite,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EF55D9" w:rsidRDefault="00B22F92">
      <w:pPr>
        <w:pStyle w:val="ProductList-BodyIndented"/>
      </w:pPr>
      <w:r>
        <w:t xml:space="preserve"> </w:t>
      </w:r>
    </w:p>
    <w:p w:rsidR="00EF55D9" w:rsidRDefault="00B22F92">
      <w:pPr>
        <w:pStyle w:val="ProductList-BodyIndented"/>
      </w:pPr>
      <w:r>
        <w:t>Відповідними Продуктами з категорії програмних платформ є:</w:t>
      </w:r>
    </w:p>
    <w:p w:rsidR="00EF55D9" w:rsidRDefault="00B22F92" w:rsidP="00773C65">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EF55D9" w:rsidRDefault="00B22F92" w:rsidP="00773C65">
      <w:pPr>
        <w:pStyle w:val="ProductList-Bullet"/>
        <w:numPr>
          <w:ilvl w:val="1"/>
          <w:numId w:val="37"/>
        </w:numPr>
      </w:pPr>
      <w:r>
        <w:t>BizTalk Server</w:t>
      </w:r>
      <w:r>
        <w:fldChar w:fldCharType="begin"/>
      </w:r>
      <w:r>
        <w:instrText xml:space="preserve"> XE "BizTalk Server" </w:instrText>
      </w:r>
      <w:r>
        <w:fldChar w:fldCharType="end"/>
      </w:r>
      <w:r>
        <w:t xml:space="preserve"> (Standard, Enterprise і Branch)</w:t>
      </w:r>
    </w:p>
    <w:p w:rsidR="00EF55D9" w:rsidRDefault="00B22F92" w:rsidP="00773C65">
      <w:pPr>
        <w:pStyle w:val="ProductList-Bullet"/>
        <w:numPr>
          <w:ilvl w:val="1"/>
          <w:numId w:val="37"/>
        </w:numPr>
      </w:pPr>
      <w:r>
        <w:t>Office SharePoint Server</w:t>
      </w:r>
      <w:r>
        <w:fldChar w:fldCharType="begin"/>
      </w:r>
      <w:r>
        <w:instrText xml:space="preserve"> XE "SharePoint Server" </w:instrText>
      </w:r>
      <w:r>
        <w:fldChar w:fldCharType="end"/>
      </w:r>
    </w:p>
    <w:p w:rsidR="00EF55D9" w:rsidRDefault="00B22F92">
      <w:pPr>
        <w:pStyle w:val="ProductList-BodyIndented"/>
      </w:pPr>
      <w:r>
        <w:t>Відповідними продуктами з Компоненту базової інфраструктури є:</w:t>
      </w:r>
    </w:p>
    <w:p w:rsidR="00EF55D9" w:rsidRDefault="00B22F92" w:rsidP="00773C65">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EF55D9" w:rsidRDefault="00B22F92" w:rsidP="00773C65">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EF55D9" w:rsidRDefault="00B22F92">
      <w:pPr>
        <w:pStyle w:val="ProductList-BodyIndented"/>
      </w:pPr>
      <w:r>
        <w:t xml:space="preserve"> </w:t>
      </w:r>
    </w:p>
    <w:p w:rsidR="00EF55D9" w:rsidRDefault="00B22F92">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250,000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375,000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337,500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412,500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2,062,500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2,000,000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268,750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168,750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30,000,000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300,000,000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2,062,500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437,500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2,500,000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8,750,000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12,500,000</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8,250,000</w:t>
            </w:r>
          </w:p>
        </w:tc>
      </w:tr>
    </w:tbl>
    <w:p w:rsidR="00EF55D9" w:rsidRDefault="00B22F92">
      <w:pPr>
        <w:pStyle w:val="ProductList-BodyIndented"/>
        <w:ind w:left="720"/>
      </w:pPr>
      <w:r>
        <w:t xml:space="preserve"> </w:t>
      </w:r>
    </w:p>
    <w:p w:rsidR="00EF55D9" w:rsidRDefault="00B22F92">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EF55D9" w:rsidRDefault="00B22F92">
      <w:pPr>
        <w:pStyle w:val="ProductList-BodyIndented"/>
        <w:ind w:left="720"/>
      </w:pPr>
      <w:r>
        <w:t xml:space="preserve"> </w:t>
      </w:r>
    </w:p>
    <w:p w:rsidR="00EF55D9" w:rsidRDefault="00B22F92">
      <w:pPr>
        <w:pStyle w:val="ProductList-SubClauseHeading"/>
      </w:pPr>
      <w:r>
        <w:t>Відповідність критеріям Parallel Data Warehouse</w:t>
      </w:r>
    </w:p>
    <w:p w:rsidR="00EF55D9" w:rsidRDefault="00B22F92">
      <w:pPr>
        <w:pStyle w:val="ProductList-BodyIndented"/>
      </w:pPr>
      <w:r>
        <w:t>Клієнти, що придбали ліцензії на Parallel Data Warehouse</w:t>
      </w:r>
      <w:r>
        <w:fldChar w:fldCharType="begin"/>
      </w:r>
      <w:r>
        <w:instrText xml:space="preserve"> XE "Parallel Data Warehouse" </w:instrText>
      </w:r>
      <w:r>
        <w:fldChar w:fldCharType="end"/>
      </w:r>
      <w:r>
        <w:t xml:space="preserve"> і мають активну Угоду про прем’єр-послуги, відповідають критеріям для інцидентів PRS Необмеженої цілодобової підтримки для вирішення проблем незалежно від того, чи зареєстровані вони за реєстраційною формою «Server Cloud Enrollment», і яким є їхній обсяг витрат за цією формою. Коли клієнти придбавають ліцензії на Parallel Data Warehouse, Майкрософт не надаватиме у вигляді винагороди інциденти на основі фактичного обсягу витрат на Підтримку програмного забезпечення на цей продукт. </w:t>
      </w:r>
    </w:p>
    <w:p w:rsidR="00EF55D9" w:rsidRDefault="00B22F92">
      <w:pPr>
        <w:pStyle w:val="ProductList-BodyIndented"/>
      </w:pPr>
      <w:r>
        <w:t xml:space="preserve"> </w:t>
      </w:r>
    </w:p>
    <w:p w:rsidR="00EF55D9" w:rsidRDefault="00B22F92">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контактні особи плюс одну додаткову контактну особу на кожні додаткові 125 000 дол. США, витрачені на Підтримку програмного забезпечення за реєстраційною формою «Server Cloud Enrollment» або програмами VL, за якими вони придбали ліцензії на Parallel Data Warehouse.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EF55D9" w:rsidRDefault="00B22F92">
      <w:pPr>
        <w:pStyle w:val="ProductList-BodyIndented"/>
      </w:pPr>
      <w:r>
        <w:t xml:space="preserve"> </w:t>
      </w:r>
    </w:p>
    <w:p w:rsidR="00EF55D9" w:rsidRDefault="00B22F92">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Дозволені контактні особи з підтримки</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4</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5</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6</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7</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8</w:t>
            </w:r>
          </w:p>
        </w:tc>
      </w:tr>
    </w:tbl>
    <w:p w:rsidR="00EF55D9" w:rsidRDefault="00B22F92">
      <w:pPr>
        <w:pStyle w:val="ProductList-BodyIndented"/>
      </w:pPr>
      <w:r>
        <w:t xml:space="preserve"> </w:t>
      </w:r>
    </w:p>
    <w:p w:rsidR="00EF55D9" w:rsidRDefault="00B22F92">
      <w:pPr>
        <w:pStyle w:val="ProductList-BodyIndented"/>
      </w:pPr>
      <w:r>
        <w:t>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EF55D9" w:rsidRDefault="00B22F92">
      <w:pPr>
        <w:pStyle w:val="ProductList-BodyIndented"/>
      </w:pPr>
      <w:r>
        <w:t xml:space="preserve"> </w:t>
      </w:r>
    </w:p>
    <w:p w:rsidR="00EF55D9" w:rsidRDefault="00B22F92">
      <w:pPr>
        <w:pStyle w:val="ProductList-ClauseHeading"/>
      </w:pPr>
      <w:bookmarkStart w:id="371" w:name="_Sec586"/>
      <w:r>
        <w:t>Розширена підтримка Виправлень</w:t>
      </w:r>
      <w:bookmarkEnd w:id="371"/>
    </w:p>
    <w:p w:rsidR="00EF55D9" w:rsidRDefault="00B22F92">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EF55D9" w:rsidRDefault="00B22F92" w:rsidP="00773C65">
      <w:pPr>
        <w:pStyle w:val="ProductList-Bullet"/>
        <w:numPr>
          <w:ilvl w:val="0"/>
          <w:numId w:val="39"/>
        </w:numPr>
      </w:pPr>
      <w:r>
        <w:t xml:space="preserve">Клієнти (крім клієнтів за програмою «Academic Select», «Select Plus для освітніх установ», угодами «Campus and School» і програмою «Open Value Subscription – рішення "Education Solutions"») з відшкодуванням у рамках участі в програмі Software Assurance для Групи програм відповідають критеріям для Розширеної підтримки виправлень для продуктів Групи програм. </w:t>
      </w:r>
    </w:p>
    <w:p w:rsidR="00EF55D9" w:rsidRDefault="00B22F92" w:rsidP="00773C65">
      <w:pPr>
        <w:pStyle w:val="ProductList-Bullet"/>
        <w:numPr>
          <w:ilvl w:val="0"/>
          <w:numId w:val="39"/>
        </w:numPr>
      </w:pPr>
      <w:r>
        <w:t>Клієнти (крім клієнтів за програмою «Academic Select», «Select Plus для освітніх установ» і угодою «Campus and School», програмою «Open Value Subscription – рішення "Education Solutions"») з відшкодуванням у рамках участі у Підтримці програмного забезпечення для Групи систем відповідають критеріям для Розширеної підтримки виправлень для операційної системи Windows для настільних комп’ютерів і/або операційної системи Windows Embedded (з відшкодуванням у рамках участі у Підтримці програмного забезпечення для продукту Windows Embedded).</w:t>
      </w:r>
    </w:p>
    <w:p w:rsidR="00EF55D9" w:rsidRDefault="00B22F92" w:rsidP="00773C65">
      <w:pPr>
        <w:pStyle w:val="ProductList-Bullet"/>
        <w:numPr>
          <w:ilvl w:val="0"/>
          <w:numId w:val="39"/>
        </w:numPr>
      </w:pPr>
      <w:r>
        <w:t>Клієнти (крім Освітніх установ) з Підтримкою програмного забезпечення для принаймні одного серверного продукту відповідають критеріям для Розширеної підтримки виправлень для серверних продуктів. Ця умова поширюється на наступні серверні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і Windows Server</w:t>
      </w:r>
      <w:r>
        <w:fldChar w:fldCharType="begin"/>
      </w:r>
      <w:r>
        <w:instrText xml:space="preserve"> XE "Windows Server" </w:instrText>
      </w:r>
      <w:r>
        <w:fldChar w:fldCharType="end"/>
      </w:r>
      <w:r>
        <w:t>.</w:t>
      </w:r>
    </w:p>
    <w:p w:rsidR="00EF55D9" w:rsidRDefault="00B22F92">
      <w:pPr>
        <w:pStyle w:val="ProductList-Body"/>
      </w:pPr>
      <w:r>
        <w:t xml:space="preserve"> </w:t>
      </w:r>
    </w:p>
    <w:p w:rsidR="00EF55D9" w:rsidRDefault="00B22F92">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EF55D9" w:rsidRDefault="00B22F92">
      <w:pPr>
        <w:pStyle w:val="PURBreadcrumb"/>
      </w:pPr>
      <w:r>
        <w:t xml:space="preserve"> </w:t>
      </w:r>
    </w:p>
    <w:p w:rsidR="00EF55D9" w:rsidRDefault="00B22F92">
      <w:pPr>
        <w:pStyle w:val="ProductList-ClauseHeading"/>
      </w:pPr>
      <w:bookmarkStart w:id="372" w:name="_Sec587"/>
      <w:r>
        <w:t>Доступність ліцензії Step-Up</w:t>
      </w:r>
      <w:bookmarkEnd w:id="372"/>
    </w:p>
    <w:p w:rsidR="00EF55D9" w:rsidRDefault="00B22F92">
      <w:pPr>
        <w:pStyle w:val="ProductList-Body"/>
      </w:pPr>
      <w:r>
        <w:t xml:space="preserve">Ліцензія Step-Up повинна придбаватися та є чинною, лише якщо придбана за тією самою угодою корпоративного ліцензування «Volume Licensing» і реєстраційною формою (за наявності), за якою було придбано відшкодування в рамках Підтримки програмного забезпечення для відповідного продукту. Право Клієнта на використання програмного забезпечення згідно з Ліцензією Step-Up обумовлено тим, що він має та зберігає Ліцензію на відповідний продукт. Постійні права Клієнтів за Ліцензією Step-Up заміняють собою початкову Ліцензію на відповідний продукт. Докладнішу інформацію можна одержати в розділі «Ліцензія Step-Up корпоративного видання» загальних відомостей про корпоративне ліцензування «Volume Licensing»: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EF55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Перехід до</w:t>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BizTalk Server Standard</w:t>
            </w:r>
            <w:r>
              <w:fldChar w:fldCharType="begin"/>
            </w:r>
            <w:r>
              <w:instrText xml:space="preserve"> XE "BizTalk Server Standard"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BizTalk Server Enterprise</w:t>
            </w:r>
            <w:r>
              <w:fldChar w:fldCharType="begin"/>
            </w:r>
            <w:r>
              <w:instrText xml:space="preserve"> XE "BizTalk Server Enterprise"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BizTalk Server Enterprise</w:t>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Commerce Server Enterprise</w:t>
            </w:r>
            <w:r>
              <w:fldChar w:fldCharType="begin"/>
            </w:r>
            <w:r>
              <w:instrText xml:space="preserve"> XE "Commerce Server Enterprise"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 Bridge для Microsoft Intune</w:t>
            </w:r>
            <w:r>
              <w:fldChar w:fldCharType="begin"/>
            </w:r>
            <w:r>
              <w:instrText xml:space="preserve"> XE "Ліцензія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 Bridge для Microsoft Intune</w:t>
            </w:r>
            <w:r>
              <w:fldChar w:fldCharType="begin"/>
            </w:r>
            <w:r>
              <w:instrText xml:space="preserve"> XE "Ліцензія Enterprise CAL Suite Bridge для Microsoft Intune"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Core CAL Suite Bridge для Enterprise Mobility Suite</w:t>
            </w:r>
            <w:r>
              <w:fldChar w:fldCharType="begin"/>
            </w:r>
            <w:r>
              <w:instrText xml:space="preserve"> XE "Ліцензія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Ліцензія Enterprise CAL Suite Bridge для Enterprise Mobility Suite</w:t>
            </w:r>
            <w:r>
              <w:fldChar w:fldCharType="begin"/>
            </w:r>
            <w:r>
              <w:instrText xml:space="preserve"> XE "Ліцензія Enterprise CAL Suite Bridge для Enterprise Mobility Suite"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Core Infrastructure Server Suite Datacenter</w:t>
            </w:r>
            <w:r>
              <w:fldChar w:fldCharType="begin"/>
            </w:r>
            <w:r>
              <w:instrText xml:space="preserve"> XE "Core Infrastructure Server Suite Datacenter"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Настільний комп’ютер для освітніх установ з Ліцензією Enterprise CAL Suite</w:t>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Настільний комп’ютер для шкіл з Ліцензією Enterprise CAL Suite</w:t>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Exchange Server Enterprise</w:t>
            </w:r>
            <w:r>
              <w:fldChar w:fldCharType="begin"/>
            </w:r>
            <w:r>
              <w:instrText xml:space="preserve"> XE "Exchange Server Enterprise"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Forefront TMG Enterprise</w:t>
            </w:r>
            <w:r>
              <w:fldChar w:fldCharType="begin"/>
            </w:r>
            <w:r>
              <w:instrText xml:space="preserve"> XE "Forefront TMG Enterprise"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Internet Security &amp; Acceleration (ISA) Enterprise Server</w:t>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Microsoft Dynamics CRM Server</w:t>
            </w:r>
            <w:r>
              <w:fldChar w:fldCharType="begin"/>
            </w:r>
            <w:r>
              <w:instrText xml:space="preserve"> XE "Microsoft Dynamics CRM Server"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Office Professional Plus</w:t>
            </w:r>
            <w:r>
              <w:fldChar w:fldCharType="begin"/>
            </w:r>
            <w:r>
              <w:instrText xml:space="preserve"> XE "Office Professional Plus"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Корпоративний настільний комп’ютер</w:t>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Професійна платформа для настільного комп'ютера з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Корпоративний настільний комп’ютер з Microsoft Desktop Optimization Pack</w:t>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Project Professional</w:t>
            </w:r>
            <w:r>
              <w:fldChar w:fldCharType="begin"/>
            </w:r>
            <w:r>
              <w:instrText xml:space="preserve"> XE "Project Professional"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SQL Server Enterprise Core</w:t>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SQL Server Enterprise</w:t>
            </w:r>
            <w:r>
              <w:fldChar w:fldCharType="begin"/>
            </w:r>
            <w:r>
              <w:instrText xml:space="preserve"> XE "SQL Server Enterprise" </w:instrText>
            </w:r>
            <w:r>
              <w:fldChar w:fldCharType="end"/>
            </w:r>
            <w:r>
              <w:t xml:space="preserve"> Core</w:t>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SQL Server Business Intelligence</w:t>
            </w:r>
            <w:r>
              <w:fldChar w:fldCharType="begin"/>
            </w:r>
            <w:r>
              <w:instrText xml:space="preserve"> XE "SQL Server Business Intelligence"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System Center Datacenter</w:t>
            </w:r>
            <w:r>
              <w:fldChar w:fldCharType="begin"/>
            </w:r>
            <w:r>
              <w:instrText xml:space="preserve"> XE "System Center Datacenter"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Visio Professional</w:t>
            </w:r>
            <w:r>
              <w:fldChar w:fldCharType="begin"/>
            </w:r>
            <w:r>
              <w:instrText xml:space="preserve"> XE "Visio Professional"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Visual Studio Premium із MSDN</w:t>
            </w:r>
            <w:r>
              <w:fldChar w:fldCharType="begin"/>
            </w:r>
            <w:r>
              <w:instrText xml:space="preserve"> XE "Visual Studio Premium із MSDN"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Visual Studio Premium із MSDN</w:t>
            </w:r>
            <w:r>
              <w:fldChar w:fldCharType="begin"/>
            </w:r>
            <w:r>
              <w:instrText xml:space="preserve"> XE "Visual Studio Premium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Visual Studio Ultimate із MSDN</w:t>
            </w:r>
            <w:r>
              <w:fldChar w:fldCharType="begin"/>
            </w:r>
            <w:r>
              <w:instrText xml:space="preserve"> XE "Visual Studio Ultimate із MSDN"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Visual Studio Premium із MSDN</w:t>
            </w:r>
            <w:r>
              <w:fldChar w:fldCharType="begin"/>
            </w:r>
            <w:r>
              <w:instrText xml:space="preserve"> XE "Visual Studio Premium із MSDN" </w:instrText>
            </w:r>
            <w:r>
              <w:fldChar w:fldCharType="end"/>
            </w:r>
          </w:p>
        </w:tc>
      </w:tr>
      <w:tr w:rsidR="00EF55D9">
        <w:tc>
          <w:tcPr>
            <w:tcW w:w="600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Windows Server Datacenter</w:t>
            </w:r>
            <w:r>
              <w:fldChar w:fldCharType="begin"/>
            </w:r>
            <w:r>
              <w:instrText xml:space="preserve"> XE "Windows Server Datacenter" </w:instrText>
            </w:r>
            <w:r>
              <w:fldChar w:fldCharType="end"/>
            </w:r>
          </w:p>
        </w:tc>
      </w:tr>
    </w:tbl>
    <w:p w:rsidR="00EF55D9" w:rsidRDefault="00B22F92">
      <w:pPr>
        <w:pStyle w:val="ProductList-Body"/>
      </w:pPr>
      <w:r>
        <w:t xml:space="preserve"> </w:t>
      </w:r>
    </w:p>
    <w:p w:rsidR="00EF55D9" w:rsidRDefault="00B22F92">
      <w:pPr>
        <w:pStyle w:val="ProductList-Body"/>
      </w:pPr>
      <w:r>
        <w:t xml:space="preserve"> </w:t>
      </w:r>
    </w:p>
    <w:p w:rsidR="00EF55D9" w:rsidRDefault="00B22F92">
      <w:pPr>
        <w:pStyle w:val="ProductList-ClauseHeading"/>
      </w:pPr>
      <w:bookmarkStart w:id="373" w:name="_Sec588"/>
      <w:r>
        <w:t>Сервери – Права на відновлення після збою</w:t>
      </w:r>
      <w:bookmarkEnd w:id="373"/>
    </w:p>
    <w:p w:rsidR="00EF55D9" w:rsidRDefault="00B22F92">
      <w:pPr>
        <w:pStyle w:val="ProductList-Body"/>
      </w:pPr>
      <w:r>
        <w:t xml:space="preserve">Для кожного екземпляра відповідного серверного програмного забезпечення, яке Клієнт запускає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w:t>
      </w:r>
      <w:r w:rsidRPr="00721CA3">
        <w:rPr>
          <w:color w:val="0563C1"/>
        </w:rPr>
        <w:fldChar w:fldCharType="end"/>
      </w:r>
      <w:r>
        <w:t xml:space="preserve"> або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Віртуальному операційному середовищі</w:t>
      </w:r>
      <w:r w:rsidRPr="00721CA3">
        <w:rPr>
          <w:color w:val="0563C1"/>
        </w:rPr>
        <w:fldChar w:fldCharType="end"/>
      </w:r>
      <w:r>
        <w:t xml:space="preserve"> на </w:t>
      </w:r>
      <w:r w:rsidRPr="00721CA3">
        <w:rPr>
          <w:color w:val="0563C1"/>
        </w:rPr>
        <w:fldChar w:fldCharType="begin"/>
      </w:r>
      <w:r>
        <w:rPr>
          <w:color w:val="0563C1"/>
        </w:rPr>
        <w:instrText>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Ліцензованому сервері</w:t>
      </w:r>
      <w:r w:rsidRPr="00721CA3">
        <w:rPr>
          <w:color w:val="0563C1"/>
        </w:rPr>
        <w:fldChar w:fldCharType="end"/>
      </w:r>
      <w:r>
        <w:t xml:space="preserve">, він має право тимчасово запускати резервний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у </w:t>
      </w:r>
      <w:r w:rsidRPr="00721CA3">
        <w:rPr>
          <w:color w:val="0563C1"/>
        </w:rPr>
        <w:fldChar w:fldCharType="begin"/>
      </w:r>
      <w:r>
        <w:rPr>
          <w:color w:val="0563C1"/>
        </w:rPr>
        <w:instrText>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rsidRPr="00721CA3">
        <w:rPr>
          <w:color w:val="0563C1"/>
        </w:rPr>
        <w:fldChar w:fldCharType="separate"/>
      </w:r>
      <w:r>
        <w:rPr>
          <w:color w:val="0563C1"/>
        </w:rPr>
        <w:t>Фізичному</w:t>
      </w:r>
      <w:r w:rsidRPr="00721CA3">
        <w:rPr>
          <w:color w:val="0563C1"/>
        </w:rPr>
        <w:fldChar w:fldCharType="end"/>
      </w:r>
      <w:r>
        <w:t xml:space="preserve"> чи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Віртуальному операційному середовищі</w:t>
      </w:r>
      <w:r w:rsidRPr="00721CA3">
        <w:rPr>
          <w:color w:val="0563C1"/>
        </w:rPr>
        <w:fldChar w:fldCharType="end"/>
      </w:r>
      <w:r>
        <w:t xml:space="preserve"> на ще одному зі своїх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Серверів</w:t>
      </w:r>
      <w:r w:rsidRPr="00721CA3">
        <w:rPr>
          <w:color w:val="0563C1"/>
        </w:rPr>
        <w:fldChar w:fldCharType="end"/>
      </w:r>
      <w:r>
        <w:t xml:space="preserve">, виділених для відновлення після збою, або у випадку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Екземплярів</w:t>
      </w:r>
      <w:r w:rsidRPr="00721CA3">
        <w:rPr>
          <w:color w:val="0563C1"/>
        </w:rP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Екземпляром</w:t>
      </w:r>
      <w:r w:rsidRPr="00721CA3">
        <w:rPr>
          <w:color w:val="0563C1"/>
        </w:rP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Екземпляра</w:t>
      </w:r>
      <w:r w:rsidRPr="00721CA3">
        <w:rPr>
          <w:color w:val="0563C1"/>
        </w:rPr>
        <w:fldChar w:fldCharType="end"/>
      </w:r>
      <w:r>
        <w:t xml:space="preserve"> регулюється </w:t>
      </w: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Умовами ліцензії</w:t>
      </w:r>
      <w:r w:rsidRPr="00721CA3">
        <w:rPr>
          <w:color w:val="0563C1"/>
        </w:rPr>
        <w:fldChar w:fldCharType="end"/>
      </w:r>
      <w:r>
        <w:t xml:space="preserve"> для цього програмного забезпечення, а також зазначеними нижче обмеженнями.</w:t>
      </w:r>
    </w:p>
    <w:p w:rsidR="00EF55D9" w:rsidRDefault="00B22F92">
      <w:pPr>
        <w:pStyle w:val="ProductList-Body"/>
      </w:pPr>
      <w:r>
        <w:t xml:space="preserve"> </w:t>
      </w:r>
    </w:p>
    <w:p w:rsidR="00EF55D9" w:rsidRDefault="00B22F92">
      <w:pPr>
        <w:pStyle w:val="ProductList-Body"/>
      </w:pPr>
      <w:r>
        <w:t xml:space="preserve">Резервний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може використовуватися тільки протягом таких виняткових періодів:</w:t>
      </w:r>
    </w:p>
    <w:p w:rsidR="00EF55D9" w:rsidRDefault="00B22F92" w:rsidP="00773C65">
      <w:pPr>
        <w:pStyle w:val="ProductList-Bullet"/>
        <w:numPr>
          <w:ilvl w:val="0"/>
          <w:numId w:val="40"/>
        </w:numPr>
      </w:pPr>
      <w:r>
        <w:t xml:space="preserve">у короткі періоди тестування резервного копіювання на випадок відновлення після збою протягом одного тижня кожні 90 днів; </w:t>
      </w:r>
    </w:p>
    <w:p w:rsidR="00EF55D9" w:rsidRDefault="00B22F92" w:rsidP="00773C65">
      <w:pPr>
        <w:pStyle w:val="ProductList-Bullet"/>
        <w:numPr>
          <w:ilvl w:val="0"/>
          <w:numId w:val="40"/>
        </w:numPr>
      </w:pPr>
      <w:r>
        <w:t xml:space="preserve">під час збою, поки робочий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w:t>
      </w:r>
      <w:r w:rsidRPr="00721CA3">
        <w:rPr>
          <w:color w:val="0563C1"/>
        </w:rPr>
        <w:fldChar w:fldCharType="end"/>
      </w:r>
      <w:r>
        <w:t xml:space="preserve"> відновлюється; і </w:t>
      </w:r>
    </w:p>
    <w:p w:rsidR="00EF55D9" w:rsidRDefault="00B22F92" w:rsidP="00773C65">
      <w:pPr>
        <w:pStyle w:val="ProductList-Bullet"/>
        <w:numPr>
          <w:ilvl w:val="0"/>
          <w:numId w:val="40"/>
        </w:numPr>
      </w:pPr>
      <w:proofErr w:type="gramStart"/>
      <w:r>
        <w:t>у</w:t>
      </w:r>
      <w:proofErr w:type="gramEnd"/>
      <w:r>
        <w:t xml:space="preserve"> короткі періоди до та після збою для передавання даних між основним робочим сервером і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Сервером</w:t>
      </w:r>
      <w:r w:rsidRPr="00721CA3">
        <w:rPr>
          <w:color w:val="0563C1"/>
        </w:rPr>
        <w:fldChar w:fldCharType="end"/>
      </w:r>
      <w:r>
        <w:t>, призначеним для відновлення після збою.</w:t>
      </w:r>
    </w:p>
    <w:p w:rsidR="00EF55D9" w:rsidRDefault="00B22F92">
      <w:pPr>
        <w:pStyle w:val="ProductList-Body"/>
      </w:pPr>
      <w:r>
        <w:t xml:space="preserve"> </w:t>
      </w:r>
    </w:p>
    <w:p w:rsidR="00EF55D9" w:rsidRDefault="00B22F92">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EF55D9" w:rsidRDefault="00B22F92" w:rsidP="00773C65">
      <w:pPr>
        <w:pStyle w:val="ProductList-Bullet"/>
        <w:numPr>
          <w:ilvl w:val="0"/>
          <w:numId w:val="41"/>
        </w:numPr>
      </w:pP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Операційне середовище</w:t>
      </w:r>
      <w:r w:rsidRPr="00721CA3">
        <w:rPr>
          <w:color w:val="0563C1"/>
        </w:rPr>
        <w:fldChar w:fldCharType="end"/>
      </w:r>
      <w:r>
        <w:t xml:space="preserve"> на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 призначеному для відновлення після збою, не має використовуватися в будь-яких інших випадках, окрім зазначених вище.</w:t>
      </w:r>
    </w:p>
    <w:p w:rsidR="00EF55D9" w:rsidRDefault="00B22F92" w:rsidP="00773C65">
      <w:pPr>
        <w:pStyle w:val="ProductList-Bullet"/>
        <w:numPr>
          <w:ilvl w:val="0"/>
          <w:numId w:val="41"/>
        </w:numPr>
      </w:pP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Операційне середовище</w:t>
      </w:r>
      <w:r w:rsidRPr="00721CA3">
        <w:rPr>
          <w:color w:val="0563C1"/>
        </w:rPr>
        <w:fldChar w:fldCharType="end"/>
      </w:r>
      <w:r>
        <w:t xml:space="preserve"> на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Сервері</w:t>
      </w:r>
      <w:r w:rsidRPr="00721CA3">
        <w:rPr>
          <w:color w:val="0563C1"/>
        </w:rPr>
        <w:fldChar w:fldCharType="end"/>
      </w:r>
      <w:r>
        <w:t xml:space="preserve">, призначеному для відновлення після збою, не має перебувати в тому самому кластері, що й робочий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w:t>
      </w:r>
      <w:r w:rsidRPr="00721CA3">
        <w:rPr>
          <w:color w:val="0563C1"/>
        </w:rPr>
        <w:fldChar w:fldCharType="end"/>
      </w:r>
      <w:r>
        <w:t>.</w:t>
      </w:r>
    </w:p>
    <w:p w:rsidR="00EF55D9" w:rsidRDefault="00B22F92" w:rsidP="00773C65">
      <w:pPr>
        <w:pStyle w:val="ProductList-Bullet"/>
        <w:numPr>
          <w:ilvl w:val="0"/>
          <w:numId w:val="41"/>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Ліцензія</w:t>
      </w:r>
      <w:r w:rsidRPr="00721CA3">
        <w:rPr>
          <w:color w:val="0563C1"/>
        </w:rPr>
        <w:fldChar w:fldCharType="end"/>
      </w:r>
      <w:r>
        <w:t xml:space="preserve"> для Windows Server не потрібна для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Сервера</w:t>
      </w:r>
      <w:r w:rsidRPr="00721CA3">
        <w:rPr>
          <w:color w:val="0563C1"/>
        </w:rPr>
        <w:fldChar w:fldCharType="end"/>
      </w:r>
      <w:r>
        <w:t>, призначеного для відновлення після збою, якщо виконуються наведені далі умови.</w:t>
      </w:r>
    </w:p>
    <w:p w:rsidR="00EF55D9" w:rsidRDefault="00B22F92" w:rsidP="00773C65">
      <w:pPr>
        <w:pStyle w:val="ProductList-Bullet"/>
        <w:numPr>
          <w:ilvl w:val="1"/>
          <w:numId w:val="41"/>
        </w:numPr>
      </w:pPr>
      <w:r>
        <w:t xml:space="preserve">Роль Hyper-V у Windows Server використовується для реплікації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xml:space="preserve"> із робочого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Сервера</w:t>
      </w:r>
      <w:r w:rsidRPr="00721CA3">
        <w:rPr>
          <w:color w:val="0563C1"/>
        </w:rPr>
        <w:fldChar w:fldCharType="end"/>
      </w:r>
      <w:r>
        <w:t xml:space="preserve"> на первинному сайті до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Сервера</w:t>
      </w:r>
      <w:r w:rsidRPr="00721CA3">
        <w:rPr>
          <w:color w:val="0563C1"/>
        </w:rPr>
        <w:fldChar w:fldCharType="end"/>
      </w:r>
      <w:r>
        <w:t>, призначеного для відновлення після збою.</w:t>
      </w:r>
    </w:p>
    <w:p w:rsidR="00EF55D9" w:rsidRDefault="00B22F92" w:rsidP="00773C65">
      <w:pPr>
        <w:pStyle w:val="ProductList-Bullet"/>
        <w:numPr>
          <w:ilvl w:val="1"/>
          <w:numId w:val="41"/>
        </w:numPr>
      </w:pP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w:t>
      </w:r>
      <w:r w:rsidRPr="00721CA3">
        <w:rPr>
          <w:color w:val="0563C1"/>
        </w:rPr>
        <w:fldChar w:fldCharType="end"/>
      </w:r>
      <w:r>
        <w:t>, призначений для відновлення після збою, може використовуватися виключно для:</w:t>
      </w:r>
    </w:p>
    <w:p w:rsidR="00EF55D9" w:rsidRDefault="00B22F92">
      <w:pPr>
        <w:pStyle w:val="ProductList-Body"/>
        <w:ind w:left="1080"/>
      </w:pPr>
      <w:r>
        <w:t xml:space="preserve">– </w:t>
      </w:r>
      <w:proofErr w:type="gramStart"/>
      <w:r>
        <w:t>запуску</w:t>
      </w:r>
      <w:proofErr w:type="gramEnd"/>
      <w:r>
        <w:t xml:space="preserve"> програмного забезпечення віртуалізації обладнання, такого як Hyper-V;</w:t>
      </w:r>
    </w:p>
    <w:p w:rsidR="00EF55D9" w:rsidRDefault="00B22F92">
      <w:pPr>
        <w:pStyle w:val="ProductList-Body"/>
        <w:ind w:left="1080"/>
      </w:pPr>
      <w:r>
        <w:t xml:space="preserve">– </w:t>
      </w:r>
      <w:proofErr w:type="gramStart"/>
      <w:r>
        <w:t>забезпечення</w:t>
      </w:r>
      <w:proofErr w:type="gramEnd"/>
      <w:r>
        <w:t xml:space="preserve"> служб віртуалізації пристроїв;</w:t>
      </w:r>
    </w:p>
    <w:p w:rsidR="00EF55D9" w:rsidRDefault="00B22F92">
      <w:pPr>
        <w:pStyle w:val="ProductList-Body"/>
        <w:ind w:left="1080"/>
      </w:pPr>
      <w:r>
        <w:t xml:space="preserve">– </w:t>
      </w:r>
      <w:proofErr w:type="gramStart"/>
      <w:r>
        <w:t>запуску</w:t>
      </w:r>
      <w:proofErr w:type="gramEnd"/>
      <w:r>
        <w:t xml:space="preserve"> програмних агентів для керування програмним забезпеченням віртуалізації пристроїв;</w:t>
      </w:r>
    </w:p>
    <w:p w:rsidR="00EF55D9" w:rsidRDefault="00B22F92">
      <w:pPr>
        <w:pStyle w:val="ProductList-Body"/>
        <w:ind w:left="1080"/>
      </w:pPr>
      <w:r>
        <w:t xml:space="preserve">– </w:t>
      </w:r>
      <w:proofErr w:type="gramStart"/>
      <w:r>
        <w:t>використання</w:t>
      </w:r>
      <w:proofErr w:type="gramEnd"/>
      <w:r>
        <w:t xml:space="preserve"> як місця для реплікації;</w:t>
      </w:r>
    </w:p>
    <w:p w:rsidR="00EF55D9" w:rsidRDefault="00B22F92">
      <w:pPr>
        <w:pStyle w:val="ProductList-Body"/>
        <w:ind w:left="1080"/>
      </w:pPr>
      <w:r>
        <w:t xml:space="preserve">– </w:t>
      </w:r>
      <w:proofErr w:type="gramStart"/>
      <w:r>
        <w:t>отримання</w:t>
      </w:r>
      <w:proofErr w:type="gramEnd"/>
      <w:r>
        <w:t xml:space="preserve"> реплікованих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відновлення після відмови;</w:t>
      </w:r>
    </w:p>
    <w:p w:rsidR="00EF55D9" w:rsidRDefault="00B22F92">
      <w:pPr>
        <w:pStyle w:val="ProductList-Body"/>
        <w:ind w:left="1080"/>
      </w:pPr>
      <w:r>
        <w:t xml:space="preserve">– </w:t>
      </w:r>
      <w:proofErr w:type="gramStart"/>
      <w:r>
        <w:t>очікування</w:t>
      </w:r>
      <w:proofErr w:type="gramEnd"/>
      <w:r>
        <w:t xml:space="preserve"> відновлення </w:t>
      </w:r>
      <w:r w:rsidRPr="00721CA3">
        <w:rPr>
          <w:color w:val="0563C1"/>
        </w:rPr>
        <w:fldChar w:fldCharType="begin"/>
      </w:r>
      <w:r>
        <w:rPr>
          <w:color w:val="0563C1"/>
        </w:rPr>
        <w:instrText>AutoTextList  \s NoStyle \t " – операційне середовище, настроєне для роботи у віртуальній апаратній системі.         "</w:instrText>
      </w:r>
      <w:r w:rsidRPr="00721CA3">
        <w:rPr>
          <w:color w:val="0563C1"/>
        </w:rPr>
        <w:fldChar w:fldCharType="separate"/>
      </w:r>
      <w:r>
        <w:rPr>
          <w:color w:val="0563C1"/>
        </w:rPr>
        <w:t>Віртуальних операційних середовищ</w:t>
      </w:r>
      <w:r w:rsidRPr="00721CA3">
        <w:rPr>
          <w:color w:val="0563C1"/>
        </w:rPr>
        <w:fldChar w:fldCharType="end"/>
      </w:r>
      <w:r>
        <w:t xml:space="preserve"> після відмови; і </w:t>
      </w:r>
    </w:p>
    <w:p w:rsidR="00EF55D9" w:rsidRDefault="00B22F92">
      <w:pPr>
        <w:pStyle w:val="ProductList-Body"/>
        <w:ind w:left="1080"/>
      </w:pPr>
      <w:r>
        <w:t xml:space="preserve">– </w:t>
      </w:r>
      <w:proofErr w:type="gramStart"/>
      <w:r>
        <w:t>запуску</w:t>
      </w:r>
      <w:proofErr w:type="gramEnd"/>
      <w:r>
        <w:t xml:space="preserve"> робочих навантажень відновлення після збою, як описано вище. </w:t>
      </w:r>
    </w:p>
    <w:p w:rsidR="00EF55D9" w:rsidRDefault="00B22F92" w:rsidP="00773C65">
      <w:pPr>
        <w:pStyle w:val="ProductList-Bullet"/>
        <w:numPr>
          <w:ilvl w:val="1"/>
          <w:numId w:val="42"/>
        </w:numPr>
      </w:pP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w:t>
      </w:r>
      <w:r w:rsidRPr="00721CA3">
        <w:rPr>
          <w:color w:val="0563C1"/>
        </w:rPr>
        <w:fldChar w:fldCharType="end"/>
      </w:r>
      <w:r>
        <w:t xml:space="preserve">, призначений для відновлення після збою, не має використовуватися як робочий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w:t>
      </w:r>
      <w:r w:rsidRPr="00721CA3">
        <w:rPr>
          <w:color w:val="0563C1"/>
        </w:rPr>
        <w:fldChar w:fldCharType="end"/>
      </w:r>
      <w:r>
        <w:t>.</w:t>
      </w:r>
    </w:p>
    <w:p w:rsidR="00EF55D9" w:rsidRDefault="00B22F92" w:rsidP="00773C65">
      <w:pPr>
        <w:pStyle w:val="ProductList-Bullet"/>
        <w:numPr>
          <w:ilvl w:val="0"/>
          <w:numId w:val="42"/>
        </w:numPr>
      </w:pPr>
      <w:r>
        <w:t xml:space="preserve">Використання резервного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Екземпляра</w:t>
      </w:r>
      <w:r w:rsidRPr="00721CA3">
        <w:rPr>
          <w:color w:val="0563C1"/>
        </w:rPr>
        <w:fldChar w:fldCharType="end"/>
      </w:r>
      <w:r>
        <w:t xml:space="preserve"> програмного забезпечення має відповідати </w:t>
      </w: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Умовам ліцензії</w:t>
      </w:r>
      <w:r w:rsidRPr="00721CA3">
        <w:rPr>
          <w:color w:val="0563C1"/>
        </w:rPr>
        <w:fldChar w:fldCharType="end"/>
      </w:r>
      <w:r>
        <w:t xml:space="preserve"> на це програмне забезпечення.</w:t>
      </w:r>
    </w:p>
    <w:p w:rsidR="00EF55D9" w:rsidRDefault="00B22F92" w:rsidP="00773C65">
      <w:pPr>
        <w:pStyle w:val="ProductList-Bullet"/>
        <w:numPr>
          <w:ilvl w:val="0"/>
          <w:numId w:val="42"/>
        </w:numPr>
      </w:pPr>
      <w:r>
        <w:t xml:space="preserve">Після завершення відновлення після збою й відновлення роботи робочого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Сервера</w:t>
      </w:r>
      <w:r w:rsidRPr="00721CA3">
        <w:rPr>
          <w:color w:val="0563C1"/>
        </w:rPr>
        <w:fldChar w:fldCharType="end"/>
      </w:r>
      <w:r>
        <w:t xml:space="preserve"> резервний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w:t>
      </w:r>
      <w:r w:rsidRPr="00721CA3">
        <w:rPr>
          <w:color w:val="0563C1"/>
        </w:rPr>
        <w:fldChar w:fldCharType="end"/>
      </w:r>
      <w:r>
        <w:t xml:space="preserve"> не має використовуватися в будь-яких інших випадках, окрім дозволених тут.</w:t>
      </w:r>
    </w:p>
    <w:p w:rsidR="00EF55D9" w:rsidRDefault="00B22F92" w:rsidP="00773C65">
      <w:pPr>
        <w:pStyle w:val="ProductList-Bullet"/>
        <w:numPr>
          <w:ilvl w:val="0"/>
          <w:numId w:val="42"/>
        </w:numPr>
      </w:pPr>
      <w:r>
        <w:t xml:space="preserve">Потрібно забезпечити відшкодування в рамках Підтримки програмного забезпечення для всіх </w:t>
      </w:r>
      <w:r w:rsidRPr="00721CA3">
        <w:rPr>
          <w:color w:val="0563C1"/>
        </w:rPr>
        <w:fldChar w:fldCharType="begin"/>
      </w:r>
      <w:r>
        <w:rPr>
          <w:color w:val="0563C1"/>
        </w:rPr>
        <w:instrText>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rsidRPr="00721CA3">
        <w:rPr>
          <w:color w:val="0563C1"/>
        </w:rPr>
        <w:fldChar w:fldCharType="separate"/>
      </w:r>
      <w:r>
        <w:rPr>
          <w:color w:val="0563C1"/>
        </w:rPr>
        <w:t>ліцензій доступу клієнта</w:t>
      </w:r>
      <w:r w:rsidRPr="00721CA3">
        <w:rPr>
          <w:color w:val="0563C1"/>
        </w:rPr>
        <w:fldChar w:fldCharType="end"/>
      </w:r>
      <w:r>
        <w:t xml:space="preserve">, ліцензій External Connector License і Серверних </w:t>
      </w:r>
      <w:r w:rsidRPr="00721CA3">
        <w:rPr>
          <w:color w:val="0563C1"/>
        </w:rPr>
        <w:fldChar w:fldCharType="begin"/>
      </w:r>
      <w:r>
        <w:rPr>
          <w:color w:val="0563C1"/>
        </w:rPr>
        <w:instrText>AutoTextList  \s NoStyle \t " – Ліцензія, яка дає змогу керувати одним або кількома операційними середовищами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у Глосарії.)         "</w:instrText>
      </w:r>
      <w:r w:rsidRPr="00721CA3">
        <w:rPr>
          <w:color w:val="0563C1"/>
        </w:rPr>
        <w:fldChar w:fldCharType="separate"/>
      </w:r>
      <w:r>
        <w:rPr>
          <w:color w:val="0563C1"/>
        </w:rPr>
        <w:t>ліцензій на керування</w:t>
      </w:r>
      <w:r w:rsidRPr="00721CA3">
        <w:rPr>
          <w:color w:val="0563C1"/>
        </w:rPr>
        <w:fldChar w:fldCharType="end"/>
      </w:r>
      <w:r>
        <w:t xml:space="preserve">, за якими він здійснює доступ до резервного екземпляра та керування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операційними середовищами</w:t>
      </w:r>
      <w:r w:rsidRPr="00721CA3">
        <w:rPr>
          <w:color w:val="0563C1"/>
        </w:rPr>
        <w:fldChar w:fldCharType="end"/>
      </w:r>
      <w:r>
        <w:t>, у яких запущено таке програмне забезпечення.</w:t>
      </w:r>
    </w:p>
    <w:p w:rsidR="00EF55D9" w:rsidRDefault="00B22F92" w:rsidP="00773C65">
      <w:pPr>
        <w:pStyle w:val="ProductList-Bullet"/>
        <w:numPr>
          <w:ilvl w:val="0"/>
          <w:numId w:val="42"/>
        </w:numPr>
      </w:pPr>
      <w:r>
        <w:t xml:space="preserve">Право Клієнта на запуск резервних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Екземплярів</w:t>
      </w:r>
      <w:r w:rsidRPr="00721CA3">
        <w:rPr>
          <w:color w:val="0563C1"/>
        </w:rPr>
        <w:fldChar w:fldCharType="end"/>
      </w:r>
      <w:r>
        <w:t xml:space="preserve"> припиняється разом із завершенням відшкодування в рамках Підтримки програмного забезпечення Клієнта. </w:t>
      </w:r>
    </w:p>
    <w:p w:rsidR="00EF55D9" w:rsidRDefault="00B22F92">
      <w:pPr>
        <w:pStyle w:val="ProductList-Body"/>
      </w:pPr>
      <w:r>
        <w:t xml:space="preserve"> </w:t>
      </w:r>
    </w:p>
    <w:p w:rsidR="00EF55D9" w:rsidRDefault="00B22F92">
      <w:pPr>
        <w:pStyle w:val="ProductList-ClauseHeading"/>
      </w:pPr>
      <w:bookmarkStart w:id="374" w:name="_Sec589"/>
      <w:r>
        <w:t>Переміщення ліцензій</w:t>
      </w:r>
      <w:bookmarkEnd w:id="374"/>
    </w:p>
    <w:p w:rsidR="00EF55D9" w:rsidRDefault="00B22F92">
      <w:pPr>
        <w:pStyle w:val="ProductList-SubClauseHeading"/>
      </w:pPr>
      <w:r>
        <w:t>Переміщення ліцензій у різних фермах серверів</w:t>
      </w:r>
    </w:p>
    <w:p w:rsidR="00EF55D9" w:rsidRDefault="00B22F92">
      <w:pPr>
        <w:pStyle w:val="ProductList-BodyIndented"/>
      </w:pPr>
      <w:r>
        <w:t xml:space="preserve">Згідно з умовами розділу «Переміщення ліцензій у різних фермах серверів» Клієнт може переуступати будь-які зі своїх </w:t>
      </w:r>
      <w:r w:rsidRPr="00721CA3">
        <w:rPr>
          <w:color w:val="0563C1"/>
        </w:rPr>
        <w:fldChar w:fldCharType="begin"/>
      </w:r>
      <w:r>
        <w:rPr>
          <w:color w:val="0563C1"/>
        </w:rPr>
        <w:instrText>AutoTextList  \s NoStyle \t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для яких визначено Право на переміщення ліцензій і для яких він має чинне відшкодування в рамках Підтримки програмного забезпечення, будь-якому зі своїх </w:t>
      </w:r>
      <w:r w:rsidRPr="00721CA3">
        <w:rPr>
          <w:color w:val="0563C1"/>
        </w:rPr>
        <w:fldChar w:fldCharType="begin"/>
      </w:r>
      <w:r>
        <w:rPr>
          <w:color w:val="0563C1"/>
        </w:rPr>
        <w:instrText>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rsidRPr="00721CA3">
        <w:rPr>
          <w:color w:val="0563C1"/>
        </w:rPr>
        <w:fldChar w:fldCharType="separate"/>
      </w:r>
      <w:r>
        <w:rPr>
          <w:color w:val="0563C1"/>
        </w:rPr>
        <w:t>Ліцензованих серверів</w:t>
      </w:r>
      <w:r w:rsidRPr="00721CA3">
        <w:rPr>
          <w:color w:val="0563C1"/>
        </w:rPr>
        <w:fldChar w:fldCharType="end"/>
      </w:r>
      <w:r>
        <w:t xml:space="preserve">, розташованих в одній </w:t>
      </w:r>
      <w:r w:rsidRPr="00721CA3">
        <w:rPr>
          <w:color w:val="0563C1"/>
        </w:rPr>
        <w:fldChar w:fldCharType="begin"/>
      </w:r>
      <w:r>
        <w:rPr>
          <w:color w:val="0563C1"/>
        </w:rPr>
        <w:instrText>AutoTextList  \s NoStyle \t " – окремий центр обробки даних або два центри обробки даних, фізично розташованих у часових поясах на відстані не більше чотирьох годин один від одного... (Повне визначення див. у Глосарії.)         "</w:instrText>
      </w:r>
      <w:r w:rsidRPr="00721CA3">
        <w:rPr>
          <w:color w:val="0563C1"/>
        </w:rPr>
        <w:fldChar w:fldCharType="separate"/>
      </w:r>
      <w:r>
        <w:rPr>
          <w:color w:val="0563C1"/>
        </w:rPr>
        <w:t>Фермі серверів</w:t>
      </w:r>
      <w:r w:rsidRPr="00721CA3">
        <w:rPr>
          <w:color w:val="0563C1"/>
        </w:rPr>
        <w:fldChar w:fldCharType="end"/>
      </w:r>
      <w:r>
        <w:t xml:space="preserve">, настільки часто, наскільки це потрібно. Клієнт також може переуступати ці </w:t>
      </w:r>
      <w:r w:rsidRPr="00721CA3">
        <w:rPr>
          <w:color w:val="0563C1"/>
        </w:rPr>
        <w:fldChar w:fldCharType="begin"/>
      </w:r>
      <w:r>
        <w:rPr>
          <w:color w:val="0563C1"/>
        </w:rPr>
        <w:instrText>AutoTextList  \s NoStyle \t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з однієї </w:t>
      </w:r>
      <w:r w:rsidRPr="00721CA3">
        <w:rPr>
          <w:color w:val="0563C1"/>
        </w:rPr>
        <w:fldChar w:fldCharType="begin"/>
      </w:r>
      <w:r>
        <w:rPr>
          <w:color w:val="0563C1"/>
        </w:rPr>
        <w:instrText>AutoTextList  \s NoStyle \t " – окремий центр обробки даних або два центри обробки даних, фізично розташованих у часових поясах на відстані не більше чотирьох годин один від одного... (Повне визначення див. у Глосарії.)         "</w:instrText>
      </w:r>
      <w:r w:rsidRPr="00721CA3">
        <w:rPr>
          <w:color w:val="0563C1"/>
        </w:rPr>
        <w:fldChar w:fldCharType="separate"/>
      </w:r>
      <w:r>
        <w:rPr>
          <w:color w:val="0563C1"/>
        </w:rPr>
        <w:t>Ферми серверів</w:t>
      </w:r>
      <w:r w:rsidRPr="00721CA3">
        <w:rPr>
          <w:color w:val="0563C1"/>
        </w:rP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EF55D9" w:rsidRDefault="00B22F92">
      <w:pPr>
        <w:pStyle w:val="ProductList-BodyIndented"/>
      </w:pPr>
      <w:r>
        <w:t xml:space="preserve"> </w:t>
      </w:r>
    </w:p>
    <w:p w:rsidR="00EF55D9" w:rsidRDefault="00B22F92">
      <w:pPr>
        <w:pStyle w:val="ProductList-SubClauseHeading"/>
      </w:pPr>
      <w:r>
        <w:t>Переміщення ліцензій через Підтримку програмного забезпечення</w:t>
      </w:r>
    </w:p>
    <w:p w:rsidR="00EF55D9" w:rsidRDefault="00B22F92">
      <w:pPr>
        <w:pStyle w:val="ProductList-BodyIndented"/>
      </w:pPr>
      <w:r>
        <w:t xml:space="preserve">Згідно з умовами розділу «Переміщення ліцензій через Підтримку програмного забезпечення» Клієнт може переміщувати ліцензоване програмне забезпечення за будь-якими зі своїх </w:t>
      </w:r>
      <w:r w:rsidRPr="00721CA3">
        <w:rPr>
          <w:color w:val="0563C1"/>
        </w:rPr>
        <w:fldChar w:fldCharType="begin"/>
      </w:r>
      <w:r>
        <w:rPr>
          <w:color w:val="0563C1"/>
        </w:rPr>
        <w:instrText>AutoTextList  \s NoStyle \t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для яких визначено </w:t>
      </w:r>
      <w:r w:rsidRPr="00721CA3">
        <w:rPr>
          <w:color w:val="0563C1"/>
        </w:rPr>
        <w:fldChar w:fldCharType="begin"/>
      </w:r>
      <w:r>
        <w:rPr>
          <w:color w:val="0563C1"/>
        </w:rPr>
        <w:instrText>AutoTextList  \s NoStyle \t " : Права, що дають змогу клієнтам з Підтримкою програмного забезпечення переуступати ліцензії поза мешами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«Підтримка програмного забезпечення».         "</w:instrText>
      </w:r>
      <w:r w:rsidRPr="00721CA3">
        <w:rPr>
          <w:color w:val="0563C1"/>
        </w:rPr>
        <w:fldChar w:fldCharType="separate"/>
      </w:r>
      <w:r>
        <w:rPr>
          <w:color w:val="0563C1"/>
        </w:rPr>
        <w:t>Право на переміщення ліцензій</w:t>
      </w:r>
      <w:r w:rsidRPr="00721CA3">
        <w:rPr>
          <w:color w:val="0563C1"/>
        </w:rPr>
        <w:fldChar w:fldCharType="end"/>
      </w:r>
      <w:r>
        <w:t xml:space="preserve"> через Підтримку програмного забезпечення і для яких він має чинне відшкодування в рамках Підтримки програмного забезпечення, на спільні сервери третьої сторони, за умови дотримання наведених нижче вимог. Згідно з правами, обумовленими у розділі «Переміщення ліцензій через Підтримку програмного забезпечення», Одночасно не можна використовувати Продукти, які застосовуються для саморозміщення.</w:t>
      </w:r>
    </w:p>
    <w:p w:rsidR="00EF55D9" w:rsidRDefault="00B22F92">
      <w:pPr>
        <w:pStyle w:val="ProductList-BodyIndented"/>
      </w:pPr>
      <w:r>
        <w:t xml:space="preserve"> </w:t>
      </w:r>
    </w:p>
    <w:p w:rsidR="00EF55D9" w:rsidRDefault="00B22F92">
      <w:pPr>
        <w:pStyle w:val="ProductList-SubSubClauseHeading"/>
      </w:pPr>
      <w:r>
        <w:t>Дозволене використання</w:t>
      </w:r>
    </w:p>
    <w:p w:rsidR="00EF55D9" w:rsidRDefault="00B22F92">
      <w:pPr>
        <w:pStyle w:val="ProductList-BodyIndented2"/>
      </w:pPr>
      <w:r>
        <w:t>За Програмою «Переміщення ліцензій через Підтримку програмного забезпечення» Клієнт може:</w:t>
      </w:r>
    </w:p>
    <w:p w:rsidR="00EF55D9" w:rsidRDefault="00B22F92" w:rsidP="00773C65">
      <w:pPr>
        <w:pStyle w:val="ProductList-Bullet"/>
        <w:numPr>
          <w:ilvl w:val="2"/>
          <w:numId w:val="43"/>
        </w:numPr>
      </w:pPr>
      <w:r>
        <w:t>запускати ліцензоване програмне забезпечення на спільних серверах третьої сторони;</w:t>
      </w:r>
    </w:p>
    <w:p w:rsidR="00EF55D9" w:rsidRDefault="00B22F92" w:rsidP="00773C65">
      <w:pPr>
        <w:pStyle w:val="ProductList-Bullet"/>
        <w:numPr>
          <w:ilvl w:val="2"/>
          <w:numId w:val="43"/>
        </w:numPr>
      </w:pPr>
      <w:r>
        <w:t>здійснювати доступ до цього програмного забезпечення за ліцензіями доступу, для яких він має відшкодування в рамках Підтримки програмного забезпечення, а також за ліцензіями на передплату користувача та ліцензіями на передплату для пристрою, які дозволяють доступ до Продуктів;</w:t>
      </w:r>
    </w:p>
    <w:p w:rsidR="00EF55D9" w:rsidRDefault="00B22F92" w:rsidP="00773C65">
      <w:pPr>
        <w:pStyle w:val="ProductList-Bullet"/>
        <w:numPr>
          <w:ilvl w:val="2"/>
          <w:numId w:val="43"/>
        </w:numPr>
      </w:pPr>
      <w:r>
        <w:t xml:space="preserve">керувати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операційними середовищами</w:t>
      </w:r>
      <w:r w:rsidRPr="00721CA3">
        <w:rPr>
          <w:color w:val="0563C1"/>
        </w:rPr>
        <w:fldChar w:fldCharType="end"/>
      </w:r>
      <w:r>
        <w:t xml:space="preserve"> на спільних серверах третьої сторони та/або</w:t>
      </w:r>
    </w:p>
    <w:p w:rsidR="00EF55D9" w:rsidRDefault="00B22F92" w:rsidP="00773C65">
      <w:pPr>
        <w:pStyle w:val="ProductList-Bullet"/>
        <w:numPr>
          <w:ilvl w:val="2"/>
          <w:numId w:val="43"/>
        </w:numPr>
      </w:pPr>
      <w:proofErr w:type="gramStart"/>
      <w:r>
        <w:t>керувати</w:t>
      </w:r>
      <w:proofErr w:type="gramEnd"/>
      <w:r>
        <w:t xml:space="preserve">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операційними середовищами</w:t>
      </w:r>
      <w:r w:rsidRPr="00721CA3">
        <w:rPr>
          <w:color w:val="0563C1"/>
        </w:rPr>
        <w:fldChar w:fldCharType="end"/>
      </w:r>
      <w:r>
        <w:t>, які використовуються на серверах, із застосуванням програмного забезпечення, яке запускається на спільних серверах третьої сторони.</w:t>
      </w:r>
    </w:p>
    <w:p w:rsidR="00EF55D9" w:rsidRDefault="00B22F92">
      <w:pPr>
        <w:pStyle w:val="ProductList-BodyIndented2"/>
      </w:pPr>
      <w:r>
        <w:t xml:space="preserve"> </w:t>
      </w:r>
    </w:p>
    <w:p w:rsidR="00EF55D9" w:rsidRDefault="00B22F92">
      <w:pPr>
        <w:pStyle w:val="ProductList-SubSubClauseHeading"/>
      </w:pPr>
      <w:r>
        <w:t>Вимоги</w:t>
      </w:r>
    </w:p>
    <w:p w:rsidR="00EF55D9" w:rsidRDefault="00B22F92">
      <w:pPr>
        <w:pStyle w:val="ProductList-BodyIndented2"/>
      </w:pPr>
      <w:r>
        <w:t>Для використання Переміщення ліцензій через Підтримку програмного забезпечення Клієнт повинен:</w:t>
      </w:r>
    </w:p>
    <w:p w:rsidR="00EF55D9" w:rsidRDefault="00B22F92" w:rsidP="00773C65">
      <w:pPr>
        <w:pStyle w:val="ProductList-Bullet"/>
        <w:numPr>
          <w:ilvl w:val="2"/>
          <w:numId w:val="44"/>
        </w:numPr>
      </w:pPr>
      <w:r>
        <w:t xml:space="preserve">запускати ліцензоване програмне забезпечення та керувати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операційними середовищами</w:t>
      </w:r>
      <w:r w:rsidRPr="00721CA3">
        <w:rPr>
          <w:color w:val="0563C1"/>
        </w:rPr>
        <w:fldChar w:fldCharType="end"/>
      </w:r>
      <w:r>
        <w:t xml:space="preserve"> на спільних серверах третьої сторони лише у власних цілях і на власну користь;</w:t>
      </w:r>
    </w:p>
    <w:p w:rsidR="00EF55D9" w:rsidRDefault="00B22F92" w:rsidP="00773C65">
      <w:pPr>
        <w:pStyle w:val="ProductList-Bullet"/>
        <w:numPr>
          <w:ilvl w:val="2"/>
          <w:numId w:val="44"/>
        </w:numPr>
      </w:pPr>
      <w:proofErr w:type="gramStart"/>
      <w:r>
        <w:t>розгортати</w:t>
      </w:r>
      <w:proofErr w:type="gramEnd"/>
      <w:r>
        <w:t xml:space="preserve"> </w:t>
      </w:r>
      <w:r w:rsidRPr="00721CA3">
        <w:rPr>
          <w:color w:val="0563C1"/>
        </w:rPr>
        <w:fldChar w:fldCharType="begin"/>
      </w:r>
      <w:r>
        <w:rPr>
          <w:color w:val="0563C1"/>
        </w:rPr>
        <w:instrText>AutoTextList  \s NoStyle \t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відповідних партнерів програми «Переміщення ліцензій через Підтримку програмного забезпечення». Список відповідних партнерів програми «Переміщення ліцензій через Підтримку програмного забезпечення» доступний за адресою </w:t>
      </w:r>
      <w:hyperlink r:id="rId142">
        <w:r>
          <w:rPr>
            <w:color w:val="00467F"/>
            <w:u w:val="single"/>
          </w:rPr>
          <w:t>http://www.microsoft.com/licensing/software-assurance/license-mobility.aspx</w:t>
        </w:r>
      </w:hyperlink>
      <w:r>
        <w:t>; і</w:t>
      </w:r>
    </w:p>
    <w:p w:rsidR="00EF55D9" w:rsidRDefault="00B22F92" w:rsidP="00773C65">
      <w:pPr>
        <w:pStyle w:val="ProductList-Bullet"/>
        <w:numPr>
          <w:ilvl w:val="2"/>
          <w:numId w:val="44"/>
        </w:numPr>
      </w:pPr>
      <w:r>
        <w:t xml:space="preserve">заповнити й надіслати форму «License Mobility Validation» (перевірка можливості переміщення ліцензій) кожному </w:t>
      </w:r>
      <w:r w:rsidRPr="00721CA3">
        <w:rPr>
          <w:color w:val="0563C1"/>
        </w:rPr>
        <w:fldChar w:fldCharType="begin"/>
      </w:r>
      <w:r>
        <w:rPr>
          <w:color w:val="0563C1"/>
        </w:rPr>
        <w:instrText>AutoTextList  \s NoStyle \t " – особа, визначена на веб-сторінці http://www.microsoft.com/licensing/software-assurance/license-mobility.aspx і вповноважена Майкрософт розміщувати програмне забезпечення клієнта на спільних серверах.         "</w:instrText>
      </w:r>
      <w:r w:rsidRPr="00721CA3">
        <w:rPr>
          <w:color w:val="0563C1"/>
        </w:rPr>
        <w:fldChar w:fldCharType="separate"/>
      </w:r>
      <w:r>
        <w:rPr>
          <w:color w:val="0563C1"/>
        </w:rPr>
        <w:t>партнеру програми «Переміщення ліцензій через Підтримку програмного забезпечення»</w:t>
      </w:r>
      <w:r w:rsidRPr="00721CA3">
        <w:rPr>
          <w:color w:val="0563C1"/>
        </w:rPr>
        <w:fldChar w:fldCharType="end"/>
      </w:r>
      <w:r>
        <w:t>, який запускатиме ліцензоване програмне забезпечення на своїх спільних серверах.</w:t>
      </w:r>
    </w:p>
    <w:p w:rsidR="00EF55D9" w:rsidRDefault="00EF55D9">
      <w:pPr>
        <w:pStyle w:val="ProductList-SubSubClauseHeading"/>
      </w:pPr>
    </w:p>
    <w:p w:rsidR="00EF55D9" w:rsidRDefault="00B22F92">
      <w:pPr>
        <w:pStyle w:val="ProductList-BodyIndented2"/>
      </w:pPr>
      <w:r>
        <w:t xml:space="preserve">Клієнт може переносити ліцензоване програмне забезпечення зі спільних серверів третьої сторони назад на власні </w:t>
      </w:r>
      <w:r w:rsidRPr="00721CA3">
        <w:rPr>
          <w:color w:val="0563C1"/>
        </w:rPr>
        <w:fldChar w:fldCharType="begin"/>
      </w:r>
      <w:r>
        <w:rPr>
          <w:color w:val="0563C1"/>
        </w:rPr>
        <w:instrText>AutoTextList  \s NoStyle \t " – це фізичний пристрій, на якому може працювати серверне програмне забезпечення.         "</w:instrText>
      </w:r>
      <w:r w:rsidRPr="00721CA3">
        <w:rPr>
          <w:color w:val="0563C1"/>
        </w:rPr>
        <w:fldChar w:fldCharType="separate"/>
      </w:r>
      <w:r>
        <w:rPr>
          <w:color w:val="0563C1"/>
        </w:rPr>
        <w:t>Сервери</w:t>
      </w:r>
      <w:r w:rsidRPr="00721CA3">
        <w:rPr>
          <w:color w:val="0563C1"/>
        </w:rPr>
        <w:fldChar w:fldCharType="end"/>
      </w:r>
      <w:r>
        <w:t xml:space="preserve"> або на спільні сервери іншої третьої сторони, але не на короткий термін (не менше 90 днів з моменту останнього призначення). Клієнт також може переміщати запущені </w:t>
      </w:r>
      <w:r w:rsidRPr="00721CA3">
        <w:rPr>
          <w:color w:val="0563C1"/>
        </w:rPr>
        <w:fldChar w:fldCharType="begin"/>
      </w:r>
      <w:r>
        <w:rPr>
          <w:color w:val="0563C1"/>
        </w:rPr>
        <w:instrText>AutoTextList  \s NoStyle \t " – це образ програмного забезпечення, який створюється під час його інсталяції або за допомогою копіювання наявного Екземпляра.         "</w:instrText>
      </w:r>
      <w:r w:rsidRPr="00721CA3">
        <w:rPr>
          <w:color w:val="0563C1"/>
        </w:rPr>
        <w:fldChar w:fldCharType="separate"/>
      </w:r>
      <w:r>
        <w:rPr>
          <w:color w:val="0563C1"/>
        </w:rPr>
        <w:t>Екземпляри</w:t>
      </w:r>
      <w:r w:rsidRPr="00721CA3">
        <w:rPr>
          <w:color w:val="0563C1"/>
        </w:rPr>
        <w:fldChar w:fldCharType="end"/>
      </w:r>
      <w:r>
        <w:t xml:space="preserve"> або керовані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операційні середовища</w:t>
      </w:r>
      <w:r w:rsidRPr="00721CA3">
        <w:rPr>
          <w:color w:val="0563C1"/>
        </w:rPr>
        <w:fldChar w:fldCharType="end"/>
      </w:r>
      <w:r>
        <w:t xml:space="preserve"> за певною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Ліцензією</w:t>
      </w:r>
      <w:r w:rsidRPr="00721CA3">
        <w:rPr>
          <w:color w:val="0563C1"/>
        </w:rPr>
        <w:fldChar w:fldCharType="end"/>
      </w:r>
      <w:r>
        <w:t xml:space="preserve"> зі спільних серверів третьої сторони в одній </w:t>
      </w:r>
      <w:r w:rsidRPr="00721CA3">
        <w:rPr>
          <w:color w:val="0563C1"/>
        </w:rPr>
        <w:fldChar w:fldCharType="begin"/>
      </w:r>
      <w:r>
        <w:rPr>
          <w:color w:val="0563C1"/>
        </w:rPr>
        <w:instrText>AutoTextList  \s NoStyle \t " – окремий центр обробки даних або два центри обробки даних, фізично розташованих у часових поясах на відстані не більше чотирьох годин один від одного... (Повне визначення див. у Глосарії.)         "</w:instrText>
      </w:r>
      <w:r w:rsidRPr="00721CA3">
        <w:rPr>
          <w:color w:val="0563C1"/>
        </w:rPr>
        <w:fldChar w:fldCharType="separate"/>
      </w:r>
      <w:r>
        <w:rPr>
          <w:color w:val="0563C1"/>
        </w:rPr>
        <w:t>Фермі серверів</w:t>
      </w:r>
      <w:r w:rsidRPr="00721CA3">
        <w:rPr>
          <w:color w:val="0563C1"/>
        </w:rPr>
        <w:fldChar w:fldCharType="end"/>
      </w:r>
      <w:r>
        <w:t xml:space="preserve"> на її спільні сервери в іншій </w:t>
      </w:r>
      <w:r w:rsidRPr="00721CA3">
        <w:rPr>
          <w:color w:val="0563C1"/>
        </w:rPr>
        <w:fldChar w:fldCharType="begin"/>
      </w:r>
      <w:r>
        <w:rPr>
          <w:color w:val="0563C1"/>
        </w:rPr>
        <w:instrText>AutoTextList  \s NoStyle \t " – окремий центр обробки даних або два центри обробки даних, фізично розташованих у часових поясах на відстані не більше чотирьох годин один від одного... (Повне визначення див. у Глосарії.)         "</w:instrText>
      </w:r>
      <w:r w:rsidRPr="00721CA3">
        <w:rPr>
          <w:color w:val="0563C1"/>
        </w:rPr>
        <w:fldChar w:fldCharType="separate"/>
      </w:r>
      <w:r>
        <w:rPr>
          <w:color w:val="0563C1"/>
        </w:rPr>
        <w:t>Фермі серверів</w:t>
      </w:r>
      <w:r w:rsidRPr="00721CA3">
        <w:rPr>
          <w:color w:val="0563C1"/>
        </w:rPr>
        <w:fldChar w:fldCharType="end"/>
      </w:r>
      <w:r>
        <w:t xml:space="preserve">, але не на короткий термін (не менше 90 днів з моменту останнього призначення). </w:t>
      </w:r>
      <w:r w:rsidRPr="00721CA3">
        <w:rPr>
          <w:color w:val="0563C1"/>
        </w:rPr>
        <w:fldChar w:fldCharType="begin"/>
      </w:r>
      <w:r>
        <w:rPr>
          <w:color w:val="0563C1"/>
        </w:rPr>
        <w:instrText>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rsidRPr="00721CA3">
        <w:rPr>
          <w:color w:val="0563C1"/>
        </w:rPr>
        <w:fldChar w:fldCharType="separate"/>
      </w:r>
      <w:r>
        <w:rPr>
          <w:color w:val="0563C1"/>
        </w:rPr>
        <w:t>Операційні середовища</w:t>
      </w:r>
      <w:r w:rsidRPr="00721CA3">
        <w:rPr>
          <w:color w:val="0563C1"/>
        </w:rPr>
        <w:fldChar w:fldCharType="end"/>
      </w:r>
      <w:r>
        <w:t xml:space="preserve">, керовані за однією Ліцензією, мають перебувати в одній </w:t>
      </w:r>
      <w:r w:rsidRPr="00721CA3">
        <w:rPr>
          <w:color w:val="0563C1"/>
        </w:rPr>
        <w:fldChar w:fldCharType="begin"/>
      </w:r>
      <w:r>
        <w:rPr>
          <w:color w:val="0563C1"/>
        </w:rPr>
        <w:instrText>AutoTextList  \s NoStyle \t " – окремий центр обробки даних або два центри обробки даних, фізично розташованих у часових поясах на відстані не більше чотирьох годин один від одного... (Повне визначення див. у Глосарії.)         "</w:instrText>
      </w:r>
      <w:r w:rsidRPr="00721CA3">
        <w:rPr>
          <w:color w:val="0563C1"/>
        </w:rPr>
        <w:fldChar w:fldCharType="separate"/>
      </w:r>
      <w:r>
        <w:rPr>
          <w:color w:val="0563C1"/>
        </w:rPr>
        <w:t>Фермі серверів</w:t>
      </w:r>
      <w:r w:rsidRPr="00721CA3">
        <w:rPr>
          <w:color w:val="0563C1"/>
        </w:rP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Умовами ліцензії</w:t>
      </w:r>
      <w:r w:rsidRPr="00721CA3">
        <w:rPr>
          <w:color w:val="0563C1"/>
        </w:rP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третьої сторони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490"/>
        <w:gridCol w:w="2479"/>
        <w:gridCol w:w="2636"/>
        <w:gridCol w:w="2591"/>
      </w:tblGrid>
      <w:tr w:rsidR="00EF55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Модель ліцензування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Дозволена кількість:</w:t>
            </w:r>
          </w:p>
          <w:p w:rsidR="00EF55D9" w:rsidRDefault="00B22F92">
            <w:pPr>
              <w:pStyle w:val="ProductList-TableBody"/>
            </w:pPr>
            <w:r>
              <w:rPr>
                <w:color w:val="FFFFFF"/>
              </w:rPr>
              <w:t>операційних середовищ або ядер на одну Ліцензію</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 операційне середовище на ліцензію</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 операційне середовище на ліцензію</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На ядро</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 керовані операційні середовища на ліцензію</w:t>
            </w:r>
          </w:p>
        </w:tc>
      </w:tr>
      <w:tr w:rsidR="00EF55D9">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8 керованих операційних середовищ на ліцензію</w:t>
            </w:r>
          </w:p>
        </w:tc>
      </w:tr>
    </w:tbl>
    <w:p w:rsidR="00EF55D9" w:rsidRDefault="00B22F92">
      <w:pPr>
        <w:pStyle w:val="ProductList-BodyIndented2"/>
      </w:pPr>
      <w:r>
        <w:t xml:space="preserve"> </w:t>
      </w:r>
    </w:p>
    <w:p w:rsidR="00EF55D9" w:rsidRDefault="00B22F92">
      <w:pPr>
        <w:pStyle w:val="ProductList-BodyIndented2"/>
      </w:pPr>
      <w:r>
        <w:t xml:space="preserve"> </w:t>
      </w:r>
    </w:p>
    <w:p w:rsidR="00EF55D9" w:rsidRDefault="00B22F92">
      <w:pPr>
        <w:pStyle w:val="ProductList-ClauseHeading"/>
      </w:pPr>
      <w:bookmarkStart w:id="375" w:name="_Sec590"/>
      <w:r>
        <w:t>Сервери – Саморозміщувані програми</w:t>
      </w:r>
      <w:bookmarkEnd w:id="375"/>
    </w:p>
    <w:p w:rsidR="00EF55D9" w:rsidRDefault="00B22F92">
      <w:pPr>
        <w:pStyle w:val="ProductList-Body"/>
      </w:pPr>
      <w:r>
        <w:t>Саморозміщувані програми – Продукти, до яких застосовуються права на саморозміщувані програми.</w:t>
      </w:r>
    </w:p>
    <w:p w:rsidR="00EF55D9" w:rsidRDefault="00B22F92">
      <w:pPr>
        <w:pStyle w:val="ProductList-Body"/>
      </w:pPr>
      <w:r>
        <w:t xml:space="preserve"> </w:t>
      </w:r>
    </w:p>
    <w:p w:rsidR="00EF55D9" w:rsidRDefault="00B22F92">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EF55D9" w:rsidRDefault="00B22F92">
      <w:pPr>
        <w:pStyle w:val="ProductList-Body"/>
      </w:pPr>
      <w:r>
        <w:t xml:space="preserve"> </w:t>
      </w:r>
    </w:p>
    <w:p w:rsidR="00EF55D9" w:rsidRDefault="00B22F92">
      <w:pPr>
        <w:pStyle w:val="ProductList-SubClauseHeading"/>
      </w:pPr>
      <w:r>
        <w:t>Вимоги</w:t>
      </w:r>
    </w:p>
    <w:p w:rsidR="00EF55D9" w:rsidRDefault="00B22F92">
      <w:pPr>
        <w:pStyle w:val="ProductList-BodyIndented"/>
      </w:pPr>
      <w:r>
        <w:t xml:space="preserve">Клієнт повинен мати необхідні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xml:space="preserve"> Майкрософт і підтримувати відшкодування в рамках Підтримки програмного забезпечення для:</w:t>
      </w:r>
    </w:p>
    <w:p w:rsidR="00EF55D9" w:rsidRDefault="00B22F92" w:rsidP="00773C65">
      <w:pPr>
        <w:pStyle w:val="ProductList-Bullet"/>
        <w:numPr>
          <w:ilvl w:val="1"/>
          <w:numId w:val="45"/>
        </w:numPr>
      </w:pPr>
      <w:r>
        <w:t xml:space="preserve">саморозміщуваних застосунків, які запускаються у складі Уніфікованого рішення; </w:t>
      </w:r>
    </w:p>
    <w:p w:rsidR="00EF55D9" w:rsidRDefault="00B22F92" w:rsidP="00773C65">
      <w:pPr>
        <w:pStyle w:val="ProductList-Bullet"/>
        <w:numPr>
          <w:ilvl w:val="1"/>
          <w:numId w:val="45"/>
        </w:numPr>
      </w:pPr>
      <w:proofErr w:type="gramStart"/>
      <w:r>
        <w:t>усіх</w:t>
      </w:r>
      <w:proofErr w:type="gramEnd"/>
      <w:r>
        <w:t xml:space="preserve">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Ліцензій</w:t>
      </w:r>
      <w:r w:rsidRPr="00721CA3">
        <w:rPr>
          <w:color w:val="0563C1"/>
        </w:rPr>
        <w:fldChar w:fldCharType="end"/>
      </w:r>
      <w:r>
        <w:t xml:space="preserve"> доступу, які використовуються для Уніфікованого рішення, доступного Зовнішнім користувачам (див. розділ «Визначення» Глосарію).</w:t>
      </w:r>
    </w:p>
    <w:p w:rsidR="00EF55D9" w:rsidRDefault="00B22F92">
      <w:pPr>
        <w:pStyle w:val="ProductList-BodyIndented"/>
      </w:pPr>
      <w:r>
        <w:t xml:space="preserve"> </w:t>
      </w:r>
    </w:p>
    <w:p w:rsidR="00EF55D9" w:rsidRDefault="00B22F92">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EF55D9" w:rsidRDefault="00B22F92" w:rsidP="00773C65">
      <w:pPr>
        <w:pStyle w:val="ProductList-Bullet"/>
        <w:numPr>
          <w:ilvl w:val="1"/>
          <w:numId w:val="46"/>
        </w:numPr>
      </w:pPr>
      <w:r>
        <w:t xml:space="preserve">бути ліцензованим за програмою корпоративного ліцензування «Volume Licensing» і </w:t>
      </w:r>
    </w:p>
    <w:p w:rsidR="00EF55D9" w:rsidRDefault="00B22F92" w:rsidP="00773C65">
      <w:pPr>
        <w:pStyle w:val="ProductList-Bullet"/>
        <w:numPr>
          <w:ilvl w:val="1"/>
          <w:numId w:val="46"/>
        </w:numPr>
      </w:pPr>
      <w:proofErr w:type="gramStart"/>
      <w:r>
        <w:t>відповідати</w:t>
      </w:r>
      <w:proofErr w:type="gramEnd"/>
      <w:r>
        <w:t xml:space="preserve"> критеріям для </w:t>
      </w:r>
      <w:r w:rsidRPr="00721CA3">
        <w:rPr>
          <w:color w:val="0563C1"/>
        </w:rPr>
        <w:fldChar w:fldCharType="begin"/>
      </w:r>
      <w:r>
        <w:rPr>
          <w:color w:val="0563C1"/>
        </w:rPr>
        <w:instrText>AutoTextList  \s NoStyle \t "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rsidRPr="00721CA3">
        <w:rPr>
          <w:color w:val="0563C1"/>
        </w:rPr>
        <w:fldChar w:fldCharType="separate"/>
      </w:r>
      <w:r>
        <w:rPr>
          <w:color w:val="0563C1"/>
        </w:rPr>
        <w:t>Саморозміщення</w:t>
      </w:r>
      <w:r w:rsidRPr="00721CA3">
        <w:rPr>
          <w:color w:val="0563C1"/>
        </w:rPr>
        <w:fldChar w:fldCharType="end"/>
      </w:r>
      <w:r>
        <w:t xml:space="preserve"> згідно з цими Умовами ліцензії.</w:t>
      </w:r>
    </w:p>
    <w:p w:rsidR="00EF55D9" w:rsidRDefault="00B22F92">
      <w:pPr>
        <w:pStyle w:val="ProductList-BodyIndented"/>
      </w:pPr>
      <w:r>
        <w:t xml:space="preserve"> </w:t>
      </w:r>
    </w:p>
    <w:p w:rsidR="00EF55D9" w:rsidRDefault="00B22F92">
      <w:pPr>
        <w:pStyle w:val="ProductList-BodyIndented"/>
      </w:pPr>
      <w:r>
        <w:t>Програмне забезпечення Клієнта має:</w:t>
      </w:r>
    </w:p>
    <w:p w:rsidR="00EF55D9" w:rsidRDefault="00B22F92" w:rsidP="00773C65">
      <w:pPr>
        <w:pStyle w:val="ProductList-Bullet"/>
        <w:numPr>
          <w:ilvl w:val="1"/>
          <w:numId w:val="47"/>
        </w:numPr>
      </w:pPr>
      <w:r>
        <w:t xml:space="preserve">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 </w:t>
      </w:r>
    </w:p>
    <w:p w:rsidR="00EF55D9" w:rsidRDefault="00B22F92" w:rsidP="00773C65">
      <w:pPr>
        <w:pStyle w:val="ProductList-Bullet"/>
        <w:numPr>
          <w:ilvl w:val="1"/>
          <w:numId w:val="47"/>
        </w:numPr>
      </w:pPr>
      <w:r>
        <w:t xml:space="preserve">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 </w:t>
      </w:r>
    </w:p>
    <w:p w:rsidR="00EF55D9" w:rsidRDefault="00B22F92" w:rsidP="00773C65">
      <w:pPr>
        <w:pStyle w:val="ProductList-Bullet"/>
        <w:numPr>
          <w:ilvl w:val="1"/>
          <w:numId w:val="47"/>
        </w:numPr>
      </w:pPr>
      <w:r>
        <w:t>бути наданим кінцевим користувачам через Інтернет, телефонну мережу або приватну мережу від серверів, які фізично призначені Клієнту та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EF55D9" w:rsidRDefault="00B22F92" w:rsidP="00773C65">
      <w:pPr>
        <w:pStyle w:val="ProductList-Bullet"/>
        <w:numPr>
          <w:ilvl w:val="1"/>
          <w:numId w:val="47"/>
        </w:numPr>
      </w:pPr>
      <w:proofErr w:type="gramStart"/>
      <w:r>
        <w:t>бути</w:t>
      </w:r>
      <w:proofErr w:type="gramEnd"/>
      <w:r>
        <w:t xml:space="preserve">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EF55D9" w:rsidRDefault="00B22F92">
      <w:pPr>
        <w:pStyle w:val="ProductList-BodyIndented"/>
      </w:pPr>
      <w:r>
        <w:t xml:space="preserve"> </w:t>
      </w:r>
    </w:p>
    <w:p w:rsidR="00EF55D9" w:rsidRDefault="00B22F92">
      <w:pPr>
        <w:pStyle w:val="ProductList-BodyIndented"/>
      </w:pPr>
      <w:r>
        <w:t xml:space="preserve">Будь-яке використання Саморозміщуваних програм і надалі керується </w:t>
      </w:r>
      <w:r w:rsidRPr="00721CA3">
        <w:rPr>
          <w:color w:val="0563C1"/>
        </w:rPr>
        <w:fldChar w:fldCharType="begin"/>
      </w:r>
      <w:r>
        <w:rPr>
          <w:color w:val="0563C1"/>
        </w:rPr>
        <w:instrText>AutoTextList  \s NoStyle \t " : Умови та положення, що регулюють розгортання та використання Продукту.         "</w:instrText>
      </w:r>
      <w:r w:rsidRPr="00721CA3">
        <w:rPr>
          <w:color w:val="0563C1"/>
        </w:rPr>
        <w:fldChar w:fldCharType="separate"/>
      </w:r>
      <w:r>
        <w:rPr>
          <w:color w:val="0563C1"/>
        </w:rPr>
        <w:t>Умовами ліцензії</w:t>
      </w:r>
      <w:r w:rsidRPr="00721CA3">
        <w:rPr>
          <w:color w:val="0563C1"/>
        </w:rPr>
        <w:fldChar w:fldCharType="end"/>
      </w:r>
      <w:r>
        <w:t xml:space="preserve"> для цих продуктів. Клієнту заборонено передавати </w:t>
      </w:r>
      <w:r w:rsidRPr="00721CA3">
        <w:rPr>
          <w:color w:val="0563C1"/>
        </w:rPr>
        <w:fldChar w:fldCharType="begin"/>
      </w:r>
      <w:r>
        <w:rPr>
          <w:color w:val="0563C1"/>
        </w:rPr>
        <w:instrText>AutoTextList  \s NoStyle \t " – право на завантаження, інсталяцію, використання Продукту, а також отримання до нього доступу.         "</w:instrText>
      </w:r>
      <w:r w:rsidRPr="00721CA3">
        <w:rPr>
          <w:color w:val="0563C1"/>
        </w:rPr>
        <w:fldChar w:fldCharType="separate"/>
      </w:r>
      <w:r>
        <w:rPr>
          <w:color w:val="0563C1"/>
        </w:rPr>
        <w:t>Ліцензії</w:t>
      </w:r>
      <w:r w:rsidRPr="00721CA3">
        <w:rPr>
          <w:color w:val="0563C1"/>
        </w:rPr>
        <w:fldChar w:fldCharType="end"/>
      </w:r>
      <w:r>
        <w:t>, придбані за угодою корпоративного ліцензування «Volume Licensing», якщо інше не дозволено в цій угоді.</w:t>
      </w:r>
    </w:p>
    <w:p w:rsidR="00EF55D9" w:rsidRDefault="00B22F92">
      <w:pPr>
        <w:pStyle w:val="PURBreadcrumb"/>
      </w:pPr>
      <w:r>
        <w:t xml:space="preserve"> </w:t>
      </w:r>
    </w:p>
    <w:p w:rsidR="00EF55D9" w:rsidRDefault="00B22F92">
      <w:pPr>
        <w:pStyle w:val="ProductList-SectionHeading"/>
        <w:pageBreakBefore/>
      </w:pPr>
      <w:bookmarkStart w:id="376" w:name="_Sec562"/>
      <w:bookmarkEnd w:id="352"/>
      <w:r>
        <w:t>Додаток C – Професійні послуги</w:t>
      </w:r>
      <w:r>
        <w:fldChar w:fldCharType="begin"/>
      </w:r>
      <w:r>
        <w:instrText xml:space="preserve"> TC "</w:instrText>
      </w:r>
      <w:bookmarkStart w:id="377" w:name="_Toc423454787"/>
      <w:r>
        <w:instrText>Додаток C – Професійні послуги</w:instrText>
      </w:r>
      <w:bookmarkEnd w:id="377"/>
      <w:r>
        <w:instrText>" \l 1</w:instrText>
      </w:r>
      <w:r>
        <w:fldChar w:fldCharType="end"/>
      </w:r>
    </w:p>
    <w:p w:rsidR="00EF55D9" w:rsidRDefault="00B22F92">
      <w:pPr>
        <w:pStyle w:val="ProductList-Body"/>
      </w:pPr>
      <w:r>
        <w:t>Нижче описано Професійні послуги, доступні за програмами корпоративного ліцензування «Volume Licensing» Майкрософт</w:t>
      </w:r>
    </w:p>
    <w:p w:rsidR="00EF55D9" w:rsidRDefault="00B22F92">
      <w:pPr>
        <w:pStyle w:val="ProductList-Offering1Heading"/>
      </w:pPr>
      <w:bookmarkStart w:id="378" w:name="_Sec565"/>
      <w:r>
        <w:t>Пропозиції Прем’єр-підтримки Майкрософт</w:t>
      </w:r>
      <w:bookmarkEnd w:id="378"/>
      <w:r>
        <w:fldChar w:fldCharType="begin"/>
      </w:r>
      <w:r>
        <w:instrText xml:space="preserve"> TC "</w:instrText>
      </w:r>
      <w:bookmarkStart w:id="379" w:name="_Toc423454788"/>
      <w:r>
        <w:instrText>Пропозиції Прем’єр-підтримки Майкрософт</w:instrText>
      </w:r>
      <w:bookmarkEnd w:id="379"/>
      <w:r>
        <w:instrText>" \l 2</w:instrText>
      </w:r>
      <w:r>
        <w:fldChar w:fldCharType="end"/>
      </w:r>
    </w:p>
    <w:tbl>
      <w:tblPr>
        <w:tblStyle w:val="PURTable"/>
        <w:tblW w:w="0" w:type="dxa"/>
        <w:tblLook w:val="04A0" w:firstRow="1" w:lastRow="0" w:firstColumn="1" w:lastColumn="0" w:noHBand="0" w:noVBand="1"/>
      </w:tblPr>
      <w:tblGrid>
        <w:gridCol w:w="3651"/>
        <w:gridCol w:w="1816"/>
        <w:gridCol w:w="1816"/>
        <w:gridCol w:w="1817"/>
        <w:gridCol w:w="1816"/>
      </w:tblGrid>
      <w:tr w:rsidR="00EF55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jc w:val="center"/>
            </w:pPr>
            <w:r>
              <w:rPr>
                <w:color w:val="FFFFFF"/>
              </w:rPr>
              <w:t>Прем’єр плюс</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Щомісячно</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 10 годин</w:t>
            </w:r>
          </w:p>
          <w:p w:rsidR="00EF55D9" w:rsidRDefault="00B22F92">
            <w:pPr>
              <w:pStyle w:val="ProductList-TableBody"/>
            </w:pPr>
            <w:r>
              <w:t>+1 Перевірка справності</w:t>
            </w:r>
          </w:p>
          <w:p w:rsidR="00EF55D9" w:rsidRDefault="00B22F92">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 160 годин</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 140 годин</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jc w:val="center"/>
            </w:pPr>
            <w:r>
              <w:t>X</w:t>
            </w:r>
          </w:p>
        </w:tc>
      </w:tr>
      <w:tr w:rsidR="00EF55D9">
        <w:tc>
          <w:tcPr>
            <w:tcW w:w="404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Пакети по 20</w:t>
            </w:r>
          </w:p>
        </w:tc>
      </w:tr>
    </w:tbl>
    <w:p w:rsidR="00EF55D9" w:rsidRDefault="00B22F92">
      <w:pPr>
        <w:pStyle w:val="ProductList-Body"/>
      </w:pPr>
      <w:r>
        <w:rPr>
          <w:vertAlign w:val="superscript"/>
        </w:rPr>
        <w:t xml:space="preserve">1 </w:t>
      </w:r>
      <w:r>
        <w:rPr>
          <w:i/>
        </w:rPr>
        <w:t>Робочий час визначається місцево.</w:t>
      </w:r>
    </w:p>
    <w:p w:rsidR="00EF55D9" w:rsidRDefault="00B22F92">
      <w:pPr>
        <w:pStyle w:val="ProductList-Body"/>
      </w:pPr>
      <w:r>
        <w:t xml:space="preserve"> </w:t>
      </w:r>
    </w:p>
    <w:tbl>
      <w:tblPr>
        <w:tblStyle w:val="PURTable"/>
        <w:tblW w:w="0" w:type="dxa"/>
        <w:tblLook w:val="04A0" w:firstRow="1" w:lastRow="0" w:firstColumn="1" w:lastColumn="0" w:noHBand="0" w:noVBand="1"/>
      </w:tblPr>
      <w:tblGrid>
        <w:gridCol w:w="2694"/>
        <w:gridCol w:w="2756"/>
        <w:gridCol w:w="2733"/>
        <w:gridCol w:w="2733"/>
      </w:tblGrid>
      <w:tr w:rsidR="00EF55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Дії, що очікуються від Клієнта</w:t>
            </w:r>
          </w:p>
        </w:tc>
      </w:tr>
      <w:tr w:rsidR="00EF55D9">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Невиправні наслідки для господарської діяльності: </w:t>
            </w:r>
          </w:p>
          <w:p w:rsidR="00EF55D9" w:rsidRDefault="00B22F92">
            <w:pPr>
              <w:pStyle w:val="ProductList-TableBody"/>
            </w:pPr>
            <w:r>
              <w:t>Повне припинення основних (критично важливих) бізнес-процесів і неможливість продовження подальшої роботи</w:t>
            </w:r>
          </w:p>
          <w:p w:rsidR="00EF55D9" w:rsidRDefault="00B22F92">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Перша відповідь протягом однієї години або менше</w:t>
            </w:r>
          </w:p>
          <w:p w:rsidR="00EF55D9" w:rsidRDefault="00B22F92">
            <w:pPr>
              <w:pStyle w:val="ProductList-TableBody"/>
            </w:pPr>
            <w:r>
              <w:t>Спрямування ресурсів Майкрософт на об’єкт клієнта якомога швидше.</w:t>
            </w:r>
          </w:p>
          <w:p w:rsidR="00EF55D9" w:rsidRDefault="00B22F92">
            <w:pPr>
              <w:pStyle w:val="ProductList-TableBody"/>
            </w:pPr>
            <w:r>
              <w:t>Неперервна цілодобова підтримка 7 днів на тиждень</w:t>
            </w:r>
          </w:p>
          <w:p w:rsidR="00EF55D9" w:rsidRDefault="00B22F92">
            <w:pPr>
              <w:pStyle w:val="ProductList-TableBody"/>
            </w:pPr>
            <w:r>
              <w:t>Термінова ескалація ситуації до груп розробки Продуктів Microsoft</w:t>
            </w:r>
          </w:p>
          <w:p w:rsidR="00EF55D9" w:rsidRDefault="00B22F92">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Повідомлення вищого керівництва Клієнта </w:t>
            </w:r>
          </w:p>
          <w:p w:rsidR="00EF55D9" w:rsidRDefault="00B22F92">
            <w:pPr>
              <w:pStyle w:val="ProductList-TableBody"/>
            </w:pPr>
            <w:r>
              <w:t>Надання відповідних ресурсів для неперервної цілодобової підтримки 7 днів на тиждень</w:t>
            </w:r>
            <w:r>
              <w:rPr>
                <w:vertAlign w:val="superscript"/>
              </w:rPr>
              <w:t>2</w:t>
            </w:r>
          </w:p>
          <w:p w:rsidR="00EF55D9" w:rsidRDefault="00B22F92">
            <w:pPr>
              <w:pStyle w:val="ProductList-TableBody"/>
            </w:pPr>
            <w:r>
              <w:t>Оперативний доступ і відповідь від служби керування змінами</w:t>
            </w:r>
          </w:p>
        </w:tc>
      </w:tr>
      <w:tr w:rsidR="00EF55D9">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Критичні наслідки для господарської діяльності: </w:t>
            </w:r>
          </w:p>
          <w:p w:rsidR="00EF55D9" w:rsidRDefault="00B22F92">
            <w:pPr>
              <w:pStyle w:val="ProductList-TableBody"/>
            </w:pPr>
            <w:r>
              <w:t>Суттєві втрати або зниження якості послуг</w:t>
            </w:r>
          </w:p>
          <w:p w:rsidR="00EF55D9" w:rsidRDefault="00B22F92">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Перша відповідь протягом однієї години або менше</w:t>
            </w:r>
          </w:p>
          <w:p w:rsidR="00EF55D9" w:rsidRDefault="00B22F92">
            <w:pPr>
              <w:pStyle w:val="ProductList-TableBody"/>
            </w:pPr>
            <w:r>
              <w:t>Спрямування ресурсів Майкрософт на об’єкт Клієнта за необхідністю.</w:t>
            </w:r>
          </w:p>
          <w:p w:rsidR="00EF55D9" w:rsidRDefault="00B22F92">
            <w:pPr>
              <w:pStyle w:val="ProductList-TableBody"/>
            </w:pPr>
            <w:r>
              <w:t>Неперервна цілодобова підтримка 7 днів на тиждень</w:t>
            </w:r>
          </w:p>
          <w:p w:rsidR="00EF55D9" w:rsidRDefault="00B22F92">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Надання відповідних ресурсів для неперервної цілодобової підтримки 7 днів на тиждень</w:t>
            </w:r>
            <w:r>
              <w:rPr>
                <w:vertAlign w:val="superscript"/>
              </w:rPr>
              <w:t>2</w:t>
            </w:r>
          </w:p>
          <w:p w:rsidR="00EF55D9" w:rsidRDefault="00B22F92">
            <w:pPr>
              <w:pStyle w:val="ProductList-TableBody"/>
            </w:pPr>
            <w:r>
              <w:t>Оперативний доступ і відповідь від служби керування змінами</w:t>
            </w:r>
          </w:p>
          <w:p w:rsidR="00EF55D9" w:rsidRDefault="00B22F92">
            <w:pPr>
              <w:pStyle w:val="ProductList-TableBody"/>
            </w:pPr>
            <w:r>
              <w:t>Повідомлення керівництва</w:t>
            </w:r>
          </w:p>
        </w:tc>
      </w:tr>
      <w:tr w:rsidR="00EF55D9">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Помірні наслідки для господарської діяльності: </w:t>
            </w:r>
          </w:p>
          <w:p w:rsidR="00EF55D9" w:rsidRDefault="00B22F92">
            <w:pPr>
              <w:pStyle w:val="ProductList-TableBody"/>
            </w:pPr>
            <w:r>
              <w:t>Помірні втрати або зниження якості послуг, але подальша робоча діяльність може продовжуватися з гіршою якістю.</w:t>
            </w:r>
          </w:p>
          <w:p w:rsidR="00EF55D9" w:rsidRDefault="00B22F92">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Перша відповідь протягом двох годин або менше</w:t>
            </w:r>
          </w:p>
          <w:p w:rsidR="00EF55D9" w:rsidRDefault="00B22F92">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Надання відповідних ресурсів для неперервної цілодобової підтримки протягом Робочого часу</w:t>
            </w:r>
          </w:p>
          <w:p w:rsidR="00EF55D9" w:rsidRDefault="00B22F92">
            <w:pPr>
              <w:pStyle w:val="ProductList-TableBody"/>
            </w:pPr>
            <w:r>
              <w:t>Доступ і відповідь від служби керування змінами протягом чотирьох Робочих годин</w:t>
            </w:r>
            <w:r>
              <w:rPr>
                <w:vertAlign w:val="superscript"/>
              </w:rPr>
              <w:t>1</w:t>
            </w:r>
          </w:p>
        </w:tc>
      </w:tr>
      <w:tr w:rsidR="00EF55D9">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Мінімальні наслідки для господарської діяльності: </w:t>
            </w:r>
          </w:p>
          <w:p w:rsidR="00EF55D9" w:rsidRDefault="00B22F92">
            <w:pPr>
              <w:pStyle w:val="ProductList-TableBody"/>
            </w:pPr>
            <w:r>
              <w:t>Функціонування з мінімальними змінами якості послуг або за відсутності змін.</w:t>
            </w:r>
          </w:p>
          <w:p w:rsidR="00EF55D9" w:rsidRDefault="00B22F92">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Перша відповідь протягом чотирьох годин або менше</w:t>
            </w:r>
          </w:p>
          <w:p w:rsidR="00EF55D9" w:rsidRDefault="00B22F92">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Точна контактна інформація ініціатора запиту</w:t>
            </w:r>
          </w:p>
          <w:p w:rsidR="00EF55D9" w:rsidRDefault="00B22F92">
            <w:pPr>
              <w:pStyle w:val="ProductList-TableBody"/>
            </w:pPr>
            <w:r>
              <w:t>Відповідь протягом 24 годин</w:t>
            </w:r>
          </w:p>
        </w:tc>
      </w:tr>
    </w:tbl>
    <w:p w:rsidR="00EF55D9" w:rsidRDefault="00B22F92">
      <w:pPr>
        <w:pStyle w:val="ProductList-Body"/>
      </w:pPr>
      <w:r>
        <w:rPr>
          <w:vertAlign w:val="superscript"/>
        </w:rPr>
        <w:t>1</w:t>
      </w:r>
      <w:r>
        <w:rPr>
          <w:i/>
        </w:rPr>
        <w:t>Робочий час визначається місцево.</w:t>
      </w:r>
    </w:p>
    <w:p w:rsidR="00EF55D9" w:rsidRDefault="00B22F92">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EF55D9" w:rsidRDefault="00B22F92">
      <w:pPr>
        <w:pStyle w:val="ProductList-Body"/>
      </w:pPr>
      <w:r>
        <w:t xml:space="preserve"> </w:t>
      </w:r>
    </w:p>
    <w:p w:rsidR="00EF55D9" w:rsidRDefault="00B22F92">
      <w:pPr>
        <w:pStyle w:val="ProductList-ClauseHeading"/>
      </w:pPr>
      <w:r>
        <w:t>Пов’язані правила діяльності</w:t>
      </w:r>
    </w:p>
    <w:p w:rsidR="00EF55D9" w:rsidRDefault="00B22F92">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EF55D9" w:rsidRDefault="00B22F92">
      <w:pPr>
        <w:pStyle w:val="ProductList-Offering1Heading"/>
      </w:pPr>
      <w:bookmarkStart w:id="380" w:name="_Sec566"/>
      <w:r>
        <w:t>Пропозиції за Програмою корпоративної стратегії Майкрософт</w:t>
      </w:r>
      <w:bookmarkEnd w:id="380"/>
      <w:r>
        <w:fldChar w:fldCharType="begin"/>
      </w:r>
      <w:r>
        <w:instrText xml:space="preserve"> TC "</w:instrText>
      </w:r>
      <w:bookmarkStart w:id="381" w:name="_Toc423454789"/>
      <w:r>
        <w:instrText>Пропозиції за Програмою корпоративної стратегії Майкрософт</w:instrText>
      </w:r>
      <w:bookmarkEnd w:id="381"/>
      <w:r>
        <w:instrText>" \l 2</w:instrText>
      </w:r>
      <w:r>
        <w:fldChar w:fldCharType="end"/>
      </w:r>
    </w:p>
    <w:p w:rsidR="00EF55D9" w:rsidRDefault="00B22F92">
      <w:pPr>
        <w:pStyle w:val="ProductList-Body"/>
      </w:pPr>
      <w:r>
        <w:t>Пропозиції за Програмою корпоративної стратегії містять наступні компоненти, які надаватимуться у кожен рік дії договору «Enterprise Agreement» клієнта:</w:t>
      </w:r>
    </w:p>
    <w:tbl>
      <w:tblPr>
        <w:tblStyle w:val="PURTable"/>
        <w:tblW w:w="0" w:type="dxa"/>
        <w:tblLook w:val="04A0" w:firstRow="1" w:lastRow="0" w:firstColumn="1" w:lastColumn="0" w:noHBand="0" w:noVBand="1"/>
      </w:tblPr>
      <w:tblGrid>
        <w:gridCol w:w="2723"/>
        <w:gridCol w:w="2731"/>
        <w:gridCol w:w="2731"/>
        <w:gridCol w:w="2731"/>
      </w:tblGrid>
      <w:tr w:rsidR="00EF55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Enterprise Strategy Portfolio</w:t>
            </w:r>
          </w:p>
        </w:tc>
      </w:tr>
      <w:tr w:rsidR="00EF55D9">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9RO-xxxx</w:t>
            </w:r>
          </w:p>
        </w:tc>
      </w:tr>
      <w:tr w:rsidR="00EF55D9">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Загалом до 400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Загалом до 800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Загалом до 1600 годин роботи Архітектора Майкрософт і Команди з надання Корпоративних послуг </w:t>
            </w:r>
          </w:p>
        </w:tc>
      </w:tr>
      <w:tr w:rsidR="00EF55D9">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r>
      <w:tr w:rsidR="00EF55D9">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Мережа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r>
      <w:tr w:rsidR="00EF55D9">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Бібліотека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 xml:space="preserve"> </w:t>
            </w:r>
          </w:p>
        </w:tc>
      </w:tr>
      <w:tr w:rsidR="00EF55D9">
        <w:tc>
          <w:tcPr>
            <w:tcW w:w="306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Спроможність корпоративної стратегії (Родина продуктів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200 годин (може бути додано до будь-якої з вищезазначених пропозицій)</w:t>
            </w:r>
          </w:p>
        </w:tc>
      </w:tr>
    </w:tbl>
    <w:p w:rsidR="00EF55D9" w:rsidRDefault="00B22F92">
      <w:pPr>
        <w:pStyle w:val="ProductList-Body"/>
      </w:pPr>
      <w:r>
        <w:t xml:space="preserve"> </w:t>
      </w:r>
    </w:p>
    <w:p w:rsidR="00EF55D9" w:rsidRDefault="00B22F92">
      <w:pPr>
        <w:pStyle w:val="ProductList-ClauseHeading"/>
      </w:pPr>
      <w:r>
        <w:t>Модулі послуг Корпоративної стратегії</w:t>
      </w:r>
    </w:p>
    <w:p w:rsidR="00EF55D9" w:rsidRDefault="00B22F92">
      <w:pPr>
        <w:pStyle w:val="ProductList-Body"/>
      </w:pPr>
      <w:r>
        <w:t>Проект Корпоративної стратегії включає один або більше модулів послуг Корпоративної стратегії, як їх задокументовано в Плані надання послуг.</w:t>
      </w:r>
    </w:p>
    <w:p w:rsidR="00EF55D9" w:rsidRDefault="00B22F92">
      <w:pPr>
        <w:pStyle w:val="ProductList-Body"/>
      </w:pPr>
      <w:r>
        <w:t xml:space="preserve"> </w:t>
      </w:r>
    </w:p>
    <w:p w:rsidR="00EF55D9" w:rsidRDefault="00B22F92">
      <w:pPr>
        <w:pStyle w:val="ProductList-ClauseHeading"/>
      </w:pPr>
      <w:r>
        <w:t>Послуги, що не входять в комплект</w:t>
      </w:r>
    </w:p>
    <w:p w:rsidR="00EF55D9" w:rsidRDefault="00B22F92">
      <w:pPr>
        <w:pStyle w:val="ProductList-Body"/>
      </w:pPr>
      <w:r>
        <w:t>Професійні послуги за Програмою корпоративної стратегії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EF55D9" w:rsidRDefault="00B22F92">
      <w:pPr>
        <w:pStyle w:val="ProductList-Body"/>
      </w:pPr>
      <w:r>
        <w:t xml:space="preserve"> </w:t>
      </w:r>
    </w:p>
    <w:p w:rsidR="00EF55D9" w:rsidRDefault="00B22F92">
      <w:pPr>
        <w:pStyle w:val="ProductList-ClauseHeading"/>
      </w:pPr>
      <w:r>
        <w:t>Обов’язки Клієнта</w:t>
      </w:r>
    </w:p>
    <w:p w:rsidR="00EF55D9" w:rsidRDefault="00B22F92">
      <w:pPr>
        <w:pStyle w:val="ProductList-Body"/>
      </w:pPr>
      <w:r>
        <w:t>Клієнт погоджується співпрацювати з Майкрософт у рамках Програми корпоративної стратегії,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EF55D9" w:rsidRDefault="00B22F92">
      <w:pPr>
        <w:pStyle w:val="ProductList-Offering1Heading"/>
      </w:pPr>
      <w:bookmarkStart w:id="382" w:name="_Sec567"/>
      <w:r>
        <w:t>Пропозиції Sales Productivity Accelerator</w:t>
      </w:r>
      <w:bookmarkEnd w:id="382"/>
      <w:r>
        <w:fldChar w:fldCharType="begin"/>
      </w:r>
      <w:r>
        <w:instrText xml:space="preserve"> TC "</w:instrText>
      </w:r>
      <w:bookmarkStart w:id="383" w:name="_Toc423454790"/>
      <w:r>
        <w:instrText>Пропозиції Sales Productivity Accelerator</w:instrText>
      </w:r>
      <w:bookmarkEnd w:id="383"/>
      <w:r>
        <w:instrText>" \l 2</w:instrText>
      </w:r>
      <w:r>
        <w:fldChar w:fldCharType="end"/>
      </w:r>
    </w:p>
    <w:p w:rsidR="00EF55D9" w:rsidRDefault="00B22F92">
      <w:pPr>
        <w:pStyle w:val="ProductList-ClauseHeading"/>
      </w:pPr>
      <w:r>
        <w:t>Огляд Sales Productivity Accelerator</w:t>
      </w:r>
    </w:p>
    <w:p w:rsidR="00EF55D9" w:rsidRDefault="00B22F92">
      <w:pPr>
        <w:pStyle w:val="ProductList-Body"/>
      </w:pPr>
      <w:r>
        <w:t>Sales Productivity Accelerator є послугою, яка надається Службами Microsoft протягом 4 (чотирьох) тижнів задля забезпечення фіксованого обсягу впровадження Microsoft Dynamics CRM Online.</w:t>
      </w:r>
    </w:p>
    <w:p w:rsidR="00EF55D9" w:rsidRDefault="00B22F92">
      <w:pPr>
        <w:pStyle w:val="ProductList-Body"/>
      </w:pPr>
      <w:r>
        <w:t xml:space="preserve"> </w:t>
      </w:r>
    </w:p>
    <w:p w:rsidR="00EF55D9" w:rsidRDefault="00B22F92">
      <w:pPr>
        <w:pStyle w:val="ProductList-Body"/>
      </w:pPr>
      <w:r>
        <w:t>Послуга Sales Productivity Accelerator включає такі кінцеві результати:</w:t>
      </w:r>
    </w:p>
    <w:p w:rsidR="00EF55D9" w:rsidRDefault="00B22F92" w:rsidP="00773C65">
      <w:pPr>
        <w:pStyle w:val="ProductList-Bullet"/>
        <w:numPr>
          <w:ilvl w:val="0"/>
          <w:numId w:val="48"/>
        </w:numPr>
      </w:pPr>
      <w:r>
        <w:rPr>
          <w:b/>
          <w:color w:val="00188F"/>
        </w:rPr>
        <w:t>План надання послуг</w:t>
      </w:r>
      <w:r>
        <w:t>: створюється Консультантом Майкрософт задля досягнення ділових цілей клієнта.</w:t>
      </w:r>
    </w:p>
    <w:p w:rsidR="00EF55D9" w:rsidRDefault="00B22F92" w:rsidP="00773C65">
      <w:pPr>
        <w:pStyle w:val="ProductList-Bullet"/>
        <w:numPr>
          <w:ilvl w:val="0"/>
          <w:numId w:val="48"/>
        </w:numPr>
      </w:pPr>
      <w:r>
        <w:rPr>
          <w:b/>
          <w:color w:val="00188F"/>
        </w:rPr>
        <w:t>Семінари</w:t>
      </w:r>
      <w:r>
        <w:t>: присвятить до 16 (шістнадцяти) годин в цілому для семінарів:</w:t>
      </w:r>
    </w:p>
    <w:p w:rsidR="00EF55D9" w:rsidRDefault="00B22F92" w:rsidP="00773C65">
      <w:pPr>
        <w:pStyle w:val="ProductList-Bullet"/>
        <w:numPr>
          <w:ilvl w:val="1"/>
          <w:numId w:val="48"/>
        </w:numPr>
      </w:pPr>
      <w:r>
        <w:t xml:space="preserve">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 </w:t>
      </w:r>
    </w:p>
    <w:p w:rsidR="00EF55D9" w:rsidRDefault="00B22F92" w:rsidP="00773C65">
      <w:pPr>
        <w:pStyle w:val="ProductList-Bullet"/>
        <w:numPr>
          <w:ilvl w:val="1"/>
          <w:numId w:val="48"/>
        </w:numPr>
      </w:pPr>
      <w:proofErr w:type="gramStart"/>
      <w:r>
        <w:t>до</w:t>
      </w:r>
      <w:proofErr w:type="gramEnd"/>
      <w:r>
        <w:t xml:space="preserve"> 4 (чотирьох) семінарів з питань проектної експертизи на етапі Збірки.</w:t>
      </w:r>
    </w:p>
    <w:p w:rsidR="00EF55D9" w:rsidRDefault="00B22F92" w:rsidP="00773C65">
      <w:pPr>
        <w:pStyle w:val="ProductList-Bullet"/>
        <w:numPr>
          <w:ilvl w:val="0"/>
          <w:numId w:val="48"/>
        </w:numPr>
      </w:pPr>
      <w:r>
        <w:rPr>
          <w:b/>
          <w:color w:val="00188F"/>
        </w:rPr>
        <w:t>Звітування</w:t>
      </w:r>
      <w:r>
        <w:t>: Одна (1) власна приладна дошка Microsoft Dynamics CRM Online з максимум 4 (чотирма) власними компонентами та 2 (двома) звітами Excel Power View Report з використанням Power BI для Office 365, настроєного для максимум 2 (двох). Звіти відображають до 2 (двох) інтерактивних діаграм на одну особу з даними, отриманими з Microsoft Dynamics CRM Online.</w:t>
      </w:r>
    </w:p>
    <w:p w:rsidR="00EF55D9" w:rsidRDefault="00B22F92" w:rsidP="00773C65">
      <w:pPr>
        <w:pStyle w:val="ProductList-Bullet"/>
        <w:numPr>
          <w:ilvl w:val="0"/>
          <w:numId w:val="48"/>
        </w:numPr>
      </w:pPr>
      <w:r>
        <w:rPr>
          <w:b/>
          <w:color w:val="00188F"/>
        </w:rPr>
        <w:t>Конфігурація</w:t>
      </w:r>
      <w:r>
        <w:t>: Microsoft Dynamics CRM Online буде настроєно для підтримки максимум до 10 (десяти) користувачів. Протягом цього періоду Майкрософт присвятить до 64 (шестдесяти чотирьох) годин для настроювання процесів покрокового навчання, трьох ролей безпеки, використання трьома особами ролей безпеки нового рівня, а також інтеграції SharePoint і Yammer з Microsoft Dynamics CRM Online.</w:t>
      </w:r>
    </w:p>
    <w:p w:rsidR="00EF55D9" w:rsidRDefault="00B22F92" w:rsidP="00773C65">
      <w:pPr>
        <w:pStyle w:val="ProductList-Bullet"/>
        <w:numPr>
          <w:ilvl w:val="0"/>
          <w:numId w:val="48"/>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EF55D9" w:rsidRDefault="00B22F92" w:rsidP="00773C65">
      <w:pPr>
        <w:pStyle w:val="ProductList-Bullet"/>
        <w:numPr>
          <w:ilvl w:val="0"/>
          <w:numId w:val="48"/>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EF55D9" w:rsidRDefault="00B22F92" w:rsidP="00773C65">
      <w:pPr>
        <w:pStyle w:val="ProductList-Bullet"/>
        <w:numPr>
          <w:ilvl w:val="0"/>
          <w:numId w:val="48"/>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EF55D9" w:rsidRDefault="00B22F92">
      <w:pPr>
        <w:pStyle w:val="ProductList-Body"/>
      </w:pPr>
      <w:r>
        <w:t xml:space="preserve"> </w:t>
      </w:r>
    </w:p>
    <w:p w:rsidR="00EF55D9" w:rsidRDefault="00B22F92">
      <w:pPr>
        <w:pStyle w:val="ProductList-ClauseHeading"/>
      </w:pPr>
      <w:r>
        <w:t>Обов’язки Клієнта</w:t>
      </w:r>
    </w:p>
    <w:p w:rsidR="00EF55D9" w:rsidRDefault="00B22F92">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EF55D9" w:rsidRDefault="00B22F92">
      <w:pPr>
        <w:pStyle w:val="ProductList-SectionHeading"/>
        <w:pageBreakBefore/>
      </w:pPr>
      <w:bookmarkStart w:id="384" w:name="_Sec563"/>
      <w:bookmarkEnd w:id="376"/>
      <w:r>
        <w:t>Додаток D – Додаткові умови Угоди за програмою</w:t>
      </w:r>
      <w:r>
        <w:fldChar w:fldCharType="begin"/>
      </w:r>
      <w:r>
        <w:instrText xml:space="preserve"> TC "</w:instrText>
      </w:r>
      <w:bookmarkStart w:id="385" w:name="_Toc423454791"/>
      <w:r>
        <w:instrText>Додаток D – Додаткові умови Угоди за програмою</w:instrText>
      </w:r>
      <w:bookmarkEnd w:id="385"/>
      <w:r>
        <w:instrText>" \l 1</w:instrText>
      </w:r>
      <w:r>
        <w:fldChar w:fldCharType="end"/>
      </w:r>
    </w:p>
    <w:p w:rsidR="00EF55D9" w:rsidRDefault="00B22F92">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EF55D9" w:rsidRDefault="00B22F92">
      <w:pPr>
        <w:pStyle w:val="ProductList-Offering1Heading"/>
      </w:pPr>
      <w:bookmarkStart w:id="386" w:name="_Sec568"/>
      <w:r>
        <w:t>Додаткові умови для Програми «Select Plus»</w:t>
      </w:r>
      <w:bookmarkEnd w:id="386"/>
      <w:r>
        <w:fldChar w:fldCharType="begin"/>
      </w:r>
      <w:r>
        <w:instrText xml:space="preserve"> TC "</w:instrText>
      </w:r>
      <w:bookmarkStart w:id="387" w:name="_Toc423454792"/>
      <w:r>
        <w:instrText>Додаткові умови для Програми</w:instrText>
      </w:r>
      <w:bookmarkEnd w:id="387"/>
      <w:r>
        <w:instrText xml:space="preserve"> «Select Plus»" \l 2</w:instrText>
      </w:r>
      <w:r>
        <w:fldChar w:fldCharType="end"/>
      </w:r>
    </w:p>
    <w:p w:rsidR="00EF55D9" w:rsidRDefault="00B22F92">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EF55D9" w:rsidRDefault="00B22F92">
      <w:pPr>
        <w:pStyle w:val="ProductList-Body"/>
      </w:pPr>
      <w:r>
        <w:t xml:space="preserve"> </w:t>
      </w:r>
    </w:p>
    <w:p w:rsidR="00EF55D9" w:rsidRDefault="00B22F92">
      <w:pPr>
        <w:pStyle w:val="ProductList-ClauseHeading"/>
      </w:pPr>
      <w:r>
        <w:t>Цінові рівні за програмою «Select Plus»</w:t>
      </w:r>
    </w:p>
    <w:p w:rsidR="00EF55D9" w:rsidRDefault="00B22F92">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EF55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5D9" w:rsidRDefault="00B22F92">
            <w:pPr>
              <w:pStyle w:val="ProductList-TableBody"/>
            </w:pPr>
            <w:r>
              <w:rPr>
                <w:color w:val="FFFFFF"/>
              </w:rPr>
              <w:t>Мінімальна річна кількість балів для групи</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500</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4,000</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10,000</w:t>
            </w:r>
          </w:p>
        </w:tc>
      </w:tr>
      <w:tr w:rsidR="00EF55D9">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F55D9" w:rsidRDefault="00B22F92">
            <w:pPr>
              <w:pStyle w:val="ProductList-TableBody"/>
            </w:pPr>
            <w:r>
              <w:t>25,000</w:t>
            </w:r>
          </w:p>
        </w:tc>
      </w:tr>
    </w:tbl>
    <w:p w:rsidR="00EF55D9" w:rsidRDefault="00B22F92">
      <w:pPr>
        <w:pStyle w:val="ProductList-Offering1Heading"/>
      </w:pPr>
      <w:bookmarkStart w:id="388" w:name="_Sec569"/>
      <w:r>
        <w:t>Визначення керування для кваліфікованих пристроїв</w:t>
      </w:r>
      <w:bookmarkEnd w:id="388"/>
      <w:r>
        <w:fldChar w:fldCharType="begin"/>
      </w:r>
      <w:r>
        <w:instrText xml:space="preserve"> TC "</w:instrText>
      </w:r>
      <w:bookmarkStart w:id="389" w:name="_Toc423454793"/>
      <w:r>
        <w:instrText>Визначення керування для кваліфікованих пристроїв</w:instrText>
      </w:r>
      <w:bookmarkEnd w:id="389"/>
      <w:r>
        <w:instrText>" \l 2</w:instrText>
      </w:r>
      <w:r>
        <w:fldChar w:fldCharType="end"/>
      </w:r>
    </w:p>
    <w:p w:rsidR="00EF55D9" w:rsidRDefault="00B22F92">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EF55D9" w:rsidRDefault="00B22F92" w:rsidP="00773C65">
      <w:pPr>
        <w:pStyle w:val="ProductList-Bullet"/>
        <w:numPr>
          <w:ilvl w:val="0"/>
          <w:numId w:val="49"/>
        </w:numPr>
      </w:pPr>
      <w:r>
        <w:t>який він дозволяє приєднати до свого домену, або</w:t>
      </w:r>
    </w:p>
    <w:p w:rsidR="00EF55D9" w:rsidRDefault="00B22F92" w:rsidP="00773C65">
      <w:pPr>
        <w:pStyle w:val="ProductList-Bullet"/>
        <w:numPr>
          <w:ilvl w:val="0"/>
          <w:numId w:val="49"/>
        </w:numPr>
      </w:pPr>
      <w:r>
        <w:t>який він автентифікує як вимогу для використання програм у своєму приміщенні, або</w:t>
      </w:r>
    </w:p>
    <w:p w:rsidR="00EF55D9" w:rsidRDefault="00B22F92" w:rsidP="00773C65">
      <w:pPr>
        <w:pStyle w:val="ProductList-Bullet"/>
        <w:numPr>
          <w:ilvl w:val="0"/>
          <w:numId w:val="49"/>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EF55D9" w:rsidRDefault="00B22F92" w:rsidP="00773C65">
      <w:pPr>
        <w:pStyle w:val="ProductList-Bullet"/>
        <w:numPr>
          <w:ilvl w:val="0"/>
          <w:numId w:val="49"/>
        </w:numPr>
      </w:pPr>
      <w:r>
        <w:t>щодо якого він безпосередньо або опосередковано застосовує та виконує політику групи, або</w:t>
      </w:r>
    </w:p>
    <w:p w:rsidR="00EF55D9" w:rsidRDefault="00B22F92" w:rsidP="00773C65">
      <w:pPr>
        <w:pStyle w:val="ProductList-Bullet"/>
        <w:numPr>
          <w:ilvl w:val="0"/>
          <w:numId w:val="49"/>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EF55D9" w:rsidRDefault="00B22F92" w:rsidP="00773C65">
      <w:pPr>
        <w:pStyle w:val="ProductList-Bullet"/>
        <w:numPr>
          <w:ilvl w:val="0"/>
          <w:numId w:val="49"/>
        </w:numPr>
      </w:pPr>
      <w:proofErr w:type="gramStart"/>
      <w:r>
        <w:t>якому</w:t>
      </w:r>
      <w:proofErr w:type="gramEnd"/>
      <w:r>
        <w:t xml:space="preserve">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EF55D9" w:rsidRDefault="00B22F92">
      <w:pPr>
        <w:pStyle w:val="ProductList-Body"/>
      </w:pPr>
      <w:r>
        <w:t xml:space="preserve"> </w:t>
      </w:r>
    </w:p>
    <w:p w:rsidR="00EF55D9" w:rsidRDefault="00B22F92">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EF55D9" w:rsidRDefault="00B22F92">
      <w:pPr>
        <w:pStyle w:val="ProductList-Offering1Heading"/>
      </w:pPr>
      <w:bookmarkStart w:id="390" w:name="_Sec570"/>
      <w:r>
        <w:t>Онлайнові служби за програмами «Open»</w:t>
      </w:r>
      <w:bookmarkEnd w:id="390"/>
      <w:r>
        <w:fldChar w:fldCharType="begin"/>
      </w:r>
      <w:r>
        <w:instrText xml:space="preserve"> TC "</w:instrText>
      </w:r>
      <w:bookmarkStart w:id="391" w:name="_Toc423454794"/>
      <w:r>
        <w:instrText>Онлайнові служби за програмами</w:instrText>
      </w:r>
      <w:bookmarkEnd w:id="391"/>
      <w:r>
        <w:instrText xml:space="preserve"> «Open»" \l 2</w:instrText>
      </w:r>
      <w:r>
        <w:fldChar w:fldCharType="end"/>
      </w:r>
    </w:p>
    <w:p w:rsidR="00EF55D9" w:rsidRDefault="00B22F92">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EF55D9" w:rsidRDefault="00B22F92">
      <w:pPr>
        <w:pStyle w:val="ProductList-Body"/>
      </w:pPr>
      <w:r>
        <w:t xml:space="preserve"> </w:t>
      </w:r>
    </w:p>
    <w:p w:rsidR="00EF55D9" w:rsidRDefault="00B22F92">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EF55D9" w:rsidRDefault="00B22F92">
      <w:pPr>
        <w:pStyle w:val="ProductList-Offering1Heading"/>
      </w:pPr>
      <w:bookmarkStart w:id="392" w:name="_Sec571"/>
      <w:r>
        <w:t>Додаткові умови для професійних послуг – Успадковані угоди</w:t>
      </w:r>
      <w:bookmarkEnd w:id="392"/>
      <w:r>
        <w:fldChar w:fldCharType="begin"/>
      </w:r>
      <w:r>
        <w:instrText xml:space="preserve"> TC "</w:instrText>
      </w:r>
      <w:bookmarkStart w:id="393" w:name="_Toc423454795"/>
      <w:r>
        <w:instrText>Додаткові умови для професійних послуг – Успадковані угоди</w:instrText>
      </w:r>
      <w:bookmarkEnd w:id="393"/>
      <w:r>
        <w:instrText>" \l 2</w:instrText>
      </w:r>
      <w:r>
        <w:fldChar w:fldCharType="end"/>
      </w:r>
    </w:p>
    <w:p w:rsidR="00EF55D9" w:rsidRDefault="00B22F92">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EF55D9" w:rsidRDefault="00B22F92">
      <w:pPr>
        <w:pStyle w:val="ProductList-Body"/>
      </w:pPr>
      <w:r>
        <w:t xml:space="preserve"> </w:t>
      </w:r>
    </w:p>
    <w:p w:rsidR="00EF55D9" w:rsidRDefault="00B22F92">
      <w:pPr>
        <w:pStyle w:val="ProductList-ClauseHeading"/>
      </w:pPr>
      <w:r>
        <w:t>Використання, право власності та ліцензійні права</w:t>
      </w:r>
    </w:p>
    <w:p w:rsidR="00EF55D9" w:rsidRDefault="00B22F92">
      <w:pPr>
        <w:pStyle w:val="ProductList-SubClauseHeading"/>
      </w:pPr>
      <w:r>
        <w:t>Виправлення</w:t>
      </w:r>
    </w:p>
    <w:p w:rsidR="00EF55D9" w:rsidRDefault="00B22F92">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EF55D9" w:rsidRDefault="00B22F92">
      <w:pPr>
        <w:pStyle w:val="ProductList-BodyIndented"/>
      </w:pPr>
      <w:r>
        <w:t xml:space="preserve"> </w:t>
      </w:r>
    </w:p>
    <w:p w:rsidR="00EF55D9" w:rsidRDefault="00B22F92">
      <w:pPr>
        <w:pStyle w:val="ProductList-SubClauseHeading"/>
      </w:pPr>
      <w:r>
        <w:t>Результати попередньої роботи</w:t>
      </w:r>
    </w:p>
    <w:p w:rsidR="00EF55D9" w:rsidRDefault="00B22F92">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EF55D9" w:rsidRDefault="00B22F92">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EF55D9" w:rsidRDefault="00B22F92">
      <w:pPr>
        <w:pStyle w:val="ProductList-BodyIndented"/>
      </w:pPr>
      <w:r>
        <w:t xml:space="preserve"> </w:t>
      </w:r>
    </w:p>
    <w:p w:rsidR="00EF55D9" w:rsidRDefault="00B22F92">
      <w:pPr>
        <w:pStyle w:val="ProductList-SubClauseHeading"/>
      </w:pPr>
      <w:r>
        <w:t>Кінцеві результати послуг</w:t>
      </w:r>
    </w:p>
    <w:p w:rsidR="00EF55D9" w:rsidRDefault="00B22F92">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EF55D9" w:rsidRDefault="00B22F92">
      <w:pPr>
        <w:pStyle w:val="ProductList-BodyIndented"/>
      </w:pPr>
      <w:r>
        <w:t xml:space="preserve"> </w:t>
      </w:r>
    </w:p>
    <w:p w:rsidR="00EF55D9" w:rsidRDefault="00B22F92">
      <w:pPr>
        <w:pStyle w:val="ProductList-SubClauseHeading"/>
      </w:pPr>
      <w:r>
        <w:t>Використання технічної інформації, отриманої під час надання Професійних послуг</w:t>
      </w:r>
    </w:p>
    <w:p w:rsidR="00EF55D9" w:rsidRDefault="00B22F92">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EF55D9" w:rsidRDefault="00B22F92">
      <w:pPr>
        <w:pStyle w:val="ProductList-BodyIndented"/>
      </w:pPr>
      <w:r>
        <w:t xml:space="preserve"> </w:t>
      </w:r>
    </w:p>
    <w:p w:rsidR="00EF55D9" w:rsidRDefault="00B22F92">
      <w:pPr>
        <w:pStyle w:val="ProductList-SubClauseHeading"/>
      </w:pPr>
      <w:r>
        <w:t>Обмеження щодо Ліцензії на відкритий код</w:t>
      </w:r>
    </w:p>
    <w:p w:rsidR="00EF55D9" w:rsidRDefault="00B22F92">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EF55D9" w:rsidRDefault="00B22F92">
      <w:pPr>
        <w:pStyle w:val="ProductList-BodyIndented"/>
      </w:pPr>
      <w:r>
        <w:t xml:space="preserve"> </w:t>
      </w:r>
    </w:p>
    <w:p w:rsidR="00EF55D9" w:rsidRDefault="00B22F92">
      <w:pPr>
        <w:pStyle w:val="ProductList-SubClauseHeading"/>
      </w:pPr>
      <w:r>
        <w:t>Права Афілійованих осіб</w:t>
      </w:r>
    </w:p>
    <w:p w:rsidR="00EF55D9" w:rsidRDefault="00B22F92">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EF55D9" w:rsidRDefault="00B22F92">
      <w:pPr>
        <w:pStyle w:val="ProductList-BodyIndented"/>
      </w:pPr>
      <w:r>
        <w:t xml:space="preserve"> </w:t>
      </w:r>
    </w:p>
    <w:p w:rsidR="00EF55D9" w:rsidRDefault="00B22F92">
      <w:pPr>
        <w:pStyle w:val="ProductList-ClauseHeading"/>
      </w:pPr>
      <w:r>
        <w:t>Гарантії та обмеження відповідальності</w:t>
      </w:r>
    </w:p>
    <w:p w:rsidR="00EF55D9" w:rsidRDefault="00B22F92">
      <w:pPr>
        <w:pStyle w:val="ProductList-SubClauseHeading"/>
      </w:pPr>
      <w:r>
        <w:t>Гарантія на Професійні послуги</w:t>
      </w:r>
    </w:p>
    <w:p w:rsidR="00EF55D9" w:rsidRDefault="00B22F92">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EF55D9" w:rsidRDefault="00B22F92">
      <w:pPr>
        <w:pStyle w:val="ProductList-BodyIndented"/>
      </w:pPr>
      <w:r>
        <w:t xml:space="preserve"> </w:t>
      </w:r>
    </w:p>
    <w:p w:rsidR="00EF55D9" w:rsidRDefault="00B22F92">
      <w:pPr>
        <w:pStyle w:val="ProductList-SubClauseHeading"/>
      </w:pPr>
      <w:r>
        <w:t>Обмеження відповідальності</w:t>
      </w:r>
    </w:p>
    <w:p w:rsidR="00EF55D9" w:rsidRDefault="00B22F92">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EF55D9" w:rsidRDefault="00B22F92">
      <w:pPr>
        <w:pStyle w:val="ProductList-SectionHeading"/>
        <w:pageBreakBefore/>
      </w:pPr>
      <w:bookmarkStart w:id="394" w:name="_Sec572"/>
      <w:bookmarkEnd w:id="384"/>
      <w:r>
        <w:t>Додаток E – Акції</w:t>
      </w:r>
      <w:r>
        <w:fldChar w:fldCharType="begin"/>
      </w:r>
      <w:r>
        <w:instrText xml:space="preserve"> TC "</w:instrText>
      </w:r>
      <w:bookmarkStart w:id="395" w:name="_Toc423454796"/>
      <w:r>
        <w:instrText>Додаток E – Акції</w:instrText>
      </w:r>
      <w:bookmarkEnd w:id="395"/>
      <w:r>
        <w:instrText>" \l 1</w:instrText>
      </w:r>
      <w:r>
        <w:fldChar w:fldCharType="end"/>
      </w:r>
    </w:p>
    <w:p w:rsidR="00EF55D9" w:rsidRDefault="00EF55D9">
      <w:pPr>
        <w:sectPr w:rsidR="00EF55D9">
          <w:headerReference w:type="default" r:id="rId143"/>
          <w:footerReference w:type="default" r:id="rId144"/>
          <w:type w:val="continuous"/>
          <w:pgSz w:w="12240" w:h="15840" w:code="1"/>
          <w:pgMar w:top="1170" w:right="720" w:bottom="720" w:left="720" w:header="432" w:footer="288" w:gutter="0"/>
          <w:cols w:space="360"/>
        </w:sectPr>
      </w:pPr>
    </w:p>
    <w:bookmarkEnd w:id="394"/>
    <w:p w:rsidR="00EF55D9" w:rsidRDefault="00B22F92">
      <w:pPr>
        <w:pStyle w:val="ProductList-SectionHeading"/>
        <w:pageBreakBefore/>
      </w:pPr>
      <w:r>
        <w:t>Покажчик</w:t>
      </w:r>
      <w:r>
        <w:fldChar w:fldCharType="begin"/>
      </w:r>
      <w:r>
        <w:instrText xml:space="preserve"> TC "</w:instrText>
      </w:r>
      <w:bookmarkStart w:id="396" w:name="_Toc423454797"/>
      <w:r>
        <w:instrText>Покажчик</w:instrText>
      </w:r>
      <w:bookmarkEnd w:id="396"/>
      <w:r>
        <w:instrText>" \l 1</w:instrText>
      </w:r>
      <w:r>
        <w:fldChar w:fldCharType="end"/>
      </w:r>
    </w:p>
    <w:p w:rsidR="00EF55D9" w:rsidRDefault="00EF55D9">
      <w:pPr>
        <w:pStyle w:val="ProductList-Body"/>
      </w:pPr>
    </w:p>
    <w:p w:rsidR="00EF55D9" w:rsidRDefault="00EF55D9">
      <w:pPr>
        <w:sectPr w:rsidR="00EF55D9">
          <w:headerReference w:type="default" r:id="rId145"/>
          <w:footerReference w:type="default" r:id="rId146"/>
          <w:type w:val="continuous"/>
          <w:pgSz w:w="12240" w:h="15840" w:code="1"/>
          <w:pgMar w:top="1170" w:right="720" w:bottom="720" w:left="720" w:header="432" w:footer="288" w:gutter="0"/>
          <w:cols w:space="360"/>
        </w:sectPr>
      </w:pPr>
    </w:p>
    <w:p w:rsidR="00E05239" w:rsidRDefault="00B22F92">
      <w:pPr>
        <w:pStyle w:val="ProductList-Body"/>
        <w:rPr>
          <w:noProof/>
        </w:rPr>
        <w:sectPr w:rsidR="00E05239" w:rsidSect="00E0523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05239" w:rsidRDefault="00E05239">
      <w:pPr>
        <w:pStyle w:val="Index1"/>
        <w:tabs>
          <w:tab w:val="right" w:pos="5030"/>
        </w:tabs>
        <w:rPr>
          <w:noProof/>
        </w:rPr>
      </w:pPr>
      <w:r>
        <w:rPr>
          <w:noProof/>
        </w:rPr>
        <w:t>2013, 23</w:t>
      </w:r>
    </w:p>
    <w:p w:rsidR="00E05239" w:rsidRDefault="00E05239">
      <w:pPr>
        <w:pStyle w:val="Index1"/>
        <w:tabs>
          <w:tab w:val="right" w:pos="5030"/>
        </w:tabs>
        <w:rPr>
          <w:noProof/>
        </w:rPr>
      </w:pPr>
      <w:r>
        <w:rPr>
          <w:noProof/>
        </w:rPr>
        <w:t>Access 2010, 89</w:t>
      </w:r>
    </w:p>
    <w:p w:rsidR="00E05239" w:rsidRDefault="00E05239">
      <w:pPr>
        <w:pStyle w:val="Index1"/>
        <w:tabs>
          <w:tab w:val="right" w:pos="5030"/>
        </w:tabs>
        <w:rPr>
          <w:noProof/>
        </w:rPr>
      </w:pPr>
      <w:r>
        <w:rPr>
          <w:noProof/>
        </w:rPr>
        <w:t>Access 2013, 22</w:t>
      </w:r>
    </w:p>
    <w:p w:rsidR="00E05239" w:rsidRDefault="00E05239">
      <w:pPr>
        <w:pStyle w:val="Index1"/>
        <w:tabs>
          <w:tab w:val="right" w:pos="5030"/>
        </w:tabs>
        <w:rPr>
          <w:noProof/>
        </w:rPr>
      </w:pPr>
      <w:r>
        <w:rPr>
          <w:noProof/>
        </w:rPr>
        <w:t>Apple Macintosh, 43</w:t>
      </w:r>
    </w:p>
    <w:p w:rsidR="00E05239" w:rsidRDefault="00E05239">
      <w:pPr>
        <w:pStyle w:val="Index1"/>
        <w:tabs>
          <w:tab w:val="right" w:pos="5030"/>
        </w:tabs>
        <w:rPr>
          <w:noProof/>
        </w:rPr>
      </w:pPr>
      <w:r>
        <w:rPr>
          <w:noProof/>
        </w:rPr>
        <w:t>Azure Active Directory Basic, 60</w:t>
      </w:r>
    </w:p>
    <w:p w:rsidR="00E05239" w:rsidRDefault="00E05239">
      <w:pPr>
        <w:pStyle w:val="Index1"/>
        <w:tabs>
          <w:tab w:val="right" w:pos="5030"/>
        </w:tabs>
        <w:rPr>
          <w:noProof/>
        </w:rPr>
      </w:pPr>
      <w:r>
        <w:rPr>
          <w:noProof/>
        </w:rPr>
        <w:t>Azure Active Directory Premium, 60</w:t>
      </w:r>
    </w:p>
    <w:p w:rsidR="00E05239" w:rsidRDefault="00E05239">
      <w:pPr>
        <w:pStyle w:val="Index1"/>
        <w:tabs>
          <w:tab w:val="right" w:pos="5030"/>
        </w:tabs>
        <w:rPr>
          <w:noProof/>
        </w:rPr>
      </w:pPr>
      <w:r>
        <w:rPr>
          <w:noProof/>
        </w:rPr>
        <w:t>Azure RemoteApp, 61</w:t>
      </w:r>
    </w:p>
    <w:p w:rsidR="00E05239" w:rsidRDefault="00E05239">
      <w:pPr>
        <w:pStyle w:val="Index1"/>
        <w:tabs>
          <w:tab w:val="right" w:pos="5030"/>
        </w:tabs>
        <w:rPr>
          <w:noProof/>
        </w:rPr>
      </w:pPr>
      <w:r>
        <w:rPr>
          <w:noProof/>
        </w:rPr>
        <w:t>Azure Site Recovery, 95</w:t>
      </w:r>
    </w:p>
    <w:p w:rsidR="00E05239" w:rsidRDefault="00E05239">
      <w:pPr>
        <w:pStyle w:val="Index1"/>
        <w:tabs>
          <w:tab w:val="right" w:pos="5030"/>
        </w:tabs>
        <w:rPr>
          <w:noProof/>
        </w:rPr>
      </w:pPr>
      <w:r>
        <w:rPr>
          <w:noProof/>
        </w:rPr>
        <w:t>Bing Maps Asset Management для Windows Європа або Північна Америка, 74</w:t>
      </w:r>
    </w:p>
    <w:p w:rsidR="00E05239" w:rsidRDefault="00E05239">
      <w:pPr>
        <w:pStyle w:val="Index1"/>
        <w:tabs>
          <w:tab w:val="right" w:pos="5030"/>
        </w:tabs>
        <w:rPr>
          <w:noProof/>
        </w:rPr>
      </w:pPr>
      <w:r>
        <w:rPr>
          <w:noProof/>
        </w:rPr>
        <w:t>BizTalk Server, 92</w:t>
      </w:r>
    </w:p>
    <w:p w:rsidR="00E05239" w:rsidRDefault="00E05239">
      <w:pPr>
        <w:pStyle w:val="Index1"/>
        <w:tabs>
          <w:tab w:val="right" w:pos="5030"/>
        </w:tabs>
        <w:rPr>
          <w:noProof/>
        </w:rPr>
      </w:pPr>
      <w:r>
        <w:rPr>
          <w:noProof/>
        </w:rPr>
        <w:t>BizTalk Server 2013, 14</w:t>
      </w:r>
    </w:p>
    <w:p w:rsidR="00E05239" w:rsidRDefault="00E05239">
      <w:pPr>
        <w:pStyle w:val="Index1"/>
        <w:tabs>
          <w:tab w:val="right" w:pos="5030"/>
        </w:tabs>
        <w:rPr>
          <w:noProof/>
        </w:rPr>
      </w:pPr>
      <w:r>
        <w:rPr>
          <w:noProof/>
        </w:rPr>
        <w:t>BizTalk Server 2013 R2 Branch Edition, 14</w:t>
      </w:r>
    </w:p>
    <w:p w:rsidR="00E05239" w:rsidRDefault="00E05239">
      <w:pPr>
        <w:pStyle w:val="Index1"/>
        <w:tabs>
          <w:tab w:val="right" w:pos="5030"/>
        </w:tabs>
        <w:rPr>
          <w:noProof/>
        </w:rPr>
      </w:pPr>
      <w:r>
        <w:rPr>
          <w:noProof/>
        </w:rPr>
        <w:t>BizTalk Server 2013 R2 Branch IDC, 14</w:t>
      </w:r>
    </w:p>
    <w:p w:rsidR="00E05239" w:rsidRDefault="00E05239">
      <w:pPr>
        <w:pStyle w:val="Index1"/>
        <w:tabs>
          <w:tab w:val="right" w:pos="5030"/>
        </w:tabs>
        <w:rPr>
          <w:noProof/>
        </w:rPr>
      </w:pPr>
      <w:r>
        <w:rPr>
          <w:noProof/>
        </w:rPr>
        <w:t>BizTalk Server 2013 R2 Developer, 14</w:t>
      </w:r>
    </w:p>
    <w:p w:rsidR="00E05239" w:rsidRDefault="00E05239">
      <w:pPr>
        <w:pStyle w:val="Index1"/>
        <w:tabs>
          <w:tab w:val="right" w:pos="5030"/>
        </w:tabs>
        <w:rPr>
          <w:noProof/>
        </w:rPr>
      </w:pPr>
      <w:r>
        <w:rPr>
          <w:noProof/>
        </w:rPr>
        <w:t>BizTalk Server 2013 R2 Enterprise Edition, 14</w:t>
      </w:r>
    </w:p>
    <w:p w:rsidR="00E05239" w:rsidRDefault="00E05239">
      <w:pPr>
        <w:pStyle w:val="Index1"/>
        <w:tabs>
          <w:tab w:val="right" w:pos="5030"/>
        </w:tabs>
        <w:rPr>
          <w:noProof/>
        </w:rPr>
      </w:pPr>
      <w:r>
        <w:rPr>
          <w:noProof/>
        </w:rPr>
        <w:t>BizTalk Server 2013 R2 Standard Edition, 14</w:t>
      </w:r>
    </w:p>
    <w:p w:rsidR="00E05239" w:rsidRDefault="00E05239">
      <w:pPr>
        <w:pStyle w:val="Index1"/>
        <w:tabs>
          <w:tab w:val="right" w:pos="5030"/>
        </w:tabs>
        <w:rPr>
          <w:noProof/>
        </w:rPr>
      </w:pPr>
      <w:r>
        <w:rPr>
          <w:noProof/>
        </w:rPr>
        <w:t>BizTalk Server 2013 R2 Standard Edition IDC, 14</w:t>
      </w:r>
    </w:p>
    <w:p w:rsidR="00E05239" w:rsidRDefault="00E05239">
      <w:pPr>
        <w:pStyle w:val="Index1"/>
        <w:tabs>
          <w:tab w:val="right" w:pos="5030"/>
        </w:tabs>
        <w:rPr>
          <w:noProof/>
        </w:rPr>
      </w:pPr>
      <w:r>
        <w:rPr>
          <w:noProof/>
        </w:rPr>
        <w:t>BizTalk Server Branch, 94</w:t>
      </w:r>
    </w:p>
    <w:p w:rsidR="00E05239" w:rsidRDefault="00E05239">
      <w:pPr>
        <w:pStyle w:val="Index1"/>
        <w:tabs>
          <w:tab w:val="right" w:pos="5030"/>
        </w:tabs>
        <w:rPr>
          <w:noProof/>
        </w:rPr>
      </w:pPr>
      <w:r>
        <w:rPr>
          <w:noProof/>
        </w:rPr>
        <w:t>BizTalk Server Enterprise, 94</w:t>
      </w:r>
    </w:p>
    <w:p w:rsidR="00E05239" w:rsidRDefault="00E05239">
      <w:pPr>
        <w:pStyle w:val="Index1"/>
        <w:tabs>
          <w:tab w:val="right" w:pos="5030"/>
        </w:tabs>
        <w:rPr>
          <w:noProof/>
        </w:rPr>
      </w:pPr>
      <w:r>
        <w:rPr>
          <w:noProof/>
        </w:rPr>
        <w:t>BizTalk Server Standard, 94</w:t>
      </w:r>
    </w:p>
    <w:p w:rsidR="00E05239" w:rsidRDefault="00E05239">
      <w:pPr>
        <w:pStyle w:val="Index1"/>
        <w:tabs>
          <w:tab w:val="right" w:pos="5030"/>
        </w:tabs>
        <w:rPr>
          <w:noProof/>
        </w:rPr>
      </w:pPr>
      <w:r>
        <w:rPr>
          <w:noProof/>
        </w:rPr>
        <w:t>Business Productivity Online Deskless Suite, 71</w:t>
      </w:r>
    </w:p>
    <w:p w:rsidR="00E05239" w:rsidRDefault="00E05239">
      <w:pPr>
        <w:pStyle w:val="Index1"/>
        <w:tabs>
          <w:tab w:val="right" w:pos="5030"/>
        </w:tabs>
        <w:rPr>
          <w:noProof/>
        </w:rPr>
      </w:pPr>
      <w:r>
        <w:rPr>
          <w:noProof/>
        </w:rPr>
        <w:t>CIS Datacenter, 92</w:t>
      </w:r>
    </w:p>
    <w:p w:rsidR="00E05239" w:rsidRDefault="00E05239">
      <w:pPr>
        <w:pStyle w:val="Index1"/>
        <w:tabs>
          <w:tab w:val="right" w:pos="5030"/>
        </w:tabs>
        <w:rPr>
          <w:noProof/>
        </w:rPr>
      </w:pPr>
      <w:r>
        <w:rPr>
          <w:noProof/>
        </w:rPr>
        <w:t>CIS Standard, 92</w:t>
      </w:r>
    </w:p>
    <w:p w:rsidR="00E05239" w:rsidRDefault="00E05239">
      <w:pPr>
        <w:pStyle w:val="Index1"/>
        <w:tabs>
          <w:tab w:val="right" w:pos="5030"/>
        </w:tabs>
        <w:rPr>
          <w:noProof/>
        </w:rPr>
      </w:pPr>
      <w:r>
        <w:rPr>
          <w:noProof/>
        </w:rPr>
        <w:t>Commerce Server Enterprise, 94</w:t>
      </w:r>
    </w:p>
    <w:p w:rsidR="00E05239" w:rsidRDefault="00E05239">
      <w:pPr>
        <w:pStyle w:val="Index1"/>
        <w:tabs>
          <w:tab w:val="right" w:pos="5030"/>
        </w:tabs>
        <w:rPr>
          <w:noProof/>
        </w:rPr>
      </w:pPr>
      <w:r>
        <w:rPr>
          <w:noProof/>
        </w:rPr>
        <w:t>Commerce Server Standard, 94</w:t>
      </w:r>
    </w:p>
    <w:p w:rsidR="00E05239" w:rsidRDefault="00E05239">
      <w:pPr>
        <w:pStyle w:val="Index1"/>
        <w:tabs>
          <w:tab w:val="right" w:pos="5030"/>
        </w:tabs>
        <w:rPr>
          <w:noProof/>
        </w:rPr>
      </w:pPr>
      <w:r>
        <w:rPr>
          <w:noProof/>
        </w:rPr>
        <w:t>Communicator 2011 для Mac, 24</w:t>
      </w:r>
    </w:p>
    <w:p w:rsidR="00E05239" w:rsidRDefault="00E05239">
      <w:pPr>
        <w:pStyle w:val="Index1"/>
        <w:tabs>
          <w:tab w:val="right" w:pos="5030"/>
        </w:tabs>
        <w:rPr>
          <w:noProof/>
        </w:rPr>
      </w:pPr>
      <w:r>
        <w:rPr>
          <w:noProof/>
        </w:rPr>
        <w:t>Core Infrastructure Server Suite Datacenter, 17, 94</w:t>
      </w:r>
    </w:p>
    <w:p w:rsidR="00E05239" w:rsidRDefault="00E05239">
      <w:pPr>
        <w:pStyle w:val="Index1"/>
        <w:tabs>
          <w:tab w:val="right" w:pos="5030"/>
        </w:tabs>
        <w:rPr>
          <w:noProof/>
        </w:rPr>
      </w:pPr>
      <w:r>
        <w:rPr>
          <w:noProof/>
        </w:rPr>
        <w:t>Core Infrastructure Server Suite Standard, 17, 94</w:t>
      </w:r>
    </w:p>
    <w:p w:rsidR="00E05239" w:rsidRDefault="00E05239">
      <w:pPr>
        <w:pStyle w:val="Index1"/>
        <w:tabs>
          <w:tab w:val="right" w:pos="5030"/>
        </w:tabs>
        <w:rPr>
          <w:noProof/>
        </w:rPr>
      </w:pPr>
      <w:r>
        <w:rPr>
          <w:noProof/>
        </w:rPr>
        <w:t>Enterprise Cloud Suite, 62</w:t>
      </w:r>
    </w:p>
    <w:p w:rsidR="00E05239" w:rsidRDefault="00E05239">
      <w:pPr>
        <w:pStyle w:val="Index1"/>
        <w:tabs>
          <w:tab w:val="right" w:pos="5030"/>
        </w:tabs>
        <w:rPr>
          <w:noProof/>
        </w:rPr>
      </w:pPr>
      <w:r>
        <w:rPr>
          <w:noProof/>
        </w:rPr>
        <w:t>Enterprise Mobility Suite, 16, 58, 62</w:t>
      </w:r>
    </w:p>
    <w:p w:rsidR="00E05239" w:rsidRDefault="00E05239">
      <w:pPr>
        <w:pStyle w:val="Index1"/>
        <w:tabs>
          <w:tab w:val="right" w:pos="5030"/>
        </w:tabs>
        <w:rPr>
          <w:noProof/>
        </w:rPr>
      </w:pPr>
      <w:r>
        <w:rPr>
          <w:noProof/>
        </w:rPr>
        <w:t>Excel 2010, 89</w:t>
      </w:r>
    </w:p>
    <w:p w:rsidR="00E05239" w:rsidRDefault="00E05239">
      <w:pPr>
        <w:pStyle w:val="Index1"/>
        <w:tabs>
          <w:tab w:val="right" w:pos="5030"/>
        </w:tabs>
        <w:rPr>
          <w:noProof/>
        </w:rPr>
      </w:pPr>
      <w:r>
        <w:rPr>
          <w:noProof/>
        </w:rPr>
        <w:t>Excel 2013, 22</w:t>
      </w:r>
    </w:p>
    <w:p w:rsidR="00E05239" w:rsidRDefault="00E05239">
      <w:pPr>
        <w:pStyle w:val="Index1"/>
        <w:tabs>
          <w:tab w:val="right" w:pos="5030"/>
        </w:tabs>
        <w:rPr>
          <w:noProof/>
        </w:rPr>
      </w:pPr>
      <w:r>
        <w:rPr>
          <w:noProof/>
        </w:rPr>
        <w:t>Excel для Mac 2011, 24</w:t>
      </w:r>
    </w:p>
    <w:p w:rsidR="00E05239" w:rsidRDefault="00E05239">
      <w:pPr>
        <w:pStyle w:val="Index1"/>
        <w:tabs>
          <w:tab w:val="right" w:pos="5030"/>
        </w:tabs>
        <w:rPr>
          <w:noProof/>
        </w:rPr>
      </w:pPr>
      <w:r>
        <w:rPr>
          <w:noProof/>
        </w:rPr>
        <w:t>Exchange Hosted Archive, 72</w:t>
      </w:r>
    </w:p>
    <w:p w:rsidR="00E05239" w:rsidRDefault="00E05239">
      <w:pPr>
        <w:pStyle w:val="Index1"/>
        <w:tabs>
          <w:tab w:val="right" w:pos="5030"/>
        </w:tabs>
        <w:rPr>
          <w:noProof/>
        </w:rPr>
      </w:pPr>
      <w:r>
        <w:rPr>
          <w:noProof/>
        </w:rPr>
        <w:t>Exchange Online (план 1), 71</w:t>
      </w:r>
    </w:p>
    <w:p w:rsidR="00E05239" w:rsidRDefault="00E05239">
      <w:pPr>
        <w:pStyle w:val="Index1"/>
        <w:tabs>
          <w:tab w:val="right" w:pos="5030"/>
        </w:tabs>
        <w:rPr>
          <w:noProof/>
        </w:rPr>
      </w:pPr>
      <w:r>
        <w:rPr>
          <w:noProof/>
        </w:rPr>
        <w:t>Exchange Online (план 1A) для учнів, 71</w:t>
      </w:r>
    </w:p>
    <w:p w:rsidR="00E05239" w:rsidRDefault="00E05239">
      <w:pPr>
        <w:pStyle w:val="Index1"/>
        <w:tabs>
          <w:tab w:val="right" w:pos="5030"/>
        </w:tabs>
        <w:rPr>
          <w:noProof/>
        </w:rPr>
      </w:pPr>
      <w:r>
        <w:rPr>
          <w:noProof/>
        </w:rPr>
        <w:t>Exchange Online (план 2), 71</w:t>
      </w:r>
    </w:p>
    <w:p w:rsidR="00E05239" w:rsidRDefault="00E05239">
      <w:pPr>
        <w:pStyle w:val="Index1"/>
        <w:tabs>
          <w:tab w:val="right" w:pos="5030"/>
        </w:tabs>
        <w:rPr>
          <w:noProof/>
        </w:rPr>
      </w:pPr>
      <w:r>
        <w:rPr>
          <w:noProof/>
        </w:rPr>
        <w:t>Exchange Online Archiving для Exchange Online, 71</w:t>
      </w:r>
    </w:p>
    <w:p w:rsidR="00E05239" w:rsidRDefault="00E05239">
      <w:pPr>
        <w:pStyle w:val="Index1"/>
        <w:tabs>
          <w:tab w:val="right" w:pos="5030"/>
        </w:tabs>
        <w:rPr>
          <w:noProof/>
        </w:rPr>
      </w:pPr>
      <w:r>
        <w:rPr>
          <w:noProof/>
        </w:rPr>
        <w:t>Exchange Online Archiving для Exchange Server, 15, 71</w:t>
      </w:r>
    </w:p>
    <w:p w:rsidR="00E05239" w:rsidRDefault="00E05239">
      <w:pPr>
        <w:pStyle w:val="Index1"/>
        <w:tabs>
          <w:tab w:val="right" w:pos="5030"/>
        </w:tabs>
        <w:rPr>
          <w:noProof/>
        </w:rPr>
      </w:pPr>
      <w:r>
        <w:rPr>
          <w:noProof/>
        </w:rPr>
        <w:t>Exchange Online Kiosk, 71</w:t>
      </w:r>
    </w:p>
    <w:p w:rsidR="00E05239" w:rsidRDefault="00E05239">
      <w:pPr>
        <w:pStyle w:val="Index1"/>
        <w:tabs>
          <w:tab w:val="right" w:pos="5030"/>
        </w:tabs>
        <w:rPr>
          <w:noProof/>
        </w:rPr>
      </w:pPr>
      <w:r>
        <w:rPr>
          <w:noProof/>
        </w:rPr>
        <w:t>Exchange Online Protection, 15, 71</w:t>
      </w:r>
    </w:p>
    <w:p w:rsidR="00E05239" w:rsidRDefault="00E05239">
      <w:pPr>
        <w:pStyle w:val="Index1"/>
        <w:tabs>
          <w:tab w:val="right" w:pos="5030"/>
        </w:tabs>
        <w:rPr>
          <w:noProof/>
        </w:rPr>
      </w:pPr>
      <w:r>
        <w:rPr>
          <w:noProof/>
        </w:rPr>
        <w:t>Exchange Server, 94</w:t>
      </w:r>
    </w:p>
    <w:p w:rsidR="00E05239" w:rsidRDefault="00E05239">
      <w:pPr>
        <w:pStyle w:val="Index1"/>
        <w:tabs>
          <w:tab w:val="right" w:pos="5030"/>
        </w:tabs>
        <w:rPr>
          <w:noProof/>
        </w:rPr>
      </w:pPr>
      <w:r>
        <w:rPr>
          <w:noProof/>
        </w:rPr>
        <w:t>Exchange Server 2007, 25</w:t>
      </w:r>
    </w:p>
    <w:p w:rsidR="00E05239" w:rsidRDefault="00E05239">
      <w:pPr>
        <w:pStyle w:val="Index1"/>
        <w:tabs>
          <w:tab w:val="right" w:pos="5030"/>
        </w:tabs>
        <w:rPr>
          <w:noProof/>
        </w:rPr>
      </w:pPr>
      <w:r>
        <w:rPr>
          <w:noProof/>
        </w:rPr>
        <w:t>Exchange Server 2010, 25</w:t>
      </w:r>
    </w:p>
    <w:p w:rsidR="00E05239" w:rsidRDefault="00E05239">
      <w:pPr>
        <w:pStyle w:val="Index1"/>
        <w:tabs>
          <w:tab w:val="right" w:pos="5030"/>
        </w:tabs>
        <w:rPr>
          <w:noProof/>
        </w:rPr>
      </w:pPr>
      <w:r>
        <w:rPr>
          <w:noProof/>
        </w:rPr>
        <w:t>Exchange Server Enterprise, 94</w:t>
      </w:r>
    </w:p>
    <w:p w:rsidR="00E05239" w:rsidRDefault="00E05239">
      <w:pPr>
        <w:pStyle w:val="Index1"/>
        <w:tabs>
          <w:tab w:val="right" w:pos="5030"/>
        </w:tabs>
        <w:rPr>
          <w:noProof/>
        </w:rPr>
      </w:pPr>
      <w:r>
        <w:rPr>
          <w:noProof/>
        </w:rPr>
        <w:t>Exchange Server Enterprise 2013, 25</w:t>
      </w:r>
    </w:p>
    <w:p w:rsidR="00E05239" w:rsidRDefault="00E05239">
      <w:pPr>
        <w:pStyle w:val="Index1"/>
        <w:tabs>
          <w:tab w:val="right" w:pos="5030"/>
        </w:tabs>
        <w:rPr>
          <w:noProof/>
        </w:rPr>
      </w:pPr>
      <w:r>
        <w:rPr>
          <w:noProof/>
        </w:rPr>
        <w:t>Exchange Server Standard, 94</w:t>
      </w:r>
    </w:p>
    <w:p w:rsidR="00E05239" w:rsidRDefault="00E05239">
      <w:pPr>
        <w:pStyle w:val="Index1"/>
        <w:tabs>
          <w:tab w:val="right" w:pos="5030"/>
        </w:tabs>
        <w:rPr>
          <w:noProof/>
        </w:rPr>
      </w:pPr>
      <w:r>
        <w:rPr>
          <w:noProof/>
        </w:rPr>
        <w:t>Exchange Server Standard 2013, 25</w:t>
      </w:r>
    </w:p>
    <w:p w:rsidR="00E05239" w:rsidRDefault="00E05239">
      <w:pPr>
        <w:pStyle w:val="Index1"/>
        <w:tabs>
          <w:tab w:val="right" w:pos="5030"/>
        </w:tabs>
        <w:rPr>
          <w:noProof/>
        </w:rPr>
      </w:pPr>
      <w:r>
        <w:rPr>
          <w:noProof/>
        </w:rPr>
        <w:t>Forefront Identity Manager 2010, 18</w:t>
      </w:r>
    </w:p>
    <w:p w:rsidR="00E05239" w:rsidRDefault="00E05239">
      <w:pPr>
        <w:pStyle w:val="Index1"/>
        <w:tabs>
          <w:tab w:val="right" w:pos="5030"/>
        </w:tabs>
        <w:rPr>
          <w:noProof/>
        </w:rPr>
      </w:pPr>
      <w:r>
        <w:rPr>
          <w:noProof/>
        </w:rPr>
        <w:t>Forefront Identity Manager 2010 – Windows Live Edition, 18</w:t>
      </w:r>
    </w:p>
    <w:p w:rsidR="00E05239" w:rsidRDefault="00E05239">
      <w:pPr>
        <w:pStyle w:val="Index1"/>
        <w:tabs>
          <w:tab w:val="right" w:pos="5030"/>
        </w:tabs>
        <w:rPr>
          <w:noProof/>
        </w:rPr>
      </w:pPr>
      <w:r>
        <w:rPr>
          <w:noProof/>
        </w:rPr>
        <w:t>Forefront Identity Manager 2010 R2, 53</w:t>
      </w:r>
    </w:p>
    <w:p w:rsidR="00E05239" w:rsidRDefault="00E05239">
      <w:pPr>
        <w:pStyle w:val="Index1"/>
        <w:tabs>
          <w:tab w:val="right" w:pos="5030"/>
        </w:tabs>
        <w:rPr>
          <w:noProof/>
        </w:rPr>
      </w:pPr>
      <w:r>
        <w:rPr>
          <w:noProof/>
        </w:rPr>
        <w:t>Forefront Identity Manager 2010 R2 External Connector, 18</w:t>
      </w:r>
    </w:p>
    <w:p w:rsidR="00E05239" w:rsidRDefault="00E05239">
      <w:pPr>
        <w:pStyle w:val="Index1"/>
        <w:tabs>
          <w:tab w:val="right" w:pos="5030"/>
        </w:tabs>
        <w:rPr>
          <w:noProof/>
        </w:rPr>
      </w:pPr>
      <w:r>
        <w:rPr>
          <w:noProof/>
        </w:rPr>
        <w:t>Forefront Identity Manager 2010 R2 Windows Live Edition, 18</w:t>
      </w:r>
    </w:p>
    <w:p w:rsidR="00E05239" w:rsidRDefault="00E05239">
      <w:pPr>
        <w:pStyle w:val="Index1"/>
        <w:tabs>
          <w:tab w:val="right" w:pos="5030"/>
        </w:tabs>
        <w:rPr>
          <w:noProof/>
        </w:rPr>
      </w:pPr>
      <w:r>
        <w:rPr>
          <w:noProof/>
        </w:rPr>
        <w:t>Forefront TMG Enterprise, 94</w:t>
      </w:r>
    </w:p>
    <w:p w:rsidR="00E05239" w:rsidRDefault="00E05239">
      <w:pPr>
        <w:pStyle w:val="Index1"/>
        <w:tabs>
          <w:tab w:val="right" w:pos="5030"/>
        </w:tabs>
        <w:rPr>
          <w:noProof/>
        </w:rPr>
      </w:pPr>
      <w:r>
        <w:rPr>
          <w:noProof/>
        </w:rPr>
        <w:t>Forefront TMG Standard, 94</w:t>
      </w:r>
    </w:p>
    <w:p w:rsidR="00E05239" w:rsidRDefault="00E05239">
      <w:pPr>
        <w:pStyle w:val="Index1"/>
        <w:tabs>
          <w:tab w:val="right" w:pos="5030"/>
        </w:tabs>
        <w:rPr>
          <w:noProof/>
        </w:rPr>
      </w:pPr>
      <w:r>
        <w:rPr>
          <w:noProof/>
        </w:rPr>
        <w:t>Forefront United Access Gateway 2010, 16</w:t>
      </w:r>
    </w:p>
    <w:p w:rsidR="00E05239" w:rsidRDefault="00E05239">
      <w:pPr>
        <w:pStyle w:val="Index1"/>
        <w:tabs>
          <w:tab w:val="right" w:pos="5030"/>
        </w:tabs>
        <w:rPr>
          <w:noProof/>
        </w:rPr>
      </w:pPr>
      <w:r>
        <w:rPr>
          <w:noProof/>
        </w:rPr>
        <w:t>Identity Lifecycle Manager 2007 – Windows Live Edition, 18</w:t>
      </w:r>
    </w:p>
    <w:p w:rsidR="00E05239" w:rsidRDefault="00E05239">
      <w:pPr>
        <w:pStyle w:val="Index1"/>
        <w:tabs>
          <w:tab w:val="right" w:pos="5030"/>
        </w:tabs>
        <w:rPr>
          <w:noProof/>
        </w:rPr>
      </w:pPr>
      <w:r>
        <w:rPr>
          <w:noProof/>
        </w:rPr>
        <w:t>InfoPath 2010, 89</w:t>
      </w:r>
    </w:p>
    <w:p w:rsidR="00E05239" w:rsidRDefault="00E05239">
      <w:pPr>
        <w:pStyle w:val="Index1"/>
        <w:tabs>
          <w:tab w:val="right" w:pos="5030"/>
        </w:tabs>
        <w:rPr>
          <w:noProof/>
        </w:rPr>
      </w:pPr>
      <w:r>
        <w:rPr>
          <w:noProof/>
        </w:rPr>
        <w:t>InfoPath 2013, 22</w:t>
      </w:r>
    </w:p>
    <w:p w:rsidR="00E05239" w:rsidRDefault="00E05239">
      <w:pPr>
        <w:pStyle w:val="Index1"/>
        <w:tabs>
          <w:tab w:val="right" w:pos="5030"/>
        </w:tabs>
        <w:rPr>
          <w:noProof/>
        </w:rPr>
      </w:pPr>
      <w:r>
        <w:rPr>
          <w:noProof/>
        </w:rPr>
        <w:t>Live Meeting Professional, 29</w:t>
      </w:r>
    </w:p>
    <w:p w:rsidR="00E05239" w:rsidRDefault="00E05239">
      <w:pPr>
        <w:pStyle w:val="Index1"/>
        <w:tabs>
          <w:tab w:val="right" w:pos="5030"/>
        </w:tabs>
        <w:rPr>
          <w:noProof/>
        </w:rPr>
      </w:pPr>
      <w:r>
        <w:rPr>
          <w:noProof/>
        </w:rPr>
        <w:t>Live Meeting Standard, 29</w:t>
      </w:r>
    </w:p>
    <w:p w:rsidR="00E05239" w:rsidRDefault="00E05239">
      <w:pPr>
        <w:pStyle w:val="Index1"/>
        <w:tabs>
          <w:tab w:val="right" w:pos="5030"/>
        </w:tabs>
        <w:rPr>
          <w:noProof/>
        </w:rPr>
      </w:pPr>
      <w:r>
        <w:rPr>
          <w:noProof/>
        </w:rPr>
        <w:t>Lync 2010, 89</w:t>
      </w:r>
    </w:p>
    <w:p w:rsidR="00E05239" w:rsidRDefault="00E05239">
      <w:pPr>
        <w:pStyle w:val="Index1"/>
        <w:tabs>
          <w:tab w:val="right" w:pos="5030"/>
        </w:tabs>
        <w:rPr>
          <w:noProof/>
        </w:rPr>
      </w:pPr>
      <w:r>
        <w:rPr>
          <w:noProof/>
        </w:rPr>
        <w:t>Lync 2011 для Mac, 24, 74</w:t>
      </w:r>
    </w:p>
    <w:p w:rsidR="00E05239" w:rsidRDefault="00E05239">
      <w:pPr>
        <w:pStyle w:val="Index1"/>
        <w:tabs>
          <w:tab w:val="right" w:pos="5030"/>
        </w:tabs>
        <w:rPr>
          <w:noProof/>
        </w:rPr>
      </w:pPr>
      <w:r>
        <w:rPr>
          <w:noProof/>
        </w:rPr>
        <w:t>Lync Server 2010, 29</w:t>
      </w:r>
    </w:p>
    <w:p w:rsidR="00E05239" w:rsidRDefault="00E05239">
      <w:pPr>
        <w:pStyle w:val="Index1"/>
        <w:tabs>
          <w:tab w:val="right" w:pos="5030"/>
        </w:tabs>
        <w:rPr>
          <w:noProof/>
        </w:rPr>
      </w:pPr>
      <w:r>
        <w:rPr>
          <w:noProof/>
        </w:rPr>
        <w:t>Lync Server 2013, 29</w:t>
      </w:r>
    </w:p>
    <w:p w:rsidR="00E05239" w:rsidRDefault="00E05239">
      <w:pPr>
        <w:pStyle w:val="Index1"/>
        <w:tabs>
          <w:tab w:val="right" w:pos="5030"/>
        </w:tabs>
        <w:rPr>
          <w:noProof/>
        </w:rPr>
      </w:pPr>
      <w:r>
        <w:rPr>
          <w:noProof/>
        </w:rPr>
        <w:t>Microsoft Azure Site Recovery, 58</w:t>
      </w:r>
    </w:p>
    <w:p w:rsidR="00E05239" w:rsidRDefault="00E05239">
      <w:pPr>
        <w:pStyle w:val="Index1"/>
        <w:tabs>
          <w:tab w:val="right" w:pos="5030"/>
        </w:tabs>
        <w:rPr>
          <w:noProof/>
        </w:rPr>
      </w:pPr>
      <w:r>
        <w:rPr>
          <w:noProof/>
        </w:rPr>
        <w:t>Microsoft Desktop Optimization Pack для SA, 41</w:t>
      </w:r>
    </w:p>
    <w:p w:rsidR="00E05239" w:rsidRDefault="00E05239">
      <w:pPr>
        <w:pStyle w:val="Index1"/>
        <w:tabs>
          <w:tab w:val="right" w:pos="5030"/>
        </w:tabs>
        <w:rPr>
          <w:noProof/>
        </w:rPr>
      </w:pPr>
      <w:r>
        <w:rPr>
          <w:noProof/>
        </w:rPr>
        <w:t>Microsoft Dynamics AX 2012 R2, 19</w:t>
      </w:r>
    </w:p>
    <w:p w:rsidR="00E05239" w:rsidRDefault="00E05239">
      <w:pPr>
        <w:pStyle w:val="Index1"/>
        <w:tabs>
          <w:tab w:val="right" w:pos="5030"/>
        </w:tabs>
        <w:rPr>
          <w:noProof/>
        </w:rPr>
      </w:pPr>
      <w:r>
        <w:rPr>
          <w:noProof/>
        </w:rPr>
        <w:t>Microsoft Dynamics AX 2012 R3 Server, 19</w:t>
      </w:r>
    </w:p>
    <w:p w:rsidR="00E05239" w:rsidRDefault="00E05239">
      <w:pPr>
        <w:pStyle w:val="Index1"/>
        <w:tabs>
          <w:tab w:val="right" w:pos="5030"/>
        </w:tabs>
        <w:rPr>
          <w:noProof/>
        </w:rPr>
      </w:pPr>
      <w:r>
        <w:rPr>
          <w:noProof/>
        </w:rPr>
        <w:t>Microsoft Dynamics AX 2012 R3 Standard Commerce Server Core, 19</w:t>
      </w:r>
    </w:p>
    <w:p w:rsidR="00E05239" w:rsidRDefault="00E05239">
      <w:pPr>
        <w:pStyle w:val="Index1"/>
        <w:tabs>
          <w:tab w:val="right" w:pos="5030"/>
        </w:tabs>
        <w:rPr>
          <w:noProof/>
        </w:rPr>
      </w:pPr>
      <w:r>
        <w:rPr>
          <w:noProof/>
        </w:rPr>
        <w:t>Microsoft Dynamics AX 2012 R3 Store Server, 19</w:t>
      </w:r>
    </w:p>
    <w:p w:rsidR="00E05239" w:rsidRDefault="00E05239">
      <w:pPr>
        <w:pStyle w:val="Index1"/>
        <w:tabs>
          <w:tab w:val="right" w:pos="5030"/>
        </w:tabs>
        <w:rPr>
          <w:noProof/>
        </w:rPr>
      </w:pPr>
      <w:r>
        <w:rPr>
          <w:noProof/>
        </w:rPr>
        <w:t>Microsoft Dynamics AX Standard Commerce Core Server, 87</w:t>
      </w:r>
    </w:p>
    <w:p w:rsidR="00E05239" w:rsidRDefault="00E05239">
      <w:pPr>
        <w:pStyle w:val="Index1"/>
        <w:tabs>
          <w:tab w:val="right" w:pos="5030"/>
        </w:tabs>
        <w:rPr>
          <w:noProof/>
        </w:rPr>
      </w:pPr>
      <w:r>
        <w:rPr>
          <w:noProof/>
        </w:rPr>
        <w:t>Microsoft Dynamics AX Store Server, 87</w:t>
      </w:r>
    </w:p>
    <w:p w:rsidR="00E05239" w:rsidRDefault="00E05239">
      <w:pPr>
        <w:pStyle w:val="Index1"/>
        <w:tabs>
          <w:tab w:val="right" w:pos="5030"/>
        </w:tabs>
        <w:rPr>
          <w:noProof/>
        </w:rPr>
      </w:pPr>
      <w:r>
        <w:rPr>
          <w:noProof/>
        </w:rPr>
        <w:t>Microsoft Dynamics CRM 2011, 21</w:t>
      </w:r>
    </w:p>
    <w:p w:rsidR="00E05239" w:rsidRDefault="00E05239">
      <w:pPr>
        <w:pStyle w:val="Index1"/>
        <w:tabs>
          <w:tab w:val="right" w:pos="5030"/>
        </w:tabs>
        <w:rPr>
          <w:noProof/>
        </w:rPr>
      </w:pPr>
      <w:r>
        <w:rPr>
          <w:noProof/>
        </w:rPr>
        <w:t>Microsoft Dynamics CRM 2013, 21</w:t>
      </w:r>
    </w:p>
    <w:p w:rsidR="00E05239" w:rsidRDefault="00E05239">
      <w:pPr>
        <w:pStyle w:val="Index1"/>
        <w:tabs>
          <w:tab w:val="right" w:pos="5030"/>
        </w:tabs>
        <w:rPr>
          <w:noProof/>
        </w:rPr>
      </w:pPr>
      <w:r>
        <w:rPr>
          <w:noProof/>
        </w:rPr>
        <w:t>Microsoft Dynamics CRM Online Basic, 63</w:t>
      </w:r>
    </w:p>
    <w:p w:rsidR="00E05239" w:rsidRDefault="00E05239">
      <w:pPr>
        <w:pStyle w:val="Index1"/>
        <w:tabs>
          <w:tab w:val="right" w:pos="5030"/>
        </w:tabs>
        <w:rPr>
          <w:noProof/>
        </w:rPr>
      </w:pPr>
      <w:r>
        <w:rPr>
          <w:noProof/>
        </w:rPr>
        <w:t>Microsoft Dynamics CRM Online Basic для SA, 63</w:t>
      </w:r>
    </w:p>
    <w:p w:rsidR="00E05239" w:rsidRDefault="00E05239">
      <w:pPr>
        <w:pStyle w:val="Index1"/>
        <w:tabs>
          <w:tab w:val="right" w:pos="5030"/>
        </w:tabs>
        <w:rPr>
          <w:noProof/>
        </w:rPr>
      </w:pPr>
      <w:r>
        <w:rPr>
          <w:noProof/>
        </w:rPr>
        <w:t>Microsoft Dynamics CRM Online Enterprise, 63</w:t>
      </w:r>
    </w:p>
    <w:p w:rsidR="00E05239" w:rsidRDefault="00E05239">
      <w:pPr>
        <w:pStyle w:val="Index1"/>
        <w:tabs>
          <w:tab w:val="right" w:pos="5030"/>
        </w:tabs>
        <w:rPr>
          <w:noProof/>
        </w:rPr>
      </w:pPr>
      <w:r>
        <w:rPr>
          <w:noProof/>
        </w:rPr>
        <w:t>Microsoft Dynamics CRM Online Enterprise для SA, 63</w:t>
      </w:r>
    </w:p>
    <w:p w:rsidR="00E05239" w:rsidRDefault="00E05239">
      <w:pPr>
        <w:pStyle w:val="Index1"/>
        <w:tabs>
          <w:tab w:val="right" w:pos="5030"/>
        </w:tabs>
        <w:rPr>
          <w:noProof/>
        </w:rPr>
      </w:pPr>
      <w:r>
        <w:rPr>
          <w:noProof/>
        </w:rPr>
        <w:t>Microsoft Dynamics CRM Online Essential, 63</w:t>
      </w:r>
    </w:p>
    <w:p w:rsidR="00E05239" w:rsidRDefault="00E05239">
      <w:pPr>
        <w:pStyle w:val="Index1"/>
        <w:tabs>
          <w:tab w:val="right" w:pos="5030"/>
        </w:tabs>
        <w:rPr>
          <w:noProof/>
        </w:rPr>
      </w:pPr>
      <w:r>
        <w:rPr>
          <w:noProof/>
        </w:rPr>
        <w:t>Microsoft Dynamics CRM Online Essential для SA, 63</w:t>
      </w:r>
    </w:p>
    <w:p w:rsidR="00E05239" w:rsidRDefault="00E05239">
      <w:pPr>
        <w:pStyle w:val="Index1"/>
        <w:tabs>
          <w:tab w:val="right" w:pos="5030"/>
        </w:tabs>
        <w:rPr>
          <w:noProof/>
        </w:rPr>
      </w:pPr>
      <w:r>
        <w:rPr>
          <w:noProof/>
        </w:rPr>
        <w:t>Microsoft Dynamics CRM Online Professional, 63</w:t>
      </w:r>
    </w:p>
    <w:p w:rsidR="00E05239" w:rsidRDefault="00E05239">
      <w:pPr>
        <w:pStyle w:val="Index1"/>
        <w:tabs>
          <w:tab w:val="right" w:pos="5030"/>
        </w:tabs>
        <w:rPr>
          <w:noProof/>
        </w:rPr>
      </w:pPr>
      <w:r>
        <w:rPr>
          <w:noProof/>
        </w:rPr>
        <w:t>Microsoft Dynamics CRM Online Professional для SA, 63</w:t>
      </w:r>
    </w:p>
    <w:p w:rsidR="00E05239" w:rsidRDefault="00E05239">
      <w:pPr>
        <w:pStyle w:val="Index1"/>
        <w:tabs>
          <w:tab w:val="right" w:pos="5030"/>
        </w:tabs>
        <w:rPr>
          <w:noProof/>
        </w:rPr>
      </w:pPr>
      <w:r>
        <w:rPr>
          <w:noProof/>
        </w:rPr>
        <w:t>Microsoft Dynamics CRM Server, 94</w:t>
      </w:r>
    </w:p>
    <w:p w:rsidR="00E05239" w:rsidRDefault="00E05239">
      <w:pPr>
        <w:pStyle w:val="Index1"/>
        <w:tabs>
          <w:tab w:val="right" w:pos="5030"/>
        </w:tabs>
        <w:rPr>
          <w:noProof/>
        </w:rPr>
      </w:pPr>
      <w:r>
        <w:rPr>
          <w:noProof/>
        </w:rPr>
        <w:t>Microsoft Dynamics CRM Server 2011, 87</w:t>
      </w:r>
    </w:p>
    <w:p w:rsidR="00E05239" w:rsidRDefault="00E05239">
      <w:pPr>
        <w:pStyle w:val="Index1"/>
        <w:tabs>
          <w:tab w:val="right" w:pos="5030"/>
        </w:tabs>
        <w:rPr>
          <w:noProof/>
        </w:rPr>
      </w:pPr>
      <w:r>
        <w:rPr>
          <w:noProof/>
        </w:rPr>
        <w:t>Microsoft Dynamics CRM Server 2013, 87</w:t>
      </w:r>
    </w:p>
    <w:p w:rsidR="00E05239" w:rsidRDefault="00E05239">
      <w:pPr>
        <w:pStyle w:val="Index1"/>
        <w:tabs>
          <w:tab w:val="right" w:pos="5030"/>
        </w:tabs>
        <w:rPr>
          <w:noProof/>
        </w:rPr>
      </w:pPr>
      <w:r>
        <w:rPr>
          <w:noProof/>
        </w:rPr>
        <w:t>Microsoft Dynamics CRM Server 2015, 20, 87</w:t>
      </w:r>
    </w:p>
    <w:p w:rsidR="00E05239" w:rsidRDefault="00E05239">
      <w:pPr>
        <w:pStyle w:val="Index1"/>
        <w:tabs>
          <w:tab w:val="right" w:pos="5030"/>
        </w:tabs>
        <w:rPr>
          <w:noProof/>
        </w:rPr>
      </w:pPr>
      <w:r>
        <w:rPr>
          <w:noProof/>
        </w:rPr>
        <w:t>Microsoft Dynamics CRM Workgroup Server, 94</w:t>
      </w:r>
    </w:p>
    <w:p w:rsidR="00E05239" w:rsidRDefault="00E05239">
      <w:pPr>
        <w:pStyle w:val="Index1"/>
        <w:tabs>
          <w:tab w:val="right" w:pos="5030"/>
        </w:tabs>
        <w:rPr>
          <w:noProof/>
        </w:rPr>
      </w:pPr>
      <w:r>
        <w:rPr>
          <w:noProof/>
        </w:rPr>
        <w:t>Microsoft Dynamics CRM Workgroup Server 2015, 20</w:t>
      </w:r>
    </w:p>
    <w:p w:rsidR="00E05239" w:rsidRDefault="00E05239">
      <w:pPr>
        <w:pStyle w:val="Index1"/>
        <w:tabs>
          <w:tab w:val="right" w:pos="5030"/>
        </w:tabs>
        <w:rPr>
          <w:noProof/>
        </w:rPr>
      </w:pPr>
      <w:r>
        <w:rPr>
          <w:noProof/>
        </w:rPr>
        <w:t>Microsoft Dynamics Marketing Enterprise, 64</w:t>
      </w:r>
    </w:p>
    <w:p w:rsidR="00E05239" w:rsidRDefault="00E05239">
      <w:pPr>
        <w:pStyle w:val="Index1"/>
        <w:tabs>
          <w:tab w:val="right" w:pos="5030"/>
        </w:tabs>
        <w:rPr>
          <w:noProof/>
        </w:rPr>
      </w:pPr>
      <w:r>
        <w:rPr>
          <w:noProof/>
        </w:rPr>
        <w:t>Microsoft Dynamics Marketing Sales Collaboration, 64</w:t>
      </w:r>
    </w:p>
    <w:p w:rsidR="00E05239" w:rsidRDefault="00E05239">
      <w:pPr>
        <w:pStyle w:val="Index1"/>
        <w:tabs>
          <w:tab w:val="right" w:pos="5030"/>
        </w:tabs>
        <w:rPr>
          <w:noProof/>
        </w:rPr>
      </w:pPr>
      <w:r>
        <w:rPr>
          <w:noProof/>
        </w:rPr>
        <w:t>Microsoft Intune, 16, 36, 62</w:t>
      </w:r>
    </w:p>
    <w:p w:rsidR="00E05239" w:rsidRDefault="00E05239">
      <w:pPr>
        <w:pStyle w:val="Index1"/>
        <w:tabs>
          <w:tab w:val="right" w:pos="5030"/>
        </w:tabs>
        <w:rPr>
          <w:noProof/>
        </w:rPr>
      </w:pPr>
      <w:r>
        <w:rPr>
          <w:noProof/>
        </w:rPr>
        <w:t>Microsoft Learning IT Academy, 75</w:t>
      </w:r>
    </w:p>
    <w:p w:rsidR="00E05239" w:rsidRDefault="00E05239">
      <w:pPr>
        <w:pStyle w:val="Index1"/>
        <w:tabs>
          <w:tab w:val="right" w:pos="5030"/>
        </w:tabs>
        <w:rPr>
          <w:noProof/>
        </w:rPr>
      </w:pPr>
      <w:r>
        <w:rPr>
          <w:noProof/>
        </w:rPr>
        <w:t>Microsoft Learning MCP 1 Exam Vouchers, 75</w:t>
      </w:r>
    </w:p>
    <w:p w:rsidR="00E05239" w:rsidRDefault="00E05239">
      <w:pPr>
        <w:pStyle w:val="Index1"/>
        <w:tabs>
          <w:tab w:val="right" w:pos="5030"/>
        </w:tabs>
        <w:rPr>
          <w:noProof/>
        </w:rPr>
      </w:pPr>
      <w:r>
        <w:rPr>
          <w:noProof/>
        </w:rPr>
        <w:t>Microsoft Learning MCP 30 Exam Vouchers, 75</w:t>
      </w:r>
    </w:p>
    <w:p w:rsidR="00E05239" w:rsidRDefault="00E05239">
      <w:pPr>
        <w:pStyle w:val="Index1"/>
        <w:tabs>
          <w:tab w:val="right" w:pos="5030"/>
        </w:tabs>
        <w:rPr>
          <w:noProof/>
        </w:rPr>
      </w:pPr>
      <w:r>
        <w:rPr>
          <w:noProof/>
        </w:rPr>
        <w:t>Microsoft Office Audit і Control Management Server 2013, 27</w:t>
      </w:r>
    </w:p>
    <w:p w:rsidR="00E05239" w:rsidRDefault="00E05239">
      <w:pPr>
        <w:pStyle w:val="Index1"/>
        <w:tabs>
          <w:tab w:val="right" w:pos="5030"/>
        </w:tabs>
        <w:rPr>
          <w:noProof/>
        </w:rPr>
      </w:pPr>
      <w:r>
        <w:rPr>
          <w:noProof/>
        </w:rPr>
        <w:t>Microsoft Social Engagement, 64</w:t>
      </w:r>
    </w:p>
    <w:p w:rsidR="00E05239" w:rsidRDefault="00E05239">
      <w:pPr>
        <w:pStyle w:val="Index1"/>
        <w:tabs>
          <w:tab w:val="right" w:pos="5030"/>
        </w:tabs>
        <w:rPr>
          <w:noProof/>
        </w:rPr>
      </w:pPr>
      <w:r>
        <w:rPr>
          <w:noProof/>
        </w:rPr>
        <w:t>Microsoft Social Engagement Enterprise, 65</w:t>
      </w:r>
    </w:p>
    <w:p w:rsidR="00E05239" w:rsidRDefault="00E05239">
      <w:pPr>
        <w:pStyle w:val="Index1"/>
        <w:tabs>
          <w:tab w:val="right" w:pos="5030"/>
        </w:tabs>
        <w:rPr>
          <w:noProof/>
        </w:rPr>
      </w:pPr>
      <w:r>
        <w:rPr>
          <w:noProof/>
        </w:rPr>
        <w:t>Microsoft Social Engagement Professional, 65</w:t>
      </w:r>
    </w:p>
    <w:p w:rsidR="00E05239" w:rsidRDefault="00E05239">
      <w:pPr>
        <w:pStyle w:val="Index1"/>
        <w:tabs>
          <w:tab w:val="right" w:pos="5030"/>
        </w:tabs>
        <w:rPr>
          <w:noProof/>
        </w:rPr>
      </w:pPr>
      <w:r>
        <w:rPr>
          <w:noProof/>
        </w:rPr>
        <w:t>Microsoft Translator API, 75</w:t>
      </w:r>
    </w:p>
    <w:p w:rsidR="00E05239" w:rsidRDefault="00E05239">
      <w:pPr>
        <w:pStyle w:val="Index1"/>
        <w:tabs>
          <w:tab w:val="right" w:pos="5030"/>
        </w:tabs>
        <w:rPr>
          <w:noProof/>
        </w:rPr>
      </w:pPr>
      <w:r>
        <w:rPr>
          <w:noProof/>
        </w:rPr>
        <w:t>MSDN Operating Systems, 38</w:t>
      </w:r>
    </w:p>
    <w:p w:rsidR="00E05239" w:rsidRDefault="00E05239">
      <w:pPr>
        <w:pStyle w:val="Index1"/>
        <w:tabs>
          <w:tab w:val="right" w:pos="5030"/>
        </w:tabs>
        <w:rPr>
          <w:noProof/>
        </w:rPr>
      </w:pPr>
      <w:r>
        <w:rPr>
          <w:noProof/>
        </w:rPr>
        <w:t>Office 2008 для Mac, 24, 89</w:t>
      </w:r>
    </w:p>
    <w:p w:rsidR="00E05239" w:rsidRDefault="00E05239">
      <w:pPr>
        <w:pStyle w:val="Index1"/>
        <w:tabs>
          <w:tab w:val="right" w:pos="5030"/>
        </w:tabs>
        <w:rPr>
          <w:noProof/>
        </w:rPr>
      </w:pPr>
      <w:r>
        <w:rPr>
          <w:noProof/>
        </w:rPr>
        <w:t>Office 2011 для Mac Standard, 24, 89</w:t>
      </w:r>
    </w:p>
    <w:p w:rsidR="00E05239" w:rsidRDefault="00E05239">
      <w:pPr>
        <w:pStyle w:val="Index1"/>
        <w:tabs>
          <w:tab w:val="right" w:pos="5030"/>
        </w:tabs>
        <w:rPr>
          <w:noProof/>
        </w:rPr>
      </w:pPr>
      <w:r>
        <w:rPr>
          <w:noProof/>
        </w:rPr>
        <w:t>Office 2011 для Mac для дому та бізнесу (Програма домашнього використання), 89, 90</w:t>
      </w:r>
    </w:p>
    <w:p w:rsidR="00E05239" w:rsidRDefault="00E05239">
      <w:pPr>
        <w:pStyle w:val="Index1"/>
        <w:tabs>
          <w:tab w:val="right" w:pos="5030"/>
        </w:tabs>
        <w:rPr>
          <w:noProof/>
        </w:rPr>
      </w:pPr>
      <w:r>
        <w:rPr>
          <w:noProof/>
        </w:rPr>
        <w:t>Office 365, 23</w:t>
      </w:r>
    </w:p>
    <w:p w:rsidR="00E05239" w:rsidRDefault="00E05239">
      <w:pPr>
        <w:pStyle w:val="Index1"/>
        <w:tabs>
          <w:tab w:val="right" w:pos="5030"/>
        </w:tabs>
        <w:rPr>
          <w:noProof/>
        </w:rPr>
      </w:pPr>
      <w:r>
        <w:rPr>
          <w:noProof/>
        </w:rPr>
        <w:t>Office 365 Business, 66</w:t>
      </w:r>
    </w:p>
    <w:p w:rsidR="00E05239" w:rsidRDefault="00E05239">
      <w:pPr>
        <w:pStyle w:val="Index1"/>
        <w:tabs>
          <w:tab w:val="right" w:pos="5030"/>
        </w:tabs>
        <w:rPr>
          <w:noProof/>
        </w:rPr>
      </w:pPr>
      <w:r>
        <w:rPr>
          <w:noProof/>
        </w:rPr>
        <w:t>Office 365 Business Essentials, 68</w:t>
      </w:r>
    </w:p>
    <w:p w:rsidR="00E05239" w:rsidRDefault="00E05239">
      <w:pPr>
        <w:pStyle w:val="Index1"/>
        <w:tabs>
          <w:tab w:val="right" w:pos="5030"/>
        </w:tabs>
        <w:rPr>
          <w:noProof/>
        </w:rPr>
      </w:pPr>
      <w:r>
        <w:rPr>
          <w:noProof/>
        </w:rPr>
        <w:t>Office 365 Business Premium, 68</w:t>
      </w:r>
    </w:p>
    <w:p w:rsidR="00E05239" w:rsidRDefault="00E05239">
      <w:pPr>
        <w:pStyle w:val="Index1"/>
        <w:tabs>
          <w:tab w:val="right" w:pos="5030"/>
        </w:tabs>
        <w:rPr>
          <w:noProof/>
        </w:rPr>
      </w:pPr>
      <w:r>
        <w:rPr>
          <w:noProof/>
        </w:rPr>
        <w:t>Office 365 Enterprise E4 та Microsoft Intune, 16</w:t>
      </w:r>
    </w:p>
    <w:p w:rsidR="00E05239" w:rsidRDefault="00E05239">
      <w:pPr>
        <w:pStyle w:val="Index1"/>
        <w:tabs>
          <w:tab w:val="right" w:pos="5030"/>
        </w:tabs>
        <w:rPr>
          <w:noProof/>
        </w:rPr>
      </w:pPr>
      <w:r>
        <w:rPr>
          <w:noProof/>
        </w:rPr>
        <w:t>Office 365 Pro Plus, 89</w:t>
      </w:r>
    </w:p>
    <w:p w:rsidR="00E05239" w:rsidRDefault="00E05239">
      <w:pPr>
        <w:pStyle w:val="Index1"/>
        <w:tabs>
          <w:tab w:val="right" w:pos="5030"/>
        </w:tabs>
        <w:rPr>
          <w:noProof/>
        </w:rPr>
      </w:pPr>
      <w:r>
        <w:rPr>
          <w:noProof/>
        </w:rPr>
        <w:t>Office 365 ProPlus, 23, 66</w:t>
      </w:r>
    </w:p>
    <w:p w:rsidR="00E05239" w:rsidRDefault="00E05239">
      <w:pPr>
        <w:pStyle w:val="Index1"/>
        <w:tabs>
          <w:tab w:val="right" w:pos="5030"/>
        </w:tabs>
        <w:rPr>
          <w:noProof/>
        </w:rPr>
      </w:pPr>
      <w:r>
        <w:rPr>
          <w:noProof/>
        </w:rPr>
        <w:t>Office 365 для підприємств, 16</w:t>
      </w:r>
    </w:p>
    <w:p w:rsidR="00E05239" w:rsidRDefault="00E05239">
      <w:pPr>
        <w:pStyle w:val="Index1"/>
        <w:tabs>
          <w:tab w:val="right" w:pos="5030"/>
        </w:tabs>
        <w:rPr>
          <w:noProof/>
        </w:rPr>
      </w:pPr>
      <w:r>
        <w:rPr>
          <w:noProof/>
        </w:rPr>
        <w:t>Office 365 для підприємств E1, 16, 68</w:t>
      </w:r>
    </w:p>
    <w:p w:rsidR="00E05239" w:rsidRDefault="00E05239">
      <w:pPr>
        <w:pStyle w:val="Index1"/>
        <w:tabs>
          <w:tab w:val="right" w:pos="5030"/>
        </w:tabs>
        <w:rPr>
          <w:noProof/>
        </w:rPr>
      </w:pPr>
      <w:r>
        <w:rPr>
          <w:noProof/>
        </w:rPr>
        <w:t>Office 365 для підприємств E1 і Microsoft Intune, 16</w:t>
      </w:r>
    </w:p>
    <w:p w:rsidR="00E05239" w:rsidRDefault="00E05239">
      <w:pPr>
        <w:pStyle w:val="Index1"/>
        <w:tabs>
          <w:tab w:val="right" w:pos="5030"/>
        </w:tabs>
        <w:rPr>
          <w:noProof/>
        </w:rPr>
      </w:pPr>
      <w:r>
        <w:rPr>
          <w:noProof/>
        </w:rPr>
        <w:t>Office 365 для підприємств E3, 16, 62, 68</w:t>
      </w:r>
    </w:p>
    <w:p w:rsidR="00E05239" w:rsidRDefault="00E05239">
      <w:pPr>
        <w:pStyle w:val="Index1"/>
        <w:tabs>
          <w:tab w:val="right" w:pos="5030"/>
        </w:tabs>
        <w:rPr>
          <w:noProof/>
        </w:rPr>
      </w:pPr>
      <w:r>
        <w:rPr>
          <w:noProof/>
        </w:rPr>
        <w:t>Office 365 для підприємств E3 та Microsoft Intune, 16</w:t>
      </w:r>
    </w:p>
    <w:p w:rsidR="00E05239" w:rsidRDefault="00E05239">
      <w:pPr>
        <w:pStyle w:val="Index1"/>
        <w:tabs>
          <w:tab w:val="right" w:pos="5030"/>
        </w:tabs>
        <w:rPr>
          <w:noProof/>
        </w:rPr>
      </w:pPr>
      <w:r>
        <w:rPr>
          <w:noProof/>
        </w:rPr>
        <w:t>Office 365 для підприємств E4, 16, 68</w:t>
      </w:r>
    </w:p>
    <w:p w:rsidR="00E05239" w:rsidRDefault="00E05239">
      <w:pPr>
        <w:pStyle w:val="Index1"/>
        <w:tabs>
          <w:tab w:val="right" w:pos="5030"/>
        </w:tabs>
        <w:rPr>
          <w:noProof/>
        </w:rPr>
      </w:pPr>
      <w:r>
        <w:rPr>
          <w:noProof/>
        </w:rPr>
        <w:t>Office 365 для підприємств K1, 68</w:t>
      </w:r>
    </w:p>
    <w:p w:rsidR="00E05239" w:rsidRDefault="00E05239">
      <w:pPr>
        <w:pStyle w:val="Index1"/>
        <w:tabs>
          <w:tab w:val="right" w:pos="5030"/>
        </w:tabs>
        <w:rPr>
          <w:noProof/>
        </w:rPr>
      </w:pPr>
      <w:r>
        <w:rPr>
          <w:noProof/>
        </w:rPr>
        <w:t>Office 365 для середнього бізнесу, 68, 71</w:t>
      </w:r>
    </w:p>
    <w:p w:rsidR="00E05239" w:rsidRDefault="00E05239">
      <w:pPr>
        <w:pStyle w:val="Index1"/>
        <w:tabs>
          <w:tab w:val="right" w:pos="5030"/>
        </w:tabs>
        <w:rPr>
          <w:noProof/>
        </w:rPr>
      </w:pPr>
      <w:r>
        <w:rPr>
          <w:noProof/>
        </w:rPr>
        <w:t>Office Home &amp; Business 2013, 30</w:t>
      </w:r>
    </w:p>
    <w:p w:rsidR="00E05239" w:rsidRDefault="00E05239">
      <w:pPr>
        <w:pStyle w:val="Index1"/>
        <w:tabs>
          <w:tab w:val="right" w:pos="5030"/>
        </w:tabs>
        <w:rPr>
          <w:noProof/>
        </w:rPr>
      </w:pPr>
      <w:r>
        <w:rPr>
          <w:noProof/>
        </w:rPr>
        <w:t>Office Multi Language Pack, 67, 71</w:t>
      </w:r>
    </w:p>
    <w:p w:rsidR="00E05239" w:rsidRDefault="00E05239">
      <w:pPr>
        <w:pStyle w:val="Index1"/>
        <w:tabs>
          <w:tab w:val="right" w:pos="5030"/>
        </w:tabs>
        <w:rPr>
          <w:noProof/>
        </w:rPr>
      </w:pPr>
      <w:r>
        <w:rPr>
          <w:noProof/>
        </w:rPr>
        <w:t>Office Multi Language Pack 2013, 23</w:t>
      </w:r>
    </w:p>
    <w:p w:rsidR="00E05239" w:rsidRDefault="00E05239">
      <w:pPr>
        <w:pStyle w:val="Index1"/>
        <w:tabs>
          <w:tab w:val="right" w:pos="5030"/>
        </w:tabs>
        <w:rPr>
          <w:noProof/>
        </w:rPr>
      </w:pPr>
      <w:r>
        <w:rPr>
          <w:noProof/>
        </w:rPr>
        <w:t>Office Online, 67, 71</w:t>
      </w:r>
    </w:p>
    <w:p w:rsidR="00E05239" w:rsidRDefault="00E05239">
      <w:pPr>
        <w:pStyle w:val="Index1"/>
        <w:tabs>
          <w:tab w:val="right" w:pos="5030"/>
        </w:tabs>
        <w:rPr>
          <w:noProof/>
        </w:rPr>
      </w:pPr>
      <w:r>
        <w:rPr>
          <w:noProof/>
        </w:rPr>
        <w:t>Office Online для служби Office 365, 87</w:t>
      </w:r>
    </w:p>
    <w:p w:rsidR="00E05239" w:rsidRDefault="00E05239">
      <w:pPr>
        <w:pStyle w:val="Index1"/>
        <w:tabs>
          <w:tab w:val="right" w:pos="5030"/>
        </w:tabs>
        <w:rPr>
          <w:noProof/>
        </w:rPr>
      </w:pPr>
      <w:r>
        <w:rPr>
          <w:noProof/>
        </w:rPr>
        <w:t>Office Personal 2013, 30</w:t>
      </w:r>
    </w:p>
    <w:p w:rsidR="00E05239" w:rsidRDefault="00E05239">
      <w:pPr>
        <w:pStyle w:val="Index1"/>
        <w:tabs>
          <w:tab w:val="right" w:pos="5030"/>
        </w:tabs>
        <w:rPr>
          <w:noProof/>
        </w:rPr>
      </w:pPr>
      <w:r>
        <w:rPr>
          <w:noProof/>
        </w:rPr>
        <w:t>Office Professional 2013, 30</w:t>
      </w:r>
    </w:p>
    <w:p w:rsidR="00E05239" w:rsidRDefault="00E05239">
      <w:pPr>
        <w:pStyle w:val="Index1"/>
        <w:tabs>
          <w:tab w:val="right" w:pos="5030"/>
        </w:tabs>
        <w:rPr>
          <w:noProof/>
        </w:rPr>
      </w:pPr>
      <w:r>
        <w:rPr>
          <w:noProof/>
        </w:rPr>
        <w:t>Office Professional Plus, 66, 68, 69, 70, 87, 94</w:t>
      </w:r>
    </w:p>
    <w:p w:rsidR="00E05239" w:rsidRDefault="00E05239">
      <w:pPr>
        <w:pStyle w:val="Index1"/>
        <w:tabs>
          <w:tab w:val="right" w:pos="5030"/>
        </w:tabs>
        <w:rPr>
          <w:noProof/>
        </w:rPr>
      </w:pPr>
      <w:r>
        <w:rPr>
          <w:noProof/>
        </w:rPr>
        <w:t>Office Professional Plus 2010, 30, 89</w:t>
      </w:r>
    </w:p>
    <w:p w:rsidR="00E05239" w:rsidRDefault="00E05239">
      <w:pPr>
        <w:pStyle w:val="Index1"/>
        <w:tabs>
          <w:tab w:val="right" w:pos="5030"/>
        </w:tabs>
        <w:rPr>
          <w:noProof/>
        </w:rPr>
      </w:pPr>
      <w:r>
        <w:rPr>
          <w:noProof/>
        </w:rPr>
        <w:t>Office Professional Plus 2013, 22, 30, 39, 67, 69</w:t>
      </w:r>
    </w:p>
    <w:p w:rsidR="00E05239" w:rsidRDefault="00E05239">
      <w:pPr>
        <w:pStyle w:val="Index1"/>
        <w:tabs>
          <w:tab w:val="right" w:pos="5030"/>
        </w:tabs>
        <w:rPr>
          <w:noProof/>
        </w:rPr>
      </w:pPr>
      <w:r>
        <w:rPr>
          <w:noProof/>
        </w:rPr>
        <w:t>Office Professional Plus 2013 (програма домашнього використання), 89</w:t>
      </w:r>
    </w:p>
    <w:p w:rsidR="00E05239" w:rsidRDefault="00E05239">
      <w:pPr>
        <w:pStyle w:val="Index1"/>
        <w:tabs>
          <w:tab w:val="right" w:pos="5030"/>
        </w:tabs>
        <w:rPr>
          <w:noProof/>
        </w:rPr>
      </w:pPr>
      <w:r>
        <w:rPr>
          <w:noProof/>
        </w:rPr>
        <w:t>Office Standard, 68, 87, 94</w:t>
      </w:r>
    </w:p>
    <w:p w:rsidR="00E05239" w:rsidRDefault="00E05239">
      <w:pPr>
        <w:pStyle w:val="Index1"/>
        <w:tabs>
          <w:tab w:val="right" w:pos="5030"/>
        </w:tabs>
        <w:rPr>
          <w:noProof/>
        </w:rPr>
      </w:pPr>
      <w:r>
        <w:rPr>
          <w:noProof/>
        </w:rPr>
        <w:t>Office Standard 2010, 30, 89</w:t>
      </w:r>
    </w:p>
    <w:p w:rsidR="00E05239" w:rsidRDefault="00E05239">
      <w:pPr>
        <w:pStyle w:val="Index1"/>
        <w:tabs>
          <w:tab w:val="right" w:pos="5030"/>
        </w:tabs>
        <w:rPr>
          <w:noProof/>
        </w:rPr>
      </w:pPr>
      <w:r>
        <w:rPr>
          <w:noProof/>
        </w:rPr>
        <w:t>Office Standard 2013, 22, 30</w:t>
      </w:r>
    </w:p>
    <w:p w:rsidR="00E05239" w:rsidRDefault="00E05239">
      <w:pPr>
        <w:pStyle w:val="Index1"/>
        <w:tabs>
          <w:tab w:val="right" w:pos="5030"/>
        </w:tabs>
        <w:rPr>
          <w:noProof/>
        </w:rPr>
      </w:pPr>
      <w:r>
        <w:rPr>
          <w:noProof/>
        </w:rPr>
        <w:t>Office для Mac Standard, 87</w:t>
      </w:r>
    </w:p>
    <w:p w:rsidR="00E05239" w:rsidRDefault="00E05239">
      <w:pPr>
        <w:pStyle w:val="Index1"/>
        <w:tabs>
          <w:tab w:val="right" w:pos="5030"/>
        </w:tabs>
        <w:rPr>
          <w:noProof/>
        </w:rPr>
      </w:pPr>
      <w:r>
        <w:rPr>
          <w:noProof/>
        </w:rPr>
        <w:t>OneDrive для бізнесу з Office Online, 72</w:t>
      </w:r>
    </w:p>
    <w:p w:rsidR="00E05239" w:rsidRDefault="00E05239">
      <w:pPr>
        <w:pStyle w:val="Index1"/>
        <w:tabs>
          <w:tab w:val="right" w:pos="5030"/>
        </w:tabs>
        <w:rPr>
          <w:noProof/>
        </w:rPr>
      </w:pPr>
      <w:r>
        <w:rPr>
          <w:noProof/>
        </w:rPr>
        <w:t>OneNote 2010, 89</w:t>
      </w:r>
    </w:p>
    <w:p w:rsidR="00E05239" w:rsidRDefault="00E05239">
      <w:pPr>
        <w:pStyle w:val="Index1"/>
        <w:tabs>
          <w:tab w:val="right" w:pos="5030"/>
        </w:tabs>
        <w:rPr>
          <w:noProof/>
        </w:rPr>
      </w:pPr>
      <w:r>
        <w:rPr>
          <w:noProof/>
        </w:rPr>
        <w:t>OneNote 2013, 23</w:t>
      </w:r>
    </w:p>
    <w:p w:rsidR="00E05239" w:rsidRDefault="00E05239">
      <w:pPr>
        <w:pStyle w:val="Index1"/>
        <w:tabs>
          <w:tab w:val="right" w:pos="5030"/>
        </w:tabs>
        <w:rPr>
          <w:noProof/>
        </w:rPr>
      </w:pPr>
      <w:r>
        <w:rPr>
          <w:noProof/>
        </w:rPr>
        <w:t>Outlook 2010, 89</w:t>
      </w:r>
    </w:p>
    <w:p w:rsidR="00E05239" w:rsidRDefault="00E05239">
      <w:pPr>
        <w:pStyle w:val="Index1"/>
        <w:tabs>
          <w:tab w:val="right" w:pos="5030"/>
        </w:tabs>
        <w:rPr>
          <w:noProof/>
        </w:rPr>
      </w:pPr>
      <w:r>
        <w:rPr>
          <w:noProof/>
        </w:rPr>
        <w:t>Outlook 2011 для Mac, 24</w:t>
      </w:r>
    </w:p>
    <w:p w:rsidR="00E05239" w:rsidRDefault="00E05239">
      <w:pPr>
        <w:pStyle w:val="Index1"/>
        <w:tabs>
          <w:tab w:val="right" w:pos="5030"/>
        </w:tabs>
        <w:rPr>
          <w:noProof/>
        </w:rPr>
      </w:pPr>
      <w:r>
        <w:rPr>
          <w:noProof/>
        </w:rPr>
        <w:t>Outlook 2013, 23</w:t>
      </w:r>
    </w:p>
    <w:p w:rsidR="00E05239" w:rsidRDefault="00E05239">
      <w:pPr>
        <w:pStyle w:val="Index1"/>
        <w:tabs>
          <w:tab w:val="right" w:pos="5030"/>
        </w:tabs>
        <w:rPr>
          <w:noProof/>
        </w:rPr>
      </w:pPr>
      <w:r>
        <w:rPr>
          <w:noProof/>
        </w:rPr>
        <w:t>Parallel Data Warehouse, 93</w:t>
      </w:r>
    </w:p>
    <w:p w:rsidR="00E05239" w:rsidRDefault="00E05239">
      <w:pPr>
        <w:pStyle w:val="Index1"/>
        <w:tabs>
          <w:tab w:val="right" w:pos="5030"/>
        </w:tabs>
        <w:rPr>
          <w:noProof/>
        </w:rPr>
      </w:pPr>
      <w:r>
        <w:rPr>
          <w:noProof/>
        </w:rPr>
        <w:t>Parature Enterprise, 65</w:t>
      </w:r>
    </w:p>
    <w:p w:rsidR="00E05239" w:rsidRDefault="00E05239">
      <w:pPr>
        <w:pStyle w:val="Index1"/>
        <w:tabs>
          <w:tab w:val="right" w:pos="5030"/>
        </w:tabs>
        <w:rPr>
          <w:noProof/>
        </w:rPr>
      </w:pPr>
      <w:r>
        <w:rPr>
          <w:noProof/>
        </w:rPr>
        <w:t>Power BI для Office 365, 76</w:t>
      </w:r>
    </w:p>
    <w:p w:rsidR="00E05239" w:rsidRDefault="00E05239">
      <w:pPr>
        <w:pStyle w:val="Index1"/>
        <w:tabs>
          <w:tab w:val="right" w:pos="5030"/>
        </w:tabs>
        <w:rPr>
          <w:noProof/>
        </w:rPr>
      </w:pPr>
      <w:r>
        <w:rPr>
          <w:noProof/>
        </w:rPr>
        <w:t>Power BI для Office 365 A, 76</w:t>
      </w:r>
    </w:p>
    <w:p w:rsidR="00E05239" w:rsidRDefault="00E05239">
      <w:pPr>
        <w:pStyle w:val="Index1"/>
        <w:tabs>
          <w:tab w:val="right" w:pos="5030"/>
        </w:tabs>
        <w:rPr>
          <w:noProof/>
        </w:rPr>
      </w:pPr>
      <w:r>
        <w:rPr>
          <w:noProof/>
        </w:rPr>
        <w:t>PowerPoint 2010, 89</w:t>
      </w:r>
    </w:p>
    <w:p w:rsidR="00E05239" w:rsidRDefault="00E05239">
      <w:pPr>
        <w:pStyle w:val="Index1"/>
        <w:tabs>
          <w:tab w:val="right" w:pos="5030"/>
        </w:tabs>
        <w:rPr>
          <w:noProof/>
        </w:rPr>
      </w:pPr>
      <w:r>
        <w:rPr>
          <w:noProof/>
        </w:rPr>
        <w:t>PowerPoint 2013, 23</w:t>
      </w:r>
    </w:p>
    <w:p w:rsidR="00E05239" w:rsidRDefault="00E05239">
      <w:pPr>
        <w:pStyle w:val="Index1"/>
        <w:tabs>
          <w:tab w:val="right" w:pos="5030"/>
        </w:tabs>
        <w:rPr>
          <w:noProof/>
        </w:rPr>
      </w:pPr>
      <w:r>
        <w:rPr>
          <w:noProof/>
        </w:rPr>
        <w:t>PowerPoint для Mac 2011, 24</w:t>
      </w:r>
    </w:p>
    <w:p w:rsidR="00E05239" w:rsidRDefault="00E05239">
      <w:pPr>
        <w:pStyle w:val="Index1"/>
        <w:tabs>
          <w:tab w:val="right" w:pos="5030"/>
        </w:tabs>
        <w:rPr>
          <w:noProof/>
        </w:rPr>
      </w:pPr>
      <w:r>
        <w:rPr>
          <w:noProof/>
        </w:rPr>
        <w:t>Project 2010, 26</w:t>
      </w:r>
    </w:p>
    <w:p w:rsidR="00E05239" w:rsidRDefault="00E05239">
      <w:pPr>
        <w:pStyle w:val="Index1"/>
        <w:tabs>
          <w:tab w:val="right" w:pos="5030"/>
        </w:tabs>
        <w:rPr>
          <w:noProof/>
        </w:rPr>
      </w:pPr>
      <w:r>
        <w:rPr>
          <w:noProof/>
        </w:rPr>
        <w:t>Project Lite, 27, 72</w:t>
      </w:r>
    </w:p>
    <w:p w:rsidR="00E05239" w:rsidRDefault="00E05239">
      <w:pPr>
        <w:pStyle w:val="Index1"/>
        <w:tabs>
          <w:tab w:val="right" w:pos="5030"/>
        </w:tabs>
        <w:rPr>
          <w:noProof/>
        </w:rPr>
      </w:pPr>
      <w:r>
        <w:rPr>
          <w:noProof/>
        </w:rPr>
        <w:t>Project Online, 27, 72</w:t>
      </w:r>
    </w:p>
    <w:p w:rsidR="00E05239" w:rsidRDefault="00E05239">
      <w:pPr>
        <w:pStyle w:val="Index1"/>
        <w:tabs>
          <w:tab w:val="right" w:pos="5030"/>
        </w:tabs>
        <w:rPr>
          <w:noProof/>
        </w:rPr>
      </w:pPr>
      <w:r>
        <w:rPr>
          <w:noProof/>
        </w:rPr>
        <w:t>Project Online із Project Pro для Office 365, 66</w:t>
      </w:r>
    </w:p>
    <w:p w:rsidR="00E05239" w:rsidRDefault="00E05239">
      <w:pPr>
        <w:pStyle w:val="Index1"/>
        <w:tabs>
          <w:tab w:val="right" w:pos="5030"/>
        </w:tabs>
        <w:rPr>
          <w:noProof/>
        </w:rPr>
      </w:pPr>
      <w:r>
        <w:rPr>
          <w:noProof/>
        </w:rPr>
        <w:t>Project Pro для Office 365, 23, 27, 66</w:t>
      </w:r>
    </w:p>
    <w:p w:rsidR="00E05239" w:rsidRDefault="00E05239">
      <w:pPr>
        <w:pStyle w:val="Index1"/>
        <w:tabs>
          <w:tab w:val="right" w:pos="5030"/>
        </w:tabs>
        <w:rPr>
          <w:noProof/>
        </w:rPr>
      </w:pPr>
      <w:r>
        <w:rPr>
          <w:noProof/>
        </w:rPr>
        <w:t>Project Professional, 66, 94</w:t>
      </w:r>
    </w:p>
    <w:p w:rsidR="00E05239" w:rsidRDefault="00E05239">
      <w:pPr>
        <w:pStyle w:val="Index1"/>
        <w:tabs>
          <w:tab w:val="right" w:pos="5030"/>
        </w:tabs>
        <w:rPr>
          <w:noProof/>
        </w:rPr>
      </w:pPr>
      <w:r>
        <w:rPr>
          <w:noProof/>
        </w:rPr>
        <w:t>Project Professional 2010, 90</w:t>
      </w:r>
    </w:p>
    <w:p w:rsidR="00E05239" w:rsidRDefault="00E05239">
      <w:pPr>
        <w:pStyle w:val="Index1"/>
        <w:tabs>
          <w:tab w:val="right" w:pos="5030"/>
        </w:tabs>
        <w:rPr>
          <w:noProof/>
        </w:rPr>
      </w:pPr>
      <w:r>
        <w:rPr>
          <w:noProof/>
        </w:rPr>
        <w:t>Project Professional 2013, 23</w:t>
      </w:r>
    </w:p>
    <w:p w:rsidR="00E05239" w:rsidRDefault="00E05239">
      <w:pPr>
        <w:pStyle w:val="Index1"/>
        <w:tabs>
          <w:tab w:val="right" w:pos="5030"/>
        </w:tabs>
        <w:rPr>
          <w:noProof/>
        </w:rPr>
      </w:pPr>
      <w:r>
        <w:rPr>
          <w:noProof/>
        </w:rPr>
        <w:t>Project Professional 2013 (програма домашнього використання), 90</w:t>
      </w:r>
    </w:p>
    <w:p w:rsidR="00E05239" w:rsidRDefault="00E05239">
      <w:pPr>
        <w:pStyle w:val="Index1"/>
        <w:tabs>
          <w:tab w:val="right" w:pos="5030"/>
        </w:tabs>
        <w:rPr>
          <w:noProof/>
        </w:rPr>
      </w:pPr>
      <w:r>
        <w:rPr>
          <w:noProof/>
        </w:rPr>
        <w:t>Project Server 2013, 23, 26</w:t>
      </w:r>
    </w:p>
    <w:p w:rsidR="00E05239" w:rsidRDefault="00E05239">
      <w:pPr>
        <w:pStyle w:val="Index1"/>
        <w:tabs>
          <w:tab w:val="right" w:pos="5030"/>
        </w:tabs>
        <w:rPr>
          <w:noProof/>
        </w:rPr>
      </w:pPr>
      <w:r>
        <w:rPr>
          <w:noProof/>
        </w:rPr>
        <w:t>Project Standard, 87, 94</w:t>
      </w:r>
    </w:p>
    <w:p w:rsidR="00E05239" w:rsidRDefault="00E05239">
      <w:pPr>
        <w:pStyle w:val="Index1"/>
        <w:tabs>
          <w:tab w:val="right" w:pos="5030"/>
        </w:tabs>
        <w:rPr>
          <w:noProof/>
        </w:rPr>
      </w:pPr>
      <w:r>
        <w:rPr>
          <w:noProof/>
        </w:rPr>
        <w:t>Project Standard 2010, 90</w:t>
      </w:r>
    </w:p>
    <w:p w:rsidR="00E05239" w:rsidRDefault="00E05239">
      <w:pPr>
        <w:pStyle w:val="Index1"/>
        <w:tabs>
          <w:tab w:val="right" w:pos="5030"/>
        </w:tabs>
        <w:rPr>
          <w:noProof/>
        </w:rPr>
      </w:pPr>
      <w:r>
        <w:rPr>
          <w:noProof/>
        </w:rPr>
        <w:t>Project Standard 2013, 23</w:t>
      </w:r>
    </w:p>
    <w:p w:rsidR="00E05239" w:rsidRDefault="00E05239">
      <w:pPr>
        <w:pStyle w:val="Index1"/>
        <w:tabs>
          <w:tab w:val="right" w:pos="5030"/>
        </w:tabs>
        <w:rPr>
          <w:noProof/>
        </w:rPr>
      </w:pPr>
      <w:r>
        <w:rPr>
          <w:noProof/>
        </w:rPr>
        <w:t>Publisher 2010, 89</w:t>
      </w:r>
    </w:p>
    <w:p w:rsidR="00E05239" w:rsidRDefault="00E05239">
      <w:pPr>
        <w:pStyle w:val="Index1"/>
        <w:tabs>
          <w:tab w:val="right" w:pos="5030"/>
        </w:tabs>
        <w:rPr>
          <w:noProof/>
        </w:rPr>
      </w:pPr>
      <w:r>
        <w:rPr>
          <w:noProof/>
        </w:rPr>
        <w:t>Publisher 2013, 23</w:t>
      </w:r>
    </w:p>
    <w:p w:rsidR="00E05239" w:rsidRDefault="00E05239">
      <w:pPr>
        <w:pStyle w:val="Index1"/>
        <w:tabs>
          <w:tab w:val="right" w:pos="5030"/>
        </w:tabs>
        <w:rPr>
          <w:noProof/>
        </w:rPr>
      </w:pPr>
      <w:r>
        <w:rPr>
          <w:noProof/>
        </w:rPr>
        <w:t>SharePoint Online, 71, 87</w:t>
      </w:r>
    </w:p>
    <w:p w:rsidR="00E05239" w:rsidRDefault="00E05239">
      <w:pPr>
        <w:pStyle w:val="Index1"/>
        <w:tabs>
          <w:tab w:val="right" w:pos="5030"/>
        </w:tabs>
        <w:rPr>
          <w:noProof/>
        </w:rPr>
      </w:pPr>
      <w:r>
        <w:rPr>
          <w:noProof/>
        </w:rPr>
        <w:t>SharePoint Online (план 1), 28, 73</w:t>
      </w:r>
    </w:p>
    <w:p w:rsidR="00E05239" w:rsidRDefault="00E05239">
      <w:pPr>
        <w:pStyle w:val="Index1"/>
        <w:tabs>
          <w:tab w:val="right" w:pos="5030"/>
        </w:tabs>
        <w:rPr>
          <w:noProof/>
        </w:rPr>
      </w:pPr>
      <w:r>
        <w:rPr>
          <w:noProof/>
        </w:rPr>
        <w:t>SharePoint Online (план 2), 28, 73</w:t>
      </w:r>
    </w:p>
    <w:p w:rsidR="00E05239" w:rsidRDefault="00E05239">
      <w:pPr>
        <w:pStyle w:val="Index1"/>
        <w:tabs>
          <w:tab w:val="right" w:pos="5030"/>
        </w:tabs>
        <w:rPr>
          <w:noProof/>
        </w:rPr>
      </w:pPr>
      <w:r>
        <w:rPr>
          <w:noProof/>
        </w:rPr>
        <w:t>SharePoint Online Standard, 73</w:t>
      </w:r>
    </w:p>
    <w:p w:rsidR="00E05239" w:rsidRDefault="00E05239">
      <w:pPr>
        <w:pStyle w:val="Index1"/>
        <w:tabs>
          <w:tab w:val="right" w:pos="5030"/>
        </w:tabs>
        <w:rPr>
          <w:noProof/>
        </w:rPr>
      </w:pPr>
      <w:r>
        <w:rPr>
          <w:noProof/>
        </w:rPr>
        <w:t>SharePoint Server, 92</w:t>
      </w:r>
    </w:p>
    <w:p w:rsidR="00E05239" w:rsidRDefault="00E05239">
      <w:pPr>
        <w:pStyle w:val="Index1"/>
        <w:tabs>
          <w:tab w:val="right" w:pos="5030"/>
        </w:tabs>
        <w:rPr>
          <w:noProof/>
        </w:rPr>
      </w:pPr>
      <w:r>
        <w:rPr>
          <w:noProof/>
        </w:rPr>
        <w:t>SharePoint Server 2010, 27</w:t>
      </w:r>
    </w:p>
    <w:p w:rsidR="00E05239" w:rsidRDefault="00E05239">
      <w:pPr>
        <w:pStyle w:val="Index1"/>
        <w:tabs>
          <w:tab w:val="right" w:pos="5030"/>
        </w:tabs>
        <w:rPr>
          <w:noProof/>
        </w:rPr>
      </w:pPr>
      <w:r>
        <w:rPr>
          <w:noProof/>
        </w:rPr>
        <w:t>SharePoint Server 2013, 27</w:t>
      </w:r>
    </w:p>
    <w:p w:rsidR="00E05239" w:rsidRDefault="00E05239">
      <w:pPr>
        <w:pStyle w:val="Index1"/>
        <w:tabs>
          <w:tab w:val="right" w:pos="5030"/>
        </w:tabs>
        <w:rPr>
          <w:noProof/>
        </w:rPr>
      </w:pPr>
      <w:r>
        <w:rPr>
          <w:noProof/>
        </w:rPr>
        <w:t>Skype для бізнесу 2015, 23, 89</w:t>
      </w:r>
    </w:p>
    <w:p w:rsidR="00E05239" w:rsidRDefault="00E05239">
      <w:pPr>
        <w:pStyle w:val="Index1"/>
        <w:tabs>
          <w:tab w:val="right" w:pos="5030"/>
        </w:tabs>
        <w:rPr>
          <w:noProof/>
        </w:rPr>
      </w:pPr>
      <w:r>
        <w:rPr>
          <w:noProof/>
        </w:rPr>
        <w:t>Skype для бізнесу Online (план 1, 29</w:t>
      </w:r>
    </w:p>
    <w:p w:rsidR="00E05239" w:rsidRDefault="00E05239">
      <w:pPr>
        <w:pStyle w:val="Index1"/>
        <w:tabs>
          <w:tab w:val="right" w:pos="5030"/>
        </w:tabs>
        <w:rPr>
          <w:noProof/>
        </w:rPr>
      </w:pPr>
      <w:r>
        <w:rPr>
          <w:noProof/>
        </w:rPr>
        <w:t>Skype для бізнесу Online (план 1), 73</w:t>
      </w:r>
    </w:p>
    <w:p w:rsidR="00E05239" w:rsidRDefault="00E05239">
      <w:pPr>
        <w:pStyle w:val="Index1"/>
        <w:tabs>
          <w:tab w:val="right" w:pos="5030"/>
        </w:tabs>
        <w:rPr>
          <w:noProof/>
        </w:rPr>
      </w:pPr>
      <w:r>
        <w:rPr>
          <w:noProof/>
        </w:rPr>
        <w:t>Skype для бізнесу Online (план 2, 29</w:t>
      </w:r>
    </w:p>
    <w:p w:rsidR="00E05239" w:rsidRDefault="00E05239">
      <w:pPr>
        <w:pStyle w:val="Index1"/>
        <w:tabs>
          <w:tab w:val="right" w:pos="5030"/>
        </w:tabs>
        <w:rPr>
          <w:noProof/>
        </w:rPr>
      </w:pPr>
      <w:r>
        <w:rPr>
          <w:noProof/>
        </w:rPr>
        <w:t>Skype для бізнесу Online (план 2), 73</w:t>
      </w:r>
    </w:p>
    <w:p w:rsidR="00E05239" w:rsidRDefault="00E05239">
      <w:pPr>
        <w:pStyle w:val="Index1"/>
        <w:tabs>
          <w:tab w:val="right" w:pos="5030"/>
        </w:tabs>
        <w:rPr>
          <w:noProof/>
        </w:rPr>
      </w:pPr>
      <w:r>
        <w:rPr>
          <w:noProof/>
        </w:rPr>
        <w:t>Skype для бізнесу Server 2015, 28</w:t>
      </w:r>
    </w:p>
    <w:p w:rsidR="00E05239" w:rsidRDefault="00E05239">
      <w:pPr>
        <w:pStyle w:val="Index1"/>
        <w:tabs>
          <w:tab w:val="right" w:pos="5030"/>
        </w:tabs>
        <w:rPr>
          <w:noProof/>
        </w:rPr>
      </w:pPr>
      <w:r>
        <w:rPr>
          <w:noProof/>
        </w:rPr>
        <w:t>SQL Parallel Data Warehouse, 87, 94</w:t>
      </w:r>
    </w:p>
    <w:p w:rsidR="00E05239" w:rsidRDefault="00E05239">
      <w:pPr>
        <w:pStyle w:val="Index1"/>
        <w:tabs>
          <w:tab w:val="right" w:pos="5030"/>
        </w:tabs>
        <w:rPr>
          <w:noProof/>
        </w:rPr>
      </w:pPr>
      <w:r>
        <w:rPr>
          <w:noProof/>
        </w:rPr>
        <w:t>SQL Server, 35, 36, 40, 92, 94</w:t>
      </w:r>
    </w:p>
    <w:p w:rsidR="00E05239" w:rsidRDefault="00E05239">
      <w:pPr>
        <w:pStyle w:val="Index1"/>
        <w:tabs>
          <w:tab w:val="right" w:pos="5030"/>
        </w:tabs>
        <w:rPr>
          <w:noProof/>
        </w:rPr>
      </w:pPr>
      <w:r>
        <w:rPr>
          <w:noProof/>
        </w:rPr>
        <w:t>SQL Server 2008 R2, 32</w:t>
      </w:r>
    </w:p>
    <w:p w:rsidR="00E05239" w:rsidRDefault="00E05239">
      <w:pPr>
        <w:pStyle w:val="Index1"/>
        <w:tabs>
          <w:tab w:val="right" w:pos="5030"/>
        </w:tabs>
        <w:rPr>
          <w:noProof/>
        </w:rPr>
      </w:pPr>
      <w:r>
        <w:rPr>
          <w:noProof/>
        </w:rPr>
        <w:t>SQL Server 2012, 32</w:t>
      </w:r>
    </w:p>
    <w:p w:rsidR="00E05239" w:rsidRDefault="00E05239">
      <w:pPr>
        <w:pStyle w:val="Index1"/>
        <w:tabs>
          <w:tab w:val="right" w:pos="5030"/>
        </w:tabs>
        <w:rPr>
          <w:noProof/>
        </w:rPr>
      </w:pPr>
      <w:r>
        <w:rPr>
          <w:noProof/>
        </w:rPr>
        <w:t>SQL Server 2012 Parallel Data Warehouse Developer, 32</w:t>
      </w:r>
    </w:p>
    <w:p w:rsidR="00E05239" w:rsidRDefault="00E05239">
      <w:pPr>
        <w:pStyle w:val="Index1"/>
        <w:tabs>
          <w:tab w:val="right" w:pos="5030"/>
        </w:tabs>
        <w:rPr>
          <w:noProof/>
        </w:rPr>
      </w:pPr>
      <w:r>
        <w:rPr>
          <w:noProof/>
        </w:rPr>
        <w:t>SQL Server 2014 Business Intelligence, 32</w:t>
      </w:r>
    </w:p>
    <w:p w:rsidR="00E05239" w:rsidRDefault="00E05239">
      <w:pPr>
        <w:pStyle w:val="Index1"/>
        <w:tabs>
          <w:tab w:val="right" w:pos="5030"/>
        </w:tabs>
        <w:rPr>
          <w:noProof/>
        </w:rPr>
      </w:pPr>
      <w:r>
        <w:rPr>
          <w:noProof/>
        </w:rPr>
        <w:t>SQL Server 2014 Developer, 32</w:t>
      </w:r>
    </w:p>
    <w:p w:rsidR="00E05239" w:rsidRDefault="00E05239">
      <w:pPr>
        <w:pStyle w:val="Index1"/>
        <w:tabs>
          <w:tab w:val="right" w:pos="5030"/>
        </w:tabs>
        <w:rPr>
          <w:noProof/>
        </w:rPr>
      </w:pPr>
      <w:r>
        <w:rPr>
          <w:noProof/>
        </w:rPr>
        <w:t>SQL Server 2014 Enterprise, 32</w:t>
      </w:r>
    </w:p>
    <w:p w:rsidR="00E05239" w:rsidRDefault="00E05239">
      <w:pPr>
        <w:pStyle w:val="Index1"/>
        <w:tabs>
          <w:tab w:val="right" w:pos="5030"/>
        </w:tabs>
        <w:rPr>
          <w:noProof/>
        </w:rPr>
      </w:pPr>
      <w:r>
        <w:rPr>
          <w:noProof/>
        </w:rPr>
        <w:t>SQL Server 2014 Standard, 32</w:t>
      </w:r>
    </w:p>
    <w:p w:rsidR="00E05239" w:rsidRDefault="00E05239">
      <w:pPr>
        <w:pStyle w:val="Index1"/>
        <w:tabs>
          <w:tab w:val="right" w:pos="5030"/>
        </w:tabs>
        <w:rPr>
          <w:noProof/>
        </w:rPr>
      </w:pPr>
      <w:r>
        <w:rPr>
          <w:noProof/>
        </w:rPr>
        <w:t>SQL Server Business Intelligence, 87, 94</w:t>
      </w:r>
    </w:p>
    <w:p w:rsidR="00E05239" w:rsidRDefault="00E05239">
      <w:pPr>
        <w:pStyle w:val="Index1"/>
        <w:tabs>
          <w:tab w:val="right" w:pos="5030"/>
        </w:tabs>
        <w:rPr>
          <w:noProof/>
        </w:rPr>
      </w:pPr>
      <w:r>
        <w:rPr>
          <w:noProof/>
        </w:rPr>
        <w:t>SQL Server Data Center, 87</w:t>
      </w:r>
    </w:p>
    <w:p w:rsidR="00E05239" w:rsidRDefault="00E05239">
      <w:pPr>
        <w:pStyle w:val="Index1"/>
        <w:tabs>
          <w:tab w:val="right" w:pos="5030"/>
        </w:tabs>
        <w:rPr>
          <w:noProof/>
        </w:rPr>
      </w:pPr>
      <w:r>
        <w:rPr>
          <w:noProof/>
        </w:rPr>
        <w:t>SQL Server Enterprise, 87, 94</w:t>
      </w:r>
    </w:p>
    <w:p w:rsidR="00E05239" w:rsidRDefault="00E05239">
      <w:pPr>
        <w:pStyle w:val="Index1"/>
        <w:tabs>
          <w:tab w:val="right" w:pos="5030"/>
        </w:tabs>
        <w:rPr>
          <w:noProof/>
        </w:rPr>
      </w:pPr>
      <w:r>
        <w:rPr>
          <w:noProof/>
        </w:rPr>
        <w:t>SQL Server Parallel Data Warehouse, 32</w:t>
      </w:r>
    </w:p>
    <w:p w:rsidR="00E05239" w:rsidRDefault="00E05239">
      <w:pPr>
        <w:pStyle w:val="Index1"/>
        <w:tabs>
          <w:tab w:val="right" w:pos="5030"/>
        </w:tabs>
        <w:rPr>
          <w:noProof/>
        </w:rPr>
      </w:pPr>
      <w:r>
        <w:rPr>
          <w:noProof/>
        </w:rPr>
        <w:t>SQL Server Standard, 87, 94</w:t>
      </w:r>
    </w:p>
    <w:p w:rsidR="00E05239" w:rsidRDefault="00E05239">
      <w:pPr>
        <w:pStyle w:val="Index1"/>
        <w:tabs>
          <w:tab w:val="right" w:pos="5030"/>
        </w:tabs>
        <w:rPr>
          <w:noProof/>
        </w:rPr>
      </w:pPr>
      <w:r>
        <w:rPr>
          <w:noProof/>
        </w:rPr>
        <w:t>System Center 2012, 34, 94</w:t>
      </w:r>
    </w:p>
    <w:p w:rsidR="00E05239" w:rsidRDefault="00E05239">
      <w:pPr>
        <w:pStyle w:val="Index1"/>
        <w:tabs>
          <w:tab w:val="right" w:pos="5030"/>
        </w:tabs>
        <w:rPr>
          <w:noProof/>
        </w:rPr>
      </w:pPr>
      <w:r>
        <w:rPr>
          <w:noProof/>
        </w:rPr>
        <w:t>System Center 2012 Client Management Suite, 35</w:t>
      </w:r>
    </w:p>
    <w:p w:rsidR="00E05239" w:rsidRDefault="00E05239">
      <w:pPr>
        <w:pStyle w:val="Index1"/>
        <w:tabs>
          <w:tab w:val="right" w:pos="5030"/>
        </w:tabs>
        <w:rPr>
          <w:noProof/>
        </w:rPr>
      </w:pPr>
      <w:r>
        <w:rPr>
          <w:noProof/>
        </w:rPr>
        <w:t>System Center 2012 Configuration Manager, 36</w:t>
      </w:r>
    </w:p>
    <w:p w:rsidR="00E05239" w:rsidRDefault="00E05239">
      <w:pPr>
        <w:pStyle w:val="Index1"/>
        <w:tabs>
          <w:tab w:val="right" w:pos="5030"/>
        </w:tabs>
        <w:rPr>
          <w:noProof/>
        </w:rPr>
      </w:pPr>
      <w:r>
        <w:rPr>
          <w:noProof/>
        </w:rPr>
        <w:t>System Center 2012 R2 Client Management Suite, 35</w:t>
      </w:r>
    </w:p>
    <w:p w:rsidR="00E05239" w:rsidRDefault="00E05239">
      <w:pPr>
        <w:pStyle w:val="Index1"/>
        <w:tabs>
          <w:tab w:val="right" w:pos="5030"/>
        </w:tabs>
        <w:rPr>
          <w:noProof/>
        </w:rPr>
      </w:pPr>
      <w:r>
        <w:rPr>
          <w:noProof/>
        </w:rPr>
        <w:t>System Center 2012 R2 Endpoint Protection, 76</w:t>
      </w:r>
    </w:p>
    <w:p w:rsidR="00E05239" w:rsidRDefault="00E05239">
      <w:pPr>
        <w:pStyle w:val="Index1"/>
        <w:tabs>
          <w:tab w:val="right" w:pos="5030"/>
        </w:tabs>
        <w:rPr>
          <w:noProof/>
        </w:rPr>
      </w:pPr>
      <w:r>
        <w:rPr>
          <w:noProof/>
        </w:rPr>
        <w:t>System Center 2012 Standard Server Management License (2 процесори), 87</w:t>
      </w:r>
    </w:p>
    <w:p w:rsidR="00E05239" w:rsidRDefault="00E05239">
      <w:pPr>
        <w:pStyle w:val="Index1"/>
        <w:tabs>
          <w:tab w:val="right" w:pos="5030"/>
        </w:tabs>
        <w:rPr>
          <w:noProof/>
        </w:rPr>
      </w:pPr>
      <w:r>
        <w:rPr>
          <w:noProof/>
        </w:rPr>
        <w:t>System Center Configuration Manager Server 2007 R2, 36</w:t>
      </w:r>
    </w:p>
    <w:p w:rsidR="00E05239" w:rsidRDefault="00E05239">
      <w:pPr>
        <w:pStyle w:val="Index1"/>
        <w:tabs>
          <w:tab w:val="right" w:pos="5030"/>
        </w:tabs>
        <w:rPr>
          <w:noProof/>
        </w:rPr>
      </w:pPr>
      <w:r>
        <w:rPr>
          <w:noProof/>
        </w:rPr>
        <w:t>System Center Data Protection Manager 2010, 37</w:t>
      </w:r>
    </w:p>
    <w:p w:rsidR="00E05239" w:rsidRDefault="00E05239">
      <w:pPr>
        <w:pStyle w:val="Index1"/>
        <w:tabs>
          <w:tab w:val="right" w:pos="5030"/>
        </w:tabs>
        <w:rPr>
          <w:noProof/>
        </w:rPr>
      </w:pPr>
      <w:r>
        <w:rPr>
          <w:noProof/>
        </w:rPr>
        <w:t>System Center Datacenter, 92, 94</w:t>
      </w:r>
    </w:p>
    <w:p w:rsidR="00E05239" w:rsidRDefault="00E05239">
      <w:pPr>
        <w:pStyle w:val="Index1"/>
        <w:tabs>
          <w:tab w:val="right" w:pos="5030"/>
        </w:tabs>
        <w:rPr>
          <w:noProof/>
        </w:rPr>
      </w:pPr>
      <w:r>
        <w:rPr>
          <w:noProof/>
        </w:rPr>
        <w:t>System Center Global Service Monitor, 35</w:t>
      </w:r>
    </w:p>
    <w:p w:rsidR="00E05239" w:rsidRDefault="00E05239">
      <w:pPr>
        <w:pStyle w:val="Index1"/>
        <w:tabs>
          <w:tab w:val="right" w:pos="5030"/>
        </w:tabs>
        <w:rPr>
          <w:noProof/>
        </w:rPr>
      </w:pPr>
      <w:r>
        <w:rPr>
          <w:noProof/>
        </w:rPr>
        <w:t>System Center Operation Manager 2007 R2, 37</w:t>
      </w:r>
    </w:p>
    <w:p w:rsidR="00E05239" w:rsidRDefault="00E05239">
      <w:pPr>
        <w:pStyle w:val="Index1"/>
        <w:tabs>
          <w:tab w:val="right" w:pos="5030"/>
        </w:tabs>
        <w:rPr>
          <w:noProof/>
        </w:rPr>
      </w:pPr>
      <w:r>
        <w:rPr>
          <w:noProof/>
        </w:rPr>
        <w:t>System Center Server Management Suite, 37</w:t>
      </w:r>
    </w:p>
    <w:p w:rsidR="00E05239" w:rsidRDefault="00E05239">
      <w:pPr>
        <w:pStyle w:val="Index1"/>
        <w:tabs>
          <w:tab w:val="right" w:pos="5030"/>
        </w:tabs>
        <w:rPr>
          <w:noProof/>
        </w:rPr>
      </w:pPr>
      <w:r>
        <w:rPr>
          <w:noProof/>
        </w:rPr>
        <w:t>System Center Service Manager 2010, 37</w:t>
      </w:r>
    </w:p>
    <w:p w:rsidR="00E05239" w:rsidRDefault="00E05239">
      <w:pPr>
        <w:pStyle w:val="Index1"/>
        <w:tabs>
          <w:tab w:val="right" w:pos="5030"/>
        </w:tabs>
        <w:rPr>
          <w:noProof/>
        </w:rPr>
      </w:pPr>
      <w:r>
        <w:rPr>
          <w:noProof/>
        </w:rPr>
        <w:t>System Center Standard, 18, 92, 94</w:t>
      </w:r>
    </w:p>
    <w:p w:rsidR="00E05239" w:rsidRDefault="00E05239">
      <w:pPr>
        <w:pStyle w:val="Index1"/>
        <w:tabs>
          <w:tab w:val="right" w:pos="5030"/>
        </w:tabs>
        <w:rPr>
          <w:noProof/>
        </w:rPr>
      </w:pPr>
      <w:r>
        <w:rPr>
          <w:noProof/>
        </w:rPr>
        <w:t>VDI, 37</w:t>
      </w:r>
    </w:p>
    <w:p w:rsidR="00E05239" w:rsidRDefault="00E05239">
      <w:pPr>
        <w:pStyle w:val="Index1"/>
        <w:tabs>
          <w:tab w:val="right" w:pos="5030"/>
        </w:tabs>
        <w:rPr>
          <w:noProof/>
        </w:rPr>
      </w:pPr>
      <w:r>
        <w:rPr>
          <w:noProof/>
        </w:rPr>
        <w:t>Visio 2013 Professional, 23</w:t>
      </w:r>
    </w:p>
    <w:p w:rsidR="00E05239" w:rsidRDefault="00E05239">
      <w:pPr>
        <w:pStyle w:val="Index1"/>
        <w:tabs>
          <w:tab w:val="right" w:pos="5030"/>
        </w:tabs>
        <w:rPr>
          <w:noProof/>
        </w:rPr>
      </w:pPr>
      <w:r>
        <w:rPr>
          <w:noProof/>
        </w:rPr>
        <w:t>Visio 2013 Standard, 23</w:t>
      </w:r>
    </w:p>
    <w:p w:rsidR="00E05239" w:rsidRDefault="00E05239">
      <w:pPr>
        <w:pStyle w:val="Index1"/>
        <w:tabs>
          <w:tab w:val="right" w:pos="5030"/>
        </w:tabs>
        <w:rPr>
          <w:noProof/>
        </w:rPr>
      </w:pPr>
      <w:r>
        <w:rPr>
          <w:noProof/>
        </w:rPr>
        <w:t>Visio Pro для Office 365, 23, 66</w:t>
      </w:r>
    </w:p>
    <w:p w:rsidR="00E05239" w:rsidRDefault="00E05239">
      <w:pPr>
        <w:pStyle w:val="Index1"/>
        <w:tabs>
          <w:tab w:val="right" w:pos="5030"/>
        </w:tabs>
        <w:rPr>
          <w:noProof/>
        </w:rPr>
      </w:pPr>
      <w:r>
        <w:rPr>
          <w:noProof/>
        </w:rPr>
        <w:t>Visio Professional, 66, 94</w:t>
      </w:r>
    </w:p>
    <w:p w:rsidR="00E05239" w:rsidRDefault="00E05239">
      <w:pPr>
        <w:pStyle w:val="Index1"/>
        <w:tabs>
          <w:tab w:val="right" w:pos="5030"/>
        </w:tabs>
        <w:rPr>
          <w:noProof/>
        </w:rPr>
      </w:pPr>
      <w:r>
        <w:rPr>
          <w:noProof/>
        </w:rPr>
        <w:t>Visio Professional 2010, 90</w:t>
      </w:r>
    </w:p>
    <w:p w:rsidR="00E05239" w:rsidRDefault="00E05239">
      <w:pPr>
        <w:pStyle w:val="Index1"/>
        <w:tabs>
          <w:tab w:val="right" w:pos="5030"/>
        </w:tabs>
        <w:rPr>
          <w:noProof/>
        </w:rPr>
      </w:pPr>
      <w:r>
        <w:rPr>
          <w:noProof/>
        </w:rPr>
        <w:t>Visio Professional 2013 (Програма домашнього використання), 90</w:t>
      </w:r>
    </w:p>
    <w:p w:rsidR="00E05239" w:rsidRDefault="00E05239">
      <w:pPr>
        <w:pStyle w:val="Index1"/>
        <w:tabs>
          <w:tab w:val="right" w:pos="5030"/>
        </w:tabs>
        <w:rPr>
          <w:noProof/>
        </w:rPr>
      </w:pPr>
      <w:r>
        <w:rPr>
          <w:noProof/>
        </w:rPr>
        <w:t>Visio Standard, 87, 94</w:t>
      </w:r>
    </w:p>
    <w:p w:rsidR="00E05239" w:rsidRDefault="00E05239">
      <w:pPr>
        <w:pStyle w:val="Index1"/>
        <w:tabs>
          <w:tab w:val="right" w:pos="5030"/>
        </w:tabs>
        <w:rPr>
          <w:noProof/>
        </w:rPr>
      </w:pPr>
      <w:r>
        <w:rPr>
          <w:noProof/>
        </w:rPr>
        <w:t>Visio Standard 2010, 90</w:t>
      </w:r>
    </w:p>
    <w:p w:rsidR="00E05239" w:rsidRDefault="00E05239">
      <w:pPr>
        <w:pStyle w:val="Index1"/>
        <w:tabs>
          <w:tab w:val="right" w:pos="5030"/>
        </w:tabs>
        <w:rPr>
          <w:noProof/>
        </w:rPr>
      </w:pPr>
      <w:r>
        <w:rPr>
          <w:noProof/>
        </w:rPr>
        <w:t>Visual Studio 2012, 38</w:t>
      </w:r>
    </w:p>
    <w:p w:rsidR="00E05239" w:rsidRDefault="00E05239">
      <w:pPr>
        <w:pStyle w:val="Index1"/>
        <w:tabs>
          <w:tab w:val="right" w:pos="5030"/>
        </w:tabs>
        <w:rPr>
          <w:noProof/>
        </w:rPr>
      </w:pPr>
      <w:r>
        <w:rPr>
          <w:noProof/>
        </w:rPr>
        <w:t>Visual Studio Premium 2013 з MSDN, 38</w:t>
      </w:r>
    </w:p>
    <w:p w:rsidR="00E05239" w:rsidRDefault="00E05239">
      <w:pPr>
        <w:pStyle w:val="Index1"/>
        <w:tabs>
          <w:tab w:val="right" w:pos="5030"/>
        </w:tabs>
        <w:rPr>
          <w:noProof/>
        </w:rPr>
      </w:pPr>
      <w:r>
        <w:rPr>
          <w:noProof/>
        </w:rPr>
        <w:t>Visual Studio Premium із MSDN, 87, 94</w:t>
      </w:r>
    </w:p>
    <w:p w:rsidR="00E05239" w:rsidRDefault="00E05239">
      <w:pPr>
        <w:pStyle w:val="Index1"/>
        <w:tabs>
          <w:tab w:val="right" w:pos="5030"/>
        </w:tabs>
        <w:rPr>
          <w:noProof/>
        </w:rPr>
      </w:pPr>
      <w:r>
        <w:rPr>
          <w:noProof/>
        </w:rPr>
        <w:t>Visual Studio Professional 2013, 37</w:t>
      </w:r>
    </w:p>
    <w:p w:rsidR="00E05239" w:rsidRDefault="00E05239">
      <w:pPr>
        <w:pStyle w:val="Index1"/>
        <w:tabs>
          <w:tab w:val="right" w:pos="5030"/>
        </w:tabs>
        <w:rPr>
          <w:noProof/>
        </w:rPr>
      </w:pPr>
      <w:r>
        <w:rPr>
          <w:noProof/>
        </w:rPr>
        <w:t>Visual Studio Professional 2013 з MSDN, 38</w:t>
      </w:r>
    </w:p>
    <w:p w:rsidR="00E05239" w:rsidRDefault="00E05239">
      <w:pPr>
        <w:pStyle w:val="Index1"/>
        <w:tabs>
          <w:tab w:val="right" w:pos="5030"/>
        </w:tabs>
        <w:rPr>
          <w:noProof/>
        </w:rPr>
      </w:pPr>
      <w:r>
        <w:rPr>
          <w:noProof/>
        </w:rPr>
        <w:t>Visual Studio Professional із MSDN, 87, 94</w:t>
      </w:r>
    </w:p>
    <w:p w:rsidR="00E05239" w:rsidRDefault="00E05239">
      <w:pPr>
        <w:pStyle w:val="Index1"/>
        <w:tabs>
          <w:tab w:val="right" w:pos="5030"/>
        </w:tabs>
        <w:rPr>
          <w:noProof/>
        </w:rPr>
      </w:pPr>
      <w:r>
        <w:rPr>
          <w:noProof/>
        </w:rPr>
        <w:t>Visual Studio Team Foundation Server 2013 із технологією SQL Server 2014, 39</w:t>
      </w:r>
    </w:p>
    <w:p w:rsidR="00E05239" w:rsidRDefault="00E05239">
      <w:pPr>
        <w:pStyle w:val="Index1"/>
        <w:tabs>
          <w:tab w:val="right" w:pos="5030"/>
        </w:tabs>
        <w:rPr>
          <w:noProof/>
        </w:rPr>
      </w:pPr>
      <w:r>
        <w:rPr>
          <w:noProof/>
        </w:rPr>
        <w:t>Visual Studio Test Professional 2013 з MSDN, 38</w:t>
      </w:r>
    </w:p>
    <w:p w:rsidR="00E05239" w:rsidRDefault="00E05239">
      <w:pPr>
        <w:pStyle w:val="Index1"/>
        <w:tabs>
          <w:tab w:val="right" w:pos="5030"/>
        </w:tabs>
        <w:rPr>
          <w:noProof/>
        </w:rPr>
      </w:pPr>
      <w:r>
        <w:rPr>
          <w:noProof/>
        </w:rPr>
        <w:t>Visual Studio Test Professional із MSDN, 87, 94</w:t>
      </w:r>
    </w:p>
    <w:p w:rsidR="00E05239" w:rsidRDefault="00E05239">
      <w:pPr>
        <w:pStyle w:val="Index1"/>
        <w:tabs>
          <w:tab w:val="right" w:pos="5030"/>
        </w:tabs>
        <w:rPr>
          <w:noProof/>
        </w:rPr>
      </w:pPr>
      <w:r>
        <w:rPr>
          <w:noProof/>
        </w:rPr>
        <w:t>Visual Studio Ultimate 2013 з MSDN, 38</w:t>
      </w:r>
    </w:p>
    <w:p w:rsidR="00E05239" w:rsidRDefault="00E05239">
      <w:pPr>
        <w:pStyle w:val="Index1"/>
        <w:tabs>
          <w:tab w:val="right" w:pos="5030"/>
        </w:tabs>
        <w:rPr>
          <w:noProof/>
        </w:rPr>
      </w:pPr>
      <w:r>
        <w:rPr>
          <w:noProof/>
        </w:rPr>
        <w:t>Visual Studio Ultimate із MSDN, 87, 94</w:t>
      </w:r>
    </w:p>
    <w:p w:rsidR="00E05239" w:rsidRDefault="00E05239">
      <w:pPr>
        <w:pStyle w:val="Index1"/>
        <w:tabs>
          <w:tab w:val="right" w:pos="5030"/>
        </w:tabs>
        <w:rPr>
          <w:noProof/>
        </w:rPr>
      </w:pPr>
      <w:r>
        <w:rPr>
          <w:noProof/>
        </w:rPr>
        <w:t>Windows 2000 Professional, 43</w:t>
      </w:r>
    </w:p>
    <w:p w:rsidR="00E05239" w:rsidRDefault="00E05239">
      <w:pPr>
        <w:pStyle w:val="Index1"/>
        <w:tabs>
          <w:tab w:val="right" w:pos="5030"/>
        </w:tabs>
        <w:rPr>
          <w:noProof/>
        </w:rPr>
      </w:pPr>
      <w:r>
        <w:rPr>
          <w:noProof/>
        </w:rPr>
        <w:t>Windows 2000 Professional для вбудованих систем, 47</w:t>
      </w:r>
    </w:p>
    <w:p w:rsidR="00E05239" w:rsidRDefault="00E05239">
      <w:pPr>
        <w:pStyle w:val="Index1"/>
        <w:tabs>
          <w:tab w:val="right" w:pos="5030"/>
        </w:tabs>
        <w:rPr>
          <w:noProof/>
        </w:rPr>
      </w:pPr>
      <w:r>
        <w:rPr>
          <w:noProof/>
        </w:rPr>
        <w:t>Windows 7, 30, 42, 43</w:t>
      </w:r>
    </w:p>
    <w:p w:rsidR="00E05239" w:rsidRDefault="00E05239">
      <w:pPr>
        <w:pStyle w:val="Index1"/>
        <w:tabs>
          <w:tab w:val="right" w:pos="5030"/>
        </w:tabs>
        <w:rPr>
          <w:noProof/>
        </w:rPr>
      </w:pPr>
      <w:r>
        <w:rPr>
          <w:noProof/>
        </w:rPr>
        <w:t>Windows 7 Professional для вбудованих систем, 47</w:t>
      </w:r>
    </w:p>
    <w:p w:rsidR="00E05239" w:rsidRDefault="00E05239">
      <w:pPr>
        <w:pStyle w:val="Index1"/>
        <w:tabs>
          <w:tab w:val="right" w:pos="5030"/>
        </w:tabs>
        <w:rPr>
          <w:noProof/>
        </w:rPr>
      </w:pPr>
      <w:r>
        <w:rPr>
          <w:noProof/>
        </w:rPr>
        <w:t>Windows 7 Ultimate для вбудованих систем, 47</w:t>
      </w:r>
    </w:p>
    <w:p w:rsidR="00E05239" w:rsidRDefault="00E05239">
      <w:pPr>
        <w:pStyle w:val="Index1"/>
        <w:tabs>
          <w:tab w:val="right" w:pos="5030"/>
        </w:tabs>
        <w:rPr>
          <w:noProof/>
        </w:rPr>
      </w:pPr>
      <w:r>
        <w:rPr>
          <w:noProof/>
        </w:rPr>
        <w:t>Windows 8, 30, 42</w:t>
      </w:r>
    </w:p>
    <w:p w:rsidR="00E05239" w:rsidRDefault="00E05239">
      <w:pPr>
        <w:pStyle w:val="Index1"/>
        <w:tabs>
          <w:tab w:val="right" w:pos="5030"/>
        </w:tabs>
        <w:rPr>
          <w:noProof/>
        </w:rPr>
      </w:pPr>
      <w:r>
        <w:rPr>
          <w:noProof/>
        </w:rPr>
        <w:t>Windows 8.1, 30</w:t>
      </w:r>
    </w:p>
    <w:p w:rsidR="00E05239" w:rsidRDefault="00E05239">
      <w:pPr>
        <w:pStyle w:val="Index1"/>
        <w:tabs>
          <w:tab w:val="right" w:pos="5030"/>
        </w:tabs>
        <w:rPr>
          <w:noProof/>
        </w:rPr>
      </w:pPr>
      <w:r>
        <w:rPr>
          <w:noProof/>
        </w:rPr>
        <w:t>Windows 8.1 Enterprise, 49</w:t>
      </w:r>
    </w:p>
    <w:p w:rsidR="00E05239" w:rsidRDefault="00E05239">
      <w:pPr>
        <w:pStyle w:val="Index1"/>
        <w:tabs>
          <w:tab w:val="right" w:pos="5030"/>
        </w:tabs>
        <w:rPr>
          <w:noProof/>
        </w:rPr>
      </w:pPr>
      <w:r>
        <w:rPr>
          <w:noProof/>
        </w:rPr>
        <w:t>Windows 8.1 Pro, 49</w:t>
      </w:r>
    </w:p>
    <w:p w:rsidR="00E05239" w:rsidRDefault="00E05239">
      <w:pPr>
        <w:pStyle w:val="Index1"/>
        <w:tabs>
          <w:tab w:val="right" w:pos="5030"/>
        </w:tabs>
        <w:rPr>
          <w:noProof/>
        </w:rPr>
      </w:pPr>
      <w:r>
        <w:rPr>
          <w:noProof/>
        </w:rPr>
        <w:t>Windows 98, 43</w:t>
      </w:r>
    </w:p>
    <w:p w:rsidR="00E05239" w:rsidRDefault="00E05239">
      <w:pPr>
        <w:pStyle w:val="Index1"/>
        <w:tabs>
          <w:tab w:val="right" w:pos="5030"/>
        </w:tabs>
        <w:rPr>
          <w:noProof/>
        </w:rPr>
      </w:pPr>
      <w:r>
        <w:rPr>
          <w:noProof/>
        </w:rPr>
        <w:t>Windows Embedded 2009, 48</w:t>
      </w:r>
    </w:p>
    <w:p w:rsidR="00E05239" w:rsidRDefault="00E05239">
      <w:pPr>
        <w:pStyle w:val="Index1"/>
        <w:tabs>
          <w:tab w:val="right" w:pos="5030"/>
        </w:tabs>
        <w:rPr>
          <w:noProof/>
        </w:rPr>
      </w:pPr>
      <w:r>
        <w:rPr>
          <w:noProof/>
        </w:rPr>
        <w:t>Windows Embedded 8, 47</w:t>
      </w:r>
    </w:p>
    <w:p w:rsidR="00E05239" w:rsidRDefault="00E05239">
      <w:pPr>
        <w:pStyle w:val="Index1"/>
        <w:tabs>
          <w:tab w:val="right" w:pos="5030"/>
        </w:tabs>
        <w:rPr>
          <w:noProof/>
        </w:rPr>
      </w:pPr>
      <w:r>
        <w:rPr>
          <w:noProof/>
        </w:rPr>
        <w:t>Windows Embedded 8 Standard, 48</w:t>
      </w:r>
    </w:p>
    <w:p w:rsidR="00E05239" w:rsidRDefault="00E05239">
      <w:pPr>
        <w:pStyle w:val="Index1"/>
        <w:tabs>
          <w:tab w:val="right" w:pos="5030"/>
        </w:tabs>
        <w:rPr>
          <w:noProof/>
        </w:rPr>
      </w:pPr>
      <w:r>
        <w:rPr>
          <w:noProof/>
        </w:rPr>
        <w:t>Windows Embedded 8 і 8.1 Industry Pro, 48</w:t>
      </w:r>
    </w:p>
    <w:p w:rsidR="00E05239" w:rsidRDefault="00E05239">
      <w:pPr>
        <w:pStyle w:val="Index1"/>
        <w:tabs>
          <w:tab w:val="right" w:pos="5030"/>
        </w:tabs>
        <w:rPr>
          <w:noProof/>
        </w:rPr>
      </w:pPr>
      <w:r>
        <w:rPr>
          <w:noProof/>
        </w:rPr>
        <w:t>Windows Embedded 8 і 8.1 Pro, 47</w:t>
      </w:r>
    </w:p>
    <w:p w:rsidR="00E05239" w:rsidRDefault="00E05239">
      <w:pPr>
        <w:pStyle w:val="Index1"/>
        <w:tabs>
          <w:tab w:val="right" w:pos="5030"/>
        </w:tabs>
        <w:rPr>
          <w:noProof/>
        </w:rPr>
      </w:pPr>
      <w:r>
        <w:rPr>
          <w:noProof/>
        </w:rPr>
        <w:t>Windows Embedded POS Ready 7, 47</w:t>
      </w:r>
    </w:p>
    <w:p w:rsidR="00E05239" w:rsidRDefault="00E05239">
      <w:pPr>
        <w:pStyle w:val="Index1"/>
        <w:tabs>
          <w:tab w:val="right" w:pos="5030"/>
        </w:tabs>
        <w:rPr>
          <w:noProof/>
        </w:rPr>
      </w:pPr>
      <w:r>
        <w:rPr>
          <w:noProof/>
        </w:rPr>
        <w:t>Windows Embedded POSReady 2009, 48</w:t>
      </w:r>
    </w:p>
    <w:p w:rsidR="00E05239" w:rsidRDefault="00E05239">
      <w:pPr>
        <w:pStyle w:val="Index1"/>
        <w:tabs>
          <w:tab w:val="right" w:pos="5030"/>
        </w:tabs>
        <w:rPr>
          <w:noProof/>
        </w:rPr>
      </w:pPr>
      <w:r>
        <w:rPr>
          <w:noProof/>
        </w:rPr>
        <w:t>Windows Embedded POSReady 7 Pro, 48</w:t>
      </w:r>
    </w:p>
    <w:p w:rsidR="00E05239" w:rsidRDefault="00E05239">
      <w:pPr>
        <w:pStyle w:val="Index1"/>
        <w:tabs>
          <w:tab w:val="right" w:pos="5030"/>
        </w:tabs>
        <w:rPr>
          <w:noProof/>
        </w:rPr>
      </w:pPr>
      <w:r>
        <w:rPr>
          <w:noProof/>
        </w:rPr>
        <w:t>Windows Embedded Standard 7, 48</w:t>
      </w:r>
    </w:p>
    <w:p w:rsidR="00E05239" w:rsidRDefault="00E05239">
      <w:pPr>
        <w:pStyle w:val="Index1"/>
        <w:tabs>
          <w:tab w:val="right" w:pos="5030"/>
        </w:tabs>
        <w:rPr>
          <w:noProof/>
        </w:rPr>
      </w:pPr>
      <w:r>
        <w:rPr>
          <w:noProof/>
        </w:rPr>
        <w:t>Windows Embedded для пунктів обслуговування клієнтів, 48</w:t>
      </w:r>
    </w:p>
    <w:p w:rsidR="00E05239" w:rsidRDefault="00E05239">
      <w:pPr>
        <w:pStyle w:val="Index1"/>
        <w:tabs>
          <w:tab w:val="right" w:pos="5030"/>
        </w:tabs>
        <w:rPr>
          <w:noProof/>
        </w:rPr>
      </w:pPr>
      <w:r>
        <w:rPr>
          <w:noProof/>
        </w:rPr>
        <w:t>Windows HPC Server, 53</w:t>
      </w:r>
    </w:p>
    <w:p w:rsidR="00E05239" w:rsidRDefault="00E05239">
      <w:pPr>
        <w:pStyle w:val="Index1"/>
        <w:tabs>
          <w:tab w:val="right" w:pos="5030"/>
        </w:tabs>
        <w:rPr>
          <w:noProof/>
        </w:rPr>
      </w:pPr>
      <w:r>
        <w:rPr>
          <w:noProof/>
        </w:rPr>
        <w:t>Windows MultiPoint Server 2011, 50</w:t>
      </w:r>
    </w:p>
    <w:p w:rsidR="00E05239" w:rsidRDefault="00E05239">
      <w:pPr>
        <w:pStyle w:val="Index1"/>
        <w:tabs>
          <w:tab w:val="right" w:pos="5030"/>
        </w:tabs>
        <w:rPr>
          <w:noProof/>
        </w:rPr>
      </w:pPr>
      <w:r>
        <w:rPr>
          <w:noProof/>
        </w:rPr>
        <w:t>Windows MultiPoint Server 2012 Premium, 49</w:t>
      </w:r>
    </w:p>
    <w:p w:rsidR="00E05239" w:rsidRDefault="00E05239">
      <w:pPr>
        <w:pStyle w:val="Index1"/>
        <w:tabs>
          <w:tab w:val="right" w:pos="5030"/>
        </w:tabs>
        <w:rPr>
          <w:noProof/>
        </w:rPr>
      </w:pPr>
      <w:r>
        <w:rPr>
          <w:noProof/>
        </w:rPr>
        <w:t>Windows MultiPoint Server 2012 Standard, 49</w:t>
      </w:r>
    </w:p>
    <w:p w:rsidR="00E05239" w:rsidRDefault="00E05239">
      <w:pPr>
        <w:pStyle w:val="Index1"/>
        <w:tabs>
          <w:tab w:val="right" w:pos="5030"/>
        </w:tabs>
        <w:rPr>
          <w:noProof/>
        </w:rPr>
      </w:pPr>
      <w:r>
        <w:rPr>
          <w:noProof/>
        </w:rPr>
        <w:t>Windows NT Embedded, 48</w:t>
      </w:r>
    </w:p>
    <w:p w:rsidR="00E05239" w:rsidRDefault="00E05239">
      <w:pPr>
        <w:pStyle w:val="Index1"/>
        <w:tabs>
          <w:tab w:val="right" w:pos="5030"/>
        </w:tabs>
        <w:rPr>
          <w:noProof/>
        </w:rPr>
      </w:pPr>
      <w:r>
        <w:rPr>
          <w:noProof/>
        </w:rPr>
        <w:t>Windows NT Workstation 4.0, 43</w:t>
      </w:r>
    </w:p>
    <w:p w:rsidR="00E05239" w:rsidRDefault="00E05239">
      <w:pPr>
        <w:pStyle w:val="Index1"/>
        <w:tabs>
          <w:tab w:val="right" w:pos="5030"/>
        </w:tabs>
        <w:rPr>
          <w:noProof/>
        </w:rPr>
      </w:pPr>
      <w:r>
        <w:rPr>
          <w:noProof/>
        </w:rPr>
        <w:t>Windows NT Workstation для вбудованих систем, 47</w:t>
      </w:r>
    </w:p>
    <w:p w:rsidR="00E05239" w:rsidRDefault="00E05239">
      <w:pPr>
        <w:pStyle w:val="Index1"/>
        <w:tabs>
          <w:tab w:val="right" w:pos="5030"/>
        </w:tabs>
        <w:rPr>
          <w:noProof/>
        </w:rPr>
      </w:pPr>
      <w:r>
        <w:rPr>
          <w:noProof/>
        </w:rPr>
        <w:t>Windows Server, 94, 95</w:t>
      </w:r>
    </w:p>
    <w:p w:rsidR="00E05239" w:rsidRDefault="00E05239">
      <w:pPr>
        <w:pStyle w:val="Index1"/>
        <w:tabs>
          <w:tab w:val="right" w:pos="5030"/>
        </w:tabs>
        <w:rPr>
          <w:noProof/>
        </w:rPr>
      </w:pPr>
      <w:r>
        <w:rPr>
          <w:noProof/>
        </w:rPr>
        <w:t>Windows Server 2008, 51</w:t>
      </w:r>
    </w:p>
    <w:p w:rsidR="00E05239" w:rsidRDefault="00E05239">
      <w:pPr>
        <w:pStyle w:val="Index1"/>
        <w:tabs>
          <w:tab w:val="right" w:pos="5030"/>
        </w:tabs>
        <w:rPr>
          <w:noProof/>
        </w:rPr>
      </w:pPr>
      <w:r>
        <w:rPr>
          <w:noProof/>
        </w:rPr>
        <w:t>Windows Server 2008 R2 Enterprise, 17</w:t>
      </w:r>
    </w:p>
    <w:p w:rsidR="00E05239" w:rsidRDefault="00E05239">
      <w:pPr>
        <w:pStyle w:val="Index1"/>
        <w:tabs>
          <w:tab w:val="right" w:pos="5030"/>
        </w:tabs>
        <w:rPr>
          <w:noProof/>
        </w:rPr>
      </w:pPr>
      <w:r>
        <w:rPr>
          <w:noProof/>
        </w:rPr>
        <w:t>Windows Server 2012, 50, 51</w:t>
      </w:r>
    </w:p>
    <w:p w:rsidR="00E05239" w:rsidRDefault="00E05239">
      <w:pPr>
        <w:pStyle w:val="Index1"/>
        <w:tabs>
          <w:tab w:val="right" w:pos="5030"/>
        </w:tabs>
        <w:rPr>
          <w:noProof/>
        </w:rPr>
      </w:pPr>
      <w:r>
        <w:rPr>
          <w:noProof/>
        </w:rPr>
        <w:t>Windows Server 2012 CAL, 51</w:t>
      </w:r>
    </w:p>
    <w:p w:rsidR="00E05239" w:rsidRDefault="00E05239">
      <w:pPr>
        <w:pStyle w:val="Index1"/>
        <w:tabs>
          <w:tab w:val="right" w:pos="5030"/>
        </w:tabs>
        <w:rPr>
          <w:noProof/>
        </w:rPr>
      </w:pPr>
      <w:r>
        <w:rPr>
          <w:noProof/>
        </w:rPr>
        <w:t>Windows Server 2012 External Connector, 51</w:t>
      </w:r>
    </w:p>
    <w:p w:rsidR="00E05239" w:rsidRDefault="00E05239">
      <w:pPr>
        <w:pStyle w:val="Index1"/>
        <w:tabs>
          <w:tab w:val="right" w:pos="5030"/>
        </w:tabs>
        <w:rPr>
          <w:noProof/>
        </w:rPr>
      </w:pPr>
      <w:r>
        <w:rPr>
          <w:noProof/>
        </w:rPr>
        <w:t>Windows Server 2012 R2 Datacenter, 51</w:t>
      </w:r>
    </w:p>
    <w:p w:rsidR="00E05239" w:rsidRDefault="00E05239">
      <w:pPr>
        <w:pStyle w:val="Index1"/>
        <w:tabs>
          <w:tab w:val="right" w:pos="5030"/>
        </w:tabs>
        <w:rPr>
          <w:noProof/>
        </w:rPr>
      </w:pPr>
      <w:r>
        <w:rPr>
          <w:noProof/>
        </w:rPr>
        <w:t>Windows Server 2012 R2 Essentials, 51</w:t>
      </w:r>
    </w:p>
    <w:p w:rsidR="00E05239" w:rsidRDefault="00E05239">
      <w:pPr>
        <w:pStyle w:val="Index1"/>
        <w:tabs>
          <w:tab w:val="right" w:pos="5030"/>
        </w:tabs>
        <w:rPr>
          <w:noProof/>
        </w:rPr>
      </w:pPr>
      <w:r>
        <w:rPr>
          <w:noProof/>
        </w:rPr>
        <w:t>Windows Server 2012 R2 Standard, 51</w:t>
      </w:r>
    </w:p>
    <w:p w:rsidR="00E05239" w:rsidRDefault="00E05239">
      <w:pPr>
        <w:pStyle w:val="Index1"/>
        <w:tabs>
          <w:tab w:val="right" w:pos="5030"/>
        </w:tabs>
        <w:rPr>
          <w:noProof/>
        </w:rPr>
      </w:pPr>
      <w:r>
        <w:rPr>
          <w:noProof/>
        </w:rPr>
        <w:t>Windows Server 2012 Remote Desktop Services External Connector, 51</w:t>
      </w:r>
    </w:p>
    <w:p w:rsidR="00E05239" w:rsidRDefault="00E05239">
      <w:pPr>
        <w:pStyle w:val="Index1"/>
        <w:tabs>
          <w:tab w:val="right" w:pos="5030"/>
        </w:tabs>
        <w:rPr>
          <w:noProof/>
        </w:rPr>
      </w:pPr>
      <w:r>
        <w:rPr>
          <w:noProof/>
        </w:rPr>
        <w:t>Windows Server Datacenter, 87, 92, 94</w:t>
      </w:r>
    </w:p>
    <w:p w:rsidR="00E05239" w:rsidRDefault="00E05239">
      <w:pPr>
        <w:pStyle w:val="Index1"/>
        <w:tabs>
          <w:tab w:val="right" w:pos="5030"/>
        </w:tabs>
        <w:rPr>
          <w:noProof/>
        </w:rPr>
      </w:pPr>
      <w:r>
        <w:rPr>
          <w:noProof/>
        </w:rPr>
        <w:t>Windows Server Enterprise, 53, 87</w:t>
      </w:r>
    </w:p>
    <w:p w:rsidR="00E05239" w:rsidRDefault="00E05239">
      <w:pPr>
        <w:pStyle w:val="Index1"/>
        <w:tabs>
          <w:tab w:val="right" w:pos="5030"/>
        </w:tabs>
        <w:rPr>
          <w:noProof/>
        </w:rPr>
      </w:pPr>
      <w:r>
        <w:rPr>
          <w:noProof/>
        </w:rPr>
        <w:t>Windows Server HPC Edition, 53</w:t>
      </w:r>
    </w:p>
    <w:p w:rsidR="00E05239" w:rsidRDefault="00E05239">
      <w:pPr>
        <w:pStyle w:val="Index1"/>
        <w:tabs>
          <w:tab w:val="right" w:pos="5030"/>
        </w:tabs>
        <w:rPr>
          <w:noProof/>
        </w:rPr>
      </w:pPr>
      <w:r>
        <w:rPr>
          <w:noProof/>
        </w:rPr>
        <w:t>Windows Server Standard, 17, 87, 92, 94</w:t>
      </w:r>
    </w:p>
    <w:p w:rsidR="00E05239" w:rsidRDefault="00E05239">
      <w:pPr>
        <w:pStyle w:val="Index1"/>
        <w:tabs>
          <w:tab w:val="right" w:pos="5030"/>
        </w:tabs>
        <w:rPr>
          <w:noProof/>
        </w:rPr>
      </w:pPr>
      <w:r>
        <w:rPr>
          <w:noProof/>
        </w:rPr>
        <w:t>Windows Server Standard, 18</w:t>
      </w:r>
    </w:p>
    <w:p w:rsidR="00E05239" w:rsidRDefault="00E05239">
      <w:pPr>
        <w:pStyle w:val="Index1"/>
        <w:tabs>
          <w:tab w:val="right" w:pos="5030"/>
        </w:tabs>
        <w:rPr>
          <w:noProof/>
        </w:rPr>
      </w:pPr>
      <w:r>
        <w:rPr>
          <w:noProof/>
        </w:rPr>
        <w:t>Windows Server для систем на основі Itanium, 53</w:t>
      </w:r>
    </w:p>
    <w:p w:rsidR="00E05239" w:rsidRDefault="00E05239">
      <w:pPr>
        <w:pStyle w:val="Index1"/>
        <w:tabs>
          <w:tab w:val="right" w:pos="5030"/>
        </w:tabs>
        <w:rPr>
          <w:noProof/>
        </w:rPr>
      </w:pPr>
      <w:r>
        <w:rPr>
          <w:noProof/>
        </w:rPr>
        <w:t>Windows Small Business Server, 53</w:t>
      </w:r>
    </w:p>
    <w:p w:rsidR="00E05239" w:rsidRDefault="00E05239">
      <w:pPr>
        <w:pStyle w:val="Index1"/>
        <w:tabs>
          <w:tab w:val="right" w:pos="5030"/>
        </w:tabs>
        <w:rPr>
          <w:noProof/>
        </w:rPr>
      </w:pPr>
      <w:r>
        <w:rPr>
          <w:noProof/>
        </w:rPr>
        <w:t>Windows Small Business Server 2008, 54</w:t>
      </w:r>
    </w:p>
    <w:p w:rsidR="00E05239" w:rsidRDefault="00E05239">
      <w:pPr>
        <w:pStyle w:val="Index1"/>
        <w:tabs>
          <w:tab w:val="right" w:pos="5030"/>
        </w:tabs>
        <w:rPr>
          <w:noProof/>
        </w:rPr>
      </w:pPr>
      <w:r>
        <w:rPr>
          <w:noProof/>
        </w:rPr>
        <w:t>Windows Vista, 31, 43</w:t>
      </w:r>
    </w:p>
    <w:p w:rsidR="00E05239" w:rsidRDefault="00E05239">
      <w:pPr>
        <w:pStyle w:val="Index1"/>
        <w:tabs>
          <w:tab w:val="right" w:pos="5030"/>
        </w:tabs>
        <w:rPr>
          <w:noProof/>
        </w:rPr>
      </w:pPr>
      <w:r>
        <w:rPr>
          <w:noProof/>
        </w:rPr>
        <w:t>Windows Vista Business для вбудованих систем, 47</w:t>
      </w:r>
    </w:p>
    <w:p w:rsidR="00E05239" w:rsidRDefault="00E05239">
      <w:pPr>
        <w:pStyle w:val="Index1"/>
        <w:tabs>
          <w:tab w:val="right" w:pos="5030"/>
        </w:tabs>
        <w:rPr>
          <w:noProof/>
        </w:rPr>
      </w:pPr>
      <w:r>
        <w:rPr>
          <w:noProof/>
        </w:rPr>
        <w:t>Windows Vista Ultimate для вбудованих систем, 47</w:t>
      </w:r>
    </w:p>
    <w:p w:rsidR="00E05239" w:rsidRDefault="00E05239">
      <w:pPr>
        <w:pStyle w:val="Index1"/>
        <w:tabs>
          <w:tab w:val="right" w:pos="5030"/>
        </w:tabs>
        <w:rPr>
          <w:noProof/>
        </w:rPr>
      </w:pPr>
      <w:r>
        <w:rPr>
          <w:noProof/>
        </w:rPr>
        <w:t>Windows XP, 43</w:t>
      </w:r>
    </w:p>
    <w:p w:rsidR="00E05239" w:rsidRDefault="00E05239">
      <w:pPr>
        <w:pStyle w:val="Index1"/>
        <w:tabs>
          <w:tab w:val="right" w:pos="5030"/>
        </w:tabs>
        <w:rPr>
          <w:noProof/>
        </w:rPr>
      </w:pPr>
      <w:r>
        <w:rPr>
          <w:noProof/>
        </w:rPr>
        <w:t>Windows XP Embedded, 48</w:t>
      </w:r>
    </w:p>
    <w:p w:rsidR="00E05239" w:rsidRDefault="00E05239">
      <w:pPr>
        <w:pStyle w:val="Index1"/>
        <w:tabs>
          <w:tab w:val="right" w:pos="5030"/>
        </w:tabs>
        <w:rPr>
          <w:noProof/>
        </w:rPr>
      </w:pPr>
      <w:r>
        <w:rPr>
          <w:noProof/>
        </w:rPr>
        <w:t>Windows XP Professional для вбудованих систем, 47</w:t>
      </w:r>
    </w:p>
    <w:p w:rsidR="00E05239" w:rsidRDefault="00E05239">
      <w:pPr>
        <w:pStyle w:val="Index1"/>
        <w:tabs>
          <w:tab w:val="right" w:pos="5030"/>
        </w:tabs>
        <w:rPr>
          <w:noProof/>
        </w:rPr>
      </w:pPr>
      <w:r>
        <w:rPr>
          <w:noProof/>
        </w:rPr>
        <w:t>Windows із Підтримкою програмного забезпечення на користувача, 62</w:t>
      </w:r>
    </w:p>
    <w:p w:rsidR="00E05239" w:rsidRDefault="00E05239">
      <w:pPr>
        <w:pStyle w:val="Index1"/>
        <w:tabs>
          <w:tab w:val="right" w:pos="5030"/>
        </w:tabs>
        <w:rPr>
          <w:noProof/>
        </w:rPr>
      </w:pPr>
      <w:r>
        <w:rPr>
          <w:noProof/>
        </w:rPr>
        <w:t>Word 2010, 89</w:t>
      </w:r>
    </w:p>
    <w:p w:rsidR="00E05239" w:rsidRDefault="00E05239">
      <w:pPr>
        <w:pStyle w:val="Index1"/>
        <w:tabs>
          <w:tab w:val="right" w:pos="5030"/>
        </w:tabs>
        <w:rPr>
          <w:noProof/>
        </w:rPr>
      </w:pPr>
      <w:r>
        <w:rPr>
          <w:noProof/>
        </w:rPr>
        <w:t>Word 2013, 23</w:t>
      </w:r>
    </w:p>
    <w:p w:rsidR="00E05239" w:rsidRDefault="00E05239">
      <w:pPr>
        <w:pStyle w:val="Index1"/>
        <w:tabs>
          <w:tab w:val="right" w:pos="5030"/>
        </w:tabs>
        <w:rPr>
          <w:noProof/>
        </w:rPr>
      </w:pPr>
      <w:r>
        <w:rPr>
          <w:noProof/>
        </w:rPr>
        <w:t>Word для Mac 2011, 24</w:t>
      </w:r>
    </w:p>
    <w:p w:rsidR="00E05239" w:rsidRDefault="00E05239">
      <w:pPr>
        <w:pStyle w:val="Index1"/>
        <w:tabs>
          <w:tab w:val="right" w:pos="5030"/>
        </w:tabs>
        <w:rPr>
          <w:noProof/>
        </w:rPr>
      </w:pPr>
      <w:r>
        <w:rPr>
          <w:noProof/>
        </w:rPr>
        <w:t>Yammer, 22</w:t>
      </w:r>
    </w:p>
    <w:p w:rsidR="00E05239" w:rsidRDefault="00E05239">
      <w:pPr>
        <w:pStyle w:val="Index1"/>
        <w:tabs>
          <w:tab w:val="right" w:pos="5030"/>
        </w:tabs>
        <w:rPr>
          <w:noProof/>
        </w:rPr>
      </w:pPr>
      <w:r>
        <w:rPr>
          <w:noProof/>
        </w:rPr>
        <w:t>Yammer Enterprise, 76</w:t>
      </w:r>
    </w:p>
    <w:p w:rsidR="00E05239" w:rsidRDefault="00E05239">
      <w:pPr>
        <w:pStyle w:val="Index1"/>
        <w:tabs>
          <w:tab w:val="right" w:pos="5030"/>
        </w:tabs>
        <w:rPr>
          <w:noProof/>
        </w:rPr>
      </w:pPr>
      <w:r>
        <w:rPr>
          <w:noProof/>
        </w:rPr>
        <w:t>Бібліотека Microsoft Learning E-Reference Library, 75</w:t>
      </w:r>
    </w:p>
    <w:p w:rsidR="00E05239" w:rsidRDefault="00E05239">
      <w:pPr>
        <w:pStyle w:val="Index1"/>
        <w:tabs>
          <w:tab w:val="right" w:pos="5030"/>
        </w:tabs>
        <w:rPr>
          <w:noProof/>
        </w:rPr>
      </w:pPr>
      <w:r>
        <w:rPr>
          <w:noProof/>
        </w:rPr>
        <w:t>Версія для роздрібних магазинів Windows Embedded 8 і 8.1 Industry, 48</w:t>
      </w:r>
    </w:p>
    <w:p w:rsidR="00E05239" w:rsidRDefault="00E05239">
      <w:pPr>
        <w:pStyle w:val="Index1"/>
        <w:tabs>
          <w:tab w:val="right" w:pos="5030"/>
        </w:tabs>
        <w:rPr>
          <w:noProof/>
        </w:rPr>
      </w:pPr>
      <w:r>
        <w:rPr>
          <w:noProof/>
        </w:rPr>
        <w:t>Використання Office Home &amp; Student 2013 RT в комерційних цілях, 22</w:t>
      </w:r>
    </w:p>
    <w:p w:rsidR="00E05239" w:rsidRDefault="00E05239">
      <w:pPr>
        <w:pStyle w:val="Index1"/>
        <w:tabs>
          <w:tab w:val="right" w:pos="5030"/>
        </w:tabs>
        <w:rPr>
          <w:noProof/>
        </w:rPr>
      </w:pPr>
      <w:r>
        <w:rPr>
          <w:noProof/>
        </w:rPr>
        <w:t>Додаткова ліцензія для Microsoft Intune, 63</w:t>
      </w:r>
    </w:p>
    <w:p w:rsidR="00E05239" w:rsidRDefault="00E05239">
      <w:pPr>
        <w:pStyle w:val="Index1"/>
        <w:tabs>
          <w:tab w:val="right" w:pos="5030"/>
        </w:tabs>
        <w:rPr>
          <w:noProof/>
        </w:rPr>
      </w:pPr>
      <w:r>
        <w:rPr>
          <w:noProof/>
        </w:rPr>
        <w:t>Додаткова ліцензія для Office 365 для підприємств E1, E3, 68</w:t>
      </w:r>
    </w:p>
    <w:p w:rsidR="00E05239" w:rsidRDefault="00E05239">
      <w:pPr>
        <w:pStyle w:val="Index1"/>
        <w:tabs>
          <w:tab w:val="right" w:pos="5030"/>
        </w:tabs>
        <w:rPr>
          <w:noProof/>
        </w:rPr>
      </w:pPr>
      <w:r>
        <w:rPr>
          <w:noProof/>
        </w:rPr>
        <w:t>Додаткова ліцензія для Office 365 для підприємств E3, E4 без ProPlus, 68</w:t>
      </w:r>
    </w:p>
    <w:p w:rsidR="00E05239" w:rsidRDefault="00E05239">
      <w:pPr>
        <w:pStyle w:val="Index1"/>
        <w:tabs>
          <w:tab w:val="right" w:pos="5030"/>
        </w:tabs>
        <w:rPr>
          <w:noProof/>
        </w:rPr>
      </w:pPr>
      <w:r>
        <w:rPr>
          <w:noProof/>
        </w:rPr>
        <w:t>Додаткова ліцензія для Office 365 для підприємств E4, 68</w:t>
      </w:r>
    </w:p>
    <w:p w:rsidR="00E05239" w:rsidRDefault="00E05239">
      <w:pPr>
        <w:pStyle w:val="Index1"/>
        <w:tabs>
          <w:tab w:val="right" w:pos="5030"/>
        </w:tabs>
        <w:rPr>
          <w:noProof/>
        </w:rPr>
      </w:pPr>
      <w:r>
        <w:rPr>
          <w:noProof/>
        </w:rPr>
        <w:t>Додаткова ліцензія для SharePoint Online (план 1), 73</w:t>
      </w:r>
    </w:p>
    <w:p w:rsidR="00E05239" w:rsidRDefault="00E05239">
      <w:pPr>
        <w:pStyle w:val="Index1"/>
        <w:tabs>
          <w:tab w:val="right" w:pos="5030"/>
        </w:tabs>
        <w:rPr>
          <w:noProof/>
        </w:rPr>
      </w:pPr>
      <w:r>
        <w:rPr>
          <w:noProof/>
        </w:rPr>
        <w:t>Додаткова ліцензія для Skype для бізнесу Online (план 1), 73</w:t>
      </w:r>
    </w:p>
    <w:p w:rsidR="00E05239" w:rsidRDefault="00E05239">
      <w:pPr>
        <w:pStyle w:val="Index1"/>
        <w:tabs>
          <w:tab w:val="right" w:pos="5030"/>
        </w:tabs>
        <w:rPr>
          <w:noProof/>
        </w:rPr>
      </w:pPr>
      <w:r>
        <w:rPr>
          <w:noProof/>
        </w:rPr>
        <w:t>Додаткова ліцензія доступу клієнта, 19</w:t>
      </w:r>
    </w:p>
    <w:p w:rsidR="00E05239" w:rsidRDefault="00E05239">
      <w:pPr>
        <w:pStyle w:val="Index1"/>
        <w:tabs>
          <w:tab w:val="right" w:pos="5030"/>
        </w:tabs>
        <w:rPr>
          <w:noProof/>
        </w:rPr>
      </w:pPr>
      <w:r>
        <w:rPr>
          <w:noProof/>
        </w:rPr>
        <w:t>Додаткова ліцензія доступу клієнта для використання завдань Microsoft Dynamics AX 2012 R3, 19</w:t>
      </w:r>
    </w:p>
    <w:p w:rsidR="00E05239" w:rsidRDefault="00E05239">
      <w:pPr>
        <w:pStyle w:val="Index1"/>
        <w:tabs>
          <w:tab w:val="right" w:pos="5030"/>
        </w:tabs>
        <w:rPr>
          <w:noProof/>
        </w:rPr>
      </w:pPr>
      <w:r>
        <w:rPr>
          <w:noProof/>
        </w:rPr>
        <w:t>Додаткова ліцензія доступу клієнта на базовий доступ до Microsoft Dynamics CRM, 64</w:t>
      </w:r>
    </w:p>
    <w:p w:rsidR="00E05239" w:rsidRDefault="00E05239">
      <w:pPr>
        <w:pStyle w:val="Index1"/>
        <w:tabs>
          <w:tab w:val="right" w:pos="5030"/>
        </w:tabs>
        <w:rPr>
          <w:noProof/>
        </w:rPr>
      </w:pPr>
      <w:r>
        <w:rPr>
          <w:noProof/>
        </w:rPr>
        <w:t>Додаткова ліцензія доступу клієнта на базовий доступ до Microsoft Dynamics CRM 2015, 21</w:t>
      </w:r>
    </w:p>
    <w:p w:rsidR="00E05239" w:rsidRDefault="00E05239">
      <w:pPr>
        <w:pStyle w:val="Index1"/>
        <w:tabs>
          <w:tab w:val="right" w:pos="5030"/>
        </w:tabs>
        <w:rPr>
          <w:noProof/>
        </w:rPr>
      </w:pPr>
      <w:r>
        <w:rPr>
          <w:noProof/>
        </w:rPr>
        <w:t>Додаткова ліцензія доступу клієнта на професійний доступ до Microsoft Dynamics CRM, 64</w:t>
      </w:r>
    </w:p>
    <w:p w:rsidR="00E05239" w:rsidRDefault="00E05239">
      <w:pPr>
        <w:pStyle w:val="Index1"/>
        <w:tabs>
          <w:tab w:val="right" w:pos="5030"/>
        </w:tabs>
        <w:rPr>
          <w:noProof/>
        </w:rPr>
      </w:pPr>
      <w:r>
        <w:rPr>
          <w:noProof/>
        </w:rPr>
        <w:t>Додаткова ліцензія доступу клієнта на професійний доступ до Microsoft Dynamics CRM 2015, 21</w:t>
      </w:r>
    </w:p>
    <w:p w:rsidR="00E05239" w:rsidRDefault="00E05239">
      <w:pPr>
        <w:pStyle w:val="Index1"/>
        <w:tabs>
          <w:tab w:val="right" w:pos="5030"/>
        </w:tabs>
        <w:rPr>
          <w:noProof/>
        </w:rPr>
      </w:pPr>
      <w:r>
        <w:rPr>
          <w:noProof/>
        </w:rPr>
        <w:t>Додаткова ліцензія на Azure Rights Management, 69</w:t>
      </w:r>
    </w:p>
    <w:p w:rsidR="00E05239" w:rsidRDefault="00E05239">
      <w:pPr>
        <w:pStyle w:val="Index1"/>
        <w:tabs>
          <w:tab w:val="right" w:pos="5030"/>
        </w:tabs>
        <w:rPr>
          <w:noProof/>
        </w:rPr>
      </w:pPr>
      <w:r>
        <w:rPr>
          <w:noProof/>
        </w:rPr>
        <w:t>Додаткова ліцензія на Enterprise Cloud Suite, 62</w:t>
      </w:r>
    </w:p>
    <w:p w:rsidR="00E05239" w:rsidRDefault="00E05239">
      <w:pPr>
        <w:pStyle w:val="Index1"/>
        <w:tabs>
          <w:tab w:val="right" w:pos="5030"/>
        </w:tabs>
        <w:rPr>
          <w:noProof/>
        </w:rPr>
      </w:pPr>
      <w:r>
        <w:rPr>
          <w:noProof/>
        </w:rPr>
        <w:t>Додаткова ліцензія на Enterprise Mobility Suite, 58</w:t>
      </w:r>
    </w:p>
    <w:p w:rsidR="00E05239" w:rsidRDefault="00E05239">
      <w:pPr>
        <w:pStyle w:val="Index1"/>
        <w:tabs>
          <w:tab w:val="right" w:pos="5030"/>
        </w:tabs>
        <w:rPr>
          <w:noProof/>
        </w:rPr>
      </w:pPr>
      <w:r>
        <w:rPr>
          <w:noProof/>
        </w:rPr>
        <w:t>Додаткова ліцензія на Exchange Online (план 1), 71</w:t>
      </w:r>
    </w:p>
    <w:p w:rsidR="00E05239" w:rsidRDefault="00E05239">
      <w:pPr>
        <w:pStyle w:val="Index1"/>
        <w:tabs>
          <w:tab w:val="right" w:pos="5030"/>
        </w:tabs>
        <w:rPr>
          <w:noProof/>
        </w:rPr>
      </w:pPr>
      <w:r>
        <w:rPr>
          <w:noProof/>
        </w:rPr>
        <w:t>Додаткова ліцензія на Lync Voice для Enterprise Cloud Suite, 62</w:t>
      </w:r>
    </w:p>
    <w:p w:rsidR="00E05239" w:rsidRDefault="00E05239">
      <w:pPr>
        <w:pStyle w:val="Index1"/>
        <w:tabs>
          <w:tab w:val="right" w:pos="5030"/>
        </w:tabs>
        <w:rPr>
          <w:noProof/>
        </w:rPr>
      </w:pPr>
      <w:r>
        <w:rPr>
          <w:noProof/>
        </w:rPr>
        <w:t>Додаткова ліцензія на Microsoft Social Engagement Professional, 65</w:t>
      </w:r>
    </w:p>
    <w:p w:rsidR="00E05239" w:rsidRDefault="00E05239">
      <w:pPr>
        <w:pStyle w:val="Index1"/>
        <w:tabs>
          <w:tab w:val="right" w:pos="5030"/>
        </w:tabs>
        <w:rPr>
          <w:noProof/>
        </w:rPr>
      </w:pPr>
      <w:r>
        <w:rPr>
          <w:noProof/>
        </w:rPr>
        <w:t>Додаткова ліцензія на Office 365 для середнього бізнесу, 69</w:t>
      </w:r>
    </w:p>
    <w:p w:rsidR="00E05239" w:rsidRDefault="00E05239">
      <w:pPr>
        <w:pStyle w:val="Index1"/>
        <w:tabs>
          <w:tab w:val="right" w:pos="5030"/>
        </w:tabs>
        <w:rPr>
          <w:noProof/>
        </w:rPr>
      </w:pPr>
      <w:r>
        <w:rPr>
          <w:noProof/>
        </w:rPr>
        <w:t>Додаткова ліцензія на Operations Management Suite Datacenter Edition, 61</w:t>
      </w:r>
    </w:p>
    <w:p w:rsidR="00E05239" w:rsidRDefault="00E05239">
      <w:pPr>
        <w:pStyle w:val="Index1"/>
        <w:tabs>
          <w:tab w:val="right" w:pos="5030"/>
        </w:tabs>
        <w:rPr>
          <w:noProof/>
        </w:rPr>
      </w:pPr>
      <w:r>
        <w:rPr>
          <w:noProof/>
        </w:rPr>
        <w:t>Додаткова ліцензія на Operations Management Suite Standard Edition, 61</w:t>
      </w:r>
    </w:p>
    <w:p w:rsidR="00E05239" w:rsidRDefault="00E05239">
      <w:pPr>
        <w:pStyle w:val="Index1"/>
        <w:tabs>
          <w:tab w:val="right" w:pos="5030"/>
        </w:tabs>
        <w:rPr>
          <w:noProof/>
        </w:rPr>
      </w:pPr>
      <w:r>
        <w:rPr>
          <w:noProof/>
        </w:rPr>
        <w:t>Додаткова ліцензія на SharePoint Online (план 1), 69</w:t>
      </w:r>
    </w:p>
    <w:p w:rsidR="00E05239" w:rsidRDefault="00E05239">
      <w:pPr>
        <w:pStyle w:val="Index1"/>
        <w:tabs>
          <w:tab w:val="right" w:pos="5030"/>
        </w:tabs>
        <w:rPr>
          <w:noProof/>
        </w:rPr>
      </w:pPr>
      <w:r>
        <w:rPr>
          <w:noProof/>
        </w:rPr>
        <w:t>Додаткова ліцензія на Skype для бізнесу Online (план 1), 69</w:t>
      </w:r>
    </w:p>
    <w:p w:rsidR="00E05239" w:rsidRDefault="00E05239">
      <w:pPr>
        <w:pStyle w:val="Index1"/>
        <w:tabs>
          <w:tab w:val="right" w:pos="5030"/>
        </w:tabs>
        <w:rPr>
          <w:noProof/>
        </w:rPr>
      </w:pPr>
      <w:r>
        <w:rPr>
          <w:noProof/>
        </w:rPr>
        <w:t>Додаткова ліцензія на Windows з Підтримкою програмного забезпечення на користувача, 42</w:t>
      </w:r>
    </w:p>
    <w:p w:rsidR="00E05239" w:rsidRDefault="00E05239">
      <w:pPr>
        <w:pStyle w:val="Index1"/>
        <w:tabs>
          <w:tab w:val="right" w:pos="5030"/>
        </w:tabs>
        <w:rPr>
          <w:noProof/>
        </w:rPr>
      </w:pPr>
      <w:r>
        <w:rPr>
          <w:noProof/>
        </w:rPr>
        <w:t>Додаткова ліцензія на передплату користувача на Додаткове сховище Microsoft Intune на 1 ГБ, 63</w:t>
      </w:r>
    </w:p>
    <w:p w:rsidR="00E05239" w:rsidRDefault="00E05239">
      <w:pPr>
        <w:pStyle w:val="Index1"/>
        <w:tabs>
          <w:tab w:val="right" w:pos="5030"/>
        </w:tabs>
        <w:rPr>
          <w:noProof/>
        </w:rPr>
      </w:pPr>
      <w:r>
        <w:rPr>
          <w:noProof/>
        </w:rPr>
        <w:t>Додаткове сховище Microsoft Dynamics CRM Online, 63</w:t>
      </w:r>
    </w:p>
    <w:p w:rsidR="00E05239" w:rsidRDefault="00E05239">
      <w:pPr>
        <w:pStyle w:val="Index1"/>
        <w:tabs>
          <w:tab w:val="right" w:pos="5030"/>
        </w:tabs>
        <w:rPr>
          <w:noProof/>
        </w:rPr>
      </w:pPr>
      <w:r>
        <w:rPr>
          <w:noProof/>
        </w:rPr>
        <w:t>Додаткове сховище Microsoft Dynamics CRM Online EDU, 63</w:t>
      </w:r>
    </w:p>
    <w:p w:rsidR="00E05239" w:rsidRDefault="00E05239">
      <w:pPr>
        <w:pStyle w:val="Index1"/>
        <w:tabs>
          <w:tab w:val="right" w:pos="5030"/>
        </w:tabs>
        <w:rPr>
          <w:noProof/>
        </w:rPr>
      </w:pPr>
      <w:r>
        <w:rPr>
          <w:noProof/>
        </w:rPr>
        <w:t>Додаткове сховище Microsoft Dynamics Marketing Enterprise, 64</w:t>
      </w:r>
    </w:p>
    <w:p w:rsidR="00E05239" w:rsidRDefault="00E05239">
      <w:pPr>
        <w:pStyle w:val="Index1"/>
        <w:tabs>
          <w:tab w:val="right" w:pos="5030"/>
        </w:tabs>
        <w:rPr>
          <w:noProof/>
        </w:rPr>
      </w:pPr>
      <w:r>
        <w:rPr>
          <w:noProof/>
        </w:rPr>
        <w:t>Додаткове сховище файлів Parature Enterprise, 65</w:t>
      </w:r>
    </w:p>
    <w:p w:rsidR="00E05239" w:rsidRDefault="00E05239">
      <w:pPr>
        <w:pStyle w:val="Index1"/>
        <w:tabs>
          <w:tab w:val="right" w:pos="5030"/>
        </w:tabs>
        <w:rPr>
          <w:noProof/>
        </w:rPr>
      </w:pPr>
      <w:r>
        <w:rPr>
          <w:noProof/>
        </w:rPr>
        <w:t>Додаткове сховище файлів для Office 365 на 1 ГБ, 73</w:t>
      </w:r>
    </w:p>
    <w:p w:rsidR="00E05239" w:rsidRDefault="00E05239">
      <w:pPr>
        <w:pStyle w:val="Index1"/>
        <w:tabs>
          <w:tab w:val="right" w:pos="5030"/>
        </w:tabs>
        <w:rPr>
          <w:noProof/>
        </w:rPr>
      </w:pPr>
      <w:r>
        <w:rPr>
          <w:noProof/>
        </w:rPr>
        <w:t>Додатковий виробничий екземпляр Microsoft Dynamics CRM Online, 63</w:t>
      </w:r>
    </w:p>
    <w:p w:rsidR="00E05239" w:rsidRDefault="00E05239">
      <w:pPr>
        <w:pStyle w:val="Index1"/>
        <w:tabs>
          <w:tab w:val="right" w:pos="5030"/>
        </w:tabs>
        <w:rPr>
          <w:noProof/>
        </w:rPr>
      </w:pPr>
      <w:r>
        <w:rPr>
          <w:noProof/>
        </w:rPr>
        <w:t>Додатковий виробничий екземпляр Microsoft Dynamics Marketing Enterprise, 64</w:t>
      </w:r>
    </w:p>
    <w:p w:rsidR="00E05239" w:rsidRDefault="00E05239">
      <w:pPr>
        <w:pStyle w:val="Index1"/>
        <w:tabs>
          <w:tab w:val="right" w:pos="5030"/>
        </w:tabs>
        <w:rPr>
          <w:noProof/>
        </w:rPr>
      </w:pPr>
      <w:r>
        <w:rPr>
          <w:noProof/>
        </w:rPr>
        <w:t>Додатковий невиробничий екземпляр Microsoft Dynamics CRM Online, 63</w:t>
      </w:r>
    </w:p>
    <w:p w:rsidR="00E05239" w:rsidRDefault="00E05239">
      <w:pPr>
        <w:pStyle w:val="Index1"/>
        <w:tabs>
          <w:tab w:val="right" w:pos="5030"/>
        </w:tabs>
        <w:rPr>
          <w:noProof/>
        </w:rPr>
      </w:pPr>
      <w:r>
        <w:rPr>
          <w:noProof/>
        </w:rPr>
        <w:t>Додатковий невиробничий екземпляр Microsoft Dynamics Marketing Enterprise, 64</w:t>
      </w:r>
    </w:p>
    <w:p w:rsidR="00E05239" w:rsidRDefault="00E05239">
      <w:pPr>
        <w:pStyle w:val="Index1"/>
        <w:tabs>
          <w:tab w:val="right" w:pos="5030"/>
        </w:tabs>
        <w:rPr>
          <w:noProof/>
        </w:rPr>
      </w:pPr>
      <w:r>
        <w:rPr>
          <w:noProof/>
        </w:rPr>
        <w:t>Додаткові відвідування сторінок Parature Enterprise, 65</w:t>
      </w:r>
    </w:p>
    <w:p w:rsidR="00E05239" w:rsidRDefault="00E05239">
      <w:pPr>
        <w:pStyle w:val="Index1"/>
        <w:tabs>
          <w:tab w:val="right" w:pos="5030"/>
        </w:tabs>
        <w:rPr>
          <w:noProof/>
        </w:rPr>
      </w:pPr>
      <w:r>
        <w:rPr>
          <w:noProof/>
        </w:rPr>
        <w:t>Додаткові записи Parature Enterprise, 65</w:t>
      </w:r>
    </w:p>
    <w:p w:rsidR="00E05239" w:rsidRDefault="00E05239">
      <w:pPr>
        <w:pStyle w:val="Index1"/>
        <w:tabs>
          <w:tab w:val="right" w:pos="5030"/>
        </w:tabs>
        <w:rPr>
          <w:noProof/>
        </w:rPr>
      </w:pPr>
      <w:r>
        <w:rPr>
          <w:noProof/>
        </w:rPr>
        <w:t>Додаткові ліцензії на Exchange Online (план 1), 69</w:t>
      </w:r>
    </w:p>
    <w:p w:rsidR="00E05239" w:rsidRDefault="00E05239">
      <w:pPr>
        <w:pStyle w:val="Index1"/>
        <w:tabs>
          <w:tab w:val="right" w:pos="5030"/>
        </w:tabs>
        <w:rPr>
          <w:noProof/>
        </w:rPr>
      </w:pPr>
      <w:r>
        <w:rPr>
          <w:noProof/>
        </w:rPr>
        <w:t>Додаткові підрозділи Parature Enterprise, 65</w:t>
      </w:r>
    </w:p>
    <w:p w:rsidR="00E05239" w:rsidRDefault="00E05239">
      <w:pPr>
        <w:pStyle w:val="Index1"/>
        <w:tabs>
          <w:tab w:val="right" w:pos="5030"/>
        </w:tabs>
        <w:rPr>
          <w:noProof/>
        </w:rPr>
      </w:pPr>
      <w:r>
        <w:rPr>
          <w:noProof/>
        </w:rPr>
        <w:t>Додаткові повідомлення Microsoft Dynamics Marketing Enterprise, 64</w:t>
      </w:r>
    </w:p>
    <w:p w:rsidR="00E05239" w:rsidRDefault="00E05239">
      <w:pPr>
        <w:pStyle w:val="Index1"/>
        <w:tabs>
          <w:tab w:val="right" w:pos="5030"/>
        </w:tabs>
        <w:rPr>
          <w:noProof/>
        </w:rPr>
      </w:pPr>
      <w:r>
        <w:rPr>
          <w:noProof/>
        </w:rPr>
        <w:t>Додаткові публікації Microsoft Social Engagement Professional, 65</w:t>
      </w:r>
    </w:p>
    <w:p w:rsidR="00E05239" w:rsidRDefault="00E05239">
      <w:pPr>
        <w:pStyle w:val="Index1"/>
        <w:tabs>
          <w:tab w:val="right" w:pos="5030"/>
        </w:tabs>
        <w:rPr>
          <w:noProof/>
        </w:rPr>
      </w:pPr>
      <w:r>
        <w:rPr>
          <w:noProof/>
        </w:rPr>
        <w:t>Доступ до Windows Virtual Desktop, 42</w:t>
      </w:r>
    </w:p>
    <w:p w:rsidR="00E05239" w:rsidRDefault="00E05239">
      <w:pPr>
        <w:pStyle w:val="Index1"/>
        <w:tabs>
          <w:tab w:val="right" w:pos="5030"/>
        </w:tabs>
        <w:rPr>
          <w:noProof/>
        </w:rPr>
      </w:pPr>
      <w:r>
        <w:rPr>
          <w:noProof/>
        </w:rPr>
        <w:t>Зовнішнє завантаження Windows 8.1 Enterprise, 42</w:t>
      </w:r>
    </w:p>
    <w:p w:rsidR="00E05239" w:rsidRDefault="00E05239">
      <w:pPr>
        <w:pStyle w:val="Index1"/>
        <w:tabs>
          <w:tab w:val="right" w:pos="5030"/>
        </w:tabs>
        <w:rPr>
          <w:noProof/>
        </w:rPr>
      </w:pPr>
      <w:r>
        <w:rPr>
          <w:noProof/>
        </w:rPr>
        <w:t>Клієнтська ліцензія на керування для System Center 2012 R2 Configuration Manager, 36</w:t>
      </w:r>
    </w:p>
    <w:p w:rsidR="00E05239" w:rsidRDefault="00E05239">
      <w:pPr>
        <w:pStyle w:val="Index1"/>
        <w:tabs>
          <w:tab w:val="right" w:pos="5030"/>
        </w:tabs>
        <w:rPr>
          <w:noProof/>
        </w:rPr>
      </w:pPr>
      <w:r>
        <w:rPr>
          <w:noProof/>
        </w:rPr>
        <w:t>Комплект Windows Embedded 8 Standard Enterprise, 47</w:t>
      </w:r>
    </w:p>
    <w:p w:rsidR="00E05239" w:rsidRDefault="00E05239">
      <w:pPr>
        <w:pStyle w:val="Index1"/>
        <w:tabs>
          <w:tab w:val="right" w:pos="5030"/>
        </w:tabs>
        <w:rPr>
          <w:noProof/>
        </w:rPr>
      </w:pPr>
      <w:r>
        <w:rPr>
          <w:noProof/>
        </w:rPr>
        <w:t>ліцензій CAL, 59, 69, 94</w:t>
      </w:r>
    </w:p>
    <w:p w:rsidR="00E05239" w:rsidRDefault="00E05239">
      <w:pPr>
        <w:pStyle w:val="Index1"/>
        <w:tabs>
          <w:tab w:val="right" w:pos="5030"/>
        </w:tabs>
        <w:rPr>
          <w:noProof/>
        </w:rPr>
      </w:pPr>
      <w:r>
        <w:rPr>
          <w:noProof/>
        </w:rPr>
        <w:t>ліцензій доступу клієнта, 59, 63, 69, 87, 94</w:t>
      </w:r>
    </w:p>
    <w:p w:rsidR="00E05239" w:rsidRDefault="00E05239">
      <w:pPr>
        <w:pStyle w:val="Index1"/>
        <w:tabs>
          <w:tab w:val="right" w:pos="5030"/>
        </w:tabs>
        <w:rPr>
          <w:noProof/>
        </w:rPr>
      </w:pPr>
      <w:r>
        <w:rPr>
          <w:noProof/>
        </w:rPr>
        <w:t>Ліцензій доступу клієнта, 72</w:t>
      </w:r>
    </w:p>
    <w:p w:rsidR="00E05239" w:rsidRDefault="00E05239">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Enterprise Mobility Suite, 62</w:t>
      </w:r>
    </w:p>
    <w:p w:rsidR="00E05239" w:rsidRDefault="00E05239">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Office 365 E3, 62</w:t>
      </w:r>
    </w:p>
    <w:p w:rsidR="00E05239" w:rsidRDefault="00E05239">
      <w:pPr>
        <w:pStyle w:val="Index1"/>
        <w:tabs>
          <w:tab w:val="right" w:pos="5030"/>
        </w:tabs>
        <w:rPr>
          <w:noProof/>
        </w:rPr>
      </w:pPr>
      <w:r>
        <w:rPr>
          <w:noProof/>
        </w:rPr>
        <w:t>Ліцензію CAL на пристрій на Project Server 2013, 23</w:t>
      </w:r>
    </w:p>
    <w:p w:rsidR="00E05239" w:rsidRDefault="00E05239">
      <w:pPr>
        <w:pStyle w:val="Index1"/>
        <w:tabs>
          <w:tab w:val="right" w:pos="5030"/>
        </w:tabs>
        <w:rPr>
          <w:noProof/>
        </w:rPr>
      </w:pPr>
      <w:r>
        <w:rPr>
          <w:noProof/>
        </w:rPr>
        <w:t>Ліцензію доступу клієнта, 72</w:t>
      </w:r>
    </w:p>
    <w:p w:rsidR="00E05239" w:rsidRDefault="00E05239">
      <w:pPr>
        <w:pStyle w:val="Index1"/>
        <w:tabs>
          <w:tab w:val="right" w:pos="5030"/>
        </w:tabs>
        <w:rPr>
          <w:noProof/>
        </w:rPr>
      </w:pPr>
      <w:r>
        <w:rPr>
          <w:noProof/>
        </w:rPr>
        <w:t>Ліцензія CAL Bridge для Office 365, 70</w:t>
      </w:r>
    </w:p>
    <w:p w:rsidR="00E05239" w:rsidRDefault="00E05239">
      <w:pPr>
        <w:pStyle w:val="Index1"/>
        <w:tabs>
          <w:tab w:val="right" w:pos="5030"/>
        </w:tabs>
        <w:rPr>
          <w:noProof/>
        </w:rPr>
      </w:pPr>
      <w:r>
        <w:rPr>
          <w:noProof/>
        </w:rPr>
        <w:t>Ліцензія CAL Suite Bridge для Microsoft Intune, 15</w:t>
      </w:r>
    </w:p>
    <w:p w:rsidR="00E05239" w:rsidRDefault="00E05239">
      <w:pPr>
        <w:pStyle w:val="Index1"/>
        <w:tabs>
          <w:tab w:val="right" w:pos="5030"/>
        </w:tabs>
        <w:rPr>
          <w:noProof/>
        </w:rPr>
      </w:pPr>
      <w:r>
        <w:rPr>
          <w:noProof/>
        </w:rPr>
        <w:t>Ліцензія CAL Suite Bridge для Office 365, 15</w:t>
      </w:r>
    </w:p>
    <w:p w:rsidR="00E05239" w:rsidRDefault="00E05239">
      <w:pPr>
        <w:pStyle w:val="Index1"/>
        <w:tabs>
          <w:tab w:val="right" w:pos="5030"/>
        </w:tabs>
        <w:rPr>
          <w:noProof/>
        </w:rPr>
      </w:pPr>
      <w:r>
        <w:rPr>
          <w:noProof/>
        </w:rPr>
        <w:t>Ліцензія CAL Suite Bridge для Office 365 і Microsoft Intune, 15</w:t>
      </w:r>
    </w:p>
    <w:p w:rsidR="00E05239" w:rsidRDefault="00E05239">
      <w:pPr>
        <w:pStyle w:val="Index1"/>
        <w:tabs>
          <w:tab w:val="right" w:pos="5030"/>
        </w:tabs>
        <w:rPr>
          <w:noProof/>
        </w:rPr>
      </w:pPr>
      <w:r>
        <w:rPr>
          <w:noProof/>
        </w:rPr>
        <w:t>Ліцензія Core CAL Suite Bridge для Enterprise Mobility Suite, 94</w:t>
      </w:r>
    </w:p>
    <w:p w:rsidR="00E05239" w:rsidRDefault="00E05239">
      <w:pPr>
        <w:pStyle w:val="Index1"/>
        <w:tabs>
          <w:tab w:val="right" w:pos="5030"/>
        </w:tabs>
        <w:rPr>
          <w:noProof/>
        </w:rPr>
      </w:pPr>
      <w:r>
        <w:rPr>
          <w:noProof/>
        </w:rPr>
        <w:t>Ліцензія Core CAL Suite Bridge для Microsoft Intune, 94</w:t>
      </w:r>
    </w:p>
    <w:p w:rsidR="00E05239" w:rsidRDefault="00E05239">
      <w:pPr>
        <w:pStyle w:val="Index1"/>
        <w:tabs>
          <w:tab w:val="right" w:pos="5030"/>
        </w:tabs>
        <w:rPr>
          <w:noProof/>
        </w:rPr>
      </w:pPr>
      <w:r>
        <w:rPr>
          <w:noProof/>
        </w:rPr>
        <w:t>Ліцензія Core CAL Suite Bridge для Office 365, 59, 94</w:t>
      </w:r>
    </w:p>
    <w:p w:rsidR="00E05239" w:rsidRDefault="00E05239">
      <w:pPr>
        <w:pStyle w:val="Index1"/>
        <w:tabs>
          <w:tab w:val="right" w:pos="5030"/>
        </w:tabs>
        <w:rPr>
          <w:noProof/>
        </w:rPr>
      </w:pPr>
      <w:r>
        <w:rPr>
          <w:noProof/>
        </w:rPr>
        <w:t>Ліцензія Core CAL Suite Bridge для Office 365 і Microsoft Intune, 59, 94</w:t>
      </w:r>
    </w:p>
    <w:p w:rsidR="00E05239" w:rsidRDefault="00E05239">
      <w:pPr>
        <w:pStyle w:val="Index1"/>
        <w:tabs>
          <w:tab w:val="right" w:pos="5030"/>
        </w:tabs>
        <w:rPr>
          <w:noProof/>
        </w:rPr>
      </w:pPr>
      <w:r>
        <w:rPr>
          <w:noProof/>
        </w:rPr>
        <w:t>Ліцензія Enterprise CAL Suite Bridge для Enterprise Mobility Suite, 94</w:t>
      </w:r>
    </w:p>
    <w:p w:rsidR="00E05239" w:rsidRDefault="00E05239">
      <w:pPr>
        <w:pStyle w:val="Index1"/>
        <w:tabs>
          <w:tab w:val="right" w:pos="5030"/>
        </w:tabs>
        <w:rPr>
          <w:noProof/>
        </w:rPr>
      </w:pPr>
      <w:r>
        <w:rPr>
          <w:noProof/>
        </w:rPr>
        <w:t>Ліцензія Enterprise CAL Suite Bridge для Microsoft Intune, 94</w:t>
      </w:r>
    </w:p>
    <w:p w:rsidR="00E05239" w:rsidRDefault="00E05239">
      <w:pPr>
        <w:pStyle w:val="Index1"/>
        <w:tabs>
          <w:tab w:val="right" w:pos="5030"/>
        </w:tabs>
        <w:rPr>
          <w:noProof/>
        </w:rPr>
      </w:pPr>
      <w:r>
        <w:rPr>
          <w:noProof/>
        </w:rPr>
        <w:t>Ліцензія Enterprise CAL Suite Bridge для Office 365, 59, 94</w:t>
      </w:r>
    </w:p>
    <w:p w:rsidR="00E05239" w:rsidRDefault="00E05239">
      <w:pPr>
        <w:pStyle w:val="Index1"/>
        <w:tabs>
          <w:tab w:val="right" w:pos="5030"/>
        </w:tabs>
        <w:rPr>
          <w:noProof/>
        </w:rPr>
      </w:pPr>
      <w:r>
        <w:rPr>
          <w:noProof/>
        </w:rPr>
        <w:t>Ліцензія Enterprise CAL Suite Bridge для Office 365 і Microsoft Intune, 59, 94</w:t>
      </w:r>
    </w:p>
    <w:p w:rsidR="00E05239" w:rsidRDefault="00E05239">
      <w:pPr>
        <w:pStyle w:val="Index1"/>
        <w:tabs>
          <w:tab w:val="right" w:pos="5030"/>
        </w:tabs>
        <w:rPr>
          <w:noProof/>
        </w:rPr>
      </w:pPr>
      <w:r>
        <w:rPr>
          <w:noProof/>
        </w:rPr>
        <w:t>Ліцензія External Connector для Служб керування правами Active Directory в ОС Windows Server 2012, 51</w:t>
      </w:r>
    </w:p>
    <w:p w:rsidR="00E05239" w:rsidRDefault="00E05239">
      <w:pPr>
        <w:pStyle w:val="Index1"/>
        <w:tabs>
          <w:tab w:val="right" w:pos="5030"/>
        </w:tabs>
        <w:rPr>
          <w:noProof/>
        </w:rPr>
      </w:pPr>
      <w:r>
        <w:rPr>
          <w:noProof/>
        </w:rPr>
        <w:t>Ліцензія для переходу в рамках Підтримки програмного забезпечення для Enterprise Cloud Suite, 62</w:t>
      </w:r>
    </w:p>
    <w:p w:rsidR="00E05239" w:rsidRDefault="00E05239">
      <w:pPr>
        <w:pStyle w:val="Index1"/>
        <w:tabs>
          <w:tab w:val="right" w:pos="5030"/>
        </w:tabs>
        <w:rPr>
          <w:noProof/>
        </w:rPr>
      </w:pPr>
      <w:r>
        <w:rPr>
          <w:noProof/>
        </w:rPr>
        <w:t>Ліцензія для переходу в рамках Підтримки програмного забезпечення для Enterprise Mobility Suite, 59</w:t>
      </w:r>
    </w:p>
    <w:p w:rsidR="00E05239" w:rsidRDefault="00E05239">
      <w:pPr>
        <w:pStyle w:val="Index1"/>
        <w:tabs>
          <w:tab w:val="right" w:pos="5030"/>
        </w:tabs>
        <w:rPr>
          <w:noProof/>
        </w:rPr>
      </w:pPr>
      <w:r>
        <w:rPr>
          <w:noProof/>
        </w:rPr>
        <w:t>Ліцензія для переходу в рамках Підтримки програмного забезпечення на Office 365 Enterprise E3, 68</w:t>
      </w:r>
    </w:p>
    <w:p w:rsidR="00E05239" w:rsidRDefault="00E05239">
      <w:pPr>
        <w:pStyle w:val="Index1"/>
        <w:tabs>
          <w:tab w:val="right" w:pos="5030"/>
        </w:tabs>
        <w:rPr>
          <w:noProof/>
        </w:rPr>
      </w:pPr>
      <w:r>
        <w:rPr>
          <w:noProof/>
        </w:rPr>
        <w:t>Ліцензія для переходу в рамках Підтримки програмного забезпечення на Office 365 Enterprise E4, 68</w:t>
      </w:r>
    </w:p>
    <w:p w:rsidR="00E05239" w:rsidRDefault="00E05239">
      <w:pPr>
        <w:pStyle w:val="Index1"/>
        <w:tabs>
          <w:tab w:val="right" w:pos="5030"/>
        </w:tabs>
        <w:rPr>
          <w:noProof/>
        </w:rPr>
      </w:pPr>
      <w:r>
        <w:rPr>
          <w:noProof/>
        </w:rPr>
        <w:t>Ліцензія для переходу в рамках Підтримки програмного забезпечення на Office 365 ProPlus, 66</w:t>
      </w:r>
    </w:p>
    <w:p w:rsidR="00E05239" w:rsidRDefault="00E05239">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E1, 68</w:t>
      </w:r>
    </w:p>
    <w:p w:rsidR="00E05239" w:rsidRDefault="00E05239">
      <w:pPr>
        <w:pStyle w:val="Index1"/>
        <w:tabs>
          <w:tab w:val="right" w:pos="5030"/>
        </w:tabs>
        <w:rPr>
          <w:noProof/>
        </w:rPr>
      </w:pPr>
      <w:r>
        <w:rPr>
          <w:noProof/>
        </w:rPr>
        <w:t>Ліцензія для переходу в рамках Підтримки програмного забезпечення на Project Online із Project Pro для Office 365, 66</w:t>
      </w:r>
    </w:p>
    <w:p w:rsidR="00E05239" w:rsidRDefault="00E05239">
      <w:pPr>
        <w:pStyle w:val="Index1"/>
        <w:tabs>
          <w:tab w:val="right" w:pos="5030"/>
        </w:tabs>
        <w:rPr>
          <w:noProof/>
        </w:rPr>
      </w:pPr>
      <w:r>
        <w:rPr>
          <w:noProof/>
        </w:rPr>
        <w:t>Ліцензія для переходу в рамках Підтримки програмного забезпечення на Project Pro для Office 365, 66</w:t>
      </w:r>
    </w:p>
    <w:p w:rsidR="00E05239" w:rsidRDefault="00E05239">
      <w:pPr>
        <w:pStyle w:val="Index1"/>
        <w:tabs>
          <w:tab w:val="right" w:pos="5030"/>
        </w:tabs>
        <w:rPr>
          <w:noProof/>
        </w:rPr>
      </w:pPr>
      <w:r>
        <w:rPr>
          <w:noProof/>
        </w:rPr>
        <w:t>Ліцензія для переходу в рамках Підтримки програмного забезпечення на Visio Pro для Office 365, 66</w:t>
      </w:r>
    </w:p>
    <w:p w:rsidR="00E05239" w:rsidRDefault="00E05239">
      <w:pPr>
        <w:pStyle w:val="Index1"/>
        <w:tabs>
          <w:tab w:val="right" w:pos="5030"/>
        </w:tabs>
        <w:rPr>
          <w:noProof/>
        </w:rPr>
      </w:pPr>
      <w:r>
        <w:rPr>
          <w:noProof/>
        </w:rPr>
        <w:t>ліцензія доступу клієнта, 87</w:t>
      </w:r>
    </w:p>
    <w:p w:rsidR="00E05239" w:rsidRDefault="00E05239">
      <w:pPr>
        <w:pStyle w:val="Index1"/>
        <w:tabs>
          <w:tab w:val="right" w:pos="5030"/>
        </w:tabs>
        <w:rPr>
          <w:noProof/>
        </w:rPr>
      </w:pPr>
      <w:r>
        <w:rPr>
          <w:noProof/>
        </w:rPr>
        <w:t>Ліцензія доступу клієнта, 19, 27, 28, 32, 70</w:t>
      </w:r>
    </w:p>
    <w:p w:rsidR="00E05239" w:rsidRDefault="00E05239">
      <w:pPr>
        <w:pStyle w:val="Index1"/>
        <w:tabs>
          <w:tab w:val="right" w:pos="5030"/>
        </w:tabs>
        <w:rPr>
          <w:noProof/>
        </w:rPr>
      </w:pPr>
      <w:r>
        <w:rPr>
          <w:noProof/>
        </w:rPr>
        <w:t>Ліцензія доступу клієнта для Exchange Server Enterprise 2013, 25</w:t>
      </w:r>
    </w:p>
    <w:p w:rsidR="00E05239" w:rsidRDefault="00E05239">
      <w:pPr>
        <w:pStyle w:val="Index1"/>
        <w:tabs>
          <w:tab w:val="right" w:pos="5030"/>
        </w:tabs>
        <w:rPr>
          <w:noProof/>
        </w:rPr>
      </w:pPr>
      <w:r>
        <w:rPr>
          <w:noProof/>
        </w:rPr>
        <w:t>Ліцензія доступу клієнта для Exchange Server Standard 2013, 25</w:t>
      </w:r>
    </w:p>
    <w:p w:rsidR="00E05239" w:rsidRDefault="00E05239">
      <w:pPr>
        <w:pStyle w:val="Index1"/>
        <w:tabs>
          <w:tab w:val="right" w:pos="5030"/>
        </w:tabs>
        <w:rPr>
          <w:noProof/>
        </w:rPr>
      </w:pPr>
      <w:r>
        <w:rPr>
          <w:noProof/>
        </w:rPr>
        <w:t>Ліцензія доступу клієнта для Forefront Identity Manager 2010 R2, 18</w:t>
      </w:r>
    </w:p>
    <w:p w:rsidR="00E05239" w:rsidRDefault="00E05239">
      <w:pPr>
        <w:pStyle w:val="Index1"/>
        <w:tabs>
          <w:tab w:val="right" w:pos="5030"/>
        </w:tabs>
        <w:rPr>
          <w:noProof/>
        </w:rPr>
      </w:pPr>
      <w:r>
        <w:rPr>
          <w:noProof/>
        </w:rPr>
        <w:t>ліцензія доступу клієнта для Microsoft Dynamics CRM, 87</w:t>
      </w:r>
    </w:p>
    <w:p w:rsidR="00E05239" w:rsidRDefault="00E05239">
      <w:pPr>
        <w:pStyle w:val="Index1"/>
        <w:tabs>
          <w:tab w:val="right" w:pos="5030"/>
        </w:tabs>
        <w:rPr>
          <w:noProof/>
        </w:rPr>
      </w:pPr>
      <w:r>
        <w:rPr>
          <w:noProof/>
        </w:rPr>
        <w:t>Ліцензія доступу клієнта для Microsoft Dynamics CRM 2015 Essentials, 20</w:t>
      </w:r>
    </w:p>
    <w:p w:rsidR="00E05239" w:rsidRDefault="00E05239">
      <w:pPr>
        <w:pStyle w:val="Index1"/>
        <w:tabs>
          <w:tab w:val="right" w:pos="5030"/>
        </w:tabs>
        <w:rPr>
          <w:noProof/>
        </w:rPr>
      </w:pPr>
      <w:r>
        <w:rPr>
          <w:noProof/>
        </w:rPr>
        <w:t>Ліцензія доступу клієнта для Microsoft Dynamics CRM Essential, 64</w:t>
      </w:r>
    </w:p>
    <w:p w:rsidR="00E05239" w:rsidRDefault="00E05239">
      <w:pPr>
        <w:pStyle w:val="Index1"/>
        <w:tabs>
          <w:tab w:val="right" w:pos="5030"/>
        </w:tabs>
        <w:rPr>
          <w:noProof/>
        </w:rPr>
      </w:pPr>
      <w:r>
        <w:rPr>
          <w:noProof/>
        </w:rPr>
        <w:t>Ліцензія доступу клієнта для Project Server 2013, 26</w:t>
      </w:r>
    </w:p>
    <w:p w:rsidR="00E05239" w:rsidRDefault="00E05239">
      <w:pPr>
        <w:pStyle w:val="Index1"/>
        <w:tabs>
          <w:tab w:val="right" w:pos="5030"/>
        </w:tabs>
        <w:rPr>
          <w:noProof/>
        </w:rPr>
      </w:pPr>
      <w:r>
        <w:rPr>
          <w:noProof/>
        </w:rPr>
        <w:t>Ліцензія доступу клієнта для SharePoint Server 2013 Standard, 27</w:t>
      </w:r>
    </w:p>
    <w:p w:rsidR="00E05239" w:rsidRDefault="00E05239">
      <w:pPr>
        <w:pStyle w:val="Index1"/>
        <w:tabs>
          <w:tab w:val="right" w:pos="5030"/>
        </w:tabs>
        <w:rPr>
          <w:noProof/>
        </w:rPr>
      </w:pPr>
      <w:r>
        <w:rPr>
          <w:noProof/>
        </w:rPr>
        <w:t>Ліцензія доступу клієнта для Skype для бізнесу Server 2015 Plus, 28</w:t>
      </w:r>
    </w:p>
    <w:p w:rsidR="00E05239" w:rsidRDefault="00E05239">
      <w:pPr>
        <w:pStyle w:val="Index1"/>
        <w:tabs>
          <w:tab w:val="right" w:pos="5030"/>
        </w:tabs>
        <w:rPr>
          <w:noProof/>
        </w:rPr>
      </w:pPr>
      <w:r>
        <w:rPr>
          <w:noProof/>
        </w:rPr>
        <w:t>Ліцензія доступу клієнта для Skype для бізнесу Server 2015 Standard, 28</w:t>
      </w:r>
    </w:p>
    <w:p w:rsidR="00E05239" w:rsidRDefault="00E05239">
      <w:pPr>
        <w:pStyle w:val="Index1"/>
        <w:tabs>
          <w:tab w:val="right" w:pos="5030"/>
        </w:tabs>
        <w:rPr>
          <w:noProof/>
        </w:rPr>
      </w:pPr>
      <w:r>
        <w:rPr>
          <w:noProof/>
        </w:rPr>
        <w:t>Ліцензія доступу клієнта для SQL Server 2014, 32</w:t>
      </w:r>
    </w:p>
    <w:p w:rsidR="00E05239" w:rsidRDefault="00E05239">
      <w:pPr>
        <w:pStyle w:val="Index1"/>
        <w:tabs>
          <w:tab w:val="right" w:pos="5030"/>
        </w:tabs>
        <w:rPr>
          <w:noProof/>
        </w:rPr>
      </w:pPr>
      <w:r>
        <w:rPr>
          <w:noProof/>
        </w:rPr>
        <w:t>Ліцензія доступу клієнта для Windows MultiPoint Server 2012, 50</w:t>
      </w:r>
    </w:p>
    <w:p w:rsidR="00E05239" w:rsidRDefault="00E05239">
      <w:pPr>
        <w:pStyle w:val="Index1"/>
        <w:tabs>
          <w:tab w:val="right" w:pos="5030"/>
        </w:tabs>
        <w:rPr>
          <w:noProof/>
        </w:rPr>
      </w:pPr>
      <w:r>
        <w:rPr>
          <w:noProof/>
        </w:rPr>
        <w:t>Ліцензія доступу клієнта для Windows MultiPoint Server 2012 Premium із Windows MultiPoint Server 2012 (5 клієнтів), 49</w:t>
      </w:r>
    </w:p>
    <w:p w:rsidR="00E05239" w:rsidRDefault="00E05239">
      <w:pPr>
        <w:pStyle w:val="Index1"/>
        <w:tabs>
          <w:tab w:val="right" w:pos="5030"/>
        </w:tabs>
        <w:rPr>
          <w:noProof/>
        </w:rPr>
      </w:pPr>
      <w:r>
        <w:rPr>
          <w:noProof/>
        </w:rPr>
        <w:t>Ліцензія доступу клієнта для Windows MultiPoint Server 2012 Premium із Windows MultiPoint Server 2012 (5 клієнтів) із ліцензією доступу клієнта для Windows Server 2012 (5 клієнтів), 49</w:t>
      </w:r>
    </w:p>
    <w:p w:rsidR="00E05239" w:rsidRDefault="00E05239">
      <w:pPr>
        <w:pStyle w:val="Index1"/>
        <w:tabs>
          <w:tab w:val="right" w:pos="5030"/>
        </w:tabs>
        <w:rPr>
          <w:noProof/>
        </w:rPr>
      </w:pPr>
      <w:r>
        <w:rPr>
          <w:noProof/>
        </w:rPr>
        <w:t>Ліцензія доступу клієнта для Windows MultiPoint Server 2012 із ліцензією доступу клієнта для Windows Server 2012, 50</w:t>
      </w:r>
    </w:p>
    <w:p w:rsidR="00E05239" w:rsidRDefault="00E05239">
      <w:pPr>
        <w:pStyle w:val="Index1"/>
        <w:tabs>
          <w:tab w:val="right" w:pos="5030"/>
        </w:tabs>
        <w:rPr>
          <w:noProof/>
        </w:rPr>
      </w:pPr>
      <w:r>
        <w:rPr>
          <w:noProof/>
        </w:rPr>
        <w:t>ліцензія доступу клієнта для Windows Server 2012, 50</w:t>
      </w:r>
    </w:p>
    <w:p w:rsidR="00E05239" w:rsidRDefault="00E05239">
      <w:pPr>
        <w:pStyle w:val="Index1"/>
        <w:tabs>
          <w:tab w:val="right" w:pos="5030"/>
        </w:tabs>
        <w:rPr>
          <w:noProof/>
        </w:rPr>
      </w:pPr>
      <w:r>
        <w:rPr>
          <w:noProof/>
        </w:rPr>
        <w:t>Ліцензія доступу клієнта для Windows Server 2012 Remote Desktop Services, 51</w:t>
      </w:r>
    </w:p>
    <w:p w:rsidR="00E05239" w:rsidRDefault="00E05239">
      <w:pPr>
        <w:pStyle w:val="Index1"/>
        <w:tabs>
          <w:tab w:val="right" w:pos="5030"/>
        </w:tabs>
        <w:rPr>
          <w:noProof/>
        </w:rPr>
      </w:pPr>
      <w:r>
        <w:rPr>
          <w:noProof/>
        </w:rPr>
        <w:t>ліцензія доступу клієнта для використання завдань Microsoft Dynamics AX, 87</w:t>
      </w:r>
    </w:p>
    <w:p w:rsidR="00E05239" w:rsidRDefault="00E05239">
      <w:pPr>
        <w:pStyle w:val="Index1"/>
        <w:tabs>
          <w:tab w:val="right" w:pos="5030"/>
        </w:tabs>
        <w:rPr>
          <w:noProof/>
        </w:rPr>
      </w:pPr>
      <w:r>
        <w:rPr>
          <w:noProof/>
        </w:rPr>
        <w:t>Ліцензія доступу клієнта для використання завдань для Microsoft Dynamics AX 2012 R3, 19</w:t>
      </w:r>
    </w:p>
    <w:p w:rsidR="00E05239" w:rsidRDefault="00E05239">
      <w:pPr>
        <w:pStyle w:val="Index1"/>
        <w:tabs>
          <w:tab w:val="right" w:pos="5030"/>
        </w:tabs>
        <w:rPr>
          <w:noProof/>
        </w:rPr>
      </w:pPr>
      <w:r>
        <w:rPr>
          <w:noProof/>
        </w:rPr>
        <w:t>Ліцензія доступу клієнта для самообслуговування для Microsoft Dynamics AX 2012 R3, 19</w:t>
      </w:r>
    </w:p>
    <w:p w:rsidR="00E05239" w:rsidRDefault="00E05239">
      <w:pPr>
        <w:pStyle w:val="Index1"/>
        <w:tabs>
          <w:tab w:val="right" w:pos="5030"/>
        </w:tabs>
        <w:rPr>
          <w:noProof/>
        </w:rPr>
      </w:pPr>
      <w:r>
        <w:rPr>
          <w:noProof/>
        </w:rPr>
        <w:t>Ліцензія доступу клієнта для Служб керування правами Active Directory в ОС Windows Server 2012, 50, 51</w:t>
      </w:r>
    </w:p>
    <w:p w:rsidR="00E05239" w:rsidRDefault="00E05239">
      <w:pPr>
        <w:pStyle w:val="Index1"/>
        <w:tabs>
          <w:tab w:val="right" w:pos="5030"/>
        </w:tabs>
        <w:rPr>
          <w:noProof/>
        </w:rPr>
      </w:pPr>
      <w:r>
        <w:rPr>
          <w:noProof/>
        </w:rPr>
        <w:t>ліцензія доступу клієнта для функціонального використання Microsoft Dynamics AX, 87</w:t>
      </w:r>
    </w:p>
    <w:p w:rsidR="00E05239" w:rsidRDefault="00E05239">
      <w:pPr>
        <w:pStyle w:val="Index1"/>
        <w:tabs>
          <w:tab w:val="right" w:pos="5030"/>
        </w:tabs>
        <w:rPr>
          <w:noProof/>
        </w:rPr>
      </w:pPr>
      <w:r>
        <w:rPr>
          <w:noProof/>
        </w:rPr>
        <w:t>Ліцензія доступу клієнта на Visual Studio Team Foundation Server 2013, 39</w:t>
      </w:r>
    </w:p>
    <w:p w:rsidR="00E05239" w:rsidRDefault="00E05239">
      <w:pPr>
        <w:pStyle w:val="Index1"/>
        <w:tabs>
          <w:tab w:val="right" w:pos="5030"/>
        </w:tabs>
        <w:rPr>
          <w:noProof/>
        </w:rPr>
      </w:pPr>
      <w:r>
        <w:rPr>
          <w:noProof/>
        </w:rPr>
        <w:t>Ліцензія доступу клієнта на базовий доступ до Microsoft Dynamics CRM, 64</w:t>
      </w:r>
    </w:p>
    <w:p w:rsidR="00E05239" w:rsidRDefault="00E05239">
      <w:pPr>
        <w:pStyle w:val="Index1"/>
        <w:tabs>
          <w:tab w:val="right" w:pos="5030"/>
        </w:tabs>
        <w:rPr>
          <w:noProof/>
        </w:rPr>
      </w:pPr>
      <w:r>
        <w:rPr>
          <w:noProof/>
        </w:rPr>
        <w:t>Ліцензія доступу клієнта на базовий доступ до Microsoft Dynamics CRM 2015, 21</w:t>
      </w:r>
    </w:p>
    <w:p w:rsidR="00E05239" w:rsidRDefault="00E05239">
      <w:pPr>
        <w:pStyle w:val="Index1"/>
        <w:tabs>
          <w:tab w:val="right" w:pos="5030"/>
        </w:tabs>
        <w:rPr>
          <w:noProof/>
        </w:rPr>
      </w:pPr>
      <w:r>
        <w:rPr>
          <w:noProof/>
        </w:rPr>
        <w:t>Ліцензія доступу клієнта на професійний доступ до Microsoft Dynamics CRM, 64, 65</w:t>
      </w:r>
    </w:p>
    <w:p w:rsidR="00E05239" w:rsidRDefault="00E05239">
      <w:pPr>
        <w:pStyle w:val="Index1"/>
        <w:tabs>
          <w:tab w:val="right" w:pos="5030"/>
        </w:tabs>
        <w:rPr>
          <w:noProof/>
        </w:rPr>
      </w:pPr>
      <w:r>
        <w:rPr>
          <w:noProof/>
        </w:rPr>
        <w:t>Ліцензія доступу клієнта на професійний доступ до Microsoft Dynamics CRM 2015, 21</w:t>
      </w:r>
    </w:p>
    <w:p w:rsidR="00E05239" w:rsidRDefault="00E05239">
      <w:pPr>
        <w:pStyle w:val="Index1"/>
        <w:tabs>
          <w:tab w:val="right" w:pos="5030"/>
        </w:tabs>
        <w:rPr>
          <w:noProof/>
        </w:rPr>
      </w:pPr>
      <w:r>
        <w:rPr>
          <w:noProof/>
        </w:rPr>
        <w:t>Ліцензія екзаменаційного веб-сайту Microsoft Learning MOS 500, 75</w:t>
      </w:r>
    </w:p>
    <w:p w:rsidR="00E05239" w:rsidRDefault="00E05239">
      <w:pPr>
        <w:pStyle w:val="Index1"/>
        <w:tabs>
          <w:tab w:val="right" w:pos="5030"/>
        </w:tabs>
        <w:rPr>
          <w:noProof/>
        </w:rPr>
      </w:pPr>
      <w:r>
        <w:rPr>
          <w:noProof/>
        </w:rPr>
        <w:t>Ліцензія екзаменаційного веб-сайту Microsoft Learning MTA 250, 75</w:t>
      </w:r>
    </w:p>
    <w:p w:rsidR="00E05239" w:rsidRDefault="00E05239">
      <w:pPr>
        <w:pStyle w:val="Index1"/>
        <w:tabs>
          <w:tab w:val="right" w:pos="5030"/>
        </w:tabs>
        <w:rPr>
          <w:noProof/>
        </w:rPr>
      </w:pPr>
      <w:r>
        <w:rPr>
          <w:noProof/>
        </w:rPr>
        <w:t>Ліцензія на SQL Server 2014 Standard, 32</w:t>
      </w:r>
    </w:p>
    <w:p w:rsidR="00E05239" w:rsidRDefault="00E05239">
      <w:pPr>
        <w:pStyle w:val="Index1"/>
        <w:tabs>
          <w:tab w:val="right" w:pos="5030"/>
        </w:tabs>
        <w:rPr>
          <w:noProof/>
        </w:rPr>
      </w:pPr>
      <w:r>
        <w:rPr>
          <w:noProof/>
        </w:rPr>
        <w:t>Ліцензія на передплату користувача для Exchange Online (план 1, 26</w:t>
      </w:r>
    </w:p>
    <w:p w:rsidR="00E05239" w:rsidRDefault="00E05239">
      <w:pPr>
        <w:pStyle w:val="Index1"/>
        <w:tabs>
          <w:tab w:val="right" w:pos="5030"/>
        </w:tabs>
        <w:rPr>
          <w:noProof/>
        </w:rPr>
      </w:pPr>
      <w:r>
        <w:rPr>
          <w:noProof/>
        </w:rPr>
        <w:t>Ліцензія на передплату користувача для Exchange Online (план 2, 26</w:t>
      </w:r>
    </w:p>
    <w:p w:rsidR="00E05239" w:rsidRDefault="00E05239">
      <w:pPr>
        <w:pStyle w:val="Index1"/>
        <w:tabs>
          <w:tab w:val="right" w:pos="5030"/>
        </w:tabs>
        <w:rPr>
          <w:noProof/>
        </w:rPr>
      </w:pPr>
      <w:r>
        <w:rPr>
          <w:noProof/>
        </w:rPr>
        <w:t>ліцензіями CAL, 37</w:t>
      </w:r>
    </w:p>
    <w:p w:rsidR="00E05239" w:rsidRDefault="00E05239">
      <w:pPr>
        <w:pStyle w:val="Index1"/>
        <w:tabs>
          <w:tab w:val="right" w:pos="5030"/>
        </w:tabs>
        <w:rPr>
          <w:noProof/>
        </w:rPr>
      </w:pPr>
      <w:r>
        <w:rPr>
          <w:noProof/>
        </w:rPr>
        <w:t>ліцензіями доступу клієнта, 37</w:t>
      </w:r>
    </w:p>
    <w:p w:rsidR="00E05239" w:rsidRDefault="00E05239">
      <w:pPr>
        <w:pStyle w:val="Index1"/>
        <w:tabs>
          <w:tab w:val="right" w:pos="5030"/>
        </w:tabs>
        <w:rPr>
          <w:noProof/>
        </w:rPr>
      </w:pPr>
      <w:r>
        <w:rPr>
          <w:noProof/>
        </w:rPr>
        <w:t>Місячна передплата на 100 тис. транзакцій із використання Bing Maps Internal Website, 74</w:t>
      </w:r>
    </w:p>
    <w:p w:rsidR="00E05239" w:rsidRDefault="00E05239">
      <w:pPr>
        <w:pStyle w:val="Index1"/>
        <w:tabs>
          <w:tab w:val="right" w:pos="5030"/>
        </w:tabs>
        <w:rPr>
          <w:noProof/>
        </w:rPr>
      </w:pPr>
      <w:r>
        <w:rPr>
          <w:noProof/>
        </w:rPr>
        <w:t>Місячна передплата на 100 тис. транзакцій із використання Bing Maps Public Website, 74</w:t>
      </w:r>
    </w:p>
    <w:p w:rsidR="00E05239" w:rsidRDefault="00E05239">
      <w:pPr>
        <w:pStyle w:val="Index1"/>
        <w:tabs>
          <w:tab w:val="right" w:pos="5030"/>
        </w:tabs>
        <w:rPr>
          <w:noProof/>
        </w:rPr>
      </w:pPr>
      <w:r>
        <w:rPr>
          <w:noProof/>
        </w:rPr>
        <w:t>Місячна передплата на 250 тис. транзакцій (і більше) з використання Bing Maps Internal Website, 74</w:t>
      </w:r>
    </w:p>
    <w:p w:rsidR="00E05239" w:rsidRDefault="00E05239">
      <w:pPr>
        <w:pStyle w:val="Index1"/>
        <w:tabs>
          <w:tab w:val="right" w:pos="5030"/>
        </w:tabs>
        <w:rPr>
          <w:noProof/>
        </w:rPr>
      </w:pPr>
      <w:r>
        <w:rPr>
          <w:noProof/>
        </w:rPr>
        <w:t>Місячна передплата на 420 тис. транзакцій (і більше) з використання Bing Maps Public Website, 74</w:t>
      </w:r>
    </w:p>
    <w:p w:rsidR="00E05239" w:rsidRDefault="00E05239">
      <w:pPr>
        <w:pStyle w:val="Index1"/>
        <w:tabs>
          <w:tab w:val="right" w:pos="5030"/>
        </w:tabs>
        <w:rPr>
          <w:noProof/>
        </w:rPr>
      </w:pPr>
      <w:r>
        <w:rPr>
          <w:noProof/>
        </w:rPr>
        <w:t>Місячна передплата на Bing Maps Asset Management для платформи Windows Platform, 74</w:t>
      </w:r>
    </w:p>
    <w:p w:rsidR="00E05239" w:rsidRDefault="00E05239">
      <w:pPr>
        <w:pStyle w:val="Index1"/>
        <w:tabs>
          <w:tab w:val="right" w:pos="5030"/>
        </w:tabs>
        <w:rPr>
          <w:noProof/>
        </w:rPr>
      </w:pPr>
      <w:r>
        <w:rPr>
          <w:noProof/>
        </w:rPr>
        <w:t>Місячна передплата на Bing Maps Enterprise, 74</w:t>
      </w:r>
    </w:p>
    <w:p w:rsidR="00E05239" w:rsidRDefault="00E05239">
      <w:pPr>
        <w:pStyle w:val="Index1"/>
        <w:tabs>
          <w:tab w:val="right" w:pos="5030"/>
        </w:tabs>
        <w:rPr>
          <w:noProof/>
        </w:rPr>
      </w:pPr>
      <w:r>
        <w:rPr>
          <w:noProof/>
        </w:rPr>
        <w:t>Місячна передплата на Bing Maps Known User на 5 тис. користувачів, 74</w:t>
      </w:r>
    </w:p>
    <w:p w:rsidR="00E05239" w:rsidRDefault="00E05239">
      <w:pPr>
        <w:pStyle w:val="Index1"/>
        <w:tabs>
          <w:tab w:val="right" w:pos="5030"/>
        </w:tabs>
        <w:rPr>
          <w:noProof/>
        </w:rPr>
      </w:pPr>
      <w:r>
        <w:rPr>
          <w:noProof/>
        </w:rPr>
        <w:t>Місячна передплата на Bing Maps Known User на одного користувача, 74</w:t>
      </w:r>
    </w:p>
    <w:p w:rsidR="00E05239" w:rsidRDefault="00E05239">
      <w:pPr>
        <w:pStyle w:val="Index1"/>
        <w:tabs>
          <w:tab w:val="right" w:pos="5030"/>
        </w:tabs>
        <w:rPr>
          <w:noProof/>
        </w:rPr>
      </w:pPr>
      <w:r>
        <w:rPr>
          <w:noProof/>
        </w:rPr>
        <w:t>Місячна передплата на Bing Maps Light Known User на 5 тис. користувачів, 74</w:t>
      </w:r>
    </w:p>
    <w:p w:rsidR="00E05239" w:rsidRDefault="00E05239">
      <w:pPr>
        <w:pStyle w:val="Index1"/>
        <w:tabs>
          <w:tab w:val="right" w:pos="5030"/>
        </w:tabs>
        <w:rPr>
          <w:noProof/>
        </w:rPr>
      </w:pPr>
      <w:r>
        <w:rPr>
          <w:noProof/>
        </w:rPr>
        <w:t>Місячна передплата на Bing Maps Light Known User на одного користувача, 74</w:t>
      </w:r>
    </w:p>
    <w:p w:rsidR="00E05239" w:rsidRDefault="00E05239">
      <w:pPr>
        <w:pStyle w:val="Index1"/>
        <w:tabs>
          <w:tab w:val="right" w:pos="5030"/>
        </w:tabs>
        <w:rPr>
          <w:noProof/>
        </w:rPr>
      </w:pPr>
      <w:r>
        <w:rPr>
          <w:noProof/>
        </w:rPr>
        <w:t>Місячна передплата на ресурс для Карт Bing з відстеженням за споживачами, 74</w:t>
      </w:r>
    </w:p>
    <w:p w:rsidR="00E05239" w:rsidRDefault="00E05239">
      <w:pPr>
        <w:pStyle w:val="Index1"/>
        <w:tabs>
          <w:tab w:val="right" w:pos="5030"/>
        </w:tabs>
        <w:rPr>
          <w:noProof/>
        </w:rPr>
      </w:pPr>
      <w:r>
        <w:rPr>
          <w:noProof/>
        </w:rPr>
        <w:t>Набір ліцензій CAL, 15</w:t>
      </w:r>
    </w:p>
    <w:p w:rsidR="00E05239" w:rsidRDefault="00E05239">
      <w:pPr>
        <w:pStyle w:val="Index1"/>
        <w:tabs>
          <w:tab w:val="right" w:pos="5030"/>
        </w:tabs>
        <w:rPr>
          <w:noProof/>
        </w:rPr>
      </w:pPr>
      <w:r>
        <w:rPr>
          <w:noProof/>
        </w:rPr>
        <w:t>Набір ліцензій доступу клієнта, 15</w:t>
      </w:r>
    </w:p>
    <w:p w:rsidR="00E05239" w:rsidRDefault="00E05239">
      <w:pPr>
        <w:pStyle w:val="Index1"/>
        <w:tabs>
          <w:tab w:val="right" w:pos="5030"/>
        </w:tabs>
        <w:rPr>
          <w:noProof/>
        </w:rPr>
      </w:pPr>
      <w:r>
        <w:rPr>
          <w:noProof/>
        </w:rPr>
        <w:t>Набір ліцензій доступу клієнта Windows Small Business Server 2011 Premium Add-on CAL Suite, 53</w:t>
      </w:r>
    </w:p>
    <w:p w:rsidR="00E05239" w:rsidRDefault="00E05239">
      <w:pPr>
        <w:pStyle w:val="Index1"/>
        <w:tabs>
          <w:tab w:val="right" w:pos="5030"/>
        </w:tabs>
        <w:rPr>
          <w:noProof/>
        </w:rPr>
      </w:pPr>
      <w:r>
        <w:rPr>
          <w:noProof/>
        </w:rPr>
        <w:t>Набором ліцензій CAL, 87</w:t>
      </w:r>
    </w:p>
    <w:p w:rsidR="00E05239" w:rsidRDefault="00E05239">
      <w:pPr>
        <w:pStyle w:val="Index1"/>
        <w:tabs>
          <w:tab w:val="right" w:pos="5030"/>
        </w:tabs>
        <w:rPr>
          <w:noProof/>
        </w:rPr>
      </w:pPr>
      <w:r>
        <w:rPr>
          <w:noProof/>
        </w:rPr>
        <w:t>Оновлення Windows 8.1 Enterprise, 42</w:t>
      </w:r>
    </w:p>
    <w:p w:rsidR="00E05239" w:rsidRDefault="00E05239">
      <w:pPr>
        <w:pStyle w:val="Index1"/>
        <w:tabs>
          <w:tab w:val="right" w:pos="5030"/>
        </w:tabs>
        <w:rPr>
          <w:noProof/>
        </w:rPr>
      </w:pPr>
      <w:r>
        <w:rPr>
          <w:noProof/>
        </w:rPr>
        <w:t>Оновлення Windows 8.1 Enterprise і Підтримка програмного забезпечення, 42</w:t>
      </w:r>
    </w:p>
    <w:p w:rsidR="00E05239" w:rsidRDefault="00E05239">
      <w:pPr>
        <w:pStyle w:val="Index1"/>
        <w:tabs>
          <w:tab w:val="right" w:pos="5030"/>
        </w:tabs>
        <w:rPr>
          <w:noProof/>
        </w:rPr>
      </w:pPr>
      <w:r>
        <w:rPr>
          <w:noProof/>
        </w:rPr>
        <w:t>Оновлення Windows 8.1 Enterprise і Підтримка програмного забезпечення з MDOP, 42</w:t>
      </w:r>
    </w:p>
    <w:p w:rsidR="00E05239" w:rsidRDefault="00E05239">
      <w:pPr>
        <w:pStyle w:val="Index1"/>
        <w:tabs>
          <w:tab w:val="right" w:pos="5030"/>
        </w:tabs>
        <w:rPr>
          <w:noProof/>
        </w:rPr>
      </w:pPr>
      <w:r>
        <w:rPr>
          <w:noProof/>
        </w:rPr>
        <w:t>Оновлення Windows 8.1 Enterprise і Підтримка програмного забезпечення з MDOP на користувача, 42</w:t>
      </w:r>
    </w:p>
    <w:p w:rsidR="00E05239" w:rsidRDefault="00E05239">
      <w:pPr>
        <w:pStyle w:val="Index1"/>
        <w:tabs>
          <w:tab w:val="right" w:pos="5030"/>
        </w:tabs>
        <w:rPr>
          <w:noProof/>
        </w:rPr>
      </w:pPr>
      <w:r>
        <w:rPr>
          <w:noProof/>
        </w:rPr>
        <w:t>Оновлення Windows 8.1 Enterprise і Підтримка програмного забезпечення на користувача, 42</w:t>
      </w:r>
    </w:p>
    <w:p w:rsidR="00E05239" w:rsidRDefault="00E05239">
      <w:pPr>
        <w:pStyle w:val="Index1"/>
        <w:tabs>
          <w:tab w:val="right" w:pos="5030"/>
        </w:tabs>
        <w:rPr>
          <w:noProof/>
        </w:rPr>
      </w:pPr>
      <w:r>
        <w:rPr>
          <w:noProof/>
        </w:rPr>
        <w:t>Оновлення Windows 8.1 Enterprise, а також Підтримку програмного забезпечення на користувача (ліцензія для переходу в рамках Підтримки програмного забезпечення), 62</w:t>
      </w:r>
    </w:p>
    <w:p w:rsidR="00E05239" w:rsidRDefault="00E05239">
      <w:pPr>
        <w:pStyle w:val="Index1"/>
        <w:tabs>
          <w:tab w:val="right" w:pos="5030"/>
        </w:tabs>
        <w:rPr>
          <w:noProof/>
        </w:rPr>
      </w:pPr>
      <w:r>
        <w:rPr>
          <w:noProof/>
        </w:rPr>
        <w:t>Оновлення Windows 8.1 Pro, 42</w:t>
      </w:r>
    </w:p>
    <w:p w:rsidR="00E05239" w:rsidRDefault="00E05239">
      <w:pPr>
        <w:pStyle w:val="Index1"/>
        <w:tabs>
          <w:tab w:val="right" w:pos="5030"/>
        </w:tabs>
        <w:rPr>
          <w:noProof/>
        </w:rPr>
      </w:pPr>
      <w:r>
        <w:rPr>
          <w:noProof/>
        </w:rPr>
        <w:t>Оновлення Windows Embedded 8.1 Industry Enterprise, 47</w:t>
      </w:r>
    </w:p>
    <w:p w:rsidR="00E05239" w:rsidRDefault="00E05239">
      <w:pPr>
        <w:pStyle w:val="Index1"/>
        <w:tabs>
          <w:tab w:val="right" w:pos="5030"/>
        </w:tabs>
        <w:rPr>
          <w:noProof/>
        </w:rPr>
      </w:pPr>
      <w:r>
        <w:rPr>
          <w:noProof/>
        </w:rPr>
        <w:t>Оновлення Windows Embedded 8.1 Industry Pro, 47</w:t>
      </w:r>
    </w:p>
    <w:p w:rsidR="00E05239" w:rsidRDefault="00E05239">
      <w:pPr>
        <w:pStyle w:val="Index1"/>
        <w:tabs>
          <w:tab w:val="right" w:pos="5030"/>
        </w:tabs>
        <w:rPr>
          <w:noProof/>
        </w:rPr>
      </w:pPr>
      <w:r>
        <w:rPr>
          <w:noProof/>
        </w:rPr>
        <w:t>Оновлення та Підтримка програмного забезпечення для Windows Embedded 8.1 Industry Enterprise, 47</w:t>
      </w:r>
    </w:p>
    <w:p w:rsidR="00E05239" w:rsidRDefault="00E05239">
      <w:pPr>
        <w:pStyle w:val="Index1"/>
        <w:tabs>
          <w:tab w:val="right" w:pos="5030"/>
        </w:tabs>
        <w:rPr>
          <w:noProof/>
        </w:rPr>
      </w:pPr>
      <w:r>
        <w:rPr>
          <w:noProof/>
        </w:rPr>
        <w:t>Пакет HPC, 53</w:t>
      </w:r>
    </w:p>
    <w:p w:rsidR="00E05239" w:rsidRDefault="00E05239">
      <w:pPr>
        <w:pStyle w:val="Index1"/>
        <w:tabs>
          <w:tab w:val="right" w:pos="5030"/>
        </w:tabs>
        <w:rPr>
          <w:noProof/>
        </w:rPr>
      </w:pPr>
      <w:r>
        <w:rPr>
          <w:noProof/>
        </w:rPr>
        <w:t>Пакет ліцензій Windows Small Business Server 2011 CAL Suite, 53</w:t>
      </w:r>
    </w:p>
    <w:p w:rsidR="00E05239" w:rsidRDefault="00E05239">
      <w:pPr>
        <w:pStyle w:val="Index1"/>
        <w:tabs>
          <w:tab w:val="right" w:pos="5030"/>
        </w:tabs>
        <w:rPr>
          <w:noProof/>
        </w:rPr>
      </w:pPr>
      <w:r>
        <w:rPr>
          <w:noProof/>
        </w:rPr>
        <w:t>Передплата на Windows Companion, 45</w:t>
      </w:r>
    </w:p>
    <w:p w:rsidR="00E05239" w:rsidRDefault="00E05239">
      <w:pPr>
        <w:pStyle w:val="Index1"/>
        <w:tabs>
          <w:tab w:val="right" w:pos="5030"/>
        </w:tabs>
        <w:rPr>
          <w:noProof/>
        </w:rPr>
      </w:pPr>
      <w:r>
        <w:rPr>
          <w:noProof/>
        </w:rPr>
        <w:t>Платформи MSDN, 38</w:t>
      </w:r>
    </w:p>
    <w:p w:rsidR="00E05239" w:rsidRDefault="00E05239">
      <w:pPr>
        <w:pStyle w:val="Index1"/>
        <w:tabs>
          <w:tab w:val="right" w:pos="5030"/>
        </w:tabs>
        <w:rPr>
          <w:noProof/>
        </w:rPr>
      </w:pPr>
      <w:r>
        <w:rPr>
          <w:noProof/>
        </w:rPr>
        <w:t>Права на оренду Office Professional Plus, 30</w:t>
      </w:r>
    </w:p>
    <w:p w:rsidR="00E05239" w:rsidRDefault="00E05239">
      <w:pPr>
        <w:pStyle w:val="Index1"/>
        <w:tabs>
          <w:tab w:val="right" w:pos="5030"/>
        </w:tabs>
        <w:rPr>
          <w:noProof/>
        </w:rPr>
      </w:pPr>
      <w:r>
        <w:rPr>
          <w:noProof/>
        </w:rPr>
        <w:t>Права на оренду Office Standard, 30</w:t>
      </w:r>
    </w:p>
    <w:p w:rsidR="00E05239" w:rsidRDefault="00E05239">
      <w:pPr>
        <w:pStyle w:val="Index1"/>
        <w:tabs>
          <w:tab w:val="right" w:pos="5030"/>
        </w:tabs>
        <w:rPr>
          <w:noProof/>
        </w:rPr>
      </w:pPr>
      <w:r>
        <w:rPr>
          <w:noProof/>
        </w:rPr>
        <w:t>Права на оренду Windows, 30</w:t>
      </w:r>
    </w:p>
    <w:p w:rsidR="00E05239" w:rsidRDefault="00E05239">
      <w:pPr>
        <w:pStyle w:val="Index1"/>
        <w:tabs>
          <w:tab w:val="right" w:pos="5030"/>
        </w:tabs>
        <w:rPr>
          <w:noProof/>
        </w:rPr>
      </w:pPr>
      <w:r>
        <w:rPr>
          <w:noProof/>
        </w:rPr>
        <w:t>Права на оренду Windows Pro, 30</w:t>
      </w:r>
    </w:p>
    <w:p w:rsidR="00E05239" w:rsidRDefault="00E05239">
      <w:pPr>
        <w:pStyle w:val="Index1"/>
        <w:tabs>
          <w:tab w:val="right" w:pos="5030"/>
        </w:tabs>
        <w:rPr>
          <w:noProof/>
        </w:rPr>
      </w:pPr>
      <w:r>
        <w:rPr>
          <w:noProof/>
        </w:rPr>
        <w:t>Програми Office 2007, 23</w:t>
      </w:r>
    </w:p>
    <w:p w:rsidR="00E05239" w:rsidRDefault="00E05239">
      <w:pPr>
        <w:pStyle w:val="Index1"/>
        <w:tabs>
          <w:tab w:val="right" w:pos="5030"/>
        </w:tabs>
        <w:rPr>
          <w:noProof/>
        </w:rPr>
      </w:pPr>
      <w:r>
        <w:rPr>
          <w:noProof/>
        </w:rPr>
        <w:t>Програми Office 2010, 23</w:t>
      </w:r>
    </w:p>
    <w:p w:rsidR="00E05239" w:rsidRDefault="00E05239">
      <w:pPr>
        <w:pStyle w:val="Index1"/>
        <w:tabs>
          <w:tab w:val="right" w:pos="5030"/>
        </w:tabs>
        <w:rPr>
          <w:noProof/>
        </w:rPr>
      </w:pPr>
      <w:r>
        <w:rPr>
          <w:noProof/>
        </w:rPr>
        <w:t>Професійна пряма підтримка Azure Active, 57</w:t>
      </w:r>
    </w:p>
    <w:p w:rsidR="00E05239" w:rsidRDefault="00E05239">
      <w:pPr>
        <w:pStyle w:val="Index1"/>
        <w:tabs>
          <w:tab w:val="right" w:pos="5030"/>
        </w:tabs>
        <w:rPr>
          <w:noProof/>
        </w:rPr>
      </w:pPr>
      <w:r>
        <w:rPr>
          <w:noProof/>
        </w:rPr>
        <w:t>Професійна пряма підтримка Parature, 65</w:t>
      </w:r>
    </w:p>
    <w:p w:rsidR="00E05239" w:rsidRDefault="00E05239">
      <w:pPr>
        <w:pStyle w:val="Index1"/>
        <w:tabs>
          <w:tab w:val="right" w:pos="5030"/>
        </w:tabs>
        <w:rPr>
          <w:noProof/>
        </w:rPr>
      </w:pPr>
      <w:r>
        <w:rPr>
          <w:noProof/>
        </w:rPr>
        <w:t>Пряма підтримка Microsoft Dynamics CRM Online Professional, 63</w:t>
      </w:r>
    </w:p>
    <w:p w:rsidR="00E05239" w:rsidRDefault="00E05239">
      <w:pPr>
        <w:pStyle w:val="Index1"/>
        <w:tabs>
          <w:tab w:val="right" w:pos="5030"/>
        </w:tabs>
        <w:rPr>
          <w:noProof/>
        </w:rPr>
      </w:pPr>
      <w:r>
        <w:rPr>
          <w:noProof/>
        </w:rPr>
        <w:t>Пряма підтримка Microsoft Dynamics CRM Online Professional EDU, 63</w:t>
      </w:r>
    </w:p>
    <w:p w:rsidR="00E05239" w:rsidRDefault="00E05239">
      <w:pPr>
        <w:pStyle w:val="Index1"/>
        <w:tabs>
          <w:tab w:val="right" w:pos="5030"/>
        </w:tabs>
        <w:rPr>
          <w:noProof/>
        </w:rPr>
      </w:pPr>
      <w:r>
        <w:rPr>
          <w:noProof/>
        </w:rPr>
        <w:t>Пряма підтримка Microsoft Dynamics Marketing Enterprise Professional, 64</w:t>
      </w:r>
    </w:p>
    <w:p w:rsidR="00E05239" w:rsidRDefault="00E05239">
      <w:pPr>
        <w:pStyle w:val="Index1"/>
        <w:tabs>
          <w:tab w:val="right" w:pos="5030"/>
        </w:tabs>
        <w:rPr>
          <w:noProof/>
        </w:rPr>
      </w:pPr>
      <w:r>
        <w:rPr>
          <w:noProof/>
        </w:rPr>
        <w:t>Пряма підтримка Microsoft Social Engagement Professional, 65</w:t>
      </w:r>
    </w:p>
    <w:p w:rsidR="00E05239" w:rsidRDefault="00E05239">
      <w:pPr>
        <w:pStyle w:val="Index1"/>
        <w:tabs>
          <w:tab w:val="right" w:pos="5030"/>
        </w:tabs>
        <w:rPr>
          <w:noProof/>
        </w:rPr>
      </w:pPr>
      <w:r>
        <w:rPr>
          <w:noProof/>
        </w:rPr>
        <w:t>Резервне копіювання Microsoft Azure, 58</w:t>
      </w:r>
    </w:p>
    <w:p w:rsidR="00E05239" w:rsidRDefault="00E05239">
      <w:pPr>
        <w:pStyle w:val="Index1"/>
        <w:tabs>
          <w:tab w:val="right" w:pos="5030"/>
        </w:tabs>
        <w:rPr>
          <w:noProof/>
        </w:rPr>
      </w:pPr>
      <w:r>
        <w:rPr>
          <w:noProof/>
        </w:rPr>
        <w:t>Робота вдома для Mac 2011, 24</w:t>
      </w:r>
    </w:p>
    <w:p w:rsidR="00E05239" w:rsidRDefault="00E05239">
      <w:pPr>
        <w:pStyle w:val="Index1"/>
        <w:tabs>
          <w:tab w:val="right" w:pos="5030"/>
        </w:tabs>
        <w:rPr>
          <w:noProof/>
        </w:rPr>
      </w:pPr>
      <w:r>
        <w:rPr>
          <w:noProof/>
        </w:rPr>
        <w:t>Робота вдома для Office Professional Plus 2013, 23</w:t>
      </w:r>
    </w:p>
    <w:p w:rsidR="00E05239" w:rsidRDefault="00E05239">
      <w:pPr>
        <w:pStyle w:val="Index1"/>
        <w:tabs>
          <w:tab w:val="right" w:pos="5030"/>
        </w:tabs>
        <w:rPr>
          <w:noProof/>
        </w:rPr>
      </w:pPr>
      <w:r>
        <w:rPr>
          <w:noProof/>
        </w:rPr>
        <w:t>Робота вдома для Office Standard 2013, 23</w:t>
      </w:r>
    </w:p>
    <w:p w:rsidR="00E05239" w:rsidRDefault="00E05239">
      <w:pPr>
        <w:pStyle w:val="Index1"/>
        <w:tabs>
          <w:tab w:val="right" w:pos="5030"/>
        </w:tabs>
        <w:rPr>
          <w:noProof/>
        </w:rPr>
      </w:pPr>
      <w:r>
        <w:rPr>
          <w:noProof/>
        </w:rPr>
        <w:t>Розширена підтримка Microsoft Dynamics CRM Online, 63</w:t>
      </w:r>
    </w:p>
    <w:p w:rsidR="00E05239" w:rsidRDefault="00E05239">
      <w:pPr>
        <w:pStyle w:val="Index1"/>
        <w:tabs>
          <w:tab w:val="right" w:pos="5030"/>
        </w:tabs>
        <w:rPr>
          <w:noProof/>
        </w:rPr>
      </w:pPr>
      <w:r>
        <w:rPr>
          <w:noProof/>
        </w:rPr>
        <w:t>Розширена підтримка Microsoft Dynamics CRM Online EDU, 63</w:t>
      </w:r>
    </w:p>
    <w:p w:rsidR="00E05239" w:rsidRDefault="00E05239">
      <w:pPr>
        <w:pStyle w:val="Index1"/>
        <w:tabs>
          <w:tab w:val="right" w:pos="5030"/>
        </w:tabs>
        <w:rPr>
          <w:noProof/>
        </w:rPr>
      </w:pPr>
      <w:r>
        <w:rPr>
          <w:noProof/>
        </w:rPr>
        <w:t>Розширена підтримка Microsoft Dynamics Marketing Enterprise, 64</w:t>
      </w:r>
    </w:p>
    <w:p w:rsidR="00E05239" w:rsidRDefault="00E05239">
      <w:pPr>
        <w:pStyle w:val="Index1"/>
        <w:tabs>
          <w:tab w:val="right" w:pos="5030"/>
        </w:tabs>
        <w:rPr>
          <w:noProof/>
        </w:rPr>
      </w:pPr>
      <w:r>
        <w:rPr>
          <w:noProof/>
        </w:rPr>
        <w:t>Розширена підтримка Microsoft Social Engagement Professional, 65</w:t>
      </w:r>
    </w:p>
    <w:p w:rsidR="00E05239" w:rsidRDefault="00E05239">
      <w:pPr>
        <w:pStyle w:val="Index1"/>
        <w:tabs>
          <w:tab w:val="right" w:pos="5030"/>
        </w:tabs>
        <w:rPr>
          <w:noProof/>
        </w:rPr>
      </w:pPr>
      <w:r>
        <w:rPr>
          <w:noProof/>
        </w:rPr>
        <w:t>Розширена підтримка Parature, 65</w:t>
      </w:r>
    </w:p>
    <w:p w:rsidR="00E05239" w:rsidRDefault="00E05239">
      <w:pPr>
        <w:pStyle w:val="Index1"/>
        <w:tabs>
          <w:tab w:val="right" w:pos="5030"/>
        </w:tabs>
        <w:rPr>
          <w:noProof/>
        </w:rPr>
      </w:pPr>
      <w:r>
        <w:rPr>
          <w:noProof/>
        </w:rPr>
        <w:t>серверна ліцензія на керування System Center 2012 Datacenter, 87</w:t>
      </w:r>
    </w:p>
    <w:p w:rsidR="00E05239" w:rsidRDefault="00E05239">
      <w:pPr>
        <w:pStyle w:val="Index1"/>
        <w:tabs>
          <w:tab w:val="right" w:pos="5030"/>
        </w:tabs>
        <w:rPr>
          <w:noProof/>
        </w:rPr>
      </w:pPr>
      <w:r>
        <w:rPr>
          <w:noProof/>
        </w:rPr>
        <w:t>Серверна ліцензія на керування для System Center 2012 R2 Datacenter, 34</w:t>
      </w:r>
    </w:p>
    <w:p w:rsidR="00E05239" w:rsidRDefault="00E05239">
      <w:pPr>
        <w:pStyle w:val="Index1"/>
        <w:tabs>
          <w:tab w:val="right" w:pos="5030"/>
        </w:tabs>
        <w:rPr>
          <w:noProof/>
        </w:rPr>
      </w:pPr>
      <w:r>
        <w:rPr>
          <w:noProof/>
        </w:rPr>
        <w:t>Серверна ліцензія на керування для System Center 2012 R2 Standard, 34</w:t>
      </w:r>
    </w:p>
    <w:p w:rsidR="00E05239" w:rsidRDefault="00E05239">
      <w:pPr>
        <w:pStyle w:val="Index1"/>
        <w:tabs>
          <w:tab w:val="right" w:pos="5030"/>
        </w:tabs>
        <w:rPr>
          <w:noProof/>
        </w:rPr>
      </w:pPr>
      <w:r>
        <w:rPr>
          <w:noProof/>
        </w:rPr>
        <w:t>Служб Microsoft Azure Platform Services, 96</w:t>
      </w:r>
    </w:p>
    <w:p w:rsidR="00E05239" w:rsidRDefault="00E05239">
      <w:pPr>
        <w:pStyle w:val="Index1"/>
        <w:tabs>
          <w:tab w:val="right" w:pos="5030"/>
        </w:tabs>
        <w:rPr>
          <w:noProof/>
        </w:rPr>
      </w:pPr>
      <w:r>
        <w:rPr>
          <w:noProof/>
        </w:rPr>
        <w:t>Службах Microsoft Azure, 95</w:t>
      </w:r>
    </w:p>
    <w:p w:rsidR="00E05239" w:rsidRDefault="00E05239">
      <w:pPr>
        <w:pStyle w:val="Index1"/>
        <w:tabs>
          <w:tab w:val="right" w:pos="5030"/>
        </w:tabs>
        <w:rPr>
          <w:noProof/>
        </w:rPr>
      </w:pPr>
      <w:r>
        <w:rPr>
          <w:noProof/>
        </w:rPr>
        <w:t>Служби Microsoft Azure, 57</w:t>
      </w:r>
    </w:p>
    <w:p w:rsidR="00E05239" w:rsidRDefault="00E05239">
      <w:pPr>
        <w:pStyle w:val="Index1"/>
        <w:tabs>
          <w:tab w:val="right" w:pos="5030"/>
        </w:tabs>
        <w:rPr>
          <w:noProof/>
        </w:rPr>
      </w:pPr>
      <w:r>
        <w:rPr>
          <w:noProof/>
        </w:rPr>
        <w:t>Стандартна підтримка Azure Active, 57</w:t>
      </w:r>
    </w:p>
    <w:p w:rsidR="00E05239" w:rsidRDefault="00E05239">
      <w:pPr>
        <w:pStyle w:val="Index1"/>
        <w:tabs>
          <w:tab w:val="right" w:pos="5030"/>
        </w:tabs>
        <w:rPr>
          <w:noProof/>
        </w:rPr>
      </w:pPr>
      <w:r>
        <w:rPr>
          <w:noProof/>
        </w:rPr>
        <w:t>Функціональна додаткова ліцензія доступу клієнта для Microsoft Dynamics AX 2012 R3, 19</w:t>
      </w:r>
    </w:p>
    <w:p w:rsidR="00E05239" w:rsidRDefault="00E05239">
      <w:pPr>
        <w:pStyle w:val="Index1"/>
        <w:tabs>
          <w:tab w:val="right" w:pos="5030"/>
        </w:tabs>
        <w:rPr>
          <w:noProof/>
        </w:rPr>
      </w:pPr>
      <w:r>
        <w:rPr>
          <w:noProof/>
        </w:rPr>
        <w:t>Функціональна ліцензія доступу клієнта для Microsoft Dynamics AX 2012 R3, 19</w:t>
      </w:r>
    </w:p>
    <w:p w:rsidR="00E05239" w:rsidRDefault="00E05239">
      <w:pPr>
        <w:pStyle w:val="ProductList-Body"/>
        <w:rPr>
          <w:noProof/>
        </w:rPr>
        <w:sectPr w:rsidR="00E05239" w:rsidSect="00E05239">
          <w:type w:val="continuous"/>
          <w:pgSz w:w="12240" w:h="15840" w:code="1"/>
          <w:pgMar w:top="1170" w:right="720" w:bottom="720" w:left="720" w:header="432" w:footer="288" w:gutter="0"/>
          <w:cols w:num="2" w:space="720"/>
        </w:sectPr>
      </w:pPr>
    </w:p>
    <w:p w:rsidR="00EF55D9" w:rsidRDefault="00B22F92">
      <w:pPr>
        <w:pStyle w:val="ProductList-Body"/>
        <w:sectPr w:rsidR="00EF55D9" w:rsidSect="00E05239">
          <w:type w:val="continuous"/>
          <w:pgSz w:w="12240" w:h="15840" w:code="1"/>
          <w:pgMar w:top="1170" w:right="720" w:bottom="720" w:left="720" w:header="432" w:footer="288" w:gutter="0"/>
          <w:cols w:num="2" w:space="360"/>
        </w:sectPr>
      </w:pPr>
      <w:r>
        <w:fldChar w:fldCharType="end"/>
      </w:r>
    </w:p>
    <w:p w:rsidR="00EF55D9" w:rsidRDefault="00EF55D9">
      <w:pPr>
        <w:pStyle w:val="ProductList-Body"/>
      </w:pPr>
    </w:p>
    <w:sectPr w:rsidR="00EF55D9"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753C" w:rsidRDefault="00AA753C" w:rsidP="007C7D4D">
      <w:pPr>
        <w:spacing w:after="0"/>
      </w:pPr>
      <w:r>
        <w:separator/>
      </w:r>
    </w:p>
    <w:p w:rsidR="00AA753C" w:rsidRDefault="00AA753C"/>
  </w:endnote>
  <w:endnote w:type="continuationSeparator" w:id="0">
    <w:p w:rsidR="00AA753C" w:rsidRDefault="00AA753C" w:rsidP="007C7D4D">
      <w:pPr>
        <w:spacing w:after="0"/>
      </w:pPr>
      <w:r>
        <w:continuationSeparator/>
      </w:r>
    </w:p>
    <w:p w:rsidR="00AA753C" w:rsidRDefault="00AA753C"/>
  </w:endnote>
  <w:endnote w:type="continuationNotice" w:id="1">
    <w:p w:rsidR="00AA753C" w:rsidRDefault="00AA753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49B" w:rsidRDefault="0011549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49B" w:rsidRDefault="0011549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49B" w:rsidRDefault="0011549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052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5239" w:rsidRDefault="00E0523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4">
            <w:r>
              <w:rPr>
                <w:color w:val="00467F"/>
                <w:u w:val="single"/>
              </w:rPr>
              <w:t>Покажчик</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052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5239" w:rsidRDefault="00E0523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4">
            <w:r>
              <w:rPr>
                <w:color w:val="00467F"/>
                <w:u w:val="single"/>
              </w:rPr>
              <w:t>Покажчик</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052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5239" w:rsidRDefault="00E0523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4">
            <w:r>
              <w:rPr>
                <w:color w:val="00467F"/>
                <w:u w:val="single"/>
              </w:rPr>
              <w:t>Покажчик</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052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5239" w:rsidRDefault="00E0523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4">
            <w:r>
              <w:rPr>
                <w:color w:val="00467F"/>
                <w:u w:val="single"/>
              </w:rPr>
              <w:t>Покажчик</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052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5239" w:rsidRDefault="00E0523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4">
            <w:r>
              <w:rPr>
                <w:color w:val="00467F"/>
                <w:u w:val="single"/>
              </w:rPr>
              <w:t>Покажчик</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052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5239" w:rsidRDefault="00E0523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4">
            <w:r>
              <w:rPr>
                <w:color w:val="00467F"/>
                <w:u w:val="single"/>
              </w:rPr>
              <w:t>Покажчик</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052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5239" w:rsidRDefault="00E0523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4">
            <w:r>
              <w:rPr>
                <w:color w:val="00467F"/>
                <w:u w:val="single"/>
              </w:rPr>
              <w:t>Покажчик</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052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5239" w:rsidRDefault="00E0523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4">
            <w:r>
              <w:rPr>
                <w:color w:val="00467F"/>
                <w:u w:val="single"/>
              </w:rPr>
              <w:t>Покажчик</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052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5239" w:rsidRDefault="00E0523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4">
            <w:r>
              <w:rPr>
                <w:color w:val="00467F"/>
                <w:u w:val="single"/>
              </w:rPr>
              <w:t>Покажчик</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052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5239" w:rsidRDefault="00E05239">
          <w:pPr>
            <w:pStyle w:val="PURFooterText"/>
            <w:jc w:val="center"/>
          </w:pPr>
          <w:hyperlink w:anchor="_Sec844">
            <w:r>
              <w:rPr>
                <w:color w:val="00467F"/>
                <w:u w:val="single"/>
              </w:rPr>
              <w:t>Покажчик</w:t>
            </w:r>
          </w:hyperlink>
        </w:p>
      </w:tc>
    </w:tr>
  </w:tbl>
  <w:p w:rsidR="00E05239" w:rsidRDefault="00E05239">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052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5239" w:rsidRDefault="00E0523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5239" w:rsidRDefault="00E0523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5239" w:rsidRDefault="00E05239">
          <w:pPr>
            <w:pStyle w:val="PURFooterText"/>
            <w:jc w:val="center"/>
          </w:pPr>
          <w:hyperlink w:anchor="_Sec844">
            <w:r>
              <w:rPr>
                <w:color w:val="00467F"/>
                <w:u w:val="single"/>
              </w:rPr>
              <w:t>Покажчик</w:t>
            </w:r>
          </w:hyperlink>
        </w:p>
      </w:tc>
    </w:tr>
  </w:tbl>
  <w:p w:rsidR="00E05239" w:rsidRDefault="00E05239">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753C" w:rsidRDefault="00AA753C" w:rsidP="007C7D4D">
      <w:pPr>
        <w:spacing w:after="0"/>
      </w:pPr>
      <w:r>
        <w:separator/>
      </w:r>
    </w:p>
    <w:p w:rsidR="00AA753C" w:rsidRDefault="00AA753C"/>
  </w:footnote>
  <w:footnote w:type="continuationSeparator" w:id="0">
    <w:p w:rsidR="00AA753C" w:rsidRDefault="00AA753C" w:rsidP="007C7D4D">
      <w:pPr>
        <w:spacing w:after="0"/>
      </w:pPr>
      <w:r>
        <w:continuationSeparator/>
      </w:r>
    </w:p>
    <w:p w:rsidR="00AA753C" w:rsidRDefault="00AA753C"/>
  </w:footnote>
  <w:footnote w:type="continuationNotice" w:id="1">
    <w:p w:rsidR="00AA753C" w:rsidRDefault="00AA753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49B" w:rsidRDefault="0011549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49B" w:rsidRDefault="0011549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49B" w:rsidRDefault="0011549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E05239">
      <w:tc>
        <w:tcPr>
          <w:tcW w:w="8440" w:type="dxa"/>
        </w:tcPr>
        <w:p w:rsidR="00E05239" w:rsidRDefault="00E05239">
          <w:pPr>
            <w:pStyle w:val="PURFooterText"/>
          </w:pPr>
          <w:r>
            <w:t>Умови для продуктів за програмою корпоративного ліцензування «Volume Licensing» Майкрософт (українська, липень 2015 р.)</w:t>
          </w:r>
        </w:p>
      </w:tc>
      <w:tc>
        <w:tcPr>
          <w:tcW w:w="3680" w:type="dxa"/>
        </w:tcPr>
        <w:p w:rsidR="00E05239" w:rsidRDefault="00E05239">
          <w:pPr>
            <w:pStyle w:val="PURFooterText"/>
            <w:jc w:val="right"/>
          </w:pPr>
          <w:r>
            <w:fldChar w:fldCharType="begin"/>
          </w:r>
          <w:r>
            <w:instrText xml:space="preserve"> PAGE \* MERGEFORMAT </w:instrText>
          </w:r>
          <w:r>
            <w:fldChar w:fldCharType="separate"/>
          </w:r>
          <w:r w:rsidR="00593B97">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E05239">
      <w:tc>
        <w:tcPr>
          <w:tcW w:w="8440" w:type="dxa"/>
        </w:tcPr>
        <w:p w:rsidR="00E05239" w:rsidRDefault="00E05239">
          <w:pPr>
            <w:pStyle w:val="PURFooterText"/>
          </w:pPr>
          <w:r>
            <w:t>Умови для продуктів за програмою корпоративного ліцензування «Volume Licensing» Майкрософт (українська, липень 2015 р.)</w:t>
          </w:r>
        </w:p>
      </w:tc>
      <w:tc>
        <w:tcPr>
          <w:tcW w:w="3680" w:type="dxa"/>
        </w:tcPr>
        <w:p w:rsidR="00E05239" w:rsidRDefault="00E05239">
          <w:pPr>
            <w:pStyle w:val="PURFooterText"/>
            <w:jc w:val="right"/>
          </w:pPr>
          <w:r>
            <w:fldChar w:fldCharType="begin"/>
          </w:r>
          <w:r>
            <w:instrText xml:space="preserve"> PAGE \* MERGEFORMAT </w:instrText>
          </w:r>
          <w:r>
            <w:fldChar w:fldCharType="separate"/>
          </w:r>
          <w:r w:rsidR="00593B97">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E05239">
      <w:tc>
        <w:tcPr>
          <w:tcW w:w="8440" w:type="dxa"/>
        </w:tcPr>
        <w:p w:rsidR="00E05239" w:rsidRDefault="00E05239">
          <w:pPr>
            <w:pStyle w:val="PURFooterText"/>
          </w:pPr>
          <w:r>
            <w:t>Умови для продуктів за програмою корпоративного ліцензування «Volume Licensing» Майкрософт (українська, липень 2015 р.)</w:t>
          </w:r>
        </w:p>
      </w:tc>
      <w:tc>
        <w:tcPr>
          <w:tcW w:w="3680" w:type="dxa"/>
        </w:tcPr>
        <w:p w:rsidR="00E05239" w:rsidRDefault="00E05239">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E05239">
      <w:tc>
        <w:tcPr>
          <w:tcW w:w="8440" w:type="dxa"/>
        </w:tcPr>
        <w:p w:rsidR="00E05239" w:rsidRDefault="00E05239">
          <w:pPr>
            <w:pStyle w:val="PURFooterText"/>
          </w:pPr>
          <w:r>
            <w:t>Умови для продуктів за програмою корпоративного ліцензування «Volume Licensing» Майкрософт (українська, липень 2015 р.)</w:t>
          </w:r>
        </w:p>
      </w:tc>
      <w:tc>
        <w:tcPr>
          <w:tcW w:w="3680" w:type="dxa"/>
        </w:tcPr>
        <w:p w:rsidR="00E05239" w:rsidRDefault="00E05239">
          <w:pPr>
            <w:pStyle w:val="PURFooterText"/>
            <w:jc w:val="right"/>
          </w:pPr>
          <w:r>
            <w:fldChar w:fldCharType="begin"/>
          </w:r>
          <w:r>
            <w:instrText xml:space="preserve"> PAGE \* MERGEFORMAT </w:instrText>
          </w:r>
          <w:r>
            <w:fldChar w:fldCharType="separate"/>
          </w:r>
          <w:r w:rsidR="00593B97">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E05239">
      <w:tc>
        <w:tcPr>
          <w:tcW w:w="8440" w:type="dxa"/>
        </w:tcPr>
        <w:p w:rsidR="00E05239" w:rsidRDefault="00E05239">
          <w:pPr>
            <w:pStyle w:val="PURFooterText"/>
          </w:pPr>
          <w:r>
            <w:t>Умови для продуктів за програмою корпоративного ліцензування «Volume Licensing» Майкрософт (українська, липень 2015 р.)</w:t>
          </w:r>
        </w:p>
      </w:tc>
      <w:tc>
        <w:tcPr>
          <w:tcW w:w="3680" w:type="dxa"/>
        </w:tcPr>
        <w:p w:rsidR="00E05239" w:rsidRDefault="00E05239">
          <w:pPr>
            <w:pStyle w:val="PURFooterText"/>
            <w:jc w:val="right"/>
          </w:pPr>
          <w:r>
            <w:fldChar w:fldCharType="begin"/>
          </w:r>
          <w:r>
            <w:instrText xml:space="preserve"> PAGE \* MERGEFORMAT </w:instrText>
          </w:r>
          <w:r>
            <w:fldChar w:fldCharType="separate"/>
          </w:r>
          <w:r w:rsidR="00593B97">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E05239">
      <w:tc>
        <w:tcPr>
          <w:tcW w:w="8440" w:type="dxa"/>
        </w:tcPr>
        <w:p w:rsidR="00E05239" w:rsidRDefault="00E05239">
          <w:pPr>
            <w:pStyle w:val="PURFooterText"/>
          </w:pPr>
          <w:r>
            <w:t>Умови для продуктів за програмою корпоративного ліцензування «Volume Licensing» Майкрософт (українська, липень 2015 р.)</w:t>
          </w:r>
        </w:p>
      </w:tc>
      <w:tc>
        <w:tcPr>
          <w:tcW w:w="3680" w:type="dxa"/>
        </w:tcPr>
        <w:p w:rsidR="00E05239" w:rsidRDefault="00E05239">
          <w:pPr>
            <w:pStyle w:val="PURFooterText"/>
            <w:jc w:val="right"/>
          </w:pPr>
          <w:r>
            <w:fldChar w:fldCharType="begin"/>
          </w:r>
          <w:r>
            <w:instrText xml:space="preserve"> PAGE \* MERGEFORMAT </w:instrText>
          </w:r>
          <w:r>
            <w:fldChar w:fldCharType="separate"/>
          </w:r>
          <w:r w:rsidR="00593B97">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E05239">
      <w:tc>
        <w:tcPr>
          <w:tcW w:w="8440" w:type="dxa"/>
        </w:tcPr>
        <w:p w:rsidR="00E05239" w:rsidRDefault="00E05239">
          <w:pPr>
            <w:pStyle w:val="PURFooterText"/>
          </w:pPr>
          <w:r>
            <w:t>Умови для продуктів за програмою корпоративного ліцензування «Volume Licensing» Майкрософт (українська, липень 2015 р.)</w:t>
          </w:r>
        </w:p>
      </w:tc>
      <w:tc>
        <w:tcPr>
          <w:tcW w:w="3680" w:type="dxa"/>
        </w:tcPr>
        <w:p w:rsidR="00E05239" w:rsidRDefault="00E05239">
          <w:pPr>
            <w:pStyle w:val="PURFooterText"/>
            <w:jc w:val="right"/>
          </w:pPr>
          <w:r>
            <w:fldChar w:fldCharType="begin"/>
          </w:r>
          <w:r>
            <w:instrText xml:space="preserve"> PAGE \* MERGEFORMAT </w:instrText>
          </w:r>
          <w:r>
            <w:fldChar w:fldCharType="separate"/>
          </w:r>
          <w:r w:rsidR="00593B97">
            <w:rPr>
              <w:noProof/>
            </w:rPr>
            <w:t>76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E05239">
      <w:tc>
        <w:tcPr>
          <w:tcW w:w="8440" w:type="dxa"/>
        </w:tcPr>
        <w:p w:rsidR="00E05239" w:rsidRDefault="00E05239">
          <w:pPr>
            <w:pStyle w:val="PURFooterText"/>
          </w:pPr>
          <w:r>
            <w:t>Умови для продуктів за програмою корпоративного ліцензування «Volume Licensing» Майкрософт (українська, липень 2015 р.)</w:t>
          </w:r>
        </w:p>
      </w:tc>
      <w:tc>
        <w:tcPr>
          <w:tcW w:w="3680" w:type="dxa"/>
        </w:tcPr>
        <w:p w:rsidR="00E05239" w:rsidRDefault="00E05239">
          <w:pPr>
            <w:pStyle w:val="PURFooterText"/>
            <w:jc w:val="right"/>
          </w:pPr>
          <w:r>
            <w:fldChar w:fldCharType="begin"/>
          </w:r>
          <w:r>
            <w:instrText xml:space="preserve"> PAGE \* MERGEFORMAT </w:instrText>
          </w:r>
          <w:r>
            <w:fldChar w:fldCharType="separate"/>
          </w:r>
          <w:r w:rsidR="00593B97">
            <w:rPr>
              <w:noProof/>
            </w:rPr>
            <w:t>81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E05239">
      <w:tc>
        <w:tcPr>
          <w:tcW w:w="8440" w:type="dxa"/>
        </w:tcPr>
        <w:p w:rsidR="00E05239" w:rsidRDefault="00E05239">
          <w:pPr>
            <w:pStyle w:val="PURFooterText"/>
          </w:pPr>
          <w:r>
            <w:t>Умови для продуктів за програмою корпоративного ліцензування «Volume Licensing» Майкрософт (українська, липень 2015 р.)</w:t>
          </w:r>
        </w:p>
      </w:tc>
      <w:tc>
        <w:tcPr>
          <w:tcW w:w="3680" w:type="dxa"/>
        </w:tcPr>
        <w:p w:rsidR="00E05239" w:rsidRDefault="00E05239">
          <w:pPr>
            <w:pStyle w:val="PURFooterText"/>
            <w:jc w:val="right"/>
          </w:pPr>
          <w:r>
            <w:fldChar w:fldCharType="begin"/>
          </w:r>
          <w:r>
            <w:instrText xml:space="preserve"> PAGE \* MERGEFORMAT </w:instrText>
          </w:r>
          <w:r>
            <w:fldChar w:fldCharType="separate"/>
          </w:r>
          <w:r w:rsidR="00593B97">
            <w:rPr>
              <w:noProof/>
            </w:rPr>
            <w:t>103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E05239">
      <w:tc>
        <w:tcPr>
          <w:tcW w:w="8440" w:type="dxa"/>
        </w:tcPr>
        <w:p w:rsidR="00E05239" w:rsidRDefault="00E05239">
          <w:pPr>
            <w:pStyle w:val="PURFooterText"/>
          </w:pPr>
          <w:r>
            <w:t>Умови для продуктів за програмою корпоративного ліцензування «Volume Licensing» Майкрософт (українська, липень 2015 р.)</w:t>
          </w:r>
        </w:p>
      </w:tc>
      <w:tc>
        <w:tcPr>
          <w:tcW w:w="3680" w:type="dxa"/>
        </w:tcPr>
        <w:p w:rsidR="00E05239" w:rsidRDefault="00E05239">
          <w:pPr>
            <w:pStyle w:val="PURFooterText"/>
            <w:jc w:val="right"/>
          </w:pPr>
          <w:r>
            <w:fldChar w:fldCharType="begin"/>
          </w:r>
          <w:r>
            <w:instrText xml:space="preserve"> PAGE \* MERGEFORMAT </w:instrText>
          </w:r>
          <w:r>
            <w:fldChar w:fldCharType="separate"/>
          </w:r>
          <w:r w:rsidR="00593B97">
            <w:rPr>
              <w:noProof/>
            </w:rPr>
            <w:t>108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E05239">
      <w:tc>
        <w:tcPr>
          <w:tcW w:w="8440" w:type="dxa"/>
        </w:tcPr>
        <w:p w:rsidR="00E05239" w:rsidRDefault="00E05239">
          <w:pPr>
            <w:pStyle w:val="PURFooterText"/>
          </w:pPr>
          <w:r>
            <w:t>Умови для продуктів за програмою корпоративного ліцензування «Volume Licensing» Майкрософт (українська, липень 2015 р.)</w:t>
          </w:r>
        </w:p>
      </w:tc>
      <w:tc>
        <w:tcPr>
          <w:tcW w:w="3680" w:type="dxa"/>
        </w:tcPr>
        <w:p w:rsidR="00E05239" w:rsidRDefault="00E05239">
          <w:pPr>
            <w:pStyle w:val="PURFooterText"/>
            <w:jc w:val="right"/>
          </w:pPr>
          <w:r>
            <w:fldChar w:fldCharType="begin"/>
          </w:r>
          <w:r>
            <w:instrText xml:space="preserve"> PAGE \* MERGEFORMAT </w:instrText>
          </w:r>
          <w:r>
            <w:fldChar w:fldCharType="separate"/>
          </w:r>
          <w:r w:rsidR="00593B97">
            <w:rPr>
              <w:noProof/>
            </w:rPr>
            <w:t>109</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82975"/>
    <w:multiLevelType w:val="multilevel"/>
    <w:tmpl w:val="2B7214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C78CD"/>
    <w:multiLevelType w:val="multilevel"/>
    <w:tmpl w:val="64F2F7E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E9693E"/>
    <w:multiLevelType w:val="multilevel"/>
    <w:tmpl w:val="86BE86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60FD3"/>
    <w:multiLevelType w:val="multilevel"/>
    <w:tmpl w:val="8CB0C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F6D28"/>
    <w:multiLevelType w:val="multilevel"/>
    <w:tmpl w:val="C4E8AC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7979F3"/>
    <w:multiLevelType w:val="multilevel"/>
    <w:tmpl w:val="814A93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35581A"/>
    <w:multiLevelType w:val="multilevel"/>
    <w:tmpl w:val="3AA2D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A52348"/>
    <w:multiLevelType w:val="multilevel"/>
    <w:tmpl w:val="8E06FF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5916BA"/>
    <w:multiLevelType w:val="multilevel"/>
    <w:tmpl w:val="3A0437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06209C"/>
    <w:multiLevelType w:val="multilevel"/>
    <w:tmpl w:val="61AA4E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6154E0"/>
    <w:multiLevelType w:val="multilevel"/>
    <w:tmpl w:val="D3920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6900EA"/>
    <w:multiLevelType w:val="multilevel"/>
    <w:tmpl w:val="6B62F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492017"/>
    <w:multiLevelType w:val="multilevel"/>
    <w:tmpl w:val="70864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F97668"/>
    <w:multiLevelType w:val="multilevel"/>
    <w:tmpl w:val="9FC4B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D03032"/>
    <w:multiLevelType w:val="multilevel"/>
    <w:tmpl w:val="31A4C7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DB5306"/>
    <w:multiLevelType w:val="multilevel"/>
    <w:tmpl w:val="A642C2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3157F2"/>
    <w:multiLevelType w:val="multilevel"/>
    <w:tmpl w:val="5EB82F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E64B2A"/>
    <w:multiLevelType w:val="multilevel"/>
    <w:tmpl w:val="954CF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600878"/>
    <w:multiLevelType w:val="multilevel"/>
    <w:tmpl w:val="123CC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9F0240"/>
    <w:multiLevelType w:val="multilevel"/>
    <w:tmpl w:val="E5685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FA7D25"/>
    <w:multiLevelType w:val="multilevel"/>
    <w:tmpl w:val="72D4C6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833FD3"/>
    <w:multiLevelType w:val="multilevel"/>
    <w:tmpl w:val="6AB29E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C02FDF"/>
    <w:multiLevelType w:val="multilevel"/>
    <w:tmpl w:val="991434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3A6CAE"/>
    <w:multiLevelType w:val="multilevel"/>
    <w:tmpl w:val="5CBE38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7856E0"/>
    <w:multiLevelType w:val="multilevel"/>
    <w:tmpl w:val="16704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9F22D7"/>
    <w:multiLevelType w:val="multilevel"/>
    <w:tmpl w:val="824AB4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2D2922"/>
    <w:multiLevelType w:val="multilevel"/>
    <w:tmpl w:val="4B52EA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693245"/>
    <w:multiLevelType w:val="multilevel"/>
    <w:tmpl w:val="79AC2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452B83"/>
    <w:multiLevelType w:val="multilevel"/>
    <w:tmpl w:val="16623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26240C8"/>
    <w:multiLevelType w:val="multilevel"/>
    <w:tmpl w:val="0DDE7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34014C"/>
    <w:multiLevelType w:val="multilevel"/>
    <w:tmpl w:val="EEEA2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D61683"/>
    <w:multiLevelType w:val="multilevel"/>
    <w:tmpl w:val="CA8857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663698"/>
    <w:multiLevelType w:val="multilevel"/>
    <w:tmpl w:val="3B686F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1F0112"/>
    <w:multiLevelType w:val="multilevel"/>
    <w:tmpl w:val="82464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4D3557"/>
    <w:multiLevelType w:val="multilevel"/>
    <w:tmpl w:val="262AA4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D214C3"/>
    <w:multiLevelType w:val="multilevel"/>
    <w:tmpl w:val="6DD4B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390A02"/>
    <w:multiLevelType w:val="multilevel"/>
    <w:tmpl w:val="358E0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271A07"/>
    <w:multiLevelType w:val="multilevel"/>
    <w:tmpl w:val="581232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F9D2144"/>
    <w:multiLevelType w:val="multilevel"/>
    <w:tmpl w:val="C4A0D3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30014EE"/>
    <w:multiLevelType w:val="multilevel"/>
    <w:tmpl w:val="5E183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3461A83"/>
    <w:multiLevelType w:val="multilevel"/>
    <w:tmpl w:val="985CA4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C1684C"/>
    <w:multiLevelType w:val="multilevel"/>
    <w:tmpl w:val="18480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E4129F"/>
    <w:multiLevelType w:val="multilevel"/>
    <w:tmpl w:val="2DA69F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11214B"/>
    <w:multiLevelType w:val="multilevel"/>
    <w:tmpl w:val="DE480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A93AF5"/>
    <w:multiLevelType w:val="multilevel"/>
    <w:tmpl w:val="0B4EE9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F73ADE"/>
    <w:multiLevelType w:val="multilevel"/>
    <w:tmpl w:val="228E11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8C7B1F"/>
    <w:multiLevelType w:val="multilevel"/>
    <w:tmpl w:val="31644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9"/>
  </w:num>
  <w:num w:numId="4">
    <w:abstractNumId w:val="41"/>
  </w:num>
  <w:num w:numId="5">
    <w:abstractNumId w:val="3"/>
  </w:num>
  <w:num w:numId="6">
    <w:abstractNumId w:val="14"/>
  </w:num>
  <w:num w:numId="7">
    <w:abstractNumId w:val="0"/>
  </w:num>
  <w:num w:numId="8">
    <w:abstractNumId w:val="4"/>
  </w:num>
  <w:num w:numId="9">
    <w:abstractNumId w:val="34"/>
  </w:num>
  <w:num w:numId="10">
    <w:abstractNumId w:val="40"/>
  </w:num>
  <w:num w:numId="11">
    <w:abstractNumId w:val="47"/>
  </w:num>
  <w:num w:numId="12">
    <w:abstractNumId w:val="26"/>
  </w:num>
  <w:num w:numId="13">
    <w:abstractNumId w:val="12"/>
  </w:num>
  <w:num w:numId="14">
    <w:abstractNumId w:val="2"/>
  </w:num>
  <w:num w:numId="15">
    <w:abstractNumId w:val="16"/>
  </w:num>
  <w:num w:numId="16">
    <w:abstractNumId w:val="33"/>
  </w:num>
  <w:num w:numId="17">
    <w:abstractNumId w:val="35"/>
  </w:num>
  <w:num w:numId="18">
    <w:abstractNumId w:val="7"/>
  </w:num>
  <w:num w:numId="19">
    <w:abstractNumId w:val="18"/>
  </w:num>
  <w:num w:numId="20">
    <w:abstractNumId w:val="39"/>
  </w:num>
  <w:num w:numId="21">
    <w:abstractNumId w:val="46"/>
  </w:num>
  <w:num w:numId="22">
    <w:abstractNumId w:val="10"/>
  </w:num>
  <w:num w:numId="23">
    <w:abstractNumId w:val="6"/>
  </w:num>
  <w:num w:numId="24">
    <w:abstractNumId w:val="20"/>
  </w:num>
  <w:num w:numId="25">
    <w:abstractNumId w:val="31"/>
  </w:num>
  <w:num w:numId="26">
    <w:abstractNumId w:val="19"/>
  </w:num>
  <w:num w:numId="27">
    <w:abstractNumId w:val="28"/>
  </w:num>
  <w:num w:numId="28">
    <w:abstractNumId w:val="24"/>
  </w:num>
  <w:num w:numId="29">
    <w:abstractNumId w:val="15"/>
  </w:num>
  <w:num w:numId="30">
    <w:abstractNumId w:val="21"/>
  </w:num>
  <w:num w:numId="31">
    <w:abstractNumId w:val="8"/>
  </w:num>
  <w:num w:numId="32">
    <w:abstractNumId w:val="1"/>
  </w:num>
  <w:num w:numId="33">
    <w:abstractNumId w:val="38"/>
  </w:num>
  <w:num w:numId="34">
    <w:abstractNumId w:val="11"/>
  </w:num>
  <w:num w:numId="35">
    <w:abstractNumId w:val="13"/>
  </w:num>
  <w:num w:numId="36">
    <w:abstractNumId w:val="32"/>
  </w:num>
  <w:num w:numId="37">
    <w:abstractNumId w:val="5"/>
  </w:num>
  <w:num w:numId="38">
    <w:abstractNumId w:val="17"/>
  </w:num>
  <w:num w:numId="39">
    <w:abstractNumId w:val="45"/>
  </w:num>
  <w:num w:numId="40">
    <w:abstractNumId w:val="48"/>
  </w:num>
  <w:num w:numId="41">
    <w:abstractNumId w:val="44"/>
  </w:num>
  <w:num w:numId="42">
    <w:abstractNumId w:val="22"/>
  </w:num>
  <w:num w:numId="43">
    <w:abstractNumId w:val="27"/>
  </w:num>
  <w:num w:numId="44">
    <w:abstractNumId w:val="36"/>
  </w:num>
  <w:num w:numId="45">
    <w:abstractNumId w:val="37"/>
  </w:num>
  <w:num w:numId="46">
    <w:abstractNumId w:val="43"/>
  </w:num>
  <w:num w:numId="47">
    <w:abstractNumId w:val="25"/>
  </w:num>
  <w:num w:numId="48">
    <w:abstractNumId w:val="42"/>
  </w:num>
  <w:num w:numId="49">
    <w:abstractNumId w:val="2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yDL74gPF9PcNKUpZn92WtOIpqcUzEfI0nj/rWJADv/vnfj+qze83GSgceuqsUHqLNVpJguu3aipb1eJ5M6DEg==" w:salt="fvcy4xCl1cEY+xqbWNqdU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549B"/>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3B97"/>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3C65"/>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6ED"/>
    <w:rsid w:val="007D7CD1"/>
    <w:rsid w:val="007E0DD3"/>
    <w:rsid w:val="007E5306"/>
    <w:rsid w:val="007F042D"/>
    <w:rsid w:val="007F4907"/>
    <w:rsid w:val="007F663D"/>
    <w:rsid w:val="007F6B5B"/>
    <w:rsid w:val="00802082"/>
    <w:rsid w:val="00803E40"/>
    <w:rsid w:val="00806CA5"/>
    <w:rsid w:val="008115B6"/>
    <w:rsid w:val="008143D3"/>
    <w:rsid w:val="00815E9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A753C"/>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5B8D"/>
    <w:rsid w:val="00B20626"/>
    <w:rsid w:val="00B22F92"/>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239"/>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DF0"/>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55D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DA4793-DA6F-4D3C-9249-03F6EC1BE370}">
  <ds:schemaRefs>
    <ds:schemaRef ds:uri="http://schemas.openxmlformats.org/officeDocument/2006/bibliography"/>
  </ds:schemaRefs>
</ds:datastoreItem>
</file>

<file path=customXml/itemProps2.xml><?xml version="1.0" encoding="utf-8"?>
<ds:datastoreItem xmlns:ds="http://schemas.openxmlformats.org/officeDocument/2006/customXml" ds:itemID="{CC0AC629-B913-4143-BFAC-477121849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106865</Words>
  <Characters>609137</Characters>
  <Application>Microsoft Office Word</Application>
  <DocSecurity>8</DocSecurity>
  <Lines>5076</Lines>
  <Paragraphs>1429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2015-07-01T02:15:00Z</dcterms:created>
  <dcterms:modified xsi:type="dcterms:W3CDTF">2015-07-01T02:17:00Z</dcterms:modified>
</cp:coreProperties>
</file>