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1134A" w:rsidRDefault="00D1134A">
      <w:pPr>
        <w:pStyle w:val="PURBody"/>
        <w:shd w:val="clear" w:color="auto" w:fill="00188F"/>
        <w:tabs>
          <w:tab w:val="clear" w:pos="360"/>
        </w:tabs>
        <w:ind w:right="7920" w:firstLine="360"/>
        <w:rPr>
          <w:rFonts w:asciiTheme="majorHAnsi" w:hAnsiTheme="majorHAnsi"/>
          <w:color w:val="FFFFFF"/>
          <w:sz w:val="6"/>
          <w:szCs w:val="6"/>
        </w:rPr>
      </w:pPr>
    </w:p>
    <w:p w:rsidR="00D1134A" w:rsidRDefault="008570E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D1134A" w:rsidRDefault="008570E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w:t>
      </w:r>
      <w:bookmarkStart w:id="0" w:name="_GoBack"/>
      <w:bookmarkEnd w:id="0"/>
      <w:r>
        <w:rPr>
          <w:rFonts w:asciiTheme="majorHAnsi" w:hAnsiTheme="majorHAnsi"/>
          <w:color w:val="FFFFFF" w:themeColor="background1"/>
          <w:sz w:val="32"/>
          <w:szCs w:val="32"/>
        </w:rPr>
        <w:t>ання «Volume Licensing»</w:t>
      </w:r>
    </w:p>
    <w:p w:rsidR="00D1134A" w:rsidRDefault="00D11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134A" w:rsidRDefault="00D11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134A" w:rsidRDefault="00D11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134A" w:rsidRDefault="00D11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134A" w:rsidRDefault="00D11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134A" w:rsidRDefault="00D1134A">
      <w:pPr>
        <w:pStyle w:val="PURBody"/>
        <w:shd w:val="clear" w:color="auto" w:fill="0072C6"/>
        <w:tabs>
          <w:tab w:val="clear" w:pos="360"/>
        </w:tabs>
        <w:ind w:right="1800" w:firstLine="360"/>
        <w:rPr>
          <w:sz w:val="72"/>
          <w:szCs w:val="72"/>
        </w:rPr>
      </w:pPr>
    </w:p>
    <w:p w:rsidR="00D1134A" w:rsidRDefault="00D1134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1134A" w:rsidRDefault="008570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D1134A" w:rsidRDefault="008570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березня 2016 р.</w:t>
      </w:r>
    </w:p>
    <w:p w:rsidR="00D1134A" w:rsidRDefault="00D1134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1134A" w:rsidRDefault="008570E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134A" w:rsidRDefault="00D1134A">
      <w:pPr>
        <w:sectPr w:rsidR="00D1134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1134A" w:rsidRDefault="008570EB">
      <w:pPr>
        <w:pStyle w:val="ProductList-SectionHeading"/>
        <w:pageBreakBefore/>
      </w:pPr>
      <w:bookmarkStart w:id="1" w:name="_Sec842"/>
      <w:r>
        <w:lastRenderedPageBreak/>
        <w:t>Зміст</w:t>
      </w:r>
    </w:p>
    <w:p w:rsidR="00D1134A" w:rsidRDefault="00D1134A">
      <w:pPr>
        <w:pStyle w:val="ProductList-Body"/>
      </w:pPr>
    </w:p>
    <w:p w:rsidR="00D1134A" w:rsidRDefault="00D1134A">
      <w:pPr>
        <w:sectPr w:rsidR="00D1134A">
          <w:headerReference w:type="default" r:id="rId16"/>
          <w:footerReference w:type="default" r:id="rId17"/>
          <w:type w:val="continuous"/>
          <w:pgSz w:w="12240" w:h="15840" w:code="1"/>
          <w:pgMar w:top="1170" w:right="720" w:bottom="1620" w:left="720" w:header="432" w:footer="288" w:gutter="0"/>
          <w:cols w:space="360"/>
        </w:sectPr>
      </w:pPr>
    </w:p>
    <w:p w:rsidR="008570EB" w:rsidRDefault="008570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79103" w:history="1">
        <w:r w:rsidRPr="001D5B1B">
          <w:rPr>
            <w:rStyle w:val="Hyperlink"/>
            <w:noProof/>
          </w:rPr>
          <w:t>Вступ</w:t>
        </w:r>
        <w:r>
          <w:rPr>
            <w:noProof/>
          </w:rPr>
          <w:tab/>
        </w:r>
        <w:r>
          <w:rPr>
            <w:noProof/>
          </w:rPr>
          <w:fldChar w:fldCharType="begin"/>
        </w:r>
        <w:r>
          <w:rPr>
            <w:noProof/>
          </w:rPr>
          <w:instrText xml:space="preserve"> PAGEREF _Toc444179103 \h </w:instrText>
        </w:r>
        <w:r>
          <w:rPr>
            <w:noProof/>
          </w:rPr>
        </w:r>
        <w:r>
          <w:rPr>
            <w:noProof/>
          </w:rPr>
          <w:fldChar w:fldCharType="separate"/>
        </w:r>
        <w:r>
          <w:rPr>
            <w:noProof/>
          </w:rPr>
          <w:t>4</w:t>
        </w:r>
        <w:r>
          <w:rPr>
            <w:noProof/>
          </w:rPr>
          <w:fldChar w:fldCharType="end"/>
        </w:r>
      </w:hyperlink>
    </w:p>
    <w:p w:rsidR="008570EB" w:rsidRDefault="004D0AB3">
      <w:pPr>
        <w:pStyle w:val="TOC2"/>
        <w:rPr>
          <w:rFonts w:eastAsiaTheme="minorEastAsia"/>
          <w:smallCaps w:val="0"/>
          <w:sz w:val="22"/>
        </w:rPr>
      </w:pPr>
      <w:hyperlink w:anchor="_Toc444179104" w:history="1">
        <w:r w:rsidR="008570EB" w:rsidRPr="001D5B1B">
          <w:rPr>
            <w:rStyle w:val="Hyperlink"/>
          </w:rPr>
          <w:t>Про цей документ</w:t>
        </w:r>
        <w:r w:rsidR="008570EB">
          <w:tab/>
        </w:r>
        <w:r w:rsidR="008570EB">
          <w:fldChar w:fldCharType="begin"/>
        </w:r>
        <w:r w:rsidR="008570EB">
          <w:instrText xml:space="preserve"> PAGEREF _Toc444179104 \h </w:instrText>
        </w:r>
        <w:r w:rsidR="008570EB">
          <w:fldChar w:fldCharType="separate"/>
        </w:r>
        <w:r w:rsidR="008570EB">
          <w:t>4</w:t>
        </w:r>
        <w:r w:rsidR="008570EB">
          <w:fldChar w:fldCharType="end"/>
        </w:r>
      </w:hyperlink>
    </w:p>
    <w:p w:rsidR="008570EB" w:rsidRDefault="004D0AB3">
      <w:pPr>
        <w:pStyle w:val="TOC2"/>
        <w:rPr>
          <w:rFonts w:eastAsiaTheme="minorEastAsia"/>
          <w:smallCaps w:val="0"/>
          <w:sz w:val="22"/>
        </w:rPr>
      </w:pPr>
      <w:hyperlink w:anchor="_Toc444179105" w:history="1">
        <w:r w:rsidR="008570EB" w:rsidRPr="001D5B1B">
          <w:rPr>
            <w:rStyle w:val="Hyperlink"/>
          </w:rPr>
          <w:t>Що містить цей Документ</w:t>
        </w:r>
        <w:r w:rsidR="008570EB">
          <w:tab/>
        </w:r>
        <w:r w:rsidR="008570EB">
          <w:fldChar w:fldCharType="begin"/>
        </w:r>
        <w:r w:rsidR="008570EB">
          <w:instrText xml:space="preserve"> PAGEREF _Toc444179105 \h </w:instrText>
        </w:r>
        <w:r w:rsidR="008570EB">
          <w:fldChar w:fldCharType="separate"/>
        </w:r>
        <w:r w:rsidR="008570EB">
          <w:t>4</w:t>
        </w:r>
        <w:r w:rsidR="008570EB">
          <w:fldChar w:fldCharType="end"/>
        </w:r>
      </w:hyperlink>
    </w:p>
    <w:p w:rsidR="008570EB" w:rsidRDefault="004D0AB3">
      <w:pPr>
        <w:pStyle w:val="TOC2"/>
        <w:rPr>
          <w:rFonts w:eastAsiaTheme="minorEastAsia"/>
          <w:smallCaps w:val="0"/>
          <w:sz w:val="22"/>
        </w:rPr>
      </w:pPr>
      <w:hyperlink w:anchor="_Toc444179106" w:history="1">
        <w:r w:rsidR="008570EB" w:rsidRPr="001D5B1B">
          <w:rPr>
            <w:rStyle w:val="Hyperlink"/>
          </w:rPr>
          <w:t>Як здійснювати навігацію по Запису товару</w:t>
        </w:r>
        <w:r w:rsidR="008570EB">
          <w:tab/>
        </w:r>
        <w:r w:rsidR="008570EB">
          <w:fldChar w:fldCharType="begin"/>
        </w:r>
        <w:r w:rsidR="008570EB">
          <w:instrText xml:space="preserve"> PAGEREF _Toc444179106 \h </w:instrText>
        </w:r>
        <w:r w:rsidR="008570EB">
          <w:fldChar w:fldCharType="separate"/>
        </w:r>
        <w:r w:rsidR="008570EB">
          <w:t>4</w:t>
        </w:r>
        <w:r w:rsidR="008570EB">
          <w:fldChar w:fldCharType="end"/>
        </w:r>
      </w:hyperlink>
    </w:p>
    <w:p w:rsidR="008570EB" w:rsidRDefault="004D0AB3">
      <w:pPr>
        <w:pStyle w:val="TOC2"/>
        <w:rPr>
          <w:rFonts w:eastAsiaTheme="minorEastAsia"/>
          <w:smallCaps w:val="0"/>
          <w:sz w:val="22"/>
        </w:rPr>
      </w:pPr>
      <w:hyperlink w:anchor="_Toc444179107" w:history="1">
        <w:r w:rsidR="008570EB" w:rsidRPr="001D5B1B">
          <w:rPr>
            <w:rStyle w:val="Hyperlink"/>
          </w:rPr>
          <w:t>Пояснення та зведення змін у цьому документі</w:t>
        </w:r>
        <w:r w:rsidR="008570EB">
          <w:tab/>
        </w:r>
        <w:r w:rsidR="008570EB">
          <w:fldChar w:fldCharType="begin"/>
        </w:r>
        <w:r w:rsidR="008570EB">
          <w:instrText xml:space="preserve"> PAGEREF _Toc444179107 \h </w:instrText>
        </w:r>
        <w:r w:rsidR="008570EB">
          <w:fldChar w:fldCharType="separate"/>
        </w:r>
        <w:r w:rsidR="008570EB">
          <w:t>5</w:t>
        </w:r>
        <w:r w:rsidR="008570EB">
          <w:fldChar w:fldCharType="end"/>
        </w:r>
      </w:hyperlink>
    </w:p>
    <w:p w:rsidR="008570EB" w:rsidRDefault="004D0AB3">
      <w:pPr>
        <w:pStyle w:val="TOC1"/>
        <w:rPr>
          <w:rFonts w:eastAsiaTheme="minorEastAsia"/>
          <w:b w:val="0"/>
          <w:caps w:val="0"/>
          <w:noProof/>
          <w:sz w:val="22"/>
          <w:szCs w:val="22"/>
        </w:rPr>
      </w:pPr>
      <w:hyperlink w:anchor="_Toc444179108" w:history="1">
        <w:r w:rsidR="008570EB" w:rsidRPr="001D5B1B">
          <w:rPr>
            <w:rStyle w:val="Hyperlink"/>
            <w:noProof/>
          </w:rPr>
          <w:t>Умови ліцензії</w:t>
        </w:r>
        <w:r w:rsidR="008570EB">
          <w:rPr>
            <w:noProof/>
          </w:rPr>
          <w:tab/>
        </w:r>
        <w:r w:rsidR="008570EB">
          <w:rPr>
            <w:noProof/>
          </w:rPr>
          <w:fldChar w:fldCharType="begin"/>
        </w:r>
        <w:r w:rsidR="008570EB">
          <w:rPr>
            <w:noProof/>
          </w:rPr>
          <w:instrText xml:space="preserve"> PAGEREF _Toc444179108 \h </w:instrText>
        </w:r>
        <w:r w:rsidR="008570EB">
          <w:rPr>
            <w:noProof/>
          </w:rPr>
        </w:r>
        <w:r w:rsidR="008570EB">
          <w:rPr>
            <w:noProof/>
          </w:rPr>
          <w:fldChar w:fldCharType="separate"/>
        </w:r>
        <w:r w:rsidR="008570EB">
          <w:rPr>
            <w:noProof/>
          </w:rPr>
          <w:t>7</w:t>
        </w:r>
        <w:r w:rsidR="008570EB">
          <w:rPr>
            <w:noProof/>
          </w:rPr>
          <w:fldChar w:fldCharType="end"/>
        </w:r>
      </w:hyperlink>
    </w:p>
    <w:p w:rsidR="008570EB" w:rsidRDefault="004D0AB3">
      <w:pPr>
        <w:pStyle w:val="TOC2"/>
        <w:rPr>
          <w:rFonts w:eastAsiaTheme="minorEastAsia"/>
          <w:smallCaps w:val="0"/>
          <w:sz w:val="22"/>
        </w:rPr>
      </w:pPr>
      <w:hyperlink w:anchor="_Toc444179109" w:history="1">
        <w:r w:rsidR="008570EB" w:rsidRPr="001D5B1B">
          <w:rPr>
            <w:rStyle w:val="Hyperlink"/>
          </w:rPr>
          <w:t>Універсальні умови ліцензування</w:t>
        </w:r>
        <w:r w:rsidR="008570EB">
          <w:tab/>
        </w:r>
        <w:r w:rsidR="008570EB">
          <w:fldChar w:fldCharType="begin"/>
        </w:r>
        <w:r w:rsidR="008570EB">
          <w:instrText xml:space="preserve"> PAGEREF _Toc444179109 \h </w:instrText>
        </w:r>
        <w:r w:rsidR="008570EB">
          <w:fldChar w:fldCharType="separate"/>
        </w:r>
        <w:r w:rsidR="008570EB">
          <w:t>7</w:t>
        </w:r>
        <w:r w:rsidR="008570EB">
          <w:fldChar w:fldCharType="end"/>
        </w:r>
      </w:hyperlink>
    </w:p>
    <w:p w:rsidR="008570EB" w:rsidRDefault="004D0AB3">
      <w:pPr>
        <w:pStyle w:val="TOC2"/>
        <w:rPr>
          <w:rFonts w:eastAsiaTheme="minorEastAsia"/>
          <w:smallCaps w:val="0"/>
          <w:sz w:val="22"/>
        </w:rPr>
      </w:pPr>
      <w:hyperlink w:anchor="_Toc444179110" w:history="1">
        <w:r w:rsidR="008570EB" w:rsidRPr="001D5B1B">
          <w:rPr>
            <w:rStyle w:val="Hyperlink"/>
          </w:rPr>
          <w:t>Умови моделі ліцензування</w:t>
        </w:r>
        <w:r w:rsidR="008570EB">
          <w:tab/>
        </w:r>
        <w:r w:rsidR="008570EB">
          <w:fldChar w:fldCharType="begin"/>
        </w:r>
        <w:r w:rsidR="008570EB">
          <w:instrText xml:space="preserve"> PAGEREF _Toc444179110 \h </w:instrText>
        </w:r>
        <w:r w:rsidR="008570EB">
          <w:fldChar w:fldCharType="separate"/>
        </w:r>
        <w:r w:rsidR="008570EB">
          <w:t>10</w:t>
        </w:r>
        <w:r w:rsidR="008570EB">
          <w:fldChar w:fldCharType="end"/>
        </w:r>
      </w:hyperlink>
    </w:p>
    <w:p w:rsidR="008570EB" w:rsidRDefault="004D0AB3">
      <w:pPr>
        <w:pStyle w:val="TOC3"/>
        <w:rPr>
          <w:rFonts w:eastAsiaTheme="minorEastAsia"/>
          <w:smallCaps w:val="0"/>
          <w:sz w:val="22"/>
        </w:rPr>
      </w:pPr>
      <w:hyperlink w:anchor="_Toc444179111" w:history="1">
        <w:r w:rsidR="008570EB" w:rsidRPr="001D5B1B">
          <w:rPr>
            <w:rStyle w:val="Hyperlink"/>
          </w:rPr>
          <w:t>Клієнтські прикладні програми</w:t>
        </w:r>
        <w:r w:rsidR="008570EB">
          <w:tab/>
        </w:r>
        <w:r w:rsidR="008570EB">
          <w:fldChar w:fldCharType="begin"/>
        </w:r>
        <w:r w:rsidR="008570EB">
          <w:instrText xml:space="preserve"> PAGEREF _Toc444179111 \h </w:instrText>
        </w:r>
        <w:r w:rsidR="008570EB">
          <w:fldChar w:fldCharType="separate"/>
        </w:r>
        <w:r w:rsidR="008570EB">
          <w:t>10</w:t>
        </w:r>
        <w:r w:rsidR="008570EB">
          <w:fldChar w:fldCharType="end"/>
        </w:r>
      </w:hyperlink>
    </w:p>
    <w:p w:rsidR="008570EB" w:rsidRDefault="004D0AB3">
      <w:pPr>
        <w:pStyle w:val="TOC3"/>
        <w:rPr>
          <w:rFonts w:eastAsiaTheme="minorEastAsia"/>
          <w:smallCaps w:val="0"/>
          <w:sz w:val="22"/>
        </w:rPr>
      </w:pPr>
      <w:hyperlink w:anchor="_Toc444179112" w:history="1">
        <w:r w:rsidR="008570EB" w:rsidRPr="001D5B1B">
          <w:rPr>
            <w:rStyle w:val="Hyperlink"/>
          </w:rPr>
          <w:t>Операційні системи для портативних комп’ютерів</w:t>
        </w:r>
        <w:r w:rsidR="008570EB">
          <w:tab/>
        </w:r>
        <w:r w:rsidR="008570EB">
          <w:fldChar w:fldCharType="begin"/>
        </w:r>
        <w:r w:rsidR="008570EB">
          <w:instrText xml:space="preserve"> PAGEREF _Toc444179112 \h </w:instrText>
        </w:r>
        <w:r w:rsidR="008570EB">
          <w:fldChar w:fldCharType="separate"/>
        </w:r>
        <w:r w:rsidR="008570EB">
          <w:t>10</w:t>
        </w:r>
        <w:r w:rsidR="008570EB">
          <w:fldChar w:fldCharType="end"/>
        </w:r>
      </w:hyperlink>
    </w:p>
    <w:p w:rsidR="008570EB" w:rsidRDefault="004D0AB3">
      <w:pPr>
        <w:pStyle w:val="TOC3"/>
        <w:rPr>
          <w:rFonts w:eastAsiaTheme="minorEastAsia"/>
          <w:smallCaps w:val="0"/>
          <w:sz w:val="22"/>
        </w:rPr>
      </w:pPr>
      <w:hyperlink w:anchor="_Toc444179113" w:history="1">
        <w:r w:rsidR="008570EB" w:rsidRPr="001D5B1B">
          <w:rPr>
            <w:rStyle w:val="Hyperlink"/>
          </w:rPr>
          <w:t>Процесор/CAL</w:t>
        </w:r>
        <w:r w:rsidR="008570EB">
          <w:tab/>
        </w:r>
        <w:r w:rsidR="008570EB">
          <w:fldChar w:fldCharType="begin"/>
        </w:r>
        <w:r w:rsidR="008570EB">
          <w:instrText xml:space="preserve"> PAGEREF _Toc444179113 \h </w:instrText>
        </w:r>
        <w:r w:rsidR="008570EB">
          <w:fldChar w:fldCharType="separate"/>
        </w:r>
        <w:r w:rsidR="008570EB">
          <w:t>10</w:t>
        </w:r>
        <w:r w:rsidR="008570EB">
          <w:fldChar w:fldCharType="end"/>
        </w:r>
      </w:hyperlink>
    </w:p>
    <w:p w:rsidR="008570EB" w:rsidRDefault="004D0AB3">
      <w:pPr>
        <w:pStyle w:val="TOC3"/>
        <w:rPr>
          <w:rFonts w:eastAsiaTheme="minorEastAsia"/>
          <w:smallCaps w:val="0"/>
          <w:sz w:val="22"/>
        </w:rPr>
      </w:pPr>
      <w:hyperlink w:anchor="_Toc444179114" w:history="1">
        <w:r w:rsidR="008570EB" w:rsidRPr="001D5B1B">
          <w:rPr>
            <w:rStyle w:val="Hyperlink"/>
          </w:rPr>
          <w:t>Сервер/CAL</w:t>
        </w:r>
        <w:r w:rsidR="008570EB">
          <w:tab/>
        </w:r>
        <w:r w:rsidR="008570EB">
          <w:fldChar w:fldCharType="begin"/>
        </w:r>
        <w:r w:rsidR="008570EB">
          <w:instrText xml:space="preserve"> PAGEREF _Toc444179114 \h </w:instrText>
        </w:r>
        <w:r w:rsidR="008570EB">
          <w:fldChar w:fldCharType="separate"/>
        </w:r>
        <w:r w:rsidR="008570EB">
          <w:t>11</w:t>
        </w:r>
        <w:r w:rsidR="008570EB">
          <w:fldChar w:fldCharType="end"/>
        </w:r>
      </w:hyperlink>
    </w:p>
    <w:p w:rsidR="008570EB" w:rsidRDefault="004D0AB3">
      <w:pPr>
        <w:pStyle w:val="TOC3"/>
        <w:rPr>
          <w:rFonts w:eastAsiaTheme="minorEastAsia"/>
          <w:smallCaps w:val="0"/>
          <w:sz w:val="22"/>
        </w:rPr>
      </w:pPr>
      <w:hyperlink w:anchor="_Toc444179115" w:history="1">
        <w:r w:rsidR="008570EB" w:rsidRPr="001D5B1B">
          <w:rPr>
            <w:rStyle w:val="Hyperlink"/>
          </w:rPr>
          <w:t>на ядро</w:t>
        </w:r>
        <w:r w:rsidR="008570EB">
          <w:tab/>
        </w:r>
        <w:r w:rsidR="008570EB">
          <w:fldChar w:fldCharType="begin"/>
        </w:r>
        <w:r w:rsidR="008570EB">
          <w:instrText xml:space="preserve"> PAGEREF _Toc444179115 \h </w:instrText>
        </w:r>
        <w:r w:rsidR="008570EB">
          <w:fldChar w:fldCharType="separate"/>
        </w:r>
        <w:r w:rsidR="008570EB">
          <w:t>11</w:t>
        </w:r>
        <w:r w:rsidR="008570EB">
          <w:fldChar w:fldCharType="end"/>
        </w:r>
      </w:hyperlink>
    </w:p>
    <w:p w:rsidR="008570EB" w:rsidRDefault="004D0AB3">
      <w:pPr>
        <w:pStyle w:val="TOC3"/>
        <w:rPr>
          <w:rFonts w:eastAsiaTheme="minorEastAsia"/>
          <w:smallCaps w:val="0"/>
          <w:sz w:val="22"/>
        </w:rPr>
      </w:pPr>
      <w:hyperlink w:anchor="_Toc444179116" w:history="1">
        <w:r w:rsidR="008570EB" w:rsidRPr="001D5B1B">
          <w:rPr>
            <w:rStyle w:val="Hyperlink"/>
          </w:rPr>
          <w:t>Сервери керування</w:t>
        </w:r>
        <w:r w:rsidR="008570EB">
          <w:tab/>
        </w:r>
        <w:r w:rsidR="008570EB">
          <w:fldChar w:fldCharType="begin"/>
        </w:r>
        <w:r w:rsidR="008570EB">
          <w:instrText xml:space="preserve"> PAGEREF _Toc444179116 \h </w:instrText>
        </w:r>
        <w:r w:rsidR="008570EB">
          <w:fldChar w:fldCharType="separate"/>
        </w:r>
        <w:r w:rsidR="008570EB">
          <w:t>12</w:t>
        </w:r>
        <w:r w:rsidR="008570EB">
          <w:fldChar w:fldCharType="end"/>
        </w:r>
      </w:hyperlink>
    </w:p>
    <w:p w:rsidR="008570EB" w:rsidRDefault="004D0AB3">
      <w:pPr>
        <w:pStyle w:val="TOC3"/>
        <w:rPr>
          <w:rFonts w:eastAsiaTheme="minorEastAsia"/>
          <w:smallCaps w:val="0"/>
          <w:sz w:val="22"/>
        </w:rPr>
      </w:pPr>
      <w:hyperlink w:anchor="_Toc444179117" w:history="1">
        <w:r w:rsidR="008570EB" w:rsidRPr="001D5B1B">
          <w:rPr>
            <w:rStyle w:val="Hyperlink"/>
          </w:rPr>
          <w:t>Спеціалізовані сервери</w:t>
        </w:r>
        <w:r w:rsidR="008570EB">
          <w:tab/>
        </w:r>
        <w:r w:rsidR="008570EB">
          <w:fldChar w:fldCharType="begin"/>
        </w:r>
        <w:r w:rsidR="008570EB">
          <w:instrText xml:space="preserve"> PAGEREF _Toc444179117 \h </w:instrText>
        </w:r>
        <w:r w:rsidR="008570EB">
          <w:fldChar w:fldCharType="separate"/>
        </w:r>
        <w:r w:rsidR="008570EB">
          <w:t>12</w:t>
        </w:r>
        <w:r w:rsidR="008570EB">
          <w:fldChar w:fldCharType="end"/>
        </w:r>
      </w:hyperlink>
    </w:p>
    <w:p w:rsidR="008570EB" w:rsidRDefault="004D0AB3">
      <w:pPr>
        <w:pStyle w:val="TOC3"/>
        <w:rPr>
          <w:rFonts w:eastAsiaTheme="minorEastAsia"/>
          <w:smallCaps w:val="0"/>
          <w:sz w:val="22"/>
        </w:rPr>
      </w:pPr>
      <w:hyperlink w:anchor="_Toc444179118" w:history="1">
        <w:r w:rsidR="008570EB" w:rsidRPr="001D5B1B">
          <w:rPr>
            <w:rStyle w:val="Hyperlink"/>
          </w:rPr>
          <w:t>Інструментарій розробника</w:t>
        </w:r>
        <w:r w:rsidR="008570EB">
          <w:tab/>
        </w:r>
        <w:r w:rsidR="008570EB">
          <w:fldChar w:fldCharType="begin"/>
        </w:r>
        <w:r w:rsidR="008570EB">
          <w:instrText xml:space="preserve"> PAGEREF _Toc444179118 \h </w:instrText>
        </w:r>
        <w:r w:rsidR="008570EB">
          <w:fldChar w:fldCharType="separate"/>
        </w:r>
        <w:r w:rsidR="008570EB">
          <w:t>12</w:t>
        </w:r>
        <w:r w:rsidR="008570EB">
          <w:fldChar w:fldCharType="end"/>
        </w:r>
      </w:hyperlink>
    </w:p>
    <w:p w:rsidR="008570EB" w:rsidRDefault="004D0AB3">
      <w:pPr>
        <w:pStyle w:val="TOC1"/>
        <w:rPr>
          <w:rFonts w:eastAsiaTheme="minorEastAsia"/>
          <w:b w:val="0"/>
          <w:caps w:val="0"/>
          <w:noProof/>
          <w:sz w:val="22"/>
          <w:szCs w:val="22"/>
        </w:rPr>
      </w:pPr>
      <w:hyperlink w:anchor="_Toc444179119" w:history="1">
        <w:r w:rsidR="008570EB" w:rsidRPr="001D5B1B">
          <w:rPr>
            <w:rStyle w:val="Hyperlink"/>
            <w:noProof/>
          </w:rPr>
          <w:t>Програмне забезпечення</w:t>
        </w:r>
        <w:r w:rsidR="008570EB">
          <w:rPr>
            <w:noProof/>
          </w:rPr>
          <w:tab/>
        </w:r>
        <w:r w:rsidR="008570EB">
          <w:rPr>
            <w:noProof/>
          </w:rPr>
          <w:fldChar w:fldCharType="begin"/>
        </w:r>
        <w:r w:rsidR="008570EB">
          <w:rPr>
            <w:noProof/>
          </w:rPr>
          <w:instrText xml:space="preserve"> PAGEREF _Toc444179119 \h </w:instrText>
        </w:r>
        <w:r w:rsidR="008570EB">
          <w:rPr>
            <w:noProof/>
          </w:rPr>
        </w:r>
        <w:r w:rsidR="008570EB">
          <w:rPr>
            <w:noProof/>
          </w:rPr>
          <w:fldChar w:fldCharType="separate"/>
        </w:r>
        <w:r w:rsidR="008570EB">
          <w:rPr>
            <w:noProof/>
          </w:rPr>
          <w:t>14</w:t>
        </w:r>
        <w:r w:rsidR="008570EB">
          <w:rPr>
            <w:noProof/>
          </w:rPr>
          <w:fldChar w:fldCharType="end"/>
        </w:r>
      </w:hyperlink>
    </w:p>
    <w:p w:rsidR="008570EB" w:rsidRDefault="004D0AB3">
      <w:pPr>
        <w:pStyle w:val="TOC2"/>
        <w:rPr>
          <w:rFonts w:eastAsiaTheme="minorEastAsia"/>
          <w:smallCaps w:val="0"/>
          <w:sz w:val="22"/>
        </w:rPr>
      </w:pPr>
      <w:hyperlink w:anchor="_Toc444179120" w:history="1">
        <w:r w:rsidR="008570EB" w:rsidRPr="001D5B1B">
          <w:rPr>
            <w:rStyle w:val="Hyperlink"/>
          </w:rPr>
          <w:t>Advanced Threat Analytics</w:t>
        </w:r>
        <w:r w:rsidR="008570EB">
          <w:tab/>
        </w:r>
        <w:r w:rsidR="008570EB">
          <w:fldChar w:fldCharType="begin"/>
        </w:r>
        <w:r w:rsidR="008570EB">
          <w:instrText xml:space="preserve"> PAGEREF _Toc444179120 \h </w:instrText>
        </w:r>
        <w:r w:rsidR="008570EB">
          <w:fldChar w:fldCharType="separate"/>
        </w:r>
        <w:r w:rsidR="008570EB">
          <w:t>14</w:t>
        </w:r>
        <w:r w:rsidR="008570EB">
          <w:fldChar w:fldCharType="end"/>
        </w:r>
      </w:hyperlink>
    </w:p>
    <w:p w:rsidR="008570EB" w:rsidRDefault="004D0AB3">
      <w:pPr>
        <w:pStyle w:val="TOC2"/>
        <w:rPr>
          <w:rFonts w:eastAsiaTheme="minorEastAsia"/>
          <w:smallCaps w:val="0"/>
          <w:sz w:val="22"/>
        </w:rPr>
      </w:pPr>
      <w:hyperlink w:anchor="_Toc444179121" w:history="1">
        <w:r w:rsidR="008570EB" w:rsidRPr="001D5B1B">
          <w:rPr>
            <w:rStyle w:val="Hyperlink"/>
          </w:rPr>
          <w:t>BizTalk</w:t>
        </w:r>
        <w:r w:rsidR="008570EB">
          <w:tab/>
        </w:r>
        <w:r w:rsidR="008570EB">
          <w:fldChar w:fldCharType="begin"/>
        </w:r>
        <w:r w:rsidR="008570EB">
          <w:instrText xml:space="preserve"> PAGEREF _Toc444179121 \h </w:instrText>
        </w:r>
        <w:r w:rsidR="008570EB">
          <w:fldChar w:fldCharType="separate"/>
        </w:r>
        <w:r w:rsidR="008570EB">
          <w:t>15</w:t>
        </w:r>
        <w:r w:rsidR="008570EB">
          <w:fldChar w:fldCharType="end"/>
        </w:r>
      </w:hyperlink>
    </w:p>
    <w:p w:rsidR="008570EB" w:rsidRDefault="004D0AB3">
      <w:pPr>
        <w:pStyle w:val="TOC2"/>
        <w:rPr>
          <w:rFonts w:eastAsiaTheme="minorEastAsia"/>
          <w:smallCaps w:val="0"/>
          <w:sz w:val="22"/>
        </w:rPr>
      </w:pPr>
      <w:hyperlink w:anchor="_Toc444179122" w:history="1">
        <w:r w:rsidR="008570EB" w:rsidRPr="001D5B1B">
          <w:rPr>
            <w:rStyle w:val="Hyperlink"/>
          </w:rPr>
          <w:t>Набори CAL Suite</w:t>
        </w:r>
        <w:r w:rsidR="008570EB">
          <w:tab/>
        </w:r>
        <w:r w:rsidR="008570EB">
          <w:fldChar w:fldCharType="begin"/>
        </w:r>
        <w:r w:rsidR="008570EB">
          <w:instrText xml:space="preserve"> PAGEREF _Toc444179122 \h </w:instrText>
        </w:r>
        <w:r w:rsidR="008570EB">
          <w:fldChar w:fldCharType="separate"/>
        </w:r>
        <w:r w:rsidR="008570EB">
          <w:t>16</w:t>
        </w:r>
        <w:r w:rsidR="008570EB">
          <w:fldChar w:fldCharType="end"/>
        </w:r>
      </w:hyperlink>
    </w:p>
    <w:p w:rsidR="008570EB" w:rsidRDefault="004D0AB3">
      <w:pPr>
        <w:pStyle w:val="TOC2"/>
        <w:rPr>
          <w:rFonts w:eastAsiaTheme="minorEastAsia"/>
          <w:smallCaps w:val="0"/>
          <w:sz w:val="22"/>
        </w:rPr>
      </w:pPr>
      <w:hyperlink w:anchor="_Toc444179123" w:history="1">
        <w:r w:rsidR="008570EB" w:rsidRPr="001D5B1B">
          <w:rPr>
            <w:rStyle w:val="Hyperlink"/>
          </w:rPr>
          <w:t>Набір Core Infrastructure Server (CIS) Suite</w:t>
        </w:r>
        <w:r w:rsidR="008570EB">
          <w:tab/>
        </w:r>
        <w:r w:rsidR="008570EB">
          <w:fldChar w:fldCharType="begin"/>
        </w:r>
        <w:r w:rsidR="008570EB">
          <w:instrText xml:space="preserve"> PAGEREF _Toc444179123 \h </w:instrText>
        </w:r>
        <w:r w:rsidR="008570EB">
          <w:fldChar w:fldCharType="separate"/>
        </w:r>
        <w:r w:rsidR="008570EB">
          <w:t>18</w:t>
        </w:r>
        <w:r w:rsidR="008570EB">
          <w:fldChar w:fldCharType="end"/>
        </w:r>
      </w:hyperlink>
    </w:p>
    <w:p w:rsidR="008570EB" w:rsidRDefault="004D0AB3">
      <w:pPr>
        <w:pStyle w:val="TOC2"/>
        <w:rPr>
          <w:rFonts w:eastAsiaTheme="minorEastAsia"/>
          <w:smallCaps w:val="0"/>
          <w:sz w:val="22"/>
        </w:rPr>
      </w:pPr>
      <w:hyperlink w:anchor="_Toc444179124" w:history="1">
        <w:r w:rsidR="008570EB" w:rsidRPr="001D5B1B">
          <w:rPr>
            <w:rStyle w:val="Hyperlink"/>
          </w:rPr>
          <w:t>Forefront</w:t>
        </w:r>
        <w:r w:rsidR="008570EB">
          <w:tab/>
        </w:r>
        <w:r w:rsidR="008570EB">
          <w:fldChar w:fldCharType="begin"/>
        </w:r>
        <w:r w:rsidR="008570EB">
          <w:instrText xml:space="preserve"> PAGEREF _Toc444179124 \h </w:instrText>
        </w:r>
        <w:r w:rsidR="008570EB">
          <w:fldChar w:fldCharType="separate"/>
        </w:r>
        <w:r w:rsidR="008570EB">
          <w:t>19</w:t>
        </w:r>
        <w:r w:rsidR="008570EB">
          <w:fldChar w:fldCharType="end"/>
        </w:r>
      </w:hyperlink>
    </w:p>
    <w:p w:rsidR="008570EB" w:rsidRDefault="004D0AB3">
      <w:pPr>
        <w:pStyle w:val="TOC2"/>
        <w:rPr>
          <w:rFonts w:eastAsiaTheme="minorEastAsia"/>
          <w:smallCaps w:val="0"/>
          <w:sz w:val="22"/>
        </w:rPr>
      </w:pPr>
      <w:hyperlink w:anchor="_Toc444179125" w:history="1">
        <w:r w:rsidR="008570EB" w:rsidRPr="001D5B1B">
          <w:rPr>
            <w:rStyle w:val="Hyperlink"/>
          </w:rPr>
          <w:t>Microsoft Dynamics</w:t>
        </w:r>
        <w:r w:rsidR="008570EB">
          <w:tab/>
        </w:r>
        <w:r w:rsidR="008570EB">
          <w:fldChar w:fldCharType="begin"/>
        </w:r>
        <w:r w:rsidR="008570EB">
          <w:instrText xml:space="preserve"> PAGEREF _Toc444179125 \h </w:instrText>
        </w:r>
        <w:r w:rsidR="008570EB">
          <w:fldChar w:fldCharType="separate"/>
        </w:r>
        <w:r w:rsidR="008570EB">
          <w:t>20</w:t>
        </w:r>
        <w:r w:rsidR="008570EB">
          <w:fldChar w:fldCharType="end"/>
        </w:r>
      </w:hyperlink>
    </w:p>
    <w:p w:rsidR="008570EB" w:rsidRDefault="004D0AB3">
      <w:pPr>
        <w:pStyle w:val="TOC3"/>
        <w:rPr>
          <w:rFonts w:eastAsiaTheme="minorEastAsia"/>
          <w:smallCaps w:val="0"/>
          <w:sz w:val="22"/>
        </w:rPr>
      </w:pPr>
      <w:hyperlink w:anchor="_Toc444179126" w:history="1">
        <w:r w:rsidR="008570EB" w:rsidRPr="001D5B1B">
          <w:rPr>
            <w:rStyle w:val="Hyperlink"/>
          </w:rPr>
          <w:t>Microsoft Dynamics AX</w:t>
        </w:r>
        <w:r w:rsidR="008570EB">
          <w:tab/>
        </w:r>
        <w:r w:rsidR="008570EB">
          <w:fldChar w:fldCharType="begin"/>
        </w:r>
        <w:r w:rsidR="008570EB">
          <w:instrText xml:space="preserve"> PAGEREF _Toc444179126 \h </w:instrText>
        </w:r>
        <w:r w:rsidR="008570EB">
          <w:fldChar w:fldCharType="separate"/>
        </w:r>
        <w:r w:rsidR="008570EB">
          <w:t>20</w:t>
        </w:r>
        <w:r w:rsidR="008570EB">
          <w:fldChar w:fldCharType="end"/>
        </w:r>
      </w:hyperlink>
    </w:p>
    <w:p w:rsidR="008570EB" w:rsidRDefault="004D0AB3">
      <w:pPr>
        <w:pStyle w:val="TOC3"/>
        <w:rPr>
          <w:rFonts w:eastAsiaTheme="minorEastAsia"/>
          <w:smallCaps w:val="0"/>
          <w:sz w:val="22"/>
        </w:rPr>
      </w:pPr>
      <w:hyperlink w:anchor="_Toc444179127" w:history="1">
        <w:r w:rsidR="008570EB" w:rsidRPr="001D5B1B">
          <w:rPr>
            <w:rStyle w:val="Hyperlink"/>
          </w:rPr>
          <w:t>Microsoft Dynamics CRM</w:t>
        </w:r>
        <w:r w:rsidR="008570EB">
          <w:tab/>
        </w:r>
        <w:r w:rsidR="008570EB">
          <w:fldChar w:fldCharType="begin"/>
        </w:r>
        <w:r w:rsidR="008570EB">
          <w:instrText xml:space="preserve"> PAGEREF _Toc444179127 \h </w:instrText>
        </w:r>
        <w:r w:rsidR="008570EB">
          <w:fldChar w:fldCharType="separate"/>
        </w:r>
        <w:r w:rsidR="008570EB">
          <w:t>22</w:t>
        </w:r>
        <w:r w:rsidR="008570EB">
          <w:fldChar w:fldCharType="end"/>
        </w:r>
      </w:hyperlink>
    </w:p>
    <w:p w:rsidR="008570EB" w:rsidRDefault="004D0AB3">
      <w:pPr>
        <w:pStyle w:val="TOC2"/>
        <w:rPr>
          <w:rFonts w:eastAsiaTheme="minorEastAsia"/>
          <w:smallCaps w:val="0"/>
          <w:sz w:val="22"/>
        </w:rPr>
      </w:pPr>
      <w:hyperlink w:anchor="_Toc444179128" w:history="1">
        <w:r w:rsidR="008570EB" w:rsidRPr="001D5B1B">
          <w:rPr>
            <w:rStyle w:val="Hyperlink"/>
          </w:rPr>
          <w:t>Microsoft Identity Manager</w:t>
        </w:r>
        <w:r w:rsidR="008570EB">
          <w:tab/>
        </w:r>
        <w:r w:rsidR="008570EB">
          <w:fldChar w:fldCharType="begin"/>
        </w:r>
        <w:r w:rsidR="008570EB">
          <w:instrText xml:space="preserve"> PAGEREF _Toc444179128 \h </w:instrText>
        </w:r>
        <w:r w:rsidR="008570EB">
          <w:fldChar w:fldCharType="separate"/>
        </w:r>
        <w:r w:rsidR="008570EB">
          <w:t>24</w:t>
        </w:r>
        <w:r w:rsidR="008570EB">
          <w:fldChar w:fldCharType="end"/>
        </w:r>
      </w:hyperlink>
    </w:p>
    <w:p w:rsidR="008570EB" w:rsidRDefault="004D0AB3">
      <w:pPr>
        <w:pStyle w:val="TOC2"/>
        <w:rPr>
          <w:rFonts w:eastAsiaTheme="minorEastAsia"/>
          <w:smallCaps w:val="0"/>
          <w:sz w:val="22"/>
        </w:rPr>
      </w:pPr>
      <w:hyperlink w:anchor="_Toc444179129" w:history="1">
        <w:r w:rsidR="008570EB" w:rsidRPr="001D5B1B">
          <w:rPr>
            <w:rStyle w:val="Hyperlink"/>
          </w:rPr>
          <w:t>Програми Office</w:t>
        </w:r>
        <w:r w:rsidR="008570EB">
          <w:tab/>
        </w:r>
        <w:r w:rsidR="008570EB">
          <w:fldChar w:fldCharType="begin"/>
        </w:r>
        <w:r w:rsidR="008570EB">
          <w:instrText xml:space="preserve"> PAGEREF _Toc444179129 \h </w:instrText>
        </w:r>
        <w:r w:rsidR="008570EB">
          <w:fldChar w:fldCharType="separate"/>
        </w:r>
        <w:r w:rsidR="008570EB">
          <w:t>24</w:t>
        </w:r>
        <w:r w:rsidR="008570EB">
          <w:fldChar w:fldCharType="end"/>
        </w:r>
      </w:hyperlink>
    </w:p>
    <w:p w:rsidR="008570EB" w:rsidRDefault="004D0AB3">
      <w:pPr>
        <w:pStyle w:val="TOC3"/>
        <w:rPr>
          <w:rFonts w:eastAsiaTheme="minorEastAsia"/>
          <w:smallCaps w:val="0"/>
          <w:sz w:val="22"/>
        </w:rPr>
      </w:pPr>
      <w:hyperlink w:anchor="_Toc444179130" w:history="1">
        <w:r w:rsidR="008570EB" w:rsidRPr="001D5B1B">
          <w:rPr>
            <w:rStyle w:val="Hyperlink"/>
          </w:rPr>
          <w:t>Програми Office Desktop</w:t>
        </w:r>
        <w:r w:rsidR="008570EB">
          <w:tab/>
        </w:r>
        <w:r w:rsidR="008570EB">
          <w:fldChar w:fldCharType="begin"/>
        </w:r>
        <w:r w:rsidR="008570EB">
          <w:instrText xml:space="preserve"> PAGEREF _Toc444179130 \h </w:instrText>
        </w:r>
        <w:r w:rsidR="008570EB">
          <w:fldChar w:fldCharType="separate"/>
        </w:r>
        <w:r w:rsidR="008570EB">
          <w:t>24</w:t>
        </w:r>
        <w:r w:rsidR="008570EB">
          <w:fldChar w:fldCharType="end"/>
        </w:r>
      </w:hyperlink>
    </w:p>
    <w:p w:rsidR="008570EB" w:rsidRDefault="004D0AB3">
      <w:pPr>
        <w:pStyle w:val="TOC3"/>
        <w:rPr>
          <w:rFonts w:eastAsiaTheme="minorEastAsia"/>
          <w:smallCaps w:val="0"/>
          <w:sz w:val="22"/>
        </w:rPr>
      </w:pPr>
      <w:hyperlink w:anchor="_Toc444179131" w:history="1">
        <w:r w:rsidR="008570EB" w:rsidRPr="001D5B1B">
          <w:rPr>
            <w:rStyle w:val="Hyperlink"/>
          </w:rPr>
          <w:t>Office для Mac</w:t>
        </w:r>
        <w:r w:rsidR="008570EB">
          <w:tab/>
        </w:r>
        <w:r w:rsidR="008570EB">
          <w:fldChar w:fldCharType="begin"/>
        </w:r>
        <w:r w:rsidR="008570EB">
          <w:instrText xml:space="preserve"> PAGEREF _Toc444179131 \h </w:instrText>
        </w:r>
        <w:r w:rsidR="008570EB">
          <w:fldChar w:fldCharType="separate"/>
        </w:r>
        <w:r w:rsidR="008570EB">
          <w:t>26</w:t>
        </w:r>
        <w:r w:rsidR="008570EB">
          <w:fldChar w:fldCharType="end"/>
        </w:r>
      </w:hyperlink>
    </w:p>
    <w:p w:rsidR="008570EB" w:rsidRDefault="004D0AB3">
      <w:pPr>
        <w:pStyle w:val="TOC2"/>
        <w:rPr>
          <w:rFonts w:eastAsiaTheme="minorEastAsia"/>
          <w:smallCaps w:val="0"/>
          <w:sz w:val="22"/>
        </w:rPr>
      </w:pPr>
      <w:hyperlink w:anchor="_Toc444179132" w:history="1">
        <w:r w:rsidR="008570EB" w:rsidRPr="001D5B1B">
          <w:rPr>
            <w:rStyle w:val="Hyperlink"/>
          </w:rPr>
          <w:t>Сервери Office</w:t>
        </w:r>
        <w:r w:rsidR="008570EB">
          <w:tab/>
        </w:r>
        <w:r w:rsidR="008570EB">
          <w:fldChar w:fldCharType="begin"/>
        </w:r>
        <w:r w:rsidR="008570EB">
          <w:instrText xml:space="preserve"> PAGEREF _Toc444179132 \h </w:instrText>
        </w:r>
        <w:r w:rsidR="008570EB">
          <w:fldChar w:fldCharType="separate"/>
        </w:r>
        <w:r w:rsidR="008570EB">
          <w:t>27</w:t>
        </w:r>
        <w:r w:rsidR="008570EB">
          <w:fldChar w:fldCharType="end"/>
        </w:r>
      </w:hyperlink>
    </w:p>
    <w:p w:rsidR="008570EB" w:rsidRDefault="004D0AB3">
      <w:pPr>
        <w:pStyle w:val="TOC3"/>
        <w:rPr>
          <w:rFonts w:eastAsiaTheme="minorEastAsia"/>
          <w:smallCaps w:val="0"/>
          <w:sz w:val="22"/>
        </w:rPr>
      </w:pPr>
      <w:hyperlink w:anchor="_Toc444179133" w:history="1">
        <w:r w:rsidR="008570EB" w:rsidRPr="001D5B1B">
          <w:rPr>
            <w:rStyle w:val="Hyperlink"/>
          </w:rPr>
          <w:t>Exchange Server</w:t>
        </w:r>
        <w:r w:rsidR="008570EB">
          <w:tab/>
        </w:r>
        <w:r w:rsidR="008570EB">
          <w:fldChar w:fldCharType="begin"/>
        </w:r>
        <w:r w:rsidR="008570EB">
          <w:instrText xml:space="preserve"> PAGEREF _Toc444179133 \h </w:instrText>
        </w:r>
        <w:r w:rsidR="008570EB">
          <w:fldChar w:fldCharType="separate"/>
        </w:r>
        <w:r w:rsidR="008570EB">
          <w:t>27</w:t>
        </w:r>
        <w:r w:rsidR="008570EB">
          <w:fldChar w:fldCharType="end"/>
        </w:r>
      </w:hyperlink>
    </w:p>
    <w:p w:rsidR="008570EB" w:rsidRDefault="004D0AB3">
      <w:pPr>
        <w:pStyle w:val="TOC3"/>
        <w:rPr>
          <w:rFonts w:eastAsiaTheme="minorEastAsia"/>
          <w:smallCaps w:val="0"/>
          <w:sz w:val="22"/>
        </w:rPr>
      </w:pPr>
      <w:hyperlink w:anchor="_Toc444179134" w:history="1">
        <w:r w:rsidR="008570EB" w:rsidRPr="001D5B1B">
          <w:rPr>
            <w:rStyle w:val="Hyperlink"/>
          </w:rPr>
          <w:t>Project Server</w:t>
        </w:r>
        <w:r w:rsidR="008570EB">
          <w:tab/>
        </w:r>
        <w:r w:rsidR="008570EB">
          <w:fldChar w:fldCharType="begin"/>
        </w:r>
        <w:r w:rsidR="008570EB">
          <w:instrText xml:space="preserve"> PAGEREF _Toc444179134 \h </w:instrText>
        </w:r>
        <w:r w:rsidR="008570EB">
          <w:fldChar w:fldCharType="separate"/>
        </w:r>
        <w:r w:rsidR="008570EB">
          <w:t>28</w:t>
        </w:r>
        <w:r w:rsidR="008570EB">
          <w:fldChar w:fldCharType="end"/>
        </w:r>
      </w:hyperlink>
    </w:p>
    <w:p w:rsidR="008570EB" w:rsidRDefault="004D0AB3">
      <w:pPr>
        <w:pStyle w:val="TOC3"/>
        <w:rPr>
          <w:rFonts w:eastAsiaTheme="minorEastAsia"/>
          <w:smallCaps w:val="0"/>
          <w:sz w:val="22"/>
        </w:rPr>
      </w:pPr>
      <w:hyperlink w:anchor="_Toc444179135" w:history="1">
        <w:r w:rsidR="008570EB" w:rsidRPr="001D5B1B">
          <w:rPr>
            <w:rStyle w:val="Hyperlink"/>
          </w:rPr>
          <w:t>SharePoint Server</w:t>
        </w:r>
        <w:r w:rsidR="008570EB">
          <w:tab/>
        </w:r>
        <w:r w:rsidR="008570EB">
          <w:fldChar w:fldCharType="begin"/>
        </w:r>
        <w:r w:rsidR="008570EB">
          <w:instrText xml:space="preserve"> PAGEREF _Toc444179135 \h </w:instrText>
        </w:r>
        <w:r w:rsidR="008570EB">
          <w:fldChar w:fldCharType="separate"/>
        </w:r>
        <w:r w:rsidR="008570EB">
          <w:t>29</w:t>
        </w:r>
        <w:r w:rsidR="008570EB">
          <w:fldChar w:fldCharType="end"/>
        </w:r>
      </w:hyperlink>
    </w:p>
    <w:p w:rsidR="008570EB" w:rsidRDefault="004D0AB3">
      <w:pPr>
        <w:pStyle w:val="TOC3"/>
        <w:rPr>
          <w:rFonts w:eastAsiaTheme="minorEastAsia"/>
          <w:smallCaps w:val="0"/>
          <w:sz w:val="22"/>
        </w:rPr>
      </w:pPr>
      <w:hyperlink w:anchor="_Toc444179136" w:history="1">
        <w:r w:rsidR="008570EB" w:rsidRPr="001D5B1B">
          <w:rPr>
            <w:rStyle w:val="Hyperlink"/>
          </w:rPr>
          <w:t>Skype для бізнесу Server</w:t>
        </w:r>
        <w:r w:rsidR="008570EB">
          <w:tab/>
        </w:r>
        <w:r w:rsidR="008570EB">
          <w:fldChar w:fldCharType="begin"/>
        </w:r>
        <w:r w:rsidR="008570EB">
          <w:instrText xml:space="preserve"> PAGEREF _Toc444179136 \h </w:instrText>
        </w:r>
        <w:r w:rsidR="008570EB">
          <w:fldChar w:fldCharType="separate"/>
        </w:r>
        <w:r w:rsidR="008570EB">
          <w:t>30</w:t>
        </w:r>
        <w:r w:rsidR="008570EB">
          <w:fldChar w:fldCharType="end"/>
        </w:r>
      </w:hyperlink>
    </w:p>
    <w:p w:rsidR="008570EB" w:rsidRDefault="004D0AB3">
      <w:pPr>
        <w:pStyle w:val="TOC2"/>
        <w:rPr>
          <w:rFonts w:eastAsiaTheme="minorEastAsia"/>
          <w:smallCaps w:val="0"/>
          <w:sz w:val="22"/>
        </w:rPr>
      </w:pPr>
      <w:hyperlink w:anchor="_Toc444179137" w:history="1">
        <w:r w:rsidR="008570EB" w:rsidRPr="001D5B1B">
          <w:rPr>
            <w:rStyle w:val="Hyperlink"/>
          </w:rPr>
          <w:t>R Server</w:t>
        </w:r>
        <w:r w:rsidR="008570EB">
          <w:tab/>
        </w:r>
        <w:r w:rsidR="008570EB">
          <w:fldChar w:fldCharType="begin"/>
        </w:r>
        <w:r w:rsidR="008570EB">
          <w:instrText xml:space="preserve"> PAGEREF _Toc444179137 \h </w:instrText>
        </w:r>
        <w:r w:rsidR="008570EB">
          <w:fldChar w:fldCharType="separate"/>
        </w:r>
        <w:r w:rsidR="008570EB">
          <w:t>31</w:t>
        </w:r>
        <w:r w:rsidR="008570EB">
          <w:fldChar w:fldCharType="end"/>
        </w:r>
      </w:hyperlink>
    </w:p>
    <w:p w:rsidR="008570EB" w:rsidRDefault="004D0AB3">
      <w:pPr>
        <w:pStyle w:val="TOC2"/>
        <w:rPr>
          <w:rFonts w:eastAsiaTheme="minorEastAsia"/>
          <w:smallCaps w:val="0"/>
          <w:sz w:val="22"/>
        </w:rPr>
      </w:pPr>
      <w:hyperlink w:anchor="_Toc444179138" w:history="1">
        <w:r w:rsidR="008570EB" w:rsidRPr="001D5B1B">
          <w:rPr>
            <w:rStyle w:val="Hyperlink"/>
          </w:rPr>
          <w:t>SQL Server</w:t>
        </w:r>
        <w:r w:rsidR="008570EB">
          <w:tab/>
        </w:r>
        <w:r w:rsidR="008570EB">
          <w:fldChar w:fldCharType="begin"/>
        </w:r>
        <w:r w:rsidR="008570EB">
          <w:instrText xml:space="preserve"> PAGEREF _Toc444179138 \h </w:instrText>
        </w:r>
        <w:r w:rsidR="008570EB">
          <w:fldChar w:fldCharType="separate"/>
        </w:r>
        <w:r w:rsidR="008570EB">
          <w:t>32</w:t>
        </w:r>
        <w:r w:rsidR="008570EB">
          <w:fldChar w:fldCharType="end"/>
        </w:r>
      </w:hyperlink>
    </w:p>
    <w:p w:rsidR="008570EB" w:rsidRDefault="004D0AB3">
      <w:pPr>
        <w:pStyle w:val="TOC2"/>
        <w:rPr>
          <w:rFonts w:eastAsiaTheme="minorEastAsia"/>
          <w:smallCaps w:val="0"/>
          <w:sz w:val="22"/>
        </w:rPr>
      </w:pPr>
      <w:hyperlink w:anchor="_Toc444179139" w:history="1">
        <w:r w:rsidR="008570EB" w:rsidRPr="001D5B1B">
          <w:rPr>
            <w:rStyle w:val="Hyperlink"/>
          </w:rPr>
          <w:t>System Center</w:t>
        </w:r>
        <w:r w:rsidR="008570EB">
          <w:tab/>
        </w:r>
        <w:r w:rsidR="008570EB">
          <w:fldChar w:fldCharType="begin"/>
        </w:r>
        <w:r w:rsidR="008570EB">
          <w:instrText xml:space="preserve"> PAGEREF _Toc444179139 \h </w:instrText>
        </w:r>
        <w:r w:rsidR="008570EB">
          <w:fldChar w:fldCharType="separate"/>
        </w:r>
        <w:r w:rsidR="008570EB">
          <w:t>35</w:t>
        </w:r>
        <w:r w:rsidR="008570EB">
          <w:fldChar w:fldCharType="end"/>
        </w:r>
      </w:hyperlink>
    </w:p>
    <w:p w:rsidR="008570EB" w:rsidRDefault="004D0AB3">
      <w:pPr>
        <w:pStyle w:val="TOC3"/>
        <w:rPr>
          <w:rFonts w:eastAsiaTheme="minorEastAsia"/>
          <w:smallCaps w:val="0"/>
          <w:sz w:val="22"/>
        </w:rPr>
      </w:pPr>
      <w:hyperlink w:anchor="_Toc444179140" w:history="1">
        <w:r w:rsidR="008570EB" w:rsidRPr="001D5B1B">
          <w:rPr>
            <w:rStyle w:val="Hyperlink"/>
          </w:rPr>
          <w:t>System Center Server</w:t>
        </w:r>
        <w:r w:rsidR="008570EB">
          <w:tab/>
        </w:r>
        <w:r w:rsidR="008570EB">
          <w:fldChar w:fldCharType="begin"/>
        </w:r>
        <w:r w:rsidR="008570EB">
          <w:instrText xml:space="preserve"> PAGEREF _Toc444179140 \h </w:instrText>
        </w:r>
        <w:r w:rsidR="008570EB">
          <w:fldChar w:fldCharType="separate"/>
        </w:r>
        <w:r w:rsidR="008570EB">
          <w:t>35</w:t>
        </w:r>
        <w:r w:rsidR="008570EB">
          <w:fldChar w:fldCharType="end"/>
        </w:r>
      </w:hyperlink>
    </w:p>
    <w:p w:rsidR="008570EB" w:rsidRDefault="004D0AB3">
      <w:pPr>
        <w:pStyle w:val="TOC3"/>
        <w:rPr>
          <w:rFonts w:eastAsiaTheme="minorEastAsia"/>
          <w:smallCaps w:val="0"/>
          <w:sz w:val="22"/>
        </w:rPr>
      </w:pPr>
      <w:hyperlink w:anchor="_Toc444179141" w:history="1">
        <w:r w:rsidR="008570EB" w:rsidRPr="001D5B1B">
          <w:rPr>
            <w:rStyle w:val="Hyperlink"/>
          </w:rPr>
          <w:t>System Center Client Management Suite</w:t>
        </w:r>
        <w:r w:rsidR="008570EB">
          <w:tab/>
        </w:r>
        <w:r w:rsidR="008570EB">
          <w:fldChar w:fldCharType="begin"/>
        </w:r>
        <w:r w:rsidR="008570EB">
          <w:instrText xml:space="preserve"> PAGEREF _Toc444179141 \h </w:instrText>
        </w:r>
        <w:r w:rsidR="008570EB">
          <w:fldChar w:fldCharType="separate"/>
        </w:r>
        <w:r w:rsidR="008570EB">
          <w:t>36</w:t>
        </w:r>
        <w:r w:rsidR="008570EB">
          <w:fldChar w:fldCharType="end"/>
        </w:r>
      </w:hyperlink>
    </w:p>
    <w:p w:rsidR="008570EB" w:rsidRDefault="004D0AB3">
      <w:pPr>
        <w:pStyle w:val="TOC3"/>
        <w:rPr>
          <w:rFonts w:eastAsiaTheme="minorEastAsia"/>
          <w:smallCaps w:val="0"/>
          <w:sz w:val="22"/>
        </w:rPr>
      </w:pPr>
      <w:hyperlink w:anchor="_Toc444179142" w:history="1">
        <w:r w:rsidR="008570EB" w:rsidRPr="001D5B1B">
          <w:rPr>
            <w:rStyle w:val="Hyperlink"/>
          </w:rPr>
          <w:t>System Center Configuration Manager</w:t>
        </w:r>
        <w:r w:rsidR="008570EB">
          <w:tab/>
        </w:r>
        <w:r w:rsidR="008570EB">
          <w:fldChar w:fldCharType="begin"/>
        </w:r>
        <w:r w:rsidR="008570EB">
          <w:instrText xml:space="preserve"> PAGEREF _Toc444179142 \h </w:instrText>
        </w:r>
        <w:r w:rsidR="008570EB">
          <w:fldChar w:fldCharType="separate"/>
        </w:r>
        <w:r w:rsidR="008570EB">
          <w:t>37</w:t>
        </w:r>
        <w:r w:rsidR="008570EB">
          <w:fldChar w:fldCharType="end"/>
        </w:r>
      </w:hyperlink>
    </w:p>
    <w:p w:rsidR="008570EB" w:rsidRDefault="004D0AB3">
      <w:pPr>
        <w:pStyle w:val="TOC3"/>
        <w:rPr>
          <w:rFonts w:eastAsiaTheme="minorEastAsia"/>
          <w:smallCaps w:val="0"/>
          <w:sz w:val="22"/>
        </w:rPr>
      </w:pPr>
      <w:hyperlink w:anchor="_Toc444179143" w:history="1">
        <w:r w:rsidR="008570EB" w:rsidRPr="001D5B1B">
          <w:rPr>
            <w:rStyle w:val="Hyperlink"/>
          </w:rPr>
          <w:t>System Center Data Protection Manager</w:t>
        </w:r>
        <w:r w:rsidR="008570EB">
          <w:tab/>
        </w:r>
        <w:r w:rsidR="008570EB">
          <w:fldChar w:fldCharType="begin"/>
        </w:r>
        <w:r w:rsidR="008570EB">
          <w:instrText xml:space="preserve"> PAGEREF _Toc444179143 \h </w:instrText>
        </w:r>
        <w:r w:rsidR="008570EB">
          <w:fldChar w:fldCharType="separate"/>
        </w:r>
        <w:r w:rsidR="008570EB">
          <w:t>38</w:t>
        </w:r>
        <w:r w:rsidR="008570EB">
          <w:fldChar w:fldCharType="end"/>
        </w:r>
      </w:hyperlink>
    </w:p>
    <w:p w:rsidR="008570EB" w:rsidRDefault="004D0AB3">
      <w:pPr>
        <w:pStyle w:val="TOC3"/>
        <w:rPr>
          <w:rFonts w:eastAsiaTheme="minorEastAsia"/>
          <w:smallCaps w:val="0"/>
          <w:sz w:val="22"/>
        </w:rPr>
      </w:pPr>
      <w:hyperlink w:anchor="_Toc444179144" w:history="1">
        <w:r w:rsidR="008570EB" w:rsidRPr="001D5B1B">
          <w:rPr>
            <w:rStyle w:val="Hyperlink"/>
          </w:rPr>
          <w:t>System Center Endpoint Protection</w:t>
        </w:r>
        <w:r w:rsidR="008570EB">
          <w:tab/>
        </w:r>
        <w:r w:rsidR="008570EB">
          <w:fldChar w:fldCharType="begin"/>
        </w:r>
        <w:r w:rsidR="008570EB">
          <w:instrText xml:space="preserve"> PAGEREF _Toc444179144 \h </w:instrText>
        </w:r>
        <w:r w:rsidR="008570EB">
          <w:fldChar w:fldCharType="separate"/>
        </w:r>
        <w:r w:rsidR="008570EB">
          <w:t>38</w:t>
        </w:r>
        <w:r w:rsidR="008570EB">
          <w:fldChar w:fldCharType="end"/>
        </w:r>
      </w:hyperlink>
    </w:p>
    <w:p w:rsidR="008570EB" w:rsidRDefault="004D0AB3">
      <w:pPr>
        <w:pStyle w:val="TOC3"/>
        <w:rPr>
          <w:rFonts w:eastAsiaTheme="minorEastAsia"/>
          <w:smallCaps w:val="0"/>
          <w:sz w:val="22"/>
        </w:rPr>
      </w:pPr>
      <w:hyperlink w:anchor="_Toc444179145" w:history="1">
        <w:r w:rsidR="008570EB" w:rsidRPr="001D5B1B">
          <w:rPr>
            <w:rStyle w:val="Hyperlink"/>
          </w:rPr>
          <w:t>System Center Operation Manager</w:t>
        </w:r>
        <w:r w:rsidR="008570EB">
          <w:tab/>
        </w:r>
        <w:r w:rsidR="008570EB">
          <w:fldChar w:fldCharType="begin"/>
        </w:r>
        <w:r w:rsidR="008570EB">
          <w:instrText xml:space="preserve"> PAGEREF _Toc444179145 \h </w:instrText>
        </w:r>
        <w:r w:rsidR="008570EB">
          <w:fldChar w:fldCharType="separate"/>
        </w:r>
        <w:r w:rsidR="008570EB">
          <w:t>39</w:t>
        </w:r>
        <w:r w:rsidR="008570EB">
          <w:fldChar w:fldCharType="end"/>
        </w:r>
      </w:hyperlink>
    </w:p>
    <w:p w:rsidR="008570EB" w:rsidRDefault="004D0AB3">
      <w:pPr>
        <w:pStyle w:val="TOC3"/>
        <w:rPr>
          <w:rFonts w:eastAsiaTheme="minorEastAsia"/>
          <w:smallCaps w:val="0"/>
          <w:sz w:val="22"/>
        </w:rPr>
      </w:pPr>
      <w:hyperlink w:anchor="_Toc444179146" w:history="1">
        <w:r w:rsidR="008570EB" w:rsidRPr="001D5B1B">
          <w:rPr>
            <w:rStyle w:val="Hyperlink"/>
          </w:rPr>
          <w:t>System Center Server Management Suite</w:t>
        </w:r>
        <w:r w:rsidR="008570EB">
          <w:tab/>
        </w:r>
        <w:r w:rsidR="008570EB">
          <w:fldChar w:fldCharType="begin"/>
        </w:r>
        <w:r w:rsidR="008570EB">
          <w:instrText xml:space="preserve"> PAGEREF _Toc444179146 \h </w:instrText>
        </w:r>
        <w:r w:rsidR="008570EB">
          <w:fldChar w:fldCharType="separate"/>
        </w:r>
        <w:r w:rsidR="008570EB">
          <w:t>39</w:t>
        </w:r>
        <w:r w:rsidR="008570EB">
          <w:fldChar w:fldCharType="end"/>
        </w:r>
      </w:hyperlink>
    </w:p>
    <w:p w:rsidR="008570EB" w:rsidRDefault="004D0AB3">
      <w:pPr>
        <w:pStyle w:val="TOC3"/>
        <w:rPr>
          <w:rFonts w:eastAsiaTheme="minorEastAsia"/>
          <w:smallCaps w:val="0"/>
          <w:sz w:val="22"/>
        </w:rPr>
      </w:pPr>
      <w:hyperlink w:anchor="_Toc444179147" w:history="1">
        <w:r w:rsidR="008570EB" w:rsidRPr="001D5B1B">
          <w:rPr>
            <w:rStyle w:val="Hyperlink"/>
          </w:rPr>
          <w:t>System Center Service Manager</w:t>
        </w:r>
        <w:r w:rsidR="008570EB">
          <w:tab/>
        </w:r>
        <w:r w:rsidR="008570EB">
          <w:fldChar w:fldCharType="begin"/>
        </w:r>
        <w:r w:rsidR="008570EB">
          <w:instrText xml:space="preserve"> PAGEREF _Toc444179147 \h </w:instrText>
        </w:r>
        <w:r w:rsidR="008570EB">
          <w:fldChar w:fldCharType="separate"/>
        </w:r>
        <w:r w:rsidR="008570EB">
          <w:t>39</w:t>
        </w:r>
        <w:r w:rsidR="008570EB">
          <w:fldChar w:fldCharType="end"/>
        </w:r>
      </w:hyperlink>
    </w:p>
    <w:p w:rsidR="008570EB" w:rsidRDefault="004D0AB3">
      <w:pPr>
        <w:pStyle w:val="TOC2"/>
        <w:rPr>
          <w:rFonts w:eastAsiaTheme="minorEastAsia"/>
          <w:smallCaps w:val="0"/>
          <w:sz w:val="22"/>
        </w:rPr>
      </w:pPr>
      <w:hyperlink w:anchor="_Toc444179148" w:history="1">
        <w:r w:rsidR="008570EB" w:rsidRPr="001D5B1B">
          <w:rPr>
            <w:rStyle w:val="Hyperlink"/>
          </w:rPr>
          <w:t>Virtual Desktop Infrastructure (VDI) Suite</w:t>
        </w:r>
        <w:r w:rsidR="008570EB">
          <w:tab/>
        </w:r>
        <w:r w:rsidR="008570EB">
          <w:fldChar w:fldCharType="begin"/>
        </w:r>
        <w:r w:rsidR="008570EB">
          <w:instrText xml:space="preserve"> PAGEREF _Toc444179148 \h </w:instrText>
        </w:r>
        <w:r w:rsidR="008570EB">
          <w:fldChar w:fldCharType="separate"/>
        </w:r>
        <w:r w:rsidR="008570EB">
          <w:t>39</w:t>
        </w:r>
        <w:r w:rsidR="008570EB">
          <w:fldChar w:fldCharType="end"/>
        </w:r>
      </w:hyperlink>
    </w:p>
    <w:p w:rsidR="008570EB" w:rsidRDefault="004D0AB3">
      <w:pPr>
        <w:pStyle w:val="TOC2"/>
        <w:rPr>
          <w:rFonts w:eastAsiaTheme="minorEastAsia"/>
          <w:smallCaps w:val="0"/>
          <w:sz w:val="22"/>
        </w:rPr>
      </w:pPr>
      <w:hyperlink w:anchor="_Toc444179149" w:history="1">
        <w:r w:rsidR="008570EB" w:rsidRPr="001D5B1B">
          <w:rPr>
            <w:rStyle w:val="Hyperlink"/>
          </w:rPr>
          <w:t>Visual Studio</w:t>
        </w:r>
        <w:r w:rsidR="008570EB">
          <w:tab/>
        </w:r>
        <w:r w:rsidR="008570EB">
          <w:fldChar w:fldCharType="begin"/>
        </w:r>
        <w:r w:rsidR="008570EB">
          <w:instrText xml:space="preserve"> PAGEREF _Toc444179149 \h </w:instrText>
        </w:r>
        <w:r w:rsidR="008570EB">
          <w:fldChar w:fldCharType="separate"/>
        </w:r>
        <w:r w:rsidR="008570EB">
          <w:t>39</w:t>
        </w:r>
        <w:r w:rsidR="008570EB">
          <w:fldChar w:fldCharType="end"/>
        </w:r>
      </w:hyperlink>
    </w:p>
    <w:p w:rsidR="008570EB" w:rsidRDefault="004D0AB3">
      <w:pPr>
        <w:pStyle w:val="TOC3"/>
        <w:rPr>
          <w:rFonts w:eastAsiaTheme="minorEastAsia"/>
          <w:smallCaps w:val="0"/>
          <w:sz w:val="22"/>
        </w:rPr>
      </w:pPr>
      <w:hyperlink w:anchor="_Toc444179150" w:history="1">
        <w:r w:rsidR="008570EB" w:rsidRPr="001D5B1B">
          <w:rPr>
            <w:rStyle w:val="Hyperlink"/>
          </w:rPr>
          <w:t>Visual Studio</w:t>
        </w:r>
        <w:r w:rsidR="008570EB">
          <w:tab/>
        </w:r>
        <w:r w:rsidR="008570EB">
          <w:fldChar w:fldCharType="begin"/>
        </w:r>
        <w:r w:rsidR="008570EB">
          <w:instrText xml:space="preserve"> PAGEREF _Toc444179150 \h </w:instrText>
        </w:r>
        <w:r w:rsidR="008570EB">
          <w:fldChar w:fldCharType="separate"/>
        </w:r>
        <w:r w:rsidR="008570EB">
          <w:t>39</w:t>
        </w:r>
        <w:r w:rsidR="008570EB">
          <w:fldChar w:fldCharType="end"/>
        </w:r>
      </w:hyperlink>
    </w:p>
    <w:p w:rsidR="008570EB" w:rsidRDefault="004D0AB3">
      <w:pPr>
        <w:pStyle w:val="TOC3"/>
        <w:rPr>
          <w:rFonts w:eastAsiaTheme="minorEastAsia"/>
          <w:smallCaps w:val="0"/>
          <w:sz w:val="22"/>
        </w:rPr>
      </w:pPr>
      <w:hyperlink w:anchor="_Toc444179151" w:history="1">
        <w:r w:rsidR="008570EB" w:rsidRPr="001D5B1B">
          <w:rPr>
            <w:rStyle w:val="Hyperlink"/>
          </w:rPr>
          <w:t>Visual Studio Team Foundation Server</w:t>
        </w:r>
        <w:r w:rsidR="008570EB">
          <w:tab/>
        </w:r>
        <w:r w:rsidR="008570EB">
          <w:fldChar w:fldCharType="begin"/>
        </w:r>
        <w:r w:rsidR="008570EB">
          <w:instrText xml:space="preserve"> PAGEREF _Toc444179151 \h </w:instrText>
        </w:r>
        <w:r w:rsidR="008570EB">
          <w:fldChar w:fldCharType="separate"/>
        </w:r>
        <w:r w:rsidR="008570EB">
          <w:t>41</w:t>
        </w:r>
        <w:r w:rsidR="008570EB">
          <w:fldChar w:fldCharType="end"/>
        </w:r>
      </w:hyperlink>
    </w:p>
    <w:p w:rsidR="008570EB" w:rsidRDefault="004D0AB3">
      <w:pPr>
        <w:pStyle w:val="TOC2"/>
        <w:rPr>
          <w:rFonts w:eastAsiaTheme="minorEastAsia"/>
          <w:smallCaps w:val="0"/>
          <w:sz w:val="22"/>
        </w:rPr>
      </w:pPr>
      <w:hyperlink w:anchor="_Toc444179152" w:history="1">
        <w:r w:rsidR="008570EB" w:rsidRPr="001D5B1B">
          <w:rPr>
            <w:rStyle w:val="Hyperlink"/>
          </w:rPr>
          <w:t>Windows</w:t>
        </w:r>
        <w:r w:rsidR="008570EB">
          <w:tab/>
        </w:r>
        <w:r w:rsidR="008570EB">
          <w:fldChar w:fldCharType="begin"/>
        </w:r>
        <w:r w:rsidR="008570EB">
          <w:instrText xml:space="preserve"> PAGEREF _Toc444179152 \h </w:instrText>
        </w:r>
        <w:r w:rsidR="008570EB">
          <w:fldChar w:fldCharType="separate"/>
        </w:r>
        <w:r w:rsidR="008570EB">
          <w:t>42</w:t>
        </w:r>
        <w:r w:rsidR="008570EB">
          <w:fldChar w:fldCharType="end"/>
        </w:r>
      </w:hyperlink>
    </w:p>
    <w:p w:rsidR="008570EB" w:rsidRDefault="004D0AB3">
      <w:pPr>
        <w:pStyle w:val="TOC3"/>
        <w:rPr>
          <w:rFonts w:eastAsiaTheme="minorEastAsia"/>
          <w:smallCaps w:val="0"/>
          <w:sz w:val="22"/>
        </w:rPr>
      </w:pPr>
      <w:hyperlink w:anchor="_Toc444179153" w:history="1">
        <w:r w:rsidR="008570EB" w:rsidRPr="001D5B1B">
          <w:rPr>
            <w:rStyle w:val="Hyperlink"/>
          </w:rPr>
          <w:t>Операційна система Windows для настільних комп’ютерів</w:t>
        </w:r>
        <w:r w:rsidR="008570EB">
          <w:tab/>
        </w:r>
        <w:r w:rsidR="008570EB">
          <w:fldChar w:fldCharType="begin"/>
        </w:r>
        <w:r w:rsidR="008570EB">
          <w:instrText xml:space="preserve"> PAGEREF _Toc444179153 \h </w:instrText>
        </w:r>
        <w:r w:rsidR="008570EB">
          <w:fldChar w:fldCharType="separate"/>
        </w:r>
        <w:r w:rsidR="008570EB">
          <w:t>42</w:t>
        </w:r>
        <w:r w:rsidR="008570EB">
          <w:fldChar w:fldCharType="end"/>
        </w:r>
      </w:hyperlink>
    </w:p>
    <w:p w:rsidR="008570EB" w:rsidRDefault="004D0AB3">
      <w:pPr>
        <w:pStyle w:val="TOC2"/>
        <w:rPr>
          <w:rFonts w:eastAsiaTheme="minorEastAsia"/>
          <w:smallCaps w:val="0"/>
          <w:sz w:val="22"/>
        </w:rPr>
      </w:pPr>
      <w:hyperlink w:anchor="_Toc444179154" w:history="1">
        <w:r w:rsidR="008570EB" w:rsidRPr="001D5B1B">
          <w:rPr>
            <w:rStyle w:val="Hyperlink"/>
          </w:rPr>
          <w:t>Windows Server</w:t>
        </w:r>
        <w:r w:rsidR="008570EB">
          <w:tab/>
        </w:r>
        <w:r w:rsidR="008570EB">
          <w:fldChar w:fldCharType="begin"/>
        </w:r>
        <w:r w:rsidR="008570EB">
          <w:instrText xml:space="preserve"> PAGEREF _Toc444179154 \h </w:instrText>
        </w:r>
        <w:r w:rsidR="008570EB">
          <w:fldChar w:fldCharType="separate"/>
        </w:r>
        <w:r w:rsidR="008570EB">
          <w:t>49</w:t>
        </w:r>
        <w:r w:rsidR="008570EB">
          <w:fldChar w:fldCharType="end"/>
        </w:r>
      </w:hyperlink>
    </w:p>
    <w:p w:rsidR="008570EB" w:rsidRDefault="004D0AB3">
      <w:pPr>
        <w:pStyle w:val="TOC3"/>
        <w:rPr>
          <w:rFonts w:eastAsiaTheme="minorEastAsia"/>
          <w:smallCaps w:val="0"/>
          <w:sz w:val="22"/>
        </w:rPr>
      </w:pPr>
      <w:hyperlink w:anchor="_Toc444179155" w:history="1">
        <w:r w:rsidR="008570EB" w:rsidRPr="001D5B1B">
          <w:rPr>
            <w:rStyle w:val="Hyperlink"/>
          </w:rPr>
          <w:t>Windows MultiPoint Server</w:t>
        </w:r>
        <w:r w:rsidR="008570EB">
          <w:tab/>
        </w:r>
        <w:r w:rsidR="008570EB">
          <w:fldChar w:fldCharType="begin"/>
        </w:r>
        <w:r w:rsidR="008570EB">
          <w:instrText xml:space="preserve"> PAGEREF _Toc444179155 \h </w:instrText>
        </w:r>
        <w:r w:rsidR="008570EB">
          <w:fldChar w:fldCharType="separate"/>
        </w:r>
        <w:r w:rsidR="008570EB">
          <w:t>49</w:t>
        </w:r>
        <w:r w:rsidR="008570EB">
          <w:fldChar w:fldCharType="end"/>
        </w:r>
      </w:hyperlink>
    </w:p>
    <w:p w:rsidR="008570EB" w:rsidRDefault="004D0AB3">
      <w:pPr>
        <w:pStyle w:val="TOC3"/>
        <w:rPr>
          <w:rFonts w:eastAsiaTheme="minorEastAsia"/>
          <w:smallCaps w:val="0"/>
          <w:sz w:val="22"/>
        </w:rPr>
      </w:pPr>
      <w:hyperlink w:anchor="_Toc444179156" w:history="1">
        <w:r w:rsidR="008570EB" w:rsidRPr="001D5B1B">
          <w:rPr>
            <w:rStyle w:val="Hyperlink"/>
          </w:rPr>
          <w:t>Windows Server</w:t>
        </w:r>
        <w:r w:rsidR="008570EB">
          <w:tab/>
        </w:r>
        <w:r w:rsidR="008570EB">
          <w:fldChar w:fldCharType="begin"/>
        </w:r>
        <w:r w:rsidR="008570EB">
          <w:instrText xml:space="preserve"> PAGEREF _Toc444179156 \h </w:instrText>
        </w:r>
        <w:r w:rsidR="008570EB">
          <w:fldChar w:fldCharType="separate"/>
        </w:r>
        <w:r w:rsidR="008570EB">
          <w:t>50</w:t>
        </w:r>
        <w:r w:rsidR="008570EB">
          <w:fldChar w:fldCharType="end"/>
        </w:r>
      </w:hyperlink>
    </w:p>
    <w:p w:rsidR="008570EB" w:rsidRDefault="004D0AB3">
      <w:pPr>
        <w:pStyle w:val="TOC3"/>
        <w:rPr>
          <w:rFonts w:eastAsiaTheme="minorEastAsia"/>
          <w:smallCaps w:val="0"/>
          <w:sz w:val="22"/>
        </w:rPr>
      </w:pPr>
      <w:hyperlink w:anchor="_Toc444179157" w:history="1">
        <w:r w:rsidR="008570EB" w:rsidRPr="001D5B1B">
          <w:rPr>
            <w:rStyle w:val="Hyperlink"/>
          </w:rPr>
          <w:t>Windows Small Business Server</w:t>
        </w:r>
        <w:r w:rsidR="008570EB">
          <w:tab/>
        </w:r>
        <w:r w:rsidR="008570EB">
          <w:fldChar w:fldCharType="begin"/>
        </w:r>
        <w:r w:rsidR="008570EB">
          <w:instrText xml:space="preserve"> PAGEREF _Toc444179157 \h </w:instrText>
        </w:r>
        <w:r w:rsidR="008570EB">
          <w:fldChar w:fldCharType="separate"/>
        </w:r>
        <w:r w:rsidR="008570EB">
          <w:t>53</w:t>
        </w:r>
        <w:r w:rsidR="008570EB">
          <w:fldChar w:fldCharType="end"/>
        </w:r>
      </w:hyperlink>
    </w:p>
    <w:p w:rsidR="008570EB" w:rsidRDefault="004D0AB3">
      <w:pPr>
        <w:pStyle w:val="TOC1"/>
        <w:rPr>
          <w:rFonts w:eastAsiaTheme="minorEastAsia"/>
          <w:b w:val="0"/>
          <w:caps w:val="0"/>
          <w:noProof/>
          <w:sz w:val="22"/>
          <w:szCs w:val="22"/>
        </w:rPr>
      </w:pPr>
      <w:hyperlink w:anchor="_Toc444179158" w:history="1">
        <w:r w:rsidR="008570EB" w:rsidRPr="001D5B1B">
          <w:rPr>
            <w:rStyle w:val="Hyperlink"/>
            <w:noProof/>
          </w:rPr>
          <w:t>Онлайнові служби</w:t>
        </w:r>
        <w:r w:rsidR="008570EB">
          <w:rPr>
            <w:noProof/>
          </w:rPr>
          <w:tab/>
        </w:r>
        <w:r w:rsidR="008570EB">
          <w:rPr>
            <w:noProof/>
          </w:rPr>
          <w:fldChar w:fldCharType="begin"/>
        </w:r>
        <w:r w:rsidR="008570EB">
          <w:rPr>
            <w:noProof/>
          </w:rPr>
          <w:instrText xml:space="preserve"> PAGEREF _Toc444179158 \h </w:instrText>
        </w:r>
        <w:r w:rsidR="008570EB">
          <w:rPr>
            <w:noProof/>
          </w:rPr>
        </w:r>
        <w:r w:rsidR="008570EB">
          <w:rPr>
            <w:noProof/>
          </w:rPr>
          <w:fldChar w:fldCharType="separate"/>
        </w:r>
        <w:r w:rsidR="008570EB">
          <w:rPr>
            <w:noProof/>
          </w:rPr>
          <w:t>55</w:t>
        </w:r>
        <w:r w:rsidR="008570EB">
          <w:rPr>
            <w:noProof/>
          </w:rPr>
          <w:fldChar w:fldCharType="end"/>
        </w:r>
      </w:hyperlink>
    </w:p>
    <w:p w:rsidR="008570EB" w:rsidRDefault="004D0AB3">
      <w:pPr>
        <w:pStyle w:val="TOC2"/>
        <w:rPr>
          <w:rFonts w:eastAsiaTheme="minorEastAsia"/>
          <w:smallCaps w:val="0"/>
          <w:sz w:val="22"/>
        </w:rPr>
      </w:pPr>
      <w:hyperlink w:anchor="_Toc444179159" w:history="1">
        <w:r w:rsidR="008570EB" w:rsidRPr="001D5B1B">
          <w:rPr>
            <w:rStyle w:val="Hyperlink"/>
          </w:rPr>
          <w:t>Доступність Онлайнових служб у регіонах</w:t>
        </w:r>
        <w:r w:rsidR="008570EB">
          <w:tab/>
        </w:r>
        <w:r w:rsidR="008570EB">
          <w:fldChar w:fldCharType="begin"/>
        </w:r>
        <w:r w:rsidR="008570EB">
          <w:instrText xml:space="preserve"> PAGEREF _Toc444179159 \h </w:instrText>
        </w:r>
        <w:r w:rsidR="008570EB">
          <w:fldChar w:fldCharType="separate"/>
        </w:r>
        <w:r w:rsidR="008570EB">
          <w:t>55</w:t>
        </w:r>
        <w:r w:rsidR="008570EB">
          <w:fldChar w:fldCharType="end"/>
        </w:r>
      </w:hyperlink>
    </w:p>
    <w:p w:rsidR="008570EB" w:rsidRDefault="004D0AB3">
      <w:pPr>
        <w:pStyle w:val="TOC2"/>
        <w:rPr>
          <w:rFonts w:eastAsiaTheme="minorEastAsia"/>
          <w:smallCaps w:val="0"/>
          <w:sz w:val="22"/>
        </w:rPr>
      </w:pPr>
      <w:hyperlink w:anchor="_Toc444179160" w:history="1">
        <w:r w:rsidR="008570EB" w:rsidRPr="001D5B1B">
          <w:rPr>
            <w:rStyle w:val="Hyperlink"/>
          </w:rPr>
          <w:t>Правила придбання Онлайнових служб</w:t>
        </w:r>
        <w:r w:rsidR="008570EB">
          <w:tab/>
        </w:r>
        <w:r w:rsidR="008570EB">
          <w:fldChar w:fldCharType="begin"/>
        </w:r>
        <w:r w:rsidR="008570EB">
          <w:instrText xml:space="preserve"> PAGEREF _Toc444179160 \h </w:instrText>
        </w:r>
        <w:r w:rsidR="008570EB">
          <w:fldChar w:fldCharType="separate"/>
        </w:r>
        <w:r w:rsidR="008570EB">
          <w:t>55</w:t>
        </w:r>
        <w:r w:rsidR="008570EB">
          <w:fldChar w:fldCharType="end"/>
        </w:r>
      </w:hyperlink>
    </w:p>
    <w:p w:rsidR="008570EB" w:rsidRDefault="004D0AB3">
      <w:pPr>
        <w:pStyle w:val="TOC2"/>
        <w:rPr>
          <w:rFonts w:eastAsiaTheme="minorEastAsia"/>
          <w:smallCaps w:val="0"/>
          <w:sz w:val="22"/>
        </w:rPr>
      </w:pPr>
      <w:hyperlink w:anchor="_Toc444179161" w:history="1">
        <w:r w:rsidR="008570EB" w:rsidRPr="001D5B1B">
          <w:rPr>
            <w:rStyle w:val="Hyperlink"/>
          </w:rPr>
          <w:t>Поновлення Онлайнових служб</w:t>
        </w:r>
        <w:r w:rsidR="008570EB">
          <w:tab/>
        </w:r>
        <w:r w:rsidR="008570EB">
          <w:fldChar w:fldCharType="begin"/>
        </w:r>
        <w:r w:rsidR="008570EB">
          <w:instrText xml:space="preserve"> PAGEREF _Toc444179161 \h </w:instrText>
        </w:r>
        <w:r w:rsidR="008570EB">
          <w:fldChar w:fldCharType="separate"/>
        </w:r>
        <w:r w:rsidR="008570EB">
          <w:t>55</w:t>
        </w:r>
        <w:r w:rsidR="008570EB">
          <w:fldChar w:fldCharType="end"/>
        </w:r>
      </w:hyperlink>
    </w:p>
    <w:p w:rsidR="008570EB" w:rsidRDefault="004D0AB3">
      <w:pPr>
        <w:pStyle w:val="TOC2"/>
        <w:rPr>
          <w:rFonts w:eastAsiaTheme="minorEastAsia"/>
          <w:smallCaps w:val="0"/>
          <w:sz w:val="22"/>
        </w:rPr>
      </w:pPr>
      <w:hyperlink w:anchor="_Toc444179162" w:history="1">
        <w:r w:rsidR="008570EB" w:rsidRPr="001D5B1B">
          <w:rPr>
            <w:rStyle w:val="Hyperlink"/>
          </w:rPr>
          <w:t>Служби Microsoft Azure</w:t>
        </w:r>
        <w:r w:rsidR="008570EB">
          <w:tab/>
        </w:r>
        <w:r w:rsidR="008570EB">
          <w:fldChar w:fldCharType="begin"/>
        </w:r>
        <w:r w:rsidR="008570EB">
          <w:instrText xml:space="preserve"> PAGEREF _Toc444179162 \h </w:instrText>
        </w:r>
        <w:r w:rsidR="008570EB">
          <w:fldChar w:fldCharType="separate"/>
        </w:r>
        <w:r w:rsidR="008570EB">
          <w:t>55</w:t>
        </w:r>
        <w:r w:rsidR="008570EB">
          <w:fldChar w:fldCharType="end"/>
        </w:r>
      </w:hyperlink>
    </w:p>
    <w:p w:rsidR="008570EB" w:rsidRDefault="004D0AB3">
      <w:pPr>
        <w:pStyle w:val="TOC3"/>
        <w:rPr>
          <w:rFonts w:eastAsiaTheme="minorEastAsia"/>
          <w:smallCaps w:val="0"/>
          <w:sz w:val="22"/>
        </w:rPr>
      </w:pPr>
      <w:hyperlink w:anchor="_Toc444179163" w:history="1">
        <w:r w:rsidR="008570EB" w:rsidRPr="001D5B1B">
          <w:rPr>
            <w:rStyle w:val="Hyperlink"/>
          </w:rPr>
          <w:t>Служби Microsoft Azure</w:t>
        </w:r>
        <w:r w:rsidR="008570EB">
          <w:tab/>
        </w:r>
        <w:r w:rsidR="008570EB">
          <w:fldChar w:fldCharType="begin"/>
        </w:r>
        <w:r w:rsidR="008570EB">
          <w:instrText xml:space="preserve"> PAGEREF _Toc444179163 \h </w:instrText>
        </w:r>
        <w:r w:rsidR="008570EB">
          <w:fldChar w:fldCharType="separate"/>
        </w:r>
        <w:r w:rsidR="008570EB">
          <w:t>57</w:t>
        </w:r>
        <w:r w:rsidR="008570EB">
          <w:fldChar w:fldCharType="end"/>
        </w:r>
      </w:hyperlink>
    </w:p>
    <w:p w:rsidR="008570EB" w:rsidRDefault="004D0AB3">
      <w:pPr>
        <w:pStyle w:val="TOC3"/>
        <w:rPr>
          <w:rFonts w:eastAsiaTheme="minorEastAsia"/>
          <w:smallCaps w:val="0"/>
          <w:sz w:val="22"/>
        </w:rPr>
      </w:pPr>
      <w:hyperlink w:anchor="_Toc444179164" w:history="1">
        <w:r w:rsidR="008570EB" w:rsidRPr="001D5B1B">
          <w:rPr>
            <w:rStyle w:val="Hyperlink"/>
          </w:rPr>
          <w:t>Підтримка Microsoft Azure (План)</w:t>
        </w:r>
        <w:r w:rsidR="008570EB">
          <w:tab/>
        </w:r>
        <w:r w:rsidR="008570EB">
          <w:fldChar w:fldCharType="begin"/>
        </w:r>
        <w:r w:rsidR="008570EB">
          <w:instrText xml:space="preserve"> PAGEREF _Toc444179164 \h </w:instrText>
        </w:r>
        <w:r w:rsidR="008570EB">
          <w:fldChar w:fldCharType="separate"/>
        </w:r>
        <w:r w:rsidR="008570EB">
          <w:t>57</w:t>
        </w:r>
        <w:r w:rsidR="008570EB">
          <w:fldChar w:fldCharType="end"/>
        </w:r>
      </w:hyperlink>
    </w:p>
    <w:p w:rsidR="008570EB" w:rsidRDefault="004D0AB3">
      <w:pPr>
        <w:pStyle w:val="TOC3"/>
        <w:rPr>
          <w:rFonts w:eastAsiaTheme="minorEastAsia"/>
          <w:smallCaps w:val="0"/>
          <w:sz w:val="22"/>
        </w:rPr>
      </w:pPr>
      <w:hyperlink w:anchor="_Toc444179165" w:history="1">
        <w:r w:rsidR="008570EB" w:rsidRPr="001D5B1B">
          <w:rPr>
            <w:rStyle w:val="Hyperlink"/>
          </w:rPr>
          <w:t>Microsoft Azure Site Recovery (План)</w:t>
        </w:r>
        <w:r w:rsidR="008570EB">
          <w:tab/>
        </w:r>
        <w:r w:rsidR="008570EB">
          <w:fldChar w:fldCharType="begin"/>
        </w:r>
        <w:r w:rsidR="008570EB">
          <w:instrText xml:space="preserve"> PAGEREF _Toc444179165 \h </w:instrText>
        </w:r>
        <w:r w:rsidR="008570EB">
          <w:fldChar w:fldCharType="separate"/>
        </w:r>
        <w:r w:rsidR="008570EB">
          <w:t>58</w:t>
        </w:r>
        <w:r w:rsidR="008570EB">
          <w:fldChar w:fldCharType="end"/>
        </w:r>
      </w:hyperlink>
    </w:p>
    <w:p w:rsidR="008570EB" w:rsidRDefault="004D0AB3">
      <w:pPr>
        <w:pStyle w:val="TOC3"/>
        <w:rPr>
          <w:rFonts w:eastAsiaTheme="minorEastAsia"/>
          <w:smallCaps w:val="0"/>
          <w:sz w:val="22"/>
        </w:rPr>
      </w:pPr>
      <w:hyperlink w:anchor="_Toc444179166" w:history="1">
        <w:r w:rsidR="008570EB" w:rsidRPr="001D5B1B">
          <w:rPr>
            <w:rStyle w:val="Hyperlink"/>
          </w:rPr>
          <w:t>Enterprise Mobility Suite (План)</w:t>
        </w:r>
        <w:r w:rsidR="008570EB">
          <w:tab/>
        </w:r>
        <w:r w:rsidR="008570EB">
          <w:fldChar w:fldCharType="begin"/>
        </w:r>
        <w:r w:rsidR="008570EB">
          <w:instrText xml:space="preserve"> PAGEREF _Toc444179166 \h </w:instrText>
        </w:r>
        <w:r w:rsidR="008570EB">
          <w:fldChar w:fldCharType="separate"/>
        </w:r>
        <w:r w:rsidR="008570EB">
          <w:t>58</w:t>
        </w:r>
        <w:r w:rsidR="008570EB">
          <w:fldChar w:fldCharType="end"/>
        </w:r>
      </w:hyperlink>
    </w:p>
    <w:p w:rsidR="008570EB" w:rsidRDefault="004D0AB3">
      <w:pPr>
        <w:pStyle w:val="TOC3"/>
        <w:rPr>
          <w:rFonts w:eastAsiaTheme="minorEastAsia"/>
          <w:smallCaps w:val="0"/>
          <w:sz w:val="22"/>
        </w:rPr>
      </w:pPr>
      <w:hyperlink w:anchor="_Toc444179167" w:history="1">
        <w:r w:rsidR="008570EB" w:rsidRPr="001D5B1B">
          <w:rPr>
            <w:rStyle w:val="Hyperlink"/>
          </w:rPr>
          <w:t>Azure Active Directory (План)</w:t>
        </w:r>
        <w:r w:rsidR="008570EB">
          <w:tab/>
        </w:r>
        <w:r w:rsidR="008570EB">
          <w:fldChar w:fldCharType="begin"/>
        </w:r>
        <w:r w:rsidR="008570EB">
          <w:instrText xml:space="preserve"> PAGEREF _Toc444179167 \h </w:instrText>
        </w:r>
        <w:r w:rsidR="008570EB">
          <w:fldChar w:fldCharType="separate"/>
        </w:r>
        <w:r w:rsidR="008570EB">
          <w:t>60</w:t>
        </w:r>
        <w:r w:rsidR="008570EB">
          <w:fldChar w:fldCharType="end"/>
        </w:r>
      </w:hyperlink>
    </w:p>
    <w:p w:rsidR="008570EB" w:rsidRDefault="004D0AB3">
      <w:pPr>
        <w:pStyle w:val="TOC3"/>
        <w:rPr>
          <w:rFonts w:eastAsiaTheme="minorEastAsia"/>
          <w:smallCaps w:val="0"/>
          <w:sz w:val="22"/>
        </w:rPr>
      </w:pPr>
      <w:hyperlink w:anchor="_Toc444179168" w:history="1">
        <w:r w:rsidR="008570EB" w:rsidRPr="001D5B1B">
          <w:rPr>
            <w:rStyle w:val="Hyperlink"/>
          </w:rPr>
          <w:t>Керування правами Azure (План)</w:t>
        </w:r>
        <w:r w:rsidR="008570EB">
          <w:tab/>
        </w:r>
        <w:r w:rsidR="008570EB">
          <w:fldChar w:fldCharType="begin"/>
        </w:r>
        <w:r w:rsidR="008570EB">
          <w:instrText xml:space="preserve"> PAGEREF _Toc444179168 \h </w:instrText>
        </w:r>
        <w:r w:rsidR="008570EB">
          <w:fldChar w:fldCharType="separate"/>
        </w:r>
        <w:r w:rsidR="008570EB">
          <w:t>60</w:t>
        </w:r>
        <w:r w:rsidR="008570EB">
          <w:fldChar w:fldCharType="end"/>
        </w:r>
      </w:hyperlink>
    </w:p>
    <w:p w:rsidR="008570EB" w:rsidRDefault="004D0AB3">
      <w:pPr>
        <w:pStyle w:val="TOC3"/>
        <w:rPr>
          <w:rFonts w:eastAsiaTheme="minorEastAsia"/>
          <w:smallCaps w:val="0"/>
          <w:sz w:val="22"/>
        </w:rPr>
      </w:pPr>
      <w:hyperlink w:anchor="_Toc444179169" w:history="1">
        <w:r w:rsidR="008570EB" w:rsidRPr="001D5B1B">
          <w:rPr>
            <w:rStyle w:val="Hyperlink"/>
          </w:rPr>
          <w:t>Azure RemoteApp (План)</w:t>
        </w:r>
        <w:r w:rsidR="008570EB">
          <w:tab/>
        </w:r>
        <w:r w:rsidR="008570EB">
          <w:fldChar w:fldCharType="begin"/>
        </w:r>
        <w:r w:rsidR="008570EB">
          <w:instrText xml:space="preserve"> PAGEREF _Toc444179169 \h </w:instrText>
        </w:r>
        <w:r w:rsidR="008570EB">
          <w:fldChar w:fldCharType="separate"/>
        </w:r>
        <w:r w:rsidR="008570EB">
          <w:t>60</w:t>
        </w:r>
        <w:r w:rsidR="008570EB">
          <w:fldChar w:fldCharType="end"/>
        </w:r>
      </w:hyperlink>
    </w:p>
    <w:p w:rsidR="008570EB" w:rsidRDefault="004D0AB3">
      <w:pPr>
        <w:pStyle w:val="TOC3"/>
        <w:rPr>
          <w:rFonts w:eastAsiaTheme="minorEastAsia"/>
          <w:smallCaps w:val="0"/>
          <w:sz w:val="22"/>
        </w:rPr>
      </w:pPr>
      <w:hyperlink w:anchor="_Toc444179170" w:history="1">
        <w:r w:rsidR="008570EB" w:rsidRPr="001D5B1B">
          <w:rPr>
            <w:rStyle w:val="Hyperlink"/>
          </w:rPr>
          <w:t>Operations Management Suite (план)</w:t>
        </w:r>
        <w:r w:rsidR="008570EB">
          <w:tab/>
        </w:r>
        <w:r w:rsidR="008570EB">
          <w:fldChar w:fldCharType="begin"/>
        </w:r>
        <w:r w:rsidR="008570EB">
          <w:instrText xml:space="preserve"> PAGEREF _Toc444179170 \h </w:instrText>
        </w:r>
        <w:r w:rsidR="008570EB">
          <w:fldChar w:fldCharType="separate"/>
        </w:r>
        <w:r w:rsidR="008570EB">
          <w:t>61</w:t>
        </w:r>
        <w:r w:rsidR="008570EB">
          <w:fldChar w:fldCharType="end"/>
        </w:r>
      </w:hyperlink>
    </w:p>
    <w:p w:rsidR="008570EB" w:rsidRDefault="004D0AB3">
      <w:pPr>
        <w:pStyle w:val="TOC3"/>
        <w:rPr>
          <w:rFonts w:eastAsiaTheme="minorEastAsia"/>
          <w:smallCaps w:val="0"/>
          <w:sz w:val="22"/>
        </w:rPr>
      </w:pPr>
      <w:hyperlink w:anchor="_Toc444179171" w:history="1">
        <w:r w:rsidR="008570EB" w:rsidRPr="001D5B1B">
          <w:rPr>
            <w:rStyle w:val="Hyperlink"/>
          </w:rPr>
          <w:t>Багатофакторна автентифікація Microsoft (план)</w:t>
        </w:r>
        <w:r w:rsidR="008570EB">
          <w:tab/>
        </w:r>
        <w:r w:rsidR="008570EB">
          <w:fldChar w:fldCharType="begin"/>
        </w:r>
        <w:r w:rsidR="008570EB">
          <w:instrText xml:space="preserve"> PAGEREF _Toc444179171 \h </w:instrText>
        </w:r>
        <w:r w:rsidR="008570EB">
          <w:fldChar w:fldCharType="separate"/>
        </w:r>
        <w:r w:rsidR="008570EB">
          <w:t>61</w:t>
        </w:r>
        <w:r w:rsidR="008570EB">
          <w:fldChar w:fldCharType="end"/>
        </w:r>
      </w:hyperlink>
    </w:p>
    <w:p w:rsidR="008570EB" w:rsidRDefault="004D0AB3">
      <w:pPr>
        <w:pStyle w:val="TOC3"/>
        <w:rPr>
          <w:rFonts w:eastAsiaTheme="minorEastAsia"/>
          <w:smallCaps w:val="0"/>
          <w:sz w:val="22"/>
        </w:rPr>
      </w:pPr>
      <w:hyperlink w:anchor="_Toc444179172" w:history="1">
        <w:r w:rsidR="008570EB" w:rsidRPr="001D5B1B">
          <w:rPr>
            <w:rStyle w:val="Hyperlink"/>
          </w:rPr>
          <w:t>Microsoft Azure StorSimple</w:t>
        </w:r>
        <w:r w:rsidR="008570EB">
          <w:tab/>
        </w:r>
        <w:r w:rsidR="008570EB">
          <w:fldChar w:fldCharType="begin"/>
        </w:r>
        <w:r w:rsidR="008570EB">
          <w:instrText xml:space="preserve"> PAGEREF _Toc444179172 \h </w:instrText>
        </w:r>
        <w:r w:rsidR="008570EB">
          <w:fldChar w:fldCharType="separate"/>
        </w:r>
        <w:r w:rsidR="008570EB">
          <w:t>61</w:t>
        </w:r>
        <w:r w:rsidR="008570EB">
          <w:fldChar w:fldCharType="end"/>
        </w:r>
      </w:hyperlink>
    </w:p>
    <w:p w:rsidR="008570EB" w:rsidRDefault="004D0AB3">
      <w:pPr>
        <w:pStyle w:val="TOC2"/>
        <w:rPr>
          <w:rFonts w:eastAsiaTheme="minorEastAsia"/>
          <w:smallCaps w:val="0"/>
          <w:sz w:val="22"/>
        </w:rPr>
      </w:pPr>
      <w:hyperlink w:anchor="_Toc444179173" w:history="1">
        <w:r w:rsidR="008570EB" w:rsidRPr="001D5B1B">
          <w:rPr>
            <w:rStyle w:val="Hyperlink"/>
          </w:rPr>
          <w:t>Enterprise Cloud Suite</w:t>
        </w:r>
        <w:r w:rsidR="008570EB">
          <w:tab/>
        </w:r>
        <w:r w:rsidR="008570EB">
          <w:fldChar w:fldCharType="begin"/>
        </w:r>
        <w:r w:rsidR="008570EB">
          <w:instrText xml:space="preserve"> PAGEREF _Toc444179173 \h </w:instrText>
        </w:r>
        <w:r w:rsidR="008570EB">
          <w:fldChar w:fldCharType="separate"/>
        </w:r>
        <w:r w:rsidR="008570EB">
          <w:t>62</w:t>
        </w:r>
        <w:r w:rsidR="008570EB">
          <w:fldChar w:fldCharType="end"/>
        </w:r>
      </w:hyperlink>
    </w:p>
    <w:p w:rsidR="008570EB" w:rsidRDefault="004D0AB3">
      <w:pPr>
        <w:pStyle w:val="TOC2"/>
        <w:rPr>
          <w:rFonts w:eastAsiaTheme="minorEastAsia"/>
          <w:smallCaps w:val="0"/>
          <w:sz w:val="22"/>
        </w:rPr>
      </w:pPr>
      <w:hyperlink w:anchor="_Toc444179174" w:history="1">
        <w:r w:rsidR="008570EB" w:rsidRPr="001D5B1B">
          <w:rPr>
            <w:rStyle w:val="Hyperlink"/>
          </w:rPr>
          <w:t>Microsoft Intune</w:t>
        </w:r>
        <w:r w:rsidR="008570EB">
          <w:tab/>
        </w:r>
        <w:r w:rsidR="008570EB">
          <w:fldChar w:fldCharType="begin"/>
        </w:r>
        <w:r w:rsidR="008570EB">
          <w:instrText xml:space="preserve"> PAGEREF _Toc444179174 \h </w:instrText>
        </w:r>
        <w:r w:rsidR="008570EB">
          <w:fldChar w:fldCharType="separate"/>
        </w:r>
        <w:r w:rsidR="008570EB">
          <w:t>63</w:t>
        </w:r>
        <w:r w:rsidR="008570EB">
          <w:fldChar w:fldCharType="end"/>
        </w:r>
      </w:hyperlink>
    </w:p>
    <w:p w:rsidR="008570EB" w:rsidRDefault="004D0AB3">
      <w:pPr>
        <w:pStyle w:val="TOC2"/>
        <w:rPr>
          <w:rFonts w:eastAsiaTheme="minorEastAsia"/>
          <w:smallCaps w:val="0"/>
          <w:sz w:val="22"/>
        </w:rPr>
      </w:pPr>
      <w:hyperlink w:anchor="_Toc444179175" w:history="1">
        <w:r w:rsidR="008570EB" w:rsidRPr="001D5B1B">
          <w:rPr>
            <w:rStyle w:val="Hyperlink"/>
          </w:rPr>
          <w:t>Служби Microsoft Dynamics Online</w:t>
        </w:r>
        <w:r w:rsidR="008570EB">
          <w:tab/>
        </w:r>
        <w:r w:rsidR="008570EB">
          <w:fldChar w:fldCharType="begin"/>
        </w:r>
        <w:r w:rsidR="008570EB">
          <w:instrText xml:space="preserve"> PAGEREF _Toc444179175 \h </w:instrText>
        </w:r>
        <w:r w:rsidR="008570EB">
          <w:fldChar w:fldCharType="separate"/>
        </w:r>
        <w:r w:rsidR="008570EB">
          <w:t>63</w:t>
        </w:r>
        <w:r w:rsidR="008570EB">
          <w:fldChar w:fldCharType="end"/>
        </w:r>
      </w:hyperlink>
    </w:p>
    <w:p w:rsidR="008570EB" w:rsidRDefault="004D0AB3">
      <w:pPr>
        <w:pStyle w:val="TOC3"/>
        <w:rPr>
          <w:rFonts w:eastAsiaTheme="minorEastAsia"/>
          <w:smallCaps w:val="0"/>
          <w:sz w:val="22"/>
        </w:rPr>
      </w:pPr>
      <w:hyperlink w:anchor="_Toc444179176" w:history="1">
        <w:r w:rsidR="008570EB" w:rsidRPr="001D5B1B">
          <w:rPr>
            <w:rStyle w:val="Hyperlink"/>
          </w:rPr>
          <w:t>Microsoft Dynamics AX</w:t>
        </w:r>
        <w:r w:rsidR="008570EB">
          <w:tab/>
        </w:r>
        <w:r w:rsidR="008570EB">
          <w:fldChar w:fldCharType="begin"/>
        </w:r>
        <w:r w:rsidR="008570EB">
          <w:instrText xml:space="preserve"> PAGEREF _Toc444179176 \h </w:instrText>
        </w:r>
        <w:r w:rsidR="008570EB">
          <w:fldChar w:fldCharType="separate"/>
        </w:r>
        <w:r w:rsidR="008570EB">
          <w:t>63</w:t>
        </w:r>
        <w:r w:rsidR="008570EB">
          <w:fldChar w:fldCharType="end"/>
        </w:r>
      </w:hyperlink>
    </w:p>
    <w:p w:rsidR="008570EB" w:rsidRDefault="004D0AB3">
      <w:pPr>
        <w:pStyle w:val="TOC3"/>
        <w:rPr>
          <w:rFonts w:eastAsiaTheme="minorEastAsia"/>
          <w:smallCaps w:val="0"/>
          <w:sz w:val="22"/>
        </w:rPr>
      </w:pPr>
      <w:hyperlink w:anchor="_Toc444179177" w:history="1">
        <w:r w:rsidR="008570EB" w:rsidRPr="001D5B1B">
          <w:rPr>
            <w:rStyle w:val="Hyperlink"/>
          </w:rPr>
          <w:t>Microsoft Dynamics CRM Online</w:t>
        </w:r>
        <w:r w:rsidR="008570EB">
          <w:tab/>
        </w:r>
        <w:r w:rsidR="008570EB">
          <w:fldChar w:fldCharType="begin"/>
        </w:r>
        <w:r w:rsidR="008570EB">
          <w:instrText xml:space="preserve"> PAGEREF _Toc444179177 \h </w:instrText>
        </w:r>
        <w:r w:rsidR="008570EB">
          <w:fldChar w:fldCharType="separate"/>
        </w:r>
        <w:r w:rsidR="008570EB">
          <w:t>64</w:t>
        </w:r>
        <w:r w:rsidR="008570EB">
          <w:fldChar w:fldCharType="end"/>
        </w:r>
      </w:hyperlink>
    </w:p>
    <w:p w:rsidR="008570EB" w:rsidRDefault="004D0AB3">
      <w:pPr>
        <w:pStyle w:val="TOC3"/>
        <w:rPr>
          <w:rFonts w:eastAsiaTheme="minorEastAsia"/>
          <w:smallCaps w:val="0"/>
          <w:sz w:val="22"/>
        </w:rPr>
      </w:pPr>
      <w:hyperlink w:anchor="_Toc444179178" w:history="1">
        <w:r w:rsidR="008570EB" w:rsidRPr="001D5B1B">
          <w:rPr>
            <w:rStyle w:val="Hyperlink"/>
          </w:rPr>
          <w:t>Microsoft Dynamics Marketing</w:t>
        </w:r>
        <w:r w:rsidR="008570EB">
          <w:tab/>
        </w:r>
        <w:r w:rsidR="008570EB">
          <w:fldChar w:fldCharType="begin"/>
        </w:r>
        <w:r w:rsidR="008570EB">
          <w:instrText xml:space="preserve"> PAGEREF _Toc444179178 \h </w:instrText>
        </w:r>
        <w:r w:rsidR="008570EB">
          <w:fldChar w:fldCharType="separate"/>
        </w:r>
        <w:r w:rsidR="008570EB">
          <w:t>65</w:t>
        </w:r>
        <w:r w:rsidR="008570EB">
          <w:fldChar w:fldCharType="end"/>
        </w:r>
      </w:hyperlink>
    </w:p>
    <w:p w:rsidR="008570EB" w:rsidRDefault="004D0AB3">
      <w:pPr>
        <w:pStyle w:val="TOC3"/>
        <w:rPr>
          <w:rFonts w:eastAsiaTheme="minorEastAsia"/>
          <w:smallCaps w:val="0"/>
          <w:sz w:val="22"/>
        </w:rPr>
      </w:pPr>
      <w:hyperlink w:anchor="_Toc444179179" w:history="1">
        <w:r w:rsidR="008570EB" w:rsidRPr="001D5B1B">
          <w:rPr>
            <w:rStyle w:val="Hyperlink"/>
          </w:rPr>
          <w:t>Microsoft Social Engagement</w:t>
        </w:r>
        <w:r w:rsidR="008570EB">
          <w:tab/>
        </w:r>
        <w:r w:rsidR="008570EB">
          <w:fldChar w:fldCharType="begin"/>
        </w:r>
        <w:r w:rsidR="008570EB">
          <w:instrText xml:space="preserve"> PAGEREF _Toc444179179 \h </w:instrText>
        </w:r>
        <w:r w:rsidR="008570EB">
          <w:fldChar w:fldCharType="separate"/>
        </w:r>
        <w:r w:rsidR="008570EB">
          <w:t>66</w:t>
        </w:r>
        <w:r w:rsidR="008570EB">
          <w:fldChar w:fldCharType="end"/>
        </w:r>
      </w:hyperlink>
    </w:p>
    <w:p w:rsidR="008570EB" w:rsidRDefault="004D0AB3">
      <w:pPr>
        <w:pStyle w:val="TOC3"/>
        <w:rPr>
          <w:rFonts w:eastAsiaTheme="minorEastAsia"/>
          <w:smallCaps w:val="0"/>
          <w:sz w:val="22"/>
        </w:rPr>
      </w:pPr>
      <w:hyperlink w:anchor="_Toc444179180" w:history="1">
        <w:r w:rsidR="008570EB" w:rsidRPr="001D5B1B">
          <w:rPr>
            <w:rStyle w:val="Hyperlink"/>
          </w:rPr>
          <w:t>Parature від Майкрософт</w:t>
        </w:r>
        <w:r w:rsidR="008570EB">
          <w:tab/>
        </w:r>
        <w:r w:rsidR="008570EB">
          <w:fldChar w:fldCharType="begin"/>
        </w:r>
        <w:r w:rsidR="008570EB">
          <w:instrText xml:space="preserve"> PAGEREF _Toc444179180 \h </w:instrText>
        </w:r>
        <w:r w:rsidR="008570EB">
          <w:fldChar w:fldCharType="separate"/>
        </w:r>
        <w:r w:rsidR="008570EB">
          <w:t>66</w:t>
        </w:r>
        <w:r w:rsidR="008570EB">
          <w:fldChar w:fldCharType="end"/>
        </w:r>
      </w:hyperlink>
    </w:p>
    <w:p w:rsidR="008570EB" w:rsidRDefault="004D0AB3">
      <w:pPr>
        <w:pStyle w:val="TOC2"/>
        <w:rPr>
          <w:rFonts w:eastAsiaTheme="minorEastAsia"/>
          <w:smallCaps w:val="0"/>
          <w:sz w:val="22"/>
        </w:rPr>
      </w:pPr>
      <w:hyperlink w:anchor="_Toc444179181" w:history="1">
        <w:r w:rsidR="008570EB" w:rsidRPr="001D5B1B">
          <w:rPr>
            <w:rStyle w:val="Hyperlink"/>
          </w:rPr>
          <w:t>Служби Office 365</w:t>
        </w:r>
        <w:r w:rsidR="008570EB">
          <w:tab/>
        </w:r>
        <w:r w:rsidR="008570EB">
          <w:fldChar w:fldCharType="begin"/>
        </w:r>
        <w:r w:rsidR="008570EB">
          <w:instrText xml:space="preserve"> PAGEREF _Toc444179181 \h </w:instrText>
        </w:r>
        <w:r w:rsidR="008570EB">
          <w:fldChar w:fldCharType="separate"/>
        </w:r>
        <w:r w:rsidR="008570EB">
          <w:t>67</w:t>
        </w:r>
        <w:r w:rsidR="008570EB">
          <w:fldChar w:fldCharType="end"/>
        </w:r>
      </w:hyperlink>
    </w:p>
    <w:p w:rsidR="008570EB" w:rsidRDefault="004D0AB3">
      <w:pPr>
        <w:pStyle w:val="TOC3"/>
        <w:rPr>
          <w:rFonts w:eastAsiaTheme="minorEastAsia"/>
          <w:smallCaps w:val="0"/>
          <w:sz w:val="22"/>
        </w:rPr>
      </w:pPr>
      <w:hyperlink w:anchor="_Toc444179182" w:history="1">
        <w:r w:rsidR="008570EB" w:rsidRPr="001D5B1B">
          <w:rPr>
            <w:rStyle w:val="Hyperlink"/>
          </w:rPr>
          <w:t>Програми Office 365</w:t>
        </w:r>
        <w:r w:rsidR="008570EB">
          <w:tab/>
        </w:r>
        <w:r w:rsidR="008570EB">
          <w:fldChar w:fldCharType="begin"/>
        </w:r>
        <w:r w:rsidR="008570EB">
          <w:instrText xml:space="preserve"> PAGEREF _Toc444179182 \h </w:instrText>
        </w:r>
        <w:r w:rsidR="008570EB">
          <w:fldChar w:fldCharType="separate"/>
        </w:r>
        <w:r w:rsidR="008570EB">
          <w:t>67</w:t>
        </w:r>
        <w:r w:rsidR="008570EB">
          <w:fldChar w:fldCharType="end"/>
        </w:r>
      </w:hyperlink>
    </w:p>
    <w:p w:rsidR="008570EB" w:rsidRDefault="004D0AB3">
      <w:pPr>
        <w:pStyle w:val="TOC3"/>
        <w:rPr>
          <w:rFonts w:eastAsiaTheme="minorEastAsia"/>
          <w:smallCaps w:val="0"/>
          <w:sz w:val="22"/>
        </w:rPr>
      </w:pPr>
      <w:hyperlink w:anchor="_Toc444179183" w:history="1">
        <w:r w:rsidR="008570EB" w:rsidRPr="001D5B1B">
          <w:rPr>
            <w:rStyle w:val="Hyperlink"/>
          </w:rPr>
          <w:t>Програмні комплекси Office 365 Suites</w:t>
        </w:r>
        <w:r w:rsidR="008570EB">
          <w:tab/>
        </w:r>
        <w:r w:rsidR="008570EB">
          <w:fldChar w:fldCharType="begin"/>
        </w:r>
        <w:r w:rsidR="008570EB">
          <w:instrText xml:space="preserve"> PAGEREF _Toc444179183 \h </w:instrText>
        </w:r>
        <w:r w:rsidR="008570EB">
          <w:fldChar w:fldCharType="separate"/>
        </w:r>
        <w:r w:rsidR="008570EB">
          <w:t>69</w:t>
        </w:r>
        <w:r w:rsidR="008570EB">
          <w:fldChar w:fldCharType="end"/>
        </w:r>
      </w:hyperlink>
    </w:p>
    <w:p w:rsidR="008570EB" w:rsidRDefault="004D0AB3">
      <w:pPr>
        <w:pStyle w:val="TOC3"/>
        <w:rPr>
          <w:rFonts w:eastAsiaTheme="minorEastAsia"/>
          <w:smallCaps w:val="0"/>
          <w:sz w:val="22"/>
        </w:rPr>
      </w:pPr>
      <w:hyperlink w:anchor="_Toc444179184" w:history="1">
        <w:r w:rsidR="008570EB" w:rsidRPr="001D5B1B">
          <w:rPr>
            <w:rStyle w:val="Hyperlink"/>
          </w:rPr>
          <w:t>Office 365 Customer Lockbox</w:t>
        </w:r>
        <w:r w:rsidR="008570EB">
          <w:tab/>
        </w:r>
        <w:r w:rsidR="008570EB">
          <w:fldChar w:fldCharType="begin"/>
        </w:r>
        <w:r w:rsidR="008570EB">
          <w:instrText xml:space="preserve"> PAGEREF _Toc444179184 \h </w:instrText>
        </w:r>
        <w:r w:rsidR="008570EB">
          <w:fldChar w:fldCharType="separate"/>
        </w:r>
        <w:r w:rsidR="008570EB">
          <w:t>72</w:t>
        </w:r>
        <w:r w:rsidR="008570EB">
          <w:fldChar w:fldCharType="end"/>
        </w:r>
      </w:hyperlink>
    </w:p>
    <w:p w:rsidR="008570EB" w:rsidRDefault="004D0AB3">
      <w:pPr>
        <w:pStyle w:val="TOC3"/>
        <w:rPr>
          <w:rFonts w:eastAsiaTheme="minorEastAsia"/>
          <w:smallCaps w:val="0"/>
          <w:sz w:val="22"/>
        </w:rPr>
      </w:pPr>
      <w:hyperlink w:anchor="_Toc444179185" w:history="1">
        <w:r w:rsidR="008570EB" w:rsidRPr="001D5B1B">
          <w:rPr>
            <w:rStyle w:val="Hyperlink"/>
          </w:rPr>
          <w:t>Office 365 Delve Analytics</w:t>
        </w:r>
        <w:r w:rsidR="008570EB">
          <w:tab/>
        </w:r>
        <w:r w:rsidR="008570EB">
          <w:fldChar w:fldCharType="begin"/>
        </w:r>
        <w:r w:rsidR="008570EB">
          <w:instrText xml:space="preserve"> PAGEREF _Toc444179185 \h </w:instrText>
        </w:r>
        <w:r w:rsidR="008570EB">
          <w:fldChar w:fldCharType="separate"/>
        </w:r>
        <w:r w:rsidR="008570EB">
          <w:t>72</w:t>
        </w:r>
        <w:r w:rsidR="008570EB">
          <w:fldChar w:fldCharType="end"/>
        </w:r>
      </w:hyperlink>
    </w:p>
    <w:p w:rsidR="008570EB" w:rsidRDefault="004D0AB3">
      <w:pPr>
        <w:pStyle w:val="TOC3"/>
        <w:rPr>
          <w:rFonts w:eastAsiaTheme="minorEastAsia"/>
          <w:smallCaps w:val="0"/>
          <w:sz w:val="22"/>
        </w:rPr>
      </w:pPr>
      <w:hyperlink w:anchor="_Toc444179186" w:history="1">
        <w:r w:rsidR="008570EB" w:rsidRPr="001D5B1B">
          <w:rPr>
            <w:rStyle w:val="Hyperlink"/>
          </w:rPr>
          <w:t>Удосконалене витребування електронної інформації Office 365</w:t>
        </w:r>
        <w:r w:rsidR="008570EB">
          <w:tab/>
        </w:r>
        <w:r w:rsidR="008570EB">
          <w:fldChar w:fldCharType="begin"/>
        </w:r>
        <w:r w:rsidR="008570EB">
          <w:instrText xml:space="preserve"> PAGEREF _Toc444179186 \h </w:instrText>
        </w:r>
        <w:r w:rsidR="008570EB">
          <w:fldChar w:fldCharType="separate"/>
        </w:r>
        <w:r w:rsidR="008570EB">
          <w:t>72</w:t>
        </w:r>
        <w:r w:rsidR="008570EB">
          <w:fldChar w:fldCharType="end"/>
        </w:r>
      </w:hyperlink>
    </w:p>
    <w:p w:rsidR="008570EB" w:rsidRDefault="004D0AB3">
      <w:pPr>
        <w:pStyle w:val="TOC3"/>
        <w:rPr>
          <w:rFonts w:eastAsiaTheme="minorEastAsia"/>
          <w:smallCaps w:val="0"/>
          <w:sz w:val="22"/>
        </w:rPr>
      </w:pPr>
      <w:hyperlink w:anchor="_Toc444179187" w:history="1">
        <w:r w:rsidR="008570EB" w:rsidRPr="001D5B1B">
          <w:rPr>
            <w:rStyle w:val="Hyperlink"/>
          </w:rPr>
          <w:t>Exchange Online</w:t>
        </w:r>
        <w:r w:rsidR="008570EB">
          <w:tab/>
        </w:r>
        <w:r w:rsidR="008570EB">
          <w:fldChar w:fldCharType="begin"/>
        </w:r>
        <w:r w:rsidR="008570EB">
          <w:instrText xml:space="preserve"> PAGEREF _Toc444179187 \h </w:instrText>
        </w:r>
        <w:r w:rsidR="008570EB">
          <w:fldChar w:fldCharType="separate"/>
        </w:r>
        <w:r w:rsidR="008570EB">
          <w:t>73</w:t>
        </w:r>
        <w:r w:rsidR="008570EB">
          <w:fldChar w:fldCharType="end"/>
        </w:r>
      </w:hyperlink>
    </w:p>
    <w:p w:rsidR="008570EB" w:rsidRDefault="004D0AB3">
      <w:pPr>
        <w:pStyle w:val="TOC3"/>
        <w:rPr>
          <w:rFonts w:eastAsiaTheme="minorEastAsia"/>
          <w:smallCaps w:val="0"/>
          <w:sz w:val="22"/>
        </w:rPr>
      </w:pPr>
      <w:hyperlink w:anchor="_Toc444179188" w:history="1">
        <w:r w:rsidR="008570EB" w:rsidRPr="001D5B1B">
          <w:rPr>
            <w:rStyle w:val="Hyperlink"/>
          </w:rPr>
          <w:t>OneDrive для бізнесу</w:t>
        </w:r>
        <w:r w:rsidR="008570EB">
          <w:tab/>
        </w:r>
        <w:r w:rsidR="008570EB">
          <w:fldChar w:fldCharType="begin"/>
        </w:r>
        <w:r w:rsidR="008570EB">
          <w:instrText xml:space="preserve"> PAGEREF _Toc444179188 \h </w:instrText>
        </w:r>
        <w:r w:rsidR="008570EB">
          <w:fldChar w:fldCharType="separate"/>
        </w:r>
        <w:r w:rsidR="008570EB">
          <w:t>74</w:t>
        </w:r>
        <w:r w:rsidR="008570EB">
          <w:fldChar w:fldCharType="end"/>
        </w:r>
      </w:hyperlink>
    </w:p>
    <w:p w:rsidR="008570EB" w:rsidRDefault="004D0AB3">
      <w:pPr>
        <w:pStyle w:val="TOC3"/>
        <w:rPr>
          <w:rFonts w:eastAsiaTheme="minorEastAsia"/>
          <w:smallCaps w:val="0"/>
          <w:sz w:val="22"/>
        </w:rPr>
      </w:pPr>
      <w:hyperlink w:anchor="_Toc444179189" w:history="1">
        <w:r w:rsidR="008570EB" w:rsidRPr="001D5B1B">
          <w:rPr>
            <w:rStyle w:val="Hyperlink"/>
          </w:rPr>
          <w:t>Project Online</w:t>
        </w:r>
        <w:r w:rsidR="008570EB">
          <w:tab/>
        </w:r>
        <w:r w:rsidR="008570EB">
          <w:fldChar w:fldCharType="begin"/>
        </w:r>
        <w:r w:rsidR="008570EB">
          <w:instrText xml:space="preserve"> PAGEREF _Toc444179189 \h </w:instrText>
        </w:r>
        <w:r w:rsidR="008570EB">
          <w:fldChar w:fldCharType="separate"/>
        </w:r>
        <w:r w:rsidR="008570EB">
          <w:t>74</w:t>
        </w:r>
        <w:r w:rsidR="008570EB">
          <w:fldChar w:fldCharType="end"/>
        </w:r>
      </w:hyperlink>
    </w:p>
    <w:p w:rsidR="008570EB" w:rsidRDefault="004D0AB3">
      <w:pPr>
        <w:pStyle w:val="TOC3"/>
        <w:rPr>
          <w:rFonts w:eastAsiaTheme="minorEastAsia"/>
          <w:smallCaps w:val="0"/>
          <w:sz w:val="22"/>
        </w:rPr>
      </w:pPr>
      <w:hyperlink w:anchor="_Toc444179190" w:history="1">
        <w:r w:rsidR="008570EB" w:rsidRPr="001D5B1B">
          <w:rPr>
            <w:rStyle w:val="Hyperlink"/>
          </w:rPr>
          <w:t>SharePoint Online</w:t>
        </w:r>
        <w:r w:rsidR="008570EB">
          <w:tab/>
        </w:r>
        <w:r w:rsidR="008570EB">
          <w:fldChar w:fldCharType="begin"/>
        </w:r>
        <w:r w:rsidR="008570EB">
          <w:instrText xml:space="preserve"> PAGEREF _Toc444179190 \h </w:instrText>
        </w:r>
        <w:r w:rsidR="008570EB">
          <w:fldChar w:fldCharType="separate"/>
        </w:r>
        <w:r w:rsidR="008570EB">
          <w:t>74</w:t>
        </w:r>
        <w:r w:rsidR="008570EB">
          <w:fldChar w:fldCharType="end"/>
        </w:r>
      </w:hyperlink>
    </w:p>
    <w:p w:rsidR="008570EB" w:rsidRDefault="004D0AB3">
      <w:pPr>
        <w:pStyle w:val="TOC3"/>
        <w:rPr>
          <w:rFonts w:eastAsiaTheme="minorEastAsia"/>
          <w:smallCaps w:val="0"/>
          <w:sz w:val="22"/>
        </w:rPr>
      </w:pPr>
      <w:hyperlink w:anchor="_Toc444179191" w:history="1">
        <w:r w:rsidR="008570EB" w:rsidRPr="001D5B1B">
          <w:rPr>
            <w:rStyle w:val="Hyperlink"/>
          </w:rPr>
          <w:t>Skype для бізнесу Online</w:t>
        </w:r>
        <w:r w:rsidR="008570EB">
          <w:tab/>
        </w:r>
        <w:r w:rsidR="008570EB">
          <w:fldChar w:fldCharType="begin"/>
        </w:r>
        <w:r w:rsidR="008570EB">
          <w:instrText xml:space="preserve"> PAGEREF _Toc444179191 \h </w:instrText>
        </w:r>
        <w:r w:rsidR="008570EB">
          <w:fldChar w:fldCharType="separate"/>
        </w:r>
        <w:r w:rsidR="008570EB">
          <w:t>75</w:t>
        </w:r>
        <w:r w:rsidR="008570EB">
          <w:fldChar w:fldCharType="end"/>
        </w:r>
      </w:hyperlink>
    </w:p>
    <w:p w:rsidR="008570EB" w:rsidRDefault="004D0AB3">
      <w:pPr>
        <w:pStyle w:val="TOC2"/>
        <w:rPr>
          <w:rFonts w:eastAsiaTheme="minorEastAsia"/>
          <w:smallCaps w:val="0"/>
          <w:sz w:val="22"/>
        </w:rPr>
      </w:pPr>
      <w:hyperlink w:anchor="_Toc444179192" w:history="1">
        <w:r w:rsidR="008570EB" w:rsidRPr="001D5B1B">
          <w:rPr>
            <w:rStyle w:val="Hyperlink"/>
          </w:rPr>
          <w:t>Інші Онлайнові служби</w:t>
        </w:r>
        <w:r w:rsidR="008570EB">
          <w:tab/>
        </w:r>
        <w:r w:rsidR="008570EB">
          <w:fldChar w:fldCharType="begin"/>
        </w:r>
        <w:r w:rsidR="008570EB">
          <w:instrText xml:space="preserve"> PAGEREF _Toc444179192 \h </w:instrText>
        </w:r>
        <w:r w:rsidR="008570EB">
          <w:fldChar w:fldCharType="separate"/>
        </w:r>
        <w:r w:rsidR="008570EB">
          <w:t>76</w:t>
        </w:r>
        <w:r w:rsidR="008570EB">
          <w:fldChar w:fldCharType="end"/>
        </w:r>
      </w:hyperlink>
    </w:p>
    <w:p w:rsidR="008570EB" w:rsidRDefault="004D0AB3">
      <w:pPr>
        <w:pStyle w:val="TOC3"/>
        <w:rPr>
          <w:rFonts w:eastAsiaTheme="minorEastAsia"/>
          <w:smallCaps w:val="0"/>
          <w:sz w:val="22"/>
        </w:rPr>
      </w:pPr>
      <w:hyperlink w:anchor="_Toc444179193" w:history="1">
        <w:r w:rsidR="008570EB" w:rsidRPr="001D5B1B">
          <w:rPr>
            <w:rStyle w:val="Hyperlink"/>
          </w:rPr>
          <w:t>Карти Bing</w:t>
        </w:r>
        <w:r w:rsidR="008570EB">
          <w:tab/>
        </w:r>
        <w:r w:rsidR="008570EB">
          <w:fldChar w:fldCharType="begin"/>
        </w:r>
        <w:r w:rsidR="008570EB">
          <w:instrText xml:space="preserve"> PAGEREF _Toc444179193 \h </w:instrText>
        </w:r>
        <w:r w:rsidR="008570EB">
          <w:fldChar w:fldCharType="separate"/>
        </w:r>
        <w:r w:rsidR="008570EB">
          <w:t>76</w:t>
        </w:r>
        <w:r w:rsidR="008570EB">
          <w:fldChar w:fldCharType="end"/>
        </w:r>
      </w:hyperlink>
    </w:p>
    <w:p w:rsidR="008570EB" w:rsidRDefault="004D0AB3">
      <w:pPr>
        <w:pStyle w:val="TOC3"/>
        <w:rPr>
          <w:rFonts w:eastAsiaTheme="minorEastAsia"/>
          <w:smallCaps w:val="0"/>
          <w:sz w:val="22"/>
        </w:rPr>
      </w:pPr>
      <w:hyperlink w:anchor="_Toc444179194" w:history="1">
        <w:r w:rsidR="008570EB" w:rsidRPr="001D5B1B">
          <w:rPr>
            <w:rStyle w:val="Hyperlink"/>
          </w:rPr>
          <w:t>Microsoft Learning</w:t>
        </w:r>
        <w:r w:rsidR="008570EB">
          <w:tab/>
        </w:r>
        <w:r w:rsidR="008570EB">
          <w:fldChar w:fldCharType="begin"/>
        </w:r>
        <w:r w:rsidR="008570EB">
          <w:instrText xml:space="preserve"> PAGEREF _Toc444179194 \h </w:instrText>
        </w:r>
        <w:r w:rsidR="008570EB">
          <w:fldChar w:fldCharType="separate"/>
        </w:r>
        <w:r w:rsidR="008570EB">
          <w:t>76</w:t>
        </w:r>
        <w:r w:rsidR="008570EB">
          <w:fldChar w:fldCharType="end"/>
        </w:r>
      </w:hyperlink>
    </w:p>
    <w:p w:rsidR="008570EB" w:rsidRDefault="004D0AB3">
      <w:pPr>
        <w:pStyle w:val="TOC3"/>
        <w:rPr>
          <w:rFonts w:eastAsiaTheme="minorEastAsia"/>
          <w:smallCaps w:val="0"/>
          <w:sz w:val="22"/>
        </w:rPr>
      </w:pPr>
      <w:hyperlink w:anchor="_Toc444179195" w:history="1">
        <w:r w:rsidR="008570EB" w:rsidRPr="001D5B1B">
          <w:rPr>
            <w:rStyle w:val="Hyperlink"/>
          </w:rPr>
          <w:t>Microsoft Translator</w:t>
        </w:r>
        <w:r w:rsidR="008570EB">
          <w:tab/>
        </w:r>
        <w:r w:rsidR="008570EB">
          <w:fldChar w:fldCharType="begin"/>
        </w:r>
        <w:r w:rsidR="008570EB">
          <w:instrText xml:space="preserve"> PAGEREF _Toc444179195 \h </w:instrText>
        </w:r>
        <w:r w:rsidR="008570EB">
          <w:fldChar w:fldCharType="separate"/>
        </w:r>
        <w:r w:rsidR="008570EB">
          <w:t>77</w:t>
        </w:r>
        <w:r w:rsidR="008570EB">
          <w:fldChar w:fldCharType="end"/>
        </w:r>
      </w:hyperlink>
    </w:p>
    <w:p w:rsidR="008570EB" w:rsidRDefault="004D0AB3">
      <w:pPr>
        <w:pStyle w:val="TOC3"/>
        <w:rPr>
          <w:rFonts w:eastAsiaTheme="minorEastAsia"/>
          <w:smallCaps w:val="0"/>
          <w:sz w:val="22"/>
        </w:rPr>
      </w:pPr>
      <w:hyperlink w:anchor="_Toc444179196" w:history="1">
        <w:r w:rsidR="008570EB" w:rsidRPr="001D5B1B">
          <w:rPr>
            <w:rStyle w:val="Hyperlink"/>
          </w:rPr>
          <w:t>Power BI Pro</w:t>
        </w:r>
        <w:r w:rsidR="008570EB">
          <w:tab/>
        </w:r>
        <w:r w:rsidR="008570EB">
          <w:fldChar w:fldCharType="begin"/>
        </w:r>
        <w:r w:rsidR="008570EB">
          <w:instrText xml:space="preserve"> PAGEREF _Toc444179196 \h </w:instrText>
        </w:r>
        <w:r w:rsidR="008570EB">
          <w:fldChar w:fldCharType="separate"/>
        </w:r>
        <w:r w:rsidR="008570EB">
          <w:t>77</w:t>
        </w:r>
        <w:r w:rsidR="008570EB">
          <w:fldChar w:fldCharType="end"/>
        </w:r>
      </w:hyperlink>
    </w:p>
    <w:p w:rsidR="008570EB" w:rsidRDefault="004D0AB3">
      <w:pPr>
        <w:pStyle w:val="TOC3"/>
        <w:rPr>
          <w:rFonts w:eastAsiaTheme="minorEastAsia"/>
          <w:smallCaps w:val="0"/>
          <w:sz w:val="22"/>
        </w:rPr>
      </w:pPr>
      <w:hyperlink w:anchor="_Toc444179197" w:history="1">
        <w:r w:rsidR="008570EB" w:rsidRPr="001D5B1B">
          <w:rPr>
            <w:rStyle w:val="Hyperlink"/>
          </w:rPr>
          <w:t>Yammer Enterprise</w:t>
        </w:r>
        <w:r w:rsidR="008570EB">
          <w:tab/>
        </w:r>
        <w:r w:rsidR="008570EB">
          <w:fldChar w:fldCharType="begin"/>
        </w:r>
        <w:r w:rsidR="008570EB">
          <w:instrText xml:space="preserve"> PAGEREF _Toc444179197 \h </w:instrText>
        </w:r>
        <w:r w:rsidR="008570EB">
          <w:fldChar w:fldCharType="separate"/>
        </w:r>
        <w:r w:rsidR="008570EB">
          <w:t>78</w:t>
        </w:r>
        <w:r w:rsidR="008570EB">
          <w:fldChar w:fldCharType="end"/>
        </w:r>
      </w:hyperlink>
    </w:p>
    <w:p w:rsidR="008570EB" w:rsidRDefault="004D0AB3">
      <w:pPr>
        <w:pStyle w:val="TOC1"/>
        <w:rPr>
          <w:rFonts w:eastAsiaTheme="minorEastAsia"/>
          <w:b w:val="0"/>
          <w:caps w:val="0"/>
          <w:noProof/>
          <w:sz w:val="22"/>
          <w:szCs w:val="22"/>
        </w:rPr>
      </w:pPr>
      <w:hyperlink w:anchor="_Toc444179198" w:history="1">
        <w:r w:rsidR="008570EB" w:rsidRPr="001D5B1B">
          <w:rPr>
            <w:rStyle w:val="Hyperlink"/>
            <w:noProof/>
          </w:rPr>
          <w:t>Глосарій</w:t>
        </w:r>
        <w:r w:rsidR="008570EB">
          <w:rPr>
            <w:noProof/>
          </w:rPr>
          <w:tab/>
        </w:r>
        <w:r w:rsidR="008570EB">
          <w:rPr>
            <w:noProof/>
          </w:rPr>
          <w:fldChar w:fldCharType="begin"/>
        </w:r>
        <w:r w:rsidR="008570EB">
          <w:rPr>
            <w:noProof/>
          </w:rPr>
          <w:instrText xml:space="preserve"> PAGEREF _Toc444179198 \h </w:instrText>
        </w:r>
        <w:r w:rsidR="008570EB">
          <w:rPr>
            <w:noProof/>
          </w:rPr>
        </w:r>
        <w:r w:rsidR="008570EB">
          <w:rPr>
            <w:noProof/>
          </w:rPr>
          <w:fldChar w:fldCharType="separate"/>
        </w:r>
        <w:r w:rsidR="008570EB">
          <w:rPr>
            <w:noProof/>
          </w:rPr>
          <w:t>79</w:t>
        </w:r>
        <w:r w:rsidR="008570EB">
          <w:rPr>
            <w:noProof/>
          </w:rPr>
          <w:fldChar w:fldCharType="end"/>
        </w:r>
      </w:hyperlink>
    </w:p>
    <w:p w:rsidR="008570EB" w:rsidRDefault="004D0AB3">
      <w:pPr>
        <w:pStyle w:val="TOC2"/>
        <w:rPr>
          <w:rFonts w:eastAsiaTheme="minorEastAsia"/>
          <w:smallCaps w:val="0"/>
          <w:sz w:val="22"/>
        </w:rPr>
      </w:pPr>
      <w:hyperlink w:anchor="_Toc444179199" w:history="1">
        <w:r w:rsidR="008570EB" w:rsidRPr="001D5B1B">
          <w:rPr>
            <w:rStyle w:val="Hyperlink"/>
          </w:rPr>
          <w:t>Характеристики</w:t>
        </w:r>
        <w:r w:rsidR="008570EB">
          <w:tab/>
        </w:r>
        <w:r w:rsidR="008570EB">
          <w:fldChar w:fldCharType="begin"/>
        </w:r>
        <w:r w:rsidR="008570EB">
          <w:instrText xml:space="preserve"> PAGEREF _Toc444179199 \h </w:instrText>
        </w:r>
        <w:r w:rsidR="008570EB">
          <w:fldChar w:fldCharType="separate"/>
        </w:r>
        <w:r w:rsidR="008570EB">
          <w:t>79</w:t>
        </w:r>
        <w:r w:rsidR="008570EB">
          <w:fldChar w:fldCharType="end"/>
        </w:r>
      </w:hyperlink>
    </w:p>
    <w:p w:rsidR="008570EB" w:rsidRDefault="004D0AB3">
      <w:pPr>
        <w:pStyle w:val="TOC2"/>
        <w:rPr>
          <w:rFonts w:eastAsiaTheme="minorEastAsia"/>
          <w:smallCaps w:val="0"/>
          <w:sz w:val="22"/>
        </w:rPr>
      </w:pPr>
      <w:hyperlink w:anchor="_Toc444179200" w:history="1">
        <w:r w:rsidR="008570EB" w:rsidRPr="001D5B1B">
          <w:rPr>
            <w:rStyle w:val="Hyperlink"/>
          </w:rPr>
          <w:t>Значення в клітинках</w:t>
        </w:r>
        <w:r w:rsidR="008570EB">
          <w:tab/>
        </w:r>
        <w:r w:rsidR="008570EB">
          <w:fldChar w:fldCharType="begin"/>
        </w:r>
        <w:r w:rsidR="008570EB">
          <w:instrText xml:space="preserve"> PAGEREF _Toc444179200 \h </w:instrText>
        </w:r>
        <w:r w:rsidR="008570EB">
          <w:fldChar w:fldCharType="separate"/>
        </w:r>
        <w:r w:rsidR="008570EB">
          <w:t>80</w:t>
        </w:r>
        <w:r w:rsidR="008570EB">
          <w:fldChar w:fldCharType="end"/>
        </w:r>
      </w:hyperlink>
    </w:p>
    <w:p w:rsidR="008570EB" w:rsidRDefault="004D0AB3">
      <w:pPr>
        <w:pStyle w:val="TOC2"/>
        <w:rPr>
          <w:rFonts w:eastAsiaTheme="minorEastAsia"/>
          <w:smallCaps w:val="0"/>
          <w:sz w:val="22"/>
        </w:rPr>
      </w:pPr>
      <w:hyperlink w:anchor="_Toc444179201" w:history="1">
        <w:r w:rsidR="008570EB" w:rsidRPr="001D5B1B">
          <w:rPr>
            <w:rStyle w:val="Hyperlink"/>
          </w:rPr>
          <w:t>Заголовки стовпців</w:t>
        </w:r>
        <w:r w:rsidR="008570EB">
          <w:tab/>
        </w:r>
        <w:r w:rsidR="008570EB">
          <w:fldChar w:fldCharType="begin"/>
        </w:r>
        <w:r w:rsidR="008570EB">
          <w:instrText xml:space="preserve"> PAGEREF _Toc444179201 \h </w:instrText>
        </w:r>
        <w:r w:rsidR="008570EB">
          <w:fldChar w:fldCharType="separate"/>
        </w:r>
        <w:r w:rsidR="008570EB">
          <w:t>81</w:t>
        </w:r>
        <w:r w:rsidR="008570EB">
          <w:fldChar w:fldCharType="end"/>
        </w:r>
      </w:hyperlink>
    </w:p>
    <w:p w:rsidR="008570EB" w:rsidRDefault="004D0AB3">
      <w:pPr>
        <w:pStyle w:val="TOC2"/>
        <w:rPr>
          <w:rFonts w:eastAsiaTheme="minorEastAsia"/>
          <w:smallCaps w:val="0"/>
          <w:sz w:val="22"/>
        </w:rPr>
      </w:pPr>
      <w:hyperlink w:anchor="_Toc444179202" w:history="1">
        <w:r w:rsidR="008570EB" w:rsidRPr="001D5B1B">
          <w:rPr>
            <w:rStyle w:val="Hyperlink"/>
          </w:rPr>
          <w:t>Визначення</w:t>
        </w:r>
        <w:r w:rsidR="008570EB">
          <w:tab/>
        </w:r>
        <w:r w:rsidR="008570EB">
          <w:fldChar w:fldCharType="begin"/>
        </w:r>
        <w:r w:rsidR="008570EB">
          <w:instrText xml:space="preserve"> PAGEREF _Toc444179202 \h </w:instrText>
        </w:r>
        <w:r w:rsidR="008570EB">
          <w:fldChar w:fldCharType="separate"/>
        </w:r>
        <w:r w:rsidR="008570EB">
          <w:t>82</w:t>
        </w:r>
        <w:r w:rsidR="008570EB">
          <w:fldChar w:fldCharType="end"/>
        </w:r>
      </w:hyperlink>
    </w:p>
    <w:p w:rsidR="008570EB" w:rsidRDefault="004D0AB3">
      <w:pPr>
        <w:pStyle w:val="TOC1"/>
        <w:rPr>
          <w:rFonts w:eastAsiaTheme="minorEastAsia"/>
          <w:b w:val="0"/>
          <w:caps w:val="0"/>
          <w:noProof/>
          <w:sz w:val="22"/>
          <w:szCs w:val="22"/>
        </w:rPr>
      </w:pPr>
      <w:hyperlink w:anchor="_Toc444179203" w:history="1">
        <w:r w:rsidR="008570EB" w:rsidRPr="001D5B1B">
          <w:rPr>
            <w:rStyle w:val="Hyperlink"/>
            <w:noProof/>
          </w:rPr>
          <w:t>Додаток A – Ліцензія доступу клієнта/Еквівалент ліцензії доступу клієнта</w:t>
        </w:r>
        <w:r w:rsidR="008570EB">
          <w:rPr>
            <w:noProof/>
          </w:rPr>
          <w:tab/>
        </w:r>
        <w:r w:rsidR="008570EB">
          <w:rPr>
            <w:noProof/>
          </w:rPr>
          <w:fldChar w:fldCharType="begin"/>
        </w:r>
        <w:r w:rsidR="008570EB">
          <w:rPr>
            <w:noProof/>
          </w:rPr>
          <w:instrText xml:space="preserve"> PAGEREF _Toc444179203 \h </w:instrText>
        </w:r>
        <w:r w:rsidR="008570EB">
          <w:rPr>
            <w:noProof/>
          </w:rPr>
        </w:r>
        <w:r w:rsidR="008570EB">
          <w:rPr>
            <w:noProof/>
          </w:rPr>
          <w:fldChar w:fldCharType="separate"/>
        </w:r>
        <w:r w:rsidR="008570EB">
          <w:rPr>
            <w:noProof/>
          </w:rPr>
          <w:t>84</w:t>
        </w:r>
        <w:r w:rsidR="008570EB">
          <w:rPr>
            <w:noProof/>
          </w:rPr>
          <w:fldChar w:fldCharType="end"/>
        </w:r>
      </w:hyperlink>
    </w:p>
    <w:p w:rsidR="008570EB" w:rsidRDefault="004D0AB3">
      <w:pPr>
        <w:pStyle w:val="TOC1"/>
        <w:rPr>
          <w:rFonts w:eastAsiaTheme="minorEastAsia"/>
          <w:b w:val="0"/>
          <w:caps w:val="0"/>
          <w:noProof/>
          <w:sz w:val="22"/>
          <w:szCs w:val="22"/>
        </w:rPr>
      </w:pPr>
      <w:hyperlink w:anchor="_Toc444179204" w:history="1">
        <w:r w:rsidR="008570EB" w:rsidRPr="001D5B1B">
          <w:rPr>
            <w:rStyle w:val="Hyperlink"/>
            <w:noProof/>
          </w:rPr>
          <w:t>Додаток B – Підтримка програмного забезпечення</w:t>
        </w:r>
        <w:r w:rsidR="008570EB">
          <w:rPr>
            <w:noProof/>
          </w:rPr>
          <w:tab/>
        </w:r>
        <w:r w:rsidR="008570EB">
          <w:rPr>
            <w:noProof/>
          </w:rPr>
          <w:fldChar w:fldCharType="begin"/>
        </w:r>
        <w:r w:rsidR="008570EB">
          <w:rPr>
            <w:noProof/>
          </w:rPr>
          <w:instrText xml:space="preserve"> PAGEREF _Toc444179204 \h </w:instrText>
        </w:r>
        <w:r w:rsidR="008570EB">
          <w:rPr>
            <w:noProof/>
          </w:rPr>
        </w:r>
        <w:r w:rsidR="008570EB">
          <w:rPr>
            <w:noProof/>
          </w:rPr>
          <w:fldChar w:fldCharType="separate"/>
        </w:r>
        <w:r w:rsidR="008570EB">
          <w:rPr>
            <w:noProof/>
          </w:rPr>
          <w:t>86</w:t>
        </w:r>
        <w:r w:rsidR="008570EB">
          <w:rPr>
            <w:noProof/>
          </w:rPr>
          <w:fldChar w:fldCharType="end"/>
        </w:r>
      </w:hyperlink>
    </w:p>
    <w:p w:rsidR="008570EB" w:rsidRDefault="004D0AB3">
      <w:pPr>
        <w:pStyle w:val="TOC2"/>
        <w:rPr>
          <w:rFonts w:eastAsiaTheme="minorEastAsia"/>
          <w:smallCaps w:val="0"/>
          <w:sz w:val="22"/>
        </w:rPr>
      </w:pPr>
      <w:hyperlink w:anchor="_Toc444179205" w:history="1">
        <w:r w:rsidR="008570EB" w:rsidRPr="001D5B1B">
          <w:rPr>
            <w:rStyle w:val="Hyperlink"/>
          </w:rPr>
          <w:t>Придбання Підтримки програмного забезпечення</w:t>
        </w:r>
        <w:r w:rsidR="008570EB">
          <w:tab/>
        </w:r>
        <w:r w:rsidR="008570EB">
          <w:fldChar w:fldCharType="begin"/>
        </w:r>
        <w:r w:rsidR="008570EB">
          <w:instrText xml:space="preserve"> PAGEREF _Toc444179205 \h </w:instrText>
        </w:r>
        <w:r w:rsidR="008570EB">
          <w:fldChar w:fldCharType="separate"/>
        </w:r>
        <w:r w:rsidR="008570EB">
          <w:t>86</w:t>
        </w:r>
        <w:r w:rsidR="008570EB">
          <w:fldChar w:fldCharType="end"/>
        </w:r>
      </w:hyperlink>
    </w:p>
    <w:p w:rsidR="008570EB" w:rsidRDefault="004D0AB3">
      <w:pPr>
        <w:pStyle w:val="TOC2"/>
        <w:rPr>
          <w:rFonts w:eastAsiaTheme="minorEastAsia"/>
          <w:smallCaps w:val="0"/>
          <w:sz w:val="22"/>
        </w:rPr>
      </w:pPr>
      <w:hyperlink w:anchor="_Toc444179206" w:history="1">
        <w:r w:rsidR="008570EB" w:rsidRPr="001D5B1B">
          <w:rPr>
            <w:rStyle w:val="Hyperlink"/>
          </w:rPr>
          <w:t>Поновлення Підтримки програмного забезпечення</w:t>
        </w:r>
        <w:r w:rsidR="008570EB">
          <w:tab/>
        </w:r>
        <w:r w:rsidR="008570EB">
          <w:fldChar w:fldCharType="begin"/>
        </w:r>
        <w:r w:rsidR="008570EB">
          <w:instrText xml:space="preserve"> PAGEREF _Toc444179206 \h </w:instrText>
        </w:r>
        <w:r w:rsidR="008570EB">
          <w:fldChar w:fldCharType="separate"/>
        </w:r>
        <w:r w:rsidR="008570EB">
          <w:t>86</w:t>
        </w:r>
        <w:r w:rsidR="008570EB">
          <w:fldChar w:fldCharType="end"/>
        </w:r>
      </w:hyperlink>
    </w:p>
    <w:p w:rsidR="008570EB" w:rsidRDefault="004D0AB3">
      <w:pPr>
        <w:pStyle w:val="TOC2"/>
        <w:rPr>
          <w:rFonts w:eastAsiaTheme="minorEastAsia"/>
          <w:smallCaps w:val="0"/>
          <w:sz w:val="22"/>
        </w:rPr>
      </w:pPr>
      <w:hyperlink w:anchor="_Toc444179207" w:history="1">
        <w:r w:rsidR="008570EB" w:rsidRPr="001D5B1B">
          <w:rPr>
            <w:rStyle w:val="Hyperlink"/>
          </w:rPr>
          <w:t>Ліцензія на перехід для Продуктів, підтримку яких припинено, або Продуктів, період експлуатації яких завершився</w:t>
        </w:r>
        <w:r w:rsidR="008570EB">
          <w:tab/>
        </w:r>
        <w:r w:rsidR="008570EB">
          <w:fldChar w:fldCharType="begin"/>
        </w:r>
        <w:r w:rsidR="008570EB">
          <w:instrText xml:space="preserve"> PAGEREF _Toc444179207 \h </w:instrText>
        </w:r>
        <w:r w:rsidR="008570EB">
          <w:fldChar w:fldCharType="separate"/>
        </w:r>
        <w:r w:rsidR="008570EB">
          <w:t>87</w:t>
        </w:r>
        <w:r w:rsidR="008570EB">
          <w:fldChar w:fldCharType="end"/>
        </w:r>
      </w:hyperlink>
    </w:p>
    <w:p w:rsidR="008570EB" w:rsidRDefault="004D0AB3">
      <w:pPr>
        <w:pStyle w:val="TOC2"/>
        <w:rPr>
          <w:rFonts w:eastAsiaTheme="minorEastAsia"/>
          <w:smallCaps w:val="0"/>
          <w:sz w:val="22"/>
        </w:rPr>
      </w:pPr>
      <w:hyperlink w:anchor="_Toc444179208" w:history="1">
        <w:r w:rsidR="008570EB" w:rsidRPr="001D5B1B">
          <w:rPr>
            <w:rStyle w:val="Hyperlink"/>
          </w:rPr>
          <w:t>Переваги Підтримки програмного забезпечення</w:t>
        </w:r>
        <w:r w:rsidR="008570EB">
          <w:tab/>
        </w:r>
        <w:r w:rsidR="008570EB">
          <w:fldChar w:fldCharType="begin"/>
        </w:r>
        <w:r w:rsidR="008570EB">
          <w:instrText xml:space="preserve"> PAGEREF _Toc444179208 \h </w:instrText>
        </w:r>
        <w:r w:rsidR="008570EB">
          <w:fldChar w:fldCharType="separate"/>
        </w:r>
        <w:r w:rsidR="008570EB">
          <w:t>88</w:t>
        </w:r>
        <w:r w:rsidR="008570EB">
          <w:fldChar w:fldCharType="end"/>
        </w:r>
      </w:hyperlink>
    </w:p>
    <w:p w:rsidR="008570EB" w:rsidRDefault="004D0AB3">
      <w:pPr>
        <w:pStyle w:val="TOC1"/>
        <w:rPr>
          <w:rFonts w:eastAsiaTheme="minorEastAsia"/>
          <w:b w:val="0"/>
          <w:caps w:val="0"/>
          <w:noProof/>
          <w:sz w:val="22"/>
          <w:szCs w:val="22"/>
        </w:rPr>
      </w:pPr>
      <w:hyperlink w:anchor="_Toc444179209" w:history="1">
        <w:r w:rsidR="008570EB" w:rsidRPr="001D5B1B">
          <w:rPr>
            <w:rStyle w:val="Hyperlink"/>
            <w:noProof/>
          </w:rPr>
          <w:t>Додаток C – Професійні послуги</w:t>
        </w:r>
        <w:r w:rsidR="008570EB">
          <w:rPr>
            <w:noProof/>
          </w:rPr>
          <w:tab/>
        </w:r>
        <w:r w:rsidR="008570EB">
          <w:rPr>
            <w:noProof/>
          </w:rPr>
          <w:fldChar w:fldCharType="begin"/>
        </w:r>
        <w:r w:rsidR="008570EB">
          <w:rPr>
            <w:noProof/>
          </w:rPr>
          <w:instrText xml:space="preserve"> PAGEREF _Toc444179209 \h </w:instrText>
        </w:r>
        <w:r w:rsidR="008570EB">
          <w:rPr>
            <w:noProof/>
          </w:rPr>
        </w:r>
        <w:r w:rsidR="008570EB">
          <w:rPr>
            <w:noProof/>
          </w:rPr>
          <w:fldChar w:fldCharType="separate"/>
        </w:r>
        <w:r w:rsidR="008570EB">
          <w:rPr>
            <w:noProof/>
          </w:rPr>
          <w:t>100</w:t>
        </w:r>
        <w:r w:rsidR="008570EB">
          <w:rPr>
            <w:noProof/>
          </w:rPr>
          <w:fldChar w:fldCharType="end"/>
        </w:r>
      </w:hyperlink>
    </w:p>
    <w:p w:rsidR="008570EB" w:rsidRDefault="004D0AB3">
      <w:pPr>
        <w:pStyle w:val="TOC2"/>
        <w:rPr>
          <w:rFonts w:eastAsiaTheme="minorEastAsia"/>
          <w:smallCaps w:val="0"/>
          <w:sz w:val="22"/>
        </w:rPr>
      </w:pPr>
      <w:hyperlink w:anchor="_Toc444179210" w:history="1">
        <w:r w:rsidR="008570EB" w:rsidRPr="001D5B1B">
          <w:rPr>
            <w:rStyle w:val="Hyperlink"/>
          </w:rPr>
          <w:t>Пропозиції Прем’єр-підтримки Майкрософт</w:t>
        </w:r>
        <w:r w:rsidR="008570EB">
          <w:tab/>
        </w:r>
        <w:r w:rsidR="008570EB">
          <w:fldChar w:fldCharType="begin"/>
        </w:r>
        <w:r w:rsidR="008570EB">
          <w:instrText xml:space="preserve"> PAGEREF _Toc444179210 \h </w:instrText>
        </w:r>
        <w:r w:rsidR="008570EB">
          <w:fldChar w:fldCharType="separate"/>
        </w:r>
        <w:r w:rsidR="008570EB">
          <w:t>100</w:t>
        </w:r>
        <w:r w:rsidR="008570EB">
          <w:fldChar w:fldCharType="end"/>
        </w:r>
      </w:hyperlink>
    </w:p>
    <w:p w:rsidR="008570EB" w:rsidRDefault="004D0AB3">
      <w:pPr>
        <w:pStyle w:val="TOC2"/>
        <w:rPr>
          <w:rFonts w:eastAsiaTheme="minorEastAsia"/>
          <w:smallCaps w:val="0"/>
          <w:sz w:val="22"/>
        </w:rPr>
      </w:pPr>
      <w:hyperlink w:anchor="_Toc444179211" w:history="1">
        <w:r w:rsidR="008570EB" w:rsidRPr="001D5B1B">
          <w:rPr>
            <w:rStyle w:val="Hyperlink"/>
          </w:rPr>
          <w:t>Пропозиції за Програмою корпоративної стратегії Майкрософт</w:t>
        </w:r>
        <w:r w:rsidR="008570EB">
          <w:tab/>
        </w:r>
        <w:r w:rsidR="008570EB">
          <w:fldChar w:fldCharType="begin"/>
        </w:r>
        <w:r w:rsidR="008570EB">
          <w:instrText xml:space="preserve"> PAGEREF _Toc444179211 \h </w:instrText>
        </w:r>
        <w:r w:rsidR="008570EB">
          <w:fldChar w:fldCharType="separate"/>
        </w:r>
        <w:r w:rsidR="008570EB">
          <w:t>101</w:t>
        </w:r>
        <w:r w:rsidR="008570EB">
          <w:fldChar w:fldCharType="end"/>
        </w:r>
      </w:hyperlink>
    </w:p>
    <w:p w:rsidR="008570EB" w:rsidRDefault="004D0AB3">
      <w:pPr>
        <w:pStyle w:val="TOC2"/>
        <w:rPr>
          <w:rFonts w:eastAsiaTheme="minorEastAsia"/>
          <w:smallCaps w:val="0"/>
          <w:sz w:val="22"/>
        </w:rPr>
      </w:pPr>
      <w:hyperlink w:anchor="_Toc444179212" w:history="1">
        <w:r w:rsidR="008570EB" w:rsidRPr="001D5B1B">
          <w:rPr>
            <w:rStyle w:val="Hyperlink"/>
          </w:rPr>
          <w:t>Пропозиції Sales Productivity Accelerator</w:t>
        </w:r>
        <w:r w:rsidR="008570EB">
          <w:tab/>
        </w:r>
        <w:r w:rsidR="008570EB">
          <w:fldChar w:fldCharType="begin"/>
        </w:r>
        <w:r w:rsidR="008570EB">
          <w:instrText xml:space="preserve"> PAGEREF _Toc444179212 \h </w:instrText>
        </w:r>
        <w:r w:rsidR="008570EB">
          <w:fldChar w:fldCharType="separate"/>
        </w:r>
        <w:r w:rsidR="008570EB">
          <w:t>101</w:t>
        </w:r>
        <w:r w:rsidR="008570EB">
          <w:fldChar w:fldCharType="end"/>
        </w:r>
      </w:hyperlink>
    </w:p>
    <w:p w:rsidR="008570EB" w:rsidRDefault="004D0AB3">
      <w:pPr>
        <w:pStyle w:val="TOC1"/>
        <w:rPr>
          <w:rFonts w:eastAsiaTheme="minorEastAsia"/>
          <w:b w:val="0"/>
          <w:caps w:val="0"/>
          <w:noProof/>
          <w:sz w:val="22"/>
          <w:szCs w:val="22"/>
        </w:rPr>
      </w:pPr>
      <w:hyperlink w:anchor="_Toc444179213" w:history="1">
        <w:r w:rsidR="008570EB" w:rsidRPr="001D5B1B">
          <w:rPr>
            <w:rStyle w:val="Hyperlink"/>
            <w:noProof/>
          </w:rPr>
          <w:t>Додаток D – Додаткові умови Угоди за програмою</w:t>
        </w:r>
        <w:r w:rsidR="008570EB">
          <w:rPr>
            <w:noProof/>
          </w:rPr>
          <w:tab/>
        </w:r>
        <w:r w:rsidR="008570EB">
          <w:rPr>
            <w:noProof/>
          </w:rPr>
          <w:fldChar w:fldCharType="begin"/>
        </w:r>
        <w:r w:rsidR="008570EB">
          <w:rPr>
            <w:noProof/>
          </w:rPr>
          <w:instrText xml:space="preserve"> PAGEREF _Toc444179213 \h </w:instrText>
        </w:r>
        <w:r w:rsidR="008570EB">
          <w:rPr>
            <w:noProof/>
          </w:rPr>
        </w:r>
        <w:r w:rsidR="008570EB">
          <w:rPr>
            <w:noProof/>
          </w:rPr>
          <w:fldChar w:fldCharType="separate"/>
        </w:r>
        <w:r w:rsidR="008570EB">
          <w:rPr>
            <w:noProof/>
          </w:rPr>
          <w:t>103</w:t>
        </w:r>
        <w:r w:rsidR="008570EB">
          <w:rPr>
            <w:noProof/>
          </w:rPr>
          <w:fldChar w:fldCharType="end"/>
        </w:r>
      </w:hyperlink>
    </w:p>
    <w:p w:rsidR="008570EB" w:rsidRDefault="004D0AB3">
      <w:pPr>
        <w:pStyle w:val="TOC2"/>
        <w:rPr>
          <w:rFonts w:eastAsiaTheme="minorEastAsia"/>
          <w:smallCaps w:val="0"/>
          <w:sz w:val="22"/>
        </w:rPr>
      </w:pPr>
      <w:hyperlink w:anchor="_Toc444179214" w:history="1">
        <w:r w:rsidR="008570EB" w:rsidRPr="001D5B1B">
          <w:rPr>
            <w:rStyle w:val="Hyperlink"/>
          </w:rPr>
          <w:t>Додаткові умови для Програми</w:t>
        </w:r>
        <w:r w:rsidR="008570EB">
          <w:tab/>
        </w:r>
        <w:r w:rsidR="008570EB">
          <w:fldChar w:fldCharType="begin"/>
        </w:r>
        <w:r w:rsidR="008570EB">
          <w:instrText xml:space="preserve"> PAGEREF _Toc444179214 \h </w:instrText>
        </w:r>
        <w:r w:rsidR="008570EB">
          <w:fldChar w:fldCharType="separate"/>
        </w:r>
        <w:r w:rsidR="008570EB">
          <w:t>103</w:t>
        </w:r>
        <w:r w:rsidR="008570EB">
          <w:fldChar w:fldCharType="end"/>
        </w:r>
      </w:hyperlink>
    </w:p>
    <w:p w:rsidR="008570EB" w:rsidRDefault="004D0AB3">
      <w:pPr>
        <w:pStyle w:val="TOC2"/>
        <w:rPr>
          <w:rFonts w:eastAsiaTheme="minorEastAsia"/>
          <w:smallCaps w:val="0"/>
          <w:sz w:val="22"/>
        </w:rPr>
      </w:pPr>
      <w:hyperlink w:anchor="_Toc444179215" w:history="1">
        <w:r w:rsidR="008570EB" w:rsidRPr="001D5B1B">
          <w:rPr>
            <w:rStyle w:val="Hyperlink"/>
          </w:rPr>
          <w:t>Визначення керування для кваліфікованих пристроїв</w:t>
        </w:r>
        <w:r w:rsidR="008570EB">
          <w:tab/>
        </w:r>
        <w:r w:rsidR="008570EB">
          <w:fldChar w:fldCharType="begin"/>
        </w:r>
        <w:r w:rsidR="008570EB">
          <w:instrText xml:space="preserve"> PAGEREF _Toc444179215 \h </w:instrText>
        </w:r>
        <w:r w:rsidR="008570EB">
          <w:fldChar w:fldCharType="separate"/>
        </w:r>
        <w:r w:rsidR="008570EB">
          <w:t>103</w:t>
        </w:r>
        <w:r w:rsidR="008570EB">
          <w:fldChar w:fldCharType="end"/>
        </w:r>
      </w:hyperlink>
    </w:p>
    <w:p w:rsidR="008570EB" w:rsidRDefault="004D0AB3">
      <w:pPr>
        <w:pStyle w:val="TOC2"/>
        <w:rPr>
          <w:rFonts w:eastAsiaTheme="minorEastAsia"/>
          <w:smallCaps w:val="0"/>
          <w:sz w:val="22"/>
        </w:rPr>
      </w:pPr>
      <w:hyperlink w:anchor="_Toc444179216" w:history="1">
        <w:r w:rsidR="008570EB" w:rsidRPr="001D5B1B">
          <w:rPr>
            <w:rStyle w:val="Hyperlink"/>
          </w:rPr>
          <w:t>Онлайнові служби за програмами</w:t>
        </w:r>
        <w:r w:rsidR="008570EB">
          <w:tab/>
        </w:r>
        <w:r w:rsidR="008570EB">
          <w:fldChar w:fldCharType="begin"/>
        </w:r>
        <w:r w:rsidR="008570EB">
          <w:instrText xml:space="preserve"> PAGEREF _Toc444179216 \h </w:instrText>
        </w:r>
        <w:r w:rsidR="008570EB">
          <w:fldChar w:fldCharType="separate"/>
        </w:r>
        <w:r w:rsidR="008570EB">
          <w:t>103</w:t>
        </w:r>
        <w:r w:rsidR="008570EB">
          <w:fldChar w:fldCharType="end"/>
        </w:r>
      </w:hyperlink>
    </w:p>
    <w:p w:rsidR="008570EB" w:rsidRDefault="004D0AB3">
      <w:pPr>
        <w:pStyle w:val="TOC2"/>
        <w:rPr>
          <w:rFonts w:eastAsiaTheme="minorEastAsia"/>
          <w:smallCaps w:val="0"/>
          <w:sz w:val="22"/>
        </w:rPr>
      </w:pPr>
      <w:hyperlink w:anchor="_Toc444179217" w:history="1">
        <w:r w:rsidR="008570EB" w:rsidRPr="001D5B1B">
          <w:rPr>
            <w:rStyle w:val="Hyperlink"/>
          </w:rPr>
          <w:t>Додаткові умови для професійних послуг – Успадковані угоди</w:t>
        </w:r>
        <w:r w:rsidR="008570EB">
          <w:tab/>
        </w:r>
        <w:r w:rsidR="008570EB">
          <w:fldChar w:fldCharType="begin"/>
        </w:r>
        <w:r w:rsidR="008570EB">
          <w:instrText xml:space="preserve"> PAGEREF _Toc444179217 \h </w:instrText>
        </w:r>
        <w:r w:rsidR="008570EB">
          <w:fldChar w:fldCharType="separate"/>
        </w:r>
        <w:r w:rsidR="008570EB">
          <w:t>103</w:t>
        </w:r>
        <w:r w:rsidR="008570EB">
          <w:fldChar w:fldCharType="end"/>
        </w:r>
      </w:hyperlink>
    </w:p>
    <w:p w:rsidR="008570EB" w:rsidRDefault="004D0AB3">
      <w:pPr>
        <w:pStyle w:val="TOC1"/>
        <w:rPr>
          <w:rFonts w:eastAsiaTheme="minorEastAsia"/>
          <w:b w:val="0"/>
          <w:caps w:val="0"/>
          <w:noProof/>
          <w:sz w:val="22"/>
          <w:szCs w:val="22"/>
        </w:rPr>
      </w:pPr>
      <w:hyperlink w:anchor="_Toc444179218" w:history="1">
        <w:r w:rsidR="008570EB" w:rsidRPr="001D5B1B">
          <w:rPr>
            <w:rStyle w:val="Hyperlink"/>
            <w:noProof/>
          </w:rPr>
          <w:t>Додаток E – Акції</w:t>
        </w:r>
        <w:r w:rsidR="008570EB">
          <w:rPr>
            <w:noProof/>
          </w:rPr>
          <w:tab/>
        </w:r>
        <w:r w:rsidR="008570EB">
          <w:rPr>
            <w:noProof/>
          </w:rPr>
          <w:fldChar w:fldCharType="begin"/>
        </w:r>
        <w:r w:rsidR="008570EB">
          <w:rPr>
            <w:noProof/>
          </w:rPr>
          <w:instrText xml:space="preserve"> PAGEREF _Toc444179218 \h </w:instrText>
        </w:r>
        <w:r w:rsidR="008570EB">
          <w:rPr>
            <w:noProof/>
          </w:rPr>
        </w:r>
        <w:r w:rsidR="008570EB">
          <w:rPr>
            <w:noProof/>
          </w:rPr>
          <w:fldChar w:fldCharType="separate"/>
        </w:r>
        <w:r w:rsidR="008570EB">
          <w:rPr>
            <w:noProof/>
          </w:rPr>
          <w:t>105</w:t>
        </w:r>
        <w:r w:rsidR="008570EB">
          <w:rPr>
            <w:noProof/>
          </w:rPr>
          <w:fldChar w:fldCharType="end"/>
        </w:r>
      </w:hyperlink>
    </w:p>
    <w:p w:rsidR="008570EB" w:rsidRDefault="004D0AB3">
      <w:pPr>
        <w:pStyle w:val="TOC2"/>
        <w:rPr>
          <w:rFonts w:eastAsiaTheme="minorEastAsia"/>
          <w:smallCaps w:val="0"/>
          <w:sz w:val="22"/>
        </w:rPr>
      </w:pPr>
      <w:hyperlink w:anchor="_Toc444179219" w:history="1">
        <w:r w:rsidR="008570EB" w:rsidRPr="001D5B1B">
          <w:rPr>
            <w:rStyle w:val="Hyperlink"/>
          </w:rPr>
          <w:t>Акція щодо System Center Client Management Suite</w:t>
        </w:r>
        <w:r w:rsidR="008570EB">
          <w:tab/>
        </w:r>
        <w:r w:rsidR="008570EB">
          <w:fldChar w:fldCharType="begin"/>
        </w:r>
        <w:r w:rsidR="008570EB">
          <w:instrText xml:space="preserve"> PAGEREF _Toc444179219 \h </w:instrText>
        </w:r>
        <w:r w:rsidR="008570EB">
          <w:fldChar w:fldCharType="separate"/>
        </w:r>
        <w:r w:rsidR="008570EB">
          <w:t>105</w:t>
        </w:r>
        <w:r w:rsidR="008570EB">
          <w:fldChar w:fldCharType="end"/>
        </w:r>
      </w:hyperlink>
    </w:p>
    <w:p w:rsidR="008570EB" w:rsidRDefault="004D0AB3">
      <w:pPr>
        <w:pStyle w:val="TOC2"/>
        <w:rPr>
          <w:rFonts w:eastAsiaTheme="minorEastAsia"/>
          <w:smallCaps w:val="0"/>
          <w:sz w:val="22"/>
        </w:rPr>
      </w:pPr>
      <w:hyperlink w:anchor="_Toc444179220" w:history="1">
        <w:r w:rsidR="008570EB" w:rsidRPr="001D5B1B">
          <w:rPr>
            <w:rStyle w:val="Hyperlink"/>
          </w:rPr>
          <w:t>Спеціальна пропозиція</w:t>
        </w:r>
        <w:r w:rsidR="008570EB">
          <w:tab/>
        </w:r>
        <w:r w:rsidR="008570EB">
          <w:fldChar w:fldCharType="begin"/>
        </w:r>
        <w:r w:rsidR="008570EB">
          <w:instrText xml:space="preserve"> PAGEREF _Toc444179220 \h </w:instrText>
        </w:r>
        <w:r w:rsidR="008570EB">
          <w:fldChar w:fldCharType="separate"/>
        </w:r>
        <w:r w:rsidR="008570EB">
          <w:t>105</w:t>
        </w:r>
        <w:r w:rsidR="008570EB">
          <w:fldChar w:fldCharType="end"/>
        </w:r>
      </w:hyperlink>
    </w:p>
    <w:p w:rsidR="008570EB" w:rsidRDefault="004D0AB3">
      <w:pPr>
        <w:pStyle w:val="TOC1"/>
        <w:rPr>
          <w:rFonts w:eastAsiaTheme="minorEastAsia"/>
          <w:b w:val="0"/>
          <w:caps w:val="0"/>
          <w:noProof/>
          <w:sz w:val="22"/>
          <w:szCs w:val="22"/>
        </w:rPr>
      </w:pPr>
      <w:hyperlink w:anchor="_Toc444179221" w:history="1">
        <w:r w:rsidR="008570EB" w:rsidRPr="001D5B1B">
          <w:rPr>
            <w:rStyle w:val="Hyperlink"/>
            <w:noProof/>
          </w:rPr>
          <w:t>Додаток F –</w:t>
        </w:r>
        <w:r w:rsidR="008570EB">
          <w:rPr>
            <w:noProof/>
          </w:rPr>
          <w:tab/>
        </w:r>
        <w:r w:rsidR="008570EB">
          <w:rPr>
            <w:noProof/>
          </w:rPr>
          <w:fldChar w:fldCharType="begin"/>
        </w:r>
        <w:r w:rsidR="008570EB">
          <w:rPr>
            <w:noProof/>
          </w:rPr>
          <w:instrText xml:space="preserve"> PAGEREF _Toc444179221 \h </w:instrText>
        </w:r>
        <w:r w:rsidR="008570EB">
          <w:rPr>
            <w:noProof/>
          </w:rPr>
        </w:r>
        <w:r w:rsidR="008570EB">
          <w:rPr>
            <w:noProof/>
          </w:rPr>
          <w:fldChar w:fldCharType="separate"/>
        </w:r>
        <w:r w:rsidR="008570EB">
          <w:rPr>
            <w:noProof/>
          </w:rPr>
          <w:t>106</w:t>
        </w:r>
        <w:r w:rsidR="008570EB">
          <w:rPr>
            <w:noProof/>
          </w:rPr>
          <w:fldChar w:fldCharType="end"/>
        </w:r>
      </w:hyperlink>
    </w:p>
    <w:p w:rsidR="008570EB" w:rsidRDefault="004D0AB3">
      <w:pPr>
        <w:pStyle w:val="TOC2"/>
        <w:rPr>
          <w:rFonts w:eastAsiaTheme="minorEastAsia"/>
          <w:smallCaps w:val="0"/>
          <w:sz w:val="22"/>
        </w:rPr>
      </w:pPr>
      <w:hyperlink w:anchor="_Toc444179222" w:history="1">
        <w:r w:rsidR="008570EB" w:rsidRPr="001D5B1B">
          <w:rPr>
            <w:rStyle w:val="Hyperlink"/>
          </w:rPr>
          <w:t>Доступність</w:t>
        </w:r>
        <w:r w:rsidR="008570EB">
          <w:tab/>
        </w:r>
        <w:r w:rsidR="008570EB">
          <w:fldChar w:fldCharType="begin"/>
        </w:r>
        <w:r w:rsidR="008570EB">
          <w:instrText xml:space="preserve"> PAGEREF _Toc444179222 \h </w:instrText>
        </w:r>
        <w:r w:rsidR="008570EB">
          <w:fldChar w:fldCharType="separate"/>
        </w:r>
        <w:r w:rsidR="008570EB">
          <w:t>106</w:t>
        </w:r>
        <w:r w:rsidR="008570EB">
          <w:fldChar w:fldCharType="end"/>
        </w:r>
      </w:hyperlink>
    </w:p>
    <w:p w:rsidR="008570EB" w:rsidRDefault="004D0AB3">
      <w:pPr>
        <w:pStyle w:val="TOC2"/>
        <w:rPr>
          <w:rFonts w:eastAsiaTheme="minorEastAsia"/>
          <w:smallCaps w:val="0"/>
          <w:sz w:val="22"/>
        </w:rPr>
      </w:pPr>
      <w:hyperlink w:anchor="_Toc444179223" w:history="1">
        <w:r w:rsidR="008570EB" w:rsidRPr="001D5B1B">
          <w:rPr>
            <w:rStyle w:val="Hyperlink"/>
          </w:rPr>
          <w:t>Поставка та право власності</w:t>
        </w:r>
        <w:r w:rsidR="008570EB">
          <w:tab/>
        </w:r>
        <w:r w:rsidR="008570EB">
          <w:fldChar w:fldCharType="begin"/>
        </w:r>
        <w:r w:rsidR="008570EB">
          <w:instrText xml:space="preserve"> PAGEREF _Toc444179223 \h </w:instrText>
        </w:r>
        <w:r w:rsidR="008570EB">
          <w:fldChar w:fldCharType="separate"/>
        </w:r>
        <w:r w:rsidR="008570EB">
          <w:t>106</w:t>
        </w:r>
        <w:r w:rsidR="008570EB">
          <w:fldChar w:fldCharType="end"/>
        </w:r>
      </w:hyperlink>
    </w:p>
    <w:p w:rsidR="008570EB" w:rsidRDefault="004D0AB3">
      <w:pPr>
        <w:pStyle w:val="TOC2"/>
        <w:rPr>
          <w:rFonts w:eastAsiaTheme="minorEastAsia"/>
          <w:smallCaps w:val="0"/>
          <w:sz w:val="22"/>
        </w:rPr>
      </w:pPr>
      <w:hyperlink w:anchor="_Toc444179224" w:history="1">
        <w:r w:rsidR="008570EB" w:rsidRPr="001D5B1B">
          <w:rPr>
            <w:rStyle w:val="Hyperlink"/>
          </w:rPr>
          <w:t>Програмне забезпечення масиву для зберігання даних</w:t>
        </w:r>
        <w:r w:rsidR="008570EB">
          <w:tab/>
        </w:r>
        <w:r w:rsidR="008570EB">
          <w:fldChar w:fldCharType="begin"/>
        </w:r>
        <w:r w:rsidR="008570EB">
          <w:instrText xml:space="preserve"> PAGEREF _Toc444179224 \h </w:instrText>
        </w:r>
        <w:r w:rsidR="008570EB">
          <w:fldChar w:fldCharType="separate"/>
        </w:r>
        <w:r w:rsidR="008570EB">
          <w:t>106</w:t>
        </w:r>
        <w:r w:rsidR="008570EB">
          <w:fldChar w:fldCharType="end"/>
        </w:r>
      </w:hyperlink>
    </w:p>
    <w:p w:rsidR="008570EB" w:rsidRDefault="004D0AB3">
      <w:pPr>
        <w:pStyle w:val="TOC2"/>
        <w:rPr>
          <w:rFonts w:eastAsiaTheme="minorEastAsia"/>
          <w:smallCaps w:val="0"/>
          <w:sz w:val="22"/>
        </w:rPr>
      </w:pPr>
      <w:hyperlink w:anchor="_Toc444179225" w:history="1">
        <w:r w:rsidR="008570EB" w:rsidRPr="001D5B1B">
          <w:rPr>
            <w:rStyle w:val="Hyperlink"/>
          </w:rPr>
          <w:t>Обмежена гарантія на апаратне забезпечення</w:t>
        </w:r>
        <w:r w:rsidR="008570EB">
          <w:tab/>
        </w:r>
        <w:r w:rsidR="008570EB">
          <w:fldChar w:fldCharType="begin"/>
        </w:r>
        <w:r w:rsidR="008570EB">
          <w:instrText xml:space="preserve"> PAGEREF _Toc444179225 \h </w:instrText>
        </w:r>
        <w:r w:rsidR="008570EB">
          <w:fldChar w:fldCharType="separate"/>
        </w:r>
        <w:r w:rsidR="008570EB">
          <w:t>106</w:t>
        </w:r>
        <w:r w:rsidR="008570EB">
          <w:fldChar w:fldCharType="end"/>
        </w:r>
      </w:hyperlink>
    </w:p>
    <w:p w:rsidR="008570EB" w:rsidRDefault="004D0AB3">
      <w:pPr>
        <w:pStyle w:val="TOC2"/>
        <w:rPr>
          <w:rFonts w:eastAsiaTheme="minorEastAsia"/>
          <w:smallCaps w:val="0"/>
          <w:sz w:val="22"/>
        </w:rPr>
      </w:pPr>
      <w:hyperlink w:anchor="_Toc444179226" w:history="1">
        <w:r w:rsidR="008570EB" w:rsidRPr="001D5B1B">
          <w:rPr>
            <w:rStyle w:val="Hyperlink"/>
          </w:rPr>
          <w:t>Відшкодування збитків. Захист від претензій третіх сторін</w:t>
        </w:r>
        <w:r w:rsidR="008570EB">
          <w:tab/>
        </w:r>
        <w:r w:rsidR="008570EB">
          <w:fldChar w:fldCharType="begin"/>
        </w:r>
        <w:r w:rsidR="008570EB">
          <w:instrText xml:space="preserve"> PAGEREF _Toc444179226 \h </w:instrText>
        </w:r>
        <w:r w:rsidR="008570EB">
          <w:fldChar w:fldCharType="separate"/>
        </w:r>
        <w:r w:rsidR="008570EB">
          <w:t>107</w:t>
        </w:r>
        <w:r w:rsidR="008570EB">
          <w:fldChar w:fldCharType="end"/>
        </w:r>
      </w:hyperlink>
    </w:p>
    <w:p w:rsidR="008570EB" w:rsidRDefault="004D0AB3">
      <w:pPr>
        <w:pStyle w:val="TOC2"/>
        <w:rPr>
          <w:rFonts w:eastAsiaTheme="minorEastAsia"/>
          <w:smallCaps w:val="0"/>
          <w:sz w:val="22"/>
        </w:rPr>
      </w:pPr>
      <w:hyperlink w:anchor="_Toc444179227" w:history="1">
        <w:r w:rsidR="008570EB" w:rsidRPr="001D5B1B">
          <w:rPr>
            <w:rStyle w:val="Hyperlink"/>
          </w:rPr>
          <w:t>Обмеження відповідальності</w:t>
        </w:r>
        <w:r w:rsidR="008570EB">
          <w:tab/>
        </w:r>
        <w:r w:rsidR="008570EB">
          <w:fldChar w:fldCharType="begin"/>
        </w:r>
        <w:r w:rsidR="008570EB">
          <w:instrText xml:space="preserve"> PAGEREF _Toc444179227 \h </w:instrText>
        </w:r>
        <w:r w:rsidR="008570EB">
          <w:fldChar w:fldCharType="separate"/>
        </w:r>
        <w:r w:rsidR="008570EB">
          <w:t>107</w:t>
        </w:r>
        <w:r w:rsidR="008570EB">
          <w:fldChar w:fldCharType="end"/>
        </w:r>
      </w:hyperlink>
    </w:p>
    <w:p w:rsidR="008570EB" w:rsidRDefault="004D0AB3">
      <w:pPr>
        <w:pStyle w:val="TOC2"/>
        <w:rPr>
          <w:rFonts w:eastAsiaTheme="minorEastAsia"/>
          <w:smallCaps w:val="0"/>
          <w:sz w:val="22"/>
        </w:rPr>
      </w:pPr>
      <w:hyperlink w:anchor="_Toc444179228" w:history="1">
        <w:r w:rsidR="008570EB" w:rsidRPr="001D5B1B">
          <w:rPr>
            <w:rStyle w:val="Hyperlink"/>
          </w:rPr>
          <w:t>Закони Сполучених Штатів щодо експортного контролю</w:t>
        </w:r>
        <w:r w:rsidR="008570EB">
          <w:tab/>
        </w:r>
        <w:r w:rsidR="008570EB">
          <w:fldChar w:fldCharType="begin"/>
        </w:r>
        <w:r w:rsidR="008570EB">
          <w:instrText xml:space="preserve"> PAGEREF _Toc444179228 \h </w:instrText>
        </w:r>
        <w:r w:rsidR="008570EB">
          <w:fldChar w:fldCharType="separate"/>
        </w:r>
        <w:r w:rsidR="008570EB">
          <w:t>107</w:t>
        </w:r>
        <w:r w:rsidR="008570EB">
          <w:fldChar w:fldCharType="end"/>
        </w:r>
      </w:hyperlink>
    </w:p>
    <w:p w:rsidR="008570EB" w:rsidRDefault="004D0AB3">
      <w:pPr>
        <w:pStyle w:val="TOC2"/>
        <w:rPr>
          <w:rFonts w:eastAsiaTheme="minorEastAsia"/>
          <w:smallCaps w:val="0"/>
          <w:sz w:val="22"/>
        </w:rPr>
      </w:pPr>
      <w:hyperlink w:anchor="_Toc444179229" w:history="1">
        <w:r w:rsidR="008570EB" w:rsidRPr="001D5B1B">
          <w:rPr>
            <w:rStyle w:val="Hyperlink"/>
          </w:rPr>
          <w:t>Збирання діагностичної інформації</w:t>
        </w:r>
        <w:r w:rsidR="008570EB">
          <w:tab/>
        </w:r>
        <w:r w:rsidR="008570EB">
          <w:fldChar w:fldCharType="begin"/>
        </w:r>
        <w:r w:rsidR="008570EB">
          <w:instrText xml:space="preserve"> PAGEREF _Toc444179229 \h </w:instrText>
        </w:r>
        <w:r w:rsidR="008570EB">
          <w:fldChar w:fldCharType="separate"/>
        </w:r>
        <w:r w:rsidR="008570EB">
          <w:t>107</w:t>
        </w:r>
        <w:r w:rsidR="008570EB">
          <w:fldChar w:fldCharType="end"/>
        </w:r>
      </w:hyperlink>
    </w:p>
    <w:p w:rsidR="008570EB" w:rsidRDefault="004D0AB3">
      <w:pPr>
        <w:pStyle w:val="TOC2"/>
        <w:rPr>
          <w:rFonts w:eastAsiaTheme="minorEastAsia"/>
          <w:smallCaps w:val="0"/>
          <w:sz w:val="22"/>
        </w:rPr>
      </w:pPr>
      <w:hyperlink w:anchor="_Toc444179230" w:history="1">
        <w:r w:rsidR="008570EB" w:rsidRPr="001D5B1B">
          <w:rPr>
            <w:rStyle w:val="Hyperlink"/>
          </w:rPr>
          <w:t>Використання в урядових організаціях</w:t>
        </w:r>
        <w:r w:rsidR="008570EB">
          <w:tab/>
        </w:r>
        <w:r w:rsidR="008570EB">
          <w:fldChar w:fldCharType="begin"/>
        </w:r>
        <w:r w:rsidR="008570EB">
          <w:instrText xml:space="preserve"> PAGEREF _Toc444179230 \h </w:instrText>
        </w:r>
        <w:r w:rsidR="008570EB">
          <w:fldChar w:fldCharType="separate"/>
        </w:r>
        <w:r w:rsidR="008570EB">
          <w:t>107</w:t>
        </w:r>
        <w:r w:rsidR="008570EB">
          <w:fldChar w:fldCharType="end"/>
        </w:r>
      </w:hyperlink>
    </w:p>
    <w:p w:rsidR="008570EB" w:rsidRDefault="004D0AB3">
      <w:pPr>
        <w:pStyle w:val="TOC1"/>
        <w:rPr>
          <w:rFonts w:eastAsiaTheme="minorEastAsia"/>
          <w:b w:val="0"/>
          <w:caps w:val="0"/>
          <w:noProof/>
          <w:sz w:val="22"/>
          <w:szCs w:val="22"/>
        </w:rPr>
      </w:pPr>
      <w:hyperlink w:anchor="_Toc444179231" w:history="1">
        <w:r w:rsidR="008570EB" w:rsidRPr="001D5B1B">
          <w:rPr>
            <w:rStyle w:val="Hyperlink"/>
            <w:noProof/>
          </w:rPr>
          <w:t>Покажчик</w:t>
        </w:r>
        <w:r w:rsidR="008570EB">
          <w:rPr>
            <w:noProof/>
          </w:rPr>
          <w:tab/>
        </w:r>
        <w:r w:rsidR="008570EB">
          <w:rPr>
            <w:noProof/>
          </w:rPr>
          <w:fldChar w:fldCharType="begin"/>
        </w:r>
        <w:r w:rsidR="008570EB">
          <w:rPr>
            <w:noProof/>
          </w:rPr>
          <w:instrText xml:space="preserve"> PAGEREF _Toc444179231 \h </w:instrText>
        </w:r>
        <w:r w:rsidR="008570EB">
          <w:rPr>
            <w:noProof/>
          </w:rPr>
        </w:r>
        <w:r w:rsidR="008570EB">
          <w:rPr>
            <w:noProof/>
          </w:rPr>
          <w:fldChar w:fldCharType="separate"/>
        </w:r>
        <w:r w:rsidR="008570EB">
          <w:rPr>
            <w:noProof/>
          </w:rPr>
          <w:t>108</w:t>
        </w:r>
        <w:r w:rsidR="008570EB">
          <w:rPr>
            <w:noProof/>
          </w:rPr>
          <w:fldChar w:fldCharType="end"/>
        </w:r>
      </w:hyperlink>
    </w:p>
    <w:p w:rsidR="00D1134A" w:rsidRDefault="008570EB">
      <w:pPr>
        <w:pStyle w:val="ProductList-Body"/>
        <w:sectPr w:rsidR="00D1134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1134A" w:rsidRDefault="00D1134A">
      <w:pPr>
        <w:pStyle w:val="ProductList-Body"/>
      </w:pPr>
    </w:p>
    <w:p w:rsidR="00D1134A" w:rsidRDefault="00D1134A">
      <w:pPr>
        <w:sectPr w:rsidR="00D1134A">
          <w:headerReference w:type="default" r:id="rId20"/>
          <w:footerReference w:type="default" r:id="rId21"/>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2" w:name="_Sec531"/>
      <w:bookmarkEnd w:id="1"/>
      <w:r>
        <w:t>Вступ</w:t>
      </w:r>
      <w:r>
        <w:fldChar w:fldCharType="begin"/>
      </w:r>
      <w:r>
        <w:instrText xml:space="preserve"> TC "</w:instrText>
      </w:r>
      <w:bookmarkStart w:id="3" w:name="_Toc444179103"/>
      <w:r>
        <w:instrText>Вступ</w:instrText>
      </w:r>
      <w:bookmarkEnd w:id="3"/>
      <w:r>
        <w:instrText>" \l 1</w:instrText>
      </w:r>
      <w:r>
        <w:fldChar w:fldCharType="end"/>
      </w:r>
    </w:p>
    <w:p w:rsidR="00D1134A" w:rsidRDefault="00D1134A">
      <w:pPr>
        <w:pStyle w:val="ProductList-Body"/>
      </w:pPr>
    </w:p>
    <w:p w:rsidR="00D1134A" w:rsidRDefault="008570EB">
      <w:pPr>
        <w:pStyle w:val="ProductList-Offering1Heading"/>
        <w:outlineLvl w:val="1"/>
      </w:pPr>
      <w:bookmarkStart w:id="4" w:name="_Sec532"/>
      <w:r>
        <w:t>Про цей документ</w:t>
      </w:r>
      <w:bookmarkEnd w:id="4"/>
      <w:r>
        <w:fldChar w:fldCharType="begin"/>
      </w:r>
      <w:r>
        <w:instrText xml:space="preserve"> TC "</w:instrText>
      </w:r>
      <w:bookmarkStart w:id="5" w:name="_Toc444179104"/>
      <w:r>
        <w:instrText>Про цей документ</w:instrText>
      </w:r>
      <w:bookmarkEnd w:id="5"/>
      <w:r>
        <w:instrText>" \l 2</w:instrText>
      </w:r>
      <w:r>
        <w:fldChar w:fldCharType="end"/>
      </w:r>
    </w:p>
    <w:p w:rsidR="00D1134A" w:rsidRDefault="008570EB">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D1134A" w:rsidRDefault="00D1134A">
      <w:pPr>
        <w:pStyle w:val="ProductList-Body"/>
      </w:pPr>
    </w:p>
    <w:p w:rsidR="00D1134A" w:rsidRDefault="008570EB">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D1134A" w:rsidRDefault="008570EB">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44179105"/>
      <w:r>
        <w:instrText>Що містить цей Документ</w:instrText>
      </w:r>
      <w:bookmarkEnd w:id="7"/>
      <w:r>
        <w:instrText>" \l 2</w:instrText>
      </w:r>
      <w:r>
        <w:fldChar w:fldCharType="end"/>
      </w:r>
    </w:p>
    <w:p w:rsidR="00D1134A" w:rsidRDefault="008570EB">
      <w:pPr>
        <w:pStyle w:val="ProductList-Body"/>
      </w:pPr>
      <w:r>
        <w:t>Умови для продуктів складаються з наведених нижче розділів.</w:t>
      </w:r>
    </w:p>
    <w:p w:rsidR="00D1134A" w:rsidRDefault="004D0AB3">
      <w:pPr>
        <w:pStyle w:val="ProductList-Bullet"/>
        <w:numPr>
          <w:ilvl w:val="0"/>
          <w:numId w:val="6"/>
        </w:numPr>
      </w:pPr>
      <w:hyperlink w:anchor="_Sec531">
        <w:r w:rsidR="008570EB">
          <w:rPr>
            <w:color w:val="00467F"/>
            <w:u w:val="single"/>
          </w:rPr>
          <w:t>«Вступ»</w:t>
        </w:r>
      </w:hyperlink>
      <w:r w:rsidR="008570EB">
        <w:t xml:space="preserve">, який включає список недавніх змін. </w:t>
      </w:r>
    </w:p>
    <w:p w:rsidR="00D1134A" w:rsidRDefault="004D0AB3">
      <w:pPr>
        <w:pStyle w:val="ProductList-Bullet"/>
        <w:numPr>
          <w:ilvl w:val="0"/>
          <w:numId w:val="6"/>
        </w:numPr>
      </w:pPr>
      <w:hyperlink w:anchor="_Sec536">
        <w:r w:rsidR="008570EB">
          <w:rPr>
            <w:color w:val="00467F"/>
            <w:u w:val="single"/>
          </w:rPr>
          <w:t>«Умови ліцензії»</w:t>
        </w:r>
      </w:hyperlink>
      <w:r w:rsidR="008570EB">
        <w:t xml:space="preserve">, в якому наведено список Універсальних умов ліцензування та Умов моделі ліцензування, що застосовуються до Програмних продуктів. </w:t>
      </w:r>
    </w:p>
    <w:p w:rsidR="00D1134A" w:rsidRDefault="004D0AB3">
      <w:pPr>
        <w:pStyle w:val="ProductList-Bullet"/>
        <w:numPr>
          <w:ilvl w:val="0"/>
          <w:numId w:val="6"/>
        </w:numPr>
      </w:pPr>
      <w:hyperlink w:anchor="_Sec547">
        <w:r w:rsidR="008570EB">
          <w:rPr>
            <w:color w:val="00467F"/>
            <w:u w:val="single"/>
          </w:rPr>
          <w:t>«Програмні продукти»</w:t>
        </w:r>
      </w:hyperlink>
      <w:r w:rsidR="008570EB">
        <w:t xml:space="preserve">, в якому наведено список усіх Записів товару Програмних продуктів. </w:t>
      </w:r>
    </w:p>
    <w:p w:rsidR="00D1134A" w:rsidRDefault="004D0AB3">
      <w:pPr>
        <w:pStyle w:val="ProductList-Bullet"/>
        <w:numPr>
          <w:ilvl w:val="0"/>
          <w:numId w:val="6"/>
        </w:numPr>
      </w:pPr>
      <w:hyperlink w:anchor="_Sec548">
        <w:r w:rsidR="008570EB">
          <w:rPr>
            <w:color w:val="00467F"/>
            <w:u w:val="single"/>
          </w:rPr>
          <w:t>«Онлайнові служби»</w:t>
        </w:r>
      </w:hyperlink>
      <w:r w:rsidR="008570EB">
        <w:t xml:space="preserve">, в якому наведено список усіх Записів товару Онлайнових служб. </w:t>
      </w:r>
    </w:p>
    <w:p w:rsidR="00D1134A" w:rsidRDefault="004D0AB3">
      <w:pPr>
        <w:pStyle w:val="ProductList-Bullet"/>
        <w:numPr>
          <w:ilvl w:val="0"/>
          <w:numId w:val="6"/>
        </w:numPr>
      </w:pPr>
      <w:hyperlink w:anchor="_Sec549">
        <w:r w:rsidR="008570EB">
          <w:rPr>
            <w:color w:val="00467F"/>
            <w:u w:val="single"/>
          </w:rPr>
          <w:t>«Глосарій»</w:t>
        </w:r>
      </w:hyperlink>
      <w:r w:rsidR="008570EB">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D1134A" w:rsidRDefault="008570EB">
      <w:pPr>
        <w:pStyle w:val="ProductList-Bullet"/>
        <w:numPr>
          <w:ilvl w:val="0"/>
          <w:numId w:val="6"/>
        </w:numPr>
      </w:pPr>
      <w:r>
        <w:t xml:space="preserve">Є такі додатки: </w:t>
      </w:r>
    </w:p>
    <w:p w:rsidR="00D1134A" w:rsidRDefault="004D0AB3">
      <w:pPr>
        <w:pStyle w:val="ProductList-Bullet"/>
        <w:numPr>
          <w:ilvl w:val="1"/>
          <w:numId w:val="6"/>
        </w:numPr>
      </w:pPr>
      <w:hyperlink w:anchor="_Sec591">
        <w:r w:rsidR="008570EB">
          <w:rPr>
            <w:color w:val="00467F"/>
            <w:u w:val="single"/>
          </w:rPr>
          <w:t>Додаток А – таблиця «Ліцензії доступу клієнта/Еквіваленти ліцензій на керування»</w:t>
        </w:r>
      </w:hyperlink>
      <w:r w:rsidR="008570EB">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D1134A" w:rsidRDefault="004D0AB3">
      <w:pPr>
        <w:pStyle w:val="ProductList-Bullet"/>
        <w:numPr>
          <w:ilvl w:val="1"/>
          <w:numId w:val="6"/>
        </w:numPr>
      </w:pPr>
      <w:hyperlink w:anchor="_Sec564">
        <w:r w:rsidR="008570EB">
          <w:rPr>
            <w:color w:val="00467F"/>
            <w:u w:val="single"/>
          </w:rPr>
          <w:t>Додаток B – «Підтримка програмного забезпечення»</w:t>
        </w:r>
      </w:hyperlink>
      <w:r w:rsidR="008570EB">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D1134A" w:rsidRDefault="004D0AB3">
      <w:pPr>
        <w:pStyle w:val="ProductList-Bullet"/>
        <w:numPr>
          <w:ilvl w:val="1"/>
          <w:numId w:val="6"/>
        </w:numPr>
      </w:pPr>
      <w:hyperlink w:anchor="_Sec562">
        <w:r w:rsidR="008570EB">
          <w:rPr>
            <w:color w:val="00467F"/>
            <w:u w:val="single"/>
          </w:rPr>
          <w:t>Додаток C – «Професійні послуги»</w:t>
        </w:r>
      </w:hyperlink>
      <w:r w:rsidR="008570EB">
        <w:t xml:space="preserve">, в якому наведено список Професійних послуг, що пропонуються за програмами корпоративного ліцензування «Volume Licensing» Майкрософт. </w:t>
      </w:r>
    </w:p>
    <w:p w:rsidR="00D1134A" w:rsidRDefault="004D0AB3">
      <w:pPr>
        <w:pStyle w:val="ProductList-Bullet"/>
        <w:numPr>
          <w:ilvl w:val="1"/>
          <w:numId w:val="6"/>
        </w:numPr>
      </w:pPr>
      <w:hyperlink w:anchor="_Sec563">
        <w:r w:rsidR="008570EB">
          <w:rPr>
            <w:color w:val="00467F"/>
            <w:u w:val="single"/>
          </w:rPr>
          <w:t>Додаток D – «Додаткові умови Угоди за програмою»</w:t>
        </w:r>
      </w:hyperlink>
      <w:r w:rsidR="008570EB">
        <w:t xml:space="preserve">, в якому наведено додаткові умови, що доповнюють Угоди за програмою корпоративного ліцензування «Volume Licensing» Майкрософт. </w:t>
      </w:r>
    </w:p>
    <w:p w:rsidR="00D1134A" w:rsidRDefault="004D0AB3">
      <w:pPr>
        <w:pStyle w:val="ProductList-Bullet"/>
        <w:numPr>
          <w:ilvl w:val="1"/>
          <w:numId w:val="6"/>
        </w:numPr>
      </w:pPr>
      <w:hyperlink w:anchor="_Sec572">
        <w:r w:rsidR="008570EB">
          <w:rPr>
            <w:color w:val="00467F"/>
            <w:u w:val="single"/>
          </w:rPr>
          <w:t>Додаток E – «Акції щодо продуктів»</w:t>
        </w:r>
      </w:hyperlink>
      <w:r w:rsidR="008570EB">
        <w:t xml:space="preserve">, де перелічено акції щодо Продуктів, які не ввійшли до Прейскуранту. </w:t>
      </w:r>
    </w:p>
    <w:p w:rsidR="00D1134A" w:rsidRDefault="004D0AB3">
      <w:pPr>
        <w:pStyle w:val="ProductList-Bullet"/>
        <w:numPr>
          <w:ilvl w:val="1"/>
          <w:numId w:val="6"/>
        </w:numPr>
      </w:pPr>
      <w:hyperlink w:anchor="_Sec899">
        <w:r w:rsidR="008570EB">
          <w:rPr>
            <w:color w:val="00467F"/>
            <w:u w:val="single"/>
          </w:rPr>
          <w:t>Додаток F – «Умови щодо Масиву для зберігання даних»</w:t>
        </w:r>
      </w:hyperlink>
      <w:r w:rsidR="008570EB">
        <w:t>, у якому наведено додаткові умови стосовно пристроїв Масиву для зберігання даних.</w:t>
      </w:r>
    </w:p>
    <w:p w:rsidR="00D1134A" w:rsidRDefault="004D0AB3">
      <w:pPr>
        <w:pStyle w:val="ProductList-Bullet"/>
        <w:numPr>
          <w:ilvl w:val="0"/>
          <w:numId w:val="6"/>
        </w:numPr>
      </w:pPr>
      <w:hyperlink w:anchor="_Sec844">
        <w:r w:rsidR="008570EB">
          <w:rPr>
            <w:color w:val="00467F"/>
            <w:u w:val="single"/>
          </w:rPr>
          <w:t>Покажчик</w:t>
        </w:r>
      </w:hyperlink>
      <w:r w:rsidR="008570EB">
        <w:t>, де наведено всі Продукти, на які робиться посилання в Умовах для продуктів, а також визначається, де вони розташовані.</w:t>
      </w:r>
    </w:p>
    <w:p w:rsidR="00D1134A" w:rsidRDefault="008570EB">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44179106"/>
      <w:r>
        <w:instrText>Як здійснювати навігацію по Запису товару</w:instrText>
      </w:r>
      <w:bookmarkEnd w:id="9"/>
      <w:r>
        <w:instrText>" \l 2</w:instrText>
      </w:r>
      <w:r>
        <w:fldChar w:fldCharType="end"/>
      </w:r>
    </w:p>
    <w:p w:rsidR="00D1134A" w:rsidRDefault="008570EB">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D1134A" w:rsidRDefault="008570EB">
      <w:pPr>
        <w:pStyle w:val="ProductList-Body"/>
      </w:pPr>
      <w:r>
        <w:t>Кожен Запис товару Онлайнових служб включає два розділи: Доступність програм і Умови продукту.</w:t>
      </w:r>
    </w:p>
    <w:p w:rsidR="00D1134A" w:rsidRDefault="00D1134A">
      <w:pPr>
        <w:pStyle w:val="ProductList-Body"/>
      </w:pPr>
    </w:p>
    <w:p w:rsidR="00D1134A" w:rsidRDefault="008570EB">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D1134A" w:rsidRDefault="008570EB">
      <w:pPr>
        <w:pStyle w:val="ProductList-Body"/>
      </w:pPr>
      <w:r>
        <w:rPr>
          <w:noProof/>
        </w:rPr>
        <w:drawing>
          <wp:inline distT="0" distB="0" distL="0" distR="0" wp14:anchorId="2A15C7D9" wp14:editId="20A09F09">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D1134A" w:rsidRDefault="00D1134A">
      <w:pPr>
        <w:pStyle w:val="ProductList-Body"/>
      </w:pPr>
    </w:p>
    <w:p w:rsidR="00D1134A" w:rsidRDefault="008570EB">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D1134A" w:rsidRDefault="008570EB">
      <w:pPr>
        <w:pStyle w:val="ProductList-Body"/>
      </w:pPr>
      <w:r>
        <w:rPr>
          <w:noProof/>
        </w:rPr>
        <w:drawing>
          <wp:inline distT="0" distB="0" distL="0" distR="0" wp14:anchorId="4D01CF85" wp14:editId="59830472">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D1134A" w:rsidRDefault="00D1134A">
      <w:pPr>
        <w:pStyle w:val="ProductList-Body"/>
      </w:pPr>
    </w:p>
    <w:p w:rsidR="00D1134A" w:rsidRDefault="008570EB">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D1134A" w:rsidRDefault="008570EB">
      <w:pPr>
        <w:pStyle w:val="ProductList-Body"/>
      </w:pPr>
      <w:r>
        <w:rPr>
          <w:noProof/>
        </w:rPr>
        <w:drawing>
          <wp:inline distT="0" distB="0" distL="0" distR="0" wp14:anchorId="124E6F2B" wp14:editId="660B91B8">
            <wp:extent cx="5029200" cy="1676400"/>
            <wp:effectExtent l="0" t="0" r="0" b="0"/>
            <wp:docPr id="3"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7"/>
                    <a:stretch>
                      <a:fillRect/>
                    </a:stretch>
                  </pic:blipFill>
                  <pic:spPr>
                    <a:xfrm>
                      <a:off x="0" y="0"/>
                      <a:ext cx="5029200" cy="1676400"/>
                    </a:xfrm>
                    <a:prstGeom prst="rect">
                      <a:avLst/>
                    </a:prstGeom>
                  </pic:spPr>
                </pic:pic>
              </a:graphicData>
            </a:graphic>
          </wp:inline>
        </w:drawing>
      </w:r>
    </w:p>
    <w:p w:rsidR="00D1134A" w:rsidRDefault="00D1134A">
      <w:pPr>
        <w:pStyle w:val="ProductList-Body"/>
      </w:pPr>
    </w:p>
    <w:p w:rsidR="00D1134A" w:rsidRDefault="008570EB">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D1134A" w:rsidRDefault="008570EB">
      <w:pPr>
        <w:pStyle w:val="ProductList-Body"/>
      </w:pPr>
      <w:r>
        <w:rPr>
          <w:noProof/>
        </w:rPr>
        <w:drawing>
          <wp:inline distT="0" distB="0" distL="0" distR="0" wp14:anchorId="64E23C86" wp14:editId="5638C41C">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D1134A" w:rsidRDefault="008570EB">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44179107"/>
      <w:r>
        <w:instrText>Пояснення та зведення змін у цьому документі</w:instrText>
      </w:r>
      <w:bookmarkEnd w:id="11"/>
      <w:r>
        <w:instrText>" \l 2</w:instrText>
      </w:r>
      <w:r>
        <w:fldChar w:fldCharType="end"/>
      </w:r>
    </w:p>
    <w:p w:rsidR="00D1134A" w:rsidRDefault="008570EB">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Видалення</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2"/>
      </w:pPr>
      <w:r>
        <w:t>Умови ліцензії</w:t>
      </w:r>
    </w:p>
    <w:p w:rsidR="00D1134A" w:rsidRDefault="004D0AB3">
      <w:pPr>
        <w:pStyle w:val="ProductList-Body"/>
      </w:pPr>
      <w:hyperlink w:anchor="_Sec546">
        <w:r w:rsidR="008570EB">
          <w:rPr>
            <w:color w:val="00467F"/>
            <w:u w:val="single"/>
          </w:rPr>
          <w:t>Інструменти розробника</w:t>
        </w:r>
      </w:hyperlink>
      <w:r w:rsidR="008570EB">
        <w:t>. У правила Використання програмного забезпечення в Службах платформи Microsoft Azure внесено зміну, згідно з якою дозволяється запускати в цих службах програмне забезпечення Операційної системи Windows Server і Операційної системи Windows для настільних комп’ютерів для невиробничих цілей.</w:t>
      </w:r>
    </w:p>
    <w:p w:rsidR="00D1134A" w:rsidRDefault="00D1134A">
      <w:pPr>
        <w:pStyle w:val="ProductList-Body"/>
      </w:pPr>
    </w:p>
    <w:p w:rsidR="00D1134A" w:rsidRDefault="008570EB">
      <w:pPr>
        <w:pStyle w:val="ProductList-ClauseHeading"/>
        <w:outlineLvl w:val="2"/>
      </w:pPr>
      <w:r>
        <w:t>Програмне забезпечення</w:t>
      </w:r>
    </w:p>
    <w:p w:rsidR="00D1134A" w:rsidRDefault="004D0AB3">
      <w:pPr>
        <w:pStyle w:val="ProductList-Body"/>
      </w:pPr>
      <w:hyperlink w:anchor="_Sec841">
        <w:r w:rsidR="008570EB">
          <w:rPr>
            <w:color w:val="00467F"/>
            <w:u w:val="single"/>
          </w:rPr>
          <w:t>Операційна система Windows для настільних комп’ютерів</w:t>
        </w:r>
      </w:hyperlink>
      <w:r w:rsidR="008570EB">
        <w:t>. Підрозділ «Збереження Прав на віддалене використання для Windows Enterprise і Windows VDA» видалено, а посилання на нього додано до клітинки «Права на перенесення» в таблиці «Підтримка програмного забезпечення».</w:t>
      </w:r>
    </w:p>
    <w:p w:rsidR="00D1134A" w:rsidRDefault="00D1134A">
      <w:pPr>
        <w:pStyle w:val="ProductList-Body"/>
      </w:pPr>
    </w:p>
    <w:p w:rsidR="00D1134A" w:rsidRDefault="008570EB">
      <w:pPr>
        <w:pStyle w:val="ProductList-ClauseHeading"/>
        <w:outlineLvl w:val="2"/>
      </w:pPr>
      <w:r>
        <w:t>Онлайнові служби</w:t>
      </w:r>
    </w:p>
    <w:p w:rsidR="00D1134A" w:rsidRDefault="004D0AB3">
      <w:pPr>
        <w:pStyle w:val="ProductList-Body"/>
      </w:pPr>
      <w:hyperlink w:anchor="_Sec621">
        <w:r w:rsidR="008570EB">
          <w:rPr>
            <w:color w:val="00467F"/>
            <w:u w:val="single"/>
          </w:rPr>
          <w:t>Правила придбання</w:t>
        </w:r>
      </w:hyperlink>
      <w:r w:rsidR="008570EB">
        <w:t>. Розділ «Додаткова ліцензія на передплату користувача» включено в розділ «Правила придбання Онлайнових служб». В область дії Правил придбання Онлайнових служб включено Ліцензії на перехід</w:t>
      </w:r>
    </w:p>
    <w:p w:rsidR="00D1134A" w:rsidRDefault="00D1134A">
      <w:pPr>
        <w:pStyle w:val="ProductList-Body"/>
      </w:pPr>
    </w:p>
    <w:p w:rsidR="00D1134A" w:rsidRDefault="008570EB">
      <w:pPr>
        <w:pStyle w:val="ProductList-ClauseHeading"/>
        <w:outlineLvl w:val="2"/>
      </w:pPr>
      <w:r>
        <w:t>Глосарій</w:t>
      </w:r>
    </w:p>
    <w:p w:rsidR="00D1134A" w:rsidRDefault="004D0AB3">
      <w:pPr>
        <w:pStyle w:val="ProductList-Body"/>
      </w:pPr>
      <w:hyperlink w:anchor="_Sec553">
        <w:r w:rsidR="008570EB">
          <w:rPr>
            <w:color w:val="00467F"/>
            <w:u w:val="single"/>
          </w:rPr>
          <w:t>Визначення</w:t>
        </w:r>
      </w:hyperlink>
      <w:r w:rsidR="008570EB">
        <w:t>. Додано визначення Додаткової ліцензії та Ліцензії на перехід.</w:t>
      </w:r>
    </w:p>
    <w:p w:rsidR="00D1134A" w:rsidRDefault="00D1134A">
      <w:pPr>
        <w:pStyle w:val="ProductList-Body"/>
      </w:pPr>
    </w:p>
    <w:p w:rsidR="00D1134A" w:rsidRDefault="008570EB">
      <w:pPr>
        <w:pStyle w:val="ProductList-ClauseHeading"/>
        <w:outlineLvl w:val="2"/>
      </w:pPr>
      <w:r>
        <w:t>Додаток F</w:t>
      </w:r>
    </w:p>
    <w:p w:rsidR="00D1134A" w:rsidRDefault="004D0AB3">
      <w:pPr>
        <w:pStyle w:val="ProductList-Body"/>
      </w:pPr>
      <w:hyperlink w:anchor="_Sec899">
        <w:r w:rsidR="008570EB">
          <w:rPr>
            <w:color w:val="00467F"/>
            <w:u w:val="single"/>
          </w:rPr>
          <w:t>Умови щодо Масиву для зберігання даних</w:t>
        </w:r>
      </w:hyperlink>
      <w:r w:rsidR="008570EB">
        <w:t>. Додано Додаток F з умовами стосовно пристроїв Масиву для зберігання даних Microsoft.</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D1134A">
      <w:pPr>
        <w:sectPr w:rsidR="00D1134A">
          <w:headerReference w:type="default" r:id="rId29"/>
          <w:footerReference w:type="default" r:id="rId30"/>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444179108"/>
      <w:r>
        <w:instrText>Умови ліцензії</w:instrText>
      </w:r>
      <w:bookmarkEnd w:id="13"/>
      <w:r>
        <w:instrText>" \l 1</w:instrText>
      </w:r>
      <w:r>
        <w:fldChar w:fldCharType="end"/>
      </w:r>
    </w:p>
    <w:p w:rsidR="00D1134A" w:rsidRDefault="008570EB">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D1134A" w:rsidRDefault="00D1134A">
      <w:pPr>
        <w:pStyle w:val="ProductList-Body"/>
      </w:pPr>
    </w:p>
    <w:p w:rsidR="00D1134A" w:rsidRDefault="008570EB">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D1134A" w:rsidRDefault="008570EB">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44179109"/>
      <w:r>
        <w:instrText>Універсальні умови ліцензування</w:instrText>
      </w:r>
      <w:bookmarkEnd w:id="15"/>
      <w:r>
        <w:instrText>" \l 2</w:instrText>
      </w:r>
      <w:r>
        <w:fldChar w:fldCharType="end"/>
      </w:r>
    </w:p>
    <w:p w:rsidR="00D1134A" w:rsidRDefault="008570EB">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D1134A" w:rsidRDefault="00D1134A">
      <w:pPr>
        <w:pStyle w:val="ProductList-Body"/>
      </w:pPr>
    </w:p>
    <w:p w:rsidR="00D1134A" w:rsidRDefault="008570EB">
      <w:pPr>
        <w:pStyle w:val="ProductList-ClauseHeading"/>
        <w:outlineLvl w:val="2"/>
      </w:pPr>
      <w:r>
        <w:t>1. Визначення</w:t>
      </w:r>
    </w:p>
    <w:p w:rsidR="00D1134A" w:rsidRDefault="008570EB">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D1134A" w:rsidRDefault="00D1134A">
      <w:pPr>
        <w:pStyle w:val="ProductList-Body"/>
      </w:pPr>
    </w:p>
    <w:p w:rsidR="00D1134A" w:rsidRDefault="008570EB">
      <w:pPr>
        <w:pStyle w:val="ProductList-ClauseHeading"/>
        <w:outlineLvl w:val="2"/>
      </w:pPr>
      <w:r>
        <w:t>2. Права на використання Клієнта</w:t>
      </w:r>
    </w:p>
    <w:p w:rsidR="00D1134A" w:rsidRDefault="008570EB">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D1134A" w:rsidRDefault="00D1134A">
      <w:pPr>
        <w:pStyle w:val="ProductList-Body"/>
      </w:pPr>
    </w:p>
    <w:p w:rsidR="00D1134A" w:rsidRDefault="008570EB">
      <w:pPr>
        <w:pStyle w:val="ProductList-ClauseHeading"/>
        <w:outlineLvl w:val="2"/>
      </w:pPr>
      <w:r>
        <w:t>3. Права на використання інших версій і нижчих випусків</w:t>
      </w:r>
    </w:p>
    <w:p w:rsidR="00D1134A" w:rsidRDefault="008570EB">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D1134A" w:rsidRDefault="00D1134A">
      <w:pPr>
        <w:pStyle w:val="ProductList-Body"/>
      </w:pPr>
    </w:p>
    <w:p w:rsidR="00D1134A" w:rsidRDefault="008570EB">
      <w:pPr>
        <w:pStyle w:val="ProductList-ClauseHeading"/>
        <w:outlineLvl w:val="2"/>
      </w:pPr>
      <w:r>
        <w:t>4. Програмне забезпечення від стороннього виробника</w:t>
      </w:r>
    </w:p>
    <w:p w:rsidR="00D1134A" w:rsidRDefault="008570EB">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D1134A" w:rsidRDefault="00D1134A">
      <w:pPr>
        <w:pStyle w:val="ProductList-Body"/>
      </w:pPr>
    </w:p>
    <w:p w:rsidR="00D1134A" w:rsidRDefault="008570EB">
      <w:pPr>
        <w:pStyle w:val="ProductList-ClauseHeading"/>
        <w:outlineLvl w:val="2"/>
      </w:pPr>
      <w:r>
        <w:t>5. Код попередньої версії, оновлення або доповнення, додаткові функціональні можливості</w:t>
      </w:r>
    </w:p>
    <w:p w:rsidR="00D1134A" w:rsidRDefault="008570EB">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D1134A" w:rsidRDefault="00D1134A">
      <w:pPr>
        <w:pStyle w:val="ProductList-Body"/>
      </w:pPr>
    </w:p>
    <w:p w:rsidR="00D1134A" w:rsidRDefault="008570EB">
      <w:pPr>
        <w:pStyle w:val="ProductList-ClauseHeading"/>
        <w:outlineLvl w:val="2"/>
      </w:pPr>
      <w:r>
        <w:t>6. Обмеження</w:t>
      </w:r>
    </w:p>
    <w:p w:rsidR="00D1134A" w:rsidRDefault="008570EB">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D1134A" w:rsidRDefault="00D1134A">
      <w:pPr>
        <w:pStyle w:val="ProductList-Body"/>
      </w:pPr>
    </w:p>
    <w:p w:rsidR="00D1134A" w:rsidRDefault="008570EB">
      <w:pPr>
        <w:pStyle w:val="ProductList-ClauseHeading"/>
        <w:outlineLvl w:val="2"/>
      </w:pPr>
      <w:r>
        <w:t>7. Підтримка програмного забезпечення</w:t>
      </w:r>
    </w:p>
    <w:p w:rsidR="00D1134A" w:rsidRDefault="008570EB">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D1134A" w:rsidRDefault="00D1134A">
      <w:pPr>
        <w:pStyle w:val="ProductList-Body"/>
      </w:pPr>
    </w:p>
    <w:p w:rsidR="00D1134A" w:rsidRDefault="008570EB">
      <w:pPr>
        <w:pStyle w:val="ProductList-ClauseHeading"/>
        <w:outlineLvl w:val="2"/>
      </w:pPr>
      <w:r>
        <w:t>8. Доручення керування програмним забезпеченням сторонньому підряднику</w:t>
      </w:r>
    </w:p>
    <w:p w:rsidR="00D1134A" w:rsidRDefault="008570EB">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D1134A" w:rsidRDefault="00D1134A">
      <w:pPr>
        <w:pStyle w:val="ProductList-Body"/>
      </w:pPr>
    </w:p>
    <w:p w:rsidR="00D1134A" w:rsidRDefault="008570EB">
      <w:pPr>
        <w:pStyle w:val="ProductList-ClauseHeading"/>
        <w:outlineLvl w:val="2"/>
      </w:pPr>
      <w:r>
        <w:t>9. Призначення та перепризначення ліцензій</w:t>
      </w:r>
    </w:p>
    <w:p w:rsidR="00D1134A" w:rsidRDefault="008570EB">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D1134A" w:rsidRDefault="00D1134A">
      <w:pPr>
        <w:pStyle w:val="ProductList-Body"/>
      </w:pPr>
    </w:p>
    <w:p w:rsidR="00D1134A" w:rsidRDefault="008570EB">
      <w:pPr>
        <w:pStyle w:val="ProductList-ClauseHeading"/>
        <w:outlineLvl w:val="2"/>
      </w:pPr>
      <w:r>
        <w:t>10. Технічні заходи</w:t>
      </w:r>
    </w:p>
    <w:p w:rsidR="00D1134A" w:rsidRDefault="008570EB">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D1134A" w:rsidRDefault="00D1134A">
      <w:pPr>
        <w:pStyle w:val="ProductList-Body"/>
      </w:pPr>
    </w:p>
    <w:p w:rsidR="00D1134A" w:rsidRDefault="008570EB">
      <w:pPr>
        <w:pStyle w:val="ProductList-SubClauseHeading"/>
        <w:outlineLvl w:val="3"/>
      </w:pPr>
      <w:r>
        <w:t>10.1 Активація та перевірка</w:t>
      </w:r>
    </w:p>
    <w:p w:rsidR="00D1134A" w:rsidRDefault="008570EB">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D1134A" w:rsidRDefault="00D1134A">
      <w:pPr>
        <w:pStyle w:val="ProductList-BodyIndented"/>
      </w:pPr>
    </w:p>
    <w:p w:rsidR="00D1134A" w:rsidRDefault="008570EB">
      <w:pPr>
        <w:pStyle w:val="ProductList-SubClauseHeading"/>
        <w:outlineLvl w:val="3"/>
      </w:pPr>
      <w:r>
        <w:t>10.2 Ключі продукту</w:t>
      </w:r>
    </w:p>
    <w:p w:rsidR="00D1134A" w:rsidRDefault="008570EB">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D1134A" w:rsidRDefault="00D1134A">
      <w:pPr>
        <w:pStyle w:val="ProductList-BodyIndented"/>
      </w:pPr>
    </w:p>
    <w:p w:rsidR="00D1134A" w:rsidRDefault="008570EB">
      <w:pPr>
        <w:pStyle w:val="ProductList-ClauseHeading"/>
        <w:outlineLvl w:val="2"/>
      </w:pPr>
      <w:r>
        <w:t>11. Зауваження</w:t>
      </w:r>
    </w:p>
    <w:p w:rsidR="00D1134A" w:rsidRDefault="008570EB">
      <w:pPr>
        <w:pStyle w:val="ProductList-Body"/>
      </w:pPr>
      <w:r>
        <w:t>Якщо зазначено в розділі «Права на використання» кожного Запису товару, застосовуються такі повідомлення.</w:t>
      </w:r>
    </w:p>
    <w:p w:rsidR="00D1134A" w:rsidRDefault="00D1134A">
      <w:pPr>
        <w:pStyle w:val="ProductList-Body"/>
      </w:pPr>
    </w:p>
    <w:p w:rsidR="00D1134A" w:rsidRDefault="008570EB">
      <w:pPr>
        <w:pStyle w:val="ProductList-SubClauseHeading"/>
        <w:outlineLvl w:val="3"/>
      </w:pPr>
      <w:r>
        <w:t>11. 1 Інтернет-функції</w:t>
      </w:r>
    </w:p>
    <w:p w:rsidR="00D1134A" w:rsidRDefault="008570EB">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D1134A" w:rsidRDefault="00D1134A">
      <w:pPr>
        <w:pStyle w:val="ProductList-BodyIndented"/>
      </w:pPr>
    </w:p>
    <w:p w:rsidR="00D1134A" w:rsidRDefault="008570EB">
      <w:pPr>
        <w:pStyle w:val="ProductList-SubClauseHeading"/>
        <w:outlineLvl w:val="3"/>
      </w:pPr>
      <w:r>
        <w:t>11.2 Карти Bing</w:t>
      </w:r>
    </w:p>
    <w:p w:rsidR="00D1134A" w:rsidRDefault="008570EB">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D1134A" w:rsidRDefault="00D1134A">
      <w:pPr>
        <w:pStyle w:val="ProductList-BodyIndented"/>
      </w:pPr>
    </w:p>
    <w:p w:rsidR="00D1134A" w:rsidRDefault="008570EB">
      <w:pPr>
        <w:pStyle w:val="ProductList-SubClauseHeading"/>
        <w:outlineLvl w:val="3"/>
      </w:pPr>
      <w:r>
        <w:t>11.3 Візуальний стандарт H.264/AVC, стандарт відео VC-1 і візуальний стандарт MPEG-4 частина 2</w:t>
      </w:r>
    </w:p>
    <w:p w:rsidR="00D1134A" w:rsidRDefault="008570EB">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D1134A" w:rsidRDefault="00D1134A">
      <w:pPr>
        <w:pStyle w:val="ProductList-BodyIndented"/>
      </w:pPr>
    </w:p>
    <w:p w:rsidR="00D1134A" w:rsidRDefault="008570EB">
      <w:pPr>
        <w:pStyle w:val="ProductList-ClauseHeading"/>
        <w:outlineLvl w:val="2"/>
      </w:pPr>
      <w:r>
        <w:t>12. Компоненти шрифтів, зображення та звуки</w:t>
      </w:r>
    </w:p>
    <w:p w:rsidR="00D1134A" w:rsidRDefault="008570EB">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D1134A" w:rsidRDefault="00D1134A">
      <w:pPr>
        <w:pStyle w:val="ProductList-Body"/>
      </w:pPr>
    </w:p>
    <w:p w:rsidR="00D1134A" w:rsidRDefault="008570EB">
      <w:pPr>
        <w:pStyle w:val="ProductList-ClauseHeading"/>
        <w:outlineLvl w:val="2"/>
      </w:pPr>
      <w:r>
        <w:t>13. Включені технології</w:t>
      </w:r>
    </w:p>
    <w:p w:rsidR="00D1134A" w:rsidRDefault="008570EB">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D1134A" w:rsidRDefault="00D1134A">
      <w:pPr>
        <w:pStyle w:val="ProductList-Body"/>
      </w:pPr>
    </w:p>
    <w:p w:rsidR="00D1134A" w:rsidRDefault="008570EB">
      <w:pPr>
        <w:pStyle w:val="ProductList-ClauseHeading"/>
        <w:outlineLvl w:val="2"/>
      </w:pPr>
      <w:r>
        <w:t>14. Вимірювання продуктивності</w:t>
      </w:r>
    </w:p>
    <w:p w:rsidR="00D1134A" w:rsidRDefault="008570EB">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D1134A" w:rsidRDefault="00D1134A">
      <w:pPr>
        <w:pStyle w:val="ProductList-Body"/>
      </w:pPr>
    </w:p>
    <w:p w:rsidR="00D1134A" w:rsidRDefault="008570EB">
      <w:pPr>
        <w:pStyle w:val="ProductList-ClauseHeading"/>
        <w:outlineLvl w:val="2"/>
      </w:pPr>
      <w:r>
        <w:t>15. Мультиплексування</w:t>
      </w:r>
    </w:p>
    <w:p w:rsidR="00D1134A" w:rsidRDefault="008570EB">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D1134A" w:rsidRDefault="00D1134A">
      <w:pPr>
        <w:pStyle w:val="ProductList-Body"/>
      </w:pPr>
    </w:p>
    <w:p w:rsidR="00D1134A" w:rsidRDefault="008570EB">
      <w:pPr>
        <w:pStyle w:val="ProductList-ClauseHeading"/>
        <w:outlineLvl w:val="2"/>
      </w:pPr>
      <w:r>
        <w:t>16. Адміністративні права та права на підтримку</w:t>
      </w:r>
    </w:p>
    <w:p w:rsidR="00D1134A" w:rsidRDefault="008570EB">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D1134A" w:rsidRDefault="00D1134A">
      <w:pPr>
        <w:pStyle w:val="ProductList-Body"/>
      </w:pPr>
    </w:p>
    <w:p w:rsidR="00D1134A" w:rsidRDefault="008570EB">
      <w:pPr>
        <w:pStyle w:val="ProductList-ClauseHeading"/>
        <w:outlineLvl w:val="2"/>
      </w:pPr>
      <w:r>
        <w:t>17. Розповсюджуваний код</w:t>
      </w:r>
    </w:p>
    <w:p w:rsidR="00D1134A" w:rsidRDefault="008570EB">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D1134A" w:rsidRDefault="00D1134A">
      <w:pPr>
        <w:pStyle w:val="ProductList-Body"/>
      </w:pPr>
    </w:p>
    <w:p w:rsidR="00D1134A" w:rsidRDefault="008570EB">
      <w:pPr>
        <w:pStyle w:val="ProductList-SubClauseHeading"/>
        <w:outlineLvl w:val="3"/>
      </w:pPr>
      <w:r>
        <w:t>17.1 Право на використання та розповсюдження</w:t>
      </w:r>
    </w:p>
    <w:p w:rsidR="00D1134A" w:rsidRDefault="008570EB">
      <w:pPr>
        <w:pStyle w:val="ProductList-BodyIndented"/>
      </w:pPr>
      <w:r>
        <w:t xml:space="preserve">Наведені нижче текстові файли та код є «Розповсюджуваним програмним кодом». </w:t>
      </w:r>
    </w:p>
    <w:p w:rsidR="00D1134A" w:rsidRDefault="008570EB">
      <w:pPr>
        <w:pStyle w:val="ProductList-Bullet"/>
        <w:numPr>
          <w:ilvl w:val="1"/>
          <w:numId w:val="7"/>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D1134A" w:rsidRDefault="008570EB">
      <w:pPr>
        <w:pStyle w:val="ProductList-Bullet"/>
        <w:numPr>
          <w:ilvl w:val="1"/>
          <w:numId w:val="7"/>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D1134A" w:rsidRDefault="008570EB">
      <w:pPr>
        <w:pStyle w:val="ProductList-Bullet"/>
        <w:numPr>
          <w:ilvl w:val="1"/>
          <w:numId w:val="7"/>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D1134A" w:rsidRDefault="008570EB">
      <w:pPr>
        <w:pStyle w:val="ProductList-Bullet"/>
        <w:numPr>
          <w:ilvl w:val="1"/>
          <w:numId w:val="7"/>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D1134A" w:rsidRDefault="00D1134A">
      <w:pPr>
        <w:pStyle w:val="ProductList-BodyIndented"/>
      </w:pPr>
    </w:p>
    <w:p w:rsidR="00D1134A" w:rsidRDefault="008570EB">
      <w:pPr>
        <w:pStyle w:val="ProductList-SubClauseHeading"/>
        <w:outlineLvl w:val="3"/>
      </w:pPr>
      <w:r>
        <w:t>17.2 Вимоги до розповсюдження.</w:t>
      </w:r>
    </w:p>
    <w:p w:rsidR="00D1134A" w:rsidRDefault="008570EB">
      <w:pPr>
        <w:pStyle w:val="ProductList-BodyIndented"/>
      </w:pPr>
      <w:r>
        <w:t>Якщо Клієнт розповсюджує Розповсюджуваний код, він повинен:</w:t>
      </w:r>
    </w:p>
    <w:p w:rsidR="00D1134A" w:rsidRDefault="008570EB">
      <w:pPr>
        <w:pStyle w:val="ProductList-Bullet"/>
        <w:numPr>
          <w:ilvl w:val="1"/>
          <w:numId w:val="8"/>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D1134A" w:rsidRDefault="008570EB">
      <w:pPr>
        <w:pStyle w:val="ProductList-Bullet"/>
        <w:numPr>
          <w:ilvl w:val="1"/>
          <w:numId w:val="8"/>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D1134A" w:rsidRDefault="008570EB">
      <w:pPr>
        <w:pStyle w:val="ProductList-Bullet"/>
        <w:numPr>
          <w:ilvl w:val="1"/>
          <w:numId w:val="8"/>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D1134A" w:rsidRDefault="00D1134A">
      <w:pPr>
        <w:pStyle w:val="ProductList-BodyIndented"/>
      </w:pPr>
    </w:p>
    <w:p w:rsidR="00D1134A" w:rsidRDefault="008570EB">
      <w:pPr>
        <w:pStyle w:val="ProductList-SubClauseHeading"/>
        <w:outlineLvl w:val="3"/>
      </w:pPr>
      <w:r>
        <w:t>17.3 Обмеження на розповсюдження</w:t>
      </w:r>
    </w:p>
    <w:p w:rsidR="00D1134A" w:rsidRDefault="008570EB">
      <w:pPr>
        <w:pStyle w:val="ProductList-BodyIndented"/>
      </w:pPr>
      <w:r>
        <w:t>Клієнту не дозволяється:</w:t>
      </w:r>
    </w:p>
    <w:p w:rsidR="00D1134A" w:rsidRDefault="008570EB">
      <w:pPr>
        <w:pStyle w:val="ProductList-Bullet"/>
        <w:numPr>
          <w:ilvl w:val="1"/>
          <w:numId w:val="9"/>
        </w:numPr>
      </w:pPr>
      <w:r>
        <w:t xml:space="preserve">змінювати повідомлення про авторські права, товарний знак або патент у розповсюджуваному програмному коді; </w:t>
      </w:r>
    </w:p>
    <w:p w:rsidR="00D1134A" w:rsidRDefault="008570EB">
      <w:pPr>
        <w:pStyle w:val="ProductList-Bullet"/>
        <w:numPr>
          <w:ilvl w:val="1"/>
          <w:numId w:val="9"/>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D1134A" w:rsidRDefault="008570EB">
      <w:pPr>
        <w:pStyle w:val="ProductList-Bullet"/>
        <w:numPr>
          <w:ilvl w:val="1"/>
          <w:numId w:val="9"/>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D1134A" w:rsidRDefault="008570EB">
      <w:pPr>
        <w:pStyle w:val="ProductList-Bullet"/>
        <w:numPr>
          <w:ilvl w:val="1"/>
          <w:numId w:val="9"/>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D1134A" w:rsidRDefault="00D1134A">
      <w:pPr>
        <w:pStyle w:val="ProductList-BodyIndented"/>
      </w:pPr>
    </w:p>
    <w:p w:rsidR="00D1134A" w:rsidRDefault="008570EB">
      <w:pPr>
        <w:pStyle w:val="ProductList-ClauseHeading"/>
        <w:outlineLvl w:val="2"/>
      </w:pPr>
      <w:r>
        <w:t>18. Програмне забезпечення та служби</w:t>
      </w:r>
    </w:p>
    <w:p w:rsidR="00D1134A" w:rsidRDefault="008570EB">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44179110"/>
      <w:r>
        <w:instrText>Умови моделі ліцензування</w:instrText>
      </w:r>
      <w:bookmarkEnd w:id="17"/>
      <w:r>
        <w:instrText>" \l 2</w:instrText>
      </w:r>
      <w:r>
        <w:fldChar w:fldCharType="end"/>
      </w:r>
    </w:p>
    <w:p w:rsidR="00D1134A" w:rsidRDefault="008570EB">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D1134A" w:rsidRDefault="008570EB">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44179111"/>
      <w:r>
        <w:instrText>Клієнтські прикладні програми</w:instrText>
      </w:r>
      <w:bookmarkEnd w:id="19"/>
      <w:r>
        <w:instrText>" \l 3</w:instrText>
      </w:r>
      <w:r>
        <w:fldChar w:fldCharType="end"/>
      </w:r>
    </w:p>
    <w:p w:rsidR="00D1134A" w:rsidRDefault="008570EB">
      <w:pPr>
        <w:pStyle w:val="ProductList-ClauseHeading"/>
        <w:outlineLvl w:val="3"/>
      </w:pPr>
      <w:r>
        <w:t>Ліцензія на пристрій</w:t>
      </w:r>
    </w:p>
    <w:p w:rsidR="00D1134A" w:rsidRDefault="008570EB">
      <w:pPr>
        <w:pStyle w:val="ProductList-Bullet"/>
        <w:numPr>
          <w:ilvl w:val="0"/>
          <w:numId w:val="10"/>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D1134A" w:rsidRDefault="008570EB">
      <w:pPr>
        <w:pStyle w:val="ProductList-Bullet"/>
        <w:numPr>
          <w:ilvl w:val="0"/>
          <w:numId w:val="10"/>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D1134A" w:rsidRDefault="008570EB">
      <w:pPr>
        <w:pStyle w:val="ProductList-Bullet"/>
        <w:numPr>
          <w:ilvl w:val="0"/>
          <w:numId w:val="10"/>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D1134A" w:rsidRDefault="008570EB">
      <w:pPr>
        <w:pStyle w:val="ProductList-Bullet"/>
        <w:numPr>
          <w:ilvl w:val="0"/>
          <w:numId w:val="10"/>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D1134A" w:rsidRDefault="008570EB">
      <w:pPr>
        <w:pStyle w:val="ProductList-Bullet"/>
        <w:numPr>
          <w:ilvl w:val="0"/>
          <w:numId w:val="10"/>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D1134A" w:rsidRDefault="00D1134A">
      <w:pPr>
        <w:pStyle w:val="ProductList-Body"/>
      </w:pPr>
    </w:p>
    <w:p w:rsidR="00D1134A" w:rsidRDefault="008570EB">
      <w:pPr>
        <w:pStyle w:val="ProductList-ClauseHeading"/>
        <w:outlineLvl w:val="3"/>
      </w:pPr>
      <w:r>
        <w:t>Елементи мультимедіа та шаблони</w:t>
      </w:r>
    </w:p>
    <w:p w:rsidR="00D1134A" w:rsidRDefault="008570EB">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D1134A" w:rsidRDefault="008570EB">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44179112"/>
      <w:r>
        <w:instrText>Операційні системи для портативних комп’ютерів</w:instrText>
      </w:r>
      <w:bookmarkEnd w:id="21"/>
      <w:r>
        <w:instrText>" \l 3</w:instrText>
      </w:r>
      <w:r>
        <w:fldChar w:fldCharType="end"/>
      </w:r>
    </w:p>
    <w:p w:rsidR="00D1134A" w:rsidRDefault="008570EB">
      <w:pPr>
        <w:pStyle w:val="ProductList-ClauseHeading"/>
        <w:outlineLvl w:val="3"/>
      </w:pPr>
      <w:r>
        <w:t>Ліцензія на пристрій</w:t>
      </w:r>
    </w:p>
    <w:p w:rsidR="00D1134A" w:rsidRDefault="008570EB">
      <w:pPr>
        <w:pStyle w:val="ProductList-Bullet"/>
        <w:numPr>
          <w:ilvl w:val="0"/>
          <w:numId w:val="11"/>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1134A" w:rsidRDefault="008570EB">
      <w:pPr>
        <w:pStyle w:val="ProductList-Bullet"/>
        <w:numPr>
          <w:ilvl w:val="0"/>
          <w:numId w:val="11"/>
        </w:numPr>
      </w:pPr>
      <w:r>
        <w:t>Клієнт може використовувати програмне забезпечення максимум на двох процесорах.</w:t>
      </w:r>
    </w:p>
    <w:p w:rsidR="00D1134A" w:rsidRDefault="008570EB">
      <w:pPr>
        <w:pStyle w:val="ProductList-Bullet"/>
        <w:numPr>
          <w:ilvl w:val="0"/>
          <w:numId w:val="11"/>
        </w:numPr>
      </w:pPr>
      <w:r>
        <w:t>Будь-якому користувачу дозволено локальне використання.</w:t>
      </w:r>
    </w:p>
    <w:p w:rsidR="00D1134A" w:rsidRDefault="008570EB">
      <w:pPr>
        <w:pStyle w:val="ProductList-Bullet"/>
        <w:numPr>
          <w:ilvl w:val="0"/>
          <w:numId w:val="11"/>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D1134A" w:rsidRDefault="008570EB">
      <w:pPr>
        <w:pStyle w:val="ProductList-Bullet"/>
        <w:numPr>
          <w:ilvl w:val="0"/>
          <w:numId w:val="11"/>
        </w:numPr>
      </w:pPr>
      <w:r>
        <w:t>Одночасно мати доступ і використовувати програмне забезпечення може лише один користувач.</w:t>
      </w:r>
    </w:p>
    <w:p w:rsidR="00D1134A" w:rsidRDefault="008570EB">
      <w:pPr>
        <w:pStyle w:val="ProductList-Bullet"/>
        <w:numPr>
          <w:ilvl w:val="0"/>
          <w:numId w:val="11"/>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D1134A" w:rsidRDefault="008570EB">
      <w:pPr>
        <w:pStyle w:val="ProductList-Bullet"/>
        <w:numPr>
          <w:ilvl w:val="0"/>
          <w:numId w:val="11"/>
        </w:numPr>
      </w:pPr>
      <w:r>
        <w:t>Для активації за допомогою служб керування ключами або аналогічної технології кількість підключень не обмежена.</w:t>
      </w:r>
    </w:p>
    <w:p w:rsidR="00D1134A" w:rsidRDefault="00D1134A">
      <w:pPr>
        <w:pStyle w:val="ProductList-Body"/>
      </w:pPr>
    </w:p>
    <w:p w:rsidR="00D1134A" w:rsidRDefault="008570EB">
      <w:pPr>
        <w:pStyle w:val="ProductList-ClauseHeading"/>
        <w:outlineLvl w:val="3"/>
      </w:pPr>
      <w:r>
        <w:t>Adobe Flash Player</w:t>
      </w:r>
    </w:p>
    <w:p w:rsidR="00D1134A" w:rsidRDefault="008570EB">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D1134A" w:rsidRDefault="008570EB">
      <w:pPr>
        <w:pStyle w:val="ProductList-Offering2Heading"/>
        <w:outlineLvl w:val="2"/>
      </w:pPr>
      <w:bookmarkStart w:id="22" w:name="_Sec541"/>
      <w:r>
        <w:t>Процесор/CAL</w:t>
      </w:r>
      <w:bookmarkEnd w:id="22"/>
      <w:r>
        <w:fldChar w:fldCharType="begin"/>
      </w:r>
      <w:r>
        <w:instrText xml:space="preserve"> TC "</w:instrText>
      </w:r>
      <w:bookmarkStart w:id="23" w:name="_Toc444179113"/>
      <w:r>
        <w:instrText>Процесор/CAL</w:instrText>
      </w:r>
      <w:bookmarkEnd w:id="23"/>
      <w:r>
        <w:instrText>" \l 3</w:instrText>
      </w:r>
      <w:r>
        <w:fldChar w:fldCharType="end"/>
      </w:r>
    </w:p>
    <w:p w:rsidR="00D1134A" w:rsidRDefault="008570EB">
      <w:pPr>
        <w:pStyle w:val="ProductList-ClauseHeading"/>
        <w:outlineLvl w:val="3"/>
      </w:pPr>
      <w:r>
        <w:t>Серверні ліцензії (на процесор)</w:t>
      </w:r>
    </w:p>
    <w:p w:rsidR="00D1134A" w:rsidRDefault="008570EB">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1134A" w:rsidRDefault="008570EB">
      <w:pPr>
        <w:pStyle w:val="ProductList-Bullet"/>
        <w:numPr>
          <w:ilvl w:val="0"/>
          <w:numId w:val="12"/>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D1134A" w:rsidRDefault="008570EB">
      <w:pPr>
        <w:pStyle w:val="ProductList-Bullet"/>
        <w:numPr>
          <w:ilvl w:val="0"/>
          <w:numId w:val="12"/>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D1134A" w:rsidRDefault="008570EB">
      <w:pPr>
        <w:pStyle w:val="ProductList-Bullet"/>
        <w:numPr>
          <w:ilvl w:val="0"/>
          <w:numId w:val="12"/>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D1134A" w:rsidRDefault="008570EB">
      <w:pPr>
        <w:pStyle w:val="ProductList-Bullet"/>
        <w:numPr>
          <w:ilvl w:val="0"/>
          <w:numId w:val="12"/>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D1134A" w:rsidRDefault="008570EB">
      <w:pPr>
        <w:pStyle w:val="ProductList-Bullet"/>
        <w:numPr>
          <w:ilvl w:val="0"/>
          <w:numId w:val="12"/>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D1134A" w:rsidRDefault="008570EB">
      <w:pPr>
        <w:pStyle w:val="ProductList-Bullet"/>
        <w:numPr>
          <w:ilvl w:val="0"/>
          <w:numId w:val="12"/>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D1134A" w:rsidRDefault="008570EB">
      <w:pPr>
        <w:pStyle w:val="ProductList-Bullet"/>
        <w:numPr>
          <w:ilvl w:val="0"/>
          <w:numId w:val="12"/>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1134A" w:rsidRDefault="00D1134A">
      <w:pPr>
        <w:pStyle w:val="ProductList-Body"/>
      </w:pPr>
    </w:p>
    <w:p w:rsidR="00D1134A" w:rsidRDefault="008570EB">
      <w:pPr>
        <w:pStyle w:val="ProductList-ClauseHeading"/>
        <w:outlineLvl w:val="3"/>
      </w:pPr>
      <w:r>
        <w:t>Ліцензії доступу</w:t>
      </w:r>
    </w:p>
    <w:p w:rsidR="00D1134A" w:rsidRDefault="008570EB">
      <w:pPr>
        <w:pStyle w:val="ProductList-Bullet"/>
        <w:numPr>
          <w:ilvl w:val="0"/>
          <w:numId w:val="13"/>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1134A" w:rsidRDefault="008570EB">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D1134A" w:rsidRDefault="008570EB">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D1134A" w:rsidRDefault="008570EB">
      <w:pPr>
        <w:pStyle w:val="ProductList-Bullet"/>
        <w:numPr>
          <w:ilvl w:val="0"/>
          <w:numId w:val="13"/>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134A" w:rsidRDefault="008570EB">
      <w:pPr>
        <w:pStyle w:val="ProductList-Offering2Heading"/>
        <w:outlineLvl w:val="2"/>
      </w:pPr>
      <w:bookmarkStart w:id="24" w:name="_Sec542"/>
      <w:r>
        <w:t>Сервер/CAL</w:t>
      </w:r>
      <w:bookmarkEnd w:id="24"/>
      <w:r>
        <w:fldChar w:fldCharType="begin"/>
      </w:r>
      <w:r>
        <w:instrText xml:space="preserve"> TC "</w:instrText>
      </w:r>
      <w:bookmarkStart w:id="25" w:name="_Toc444179114"/>
      <w:r>
        <w:instrText>Сервер/CAL</w:instrText>
      </w:r>
      <w:bookmarkEnd w:id="25"/>
      <w:r>
        <w:instrText>" \l 3</w:instrText>
      </w:r>
      <w:r>
        <w:fldChar w:fldCharType="end"/>
      </w:r>
    </w:p>
    <w:p w:rsidR="00D1134A" w:rsidRDefault="008570EB">
      <w:pPr>
        <w:pStyle w:val="ProductList-ClauseHeading"/>
        <w:outlineLvl w:val="3"/>
      </w:pPr>
      <w:r>
        <w:t>Серверні ліцензії («на Екземпляр»)</w:t>
      </w:r>
    </w:p>
    <w:p w:rsidR="00D1134A" w:rsidRDefault="008570E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1134A" w:rsidRDefault="00D1134A">
      <w:pPr>
        <w:pStyle w:val="ProductList-Body"/>
      </w:pPr>
    </w:p>
    <w:p w:rsidR="00D1134A" w:rsidRDefault="008570EB">
      <w:pPr>
        <w:pStyle w:val="ProductList-ClauseHeading"/>
        <w:outlineLvl w:val="3"/>
      </w:pPr>
      <w:r>
        <w:t>Ліцензії доступу</w:t>
      </w:r>
    </w:p>
    <w:p w:rsidR="00D1134A" w:rsidRDefault="008570EB">
      <w:pPr>
        <w:pStyle w:val="ProductList-Bullet"/>
        <w:numPr>
          <w:ilvl w:val="0"/>
          <w:numId w:val="14"/>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1134A" w:rsidRDefault="008570EB">
      <w:pPr>
        <w:pStyle w:val="ProductList-Bullet"/>
        <w:numPr>
          <w:ilvl w:val="0"/>
          <w:numId w:val="14"/>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26" w:name="_Sec543"/>
      <w:r>
        <w:t>на ядро</w:t>
      </w:r>
      <w:bookmarkEnd w:id="26"/>
      <w:r>
        <w:fldChar w:fldCharType="begin"/>
      </w:r>
      <w:r>
        <w:instrText xml:space="preserve"> TC "</w:instrText>
      </w:r>
      <w:bookmarkStart w:id="27" w:name="_Toc444179115"/>
      <w:r>
        <w:instrText>на ядро</w:instrText>
      </w:r>
      <w:bookmarkEnd w:id="27"/>
      <w:r>
        <w:instrText>" \l 3</w:instrText>
      </w:r>
      <w:r>
        <w:fldChar w:fldCharType="end"/>
      </w:r>
    </w:p>
    <w:p w:rsidR="00D1134A" w:rsidRDefault="008570EB">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D1134A" w:rsidRDefault="00D1134A">
      <w:pPr>
        <w:pStyle w:val="ProductList-Body"/>
      </w:pPr>
    </w:p>
    <w:p w:rsidR="00D1134A" w:rsidRDefault="008570EB">
      <w:pPr>
        <w:pStyle w:val="ProductList-ClauseHeading"/>
        <w:outlineLvl w:val="3"/>
      </w:pPr>
      <w:r>
        <w:t>Серверні ліцензії («на ядро») – Ліцензування на основі Фізичних ядер на Сервері</w:t>
      </w:r>
    </w:p>
    <w:p w:rsidR="00D1134A" w:rsidRDefault="008570EB">
      <w:pPr>
        <w:pStyle w:val="ProductList-Bullet"/>
        <w:numPr>
          <w:ilvl w:val="0"/>
          <w:numId w:val="15"/>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1134A" w:rsidRDefault="008570EB">
      <w:pPr>
        <w:pStyle w:val="ProductList-Bullet"/>
        <w:numPr>
          <w:ilvl w:val="0"/>
          <w:numId w:val="15"/>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5">
        <w:r>
          <w:rPr>
            <w:color w:val="00467F"/>
            <w:u w:val="single"/>
          </w:rPr>
          <w:t>http://go.microsoft.com/fwlink/?LinkID=229882</w:t>
        </w:r>
      </w:hyperlink>
      <w:r>
        <w:t>.</w:t>
      </w:r>
    </w:p>
    <w:p w:rsidR="00D1134A" w:rsidRDefault="008570EB">
      <w:pPr>
        <w:pStyle w:val="ProductList-Bullet"/>
        <w:numPr>
          <w:ilvl w:val="0"/>
          <w:numId w:val="15"/>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D1134A" w:rsidRDefault="008570EB">
      <w:pPr>
        <w:pStyle w:val="ProductList-Bullet"/>
        <w:numPr>
          <w:ilvl w:val="0"/>
          <w:numId w:val="15"/>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134A" w:rsidRDefault="008570EB">
      <w:pPr>
        <w:pStyle w:val="ProductList-Bullet"/>
        <w:numPr>
          <w:ilvl w:val="0"/>
          <w:numId w:val="15"/>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134A" w:rsidRDefault="00D1134A">
      <w:pPr>
        <w:pStyle w:val="ProductList-Body"/>
      </w:pPr>
    </w:p>
    <w:p w:rsidR="00D1134A" w:rsidRDefault="008570EB">
      <w:pPr>
        <w:pStyle w:val="ProductList-ClauseHeading"/>
        <w:outlineLvl w:val="3"/>
      </w:pPr>
      <w:r>
        <w:t>Серверні ліцензії («на ядро») – Ліцензування на основі окремого віртуального операційного середовища</w:t>
      </w:r>
    </w:p>
    <w:p w:rsidR="00D1134A" w:rsidRDefault="008570EB">
      <w:pPr>
        <w:pStyle w:val="ProductList-Bullet"/>
        <w:numPr>
          <w:ilvl w:val="0"/>
          <w:numId w:val="16"/>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D1134A" w:rsidRDefault="008570EB">
      <w:pPr>
        <w:pStyle w:val="ProductList-Bullet"/>
        <w:numPr>
          <w:ilvl w:val="0"/>
          <w:numId w:val="16"/>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D1134A" w:rsidRDefault="008570EB">
      <w:pPr>
        <w:pStyle w:val="ProductList-Bullet"/>
        <w:numPr>
          <w:ilvl w:val="0"/>
          <w:numId w:val="16"/>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D1134A" w:rsidRDefault="008570EB">
      <w:pPr>
        <w:pStyle w:val="ProductList-Offering2Heading"/>
        <w:outlineLvl w:val="2"/>
      </w:pPr>
      <w:bookmarkStart w:id="28" w:name="_Sec544"/>
      <w:r>
        <w:t>Сервери керування</w:t>
      </w:r>
      <w:bookmarkEnd w:id="28"/>
      <w:r>
        <w:fldChar w:fldCharType="begin"/>
      </w:r>
      <w:r>
        <w:instrText xml:space="preserve"> TC "</w:instrText>
      </w:r>
      <w:bookmarkStart w:id="29" w:name="_Toc444179116"/>
      <w:r>
        <w:instrText>Сервери керування</w:instrText>
      </w:r>
      <w:bookmarkEnd w:id="29"/>
      <w:r>
        <w:instrText>" \l 3</w:instrText>
      </w:r>
      <w:r>
        <w:fldChar w:fldCharType="end"/>
      </w:r>
    </w:p>
    <w:p w:rsidR="00D1134A" w:rsidRDefault="008570EB">
      <w:pPr>
        <w:pStyle w:val="ProductList-ClauseHeading"/>
        <w:outlineLvl w:val="3"/>
      </w:pPr>
      <w:r>
        <w:t>Ліцензії на керування</w:t>
      </w:r>
    </w:p>
    <w:p w:rsidR="00D1134A" w:rsidRDefault="008570EB">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D1134A" w:rsidRDefault="00D1134A">
      <w:pPr>
        <w:pStyle w:val="ProductList-Body"/>
      </w:pPr>
    </w:p>
    <w:p w:rsidR="00D1134A" w:rsidRDefault="008570EB">
      <w:pPr>
        <w:pStyle w:val="ProductList-ClauseHeading"/>
        <w:outlineLvl w:val="3"/>
      </w:pPr>
      <w:r>
        <w:t>Серверні ліцензії на керування («на процесор»)</w:t>
      </w:r>
    </w:p>
    <w:p w:rsidR="00D1134A" w:rsidRDefault="008570EB">
      <w:pPr>
        <w:pStyle w:val="ProductList-Bullet"/>
        <w:numPr>
          <w:ilvl w:val="0"/>
          <w:numId w:val="17"/>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1134A" w:rsidRDefault="008570EB">
      <w:pPr>
        <w:pStyle w:val="ProductList-Bullet"/>
        <w:numPr>
          <w:ilvl w:val="0"/>
          <w:numId w:val="17"/>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D1134A" w:rsidRDefault="008570EB">
      <w:pPr>
        <w:pStyle w:val="ProductList-Bullet"/>
        <w:numPr>
          <w:ilvl w:val="0"/>
          <w:numId w:val="17"/>
        </w:numPr>
      </w:pPr>
      <w:r>
        <w:t>Одна Ліцензія необхідна для кожних двох процесорів на Ліцензованому сервері.</w:t>
      </w:r>
    </w:p>
    <w:p w:rsidR="00D1134A" w:rsidRDefault="008570EB">
      <w:pPr>
        <w:pStyle w:val="ProductList-Bullet"/>
        <w:numPr>
          <w:ilvl w:val="0"/>
          <w:numId w:val="17"/>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134A" w:rsidRDefault="008570EB">
      <w:pPr>
        <w:pStyle w:val="ProductList-Bullet"/>
        <w:numPr>
          <w:ilvl w:val="0"/>
          <w:numId w:val="17"/>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134A" w:rsidRDefault="008570EB">
      <w:pPr>
        <w:pStyle w:val="ProductList-Bullet"/>
        <w:numPr>
          <w:ilvl w:val="0"/>
          <w:numId w:val="17"/>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rsidR="00D1134A" w:rsidRDefault="008570EB">
      <w:pPr>
        <w:pStyle w:val="ProductList-Bullet"/>
        <w:numPr>
          <w:ilvl w:val="0"/>
          <w:numId w:val="17"/>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D1134A" w:rsidRDefault="00D1134A">
      <w:pPr>
        <w:pStyle w:val="ProductList-Body"/>
      </w:pPr>
    </w:p>
    <w:p w:rsidR="00D1134A" w:rsidRDefault="008570EB">
      <w:pPr>
        <w:pStyle w:val="ProductList-ClauseHeading"/>
        <w:outlineLvl w:val="3"/>
      </w:pPr>
      <w:r>
        <w:t>Клієнтські ліцензії на керування («на операційне середовище» або «на користувача»)</w:t>
      </w:r>
    </w:p>
    <w:p w:rsidR="00D1134A" w:rsidRDefault="008570EB">
      <w:pPr>
        <w:pStyle w:val="ProductList-Bullet"/>
        <w:numPr>
          <w:ilvl w:val="0"/>
          <w:numId w:val="18"/>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D1134A" w:rsidRDefault="008570EB">
      <w:pPr>
        <w:pStyle w:val="ProductList-Bullet"/>
        <w:numPr>
          <w:ilvl w:val="0"/>
          <w:numId w:val="18"/>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D1134A" w:rsidRDefault="008570EB">
      <w:pPr>
        <w:pStyle w:val="ProductList-Bullet"/>
        <w:numPr>
          <w:ilvl w:val="0"/>
          <w:numId w:val="18"/>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D1134A" w:rsidRDefault="008570EB">
      <w:pPr>
        <w:pStyle w:val="ProductList-Bullet"/>
        <w:numPr>
          <w:ilvl w:val="0"/>
          <w:numId w:val="18"/>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D1134A" w:rsidRDefault="00D1134A">
      <w:pPr>
        <w:pStyle w:val="ProductList-Body"/>
      </w:pPr>
    </w:p>
    <w:p w:rsidR="00D1134A" w:rsidRDefault="008570EB">
      <w:pPr>
        <w:pStyle w:val="ProductList-ClauseHeading"/>
        <w:outlineLvl w:val="3"/>
      </w:pPr>
      <w:r>
        <w:t>Ліцензії на керування не потрібні для:</w:t>
      </w:r>
    </w:p>
    <w:p w:rsidR="00D1134A" w:rsidRDefault="008570EB">
      <w:pPr>
        <w:pStyle w:val="ProductList-Bullet"/>
        <w:numPr>
          <w:ilvl w:val="0"/>
          <w:numId w:val="19"/>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D1134A" w:rsidRDefault="008570EB">
      <w:pPr>
        <w:pStyle w:val="ProductList-Bullet"/>
        <w:numPr>
          <w:ilvl w:val="0"/>
          <w:numId w:val="19"/>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D1134A" w:rsidRDefault="008570EB">
      <w:pPr>
        <w:pStyle w:val="ProductList-Bullet"/>
        <w:numPr>
          <w:ilvl w:val="0"/>
          <w:numId w:val="19"/>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D1134A" w:rsidRDefault="008570EB">
      <w:pPr>
        <w:pStyle w:val="ProductList-Bullet"/>
        <w:numPr>
          <w:ilvl w:val="0"/>
          <w:numId w:val="19"/>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D1134A" w:rsidRDefault="00D1134A">
      <w:pPr>
        <w:pStyle w:val="ProductList-Body"/>
      </w:pPr>
    </w:p>
    <w:p w:rsidR="00D1134A" w:rsidRDefault="008570EB">
      <w:pPr>
        <w:pStyle w:val="ProductList-ClauseHeading"/>
        <w:outlineLvl w:val="3"/>
      </w:pPr>
      <w:r>
        <w:t>Набори даних</w:t>
      </w:r>
    </w:p>
    <w:p w:rsidR="00D1134A" w:rsidRDefault="008570EB">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30" w:name="_Sec545"/>
      <w:r>
        <w:t>Спеціалізовані сервери</w:t>
      </w:r>
      <w:bookmarkEnd w:id="30"/>
      <w:r>
        <w:fldChar w:fldCharType="begin"/>
      </w:r>
      <w:r>
        <w:instrText xml:space="preserve"> TC "</w:instrText>
      </w:r>
      <w:bookmarkStart w:id="31" w:name="_Toc444179117"/>
      <w:r>
        <w:instrText>Спеціалізовані сервери</w:instrText>
      </w:r>
      <w:bookmarkEnd w:id="31"/>
      <w:r>
        <w:instrText>" \l 3</w:instrText>
      </w:r>
      <w:r>
        <w:fldChar w:fldCharType="end"/>
      </w:r>
    </w:p>
    <w:p w:rsidR="00D1134A" w:rsidRDefault="008570EB">
      <w:pPr>
        <w:pStyle w:val="ProductList-ClauseHeading"/>
        <w:outlineLvl w:val="3"/>
      </w:pPr>
      <w:r>
        <w:t>Серверні ліцензії («на Екземпляр»)</w:t>
      </w:r>
    </w:p>
    <w:p w:rsidR="00D1134A" w:rsidRDefault="008570E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D1134A" w:rsidRDefault="008570EB">
      <w:pPr>
        <w:pStyle w:val="ProductList-Offering2Heading"/>
        <w:outlineLvl w:val="2"/>
      </w:pPr>
      <w:bookmarkStart w:id="32" w:name="_Sec546"/>
      <w:r>
        <w:t>Інструментарій розробника</w:t>
      </w:r>
      <w:bookmarkEnd w:id="32"/>
      <w:r>
        <w:fldChar w:fldCharType="begin"/>
      </w:r>
      <w:r>
        <w:instrText xml:space="preserve"> TC "</w:instrText>
      </w:r>
      <w:bookmarkStart w:id="33" w:name="_Toc444179118"/>
      <w:r>
        <w:instrText>Інструментарій розробника</w:instrText>
      </w:r>
      <w:bookmarkEnd w:id="33"/>
      <w:r>
        <w:instrText>" \l 3</w:instrText>
      </w:r>
      <w:r>
        <w:fldChar w:fldCharType="end"/>
      </w:r>
    </w:p>
    <w:p w:rsidR="00D1134A" w:rsidRDefault="008570EB">
      <w:pPr>
        <w:pStyle w:val="ProductList-ClauseHeading"/>
        <w:outlineLvl w:val="3"/>
      </w:pPr>
      <w:r>
        <w:t>Ліцензії користувача</w:t>
      </w:r>
    </w:p>
    <w:p w:rsidR="00D1134A" w:rsidRDefault="008570EB">
      <w:pPr>
        <w:pStyle w:val="ProductList-Bullet"/>
        <w:numPr>
          <w:ilvl w:val="0"/>
          <w:numId w:val="20"/>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D1134A" w:rsidRDefault="008570EB">
      <w:pPr>
        <w:pStyle w:val="ProductList-Bullet"/>
        <w:numPr>
          <w:ilvl w:val="0"/>
          <w:numId w:val="2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D1134A" w:rsidRDefault="008570EB">
      <w:pPr>
        <w:pStyle w:val="ProductList-Bullet"/>
        <w:numPr>
          <w:ilvl w:val="0"/>
          <w:numId w:val="20"/>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D1134A" w:rsidRDefault="00D1134A">
      <w:pPr>
        <w:pStyle w:val="ProductList-Body"/>
      </w:pPr>
    </w:p>
    <w:p w:rsidR="00D1134A" w:rsidRDefault="008570EB">
      <w:pPr>
        <w:pStyle w:val="ProductList-ClauseHeading"/>
        <w:outlineLvl w:val="3"/>
      </w:pPr>
      <w:r>
        <w:t>Додаткові умови ліцензії для передплат MSDN</w:t>
      </w:r>
    </w:p>
    <w:p w:rsidR="00D1134A" w:rsidRDefault="008570EB">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D1134A" w:rsidRDefault="00D1134A">
      <w:pPr>
        <w:pStyle w:val="ProductList-Body"/>
      </w:pPr>
    </w:p>
    <w:p w:rsidR="00D1134A" w:rsidRDefault="008570EB">
      <w:pPr>
        <w:pStyle w:val="ProductList-SubClauseHeading"/>
        <w:outlineLvl w:val="4"/>
      </w:pPr>
      <w:r>
        <w:t>Запуск Програмного забезпечення в службах платформи Microsoft Azure</w:t>
      </w:r>
    </w:p>
    <w:p w:rsidR="00D1134A" w:rsidRDefault="008570EB">
      <w:pPr>
        <w:pStyle w:val="ProductList-Bullet"/>
        <w:numPr>
          <w:ilvl w:val="1"/>
          <w:numId w:val="2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D1134A" w:rsidRDefault="008570EB">
      <w:pPr>
        <w:pStyle w:val="ProductList-Bullet"/>
        <w:numPr>
          <w:ilvl w:val="1"/>
          <w:numId w:val="21"/>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D1134A" w:rsidRDefault="008570EB">
      <w:pPr>
        <w:pStyle w:val="ProductList-Bullet"/>
        <w:numPr>
          <w:ilvl w:val="1"/>
          <w:numId w:val="21"/>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D1134A" w:rsidRDefault="00D1134A">
      <w:pPr>
        <w:pStyle w:val="ProductList-BodyIndented"/>
      </w:pPr>
    </w:p>
    <w:p w:rsidR="00D1134A" w:rsidRDefault="008570EB">
      <w:pPr>
        <w:pStyle w:val="ProductList-SubClauseHeading"/>
        <w:outlineLvl w:val="4"/>
      </w:pPr>
      <w:r>
        <w:t>Додаткові вимоги</w:t>
      </w:r>
    </w:p>
    <w:p w:rsidR="00D1134A" w:rsidRDefault="008570EB">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D1134A" w:rsidRDefault="00D1134A">
      <w:pPr>
        <w:pStyle w:val="ProductList-BodyIndented"/>
      </w:pPr>
    </w:p>
    <w:p w:rsidR="00D1134A" w:rsidRDefault="008570EB">
      <w:pPr>
        <w:pStyle w:val="ProductList-SubClauseHeading"/>
        <w:outlineLvl w:val="4"/>
      </w:pPr>
      <w:r>
        <w:t>Приймальні випробування та відгуки</w:t>
      </w:r>
    </w:p>
    <w:p w:rsidR="00D1134A" w:rsidRDefault="008570EB">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D1134A" w:rsidRDefault="00D1134A">
      <w:pPr>
        <w:pStyle w:val="ProductList-BodyIndented"/>
      </w:pPr>
    </w:p>
    <w:p w:rsidR="00D1134A" w:rsidRDefault="008570EB">
      <w:pPr>
        <w:pStyle w:val="ProductList-SubClauseHeading"/>
        <w:outlineLvl w:val="4"/>
      </w:pPr>
      <w:r>
        <w:t>Windows Server 2012 R2 Remote Desktop Services</w:t>
      </w:r>
    </w:p>
    <w:p w:rsidR="00D1134A" w:rsidRDefault="008570EB">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D1134A" w:rsidRDefault="00D1134A">
      <w:pPr>
        <w:pStyle w:val="ProductList-BodyIndented"/>
      </w:pPr>
    </w:p>
    <w:p w:rsidR="00D1134A" w:rsidRDefault="008570EB">
      <w:pPr>
        <w:pStyle w:val="ProductList-SubClauseHeading"/>
        <w:outlineLvl w:val="4"/>
      </w:pPr>
      <w:r>
        <w:t>Продукт Windows Embedded</w:t>
      </w:r>
    </w:p>
    <w:p w:rsidR="00D1134A" w:rsidRDefault="008570EB">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D1134A" w:rsidRDefault="00D1134A">
      <w:pPr>
        <w:pStyle w:val="ProductList-BodyIndented"/>
        <w:jc w:val="right"/>
      </w:pPr>
    </w:p>
    <w:tbl>
      <w:tblPr>
        <w:tblStyle w:val="PURTable0"/>
        <w:tblW w:w="0" w:type="dxa"/>
        <w:tblLook w:val="04A0" w:firstRow="1" w:lastRow="0" w:firstColumn="1" w:lastColumn="0" w:noHBand="0" w:noVBand="1"/>
      </w:tblPr>
      <w:tblGrid>
        <w:gridCol w:w="1044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Indented"/>
      </w:pPr>
    </w:p>
    <w:p w:rsidR="00D1134A" w:rsidRDefault="00D1134A">
      <w:pPr>
        <w:sectPr w:rsidR="00D1134A">
          <w:headerReference w:type="default" r:id="rId36"/>
          <w:footerReference w:type="default" r:id="rId37"/>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34" w:name="_Sec547"/>
      <w:bookmarkEnd w:id="12"/>
      <w:r>
        <w:t>Програмне забезпечення</w:t>
      </w:r>
      <w:r>
        <w:fldChar w:fldCharType="begin"/>
      </w:r>
      <w:r>
        <w:instrText xml:space="preserve"> TC "</w:instrText>
      </w:r>
      <w:bookmarkStart w:id="35" w:name="_Toc444179119"/>
      <w:r>
        <w:instrText>Програмне забезпечення</w:instrText>
      </w:r>
      <w:bookmarkEnd w:id="35"/>
      <w:r>
        <w:instrText>" \l 1</w:instrText>
      </w:r>
      <w:r>
        <w:fldChar w:fldCharType="end"/>
      </w:r>
    </w:p>
    <w:p w:rsidR="00D1134A" w:rsidRDefault="008570EB">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79120"/>
      <w:r>
        <w:instrText>Advanced Threat Analytics</w:instrText>
      </w:r>
      <w:bookmarkEnd w:id="37"/>
      <w:r>
        <w:instrText>" \l 2</w:instrText>
      </w:r>
      <w:r>
        <w:fldChar w:fldCharType="end"/>
      </w:r>
    </w:p>
    <w:p w:rsidR="00D1134A" w:rsidRDefault="008570EB">
      <w:pPr>
        <w:pStyle w:val="ProductList-Offering1SubSection"/>
        <w:outlineLvl w:val="2"/>
      </w:pPr>
      <w:bookmarkStart w:id="38" w:name="_Sec858"/>
      <w:r>
        <w:t>1. Доступність програм</w:t>
      </w:r>
      <w:bookmarkEnd w:id="38"/>
    </w:p>
    <w:tbl>
      <w:tblPr>
        <w:tblStyle w:val="PURTable"/>
        <w:tblW w:w="0" w:type="dxa"/>
        <w:tblLook w:val="04A0" w:firstRow="1" w:lastRow="0" w:firstColumn="1" w:lastColumn="0" w:noHBand="0" w:noVBand="1"/>
      </w:tblPr>
      <w:tblGrid>
        <w:gridCol w:w="3513"/>
        <w:gridCol w:w="578"/>
        <w:gridCol w:w="530"/>
        <w:gridCol w:w="575"/>
        <w:gridCol w:w="549"/>
        <w:gridCol w:w="551"/>
        <w:gridCol w:w="574"/>
        <w:gridCol w:w="594"/>
        <w:gridCol w:w="896"/>
        <w:gridCol w:w="925"/>
        <w:gridCol w:w="925"/>
        <w:gridCol w:w="574"/>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Value»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2"/>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2.1 Обмеження для країн</w:t>
      </w:r>
    </w:p>
    <w:p w:rsidR="00D1134A" w:rsidRDefault="008570EB">
      <w:pPr>
        <w:pStyle w:val="ProductList-Body"/>
      </w:pPr>
      <w:r>
        <w:t>Клієнти не можуть завантажувати Advanced Threat Analytics 2016 для використання чи розповсюдження в Китайській Народній Республіці.</w:t>
      </w:r>
    </w:p>
    <w:p w:rsidR="00D1134A" w:rsidRDefault="008570EB">
      <w:pPr>
        <w:pStyle w:val="ProductList-Offering1SubSection"/>
        <w:outlineLvl w:val="2"/>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8">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D1134A" w:rsidRDefault="00D1134A">
      <w:pPr>
        <w:pStyle w:val="ProductList-Body"/>
      </w:pPr>
    </w:p>
    <w:p w:rsidR="00D1134A" w:rsidRDefault="008570EB">
      <w:pPr>
        <w:pStyle w:val="ProductList-ClauseHeading"/>
        <w:outlineLvl w:val="3"/>
      </w:pPr>
      <w:r>
        <w:t>3.2 Використання, для якого потрібна ліцензія на керування</w:t>
      </w:r>
    </w:p>
    <w:p w:rsidR="00D1134A" w:rsidRDefault="008570E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D1134A" w:rsidRDefault="00D1134A">
      <w:pPr>
        <w:pStyle w:val="ProductList-Body"/>
      </w:pPr>
    </w:p>
    <w:p w:rsidR="00D1134A" w:rsidRDefault="008570EB">
      <w:pPr>
        <w:pStyle w:val="ProductList-ClauseHeading"/>
        <w:outlineLvl w:val="3"/>
      </w:pPr>
      <w:r>
        <w:t>3.3 Бібліотеки, ліцензовані за стандартною загальною ліцензією обмеженого застосування GNU</w:t>
      </w:r>
    </w:p>
    <w:p w:rsidR="00D1134A" w:rsidRDefault="008570E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D1134A" w:rsidRDefault="008570EB">
      <w:pPr>
        <w:pStyle w:val="ProductList-Offering1SubSection"/>
        <w:outlineLvl w:val="2"/>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42" w:name="_Sec592"/>
      <w:r>
        <w:t>BizTalk</w:t>
      </w:r>
      <w:bookmarkEnd w:id="42"/>
      <w:r>
        <w:fldChar w:fldCharType="begin"/>
      </w:r>
      <w:r>
        <w:instrText xml:space="preserve"> TC "</w:instrText>
      </w:r>
      <w:bookmarkStart w:id="43" w:name="_Toc444179121"/>
      <w:r>
        <w:instrText>BizTalk</w:instrText>
      </w:r>
      <w:bookmarkEnd w:id="43"/>
      <w:r>
        <w:instrText>" \l 2</w:instrText>
      </w:r>
      <w:r>
        <w:fldChar w:fldCharType="end"/>
      </w:r>
    </w:p>
    <w:p w:rsidR="00D1134A" w:rsidRDefault="008570EB">
      <w:pPr>
        <w:pStyle w:val="ProductList-Offering1SubSection"/>
        <w:outlineLvl w:val="2"/>
      </w:pPr>
      <w:bookmarkStart w:id="44" w:name="_Sec593"/>
      <w:r>
        <w:t>1. Доступність програм</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134A" w:rsidRDefault="00857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134A" w:rsidRDefault="008570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134A" w:rsidRDefault="00857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6E6E6E"/>
              <w:right w:val="none" w:sz="4" w:space="0" w:color="6E6E6E"/>
            </w:tcBorders>
          </w:tcPr>
          <w:p w:rsidR="00D1134A" w:rsidRDefault="008570E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134A" w:rsidRDefault="008570E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134A" w:rsidRDefault="00D1134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2"/>
      </w:pPr>
      <w:bookmarkStart w:id="45" w:name="_Sec594"/>
      <w:r>
        <w:t>2. Умови продукту</w:t>
      </w:r>
      <w:bookmarkEnd w:id="45"/>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2"/>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BizTalk Server 2013 R2 Branch і Standard Edition</w:t>
      </w:r>
    </w:p>
    <w:p w:rsidR="00D1134A" w:rsidRDefault="008570EB">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D1134A" w:rsidRDefault="00D1134A">
      <w:pPr>
        <w:pStyle w:val="ProductList-Body"/>
      </w:pPr>
    </w:p>
    <w:p w:rsidR="00D1134A" w:rsidRDefault="008570EB">
      <w:pPr>
        <w:pStyle w:val="ProductList-ClauseHeading"/>
        <w:outlineLvl w:val="3"/>
      </w:pPr>
      <w:r>
        <w:t>3.2 BizTalk Server 2013 R2 Branch Edition</w:t>
      </w:r>
    </w:p>
    <w:p w:rsidR="00D1134A" w:rsidRDefault="008570EB">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D1134A" w:rsidRDefault="008570EB">
      <w:pPr>
        <w:pStyle w:val="ProductList-Bullet"/>
        <w:numPr>
          <w:ilvl w:val="0"/>
          <w:numId w:val="22"/>
        </w:numPr>
      </w:pPr>
      <w:r>
        <w:t xml:space="preserve">діяти як центральний вузол у мережевій моделі «hub and spoke» (мережа-міст); </w:t>
      </w:r>
    </w:p>
    <w:p w:rsidR="00D1134A" w:rsidRDefault="008570EB">
      <w:pPr>
        <w:pStyle w:val="ProductList-Bullet"/>
        <w:numPr>
          <w:ilvl w:val="0"/>
          <w:numId w:val="22"/>
        </w:numPr>
      </w:pPr>
      <w:r>
        <w:t xml:space="preserve">централізувати зв’язок з іншими Серверами чи пристроями в масштабах усієї організації або </w:t>
      </w:r>
    </w:p>
    <w:p w:rsidR="00D1134A" w:rsidRDefault="008570EB">
      <w:pPr>
        <w:pStyle w:val="ProductList-Bullet"/>
        <w:numPr>
          <w:ilvl w:val="0"/>
          <w:numId w:val="22"/>
        </w:numPr>
      </w:pPr>
      <w:r>
        <w:t>автоматизувати бізнес-процеси у відділах, функціональних підрозділах чи філіалах.</w:t>
      </w:r>
    </w:p>
    <w:p w:rsidR="00D1134A" w:rsidRDefault="00D1134A">
      <w:pPr>
        <w:pStyle w:val="ProductList-Body"/>
      </w:pPr>
    </w:p>
    <w:p w:rsidR="00D1134A" w:rsidRDefault="008570EB">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BizTalk Server Related Schemas and Templates</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BAM-інтерфейси API подій і засоби перехоплення й адміністрування</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Development Tools</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MQHelper.dll</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SOAP Receive Adapter</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UDDI</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2"/>
      </w:pPr>
      <w:bookmarkStart w:id="47" w:name="_Sec596"/>
      <w:r>
        <w:t>4. Підтримка програмного забезпечення</w:t>
      </w:r>
      <w:bookmarkEnd w:id="47"/>
    </w:p>
    <w:p w:rsidR="00D1134A" w:rsidRDefault="00D1134A">
      <w:pPr>
        <w:pStyle w:val="ProductList-Body"/>
      </w:pPr>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4.1 Biz Talk Server 2013 R2 Enterprise – необмежена візуалізація</w:t>
      </w:r>
    </w:p>
    <w:p w:rsidR="00D1134A" w:rsidRDefault="008570E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48" w:name="_Sec597"/>
      <w:r>
        <w:t>Набори CAL Suite</w:t>
      </w:r>
      <w:bookmarkEnd w:id="48"/>
      <w:r>
        <w:fldChar w:fldCharType="begin"/>
      </w:r>
      <w:r>
        <w:instrText xml:space="preserve"> TC "</w:instrText>
      </w:r>
      <w:bookmarkStart w:id="49" w:name="_Toc444179122"/>
      <w:r>
        <w:instrText>Набори CAL Suite</w:instrText>
      </w:r>
      <w:bookmarkEnd w:id="49"/>
      <w:r>
        <w:instrText>" \l 2</w:instrText>
      </w:r>
      <w:r>
        <w:fldChar w:fldCharType="end"/>
      </w:r>
    </w:p>
    <w:p w:rsidR="00D1134A" w:rsidRDefault="008570EB">
      <w:pPr>
        <w:pStyle w:val="ProductList-Offering1SubSection"/>
        <w:outlineLvl w:val="2"/>
      </w:pPr>
      <w:bookmarkStart w:id="50" w:name="_Sec868"/>
      <w:r>
        <w:t>1. Доступність програм</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D1134A">
      <w:pPr>
        <w:pStyle w:val="ProductList-Body"/>
      </w:pPr>
    </w:p>
    <w:p w:rsidR="00D1134A" w:rsidRDefault="008570EB">
      <w:pPr>
        <w:pStyle w:val="ProductList-Offering1SubSection"/>
        <w:outlineLvl w:val="2"/>
      </w:pPr>
      <w:bookmarkStart w:id="51" w:name="_Sec599"/>
      <w:r>
        <w:t>2. Умови продукту</w:t>
      </w:r>
      <w:bookmarkEnd w:id="51"/>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2.1 Процес визначення Відповідних прав на використання для Наборів ліцензій CAL Suite</w:t>
      </w:r>
    </w:p>
    <w:p w:rsidR="00D1134A" w:rsidRDefault="008570EB">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D1134A" w:rsidRDefault="00D1134A">
      <w:pPr>
        <w:pStyle w:val="ProductList-Body"/>
      </w:pPr>
    </w:p>
    <w:p w:rsidR="00D1134A" w:rsidRDefault="008570EB">
      <w:pPr>
        <w:pStyle w:val="ProductList-ClauseHeading"/>
        <w:outlineLvl w:val="3"/>
      </w:pPr>
      <w:r>
        <w:t>2.2 Компоненти набору ліцензій доступу клієнта</w:t>
      </w:r>
    </w:p>
    <w:p w:rsidR="00D1134A" w:rsidRDefault="008570EB">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D1134A" w:rsidRDefault="00D1134A">
      <w:pPr>
        <w:pStyle w:val="ProductList-Body"/>
      </w:pPr>
    </w:p>
    <w:p w:rsidR="00D1134A" w:rsidRDefault="008570EB">
      <w:pPr>
        <w:pStyle w:val="ProductList-ClauseHeading"/>
        <w:outlineLvl w:val="3"/>
      </w:pPr>
      <w:r>
        <w:t>2.3 Онлайнові служби, включені до Ліцензії Enterprise CAL Suite</w:t>
      </w:r>
    </w:p>
    <w:p w:rsidR="00D1134A" w:rsidRDefault="008570EB">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D1134A" w:rsidRDefault="00D1134A">
      <w:pPr>
        <w:pStyle w:val="ProductList-Body"/>
      </w:pPr>
    </w:p>
    <w:p w:rsidR="00D1134A" w:rsidRDefault="008570EB">
      <w:pPr>
        <w:pStyle w:val="ProductList-ClauseHeading"/>
        <w:outlineLvl w:val="3"/>
      </w:pPr>
      <w:r>
        <w:t>2.4 Ліцензія Core CAL Suite Bridge для O365, для O365 та Intune і для Intune</w:t>
      </w:r>
    </w:p>
    <w:p w:rsidR="00D1134A" w:rsidRDefault="008570EB">
      <w:pPr>
        <w:pStyle w:val="ProductList-SubClauseHeading"/>
        <w:outlineLvl w:val="4"/>
      </w:pPr>
      <w:r>
        <w:t>2.4.1 Вимоги, пов’язані з Ліцензіями CAL Suite Bridge</w:t>
      </w:r>
    </w:p>
    <w:p w:rsidR="00D1134A" w:rsidRDefault="008570EB">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D1134A" w:rsidRDefault="00D1134A">
      <w:pPr>
        <w:pStyle w:val="ProductList-BodyIndented"/>
      </w:pPr>
    </w:p>
    <w:p w:rsidR="00D1134A" w:rsidRDefault="008570EB">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Кваліфіковані Онлайнові служби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D1134A" w:rsidRDefault="008570EB">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D1134A" w:rsidRDefault="008570EB">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Intune</w:t>
            </w:r>
            <w:r>
              <w:fldChar w:fldCharType="begin"/>
            </w:r>
            <w:r>
              <w:instrText xml:space="preserve"> XE "Microsoft Intune"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Enterprise Mobility Suite</w:t>
            </w:r>
            <w:r>
              <w:fldChar w:fldCharType="begin"/>
            </w:r>
            <w:r>
              <w:instrText xml:space="preserve"> XE "Enterprise Mobility Suite"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D1134A" w:rsidRDefault="008570EB">
            <w:pPr>
              <w:pStyle w:val="ProductList-TableBody"/>
            </w:pPr>
            <w:r>
              <w:t>Office 365 для підприємств E4</w:t>
            </w:r>
            <w:r>
              <w:fldChar w:fldCharType="begin"/>
            </w:r>
            <w:r>
              <w:instrText xml:space="preserve"> XE "Office 365 для підприємств E4"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D1134A" w:rsidRDefault="008570EB">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Intune</w:t>
            </w:r>
            <w:r>
              <w:fldChar w:fldCharType="begin"/>
            </w:r>
            <w:r>
              <w:instrText xml:space="preserve"> XE "Microsoft Intune" </w:instrText>
            </w:r>
            <w:r>
              <w:fldChar w:fldCharType="end"/>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Enterprise Mobility Suite</w:t>
            </w:r>
            <w:r>
              <w:fldChar w:fldCharType="begin"/>
            </w:r>
            <w:r>
              <w:instrText xml:space="preserve"> XE "Enterprise Mobility Suite" </w:instrText>
            </w:r>
            <w:r>
              <w:fldChar w:fldCharType="end"/>
            </w:r>
          </w:p>
        </w:tc>
      </w:tr>
    </w:tbl>
    <w:p w:rsidR="00D1134A" w:rsidRDefault="008570EB">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D1134A" w:rsidRDefault="00D1134A">
      <w:pPr>
        <w:pStyle w:val="ProductList-BodyIndented"/>
      </w:pPr>
    </w:p>
    <w:p w:rsidR="00D1134A" w:rsidRDefault="008570EB">
      <w:pPr>
        <w:pStyle w:val="ProductList-SubClauseHeading"/>
        <w:outlineLvl w:val="4"/>
      </w:pPr>
      <w:r>
        <w:t>2.4.2 Ліцензії CAL лише для учнів (Ліцензії Academic Open і Academic Select)</w:t>
      </w:r>
    </w:p>
    <w:p w:rsidR="00D1134A" w:rsidRDefault="008570EB">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D1134A" w:rsidRDefault="008570EB">
      <w:pPr>
        <w:pStyle w:val="ProductList-Offering1SubSection"/>
        <w:outlineLvl w:val="2"/>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31"/>
        <w:gridCol w:w="3574"/>
        <w:gridCol w:w="358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2"/>
      </w:pPr>
      <w:bookmarkStart w:id="53" w:name="_Sec601"/>
      <w:r>
        <w:t>4. Підтримка програмного забезпечення</w:t>
      </w:r>
      <w:bookmarkEnd w:id="53"/>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p w:rsidR="00D1134A" w:rsidRDefault="008570EB">
      <w:pPr>
        <w:pStyle w:val="ProductList-ClauseHeading"/>
        <w:outlineLvl w:val="3"/>
      </w:pPr>
      <w:r>
        <w:t>4.1 Розширені Права на використання для Клієнтів Enterprise Cloud Suite</w:t>
      </w:r>
    </w:p>
    <w:p w:rsidR="00D1134A" w:rsidRDefault="008570EB">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D1134A" w:rsidRDefault="00D1134A">
      <w:pPr>
        <w:pStyle w:val="ProductList-Body"/>
      </w:pPr>
    </w:p>
    <w:p w:rsidR="00D1134A" w:rsidRDefault="008570EB">
      <w:pPr>
        <w:pStyle w:val="ProductList-Body"/>
      </w:pPr>
      <w:r>
        <w:t>Кваліфіковані клієнти, які мають ліцензію на Enterprise Cloud Suite або поєднання Office 365 і Enterprise Mobility Suite, мають такі самі права доступу до Exchange Online Archiving для Exchange Server, які надаються за ліцензією Enterprise CAL Suite.</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54" w:name="_Sec602"/>
      <w:r>
        <w:t>Набір Core Infrastructure Server (CIS) Suite</w:t>
      </w:r>
      <w:bookmarkEnd w:id="54"/>
      <w:r>
        <w:fldChar w:fldCharType="begin"/>
      </w:r>
      <w:r>
        <w:instrText xml:space="preserve"> TC "</w:instrText>
      </w:r>
      <w:bookmarkStart w:id="55" w:name="_Toc444179123"/>
      <w:r>
        <w:instrText>Набір Core Infrastructure Server (CIS) Suite</w:instrText>
      </w:r>
      <w:bookmarkEnd w:id="55"/>
      <w:r>
        <w:instrText>" \l 2</w:instrText>
      </w:r>
      <w:r>
        <w:fldChar w:fldCharType="end"/>
      </w:r>
    </w:p>
    <w:p w:rsidR="00D1134A" w:rsidRDefault="008570EB">
      <w:pPr>
        <w:pStyle w:val="ProductList-Offering1SubSection"/>
        <w:outlineLvl w:val="2"/>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2"/>
      </w:pPr>
      <w:bookmarkStart w:id="57" w:name="_Sec604"/>
      <w:r>
        <w:t>2. Умови продукту</w:t>
      </w:r>
      <w:bookmarkEnd w:id="57"/>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2"/>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Відповідні права на використання</w:t>
      </w:r>
    </w:p>
    <w:p w:rsidR="00D1134A" w:rsidRDefault="008570EB">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D1134A" w:rsidRDefault="00D1134A">
      <w:pPr>
        <w:pStyle w:val="ProductList-Body"/>
      </w:pPr>
    </w:p>
    <w:p w:rsidR="00D1134A" w:rsidRDefault="008570EB">
      <w:pPr>
        <w:pStyle w:val="ProductList-ClauseHeading"/>
        <w:outlineLvl w:val="3"/>
      </w:pPr>
      <w:r>
        <w:t>3.2 Програмне забезпечення, яке включається до CIS Suite Standard</w:t>
      </w:r>
    </w:p>
    <w:p w:rsidR="00D1134A" w:rsidRDefault="008570EB">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D1134A" w:rsidRDefault="008570EB">
      <w:pPr>
        <w:pStyle w:val="ProductList-Bullet"/>
        <w:numPr>
          <w:ilvl w:val="0"/>
          <w:numId w:val="23"/>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D1134A" w:rsidRDefault="008570EB">
      <w:pPr>
        <w:pStyle w:val="ProductList-Bullet"/>
        <w:numPr>
          <w:ilvl w:val="0"/>
          <w:numId w:val="23"/>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D1134A" w:rsidRDefault="008570EB">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134A" w:rsidRDefault="00D1134A">
      <w:pPr>
        <w:pStyle w:val="ProductList-Body"/>
      </w:pPr>
    </w:p>
    <w:p w:rsidR="00D1134A" w:rsidRDefault="008570EB">
      <w:pPr>
        <w:pStyle w:val="ProductList-ClauseHeading"/>
        <w:outlineLvl w:val="3"/>
      </w:pPr>
      <w:r>
        <w:t>3.3 Програмне забезпечення, що включається до CIS Suite Datacenter</w:t>
      </w:r>
    </w:p>
    <w:p w:rsidR="00D1134A" w:rsidRDefault="008570EB">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D1134A" w:rsidRDefault="00D1134A">
      <w:pPr>
        <w:pStyle w:val="ProductList-Body"/>
      </w:pPr>
    </w:p>
    <w:p w:rsidR="00D1134A" w:rsidRDefault="008570EB">
      <w:pPr>
        <w:pStyle w:val="ProductList-ClauseHeading"/>
        <w:outlineLvl w:val="3"/>
      </w:pPr>
      <w:r>
        <w:t>3.4 Ліцензія на керування</w:t>
      </w:r>
    </w:p>
    <w:p w:rsidR="00D1134A" w:rsidRDefault="008570EB">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D1134A" w:rsidRDefault="00D1134A">
      <w:pPr>
        <w:pStyle w:val="ProductList-Body"/>
      </w:pPr>
    </w:p>
    <w:p w:rsidR="00D1134A" w:rsidRDefault="008570EB">
      <w:pPr>
        <w:pStyle w:val="ProductList-ClauseHeading"/>
        <w:outlineLvl w:val="3"/>
      </w:pPr>
      <w:r>
        <w:t>3.5 Додаткові умови</w:t>
      </w:r>
    </w:p>
    <w:p w:rsidR="00D1134A" w:rsidRDefault="008570EB">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D1134A" w:rsidRDefault="00D1134A">
      <w:pPr>
        <w:pStyle w:val="ProductList-Body"/>
      </w:pPr>
    </w:p>
    <w:p w:rsidR="00D1134A" w:rsidRDefault="008570EB">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D1134A" w:rsidRDefault="00D1134A">
      <w:pPr>
        <w:pStyle w:val="ProductList-Body"/>
      </w:pPr>
    </w:p>
    <w:p w:rsidR="00D1134A" w:rsidRDefault="008570EB">
      <w:pPr>
        <w:pStyle w:val="ProductList-ClauseHeading"/>
        <w:outlineLvl w:val="3"/>
      </w:pPr>
      <w:r>
        <w:t>3.6 Спеціальне право на заміну на старіші версії – Core Infrastructure Server Suite Standard</w:t>
      </w:r>
    </w:p>
    <w:p w:rsidR="00D1134A" w:rsidRDefault="008570EB">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D1134A" w:rsidRDefault="008570EB">
      <w:pPr>
        <w:pStyle w:val="ProductList-Offering1SubSection"/>
        <w:outlineLvl w:val="2"/>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4.1 Пропозиція поновлення Підтримки програмного забезпечення для Windows Server і System Center</w:t>
      </w:r>
    </w:p>
    <w:p w:rsidR="00D1134A" w:rsidRDefault="008570EB">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Стовпець B</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Windows Server Standard </w:t>
            </w:r>
            <w:r>
              <w:fldChar w:fldCharType="begin"/>
            </w:r>
            <w:r>
              <w:instrText xml:space="preserve"> XE "Windows Server Standard " </w:instrText>
            </w:r>
            <w:r>
              <w:fldChar w:fldCharType="end"/>
            </w:r>
          </w:p>
          <w:p w:rsidR="00D1134A" w:rsidRDefault="008570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Suite Standard</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Server Datacenter</w:t>
            </w:r>
            <w:r>
              <w:fldChar w:fldCharType="begin"/>
            </w:r>
            <w:r>
              <w:instrText xml:space="preserve"> XE "Windows Server Datacenter" </w:instrText>
            </w:r>
            <w:r>
              <w:fldChar w:fldCharType="end"/>
            </w:r>
          </w:p>
          <w:p w:rsidR="00D1134A" w:rsidRDefault="008570E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Suite Datacenter</w:t>
            </w:r>
          </w:p>
        </w:tc>
      </w:tr>
    </w:tbl>
    <w:p w:rsidR="00D1134A" w:rsidRDefault="008570EB">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D1134A" w:rsidRDefault="00D1134A">
      <w:pPr>
        <w:pStyle w:val="ProductList-Body"/>
      </w:pPr>
    </w:p>
    <w:p w:rsidR="00D1134A" w:rsidRDefault="008570EB">
      <w:pPr>
        <w:pStyle w:val="ProductList-ClauseHeading"/>
        <w:outlineLvl w:val="3"/>
      </w:pPr>
      <w:r>
        <w:t>4.2 Права й переваги Підтримки програмного забезпечення для Ліцензій на передплату</w:t>
      </w:r>
    </w:p>
    <w:p w:rsidR="00D1134A" w:rsidRDefault="008570EB">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60" w:name="_Sec862"/>
      <w:r>
        <w:t>Forefront</w:t>
      </w:r>
      <w:bookmarkEnd w:id="60"/>
      <w:r>
        <w:fldChar w:fldCharType="begin"/>
      </w:r>
      <w:r>
        <w:instrText xml:space="preserve"> TC "</w:instrText>
      </w:r>
      <w:bookmarkStart w:id="61" w:name="_Toc444179124"/>
      <w:r>
        <w:instrText>Forefront</w:instrText>
      </w:r>
      <w:bookmarkEnd w:id="61"/>
      <w:r>
        <w:instrText>" \l 2</w:instrText>
      </w:r>
      <w:r>
        <w:fldChar w:fldCharType="end"/>
      </w:r>
    </w:p>
    <w:p w:rsidR="00D1134A" w:rsidRDefault="008570EB">
      <w:pPr>
        <w:pStyle w:val="ProductList-Offering1SubSection"/>
        <w:outlineLvl w:val="2"/>
      </w:pPr>
      <w:bookmarkStart w:id="62" w:name="_Sec863"/>
      <w:r>
        <w:t>1. Доступність програм</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BFBFBF"/>
              <w:bottom w:val="none" w:sz="4" w:space="0" w:color="BFBFBF"/>
              <w:right w:val="none" w:sz="4" w:space="0" w:color="6E6E6E"/>
            </w:tcBorders>
          </w:tcPr>
          <w:p w:rsidR="00D1134A" w:rsidRDefault="008570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2"/>
      </w:pPr>
      <w:bookmarkStart w:id="63" w:name="_Sec864"/>
      <w:r>
        <w:t>2. Умови продукту</w:t>
      </w:r>
      <w:bookmarkEnd w:id="6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2.1 Forefront Identity Manager 2010 – Windows Live Edition</w:t>
      </w:r>
    </w:p>
    <w:p w:rsidR="00D1134A" w:rsidRDefault="008570EB">
      <w:pPr>
        <w:pStyle w:val="ProductList-Body"/>
      </w:pPr>
      <w:r>
        <w:t>Forefront Identity Manager 2010 – Windows Live Edition є наступною версією Identity Lifecycle Manager 2007 – Windows Live Edition.</w:t>
      </w:r>
    </w:p>
    <w:p w:rsidR="00D1134A" w:rsidRDefault="008570EB">
      <w:pPr>
        <w:pStyle w:val="ProductList-Offering1SubSection"/>
        <w:outlineLvl w:val="2"/>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15"/>
        <w:gridCol w:w="3582"/>
        <w:gridCol w:w="359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Імпортування даних ідентифікації: Forefront Identity Manager 2010 R2 Windows Live Edition</w:t>
      </w:r>
    </w:p>
    <w:p w:rsidR="00D1134A" w:rsidRDefault="008570EB">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D1134A" w:rsidRDefault="00D1134A">
      <w:pPr>
        <w:pStyle w:val="ProductList-Body"/>
      </w:pPr>
    </w:p>
    <w:p w:rsidR="00D1134A" w:rsidRDefault="008570EB">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2"/>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66" w:name="_Sec608"/>
      <w:r>
        <w:t>Microsoft Dynamics</w:t>
      </w:r>
      <w:bookmarkEnd w:id="66"/>
      <w:r>
        <w:fldChar w:fldCharType="begin"/>
      </w:r>
      <w:r>
        <w:instrText xml:space="preserve"> TC "</w:instrText>
      </w:r>
      <w:bookmarkStart w:id="67" w:name="_Toc444179125"/>
      <w:r>
        <w:instrText>Microsoft Dynamics</w:instrText>
      </w:r>
      <w:bookmarkEnd w:id="67"/>
      <w:r>
        <w:instrText>" \l 2</w:instrText>
      </w:r>
      <w:r>
        <w:fldChar w:fldCharType="end"/>
      </w:r>
    </w:p>
    <w:p w:rsidR="00D1134A" w:rsidRDefault="008570EB">
      <w:pPr>
        <w:pStyle w:val="ProductList-Offering2HeadingNoBorder"/>
        <w:outlineLvl w:val="2"/>
      </w:pPr>
      <w:bookmarkStart w:id="68" w:name="_Sec609"/>
      <w:r>
        <w:t>Microsoft Dynamics AX</w:t>
      </w:r>
      <w:bookmarkEnd w:id="68"/>
      <w:r>
        <w:fldChar w:fldCharType="begin"/>
      </w:r>
      <w:r>
        <w:instrText xml:space="preserve"> TC "</w:instrText>
      </w:r>
      <w:bookmarkStart w:id="69" w:name="_Toc444179126"/>
      <w:r>
        <w:instrText>Microsoft Dynamics AX</w:instrText>
      </w:r>
      <w:bookmarkEnd w:id="69"/>
      <w:r>
        <w:instrText>" \l 3</w:instrText>
      </w:r>
      <w:r>
        <w:fldChar w:fldCharType="end"/>
      </w:r>
    </w:p>
    <w:p w:rsidR="00D1134A" w:rsidRDefault="008570EB">
      <w:pPr>
        <w:pStyle w:val="ProductList-Offering1SubSection"/>
        <w:outlineLvl w:val="3"/>
      </w:pPr>
      <w:bookmarkStart w:id="70" w:name="_Sec678"/>
      <w:r>
        <w:t>1. Доступність програм</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p w:rsidR="00D1134A" w:rsidRDefault="008570EB">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Ліцензія для самообслуговування для Microsoft Dynamics AX (ліцензія на передплату користувача)</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D1134A" w:rsidRDefault="008570EB">
            <w:pPr>
              <w:pStyle w:val="ProductList-TableBody"/>
            </w:pPr>
            <w:r>
              <w:t>Microsoft Dynamics AX Enterprise (ліцензія на передплату користувача)</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SubClauseHeading"/>
        <w:outlineLvl w:val="5"/>
      </w:pPr>
      <w:r>
        <w:t>3.1.1 Додаткова функціональність, пов’язана з Ліцензією CAL для використання завдань для Microsoft Dynamics AX 2012 R3</w:t>
      </w:r>
    </w:p>
    <w:p w:rsidR="00D1134A" w:rsidRDefault="008570EB">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Додаткова ліцензія доступу клієнта для використання завдань Microsoft Dynamics AX 2012 R3</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D1134A" w:rsidRDefault="008570EB">
            <w:pPr>
              <w:pStyle w:val="ProductList-TableBody"/>
            </w:pPr>
            <w:r>
              <w:t>Microsoft Dynamics AX Enterprise (ліцензія на передплату користувача)</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3.1.2 Додаткова функціональність, пов’язана з Функціональною ліцензією CAL для Microsoft Dynamics AX 2012 R3</w:t>
      </w:r>
    </w:p>
    <w:p w:rsidR="00D1134A" w:rsidRDefault="008570EB">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Функціональна додаткова ліцензія доступу клієнта для Microsoft Dynamics AX 2012 R3</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3.1.3 Додаткова функціональність, пов’язана з ліцензією доступу клієнта «Enterprise» для Microsoft Dynamics AX 2012 R3</w:t>
      </w:r>
    </w:p>
    <w:p w:rsidR="00D1134A" w:rsidRDefault="008570EB">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Додаткова ліцензія доступу клієнта «Enterprise» для Microsoft Dynamics AX 2012 R3</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ClauseHeading"/>
        <w:outlineLvl w:val="4"/>
      </w:pPr>
      <w:r>
        <w:t>3.2 Право на змінення</w:t>
      </w:r>
    </w:p>
    <w:p w:rsidR="00D1134A" w:rsidRDefault="008570EB">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D1134A" w:rsidRDefault="00D1134A">
      <w:pPr>
        <w:pStyle w:val="ProductList-Body"/>
      </w:pPr>
    </w:p>
    <w:p w:rsidR="00D1134A" w:rsidRDefault="008570EB">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Локалізація та оновлення</w:t>
      </w:r>
    </w:p>
    <w:p w:rsidR="00D1134A" w:rsidRDefault="008570EB">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74" w:name="_Sec610"/>
      <w:r>
        <w:t>Microsoft Dynamics CRM</w:t>
      </w:r>
      <w:bookmarkEnd w:id="74"/>
      <w:r>
        <w:fldChar w:fldCharType="begin"/>
      </w:r>
      <w:r>
        <w:instrText xml:space="preserve"> TC "</w:instrText>
      </w:r>
      <w:bookmarkStart w:id="75" w:name="_Toc444179127"/>
      <w:r>
        <w:instrText>Microsoft Dynamics CRM</w:instrText>
      </w:r>
      <w:bookmarkEnd w:id="75"/>
      <w:r>
        <w:instrText>" \l 3</w:instrText>
      </w:r>
      <w:r>
        <w:fldChar w:fldCharType="end"/>
      </w:r>
    </w:p>
    <w:p w:rsidR="00D1134A" w:rsidRDefault="008570EB">
      <w:pPr>
        <w:pStyle w:val="ProductList-Offering1SubSection"/>
        <w:outlineLvl w:val="3"/>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p w:rsidR="00D1134A" w:rsidRDefault="008570EB">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Microsoft Dynamics CRM Online Essential (Ліцензія на передплату користувача)</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Microsoft Dynamics CRM Online Professional (Ліцензія на передплату користувача)</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D1134A" w:rsidRDefault="008570EB">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Microsoft Dynamics CRM Online Basic (Ліцензія на передплату користувача)</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Microsoft Dynamics CRM Online Professional (Ліцензія на передплату користувача)</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D1134A" w:rsidRDefault="008570EB">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Microsoft Dynamics CRM Online Professional (Ліцензія на передплату користувача)</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Dynamics CRM Online Enterprise (ліцензія на підписку користувача)</w:t>
            </w:r>
          </w:p>
        </w:tc>
      </w:tr>
    </w:tbl>
    <w:p w:rsidR="00D1134A" w:rsidRDefault="00D1134A">
      <w:pPr>
        <w:pStyle w:val="ProductList-BodyIndented"/>
      </w:pPr>
    </w:p>
    <w:p w:rsidR="00D1134A" w:rsidRDefault="008570EB">
      <w:pPr>
        <w:pStyle w:val="ProductList-ClauseHeading"/>
        <w:outlineLvl w:val="4"/>
      </w:pPr>
      <w:r>
        <w:t>3.2 Yammer</w:t>
      </w:r>
    </w:p>
    <w:p w:rsidR="00D1134A" w:rsidRDefault="008570EB">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D1134A" w:rsidRDefault="00D1134A">
      <w:pPr>
        <w:pStyle w:val="ProductList-Body"/>
      </w:pPr>
    </w:p>
    <w:p w:rsidR="00D1134A" w:rsidRDefault="008570EB">
      <w:pPr>
        <w:pStyle w:val="ProductList-ClauseHeading"/>
        <w:outlineLvl w:val="4"/>
      </w:pPr>
      <w:r>
        <w:t>3.3 Права переходу на резервний ресурс</w:t>
      </w:r>
    </w:p>
    <w:p w:rsidR="00D1134A" w:rsidRDefault="008570EB">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D1134A" w:rsidRDefault="00D1134A">
      <w:pPr>
        <w:pStyle w:val="ProductList-Body"/>
      </w:pPr>
    </w:p>
    <w:p w:rsidR="00D1134A" w:rsidRDefault="008570EB">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Microsoft Dynamics CRM 2016 Microsoft Office Outlook</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Розширення Microsoft Dynamics CRM Reporting Extensions для Microsoft Dynamics CRM 2016</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Dynamics Marketing Connector для Microsoft Dynamics CRM (не Workgroup Server)</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D1134A" w:rsidRDefault="008570EB">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D1134A" w:rsidRDefault="00D1134A">
      <w:pPr>
        <w:pStyle w:val="ProductList-Body"/>
      </w:pPr>
    </w:p>
    <w:p w:rsidR="00D1134A" w:rsidRDefault="008570EB">
      <w:pPr>
        <w:pStyle w:val="ProductList-ClauseHeading"/>
        <w:outlineLvl w:val="4"/>
      </w:pPr>
      <w:r>
        <w:t>4.2 Microsoft Dynamics CustomerSource</w:t>
      </w:r>
    </w:p>
    <w:p w:rsidR="00D1134A" w:rsidRDefault="008570EB">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79128"/>
      <w:r>
        <w:instrText>Microsoft Identity Manager</w:instrText>
      </w:r>
      <w:bookmarkEnd w:id="81"/>
      <w:r>
        <w:instrText>" \l 2</w:instrText>
      </w:r>
      <w:r>
        <w:fldChar w:fldCharType="end"/>
      </w:r>
    </w:p>
    <w:p w:rsidR="00D1134A" w:rsidRDefault="008570EB">
      <w:pPr>
        <w:pStyle w:val="ProductList-Offering1SubSection"/>
        <w:outlineLvl w:val="2"/>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BFBFBF"/>
              <w:bottom w:val="dashed" w:sz="4" w:space="0" w:color="BFBFBF"/>
              <w:right w:val="none" w:sz="4" w:space="0" w:color="6E6E6E"/>
            </w:tcBorders>
          </w:tcPr>
          <w:p w:rsidR="00D1134A" w:rsidRDefault="008570EB">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BFBFBF"/>
              <w:bottom w:val="none" w:sz="4" w:space="0" w:color="BFBFBF"/>
              <w:right w:val="none" w:sz="4" w:space="0" w:color="6E6E6E"/>
            </w:tcBorders>
          </w:tcPr>
          <w:p w:rsidR="00D1134A" w:rsidRDefault="008570E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2"/>
      </w:pPr>
      <w:bookmarkStart w:id="83" w:name="_Sec733"/>
      <w:r>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2"/>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134A" w:rsidRDefault="00D1134A">
            <w:pPr>
              <w:pStyle w:val="ProductList-TableBody"/>
            </w:pPr>
          </w:p>
        </w:tc>
      </w:tr>
    </w:tbl>
    <w:p w:rsidR="00D1134A" w:rsidRDefault="008570EB">
      <w:pPr>
        <w:pStyle w:val="ProductList-Offering1SubSection"/>
        <w:outlineLvl w:val="2"/>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86" w:name="_Sec611"/>
      <w:r>
        <w:t>Програми Office</w:t>
      </w:r>
      <w:bookmarkEnd w:id="86"/>
      <w:r>
        <w:fldChar w:fldCharType="begin"/>
      </w:r>
      <w:r>
        <w:instrText xml:space="preserve"> TC "</w:instrText>
      </w:r>
      <w:bookmarkStart w:id="87" w:name="_Toc444179129"/>
      <w:r>
        <w:instrText>Програми Office</w:instrText>
      </w:r>
      <w:bookmarkEnd w:id="87"/>
      <w:r>
        <w:instrText>" \l 2</w:instrText>
      </w:r>
      <w:r>
        <w:fldChar w:fldCharType="end"/>
      </w:r>
    </w:p>
    <w:p w:rsidR="00D1134A" w:rsidRDefault="008570EB">
      <w:pPr>
        <w:pStyle w:val="ProductList-Offering2HeadingNoBorder"/>
        <w:outlineLvl w:val="2"/>
      </w:pPr>
      <w:bookmarkStart w:id="88" w:name="_Sec636"/>
      <w:r>
        <w:t>Програми Office Desktop</w:t>
      </w:r>
      <w:bookmarkEnd w:id="88"/>
      <w:r>
        <w:fldChar w:fldCharType="begin"/>
      </w:r>
      <w:r>
        <w:instrText xml:space="preserve"> TC "</w:instrText>
      </w:r>
      <w:bookmarkStart w:id="89" w:name="_Toc444179130"/>
      <w:r>
        <w:instrText>Програми Office Desktop</w:instrText>
      </w:r>
      <w:bookmarkEnd w:id="89"/>
      <w:r>
        <w:instrText>" \l 3</w:instrText>
      </w:r>
      <w:r>
        <w:fldChar w:fldCharType="end"/>
      </w:r>
    </w:p>
    <w:p w:rsidR="00D1134A" w:rsidRDefault="008570EB">
      <w:pPr>
        <w:pStyle w:val="ProductList-Offering1SubSection"/>
        <w:outlineLvl w:val="3"/>
      </w:pPr>
      <w:bookmarkStart w:id="90" w:name="_Sec681"/>
      <w:r>
        <w:t>1. Доступність програм</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000000"/>
              <w:bottom w:val="dashed" w:sz="4" w:space="0" w:color="BFBFBF"/>
              <w:right w:val="single" w:sz="6" w:space="0" w:color="FFFFFF"/>
            </w:tcBorders>
          </w:tcPr>
          <w:p w:rsidR="00D1134A" w:rsidRDefault="008570E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dashed" w:sz="4" w:space="0" w:color="BFBFBF"/>
              <w:right w:val="single" w:sz="6" w:space="0" w:color="FFFFFF"/>
            </w:tcBorders>
          </w:tcPr>
          <w:p w:rsidR="00D1134A" w:rsidRDefault="008570EB">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134A" w:rsidRDefault="00D1134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000000"/>
              <w:bottom w:val="none" w:sz="4" w:space="0" w:color="BFBFBF"/>
              <w:right w:val="single" w:sz="6" w:space="0" w:color="FFFFFF"/>
            </w:tcBorders>
          </w:tcPr>
          <w:p w:rsidR="00D1134A" w:rsidRDefault="008570EB">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134A" w:rsidRDefault="008570E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134A" w:rsidRDefault="00D1134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Project Professional 2016</w:t>
      </w:r>
    </w:p>
    <w:p w:rsidR="00D1134A" w:rsidRDefault="008570EB">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D1134A" w:rsidRDefault="00D1134A">
      <w:pPr>
        <w:pStyle w:val="ProductList-Body"/>
      </w:pPr>
    </w:p>
    <w:p w:rsidR="00D1134A" w:rsidRDefault="008570EB">
      <w:pPr>
        <w:pStyle w:val="ProductList-ClauseHeading"/>
        <w:outlineLvl w:val="4"/>
      </w:pPr>
      <w:r>
        <w:t>2.2 Робота вдома</w:t>
      </w:r>
    </w:p>
    <w:p w:rsidR="00D1134A" w:rsidRDefault="008570EB">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D1134A" w:rsidRDefault="00D1134A">
      <w:pPr>
        <w:pStyle w:val="ProductList-Body"/>
      </w:pPr>
    </w:p>
    <w:p w:rsidR="00D1134A" w:rsidRDefault="008570EB">
      <w:pPr>
        <w:pStyle w:val="ProductList-ClauseHeading"/>
        <w:outlineLvl w:val="4"/>
      </w:pPr>
      <w:r>
        <w:t>2.3 Незалежність від платформи</w:t>
      </w:r>
    </w:p>
    <w:p w:rsidR="00D1134A" w:rsidRDefault="008570EB">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D1134A" w:rsidRDefault="00D1134A">
      <w:pPr>
        <w:pStyle w:val="ProductList-Body"/>
      </w:pPr>
    </w:p>
    <w:p w:rsidR="00D1134A" w:rsidRDefault="008570EB">
      <w:pPr>
        <w:pStyle w:val="ProductList-ClauseHeading"/>
        <w:outlineLvl w:val="4"/>
      </w:pPr>
      <w:r>
        <w:t>2.4 Версії, що прийшли на заміну</w:t>
      </w:r>
    </w:p>
    <w:p w:rsidR="00D1134A" w:rsidRDefault="008570EB">
      <w:pPr>
        <w:pStyle w:val="ProductList-Body"/>
      </w:pPr>
      <w:r>
        <w:t>Skype для бізнесу 2016 є версією, що прийшла на заміну Lync 2013.</w:t>
      </w:r>
    </w:p>
    <w:p w:rsidR="00D1134A" w:rsidRDefault="008570EB">
      <w:pPr>
        <w:pStyle w:val="ProductList-Offering1SubSection"/>
        <w:outlineLvl w:val="3"/>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Права на використання Office Home &amp; Student 2013 RT в комерційних цілях</w:t>
      </w:r>
    </w:p>
    <w:p w:rsidR="00D1134A" w:rsidRDefault="008570EB">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D1134A" w:rsidRDefault="00D1134A">
      <w:pPr>
        <w:pStyle w:val="ProductList-Body"/>
      </w:pPr>
    </w:p>
    <w:p w:rsidR="00D1134A" w:rsidRDefault="008570EB">
      <w:pPr>
        <w:pStyle w:val="ProductList-ClauseHeading"/>
        <w:outlineLvl w:val="4"/>
      </w:pPr>
      <w:r>
        <w:t>3.2 Office Professional Plus 2016 і Office Standard 2016 – використання Office Home &amp; Student 2013 RT в комерційних цілях</w:t>
      </w:r>
    </w:p>
    <w:p w:rsidR="00D1134A" w:rsidRDefault="008570EB">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D1134A" w:rsidRDefault="008570EB">
      <w:pPr>
        <w:pStyle w:val="ProductList-Offering1SubSection"/>
        <w:outlineLvl w:val="3"/>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Project Professional 2016</w:t>
      </w:r>
    </w:p>
    <w:p w:rsidR="00D1134A" w:rsidRDefault="008570EB">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94" w:name="_Sec680"/>
      <w:r>
        <w:t>Office для Mac</w:t>
      </w:r>
      <w:bookmarkEnd w:id="94"/>
      <w:r>
        <w:fldChar w:fldCharType="begin"/>
      </w:r>
      <w:r>
        <w:instrText xml:space="preserve"> TC "</w:instrText>
      </w:r>
      <w:bookmarkStart w:id="95" w:name="_Toc444179131"/>
      <w:r>
        <w:instrText>Office для Mac</w:instrText>
      </w:r>
      <w:bookmarkEnd w:id="95"/>
      <w:r>
        <w:instrText>" \l 3</w:instrText>
      </w:r>
      <w:r>
        <w:fldChar w:fldCharType="end"/>
      </w:r>
    </w:p>
    <w:p w:rsidR="00D1134A" w:rsidRDefault="008570EB">
      <w:pPr>
        <w:pStyle w:val="ProductList-Offering1SubSection"/>
        <w:outlineLvl w:val="3"/>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Версії, що прийшли на заміну</w:t>
      </w:r>
    </w:p>
    <w:p w:rsidR="00D1134A" w:rsidRDefault="008570EB">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D1134A" w:rsidRDefault="00D1134A">
      <w:pPr>
        <w:pStyle w:val="ProductList-Body"/>
      </w:pPr>
    </w:p>
    <w:p w:rsidR="00D1134A" w:rsidRDefault="008570EB">
      <w:pPr>
        <w:pStyle w:val="ProductList-ClauseHeading"/>
        <w:outlineLvl w:val="4"/>
      </w:pPr>
      <w:r>
        <w:t>2.2 Робота вдома</w:t>
      </w:r>
    </w:p>
    <w:p w:rsidR="00D1134A" w:rsidRDefault="008570EB">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D1134A" w:rsidRDefault="00D1134A">
      <w:pPr>
        <w:pStyle w:val="ProductList-Body"/>
      </w:pPr>
    </w:p>
    <w:p w:rsidR="00D1134A" w:rsidRDefault="008570EB">
      <w:pPr>
        <w:pStyle w:val="ProductList-ClauseHeading"/>
        <w:outlineLvl w:val="4"/>
      </w:pPr>
      <w:r>
        <w:t>2.3 Незалежність від платформи</w:t>
      </w:r>
    </w:p>
    <w:p w:rsidR="00D1134A" w:rsidRDefault="008570EB">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D1134A" w:rsidRDefault="008570EB">
      <w:pPr>
        <w:pStyle w:val="ProductList-Offering1SubSection"/>
        <w:outlineLvl w:val="3"/>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Використання Office Home &amp; Student 2013 RT в комерційних цілях</w:t>
      </w:r>
    </w:p>
    <w:p w:rsidR="00D1134A" w:rsidRDefault="008570EB">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D1134A" w:rsidRDefault="008570EB">
      <w:pPr>
        <w:pStyle w:val="ProductList-Offering1SubSection"/>
        <w:outlineLvl w:val="3"/>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100" w:name="_Sec612"/>
      <w:r>
        <w:t>Сервери Office</w:t>
      </w:r>
      <w:bookmarkEnd w:id="100"/>
      <w:r>
        <w:fldChar w:fldCharType="begin"/>
      </w:r>
      <w:r>
        <w:instrText xml:space="preserve"> TC "</w:instrText>
      </w:r>
      <w:bookmarkStart w:id="101" w:name="_Toc444179132"/>
      <w:r>
        <w:instrText>Сервери Office</w:instrText>
      </w:r>
      <w:bookmarkEnd w:id="101"/>
      <w:r>
        <w:instrText>" \l 2</w:instrText>
      </w:r>
      <w:r>
        <w:fldChar w:fldCharType="end"/>
      </w:r>
    </w:p>
    <w:p w:rsidR="00D1134A" w:rsidRDefault="008570EB">
      <w:pPr>
        <w:pStyle w:val="ProductList-Offering2HeadingNoBorder"/>
        <w:outlineLvl w:val="2"/>
      </w:pPr>
      <w:bookmarkStart w:id="102" w:name="_Sec638"/>
      <w:r>
        <w:t>Exchange Server</w:t>
      </w:r>
      <w:bookmarkEnd w:id="102"/>
      <w:r>
        <w:fldChar w:fldCharType="begin"/>
      </w:r>
      <w:r>
        <w:instrText xml:space="preserve"> TC "</w:instrText>
      </w:r>
      <w:bookmarkStart w:id="103" w:name="_Toc444179133"/>
      <w:r>
        <w:instrText>Exchange Server</w:instrText>
      </w:r>
      <w:bookmarkEnd w:id="103"/>
      <w:r>
        <w:instrText>" \l 3</w:instrText>
      </w:r>
      <w:r>
        <w:fldChar w:fldCharType="end"/>
      </w:r>
    </w:p>
    <w:p w:rsidR="00D1134A" w:rsidRDefault="008570EB">
      <w:pPr>
        <w:pStyle w:val="ProductList-Offering1SubSection"/>
        <w:outlineLvl w:val="3"/>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Exchange Online (план 1)</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Exchange Online (план 2)</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Exchange Online (план 2G)</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SubClauseHeading"/>
        <w:outlineLvl w:val="5"/>
      </w:pPr>
      <w:r>
        <w:t>3.1.1 Додаткова функціональність, пов’язана з ліцензією доступу клієнта «Enterprise» для Exchange</w:t>
      </w:r>
    </w:p>
    <w:p w:rsidR="00D1134A" w:rsidRDefault="008570EB">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Exchange Online (план 2)</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Exchange Online (план 2G)</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Ліцензія Exchange Enterprise CAL з Додатковими умовами та положеннями для Служб 2016</w:t>
      </w:r>
    </w:p>
    <w:p w:rsidR="00D1134A" w:rsidRDefault="008570EB">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9">
        <w:r>
          <w:rPr>
            <w:color w:val="00467F"/>
            <w:u w:val="single"/>
          </w:rPr>
          <w:t>http://go.microsoft.com/?linkid=9839207</w:t>
        </w:r>
      </w:hyperlink>
      <w:r>
        <w:t>).</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08" w:name="_Sec639"/>
      <w:r>
        <w:t>Project Server</w:t>
      </w:r>
      <w:bookmarkEnd w:id="108"/>
      <w:r>
        <w:fldChar w:fldCharType="begin"/>
      </w:r>
      <w:r>
        <w:instrText xml:space="preserve"> TC "</w:instrText>
      </w:r>
      <w:bookmarkStart w:id="109" w:name="_Toc444179134"/>
      <w:r>
        <w:instrText>Project Server</w:instrText>
      </w:r>
      <w:bookmarkEnd w:id="109"/>
      <w:r>
        <w:instrText>" \l 3</w:instrText>
      </w:r>
      <w:r>
        <w:fldChar w:fldCharType="end"/>
      </w:r>
    </w:p>
    <w:p w:rsidR="00D1134A" w:rsidRDefault="008570EB">
      <w:pPr>
        <w:pStyle w:val="ProductList-Offering1SubSection"/>
        <w:outlineLvl w:val="3"/>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Project Server 2013</w:t>
            </w:r>
            <w:r>
              <w:fldChar w:fldCharType="begin"/>
            </w:r>
            <w:r>
              <w:instrText xml:space="preserve"> XE "Ліцензія доступу клієнта на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Project Pro для Office 365</w:t>
            </w:r>
            <w:r>
              <w:fldChar w:fldCharType="begin"/>
            </w:r>
            <w:r>
              <w:instrText xml:space="preserve"> XE "Project Pro для Office 365" </w:instrText>
            </w:r>
            <w:r>
              <w:fldChar w:fldCharType="end"/>
            </w:r>
          </w:p>
        </w:tc>
      </w:tr>
    </w:tbl>
    <w:p w:rsidR="00D1134A" w:rsidRDefault="00D1134A">
      <w:pPr>
        <w:pStyle w:val="ProductList-Body"/>
      </w:pPr>
    </w:p>
    <w:p w:rsidR="00D1134A" w:rsidRDefault="008570E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14" w:name="_Sec640"/>
      <w:r>
        <w:t>SharePoint Server</w:t>
      </w:r>
      <w:bookmarkEnd w:id="114"/>
      <w:r>
        <w:fldChar w:fldCharType="begin"/>
      </w:r>
      <w:r>
        <w:instrText xml:space="preserve"> TC "</w:instrText>
      </w:r>
      <w:bookmarkStart w:id="115" w:name="_Toc444179135"/>
      <w:r>
        <w:instrText>SharePoint Server</w:instrText>
      </w:r>
      <w:bookmarkEnd w:id="115"/>
      <w:r>
        <w:instrText>" \l 3</w:instrText>
      </w:r>
      <w:r>
        <w:fldChar w:fldCharType="end"/>
      </w:r>
    </w:p>
    <w:p w:rsidR="00D1134A" w:rsidRDefault="008570EB">
      <w:pPr>
        <w:pStyle w:val="ProductList-Offering1SubSection"/>
        <w:outlineLvl w:val="3"/>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на SharePoint Server 2013 Standard</w:t>
            </w:r>
            <w:r>
              <w:fldChar w:fldCharType="begin"/>
            </w:r>
            <w:r>
              <w:instrText xml:space="preserve"> XE "Ліцензія доступу клієнта на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 xml:space="preserve">Ліцензія доступу клієнта «Enterprise» на SharePoint Server 2013 </w:t>
            </w:r>
            <w:r>
              <w:fldChar w:fldCharType="begin"/>
            </w:r>
            <w:r>
              <w:instrText xml:space="preserve"> XE "Ліцензія доступу клієнта «Enterprise» на SharePoint Server 2013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5"/>
        <w:gridCol w:w="3595"/>
        <w:gridCol w:w="362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r:id="rId50">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для SharePoint Online (план 2)</w:t>
            </w:r>
          </w:p>
        </w:tc>
      </w:tr>
    </w:tbl>
    <w:p w:rsidR="00D1134A" w:rsidRDefault="00D1134A">
      <w:pPr>
        <w:pStyle w:val="ProductList-Body"/>
      </w:pPr>
    </w:p>
    <w:p w:rsidR="00D1134A" w:rsidRDefault="008570EB">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D1134A" w:rsidRDefault="008570EB">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SharePoint Online (план 2)</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ClauseHeading"/>
        <w:outlineLvl w:val="4"/>
      </w:pPr>
      <w:r>
        <w:t>3.3 Відмова від прав на ліцензію CAL для отримання користувачами доступу до загальнодоступного вмісту</w:t>
      </w:r>
    </w:p>
    <w:p w:rsidR="00D1134A" w:rsidRDefault="008570E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D1134A" w:rsidRDefault="00D1134A">
      <w:pPr>
        <w:pStyle w:val="ProductList-Body"/>
      </w:pPr>
    </w:p>
    <w:p w:rsidR="00D1134A" w:rsidRDefault="008570EB">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20" w:name="_Sec641"/>
      <w:r>
        <w:t>Skype для бізнесу Server</w:t>
      </w:r>
      <w:bookmarkEnd w:id="120"/>
      <w:r>
        <w:fldChar w:fldCharType="begin"/>
      </w:r>
      <w:r>
        <w:instrText xml:space="preserve"> TC "</w:instrText>
      </w:r>
      <w:bookmarkStart w:id="121" w:name="_Toc444179136"/>
      <w:r>
        <w:instrText>Skype для бізнесу Server</w:instrText>
      </w:r>
      <w:bookmarkEnd w:id="121"/>
      <w:r>
        <w:instrText>" \l 3</w:instrText>
      </w:r>
      <w:r>
        <w:fldChar w:fldCharType="end"/>
      </w:r>
    </w:p>
    <w:p w:rsidR="00D1134A" w:rsidRDefault="008570EB">
      <w:pPr>
        <w:pStyle w:val="ProductList-Offering1SubSection"/>
        <w:outlineLvl w:val="3"/>
      </w:pPr>
      <w:bookmarkStart w:id="122" w:name="_Sec686"/>
      <w:r>
        <w:t>1. Доступність програм</w:t>
      </w:r>
      <w:bookmarkEnd w:id="122"/>
    </w:p>
    <w:p w:rsidR="00D1134A" w:rsidRDefault="00D1134A">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на Skype для бізнесу Online (план 1)</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на Skype для бізнесу Online (план 2)</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на Skype для бізнесу Online (план 2G)</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SubClauseHeading"/>
        <w:outlineLvl w:val="5"/>
      </w:pPr>
      <w:r>
        <w:t>3.1.1 Додаткова функціональність, пов’язана з ліцензією доступу клієнта «Enterprise» на Skype для бізнесу Server</w:t>
      </w:r>
    </w:p>
    <w:p w:rsidR="00D1134A" w:rsidRDefault="008570EB">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на Skype для бізнесу Online (план 2)</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на Skype для бізнесу Online (план 2G)</w:t>
            </w:r>
          </w:p>
        </w:tc>
      </w:tr>
      <w:tr w:rsidR="00D11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134A" w:rsidRDefault="008570EB">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3.1.2 Додаткова функціональність, пов’язана з ліцензією доступу клієнта «Enterprise» на Skype для бізнесу Server 2015 Plus</w:t>
      </w:r>
    </w:p>
    <w:p w:rsidR="00D1134A" w:rsidRDefault="008570EB">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D1134A" w:rsidRDefault="008570EB">
            <w:pPr>
              <w:pStyle w:val="ProductList-TableBody"/>
            </w:pPr>
            <w:r>
              <w:t>Ліцензія доступу клієнта на Skype для бізнесу Plus (Ліцензія на передплату, «на користувача»)</w:t>
            </w:r>
          </w:p>
        </w:tc>
      </w:tr>
    </w:tbl>
    <w:p w:rsidR="00D1134A" w:rsidRDefault="00D1134A">
      <w:pPr>
        <w:pStyle w:val="ProductList-BodyIndented"/>
      </w:pPr>
    </w:p>
    <w:p w:rsidR="00D1134A" w:rsidRDefault="008570E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Audio/Video Conferencing Server Role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Director Role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Mediation Server Role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Засіб адміністрування групового чату Microsoft Lync Server 2013</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Оснастка PowerShell</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Survivable Branch Appliance Role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Серверна роль «інтероперабельність відео»</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3"/>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126" w:name="_Sec883"/>
      <w:r>
        <w:t>R Server</w:t>
      </w:r>
      <w:bookmarkEnd w:id="126"/>
      <w:r>
        <w:fldChar w:fldCharType="begin"/>
      </w:r>
      <w:r>
        <w:instrText xml:space="preserve"> TC "</w:instrText>
      </w:r>
      <w:bookmarkStart w:id="127" w:name="_Toc444179137"/>
      <w:r>
        <w:instrText>R Server</w:instrText>
      </w:r>
      <w:bookmarkEnd w:id="127"/>
      <w:r>
        <w:instrText xml:space="preserve"> " \l 2</w:instrText>
      </w:r>
      <w:r>
        <w:fldChar w:fldCharType="end"/>
      </w:r>
    </w:p>
    <w:p w:rsidR="00D1134A" w:rsidRDefault="008570EB">
      <w:pPr>
        <w:pStyle w:val="ProductList-Offering1SubSection"/>
        <w:outlineLvl w:val="2"/>
      </w:pPr>
      <w:bookmarkStart w:id="128" w:name="_Sec884"/>
      <w:r>
        <w:t>1. Доступність програм</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none" w:sz="4" w:space="0" w:color="FFFFFF"/>
              <w:left w:val="none" w:sz="4" w:space="0" w:color="FFFFFF"/>
              <w:bottom w:val="dashed" w:sz="4" w:space="0" w:color="BFBFBF"/>
              <w:right w:val="none" w:sz="4" w:space="0" w:color="FFFFFF"/>
            </w:tcBorders>
          </w:tcPr>
          <w:p w:rsidR="00D1134A" w:rsidRDefault="008570EB">
            <w:pPr>
              <w:pStyle w:val="ProductList-TableBody"/>
            </w:pPr>
            <w:r>
              <w:t>R Server 2016 для Hadoop на платформі Red Hat</w:t>
            </w:r>
            <w:r>
              <w:fldChar w:fldCharType="begin"/>
            </w:r>
            <w:r>
              <w:instrText xml:space="preserve"> XE "R Server 2016 для Hadoop на платформі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2"/>
      </w:pPr>
      <w:bookmarkStart w:id="129" w:name="_Sec885"/>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2"/>
      </w:pPr>
      <w:bookmarkStart w:id="130" w:name="_Sec886"/>
      <w:r>
        <w:t>3. Права на використання</w:t>
      </w:r>
      <w:bookmarkEnd w:id="130"/>
    </w:p>
    <w:tbl>
      <w:tblPr>
        <w:tblStyle w:val="PURTable"/>
        <w:tblW w:w="0" w:type="dxa"/>
        <w:tblLook w:val="04A0" w:firstRow="1" w:lastRow="0" w:firstColumn="1" w:lastColumn="0" w:noHBand="0" w:noVBand="1"/>
      </w:tblPr>
      <w:tblGrid>
        <w:gridCol w:w="3595"/>
        <w:gridCol w:w="3607"/>
        <w:gridCol w:w="358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3">
              <w:r>
                <w:rPr>
                  <w:color w:val="00467F"/>
                  <w:u w:val="single"/>
                </w:rPr>
                <w:t>Універсальні</w:t>
              </w:r>
            </w:hyperlink>
            <w:r>
              <w:t xml:space="preserve">; </w:t>
            </w:r>
            <w:hyperlink w:anchor="_Sec543">
              <w:r>
                <w:rPr>
                  <w:color w:val="00467F"/>
                  <w:u w:val="single"/>
                </w:rPr>
                <w:t xml:space="preserve">«на ядро» </w:t>
              </w:r>
            </w:hyperlink>
            <w:r>
              <w:t xml:space="preserve">– випуски Red Hat Linux і SUSE Linux, </w:t>
            </w:r>
            <w:hyperlink w:anchor="_Sec545">
              <w:r>
                <w:rPr>
                  <w:color w:val="00467F"/>
                  <w:u w:val="single"/>
                </w:rPr>
                <w:t xml:space="preserve">Спеціалізовані сервери </w:t>
              </w:r>
            </w:hyperlink>
            <w:r>
              <w:t>– випуски Hadoop на платформі Red Hat і БД Teradata.</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R Server 2016 для Hadoop на платформі Red Hat і R Server для БД Teradata</w:t>
      </w:r>
    </w:p>
    <w:p w:rsidR="00D1134A" w:rsidRDefault="008570EB">
      <w:pPr>
        <w:pStyle w:val="ProductList-Body"/>
      </w:pPr>
      <w:r>
        <w:t xml:space="preserve">Кожна Серверна ліцензія для R Server 2016 на Hadoop на платформі Red Hat і R Server 2016 для БД Teradata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134A" w:rsidRDefault="008570EB">
      <w:pPr>
        <w:pStyle w:val="ProductList-Offering1SubSection"/>
        <w:outlineLvl w:val="2"/>
      </w:pPr>
      <w:bookmarkStart w:id="131" w:name="_Sec887"/>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132" w:name="_Sec614"/>
      <w:r>
        <w:t>SQL Server</w:t>
      </w:r>
      <w:bookmarkEnd w:id="132"/>
      <w:r>
        <w:fldChar w:fldCharType="begin"/>
      </w:r>
      <w:r>
        <w:instrText xml:space="preserve"> TC "</w:instrText>
      </w:r>
      <w:bookmarkStart w:id="133" w:name="_Toc444179138"/>
      <w:r>
        <w:instrText>SQL Server</w:instrText>
      </w:r>
      <w:bookmarkEnd w:id="133"/>
      <w:r>
        <w:instrText>" \l 2</w:instrText>
      </w:r>
      <w:r>
        <w:fldChar w:fldCharType="end"/>
      </w:r>
    </w:p>
    <w:p w:rsidR="00D1134A" w:rsidRDefault="008570EB">
      <w:pPr>
        <w:pStyle w:val="ProductList-Offering1SubSection"/>
        <w:outlineLvl w:val="2"/>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2"/>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2.1 SQL Server 2014 Enterprise</w:t>
      </w:r>
    </w:p>
    <w:p w:rsidR="00D1134A" w:rsidRDefault="008570EB">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4">
        <w:r>
          <w:rPr>
            <w:color w:val="00467F"/>
            <w:u w:val="single"/>
          </w:rPr>
          <w:t>http://go.microsoft.com/?linkid=9839206</w:t>
        </w:r>
      </w:hyperlink>
      <w:r>
        <w:t>.</w:t>
      </w:r>
    </w:p>
    <w:p w:rsidR="00D1134A" w:rsidRDefault="00D1134A">
      <w:pPr>
        <w:pStyle w:val="ProductList-Body"/>
      </w:pPr>
    </w:p>
    <w:p w:rsidR="00D1134A" w:rsidRDefault="008570EB">
      <w:pPr>
        <w:pStyle w:val="ProductList-ClauseHeading"/>
        <w:outlineLvl w:val="3"/>
      </w:pPr>
      <w:r>
        <w:t>2.2 Додаткова збірка SQL Server Parallel Data Warehouse без Oracle Java</w:t>
      </w:r>
    </w:p>
    <w:p w:rsidR="00D1134A" w:rsidRDefault="008570EB">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rsidR="00D1134A" w:rsidRDefault="00D1134A">
      <w:pPr>
        <w:pStyle w:val="ProductList-Body"/>
      </w:pPr>
    </w:p>
    <w:p w:rsidR="00D1134A" w:rsidRDefault="008570EB">
      <w:pPr>
        <w:pStyle w:val="ProductList-ClauseHeading"/>
        <w:outlineLvl w:val="3"/>
      </w:pPr>
      <w:r>
        <w:t>2.3 SQL Server Parallel Data Warehouse</w:t>
      </w:r>
    </w:p>
    <w:p w:rsidR="00D1134A" w:rsidRDefault="008570EB">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D1134A" w:rsidRDefault="008570EB">
      <w:pPr>
        <w:pStyle w:val="ProductList-Offering1SubSection"/>
        <w:outlineLvl w:val="2"/>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6">
              <w:r>
                <w:rPr>
                  <w:color w:val="00467F"/>
                  <w:u w:val="single"/>
                </w:rPr>
                <w:t>Універсальні</w:t>
              </w:r>
            </w:hyperlink>
            <w:r>
              <w:t xml:space="preserve">; </w:t>
            </w:r>
            <w:hyperlink r:id="rId57">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3.2 Автоматичне оновлення для попередніх версій SQL Server</w:t>
      </w:r>
    </w:p>
    <w:p w:rsidR="00D1134A" w:rsidRDefault="008570EB">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D1134A" w:rsidRDefault="00D1134A">
      <w:pPr>
        <w:pStyle w:val="ProductList-Body"/>
      </w:pPr>
    </w:p>
    <w:p w:rsidR="00D1134A" w:rsidRDefault="008570EB">
      <w:pPr>
        <w:pStyle w:val="ProductList-ClauseHeading"/>
        <w:outlineLvl w:val="3"/>
      </w:pPr>
      <w:r>
        <w:t>3.3 Запущені екземпляри Business Intelligence і випуски Standard Edition</w:t>
      </w:r>
    </w:p>
    <w:p w:rsidR="00D1134A" w:rsidRDefault="008570EB">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D1134A" w:rsidRDefault="00D1134A">
      <w:pPr>
        <w:pStyle w:val="ProductList-Body"/>
      </w:pPr>
    </w:p>
    <w:p w:rsidR="00D1134A" w:rsidRDefault="008570EB">
      <w:pPr>
        <w:pStyle w:val="ProductList-ClauseHeading"/>
        <w:outlineLvl w:val="3"/>
      </w:pPr>
      <w:r>
        <w:t>3.4 SQL Server Business Intelligence (2012 і 2014): Скасування ліцензій доступу клієнта для пакетних завдань</w:t>
      </w:r>
    </w:p>
    <w:p w:rsidR="00D1134A" w:rsidRDefault="008570EB">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D1134A" w:rsidRDefault="00D1134A">
      <w:pPr>
        <w:pStyle w:val="ProductList-Body"/>
      </w:pPr>
    </w:p>
    <w:p w:rsidR="00D1134A" w:rsidRDefault="008570EB">
      <w:pPr>
        <w:pStyle w:val="ProductList-ClauseHeading"/>
        <w:outlineLvl w:val="3"/>
      </w:pPr>
      <w:r>
        <w:t>3.5 Резервні сервери для Parallel Data Warehouse (PDW)</w:t>
      </w:r>
    </w:p>
    <w:p w:rsidR="00D1134A" w:rsidRDefault="008570EB">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D1134A" w:rsidRDefault="00D1134A">
      <w:pPr>
        <w:pStyle w:val="ProductList-Body"/>
      </w:pPr>
    </w:p>
    <w:p w:rsidR="00D1134A" w:rsidRDefault="008570EB">
      <w:pPr>
        <w:pStyle w:val="ProductList-ClauseHeading"/>
        <w:outlineLvl w:val="3"/>
      </w:pPr>
      <w:r>
        <w:t>3.6 SQL Server 2014 Developer Edition: Використання демонстрації</w:t>
      </w:r>
    </w:p>
    <w:p w:rsidR="00D1134A" w:rsidRDefault="008570EB">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D1134A" w:rsidRDefault="00D1134A">
      <w:pPr>
        <w:pStyle w:val="ProductList-Body"/>
      </w:pPr>
    </w:p>
    <w:p w:rsidR="00D1134A" w:rsidRDefault="008570EB">
      <w:pPr>
        <w:pStyle w:val="ProductList-ClauseHeading"/>
        <w:outlineLvl w:val="3"/>
      </w:pPr>
      <w:r>
        <w:t>3.7 Додаткове програмне забезпечення – Всі (за винятком Developer)</w:t>
      </w:r>
    </w:p>
    <w:p w:rsidR="00D1134A" w:rsidRDefault="008570EB">
      <w:pPr>
        <w:pStyle w:val="ProductList-SubClauseHeading"/>
        <w:outlineLvl w:val="4"/>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Client Tools Connectivity</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Distributed Replay Client</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Management Tools - Complete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Offering1SubSection"/>
        <w:outlineLvl w:val="2"/>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URBreadcrumb"/>
      </w:pPr>
    </w:p>
    <w:p w:rsidR="00D1134A" w:rsidRDefault="008570EB">
      <w:pPr>
        <w:pStyle w:val="ProductList-ClauseHeading"/>
        <w:outlineLvl w:val="3"/>
      </w:pPr>
      <w:r>
        <w:t>4.1 Ліцензія доступу клієнта «Enterprise» «на ядро» на SQL Server 2014 – необмежена візуалізація</w:t>
      </w:r>
    </w:p>
    <w:p w:rsidR="00D1134A" w:rsidRDefault="008570EB">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D1134A" w:rsidRDefault="00D1134A">
      <w:pPr>
        <w:pStyle w:val="ProductList-Body"/>
      </w:pPr>
    </w:p>
    <w:p w:rsidR="00D1134A" w:rsidRDefault="008570EB">
      <w:pPr>
        <w:pStyle w:val="ProductList-ClauseHeading"/>
        <w:outlineLvl w:val="3"/>
      </w:pPr>
      <w:r>
        <w:t>4.2 RRE для Windows – SQL Server Enterprise Core і SQL Server Enterprise</w:t>
      </w:r>
    </w:p>
    <w:p w:rsidR="00D1134A" w:rsidRDefault="008570EB">
      <w:pPr>
        <w:pStyle w:val="ProductList-Body"/>
      </w:pPr>
      <w:r>
        <w:t>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RRE для Windows на Ліцензованих серверах у межах відповідних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RRE для Windows перестає діяти, коли закінчується дія Підтримки програмного забезпечення.</w:t>
      </w:r>
    </w:p>
    <w:p w:rsidR="00D1134A" w:rsidRDefault="00D1134A">
      <w:pPr>
        <w:pStyle w:val="ProductList-ClauseHeading"/>
        <w:outlineLvl w:val="3"/>
      </w:pPr>
    </w:p>
    <w:p w:rsidR="00D1134A" w:rsidRDefault="008570EB">
      <w:pPr>
        <w:pStyle w:val="ProductList-ClauseHeading"/>
        <w:outlineLvl w:val="3"/>
      </w:pPr>
      <w:r>
        <w:t>4.3 SQL Server 2012 Parallel Data Warehouse – оновлення функцій</w:t>
      </w:r>
    </w:p>
    <w:p w:rsidR="00D1134A" w:rsidRDefault="008570EB">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D1134A" w:rsidRDefault="00D1134A">
      <w:pPr>
        <w:pStyle w:val="ProductList-Body"/>
      </w:pPr>
    </w:p>
    <w:p w:rsidR="00D1134A" w:rsidRDefault="008570EB">
      <w:pPr>
        <w:pStyle w:val="ProductList-ClauseHeading"/>
        <w:outlineLvl w:val="3"/>
      </w:pPr>
      <w:r>
        <w:t>4.4 Можливість придбання постійної ліцензії на SQL Server за реєстраційною формою «Enrollment for Application Platform» (EAP)</w:t>
      </w:r>
    </w:p>
    <w:p w:rsidR="00D1134A" w:rsidRDefault="008570EB">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D1134A" w:rsidRDefault="00D1134A">
      <w:pPr>
        <w:pStyle w:val="ProductList-Body"/>
      </w:pPr>
    </w:p>
    <w:p w:rsidR="00D1134A" w:rsidRDefault="008570EB">
      <w:pPr>
        <w:pStyle w:val="ProductList-ClauseHeading"/>
        <w:outlineLvl w:val="3"/>
      </w:pPr>
      <w:r>
        <w:t>4.5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D1134A" w:rsidRDefault="008570EB">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D1134A" w:rsidRDefault="00D1134A">
      <w:pPr>
        <w:pStyle w:val="ProductList-Body"/>
      </w:pPr>
    </w:p>
    <w:p w:rsidR="00D1134A" w:rsidRDefault="008570EB">
      <w:pPr>
        <w:pStyle w:val="ProductList-ClauseHeading"/>
        <w:outlineLvl w:val="3"/>
      </w:pPr>
      <w:r>
        <w:t>4.6 SQL Додаткова збірка SQL Server 2012 Parallel Data Warehouse (PDW) без Oracle Java</w:t>
      </w:r>
    </w:p>
    <w:p w:rsidR="00D1134A" w:rsidRDefault="008570EB">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D1134A" w:rsidRDefault="00D1134A">
      <w:pPr>
        <w:pStyle w:val="ProductList-Body"/>
      </w:pPr>
    </w:p>
    <w:p w:rsidR="00D1134A" w:rsidRDefault="008570EB">
      <w:pPr>
        <w:pStyle w:val="ProductList-ClauseHeading"/>
        <w:outlineLvl w:val="3"/>
      </w:pPr>
      <w:r>
        <w:t>4.7 Права й переваги Підтримки програмного забезпечення для Ліцензій на передплату</w:t>
      </w:r>
    </w:p>
    <w:p w:rsidR="00D1134A" w:rsidRDefault="008570EB">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138" w:name="_Sec615"/>
      <w:r>
        <w:t>System Center</w:t>
      </w:r>
      <w:bookmarkEnd w:id="138"/>
      <w:r>
        <w:fldChar w:fldCharType="begin"/>
      </w:r>
      <w:r>
        <w:instrText xml:space="preserve"> TC "</w:instrText>
      </w:r>
      <w:bookmarkStart w:id="139" w:name="_Toc444179139"/>
      <w:r>
        <w:instrText>System Center</w:instrText>
      </w:r>
      <w:bookmarkEnd w:id="139"/>
      <w:r>
        <w:instrText>" \l 2</w:instrText>
      </w:r>
      <w:r>
        <w:fldChar w:fldCharType="end"/>
      </w:r>
    </w:p>
    <w:p w:rsidR="00D1134A" w:rsidRDefault="008570EB">
      <w:pPr>
        <w:pStyle w:val="ProductList-Offering2HeadingNoBorder"/>
        <w:outlineLvl w:val="2"/>
      </w:pPr>
      <w:bookmarkStart w:id="140" w:name="_Sec642"/>
      <w:r>
        <w:t>System Center Server</w:t>
      </w:r>
      <w:bookmarkEnd w:id="140"/>
      <w:r>
        <w:fldChar w:fldCharType="begin"/>
      </w:r>
      <w:r>
        <w:instrText xml:space="preserve"> TC "</w:instrText>
      </w:r>
      <w:bookmarkStart w:id="141" w:name="_Toc444179140"/>
      <w:r>
        <w:instrText>System Center Server</w:instrText>
      </w:r>
      <w:bookmarkEnd w:id="141"/>
      <w:r>
        <w:instrText>" \l 3</w:instrText>
      </w:r>
      <w:r>
        <w:fldChar w:fldCharType="end"/>
      </w:r>
    </w:p>
    <w:p w:rsidR="00D1134A" w:rsidRDefault="008570EB">
      <w:pPr>
        <w:pStyle w:val="ProductList-Offering1SubSection"/>
        <w:outlineLvl w:val="3"/>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Реєстраційна форма Server and Cloud Enrollment (SCE): право на керування операційними середовищами в службі Microsoft Azure за ліцензіями CIS</w:t>
      </w:r>
    </w:p>
    <w:p w:rsidR="00D1134A" w:rsidRDefault="008570EB">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D1134A" w:rsidRDefault="008570EB">
      <w:pPr>
        <w:pStyle w:val="ProductList-Bullet"/>
        <w:numPr>
          <w:ilvl w:val="0"/>
          <w:numId w:val="24"/>
        </w:numPr>
      </w:pPr>
      <w:r>
        <w:t>Екземпляри Віртуальної машини Windows</w:t>
      </w:r>
    </w:p>
    <w:p w:rsidR="00D1134A" w:rsidRDefault="008570EB">
      <w:pPr>
        <w:pStyle w:val="ProductList-Bullet"/>
        <w:numPr>
          <w:ilvl w:val="0"/>
          <w:numId w:val="24"/>
        </w:numPr>
      </w:pPr>
      <w:r>
        <w:t>Екземпляри Cloud Services (Веб-роль і Робоча роль)</w:t>
      </w:r>
    </w:p>
    <w:p w:rsidR="00D1134A" w:rsidRDefault="008570EB">
      <w:pPr>
        <w:pStyle w:val="ProductList-Bullet"/>
        <w:numPr>
          <w:ilvl w:val="0"/>
          <w:numId w:val="24"/>
        </w:numPr>
      </w:pPr>
      <w:r>
        <w:t>Облікові записи сховища</w:t>
      </w:r>
    </w:p>
    <w:p w:rsidR="00D1134A" w:rsidRDefault="008570EB">
      <w:pPr>
        <w:pStyle w:val="ProductList-Bullet"/>
        <w:numPr>
          <w:ilvl w:val="0"/>
          <w:numId w:val="24"/>
        </w:numPr>
      </w:pPr>
      <w:r>
        <w:t>Бази даних SQL</w:t>
      </w:r>
    </w:p>
    <w:p w:rsidR="00D1134A" w:rsidRDefault="008570EB">
      <w:pPr>
        <w:pStyle w:val="ProductList-Bullet"/>
        <w:numPr>
          <w:ilvl w:val="0"/>
          <w:numId w:val="24"/>
        </w:numPr>
      </w:pPr>
      <w:r>
        <w:t>Екземпляри веб-сайтів</w:t>
      </w:r>
    </w:p>
    <w:p w:rsidR="00D1134A" w:rsidRDefault="008570EB">
      <w:pPr>
        <w:pStyle w:val="ProductList-Offering1SubSection"/>
        <w:outlineLvl w:val="3"/>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3.3 Технологія SQL Server</w:t>
      </w:r>
    </w:p>
    <w:p w:rsidR="00D1134A" w:rsidRDefault="008570EB">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D1134A" w:rsidRDefault="008570EB">
      <w:pPr>
        <w:pStyle w:val="ProductList-Offering1SubSection"/>
        <w:outlineLvl w:val="3"/>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System Center Global Service Monitor</w:t>
      </w:r>
    </w:p>
    <w:p w:rsidR="00D1134A" w:rsidRDefault="008570EB">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79141"/>
      <w:r>
        <w:instrText>System Center Client Management Suite</w:instrText>
      </w:r>
      <w:bookmarkEnd w:id="147"/>
      <w:r>
        <w:instrText>" \l 3</w:instrText>
      </w:r>
      <w:r>
        <w:fldChar w:fldCharType="end"/>
      </w:r>
    </w:p>
    <w:p w:rsidR="00D1134A" w:rsidRDefault="008570EB">
      <w:pPr>
        <w:pStyle w:val="ProductList-Offering1SubSection"/>
        <w:outlineLvl w:val="3"/>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3.2 Технологія SQL Server</w:t>
      </w:r>
    </w:p>
    <w:p w:rsidR="00D1134A" w:rsidRDefault="008570EB">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D1134A" w:rsidRDefault="008570EB">
      <w:pPr>
        <w:pStyle w:val="ProductList-Offering1SubSection"/>
        <w:outlineLvl w:val="3"/>
      </w:pPr>
      <w:bookmarkStart w:id="151" w:name="_Sec816"/>
      <w:r>
        <w:t>4. Підтримка програмного забезпечення</w:t>
      </w:r>
      <w:bookmarkEnd w:id="151"/>
    </w:p>
    <w:p w:rsidR="00D1134A" w:rsidRDefault="00D1134A">
      <w:pPr>
        <w:pStyle w:val="ProductList-ClauseHeading"/>
        <w:outlineLvl w:val="4"/>
      </w:pPr>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79142"/>
      <w:r>
        <w:instrText>System Center Configuration Manager</w:instrText>
      </w:r>
      <w:bookmarkEnd w:id="153"/>
      <w:r>
        <w:instrText>" \l 3</w:instrText>
      </w:r>
      <w:r>
        <w:fldChar w:fldCharType="end"/>
      </w:r>
    </w:p>
    <w:p w:rsidR="00D1134A" w:rsidRDefault="008570EB">
      <w:pPr>
        <w:pStyle w:val="ProductList-Offering1SubSection"/>
        <w:outlineLvl w:val="3"/>
      </w:pPr>
      <w:bookmarkStart w:id="154" w:name="_Sec691"/>
      <w:r>
        <w:t>1. Доступність програм</w:t>
      </w:r>
      <w:bookmarkEnd w:id="154"/>
    </w:p>
    <w:p w:rsidR="00D1134A" w:rsidRDefault="00D1134A">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3.2 Технологія SQL Server</w:t>
      </w:r>
    </w:p>
    <w:p w:rsidR="00D1134A" w:rsidRDefault="008570EB">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D1134A" w:rsidRDefault="008570EB">
      <w:pPr>
        <w:pStyle w:val="ProductList-Offering1SubSection"/>
        <w:outlineLvl w:val="3"/>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System Center Configuration Manager – Права VDI</w:t>
      </w:r>
    </w:p>
    <w:p w:rsidR="00D1134A" w:rsidRDefault="008570EB">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D1134A" w:rsidRDefault="00D1134A">
      <w:pPr>
        <w:pStyle w:val="ProductList-Body"/>
      </w:pPr>
    </w:p>
    <w:p w:rsidR="00D1134A" w:rsidRDefault="008570EB">
      <w:pPr>
        <w:pStyle w:val="ProductList-ClauseHeading"/>
        <w:outlineLvl w:val="4"/>
      </w:pPr>
      <w:r>
        <w:t>4.2 Права стосовно System Center Configuration Manager (поточне відгалуження)</w:t>
      </w:r>
    </w:p>
    <w:p w:rsidR="00D1134A" w:rsidRDefault="008570EB">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79143"/>
      <w:r>
        <w:instrText>System Center Data Protection Manager</w:instrText>
      </w:r>
      <w:bookmarkEnd w:id="159"/>
      <w:r>
        <w:instrText>" \l 3</w:instrText>
      </w:r>
      <w:r>
        <w:fldChar w:fldCharType="end"/>
      </w:r>
    </w:p>
    <w:p w:rsidR="00D1134A" w:rsidRDefault="008570EB">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79144"/>
      <w:r>
        <w:instrText>System Center Endpoint Protection</w:instrText>
      </w:r>
      <w:bookmarkEnd w:id="161"/>
      <w:r>
        <w:instrText>" \l 3</w:instrText>
      </w:r>
      <w:r>
        <w:fldChar w:fldCharType="end"/>
      </w:r>
    </w:p>
    <w:p w:rsidR="00D1134A" w:rsidRDefault="008570EB">
      <w:pPr>
        <w:pStyle w:val="ProductList-Offering1SubSection"/>
        <w:outlineLvl w:val="3"/>
      </w:pPr>
      <w:bookmarkStart w:id="162" w:name="_Sec892"/>
      <w:r>
        <w:t>1. Доступність програм</w:t>
      </w:r>
      <w:bookmarkEnd w:id="16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163" w:name="_Sec893"/>
      <w:r>
        <w:t>2. Умови продукту</w:t>
      </w:r>
      <w:bookmarkEnd w:id="163"/>
    </w:p>
    <w:tbl>
      <w:tblPr>
        <w:tblStyle w:val="PURTable"/>
        <w:tblW w:w="0" w:type="dxa"/>
        <w:tblLook w:val="04A0" w:firstRow="1" w:lastRow="0" w:firstColumn="1" w:lastColumn="0" w:noHBand="0" w:noVBand="1"/>
      </w:tblPr>
      <w:tblGrid>
        <w:gridCol w:w="3612"/>
        <w:gridCol w:w="3594"/>
        <w:gridCol w:w="358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(Підтримка програмного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64" w:name="_Sec894"/>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Ліцензії на передплату «на пристрій» і «на користувача»</w:t>
      </w:r>
    </w:p>
    <w:p w:rsidR="00D1134A" w:rsidRDefault="008570EB">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rsidR="00D1134A" w:rsidRDefault="00D1134A">
      <w:pPr>
        <w:pStyle w:val="ProductList-Body"/>
      </w:pPr>
    </w:p>
    <w:p w:rsidR="00D1134A" w:rsidRDefault="008570EB">
      <w:pPr>
        <w:pStyle w:val="ProductList-ClauseHeading"/>
        <w:outlineLvl w:val="4"/>
      </w:pPr>
      <w:r>
        <w:t>3.2 Ліцензії на передплату для керування сервером</w:t>
      </w:r>
    </w:p>
    <w:p w:rsidR="00D1134A" w:rsidRDefault="008570EB">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D1134A" w:rsidRDefault="00D1134A">
      <w:pPr>
        <w:pStyle w:val="ProductList-Body"/>
      </w:pPr>
    </w:p>
    <w:p w:rsidR="00D1134A" w:rsidRDefault="008570EB">
      <w:pPr>
        <w:pStyle w:val="ProductList-ClauseHeading"/>
        <w:outlineLvl w:val="4"/>
      </w:pPr>
      <w:r>
        <w:t>3.3 Заміна модулів сканування</w:t>
      </w:r>
    </w:p>
    <w:p w:rsidR="00D1134A" w:rsidRDefault="008570E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D1134A" w:rsidRDefault="008570EB">
      <w:pPr>
        <w:pStyle w:val="ProductList-Bullet"/>
        <w:numPr>
          <w:ilvl w:val="0"/>
          <w:numId w:val="25"/>
        </w:numPr>
      </w:pPr>
      <w:r>
        <w:t>антивірусне ПЗ та ПЗ для фільтрування пошти;</w:t>
      </w:r>
    </w:p>
    <w:p w:rsidR="00D1134A" w:rsidRDefault="008570EB">
      <w:pPr>
        <w:pStyle w:val="ProductList-Bullet"/>
        <w:numPr>
          <w:ilvl w:val="0"/>
          <w:numId w:val="25"/>
        </w:numPr>
      </w:pPr>
      <w:r>
        <w:t>файли підписів та файли даних фільтрування вмісту.</w:t>
      </w:r>
    </w:p>
    <w:p w:rsidR="00D1134A" w:rsidRDefault="008570EB">
      <w:pPr>
        <w:pStyle w:val="ProductList-Offering1SubSection"/>
        <w:outlineLvl w:val="3"/>
      </w:pPr>
      <w:bookmarkStart w:id="165" w:name="_Sec895"/>
      <w:r>
        <w:t>4. Підтримка програмного забезпечення</w:t>
      </w:r>
      <w:bookmarkEnd w:id="16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7">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79145"/>
      <w:r>
        <w:instrText>System Center Operation Manager</w:instrText>
      </w:r>
      <w:bookmarkEnd w:id="167"/>
      <w:r>
        <w:instrText>" \l 3</w:instrText>
      </w:r>
      <w:r>
        <w:fldChar w:fldCharType="end"/>
      </w:r>
    </w:p>
    <w:p w:rsidR="00D1134A" w:rsidRDefault="008570EB">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79146"/>
      <w:r>
        <w:instrText>System Center Server Management Suite</w:instrText>
      </w:r>
      <w:bookmarkEnd w:id="169"/>
      <w:r>
        <w:instrText>" \l 3</w:instrText>
      </w:r>
      <w:r>
        <w:fldChar w:fldCharType="end"/>
      </w:r>
    </w:p>
    <w:p w:rsidR="00D1134A" w:rsidRDefault="008570EB">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70">
        <w:r>
          <w:rPr>
            <w:color w:val="00467F"/>
            <w:u w:val="single"/>
          </w:rPr>
          <w:t>http://go.microsoft.com/?linkid=9839206</w:t>
        </w:r>
      </w:hyperlink>
      <w:r>
        <w:t xml:space="preserve"> і в Списку продуктів станом на червень 2015 р. </w:t>
      </w:r>
      <w:hyperlink r:id="rId71">
        <w:r>
          <w:rPr>
            <w:color w:val="00467F"/>
            <w:u w:val="single"/>
          </w:rPr>
          <w:t>http://go.microsoft.com/?linkid=9839207</w:t>
        </w:r>
      </w:hyperlink>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79147"/>
      <w:r>
        <w:instrText>System Center Service Manager</w:instrText>
      </w:r>
      <w:bookmarkEnd w:id="171"/>
      <w:r>
        <w:instrText>" \l 3</w:instrText>
      </w:r>
      <w:r>
        <w:fldChar w:fldCharType="end"/>
      </w:r>
    </w:p>
    <w:p w:rsidR="00D1134A" w:rsidRDefault="008570EB">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72">
        <w:r>
          <w:rPr>
            <w:color w:val="00467F"/>
            <w:u w:val="single"/>
          </w:rPr>
          <w:t>http://go.microsoft.com/?linkid=9839206</w:t>
        </w:r>
      </w:hyperlink>
      <w:r>
        <w:t xml:space="preserve"> і в Списку продуктів станом на червень 2015 р. </w:t>
      </w:r>
      <w:hyperlink r:id="rId73">
        <w:r>
          <w:rPr>
            <w:color w:val="00467F"/>
            <w:u w:val="single"/>
          </w:rPr>
          <w:t>http://go.microsoft.com/?linkid=9839207</w:t>
        </w:r>
      </w:hyperlink>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79148"/>
      <w:r>
        <w:instrText>Virtual Desktop Infrastructure (VDI) Suite</w:instrText>
      </w:r>
      <w:bookmarkEnd w:id="173"/>
      <w:r>
        <w:instrText>" \l 2</w:instrText>
      </w:r>
      <w:r>
        <w:fldChar w:fldCharType="end"/>
      </w:r>
    </w:p>
    <w:p w:rsidR="00D1134A" w:rsidRDefault="008570EB">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4">
        <w:r>
          <w:rPr>
            <w:color w:val="00467F"/>
            <w:u w:val="single"/>
          </w:rPr>
          <w:t>http://go.microsoft.com/?linkid=9839206</w:t>
        </w:r>
      </w:hyperlink>
      <w:r>
        <w:t xml:space="preserve"> і в Списку продуктів станом на червень 2015 р. </w:t>
      </w:r>
      <w:hyperlink r:id="rId75">
        <w:r>
          <w:rPr>
            <w:color w:val="00467F"/>
            <w:u w:val="single"/>
          </w:rPr>
          <w:t>http://go.microsoft.com/?linkid=9839207</w:t>
        </w:r>
      </w:hyperlink>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174" w:name="_Sec617"/>
      <w:r>
        <w:t>Visual Studio</w:t>
      </w:r>
      <w:bookmarkEnd w:id="174"/>
      <w:r>
        <w:fldChar w:fldCharType="begin"/>
      </w:r>
      <w:r>
        <w:instrText xml:space="preserve"> TC "</w:instrText>
      </w:r>
      <w:bookmarkStart w:id="175" w:name="_Toc444179149"/>
      <w:r>
        <w:instrText>Visual Studio</w:instrText>
      </w:r>
      <w:bookmarkEnd w:id="175"/>
      <w:r>
        <w:instrText>" \l 2</w:instrText>
      </w:r>
      <w:r>
        <w:fldChar w:fldCharType="end"/>
      </w:r>
    </w:p>
    <w:p w:rsidR="00D1134A" w:rsidRDefault="008570EB">
      <w:pPr>
        <w:pStyle w:val="ProductList-Offering2HeadingNoBorder"/>
        <w:outlineLvl w:val="2"/>
      </w:pPr>
      <w:bookmarkStart w:id="176" w:name="_Sec649"/>
      <w:r>
        <w:t>Visual Studio</w:t>
      </w:r>
      <w:bookmarkEnd w:id="176"/>
      <w:r>
        <w:fldChar w:fldCharType="begin"/>
      </w:r>
      <w:r>
        <w:instrText xml:space="preserve"> TC "</w:instrText>
      </w:r>
      <w:bookmarkStart w:id="177" w:name="_Toc444179150"/>
      <w:r>
        <w:instrText>Visual Studio</w:instrText>
      </w:r>
      <w:bookmarkEnd w:id="177"/>
      <w:r>
        <w:instrText>" \l 3</w:instrText>
      </w:r>
      <w:r>
        <w:fldChar w:fldCharType="end"/>
      </w:r>
    </w:p>
    <w:p w:rsidR="00D1134A" w:rsidRDefault="008570EB">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Visual Studio Premium 2013 з MSDN і Visual Studio Ultimate 2013 з MSDN</w:t>
      </w:r>
    </w:p>
    <w:p w:rsidR="00D1134A" w:rsidRDefault="008570EB">
      <w:pPr>
        <w:pStyle w:val="ProductList-Body"/>
      </w:pPr>
      <w:r>
        <w:t>Visual Studio Enterprise 2015 з MSDN є версією, що прийшла на заміну Visual Studio Premium 2013 з MSDN і Visual Studio Ultimate 2013 з MSDN.</w:t>
      </w:r>
    </w:p>
    <w:p w:rsidR="00D1134A" w:rsidRDefault="00D1134A">
      <w:pPr>
        <w:pStyle w:val="ProductList-Body"/>
      </w:pPr>
    </w:p>
    <w:p w:rsidR="00D1134A" w:rsidRDefault="008570EB">
      <w:pPr>
        <w:pStyle w:val="ProductList-ClauseHeading"/>
        <w:outlineLvl w:val="4"/>
      </w:pPr>
      <w:r>
        <w:t>2.2 Надання ліцензій на SQL Server Parallel Data Warehouse Developer</w:t>
      </w:r>
    </w:p>
    <w:p w:rsidR="00D1134A" w:rsidRDefault="008570E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D1134A" w:rsidRDefault="00D1134A">
      <w:pPr>
        <w:pStyle w:val="ProductList-Body"/>
      </w:pPr>
    </w:p>
    <w:p w:rsidR="00D1134A" w:rsidRDefault="008570EB">
      <w:pPr>
        <w:pStyle w:val="ProductList-ClauseHeading"/>
        <w:outlineLvl w:val="4"/>
      </w:pPr>
      <w:r>
        <w:t>2.3 Надання ліцензії на Visual Studio Team Foundation Server 2015</w:t>
      </w:r>
    </w:p>
    <w:p w:rsidR="00D1134A" w:rsidRDefault="008570EB">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D1134A" w:rsidRDefault="00D1134A">
      <w:pPr>
        <w:pStyle w:val="ProductList-Body"/>
      </w:pPr>
    </w:p>
    <w:p w:rsidR="00D1134A" w:rsidRDefault="008570EB">
      <w:pPr>
        <w:pStyle w:val="ProductList-ClauseHeading"/>
        <w:outlineLvl w:val="4"/>
      </w:pPr>
      <w:r>
        <w:t>2.4 Служби платформи Microsoft Azure</w:t>
      </w:r>
    </w:p>
    <w:p w:rsidR="00D1134A" w:rsidRDefault="008570EB">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D1134A" w:rsidRDefault="008570EB">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Файл BUILDSERVER.TXT</w:t>
      </w:r>
    </w:p>
    <w:p w:rsidR="00D1134A" w:rsidRDefault="008570EB">
      <w:pPr>
        <w:pStyle w:val="ProductList-Body"/>
      </w:pPr>
      <w:r>
        <w:t xml:space="preserve">Клієнт може інсталювати копії файлів у Списках BuildServer, розташованих на веб-сторінці </w:t>
      </w:r>
      <w:hyperlink r:id="rId76">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D1134A" w:rsidRDefault="00D1134A">
      <w:pPr>
        <w:pStyle w:val="ProductList-Body"/>
      </w:pPr>
    </w:p>
    <w:p w:rsidR="00D1134A" w:rsidRDefault="008570EB">
      <w:pPr>
        <w:pStyle w:val="ProductList-ClauseHeading"/>
        <w:outlineLvl w:val="4"/>
      </w:pPr>
      <w:r>
        <w:t>3.2 Утиліти</w:t>
      </w:r>
    </w:p>
    <w:p w:rsidR="00D1134A" w:rsidRDefault="008570EB">
      <w:pPr>
        <w:pStyle w:val="ProductList-Body"/>
      </w:pPr>
      <w:r>
        <w:t xml:space="preserve">Клієнт може копіювати та інсталювати Утиліти, які перелічено на веб-сторінці </w:t>
      </w:r>
      <w:hyperlink r:id="rId77">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D1134A" w:rsidRDefault="00D1134A">
      <w:pPr>
        <w:pStyle w:val="ProductList-Body"/>
      </w:pPr>
    </w:p>
    <w:p w:rsidR="00D1134A" w:rsidRDefault="008570EB">
      <w:pPr>
        <w:pStyle w:val="ProductList-ClauseHeading"/>
        <w:outlineLvl w:val="4"/>
      </w:pPr>
      <w:r>
        <w:t>3.3 System Center – Virtual Machine Manager (SCVMM) – Visual Studio Enterprise із MSDN і Visual Studio Test Professional із MSDN</w:t>
      </w:r>
    </w:p>
    <w:p w:rsidR="00D1134A" w:rsidRDefault="008570EB">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D1134A" w:rsidRDefault="00D1134A">
      <w:pPr>
        <w:pStyle w:val="ProductList-Body"/>
      </w:pPr>
    </w:p>
    <w:p w:rsidR="00D1134A" w:rsidRDefault="008570EB">
      <w:pPr>
        <w:pStyle w:val="ProductList-ClauseHeading"/>
        <w:outlineLvl w:val="4"/>
      </w:pPr>
      <w:r>
        <w:t>3.4 Office Professional Plus 2016 – Visual Studio Enterprise із MSDN</w:t>
      </w:r>
    </w:p>
    <w:p w:rsidR="00D1134A" w:rsidRDefault="008570EB">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D1134A" w:rsidRDefault="00D1134A">
      <w:pPr>
        <w:pStyle w:val="ProductList-Body"/>
      </w:pPr>
    </w:p>
    <w:p w:rsidR="00D1134A" w:rsidRDefault="008570EB">
      <w:pPr>
        <w:pStyle w:val="ProductList-ClauseHeading"/>
        <w:outlineLvl w:val="4"/>
      </w:pPr>
      <w:r>
        <w:t>3.5 Бібліотеки, ліцензовані за стандартною загальною ліцензією обмеженого застосування GNU</w:t>
      </w:r>
    </w:p>
    <w:p w:rsidR="00D1134A" w:rsidRDefault="008570E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D1134A" w:rsidRDefault="008570EB">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8">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Відповідність критеріям для Підтримки програмного забезпечення</w:t>
      </w:r>
    </w:p>
    <w:p w:rsidR="00D1134A" w:rsidRDefault="008570EB">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D1134A" w:rsidRDefault="00D1134A">
      <w:pPr>
        <w:pStyle w:val="ProductList-Body"/>
      </w:pPr>
    </w:p>
    <w:p w:rsidR="00D1134A" w:rsidRDefault="008570EB">
      <w:pPr>
        <w:pStyle w:val="ProductList-ClauseHeading"/>
        <w:outlineLvl w:val="4"/>
      </w:pPr>
      <w:r>
        <w:t>4.2 Постійні права на MSDN</w:t>
      </w:r>
    </w:p>
    <w:p w:rsidR="00D1134A" w:rsidRDefault="008570EB">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D1134A" w:rsidRDefault="00D1134A">
      <w:pPr>
        <w:pStyle w:val="ProductList-Body"/>
      </w:pPr>
    </w:p>
    <w:p w:rsidR="00D1134A" w:rsidRDefault="008570EB">
      <w:pPr>
        <w:pStyle w:val="ProductList-ClauseHeading"/>
        <w:outlineLvl w:val="4"/>
      </w:pPr>
      <w:r>
        <w:t>4.3 Права й переваги Підтримки програмного забезпечення для Ліцензій на передплату</w:t>
      </w:r>
    </w:p>
    <w:p w:rsidR="00D1134A" w:rsidRDefault="008570EB">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79151"/>
      <w:r>
        <w:instrText>Visual Studio Team Foundation Server</w:instrText>
      </w:r>
      <w:bookmarkEnd w:id="183"/>
      <w:r>
        <w:instrText>" \l 3</w:instrText>
      </w:r>
      <w:r>
        <w:fldChar w:fldCharType="end"/>
      </w:r>
    </w:p>
    <w:p w:rsidR="00D1134A" w:rsidRDefault="008570EB">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1134A" w:rsidRDefault="00D11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1134A" w:rsidRDefault="00D11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Платна пропозиція служб Visual Studio Team Services для користувача</w:t>
            </w:r>
          </w:p>
        </w:tc>
      </w:tr>
    </w:tbl>
    <w:p w:rsidR="00D1134A" w:rsidRDefault="00D1134A">
      <w:pPr>
        <w:pStyle w:val="ProductList-Body"/>
      </w:pPr>
    </w:p>
    <w:p w:rsidR="00D1134A" w:rsidRDefault="008570EB">
      <w:pPr>
        <w:pStyle w:val="ProductList-SubClauseHeading"/>
        <w:outlineLvl w:val="5"/>
      </w:pPr>
      <w:r>
        <w:t>3.1.1 Додаткові функціональні можливості.</w:t>
      </w:r>
    </w:p>
    <w:p w:rsidR="00D1134A" w:rsidRDefault="008570EB">
      <w:pPr>
        <w:pStyle w:val="ProductList-BodyIndented"/>
      </w:pPr>
      <w:r>
        <w:t>Керування випусками</w:t>
      </w:r>
    </w:p>
    <w:tbl>
      <w:tblPr>
        <w:tblStyle w:val="PURTable0"/>
        <w:tblW w:w="0" w:type="dxa"/>
        <w:tblLook w:val="04A0" w:firstRow="1" w:lastRow="0" w:firstColumn="1" w:lastColumn="0" w:noHBand="0" w:noVBand="1"/>
      </w:tblPr>
      <w:tblGrid>
        <w:gridCol w:w="3475"/>
        <w:gridCol w:w="3488"/>
        <w:gridCol w:w="346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Visual Studio Enterprise 2015 з MSDN</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3.1.2 Додаткові функціональні можливості.</w:t>
      </w:r>
    </w:p>
    <w:p w:rsidR="00D1134A" w:rsidRDefault="008570EB">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Visual Studio Enterprise 2015 з MSDN</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D1134A" w:rsidRDefault="008570EB">
            <w:pPr>
              <w:pStyle w:val="ProductList-TableBody"/>
            </w:pPr>
            <w:r>
              <w:t>Розширення диспетчера тестування Служб Visual Studio Team Services</w:t>
            </w:r>
          </w:p>
        </w:tc>
      </w:tr>
    </w:tbl>
    <w:p w:rsidR="00D1134A" w:rsidRDefault="00D1134A">
      <w:pPr>
        <w:pStyle w:val="ProductList-BodyIndented"/>
      </w:pPr>
    </w:p>
    <w:p w:rsidR="00D1134A" w:rsidRDefault="008570EB">
      <w:pPr>
        <w:pStyle w:val="ProductList-ClauseHeading"/>
        <w:outlineLvl w:val="4"/>
      </w:pPr>
      <w:r>
        <w:t>3.2 Використання, що не вимагає ліцензій доступу клієнта</w:t>
      </w:r>
    </w:p>
    <w:p w:rsidR="00D1134A" w:rsidRDefault="008570EB">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D1134A" w:rsidRDefault="00D1134A">
      <w:pPr>
        <w:pStyle w:val="ProductList-Body"/>
      </w:pPr>
    </w:p>
    <w:p w:rsidR="00D1134A" w:rsidRDefault="008570EB">
      <w:pPr>
        <w:pStyle w:val="ProductList-ClauseHeading"/>
        <w:outlineLvl w:val="4"/>
      </w:pPr>
      <w:r>
        <w:t>3.3 Технологія SQL Server</w:t>
      </w:r>
    </w:p>
    <w:p w:rsidR="00D1134A" w:rsidRDefault="008570EB">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D1134A" w:rsidRDefault="00D1134A">
      <w:pPr>
        <w:pStyle w:val="ProductList-Body"/>
      </w:pPr>
    </w:p>
    <w:p w:rsidR="00D1134A" w:rsidRDefault="008570EB">
      <w:pPr>
        <w:pStyle w:val="ProductList-ClauseHeading"/>
        <w:outlineLvl w:val="4"/>
      </w:pPr>
      <w:r>
        <w:t>3.4 Бібліотеки, ліцензовані за стандартною загальною ліцензією обмеженого застосування GNU</w:t>
      </w:r>
    </w:p>
    <w:p w:rsidR="00D1134A" w:rsidRDefault="008570E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D1134A" w:rsidRDefault="00D1134A">
      <w:pPr>
        <w:pStyle w:val="ProductList-Body"/>
      </w:pPr>
    </w:p>
    <w:p w:rsidR="00D1134A" w:rsidRDefault="008570EB">
      <w:pPr>
        <w:pStyle w:val="ProductList-ClauseHeading"/>
        <w:outlineLvl w:val="4"/>
      </w:pPr>
      <w:r>
        <w:t>3.5 Служби Visual Studio Team Foundation Server Build Services</w:t>
      </w:r>
    </w:p>
    <w:p w:rsidR="00D1134A" w:rsidRDefault="008570EB">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D1134A" w:rsidRDefault="00D1134A">
      <w:pPr>
        <w:pStyle w:val="ProductList-Body"/>
      </w:pPr>
    </w:p>
    <w:p w:rsidR="00D1134A" w:rsidRDefault="008570EB">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Розширення Visual Studio Team Foundation Server для Sharepoint</w:t>
            </w:r>
          </w:p>
        </w:tc>
      </w:tr>
    </w:tbl>
    <w:p w:rsidR="00D1134A" w:rsidRDefault="008570EB">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20"/>
        <w:gridCol w:w="3451"/>
        <w:gridCol w:w="3533"/>
        <w:gridCol w:w="86"/>
      </w:tblGrid>
      <w:tr w:rsidR="00D1134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r w:rsidR="00D1134A">
        <w:tc>
          <w:tcPr>
            <w:tcW w:w="12240" w:type="dxa"/>
            <w:gridSpan w:val="4"/>
            <w:tcBorders>
              <w:top w:val="none" w:sz="4" w:space="0" w:color="6E6E6E"/>
              <w:left w:val="none" w:sz="4" w:space="0" w:color="6E6E6E"/>
              <w:bottom w:val="none" w:sz="4" w:space="0" w:color="6E6E6E"/>
              <w:right w:val="none" w:sz="4" w:space="0" w:color="6E6E6E"/>
            </w:tcBorders>
          </w:tcPr>
          <w:p w:rsidR="00D1134A" w:rsidRDefault="00D1134A">
            <w:pPr>
              <w:pStyle w:val="PURBreadcrumb"/>
            </w:pPr>
          </w:p>
          <w:tbl>
            <w:tblPr>
              <w:tblW w:w="0" w:type="dxa"/>
              <w:tblLook w:val="04A0" w:firstRow="1" w:lastRow="0" w:firstColumn="1" w:lastColumn="0" w:noHBand="0" w:noVBand="1"/>
            </w:tblPr>
            <w:tblGrid>
              <w:gridCol w:w="10674"/>
            </w:tblGrid>
            <w:tr w:rsidR="00D113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TableBody"/>
            </w:pPr>
          </w:p>
        </w:tc>
      </w:tr>
    </w:tbl>
    <w:p w:rsidR="00D1134A" w:rsidRDefault="00D1134A">
      <w:pPr>
        <w:pStyle w:val="ProductList-Body"/>
      </w:pPr>
    </w:p>
    <w:p w:rsidR="00D1134A" w:rsidRDefault="008570EB">
      <w:pPr>
        <w:pStyle w:val="ProductList-OfferingGroupHeading"/>
        <w:outlineLvl w:val="1"/>
      </w:pPr>
      <w:bookmarkStart w:id="188" w:name="_Sec618"/>
      <w:r>
        <w:t>Windows</w:t>
      </w:r>
      <w:bookmarkEnd w:id="188"/>
      <w:r>
        <w:fldChar w:fldCharType="begin"/>
      </w:r>
      <w:r>
        <w:instrText xml:space="preserve"> TC "</w:instrText>
      </w:r>
      <w:bookmarkStart w:id="189" w:name="_Toc444179152"/>
      <w:r>
        <w:instrText>Windows</w:instrText>
      </w:r>
      <w:bookmarkEnd w:id="189"/>
      <w:r>
        <w:instrText>" \l 2</w:instrText>
      </w:r>
      <w:r>
        <w:fldChar w:fldCharType="end"/>
      </w:r>
    </w:p>
    <w:p w:rsidR="00D1134A" w:rsidRDefault="008570EB">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44179153"/>
      <w:r>
        <w:instrText>Операційна система Windows для настільних комп’ютерів</w:instrText>
      </w:r>
      <w:bookmarkEnd w:id="191"/>
      <w:r>
        <w:instrText>" \l 3</w:instrText>
      </w:r>
      <w:r>
        <w:fldChar w:fldCharType="end"/>
      </w:r>
    </w:p>
    <w:p w:rsidR="00D1134A" w:rsidRDefault="008570EB">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single" w:sz="9" w:space="0" w:color="FFFFFF"/>
              <w:bottom w:val="none" w:sz="4" w:space="0" w:color="BFBFBF"/>
              <w:right w:val="single" w:sz="9" w:space="0" w:color="FFFFFF"/>
            </w:tcBorders>
          </w:tcPr>
          <w:p w:rsidR="00D1134A" w:rsidRDefault="008570EB">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1134A" w:rsidRDefault="008570E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1134A" w:rsidRDefault="00D113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Кваліфікаційні операційні системи</w:t>
      </w:r>
    </w:p>
    <w:p w:rsidR="00D1134A" w:rsidRDefault="008570EB">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D1134A" w:rsidRDefault="00D1134A">
      <w:pPr>
        <w:pStyle w:val="ProductList-Body"/>
      </w:pPr>
    </w:p>
    <w:p w:rsidR="00D1134A" w:rsidRDefault="008570EB">
      <w:pPr>
        <w:pStyle w:val="ProductList-SubClauseHeading"/>
        <w:outlineLvl w:val="5"/>
      </w:pPr>
      <w:r>
        <w:t>2.1.1 Пояснення щодо Кваліфікаційних операційних систем</w:t>
      </w:r>
    </w:p>
    <w:p w:rsidR="00D1134A" w:rsidRDefault="008570EB">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D113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Освітні установи та Неприбуткові організації</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none" w:sz="4" w:space="0" w:color="000000"/>
            </w:tcBorders>
          </w:tcPr>
          <w:p w:rsidR="00D1134A" w:rsidRDefault="008570EB">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134A" w:rsidRDefault="00D11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134A" w:rsidRDefault="00D1134A">
            <w:pPr>
              <w:pStyle w:val="ProductList-TableBody"/>
              <w:jc w:val="center"/>
            </w:pP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bl>
    <w:p w:rsidR="00D1134A" w:rsidRDefault="008570EB">
      <w:pPr>
        <w:pStyle w:val="ProductList-BodyIndented"/>
      </w:pPr>
      <w:r>
        <w:rPr>
          <w:i/>
          <w:vertAlign w:val="superscript"/>
        </w:rPr>
        <w:t>1</w:t>
      </w:r>
      <w:r>
        <w:rPr>
          <w:i/>
        </w:rPr>
        <w:t xml:space="preserve">Включає 32-розрядні та 64-розрядні операційні системи. </w:t>
      </w:r>
    </w:p>
    <w:p w:rsidR="00D1134A" w:rsidRDefault="008570EB">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D1134A" w:rsidRDefault="008570EB">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D1134A" w:rsidRDefault="008570EB">
      <w:pPr>
        <w:pStyle w:val="ProductList-BodyIndented"/>
      </w:pPr>
      <w:r>
        <w:rPr>
          <w:i/>
          <w:vertAlign w:val="superscript"/>
        </w:rPr>
        <w:t>4</w:t>
      </w:r>
      <w:r>
        <w:rPr>
          <w:i/>
        </w:rPr>
        <w:t>Не стосується Academic, Charity та OV-CW.</w:t>
      </w:r>
    </w:p>
    <w:p w:rsidR="00D1134A" w:rsidRDefault="008570EB">
      <w:pPr>
        <w:pStyle w:val="ProductList-BodyIndented"/>
      </w:pPr>
      <w:r>
        <w:rPr>
          <w:i/>
          <w:vertAlign w:val="superscript"/>
        </w:rPr>
        <w:t>5</w:t>
      </w:r>
      <w:r>
        <w:rPr>
          <w:i/>
        </w:rPr>
        <w:t>N, K і KN – спеціалізовані випуски для певних ринків.</w:t>
      </w:r>
    </w:p>
    <w:p w:rsidR="00D1134A" w:rsidRDefault="00D1134A">
      <w:pPr>
        <w:pStyle w:val="ProductList-BodyIndented"/>
      </w:pPr>
    </w:p>
    <w:p w:rsidR="00D1134A" w:rsidRDefault="008570EB">
      <w:pPr>
        <w:pStyle w:val="ProductList-SubClauseHeading"/>
        <w:outlineLvl w:val="5"/>
      </w:pPr>
      <w:r>
        <w:t>2.1.2 Пояснення щодо Кваліфікаційних операційних систем з обмеженнями стосовно використання</w:t>
      </w:r>
    </w:p>
    <w:p w:rsidR="00D1134A" w:rsidRDefault="008570EB">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D113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Освітні установи та Неприбуткові організації</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6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bl>
    <w:p w:rsidR="00D1134A" w:rsidRDefault="008570EB">
      <w:pPr>
        <w:pStyle w:val="ProductList-BodyIndented"/>
      </w:pPr>
      <w:r>
        <w:rPr>
          <w:i/>
          <w:vertAlign w:val="superscript"/>
        </w:rPr>
        <w:t>1</w:t>
      </w:r>
      <w:r>
        <w:rPr>
          <w:i/>
        </w:rPr>
        <w:t xml:space="preserve">Включає 32-розрядні та 64-розрядні операційні системи. </w:t>
      </w:r>
    </w:p>
    <w:p w:rsidR="00D1134A" w:rsidRDefault="008570EB">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D1134A" w:rsidRDefault="008570EB">
      <w:pPr>
        <w:pStyle w:val="ProductList-BodyIndented"/>
      </w:pPr>
      <w:r>
        <w:rPr>
          <w:i/>
          <w:vertAlign w:val="superscript"/>
        </w:rPr>
        <w:t>3</w:t>
      </w:r>
      <w:r>
        <w:rPr>
          <w:i/>
        </w:rPr>
        <w:t>Не стосується Academic, Charity та OV-CW.</w:t>
      </w:r>
    </w:p>
    <w:p w:rsidR="00D1134A" w:rsidRDefault="00D1134A">
      <w:pPr>
        <w:pStyle w:val="ProductList-BodyIndented"/>
      </w:pPr>
    </w:p>
    <w:p w:rsidR="00D1134A" w:rsidRDefault="008570EB">
      <w:pPr>
        <w:pStyle w:val="ProductList-BodyIndented"/>
      </w:pPr>
      <w:r>
        <w:rPr>
          <w:b/>
        </w:rPr>
        <w:t>2.1.2.1 Обмеження стосовно використання Вбудованих кваліфікаційних операційних систем Windows</w:t>
      </w:r>
    </w:p>
    <w:p w:rsidR="00D1134A" w:rsidRDefault="008570EB">
      <w:pPr>
        <w:pStyle w:val="ProductList-Bullet"/>
        <w:numPr>
          <w:ilvl w:val="1"/>
          <w:numId w:val="26"/>
        </w:numPr>
      </w:pPr>
      <w:r>
        <w:t xml:space="preserve">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 </w:t>
      </w:r>
    </w:p>
    <w:p w:rsidR="00D1134A" w:rsidRDefault="008570EB">
      <w:pPr>
        <w:pStyle w:val="ProductList-Bullet"/>
        <w:numPr>
          <w:ilvl w:val="2"/>
          <w:numId w:val="26"/>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D1134A" w:rsidRDefault="008570EB">
      <w:pPr>
        <w:pStyle w:val="ProductList-Bullet"/>
        <w:numPr>
          <w:ilvl w:val="2"/>
          <w:numId w:val="26"/>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D1134A" w:rsidRDefault="008570EB">
      <w:pPr>
        <w:pStyle w:val="ProductList-Bullet"/>
        <w:numPr>
          <w:ilvl w:val="1"/>
          <w:numId w:val="26"/>
        </w:numPr>
      </w:pPr>
      <w:r>
        <w:t xml:space="preserve">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rsidR="00D1134A" w:rsidRDefault="008570EB">
      <w:pPr>
        <w:pStyle w:val="ProductList-Bullet"/>
        <w:numPr>
          <w:ilvl w:val="2"/>
          <w:numId w:val="26"/>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D1134A" w:rsidRDefault="00D1134A">
      <w:pPr>
        <w:pStyle w:val="ProductList-BodyIndented"/>
      </w:pPr>
    </w:p>
    <w:p w:rsidR="00D1134A" w:rsidRDefault="008570EB">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D1134A" w:rsidRDefault="008570EB">
      <w:pPr>
        <w:pStyle w:val="ProductList-Bullet"/>
        <w:numPr>
          <w:ilvl w:val="1"/>
          <w:numId w:val="27"/>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D1134A" w:rsidRDefault="008570EB">
      <w:pPr>
        <w:pStyle w:val="ProductList-Bullet"/>
        <w:numPr>
          <w:ilvl w:val="1"/>
          <w:numId w:val="27"/>
        </w:numPr>
      </w:pPr>
      <w:r>
        <w:t xml:space="preserve">Apple Macintosh є кваліфікаційною ОС, лише якщо її попередньо інсталював офіційний виробник до початкового продажу пристрою. </w:t>
      </w:r>
    </w:p>
    <w:p w:rsidR="00D1134A" w:rsidRDefault="008570EB">
      <w:pPr>
        <w:pStyle w:val="ProductList-Bullet"/>
        <w:numPr>
          <w:ilvl w:val="1"/>
          <w:numId w:val="27"/>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D1134A" w:rsidRDefault="008570EB">
      <w:pPr>
        <w:pStyle w:val="ProductList-Bullet"/>
        <w:numPr>
          <w:ilvl w:val="1"/>
          <w:numId w:val="27"/>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D1134A" w:rsidRDefault="00D1134A">
      <w:pPr>
        <w:pStyle w:val="ProductList-BodyIndented"/>
      </w:pPr>
    </w:p>
    <w:p w:rsidR="00D1134A" w:rsidRDefault="008570EB">
      <w:pPr>
        <w:pStyle w:val="ProductList-ClauseHeading"/>
        <w:outlineLvl w:val="4"/>
      </w:pPr>
      <w:r>
        <w:t>2.2 Оновлення Windows Enterprise (не прив’язане до версій) і Windows Professional (не прив’язане до версій)</w:t>
      </w:r>
    </w:p>
    <w:p w:rsidR="00D1134A" w:rsidRDefault="008570EB">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D1134A" w:rsidRDefault="00D1134A">
      <w:pPr>
        <w:pStyle w:val="ProductList-Body"/>
      </w:pPr>
    </w:p>
    <w:p w:rsidR="00D1134A" w:rsidRDefault="008570EB">
      <w:pPr>
        <w:pStyle w:val="ProductList-ClauseHeading"/>
        <w:outlineLvl w:val="4"/>
      </w:pPr>
      <w:r>
        <w:t>2.3 Повторне відтворення Windows 10</w:t>
      </w:r>
    </w:p>
    <w:p w:rsidR="00D1134A" w:rsidRDefault="008570EB">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D1134A" w:rsidRDefault="00D1134A">
      <w:pPr>
        <w:pStyle w:val="ProductList-Body"/>
      </w:pPr>
    </w:p>
    <w:p w:rsidR="00D1134A" w:rsidRDefault="008570EB">
      <w:pPr>
        <w:pStyle w:val="ProductList-ClauseHeading"/>
        <w:outlineLvl w:val="4"/>
      </w:pPr>
      <w:r>
        <w:t>2.4 Регіональні варіанти виконання</w:t>
      </w:r>
    </w:p>
    <w:p w:rsidR="00D1134A" w:rsidRDefault="008570EB">
      <w:pPr>
        <w:pStyle w:val="ProductList-SubClauseHeading"/>
        <w:outlineLvl w:val="5"/>
      </w:pPr>
      <w:r>
        <w:t>2.4.1 N-Версії (без Програвача Windows Media) Microsoft Windows XP Professional, Vista Business і 7 Professional</w:t>
      </w:r>
    </w:p>
    <w:p w:rsidR="00D1134A" w:rsidRDefault="008570EB">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9">
        <w:r>
          <w:rPr>
            <w:color w:val="00467F"/>
            <w:u w:val="single"/>
          </w:rPr>
          <w:t>http://go.microsoft.com/?linkid=9839207</w:t>
        </w:r>
      </w:hyperlink>
      <w:r>
        <w:t>.</w:t>
      </w:r>
    </w:p>
    <w:p w:rsidR="00D1134A" w:rsidRDefault="00D1134A">
      <w:pPr>
        <w:pStyle w:val="ProductList-BodyIndented"/>
      </w:pPr>
    </w:p>
    <w:p w:rsidR="00D1134A" w:rsidRDefault="008570EB">
      <w:pPr>
        <w:pStyle w:val="ProductList-SubClauseHeading"/>
        <w:outlineLvl w:val="5"/>
      </w:pPr>
      <w:r>
        <w:t>2.4.2 K- та KN-версії Windows XP Professional, Vista Business і 7 Professional</w:t>
      </w:r>
    </w:p>
    <w:p w:rsidR="00D1134A" w:rsidRDefault="008570EB">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80">
        <w:r>
          <w:rPr>
            <w:color w:val="00467F"/>
            <w:u w:val="single"/>
          </w:rPr>
          <w:t>http://go.microsoft.com/?linkid=9839207</w:t>
        </w:r>
      </w:hyperlink>
      <w:r>
        <w:t>.</w:t>
      </w:r>
    </w:p>
    <w:p w:rsidR="00D1134A" w:rsidRDefault="00D1134A">
      <w:pPr>
        <w:pStyle w:val="ProductList-BodyIndented"/>
      </w:pPr>
    </w:p>
    <w:p w:rsidR="00D1134A" w:rsidRDefault="008570EB">
      <w:pPr>
        <w:pStyle w:val="ProductList-SubClauseHeading"/>
        <w:outlineLvl w:val="5"/>
      </w:pPr>
      <w:r>
        <w:t>2.4.3 Windows 8/8.1 Pro KN і Windows 10 Pro KN</w:t>
      </w:r>
    </w:p>
    <w:p w:rsidR="00D1134A" w:rsidRDefault="008570EB">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D1134A" w:rsidRDefault="00D1134A">
      <w:pPr>
        <w:pStyle w:val="ProductList-BodyIndented"/>
      </w:pPr>
    </w:p>
    <w:p w:rsidR="00D1134A" w:rsidRDefault="008570EB">
      <w:pPr>
        <w:pStyle w:val="ProductList-SubClauseHeading"/>
        <w:outlineLvl w:val="5"/>
      </w:pPr>
      <w:r>
        <w:t>2.4.4 Windows 8/8.1 Pro N і Windows 10 Pro N (без програвача Windows Media)</w:t>
      </w:r>
    </w:p>
    <w:p w:rsidR="00D1134A" w:rsidRDefault="008570EB">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D1134A" w:rsidRDefault="00D1134A">
      <w:pPr>
        <w:pStyle w:val="ProductList-BodyIndented"/>
      </w:pPr>
    </w:p>
    <w:p w:rsidR="00D1134A" w:rsidRDefault="008570EB">
      <w:pPr>
        <w:pStyle w:val="ProductList-ClauseHeading"/>
        <w:outlineLvl w:val="4"/>
      </w:pPr>
      <w:r>
        <w:t>2.5 Комплект Windows Embedded 8 Standard Enterprise</w:t>
      </w:r>
    </w:p>
    <w:p w:rsidR="00D1134A" w:rsidRDefault="008570EB">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D1134A" w:rsidRDefault="008570EB">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Призначення ліцензій</w:t>
      </w:r>
    </w:p>
    <w:p w:rsidR="00D1134A" w:rsidRDefault="008570E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D1134A" w:rsidRDefault="00D1134A">
      <w:pPr>
        <w:pStyle w:val="ProductList-Body"/>
      </w:pPr>
    </w:p>
    <w:p w:rsidR="00D1134A" w:rsidRDefault="008570EB">
      <w:pPr>
        <w:pStyle w:val="ProductList-ClauseHeading"/>
        <w:outlineLvl w:val="4"/>
      </w:pPr>
      <w:r>
        <w:t>3.2 Програми Windows</w:t>
      </w:r>
    </w:p>
    <w:p w:rsidR="00D1134A" w:rsidRDefault="008570EB">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8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82">
        <w:r>
          <w:rPr>
            <w:color w:val="00467F"/>
            <w:u w:val="single"/>
          </w:rPr>
          <w:t>http://xbox.com/legal/livetou</w:t>
        </w:r>
      </w:hyperlink>
      <w:r>
        <w:t>.</w:t>
      </w:r>
    </w:p>
    <w:p w:rsidR="00D1134A" w:rsidRDefault="008570EB">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3">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84">
              <w:r>
                <w:rPr>
                  <w:color w:val="00467F"/>
                  <w:u w:val="single"/>
                </w:rPr>
                <w:t>Лютий 2016 р.: Умови для продуктів</w:t>
              </w:r>
            </w:hyperlink>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D1134A" w:rsidRDefault="008570EB">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D1134A" w:rsidRDefault="008570EB">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D1134A" w:rsidRDefault="008570EB">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D1134A" w:rsidRDefault="008570EB">
      <w:pPr>
        <w:pStyle w:val="ProductList-Bullet"/>
        <w:numPr>
          <w:ilvl w:val="0"/>
          <w:numId w:val="28"/>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D1134A" w:rsidRDefault="008570EB">
      <w:pPr>
        <w:pStyle w:val="ProductList-Bullet"/>
        <w:numPr>
          <w:ilvl w:val="0"/>
          <w:numId w:val="28"/>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D1134A" w:rsidRDefault="008570EB">
      <w:pPr>
        <w:pStyle w:val="ProductList-Bullet"/>
        <w:numPr>
          <w:ilvl w:val="0"/>
          <w:numId w:val="28"/>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D1134A" w:rsidRDefault="008570EB">
      <w:pPr>
        <w:pStyle w:val="ProductList-Bullet"/>
        <w:numPr>
          <w:ilvl w:val="0"/>
          <w:numId w:val="28"/>
        </w:numPr>
      </w:pPr>
      <w:r>
        <w:t>Клієнту не потрібна Ліцензія, щоб здійснювати доступ до дозволених Екземплярів лише для адміністрування програмного забезпечення.</w:t>
      </w:r>
    </w:p>
    <w:p w:rsidR="00D1134A" w:rsidRDefault="00D1134A">
      <w:pPr>
        <w:pStyle w:val="ProductList-Body"/>
      </w:pPr>
    </w:p>
    <w:p w:rsidR="00D1134A" w:rsidRDefault="008570EB">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D1134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1134A" w:rsidRDefault="00D1134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134A" w:rsidRDefault="008570E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134A" w:rsidRDefault="008570EB">
            <w:pPr>
              <w:pStyle w:val="ProductList-TableBody"/>
              <w:jc w:val="center"/>
            </w:pPr>
            <w:r>
              <w:rPr>
                <w:color w:val="FFFFFF"/>
              </w:rPr>
              <w:t>Windows VDA</w:t>
            </w:r>
          </w:p>
        </w:tc>
      </w:tr>
      <w:tr w:rsidR="00D1134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1134A" w:rsidRDefault="00D1134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На користувача</w:t>
            </w:r>
          </w:p>
        </w:tc>
      </w:tr>
      <w:tr w:rsidR="00D1134A">
        <w:tc>
          <w:tcPr>
            <w:tcW w:w="80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80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80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bl>
    <w:p w:rsidR="00D1134A" w:rsidRDefault="00D1134A">
      <w:pPr>
        <w:pStyle w:val="ProductList-Body"/>
      </w:pPr>
    </w:p>
    <w:p w:rsidR="00D1134A" w:rsidRDefault="008570EB">
      <w:pPr>
        <w:pStyle w:val="ProductList-SubClauseHeading"/>
        <w:outlineLvl w:val="5"/>
      </w:pPr>
      <w:r>
        <w:t>4.1.1 Права, що стосуються Windows 10 Enterprise Current Branch</w:t>
      </w:r>
    </w:p>
    <w:p w:rsidR="00D1134A" w:rsidRDefault="008570EB">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D1134A" w:rsidRDefault="00D1134A">
      <w:pPr>
        <w:pStyle w:val="ProductList-BodyIndented"/>
      </w:pPr>
    </w:p>
    <w:p w:rsidR="00D1134A" w:rsidRDefault="008570EB">
      <w:pPr>
        <w:pStyle w:val="ProductList-ClauseHeading"/>
        <w:outlineLvl w:val="4"/>
      </w:pPr>
      <w:r>
        <w:t>4.2 Кваліфікаційні операційні системи</w:t>
      </w:r>
    </w:p>
    <w:p w:rsidR="00D1134A" w:rsidRDefault="008570EB">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D1134A" w:rsidRDefault="008570EB">
      <w:pPr>
        <w:pStyle w:val="ProductList-Bullet"/>
        <w:numPr>
          <w:ilvl w:val="0"/>
          <w:numId w:val="29"/>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D1134A" w:rsidRDefault="008570EB">
      <w:pPr>
        <w:pStyle w:val="ProductList-Bullet"/>
        <w:numPr>
          <w:ilvl w:val="0"/>
          <w:numId w:val="29"/>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D1134A" w:rsidRDefault="00D1134A">
      <w:pPr>
        <w:pStyle w:val="ProductList-Body"/>
      </w:pPr>
    </w:p>
    <w:p w:rsidR="00D1134A" w:rsidRDefault="008570EB">
      <w:pPr>
        <w:pStyle w:val="ProductList-ClauseHeading"/>
        <w:outlineLvl w:val="4"/>
      </w:pPr>
      <w:r>
        <w:t>4.3 Перепризначення Підтримки програмного забезпечення Windows «на пристрій»</w:t>
      </w:r>
    </w:p>
    <w:p w:rsidR="00D1134A" w:rsidRDefault="008570EB">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D1134A" w:rsidRDefault="00D1134A">
      <w:pPr>
        <w:pStyle w:val="ProductList-Body"/>
      </w:pPr>
    </w:p>
    <w:p w:rsidR="00D1134A" w:rsidRDefault="008570EB">
      <w:pPr>
        <w:pStyle w:val="ProductList-ClauseHeading"/>
        <w:outlineLvl w:val="4"/>
      </w:pPr>
      <w:r>
        <w:t>4.4 Правила призначення ліцензії на одного користувача на Підтримку програмного забезпечення Windows.</w:t>
      </w:r>
    </w:p>
    <w:p w:rsidR="00D1134A" w:rsidRDefault="008570EB">
      <w:pPr>
        <w:pStyle w:val="ProductList-SubClauseHeading"/>
        <w:outlineLvl w:val="5"/>
      </w:pPr>
      <w:r>
        <w:t>4.4.1 Ліцензія на передплату на Підтримку програмного забезпечення для Windows Enterprise «на користувача»</w:t>
      </w:r>
    </w:p>
    <w:p w:rsidR="00D1134A" w:rsidRDefault="008570E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D1134A" w:rsidRDefault="00D1134A">
      <w:pPr>
        <w:pStyle w:val="ProductList-BodyIndented"/>
      </w:pPr>
    </w:p>
    <w:p w:rsidR="00D1134A" w:rsidRDefault="008570EB">
      <w:pPr>
        <w:pStyle w:val="ProductList-SubClauseHeading"/>
        <w:outlineLvl w:val="5"/>
      </w:pPr>
      <w:r>
        <w:t>4.4.2 Ліцензія Add-on на Підтримку програмного забезпечення для Windows Enterprise «на користувача»</w:t>
      </w:r>
    </w:p>
    <w:p w:rsidR="00D1134A" w:rsidRDefault="008570E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D1134A" w:rsidRDefault="00D1134A">
      <w:pPr>
        <w:pStyle w:val="ProductList-BodyIndented"/>
      </w:pPr>
    </w:p>
    <w:p w:rsidR="00D1134A" w:rsidRDefault="008570EB">
      <w:pPr>
        <w:pStyle w:val="ProductList-ClauseHeading"/>
        <w:outlineLvl w:val="4"/>
      </w:pPr>
      <w:r>
        <w:t>4.5 Додаткова ліцензія з Підтримкою програмного забезпечення для операційної системи Windows для настільних комп’ютерів на користувача</w:t>
      </w:r>
    </w:p>
    <w:p w:rsidR="00D1134A" w:rsidRDefault="008570EB">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D1134A" w:rsidRDefault="008570EB">
      <w:pPr>
        <w:pStyle w:val="ProductList-Bullet"/>
        <w:numPr>
          <w:ilvl w:val="0"/>
          <w:numId w:val="30"/>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D1134A" w:rsidRDefault="008570EB">
      <w:pPr>
        <w:pStyle w:val="ProductList-Bullet"/>
        <w:numPr>
          <w:ilvl w:val="0"/>
          <w:numId w:val="30"/>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rsidR="00D1134A" w:rsidRDefault="008570EB">
      <w:pPr>
        <w:pStyle w:val="ProductList-Bullet"/>
        <w:numPr>
          <w:ilvl w:val="0"/>
          <w:numId w:val="30"/>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rsidR="00D1134A" w:rsidRDefault="008570EB">
      <w:pPr>
        <w:pStyle w:val="ProductList-Bullet"/>
        <w:numPr>
          <w:ilvl w:val="0"/>
          <w:numId w:val="30"/>
        </w:numPr>
      </w:pPr>
      <w:r>
        <w:t xml:space="preserve">перестає діяти після закінчення дії Кваліфікаційного відшкодування або Ліцензії на оновлення. </w:t>
      </w:r>
    </w:p>
    <w:p w:rsidR="00D1134A" w:rsidRDefault="008570EB">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D1134A" w:rsidRDefault="00D1134A">
      <w:pPr>
        <w:pStyle w:val="ProductList-Body"/>
      </w:pPr>
    </w:p>
    <w:p w:rsidR="00D1134A" w:rsidRDefault="008570EB">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D1134A" w:rsidRDefault="008570EB">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D1134A" w:rsidRDefault="008570EB">
      <w:pPr>
        <w:pStyle w:val="ProductList-Bullet"/>
        <w:numPr>
          <w:ilvl w:val="0"/>
          <w:numId w:val="31"/>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D1134A" w:rsidRDefault="008570EB">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D1134A" w:rsidRDefault="00D1134A">
      <w:pPr>
        <w:pStyle w:val="ProductList-Body"/>
      </w:pPr>
    </w:p>
    <w:p w:rsidR="00D1134A" w:rsidRDefault="008570EB">
      <w:pPr>
        <w:pStyle w:val="ProductList-ClauseHeading"/>
        <w:outlineLvl w:val="4"/>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D1134A" w:rsidRDefault="008570EB">
      <w:pPr>
        <w:pStyle w:val="ProductList-SubClauseHeading"/>
        <w:outlineLvl w:val="5"/>
      </w:pPr>
      <w:r>
        <w:t>4.7.1 Договір «Enterprise Agreement»</w:t>
      </w:r>
    </w:p>
    <w:p w:rsidR="00D1134A" w:rsidRDefault="008570EB">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D1134A" w:rsidRDefault="008570EB">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134A" w:rsidRDefault="00D1134A">
      <w:pPr>
        <w:pStyle w:val="ProductList-BodyIndented"/>
      </w:pPr>
    </w:p>
    <w:p w:rsidR="00D1134A" w:rsidRDefault="008570EB">
      <w:pPr>
        <w:pStyle w:val="ProductList-SubClauseHeading"/>
        <w:outlineLvl w:val="5"/>
      </w:pPr>
      <w:r>
        <w:t>4.7.2 Договори «Enterprise Subscription Agreement»</w:t>
      </w:r>
    </w:p>
    <w:p w:rsidR="00D1134A" w:rsidRDefault="008570EB">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D1134A" w:rsidRDefault="00D1134A">
      <w:pPr>
        <w:pStyle w:val="ProductList-BodyIndented"/>
      </w:pPr>
    </w:p>
    <w:p w:rsidR="00D1134A" w:rsidRDefault="008570EB">
      <w:pPr>
        <w:pStyle w:val="ProductList-ClauseHeading"/>
        <w:outlineLvl w:val="4"/>
      </w:pPr>
      <w:r>
        <w:t>4.8 Microsoft Desktop Optimization Pack (MDOP)</w:t>
      </w:r>
    </w:p>
    <w:p w:rsidR="00D1134A" w:rsidRDefault="008570EB">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D1134A" w:rsidRDefault="00D1134A">
      <w:pPr>
        <w:pStyle w:val="ProductList-Body"/>
      </w:pPr>
    </w:p>
    <w:p w:rsidR="00D1134A" w:rsidRDefault="008570EB">
      <w:pPr>
        <w:pStyle w:val="ProductList-SubClauseHeading"/>
        <w:outlineLvl w:val="5"/>
      </w:pPr>
      <w:r>
        <w:t>4.8.1 Умови отримання права на використання MDOP</w:t>
      </w:r>
    </w:p>
    <w:p w:rsidR="00D1134A" w:rsidRDefault="008570EB">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D1134A" w:rsidRDefault="008570EB">
      <w:pPr>
        <w:pStyle w:val="ProductList-Bullet"/>
        <w:numPr>
          <w:ilvl w:val="1"/>
          <w:numId w:val="32"/>
        </w:numPr>
      </w:pPr>
      <w:r>
        <w:t xml:space="preserve">Усі Клієнти з чинною Підтримкою програмного забезпечення для Windows або VDA для кожної Ліцензії на передплату користувача. </w:t>
      </w:r>
    </w:p>
    <w:p w:rsidR="00D1134A" w:rsidRDefault="008570EB">
      <w:pPr>
        <w:pStyle w:val="ProductList-Bullet"/>
        <w:numPr>
          <w:ilvl w:val="1"/>
          <w:numId w:val="32"/>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D1134A" w:rsidRDefault="00D1134A">
      <w:pPr>
        <w:pStyle w:val="ProductList-BodyIndented"/>
      </w:pPr>
    </w:p>
    <w:p w:rsidR="00D1134A" w:rsidRDefault="008570EB">
      <w:pPr>
        <w:pStyle w:val="ProductList-ClauseHeading"/>
        <w:outlineLvl w:val="4"/>
      </w:pPr>
      <w:r>
        <w:t>4.9 Програми для освітніх установ</w:t>
      </w:r>
    </w:p>
    <w:p w:rsidR="00D1134A" w:rsidRDefault="008570EB">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D1134A" w:rsidRDefault="008570EB">
      <w:pPr>
        <w:pStyle w:val="ProductList-SubClauseHeading"/>
        <w:outlineLvl w:val="5"/>
      </w:pPr>
      <w:r>
        <w:t>4.9.1 Права на використання Windows Enterprise LTSB</w:t>
      </w:r>
    </w:p>
    <w:p w:rsidR="00D1134A" w:rsidRDefault="008570EB">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D1134A" w:rsidRDefault="00D1134A">
      <w:pPr>
        <w:pStyle w:val="ProductList-BodyIndented"/>
      </w:pPr>
    </w:p>
    <w:p w:rsidR="00D1134A" w:rsidRDefault="008570EB">
      <w:pPr>
        <w:pStyle w:val="ProductList-SubClauseHeading"/>
        <w:outlineLvl w:val="5"/>
      </w:pPr>
      <w:r>
        <w:t>4.9.2 Права стосовно Windows 10 Enterprise або Windows 10 Education Edition</w:t>
      </w:r>
    </w:p>
    <w:p w:rsidR="00D1134A" w:rsidRDefault="008570EB">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D1134A" w:rsidRDefault="00D1134A">
      <w:pPr>
        <w:pStyle w:val="ProductList-BodyIndented"/>
      </w:pPr>
    </w:p>
    <w:p w:rsidR="00D1134A" w:rsidRDefault="008570EB">
      <w:pPr>
        <w:pStyle w:val="ProductList-SubClauseHeading"/>
        <w:outlineLvl w:val="5"/>
      </w:pPr>
      <w:r>
        <w:t>4.9.3 Права заміни на старіші версії</w:t>
      </w:r>
    </w:p>
    <w:p w:rsidR="00D1134A" w:rsidRDefault="008570EB">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D1134A" w:rsidRDefault="00D1134A">
      <w:pPr>
        <w:pStyle w:val="ProductList-BodyIndented"/>
      </w:pPr>
    </w:p>
    <w:p w:rsidR="00D1134A" w:rsidRDefault="008570EB">
      <w:pPr>
        <w:pStyle w:val="ProductList-SubClauseHeading"/>
        <w:outlineLvl w:val="5"/>
      </w:pPr>
      <w:r>
        <w:t>4.9.4 Права стосовно MDOP</w:t>
      </w:r>
    </w:p>
    <w:p w:rsidR="00D1134A" w:rsidRDefault="008570EB">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D1134A" w:rsidRDefault="00D1134A">
      <w:pPr>
        <w:pStyle w:val="ProductList-BodyIndented"/>
      </w:pPr>
    </w:p>
    <w:p w:rsidR="00D1134A" w:rsidRDefault="008570EB">
      <w:pPr>
        <w:pStyle w:val="ProductList-SubClauseHeading"/>
        <w:outlineLvl w:val="5"/>
      </w:pPr>
      <w:r>
        <w:t>4.9.5 Варіант для учнів Windows To Go</w:t>
      </w:r>
    </w:p>
    <w:p w:rsidR="00D1134A" w:rsidRDefault="008570EB">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D1134A" w:rsidRDefault="00D1134A">
      <w:pPr>
        <w:pStyle w:val="ProductList-BodyIndented"/>
      </w:pPr>
    </w:p>
    <w:p w:rsidR="00D1134A" w:rsidRDefault="008570EB">
      <w:pPr>
        <w:pStyle w:val="ProductList-ClauseHeading"/>
        <w:outlineLvl w:val="4"/>
      </w:pPr>
      <w:r>
        <w:t>4.10 Windows 10 Mobile Enterprise</w:t>
      </w:r>
    </w:p>
    <w:p w:rsidR="00D1134A" w:rsidRDefault="008570EB">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rsidR="00D1134A" w:rsidRDefault="00D1134A">
      <w:pPr>
        <w:pStyle w:val="ProductList-Body"/>
      </w:pPr>
    </w:p>
    <w:p w:rsidR="00D1134A" w:rsidRDefault="008570EB">
      <w:pPr>
        <w:pStyle w:val="ProductList-ClauseHeading"/>
        <w:outlineLvl w:val="4"/>
      </w:pPr>
      <w:r>
        <w:t>4.11 ОС Windows для настільних комп’ютерів – Права на запуск «Групових програм HPC»</w:t>
      </w:r>
    </w:p>
    <w:p w:rsidR="00D1134A" w:rsidRDefault="00D1134A">
      <w:pPr>
        <w:pStyle w:val="ProductList-Body"/>
      </w:pPr>
    </w:p>
    <w:p w:rsidR="00D1134A" w:rsidRDefault="008570EB">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D1134A" w:rsidRDefault="00D1134A">
      <w:pPr>
        <w:pStyle w:val="ProductList-Body"/>
      </w:pPr>
    </w:p>
    <w:p w:rsidR="00D1134A" w:rsidRDefault="008570EB">
      <w:pPr>
        <w:pStyle w:val="ProductList-ClauseHeading"/>
        <w:outlineLvl w:val="4"/>
      </w:pPr>
      <w:r>
        <w:t>4.12 Операційна система Windows для настільних комп’ютерів – Windows Thin PC</w:t>
      </w:r>
    </w:p>
    <w:p w:rsidR="00D1134A" w:rsidRDefault="008570EB">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D1134A" w:rsidRDefault="008570EB">
      <w:pPr>
        <w:pStyle w:val="ProductList-Bullet"/>
        <w:numPr>
          <w:ilvl w:val="0"/>
          <w:numId w:val="33"/>
        </w:numPr>
      </w:pPr>
      <w:r>
        <w:t>безпека</w:t>
      </w:r>
    </w:p>
    <w:p w:rsidR="00D1134A" w:rsidRDefault="008570EB">
      <w:pPr>
        <w:pStyle w:val="ProductList-Bullet"/>
        <w:numPr>
          <w:ilvl w:val="0"/>
          <w:numId w:val="33"/>
        </w:numPr>
      </w:pPr>
      <w:r>
        <w:t>керування</w:t>
      </w:r>
    </w:p>
    <w:p w:rsidR="00D1134A" w:rsidRDefault="008570EB">
      <w:pPr>
        <w:pStyle w:val="ProductList-Bullet"/>
        <w:numPr>
          <w:ilvl w:val="0"/>
          <w:numId w:val="33"/>
        </w:numPr>
      </w:pPr>
      <w:r>
        <w:t>емуляція терміналів</w:t>
      </w:r>
    </w:p>
    <w:p w:rsidR="00D1134A" w:rsidRDefault="008570EB">
      <w:pPr>
        <w:pStyle w:val="ProductList-Bullet"/>
        <w:numPr>
          <w:ilvl w:val="0"/>
          <w:numId w:val="33"/>
        </w:numPr>
      </w:pPr>
      <w:r>
        <w:t>технологія «Віддалений робочий стіл» та подібні до неї</w:t>
      </w:r>
    </w:p>
    <w:p w:rsidR="00D1134A" w:rsidRDefault="008570EB">
      <w:pPr>
        <w:pStyle w:val="ProductList-Bullet"/>
        <w:numPr>
          <w:ilvl w:val="0"/>
          <w:numId w:val="33"/>
        </w:numPr>
      </w:pPr>
      <w:r>
        <w:t>веб-браузер</w:t>
      </w:r>
    </w:p>
    <w:p w:rsidR="00D1134A" w:rsidRDefault="008570EB">
      <w:pPr>
        <w:pStyle w:val="ProductList-Bullet"/>
        <w:numPr>
          <w:ilvl w:val="0"/>
          <w:numId w:val="33"/>
        </w:numPr>
      </w:pPr>
      <w:r>
        <w:t>універсальний програвач</w:t>
      </w:r>
    </w:p>
    <w:p w:rsidR="00D1134A" w:rsidRDefault="008570EB">
      <w:pPr>
        <w:pStyle w:val="ProductList-Bullet"/>
        <w:numPr>
          <w:ilvl w:val="0"/>
          <w:numId w:val="33"/>
        </w:numPr>
      </w:pPr>
      <w:r>
        <w:t>програма обміну миттєвими повідомленнями</w:t>
      </w:r>
    </w:p>
    <w:p w:rsidR="00D1134A" w:rsidRDefault="008570EB">
      <w:pPr>
        <w:pStyle w:val="ProductList-Bullet"/>
        <w:numPr>
          <w:ilvl w:val="0"/>
          <w:numId w:val="33"/>
        </w:numPr>
      </w:pPr>
      <w:r>
        <w:t>програми перегляду документів</w:t>
      </w:r>
    </w:p>
    <w:p w:rsidR="00D1134A" w:rsidRDefault="008570EB">
      <w:pPr>
        <w:pStyle w:val="ProductList-Bullet"/>
        <w:numPr>
          <w:ilvl w:val="0"/>
          <w:numId w:val="33"/>
        </w:numPr>
      </w:pPr>
      <w:r>
        <w:t>NET Framework та віртуальна машина Java</w:t>
      </w:r>
    </w:p>
    <w:p w:rsidR="00D1134A" w:rsidRDefault="008570EB">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D1134A" w:rsidRDefault="00D1134A">
      <w:pPr>
        <w:pStyle w:val="ProductList-Body"/>
      </w:pPr>
    </w:p>
    <w:p w:rsidR="00D1134A" w:rsidRDefault="008570EB">
      <w:pPr>
        <w:pStyle w:val="ProductList-ClauseHeading"/>
        <w:outlineLvl w:val="4"/>
      </w:pPr>
      <w:r>
        <w:t>4.13 Підтримка програмного забезпечення для Windows Embedded Industry Enterprise</w:t>
      </w:r>
    </w:p>
    <w:p w:rsidR="00D1134A" w:rsidRDefault="008570EB">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196" w:name="_Sec619"/>
      <w:r>
        <w:t>Windows Server</w:t>
      </w:r>
      <w:bookmarkEnd w:id="196"/>
      <w:r>
        <w:fldChar w:fldCharType="begin"/>
      </w:r>
      <w:r>
        <w:instrText xml:space="preserve"> TC "</w:instrText>
      </w:r>
      <w:bookmarkStart w:id="197" w:name="_Toc444179154"/>
      <w:r>
        <w:instrText>Windows Server</w:instrText>
      </w:r>
      <w:bookmarkEnd w:id="197"/>
      <w:r>
        <w:instrText>" \l 2</w:instrText>
      </w:r>
      <w:r>
        <w:fldChar w:fldCharType="end"/>
      </w:r>
    </w:p>
    <w:p w:rsidR="00D1134A" w:rsidRDefault="008570E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79155"/>
      <w:r>
        <w:instrText>Windows MultiPoint Server</w:instrText>
      </w:r>
      <w:bookmarkEnd w:id="199"/>
      <w:r>
        <w:instrText>" \l 3</w:instrText>
      </w:r>
      <w:r>
        <w:fldChar w:fldCharType="end"/>
      </w:r>
    </w:p>
    <w:p w:rsidR="00D1134A" w:rsidRDefault="008570EB">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D1134A">
        <w:tc>
          <w:tcPr>
            <w:tcW w:w="416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(Підтримка програмного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 xml:space="preserve">Ліцензія доступу клієнта для Windows MultiPoint Server 2012 і </w:t>
            </w:r>
          </w:p>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134A" w:rsidRDefault="00D1134A">
      <w:pPr>
        <w:pStyle w:val="ProductList-Body"/>
      </w:pPr>
    </w:p>
    <w:p w:rsidR="00D1134A" w:rsidRDefault="008570EB">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rsidR="00D1134A" w:rsidRDefault="008570EB">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134A" w:rsidRDefault="00D1134A">
      <w:pPr>
        <w:pStyle w:val="ProductList-BodyIndented"/>
      </w:pPr>
    </w:p>
    <w:p w:rsidR="00D1134A" w:rsidRDefault="008570EB">
      <w:pPr>
        <w:pStyle w:val="ProductList-ClauseHeading"/>
        <w:outlineLvl w:val="4"/>
      </w:pPr>
      <w:r>
        <w:t>3.2 Запуск Екземплярів програмного забезпечення</w:t>
      </w:r>
    </w:p>
    <w:p w:rsidR="00D1134A" w:rsidRDefault="008570EB">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D1134A" w:rsidRDefault="00D1134A">
      <w:pPr>
        <w:pStyle w:val="ProductList-Body"/>
      </w:pPr>
    </w:p>
    <w:p w:rsidR="00D1134A" w:rsidRDefault="008570EB">
      <w:pPr>
        <w:pStyle w:val="ProductList-ClauseHeading"/>
        <w:outlineLvl w:val="4"/>
      </w:pPr>
      <w:r>
        <w:t>3.3 Ліцензії доступу</w:t>
      </w:r>
    </w:p>
    <w:p w:rsidR="00D1134A" w:rsidRDefault="008570E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134A" w:rsidRDefault="00D1134A">
      <w:pPr>
        <w:pStyle w:val="ProductList-Body"/>
      </w:pPr>
    </w:p>
    <w:p w:rsidR="00D1134A" w:rsidRDefault="008570EB">
      <w:pPr>
        <w:pStyle w:val="ProductList-ClauseHeading"/>
        <w:outlineLvl w:val="4"/>
      </w:pPr>
      <w:r>
        <w:t>3.4 Windows MultiPoint Server 2012 Connector</w:t>
      </w:r>
    </w:p>
    <w:p w:rsidR="00D1134A" w:rsidRDefault="008570EB">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D1134A" w:rsidRDefault="00D1134A">
      <w:pPr>
        <w:pStyle w:val="ProductList-Body"/>
      </w:pPr>
    </w:p>
    <w:p w:rsidR="00D1134A" w:rsidRDefault="008570EB">
      <w:pPr>
        <w:pStyle w:val="ProductList-ClauseHeading"/>
        <w:outlineLvl w:val="4"/>
      </w:pPr>
      <w:r>
        <w:t>3.5 Додаткове програмне забезпечення</w:t>
      </w:r>
    </w:p>
    <w:p w:rsidR="00D1134A" w:rsidRDefault="008570EB">
      <w:pPr>
        <w:pStyle w:val="ProductList-Body"/>
      </w:pPr>
      <w:r>
        <w:t xml:space="preserve">Список Додаткового програмного забезпечення див. за адресою </w:t>
      </w:r>
      <w:hyperlink r:id="rId85">
        <w:r>
          <w:rPr>
            <w:color w:val="00467F"/>
            <w:u w:val="single"/>
          </w:rPr>
          <w:t>http://go.microsoft.com/fwlink/?LinkId=245856</w:t>
        </w:r>
      </w:hyperlink>
      <w:r>
        <w:t>.</w:t>
      </w:r>
    </w:p>
    <w:p w:rsidR="00D1134A" w:rsidRDefault="008570EB">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04" w:name="_Sec655"/>
      <w:r>
        <w:t>Windows Server</w:t>
      </w:r>
      <w:bookmarkEnd w:id="204"/>
      <w:r>
        <w:fldChar w:fldCharType="begin"/>
      </w:r>
      <w:r>
        <w:instrText xml:space="preserve"> TC "</w:instrText>
      </w:r>
      <w:bookmarkStart w:id="205" w:name="_Toc444179156"/>
      <w:r>
        <w:instrText>Windows Server</w:instrText>
      </w:r>
      <w:bookmarkEnd w:id="205"/>
      <w:r>
        <w:instrText>" \l 3</w:instrText>
      </w:r>
      <w:r>
        <w:fldChar w:fldCharType="end"/>
      </w:r>
    </w:p>
    <w:p w:rsidR="00D1134A" w:rsidRDefault="008570EB">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A, 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134A" w:rsidRDefault="008570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416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1134A" w:rsidRDefault="008570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(Підтримка програмного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 xml:space="preserve">Еквівалент ліцензії доступу клієнта (див. </w:t>
            </w:r>
            <w:hyperlink r:id="rId86">
              <w:r>
                <w:rPr>
                  <w:color w:val="00467F"/>
                  <w:u w:val="single"/>
                </w:rPr>
                <w:t>Додаток A</w:t>
              </w:r>
            </w:hyperlink>
            <w:r>
              <w:t>)</w:t>
            </w:r>
          </w:p>
        </w:tc>
      </w:tr>
    </w:tbl>
    <w:p w:rsidR="00D1134A" w:rsidRDefault="00D1134A">
      <w:pPr>
        <w:pStyle w:val="ProductList-Body"/>
      </w:pPr>
    </w:p>
    <w:p w:rsidR="00D1134A" w:rsidRDefault="008570EB">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D1134A" w:rsidRDefault="008570EB">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для Windows Server 2012 Remote Desktop Services</w:t>
            </w:r>
          </w:p>
        </w:tc>
      </w:tr>
    </w:tbl>
    <w:p w:rsidR="00D1134A" w:rsidRDefault="008570EB">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D1134A" w:rsidRDefault="00D1134A">
      <w:pPr>
        <w:pStyle w:val="ProductList-BodyIndented"/>
      </w:pPr>
    </w:p>
    <w:p w:rsidR="00D1134A" w:rsidRDefault="008570EB">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D1134A" w:rsidRDefault="008570E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Ліцензія на передплату користувача для Azure Rights Management Service</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D1134A" w:rsidRDefault="008570EB">
            <w:pPr>
              <w:pStyle w:val="ProductList-TableBody"/>
            </w:pPr>
            <w:r>
              <w:t xml:space="preserve">Еквівалент ліцензії доступу клієнта (див. </w:t>
            </w:r>
            <w:hyperlink r:id="rId87">
              <w:r>
                <w:rPr>
                  <w:color w:val="00467F"/>
                  <w:u w:val="single"/>
                </w:rPr>
                <w:t>Додаток A</w:t>
              </w:r>
            </w:hyperlink>
            <w:r>
              <w:t>)</w:t>
            </w:r>
          </w:p>
        </w:tc>
      </w:tr>
    </w:tbl>
    <w:p w:rsidR="00D1134A" w:rsidRDefault="00D1134A">
      <w:pPr>
        <w:pStyle w:val="ProductList-BodyIndented"/>
      </w:pPr>
    </w:p>
    <w:p w:rsidR="00D1134A" w:rsidRDefault="008570EB">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D1134A" w:rsidRDefault="008570E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75"/>
        <w:gridCol w:w="3495"/>
        <w:gridCol w:w="346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134A" w:rsidRDefault="008570EB">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1134A" w:rsidRDefault="008570EB">
            <w:pPr>
              <w:pStyle w:val="ProductList-TableBody"/>
            </w:pPr>
            <w:r>
              <w:t>Microsoft Azure Active Directory Premium</w:t>
            </w:r>
          </w:p>
        </w:tc>
      </w:tr>
      <w:tr w:rsidR="00D11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134A" w:rsidRDefault="00D11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134A" w:rsidRDefault="008570EB">
            <w:pPr>
              <w:pStyle w:val="ProductList-TableBody"/>
            </w:pPr>
            <w:r>
              <w:t xml:space="preserve">Еквівалент ліцензії доступу клієнта (див. </w:t>
            </w:r>
            <w:hyperlink r:id="rId88">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D1134A" w:rsidRDefault="00D1134A">
      <w:pPr>
        <w:pStyle w:val="ProductList-BodyIndented"/>
      </w:pPr>
    </w:p>
    <w:p w:rsidR="00D1134A" w:rsidRDefault="008570EB">
      <w:pPr>
        <w:pStyle w:val="ProductList-SubClauseHeading"/>
        <w:outlineLvl w:val="5"/>
      </w:pPr>
      <w:r>
        <w:t>3.1.4 Служба синхронізації</w:t>
      </w:r>
    </w:p>
    <w:p w:rsidR="00D1134A" w:rsidRDefault="008570EB">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D1134A" w:rsidRDefault="00D1134A">
      <w:pPr>
        <w:pStyle w:val="ProductList-BodyIndented"/>
      </w:pPr>
    </w:p>
    <w:p w:rsidR="00D1134A" w:rsidRDefault="008570EB">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SubClauseHeading"/>
        <w:outlineLvl w:val="5"/>
      </w:pPr>
      <w:r>
        <w:t>3.2.1 Додаткові функціональні можливості, пов’язані з ліцензією External Connector License для Windows Server 2012 Remote Desktop Services</w:t>
      </w:r>
    </w:p>
    <w:p w:rsidR="00D1134A" w:rsidRDefault="008570EB">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D1134A" w:rsidRDefault="00D1134A">
      <w:pPr>
        <w:pStyle w:val="ProductList-BodyIndented"/>
      </w:pPr>
    </w:p>
    <w:p w:rsidR="00D1134A" w:rsidRDefault="008570EB">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rsidR="00D1134A" w:rsidRDefault="008570E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Indented"/>
      </w:pPr>
    </w:p>
    <w:p w:rsidR="00D1134A" w:rsidRDefault="008570EB">
      <w:pPr>
        <w:pStyle w:val="ProductList-SubClauseHeading"/>
        <w:outlineLvl w:val="5"/>
      </w:pPr>
      <w:r>
        <w:t>3.2.3 Додаткові функціональні можливості, пов’язані з Ліцензією External Connector License для Microsoft Identity Manager</w:t>
      </w:r>
    </w:p>
    <w:p w:rsidR="00D1134A" w:rsidRDefault="008570E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134A" w:rsidRDefault="008570E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134A" w:rsidRDefault="00D1134A">
            <w:pPr>
              <w:pStyle w:val="ProductList-TableBody"/>
            </w:pPr>
          </w:p>
        </w:tc>
      </w:tr>
    </w:tbl>
    <w:p w:rsidR="00D1134A" w:rsidRDefault="008570EB">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D1134A" w:rsidRDefault="00D1134A">
      <w:pPr>
        <w:pStyle w:val="ProductList-BodyIndented"/>
      </w:pPr>
    </w:p>
    <w:p w:rsidR="00D1134A" w:rsidRDefault="008570EB">
      <w:pPr>
        <w:pStyle w:val="ProductList-ClauseHeading"/>
        <w:outlineLvl w:val="4"/>
      </w:pPr>
      <w:r>
        <w:t>3.3 Додаткові умови для Windows Server 2012 R2 Essentials</w:t>
      </w:r>
    </w:p>
    <w:p w:rsidR="00D1134A" w:rsidRDefault="008570EB">
      <w:pPr>
        <w:pStyle w:val="ProductList-SubClauseHeading"/>
        <w:outlineLvl w:val="5"/>
      </w:pPr>
      <w:r>
        <w:t>3.3.1 Обмеження використання</w:t>
      </w:r>
    </w:p>
    <w:p w:rsidR="00D1134A" w:rsidRDefault="008570EB">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D1134A" w:rsidRDefault="008570EB">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D1134A" w:rsidRDefault="00D1134A">
      <w:pPr>
        <w:pStyle w:val="ProductList-BodyIndented"/>
      </w:pPr>
    </w:p>
    <w:p w:rsidR="00D1134A" w:rsidRDefault="008570EB">
      <w:pPr>
        <w:pStyle w:val="ProductList-SubClauseHeading"/>
        <w:outlineLvl w:val="5"/>
      </w:pPr>
      <w:r>
        <w:t>3.3.2 Використання серверного програмного забезпечення</w:t>
      </w:r>
    </w:p>
    <w:p w:rsidR="00D1134A" w:rsidRDefault="008570EB">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D1134A" w:rsidRDefault="00D1134A">
      <w:pPr>
        <w:pStyle w:val="ProductList-BodyIndented"/>
      </w:pPr>
    </w:p>
    <w:p w:rsidR="00D1134A" w:rsidRDefault="008570EB">
      <w:pPr>
        <w:pStyle w:val="ProductList-SubClauseHeading"/>
        <w:outlineLvl w:val="5"/>
      </w:pPr>
      <w:r>
        <w:t>3.3.3 Windows Server 2012 R2 Essentials Connector</w:t>
      </w:r>
    </w:p>
    <w:p w:rsidR="00D1134A" w:rsidRDefault="008570EB">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D1134A" w:rsidRDefault="00D1134A">
      <w:pPr>
        <w:pStyle w:val="ProductList-BodyIndented"/>
      </w:pPr>
    </w:p>
    <w:p w:rsidR="00D1134A" w:rsidRDefault="008570EB">
      <w:pPr>
        <w:pStyle w:val="ProductList-SubClauseHeading"/>
        <w:outlineLvl w:val="5"/>
      </w:pPr>
      <w:r>
        <w:t>3.3.4 Доступ до Служб керування правами Active Directory у Windows Server 2012 R2</w:t>
      </w:r>
    </w:p>
    <w:p w:rsidR="00D1134A" w:rsidRDefault="008570EB">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D1134A" w:rsidRDefault="00D1134A">
      <w:pPr>
        <w:pStyle w:val="ProductList-BodyIndented"/>
      </w:pPr>
    </w:p>
    <w:p w:rsidR="00D1134A" w:rsidRDefault="008570EB">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9">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134A" w:rsidRDefault="00D1134A">
            <w:pPr>
              <w:pStyle w:val="ProductList-TableBody"/>
            </w:pPr>
          </w:p>
        </w:tc>
      </w:tr>
    </w:tbl>
    <w:p w:rsidR="00D1134A" w:rsidRDefault="008570EB">
      <w:pPr>
        <w:pStyle w:val="ProductList-ClauseHeading"/>
        <w:outlineLvl w:val="4"/>
      </w:pPr>
      <w:r>
        <w:t>4.1 Ліцензія доступу клієнта (CAL) на користувача для Служб віддалених робочих столів («RDS») – розширені права</w:t>
      </w:r>
    </w:p>
    <w:p w:rsidR="00D1134A" w:rsidRDefault="008570EB">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D1134A" w:rsidRDefault="00D1134A">
      <w:pPr>
        <w:pStyle w:val="ProductList-Body"/>
      </w:pPr>
    </w:p>
    <w:p w:rsidR="00D1134A" w:rsidRDefault="008570EB">
      <w:pPr>
        <w:pStyle w:val="ProductList-ClauseHeading"/>
        <w:outlineLvl w:val="4"/>
      </w:pPr>
      <w:r>
        <w:t>4.2 Перевага використання Microsoft Azure в гібридних середовищах</w:t>
      </w:r>
    </w:p>
    <w:p w:rsidR="00D1134A" w:rsidRDefault="008570E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D1134A" w:rsidRDefault="00D1134A">
      <w:pPr>
        <w:pStyle w:val="PURBreadcrumb"/>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79157"/>
      <w:r>
        <w:instrText>Windows Small Business Server</w:instrText>
      </w:r>
      <w:bookmarkEnd w:id="211"/>
      <w:r>
        <w:instrText>" \l 3</w:instrText>
      </w:r>
      <w:r>
        <w:fldChar w:fldCharType="end"/>
      </w:r>
    </w:p>
    <w:p w:rsidR="00D1134A" w:rsidRDefault="008570EB">
      <w:pPr>
        <w:pStyle w:val="ProductList-Offering1SubSection"/>
        <w:outlineLvl w:val="3"/>
      </w:pPr>
      <w:bookmarkStart w:id="212" w:name="_Sec704"/>
      <w:r>
        <w:t>1. Доступність програм</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D11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160" w:type="dxa"/>
            <w:tcBorders>
              <w:top w:val="none" w:sz="4" w:space="0" w:color="FFFFFF"/>
              <w:left w:val="none" w:sz="4" w:space="0" w:color="FFFFFF"/>
              <w:bottom w:val="dashed" w:sz="4" w:space="0" w:color="BFBFBF"/>
              <w:right w:val="none" w:sz="4" w:space="0" w:color="FFFFFF"/>
            </w:tcBorders>
          </w:tcPr>
          <w:p w:rsidR="00D1134A" w:rsidRDefault="008570EB">
            <w:pPr>
              <w:pStyle w:val="ProductList-TableBody"/>
            </w:pPr>
            <w:r>
              <w:t xml:space="preserve">Набір Ліцензій доступу клієнта Windows Small Business Server 2011 </w:t>
            </w:r>
            <w:r>
              <w:fldChar w:fldCharType="begin"/>
            </w:r>
            <w:r>
              <w:instrText xml:space="preserve"> XE "Набір Ліцензій доступу клієнта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1134A" w:rsidRDefault="008570E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1134A" w:rsidRDefault="008570E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r w:rsidR="00D1134A">
        <w:tc>
          <w:tcPr>
            <w:tcW w:w="4160" w:type="dxa"/>
            <w:tcBorders>
              <w:top w:val="dashed" w:sz="4" w:space="0" w:color="BFBFBF"/>
              <w:left w:val="none" w:sz="4" w:space="0" w:color="FFFFFF"/>
              <w:bottom w:val="none" w:sz="4" w:space="0" w:color="000000"/>
              <w:right w:val="none" w:sz="4" w:space="0" w:color="FFFFFF"/>
            </w:tcBorders>
          </w:tcPr>
          <w:p w:rsidR="00D1134A" w:rsidRDefault="008570EB">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D1134A" w:rsidRDefault="008570E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1134A" w:rsidRDefault="008570E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1134A" w:rsidRDefault="00D1134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1134A" w:rsidRDefault="00D11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213" w:name="_Sec759"/>
      <w:r>
        <w:t>2. Умови продукту</w:t>
      </w:r>
      <w:bookmarkEnd w:id="213"/>
    </w:p>
    <w:tbl>
      <w:tblPr>
        <w:tblStyle w:val="PURTable"/>
        <w:tblW w:w="0" w:type="dxa"/>
        <w:tblLook w:val="04A0" w:firstRow="1" w:lastRow="0" w:firstColumn="1" w:lastColumn="0" w:noHBand="0" w:noVBand="1"/>
      </w:tblPr>
      <w:tblGrid>
        <w:gridCol w:w="3576"/>
        <w:gridCol w:w="3598"/>
        <w:gridCol w:w="3616"/>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Випуски з меншими функціональними можливостями: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(Підтримка програмного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214" w:name="_Sec808"/>
      <w:r>
        <w:t>3. Права на використання</w:t>
      </w:r>
      <w:bookmarkEnd w:id="214"/>
    </w:p>
    <w:tbl>
      <w:tblPr>
        <w:tblStyle w:val="PURTable"/>
        <w:tblW w:w="0" w:type="dxa"/>
        <w:tblLook w:val="04A0" w:firstRow="1" w:lastRow="0" w:firstColumn="1" w:lastColumn="0" w:noHBand="0" w:noVBand="1"/>
      </w:tblPr>
      <w:tblGrid>
        <w:gridCol w:w="3605"/>
        <w:gridCol w:w="3587"/>
        <w:gridCol w:w="3598"/>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Додаткове програмне забезпечення: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Включені технології: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1SubSection"/>
        <w:outlineLvl w:val="3"/>
      </w:pPr>
      <w:bookmarkStart w:id="215" w:name="_Sec835"/>
      <w:r>
        <w:t>4. Підтримка програмного забезпечення</w:t>
      </w:r>
      <w:bookmarkEnd w:id="215"/>
    </w:p>
    <w:tbl>
      <w:tblPr>
        <w:tblStyle w:val="PURTable"/>
        <w:tblW w:w="0" w:type="dxa"/>
        <w:tblLook w:val="04A0" w:firstRow="1" w:lastRow="0" w:firstColumn="1" w:lastColumn="0" w:noHBand="0" w:noVBand="1"/>
      </w:tblPr>
      <w:tblGrid>
        <w:gridCol w:w="3626"/>
        <w:gridCol w:w="3573"/>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переходу на резервний ресурс: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віддалене використання: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D1134A">
      <w:pPr>
        <w:sectPr w:rsidR="00D1134A">
          <w:headerReference w:type="default" r:id="rId92"/>
          <w:footerReference w:type="default" r:id="rId93"/>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216" w:name="_Sec548"/>
      <w:bookmarkEnd w:id="34"/>
      <w:r>
        <w:t>Онлайнові служби</w:t>
      </w:r>
      <w:r>
        <w:fldChar w:fldCharType="begin"/>
      </w:r>
      <w:r>
        <w:instrText xml:space="preserve"> TC "</w:instrText>
      </w:r>
      <w:bookmarkStart w:id="217" w:name="_Toc444179158"/>
      <w:r>
        <w:instrText>Онлайнові служби</w:instrText>
      </w:r>
      <w:bookmarkEnd w:id="217"/>
      <w:r>
        <w:instrText>" \l 1</w:instrText>
      </w:r>
      <w:r>
        <w:fldChar w:fldCharType="end"/>
      </w:r>
    </w:p>
    <w:p w:rsidR="00D1134A" w:rsidRDefault="008570EB">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4">
        <w:r>
          <w:rPr>
            <w:color w:val="00467F"/>
            <w:u w:val="single"/>
          </w:rPr>
          <w:t>http://go.microsoft.com/?linkid=9840733</w:t>
        </w:r>
      </w:hyperlink>
      <w:r>
        <w:t xml:space="preserve"> та включеними до цього документу способом посилання.</w:t>
      </w:r>
    </w:p>
    <w:p w:rsidR="00D1134A" w:rsidRDefault="008570EB">
      <w:pPr>
        <w:pStyle w:val="ProductList-Offering1Heading"/>
        <w:outlineLvl w:val="1"/>
      </w:pPr>
      <w:bookmarkStart w:id="218" w:name="_Sec620"/>
      <w:r>
        <w:t>Доступність Онлайнових служб у регіонах</w:t>
      </w:r>
      <w:bookmarkEnd w:id="218"/>
      <w:r>
        <w:fldChar w:fldCharType="begin"/>
      </w:r>
      <w:r>
        <w:instrText xml:space="preserve"> TC "</w:instrText>
      </w:r>
      <w:bookmarkStart w:id="219" w:name="_Toc444179159"/>
      <w:r>
        <w:instrText>Доступність Онлайнових служб у регіонах</w:instrText>
      </w:r>
      <w:bookmarkEnd w:id="219"/>
      <w:r>
        <w:instrText>" \l 2</w:instrText>
      </w:r>
      <w:r>
        <w:fldChar w:fldCharType="end"/>
      </w:r>
    </w:p>
    <w:p w:rsidR="00D1134A" w:rsidRDefault="008570EB">
      <w:pPr>
        <w:pStyle w:val="ProductList-Body"/>
      </w:pPr>
      <w:r>
        <w:t xml:space="preserve">Список країн і регіонів, у яких доступні Онлайнові служби, розміщено на веб-сторінці </w:t>
      </w:r>
      <w:hyperlink r:id="rId95" w:anchor="international">
        <w:r>
          <w:rPr>
            <w:color w:val="00467F"/>
            <w:u w:val="single"/>
          </w:rPr>
          <w:t>http://www.microsoft.com/online/faq.aspx#international</w:t>
        </w:r>
      </w:hyperlink>
      <w:r>
        <w:t>.</w:t>
      </w:r>
    </w:p>
    <w:p w:rsidR="00D1134A" w:rsidRDefault="008570EB">
      <w:pPr>
        <w:pStyle w:val="ProductList-Offering1Heading"/>
        <w:outlineLvl w:val="1"/>
      </w:pPr>
      <w:bookmarkStart w:id="220" w:name="_Sec621"/>
      <w:r>
        <w:t>Правила придбання Онлайнових служб</w:t>
      </w:r>
      <w:bookmarkEnd w:id="220"/>
      <w:r>
        <w:fldChar w:fldCharType="begin"/>
      </w:r>
      <w:r>
        <w:instrText xml:space="preserve"> TC "</w:instrText>
      </w:r>
      <w:bookmarkStart w:id="221" w:name="_Toc444179160"/>
      <w:r>
        <w:instrText>Правила придбання Онлайнових служб</w:instrText>
      </w:r>
      <w:bookmarkEnd w:id="221"/>
      <w:r>
        <w:instrText>" \l 2</w:instrText>
      </w:r>
      <w:r>
        <w:fldChar w:fldCharType="end"/>
      </w:r>
    </w:p>
    <w:p w:rsidR="00D1134A" w:rsidRDefault="008570EB">
      <w:pPr>
        <w:pStyle w:val="ProductList-Body"/>
      </w:pPr>
      <w:r>
        <w:t>На придбання Онлайнових служб поширюються такі умови:</w:t>
      </w:r>
    </w:p>
    <w:p w:rsidR="00D1134A" w:rsidRDefault="008570EB">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D1134A" w:rsidRDefault="008570EB">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D1134A" w:rsidRDefault="008570EB">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D1134A" w:rsidRDefault="008570EB">
      <w:pPr>
        <w:pStyle w:val="ProductList-Bullet"/>
        <w:numPr>
          <w:ilvl w:val="0"/>
          <w:numId w:val="35"/>
        </w:numPr>
      </w:pPr>
      <w:r>
        <w:t xml:space="preserve">Умови для Microsoft Azure надано в Записі товару «Microsoft Azure». </w:t>
      </w:r>
    </w:p>
    <w:p w:rsidR="00D1134A" w:rsidRDefault="008570EB">
      <w:pPr>
        <w:pStyle w:val="ProductList-Bullet"/>
        <w:numPr>
          <w:ilvl w:val="0"/>
          <w:numId w:val="35"/>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D1134A" w:rsidRDefault="008570EB">
      <w:pPr>
        <w:pStyle w:val="ProductList-Offering1Heading"/>
        <w:outlineLvl w:val="1"/>
      </w:pPr>
      <w:bookmarkStart w:id="222" w:name="_Sec623"/>
      <w:r>
        <w:t>Поновлення Онлайнових служб</w:t>
      </w:r>
      <w:bookmarkEnd w:id="222"/>
      <w:r>
        <w:fldChar w:fldCharType="begin"/>
      </w:r>
      <w:r>
        <w:instrText xml:space="preserve"> TC "</w:instrText>
      </w:r>
      <w:bookmarkStart w:id="223" w:name="_Toc444179161"/>
      <w:r>
        <w:instrText>Поновлення Онлайнових служб</w:instrText>
      </w:r>
      <w:bookmarkEnd w:id="223"/>
      <w:r>
        <w:instrText>" \l 2</w:instrText>
      </w:r>
      <w:r>
        <w:fldChar w:fldCharType="end"/>
      </w:r>
    </w:p>
    <w:p w:rsidR="00D1134A" w:rsidRDefault="008570EB">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224" w:name="_Sec624"/>
      <w:r>
        <w:t>Служби Microsoft Azure</w:t>
      </w:r>
      <w:bookmarkEnd w:id="224"/>
      <w:r>
        <w:fldChar w:fldCharType="begin"/>
      </w:r>
      <w:r>
        <w:instrText xml:space="preserve"> TC "</w:instrText>
      </w:r>
      <w:bookmarkStart w:id="225" w:name="_Toc444179162"/>
      <w:r>
        <w:instrText>Служби Microsoft Azure</w:instrText>
      </w:r>
      <w:bookmarkEnd w:id="225"/>
      <w:r>
        <w:instrText>" \l 2</w:instrText>
      </w:r>
      <w:r>
        <w:fldChar w:fldCharType="end"/>
      </w:r>
    </w:p>
    <w:p w:rsidR="00D1134A" w:rsidRDefault="008570EB">
      <w:pPr>
        <w:pStyle w:val="ProductList-ClauseHeading"/>
        <w:outlineLvl w:val="2"/>
      </w:pPr>
      <w:r>
        <w:t>1. Визначення</w:t>
      </w:r>
    </w:p>
    <w:p w:rsidR="00D1134A" w:rsidRDefault="008570EB">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D1134A" w:rsidRDefault="008570EB">
      <w:pPr>
        <w:pStyle w:val="ProductList-Body"/>
      </w:pPr>
      <w:r>
        <w:rPr>
          <w:b/>
          <w:color w:val="00188F"/>
        </w:rPr>
        <w:t>Обсяги зобов’язань</w:t>
      </w:r>
      <w:r>
        <w:t xml:space="preserve"> – ціни на всі випадки використання Служб Microsoft Azure, за винятком Планів служб Microsoft Azure, у межах суми Виділеного річного зобов’язання.</w:t>
      </w:r>
    </w:p>
    <w:p w:rsidR="00D1134A" w:rsidRDefault="008570EB">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D1134A" w:rsidRDefault="008570EB">
      <w:pPr>
        <w:pStyle w:val="ProductList-Body"/>
      </w:pPr>
      <w:r>
        <w:rPr>
          <w:b/>
          <w:color w:val="00188F"/>
        </w:rPr>
        <w:t xml:space="preserve">Обсяги споживання </w:t>
      </w:r>
      <w:r>
        <w:t>– ціни на використання Служб Microsoft Azure, що перевищують суму Виділеного річного зобов’язання або –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D1134A" w:rsidRDefault="008570EB">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D1134A" w:rsidRDefault="008570EB">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D1134A" w:rsidRDefault="00D1134A">
      <w:pPr>
        <w:pStyle w:val="ProductList-Body"/>
      </w:pPr>
    </w:p>
    <w:p w:rsidR="00D1134A" w:rsidRDefault="008570EB">
      <w:pPr>
        <w:pStyle w:val="ProductList-ClauseHeading"/>
        <w:outlineLvl w:val="2"/>
      </w:pPr>
      <w:r>
        <w:t>2. Строк передплати</w:t>
      </w:r>
    </w:p>
    <w:p w:rsidR="00D1134A" w:rsidRDefault="008570EB">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D1134A" w:rsidRDefault="00D1134A">
      <w:pPr>
        <w:pStyle w:val="ProductList-Body"/>
      </w:pPr>
    </w:p>
    <w:p w:rsidR="00D1134A" w:rsidRDefault="008570EB">
      <w:pPr>
        <w:pStyle w:val="ProductList-ClauseHeading"/>
        <w:outlineLvl w:val="2"/>
      </w:pPr>
      <w:r>
        <w:t>3. Придбання служб</w:t>
      </w:r>
    </w:p>
    <w:p w:rsidR="00D1134A" w:rsidRDefault="008570EB">
      <w:pPr>
        <w:pStyle w:val="ProductList-Body"/>
      </w:pPr>
      <w:r>
        <w:t>Служби Microsoft Azure можна придбати за допомогою одного з наведених нижче способів або їх поєднання:</w:t>
      </w:r>
    </w:p>
    <w:p w:rsidR="00D1134A" w:rsidRDefault="008570EB">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D1134A" w:rsidRDefault="008570EB">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D1134A" w:rsidRDefault="008570EB">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D1134A" w:rsidRDefault="008570EB">
      <w:pPr>
        <w:pStyle w:val="ProductList-Bullet"/>
        <w:numPr>
          <w:ilvl w:val="0"/>
          <w:numId w:val="36"/>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D1134A" w:rsidRDefault="008570EB">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служб Microsoft Azure.</w:t>
      </w:r>
    </w:p>
    <w:p w:rsidR="00D1134A" w:rsidRDefault="008570EB">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D1134A" w:rsidRDefault="00D1134A">
      <w:pPr>
        <w:pStyle w:val="ProductList-Body"/>
      </w:pPr>
    </w:p>
    <w:p w:rsidR="00D1134A" w:rsidRDefault="008570EB">
      <w:pPr>
        <w:pStyle w:val="ProductList-ClauseHeading"/>
        <w:outlineLvl w:val="2"/>
      </w:pPr>
      <w:r>
        <w:t>4. Ціни</w:t>
      </w:r>
    </w:p>
    <w:p w:rsidR="00D1134A" w:rsidRDefault="008570EB">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D1134A" w:rsidRDefault="00D1134A">
      <w:pPr>
        <w:pStyle w:val="ProductList-Body"/>
      </w:pPr>
    </w:p>
    <w:p w:rsidR="00D1134A" w:rsidRDefault="008570EB">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D1134A" w:rsidRDefault="00D1134A">
      <w:pPr>
        <w:pStyle w:val="ProductList-Body"/>
      </w:pPr>
    </w:p>
    <w:p w:rsidR="00D1134A" w:rsidRDefault="008570EB">
      <w:pPr>
        <w:pStyle w:val="ProductList-ClauseHeading"/>
        <w:outlineLvl w:val="2"/>
      </w:pPr>
      <w:r>
        <w:t>5. Оплата та винагороди</w:t>
      </w:r>
    </w:p>
    <w:p w:rsidR="00D1134A" w:rsidRDefault="008570EB">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D1134A" w:rsidRDefault="00D1134A">
      <w:pPr>
        <w:pStyle w:val="ProductList-Body"/>
      </w:pPr>
    </w:p>
    <w:p w:rsidR="00D1134A" w:rsidRDefault="008570EB">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D1134A" w:rsidRDefault="00D1134A">
      <w:pPr>
        <w:pStyle w:val="ProductList-Body"/>
      </w:pPr>
    </w:p>
    <w:p w:rsidR="00D1134A" w:rsidRDefault="008570EB">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D1134A" w:rsidRDefault="00D1134A">
      <w:pPr>
        <w:pStyle w:val="ProductList-Body"/>
      </w:pPr>
    </w:p>
    <w:p w:rsidR="00D1134A" w:rsidRDefault="008570EB">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D1134A" w:rsidRDefault="00D1134A">
      <w:pPr>
        <w:pStyle w:val="ProductList-Body"/>
      </w:pPr>
    </w:p>
    <w:p w:rsidR="00D1134A" w:rsidRDefault="008570EB">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D1134A" w:rsidRDefault="00D1134A">
      <w:pPr>
        <w:pStyle w:val="ProductList-Body"/>
      </w:pPr>
    </w:p>
    <w:p w:rsidR="00D1134A" w:rsidRDefault="008570EB">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D1134A" w:rsidRDefault="00D1134A">
      <w:pPr>
        <w:pStyle w:val="ProductList-Body"/>
      </w:pPr>
    </w:p>
    <w:p w:rsidR="00D1134A" w:rsidRDefault="008570EB">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D1134A" w:rsidRDefault="00D1134A">
      <w:pPr>
        <w:pStyle w:val="ProductList-Body"/>
      </w:pPr>
    </w:p>
    <w:p w:rsidR="00D1134A" w:rsidRDefault="008570EB">
      <w:pPr>
        <w:pStyle w:val="ProductList-ClauseHeading"/>
        <w:outlineLvl w:val="2"/>
      </w:pPr>
      <w:r>
        <w:t>6. Програми Open License, Open Value та Open Value Subscription</w:t>
      </w:r>
    </w:p>
    <w:p w:rsidR="00D1134A" w:rsidRDefault="008570EB">
      <w:pPr>
        <w:pStyle w:val="ProductList-SubClauseHeading"/>
        <w:outlineLvl w:val="3"/>
      </w:pPr>
      <w:r>
        <w:t>6.1 Визначення</w:t>
      </w:r>
    </w:p>
    <w:p w:rsidR="00D1134A" w:rsidRDefault="008570EB">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D1134A" w:rsidRDefault="008570EB">
      <w:pPr>
        <w:pStyle w:val="ProductList-BodyIndented"/>
      </w:pPr>
      <w:r>
        <w:rPr>
          <w:b/>
          <w:color w:val="00188F"/>
        </w:rPr>
        <w:t>«Портал»</w:t>
      </w:r>
      <w:r>
        <w:t xml:space="preserve"> – онлайновий портал, через який Клієнт керує Передплатою.</w:t>
      </w:r>
    </w:p>
    <w:p w:rsidR="00D1134A" w:rsidRDefault="008570EB">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D1134A" w:rsidRDefault="00D1134A">
      <w:pPr>
        <w:pStyle w:val="ProductList-BodyIndented"/>
      </w:pPr>
    </w:p>
    <w:p w:rsidR="00D1134A" w:rsidRDefault="008570EB">
      <w:pPr>
        <w:pStyle w:val="ProductList-SubClauseHeading"/>
        <w:outlineLvl w:val="3"/>
      </w:pPr>
      <w:r>
        <w:t>6.2 Строк передплати</w:t>
      </w:r>
    </w:p>
    <w:p w:rsidR="00D1134A" w:rsidRDefault="008570EB">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D1134A" w:rsidRDefault="00D1134A">
      <w:pPr>
        <w:pStyle w:val="ProductList-BodyIndented"/>
      </w:pPr>
    </w:p>
    <w:p w:rsidR="00D1134A" w:rsidRDefault="008570EB">
      <w:pPr>
        <w:pStyle w:val="ProductList-ClauseHeading"/>
        <w:outlineLvl w:val="2"/>
      </w:pPr>
      <w:r>
        <w:t>7. Перевага використання Microsoft Azure в гібридних середовищах</w:t>
      </w:r>
    </w:p>
    <w:p w:rsidR="00D1134A" w:rsidRDefault="008570EB">
      <w:pPr>
        <w:pStyle w:val="ProductList-Body"/>
      </w:pPr>
      <w:r>
        <w:t>Згідно з перевагою використання Microsoft Azure в гібридних середовищах («HUB») клієнт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rsidR="00D1134A" w:rsidRDefault="00D1134A">
      <w:pPr>
        <w:pStyle w:val="ProductList-Body"/>
      </w:pPr>
    </w:p>
    <w:p w:rsidR="00D1134A" w:rsidRDefault="008570EB">
      <w:pPr>
        <w:pStyle w:val="ProductList-Body"/>
      </w:pPr>
      <w:r>
        <w:t>Використання програмного забезпечення Windows Server відповідно до HUB активується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Azure на максимум 16 Віртуальних ядрах за умови використання мінімум восьми на один Базовий екземпляр Azure. Вартість базового екземпляру Azure не включено до HUB.</w:t>
      </w:r>
    </w:p>
    <w:p w:rsidR="00D1134A" w:rsidRDefault="00D1134A">
      <w:pPr>
        <w:pStyle w:val="ProductList-Body"/>
      </w:pPr>
    </w:p>
    <w:p w:rsidR="00D1134A" w:rsidRDefault="008570EB">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rsidR="00D1134A" w:rsidRDefault="00D1134A">
      <w:pPr>
        <w:pStyle w:val="ProductList-Body"/>
      </w:pPr>
    </w:p>
    <w:p w:rsidR="00D1134A" w:rsidRDefault="008570EB">
      <w:pPr>
        <w:pStyle w:val="ProductList-Body"/>
      </w:pPr>
      <w:r>
        <w:t>HUB надає додаткові права на розгортання та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ліцензії «призначено Azure». Такі ліцензії підлягають обмеженням на передавання Ліцензій, передбаченим в Універсальних умовах ліцензування.</w:t>
      </w:r>
    </w:p>
    <w:p w:rsidR="00D1134A" w:rsidRDefault="008570EB">
      <w:pPr>
        <w:pStyle w:val="ProductList-Offering2HeadingNoBorder"/>
        <w:outlineLvl w:val="2"/>
      </w:pPr>
      <w:bookmarkStart w:id="226" w:name="_Sec625"/>
      <w:r>
        <w:t>Служби Microsoft Azure</w:t>
      </w:r>
      <w:bookmarkEnd w:id="226"/>
      <w:r>
        <w:fldChar w:fldCharType="begin"/>
      </w:r>
      <w:r>
        <w:instrText xml:space="preserve"> TC "</w:instrText>
      </w:r>
      <w:bookmarkStart w:id="227" w:name="_Toc444179163"/>
      <w:r>
        <w:instrText>Служби Microsoft Azure</w:instrText>
      </w:r>
      <w:bookmarkEnd w:id="227"/>
      <w:r>
        <w:instrText>" \l 3</w:instrText>
      </w:r>
      <w:r>
        <w:fldChar w:fldCharType="end"/>
      </w:r>
    </w:p>
    <w:p w:rsidR="00D1134A" w:rsidRDefault="008570EB">
      <w:pPr>
        <w:pStyle w:val="ProductList-Offering1SubSection"/>
        <w:outlineLvl w:val="3"/>
      </w:pPr>
      <w:bookmarkStart w:id="228" w:name="_Sec705"/>
      <w:r>
        <w:t>1. Доступність програм</w:t>
      </w:r>
      <w:bookmarkEnd w:id="228"/>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29" w:name="_Sec760"/>
      <w:r>
        <w:t>2. Умови продукту</w:t>
      </w:r>
      <w:bookmarkEnd w:id="229"/>
    </w:p>
    <w:tbl>
      <w:tblPr>
        <w:tblStyle w:val="PURTable"/>
        <w:tblW w:w="0" w:type="dxa"/>
        <w:tblLook w:val="04A0" w:firstRow="1" w:lastRow="0" w:firstColumn="1" w:lastColumn="0" w:noHBand="0" w:noVBand="1"/>
      </w:tblPr>
      <w:tblGrid>
        <w:gridCol w:w="3614"/>
        <w:gridCol w:w="3585"/>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Плани служб Microsoft Azure</w:t>
      </w:r>
    </w:p>
    <w:p w:rsidR="00D1134A" w:rsidRDefault="008570EB">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134A" w:rsidRDefault="00D1134A">
            <w:pPr>
              <w:pStyle w:val="PURBreadcrumb"/>
            </w:pPr>
          </w:p>
          <w:tbl>
            <w:tblPr>
              <w:tblW w:w="0" w:type="dxa"/>
              <w:tblLook w:val="04A0" w:firstRow="1" w:lastRow="0" w:firstColumn="1" w:lastColumn="0" w:noHBand="0" w:noVBand="1"/>
            </w:tblPr>
            <w:tblGrid>
              <w:gridCol w:w="10684"/>
            </w:tblGrid>
            <w:tr w:rsidR="00D113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TableBody"/>
            </w:pPr>
          </w:p>
        </w:tc>
      </w:tr>
    </w:tbl>
    <w:p w:rsidR="00D1134A" w:rsidRDefault="008570EB">
      <w:pPr>
        <w:pStyle w:val="ProductList-Offering2HeadingNoBorder"/>
        <w:outlineLvl w:val="2"/>
      </w:pPr>
      <w:bookmarkStart w:id="230" w:name="_Sec626"/>
      <w:r>
        <w:t>Підтримка Microsoft Azure (План)</w:t>
      </w:r>
      <w:bookmarkEnd w:id="230"/>
      <w:r>
        <w:fldChar w:fldCharType="begin"/>
      </w:r>
      <w:r>
        <w:instrText xml:space="preserve"> TC "</w:instrText>
      </w:r>
      <w:bookmarkStart w:id="231" w:name="_Toc444179164"/>
      <w:r>
        <w:instrText>Підтримка Microsoft Azure (План)</w:instrText>
      </w:r>
      <w:bookmarkEnd w:id="231"/>
      <w:r>
        <w:instrText>" \l 3</w:instrText>
      </w:r>
      <w:r>
        <w:fldChar w:fldCharType="end"/>
      </w:r>
    </w:p>
    <w:p w:rsidR="00D1134A" w:rsidRDefault="008570EB">
      <w:pPr>
        <w:pStyle w:val="ProductList-Offering1SubSection"/>
        <w:outlineLvl w:val="3"/>
      </w:pPr>
      <w:bookmarkStart w:id="232" w:name="_Sec706"/>
      <w:r>
        <w:t>1. Доступність програм</w:t>
      </w:r>
      <w:bookmarkEnd w:id="232"/>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33" w:name="_Sec761"/>
      <w:r>
        <w:t>2. Умови продукту</w:t>
      </w:r>
      <w:bookmarkEnd w:id="23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Пропозиції з підтримки Microsoft Azure</w:t>
      </w:r>
    </w:p>
    <w:p w:rsidR="00D1134A" w:rsidRDefault="008570EB">
      <w:pPr>
        <w:pStyle w:val="ProductList-Body"/>
      </w:pPr>
      <w:r>
        <w:t xml:space="preserve">Докладну інформацію про пропозиції з підтримки Microsoft Azure розміщено на веб-сторінці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134A" w:rsidRDefault="00D1134A">
            <w:pPr>
              <w:pStyle w:val="PURBreadcrumb"/>
            </w:pPr>
          </w:p>
          <w:tbl>
            <w:tblPr>
              <w:tblW w:w="0" w:type="dxa"/>
              <w:tblLook w:val="04A0" w:firstRow="1" w:lastRow="0" w:firstColumn="1" w:lastColumn="0" w:noHBand="0" w:noVBand="1"/>
            </w:tblPr>
            <w:tblGrid>
              <w:gridCol w:w="10684"/>
            </w:tblGrid>
            <w:tr w:rsidR="00D113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TableBody"/>
            </w:pPr>
          </w:p>
        </w:tc>
      </w:tr>
    </w:tbl>
    <w:p w:rsidR="00D1134A" w:rsidRDefault="008570EB">
      <w:pPr>
        <w:pStyle w:val="ProductList-Offering2HeadingNoBorder"/>
        <w:outlineLvl w:val="2"/>
      </w:pPr>
      <w:bookmarkStart w:id="234" w:name="_Sec628"/>
      <w:r>
        <w:t>Microsoft Azure Site Recovery (План)</w:t>
      </w:r>
      <w:bookmarkEnd w:id="234"/>
      <w:r>
        <w:fldChar w:fldCharType="begin"/>
      </w:r>
      <w:r>
        <w:instrText xml:space="preserve"> TC "</w:instrText>
      </w:r>
      <w:bookmarkStart w:id="235" w:name="_Toc444179165"/>
      <w:r>
        <w:instrText>Microsoft Azure Site Recovery (План)</w:instrText>
      </w:r>
      <w:bookmarkEnd w:id="235"/>
      <w:r>
        <w:instrText>" \l 3</w:instrText>
      </w:r>
      <w:r>
        <w:fldChar w:fldCharType="end"/>
      </w:r>
    </w:p>
    <w:p w:rsidR="00D1134A" w:rsidRDefault="008570EB">
      <w:pPr>
        <w:pStyle w:val="ProductList-Offering1SubSection"/>
        <w:outlineLvl w:val="3"/>
      </w:pPr>
      <w:bookmarkStart w:id="236" w:name="_Sec708"/>
      <w:r>
        <w:t>1. Доступність програм</w:t>
      </w:r>
      <w:bookmarkEnd w:id="236"/>
    </w:p>
    <w:p w:rsidR="00D1134A" w:rsidRDefault="00D1134A">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37" w:name="_Sec763"/>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Початкова кількість</w:t>
      </w:r>
    </w:p>
    <w:p w:rsidR="00D1134A" w:rsidRDefault="008570EB">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4179166"/>
      <w:r>
        <w:instrText>Enterprise Mobility Suite (План)</w:instrText>
      </w:r>
      <w:bookmarkEnd w:id="239"/>
      <w:r>
        <w:instrText>" \l 3</w:instrText>
      </w:r>
      <w:r>
        <w:fldChar w:fldCharType="end"/>
      </w:r>
    </w:p>
    <w:p w:rsidR="00D1134A" w:rsidRDefault="008570EB">
      <w:pPr>
        <w:pStyle w:val="ProductList-Offering1SubSection"/>
        <w:outlineLvl w:val="3"/>
      </w:pPr>
      <w:bookmarkStart w:id="240" w:name="_Sec709"/>
      <w:r>
        <w:t>1. Доступність програм</w:t>
      </w:r>
      <w:bookmarkEnd w:id="240"/>
    </w:p>
    <w:tbl>
      <w:tblPr>
        <w:tblStyle w:val="PURTable"/>
        <w:tblW w:w="0" w:type="dxa"/>
        <w:tblLook w:val="04A0" w:firstRow="1" w:lastRow="0" w:firstColumn="1" w:lastColumn="0" w:noHBand="0" w:noVBand="1"/>
      </w:tblPr>
      <w:tblGrid>
        <w:gridCol w:w="4411"/>
        <w:gridCol w:w="782"/>
        <w:gridCol w:w="773"/>
        <w:gridCol w:w="789"/>
        <w:gridCol w:w="804"/>
        <w:gridCol w:w="825"/>
        <w:gridCol w:w="817"/>
        <w:gridCol w:w="794"/>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241" w:name="_Sec764"/>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Вимоги до придбання Додаткової ліцензії на передплату користувача</w:t>
      </w:r>
    </w:p>
    <w:p w:rsidR="00D1134A" w:rsidRDefault="008570EB">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D1134A" w:rsidRDefault="00D1134A">
      <w:pPr>
        <w:pStyle w:val="ProductList-Body"/>
      </w:pPr>
    </w:p>
    <w:p w:rsidR="00D1134A" w:rsidRDefault="008570EB">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Додаткова ліцензія на передплату користувача</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1134A" w:rsidRDefault="00D1134A">
            <w:pPr>
              <w:pStyle w:val="ProductList-TableBody"/>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134A" w:rsidRDefault="00D1134A">
            <w:pPr>
              <w:pStyle w:val="ProductList-TableBody"/>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134A" w:rsidRDefault="00D1134A">
            <w:pPr>
              <w:pStyle w:val="ProductList-TableBody"/>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134A" w:rsidRDefault="008570EB">
            <w:pPr>
              <w:pStyle w:val="ProductList-TableBody"/>
            </w:pPr>
            <w:r>
              <w:t>Enterprise Mobility Suite</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134A" w:rsidRDefault="00D1134A">
            <w:pPr>
              <w:pStyle w:val="ProductList-TableBody"/>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2.3 Обмеження на придбання Додаткової ліцензії на передплату для користувача</w:t>
      </w:r>
    </w:p>
    <w:p w:rsidR="00D1134A" w:rsidRDefault="008570EB">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D1134A" w:rsidRDefault="00D1134A">
      <w:pPr>
        <w:pStyle w:val="ProductList-Body"/>
      </w:pPr>
    </w:p>
    <w:p w:rsidR="00D1134A" w:rsidRDefault="008570EB">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D1134A" w:rsidRDefault="00D1134A">
      <w:pPr>
        <w:pStyle w:val="ProductList-Body"/>
      </w:pPr>
    </w:p>
    <w:p w:rsidR="00D1134A" w:rsidRDefault="008570EB">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rsidR="00D1134A" w:rsidRDefault="00D1134A">
      <w:pPr>
        <w:pStyle w:val="ProductList-Body"/>
      </w:pPr>
    </w:p>
    <w:p w:rsidR="00D1134A" w:rsidRDefault="008570EB">
      <w:pPr>
        <w:pStyle w:val="ProductList-ClauseHeading"/>
        <w:outlineLvl w:val="4"/>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D1134A" w:rsidRDefault="008570EB">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Необхідна Ліцензія CAL Suite Bridge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CAL Bridge для Enterprise Mobility Suite</w:t>
            </w:r>
            <w:r>
              <w:rPr>
                <w:vertAlign w:val="superscript"/>
              </w:rPr>
              <w:t>2, 3</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Bridge для Enterprise Mobility Suite</w:t>
            </w:r>
            <w:r>
              <w:rPr>
                <w:vertAlign w:val="superscript"/>
              </w:rPr>
              <w:t>2,4</w:t>
            </w:r>
          </w:p>
        </w:tc>
      </w:tr>
    </w:tbl>
    <w:p w:rsidR="00D1134A" w:rsidRDefault="008570EB">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134A" w:rsidRDefault="008570EB">
      <w:pPr>
        <w:pStyle w:val="ProductList-Body"/>
      </w:pPr>
      <w:r>
        <w:rPr>
          <w:i/>
          <w:vertAlign w:val="superscript"/>
        </w:rPr>
        <w:t>2</w:t>
      </w:r>
      <w:r>
        <w:rPr>
          <w:i/>
        </w:rPr>
        <w:t>Вимагається для придбання лише в річницю реєстраційної форми.</w:t>
      </w:r>
    </w:p>
    <w:p w:rsidR="00D1134A" w:rsidRDefault="008570EB">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D1134A" w:rsidRDefault="008570EB">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D1134A" w:rsidRDefault="00D1134A">
      <w:pPr>
        <w:pStyle w:val="ProductList-Body"/>
      </w:pPr>
    </w:p>
    <w:p w:rsidR="00D1134A" w:rsidRDefault="008570EB">
      <w:pPr>
        <w:pStyle w:val="ProductList-ClauseHeading"/>
        <w:outlineLvl w:val="4"/>
      </w:pPr>
      <w:r>
        <w:t>2.5 Придбання Ліцензій на передплату користувача для переходу в рамках Підтримки програмного забезпечення</w:t>
      </w:r>
    </w:p>
    <w:p w:rsidR="00D1134A" w:rsidRDefault="008570EB">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D1134A" w:rsidRDefault="00D1134A">
      <w:pPr>
        <w:pStyle w:val="ProductList-Body"/>
      </w:pPr>
    </w:p>
    <w:p w:rsidR="00D1134A" w:rsidRDefault="008570EB">
      <w:pPr>
        <w:pStyle w:val="ProductList-ClauseHeading"/>
        <w:outlineLvl w:val="4"/>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D1134A" w:rsidRDefault="008570EB">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42" w:name="_Sec658"/>
      <w:r>
        <w:t>Azure Active Directory (План)</w:t>
      </w:r>
      <w:bookmarkEnd w:id="242"/>
      <w:r>
        <w:fldChar w:fldCharType="begin"/>
      </w:r>
      <w:r>
        <w:instrText xml:space="preserve"> TC "</w:instrText>
      </w:r>
      <w:bookmarkStart w:id="243" w:name="_Toc444179167"/>
      <w:r>
        <w:instrText>Azure Active Directory (План)</w:instrText>
      </w:r>
      <w:bookmarkEnd w:id="243"/>
      <w:r>
        <w:instrText>" \l 3</w:instrText>
      </w:r>
      <w:r>
        <w:fldChar w:fldCharType="end"/>
      </w:r>
    </w:p>
    <w:p w:rsidR="00D1134A" w:rsidRDefault="008570EB">
      <w:pPr>
        <w:pStyle w:val="ProductList-Offering1SubSection"/>
        <w:outlineLvl w:val="3"/>
      </w:pPr>
      <w:bookmarkStart w:id="244" w:name="_Sec710"/>
      <w:r>
        <w:t>1. Доступність програм</w:t>
      </w:r>
      <w:bookmarkEnd w:id="244"/>
    </w:p>
    <w:tbl>
      <w:tblPr>
        <w:tblStyle w:val="PURTable"/>
        <w:tblW w:w="0" w:type="dxa"/>
        <w:tblLook w:val="04A0" w:firstRow="1" w:lastRow="0" w:firstColumn="1" w:lastColumn="0" w:noHBand="0" w:noVBand="1"/>
      </w:tblPr>
      <w:tblGrid>
        <w:gridCol w:w="4395"/>
        <w:gridCol w:w="785"/>
        <w:gridCol w:w="775"/>
        <w:gridCol w:w="791"/>
        <w:gridCol w:w="806"/>
        <w:gridCol w:w="826"/>
        <w:gridCol w:w="819"/>
        <w:gridCol w:w="796"/>
        <w:gridCol w:w="791"/>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45" w:name="_Sec765"/>
      <w:r>
        <w:t>2. Умови продукту</w:t>
      </w:r>
      <w:bookmarkEnd w:id="245"/>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Єдиний вхід</w:t>
      </w:r>
    </w:p>
    <w:p w:rsidR="00D1134A" w:rsidRDefault="008570EB">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46" w:name="_Sec659"/>
      <w:r>
        <w:t>Керування правами Azure (План)</w:t>
      </w:r>
      <w:bookmarkEnd w:id="246"/>
      <w:r>
        <w:fldChar w:fldCharType="begin"/>
      </w:r>
      <w:r>
        <w:instrText xml:space="preserve"> TC "</w:instrText>
      </w:r>
      <w:bookmarkStart w:id="247" w:name="_Toc444179168"/>
      <w:r>
        <w:instrText>Керування правами Azure (План)</w:instrText>
      </w:r>
      <w:bookmarkEnd w:id="247"/>
      <w:r>
        <w:instrText>" \l 3</w:instrText>
      </w:r>
      <w:r>
        <w:fldChar w:fldCharType="end"/>
      </w:r>
    </w:p>
    <w:p w:rsidR="00D1134A" w:rsidRDefault="008570EB">
      <w:pPr>
        <w:pStyle w:val="ProductList-Offering1SubSection"/>
        <w:outlineLvl w:val="3"/>
      </w:pPr>
      <w:bookmarkStart w:id="248" w:name="_Sec711"/>
      <w:r>
        <w:t>1. Доступність програм</w:t>
      </w:r>
      <w:bookmarkEnd w:id="248"/>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249" w:name="_Sec766"/>
      <w:r>
        <w:t>2. Умови продукту</w:t>
      </w:r>
      <w:bookmarkEnd w:id="249"/>
    </w:p>
    <w:tbl>
      <w:tblPr>
        <w:tblStyle w:val="PURTable"/>
        <w:tblW w:w="0" w:type="dxa"/>
        <w:tblLook w:val="04A0" w:firstRow="1" w:lastRow="0" w:firstColumn="1" w:lastColumn="0" w:noHBand="0" w:noVBand="1"/>
      </w:tblPr>
      <w:tblGrid>
        <w:gridCol w:w="3614"/>
        <w:gridCol w:w="3583"/>
        <w:gridCol w:w="359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4179169"/>
      <w:r>
        <w:instrText>Azure RemoteApp (План)</w:instrText>
      </w:r>
      <w:bookmarkEnd w:id="251"/>
      <w:r>
        <w:instrText>" \l 3</w:instrText>
      </w:r>
      <w:r>
        <w:fldChar w:fldCharType="end"/>
      </w:r>
    </w:p>
    <w:p w:rsidR="00D1134A" w:rsidRDefault="008570EB">
      <w:pPr>
        <w:pStyle w:val="ProductList-Offering1SubSection"/>
        <w:outlineLvl w:val="3"/>
      </w:pPr>
      <w:bookmarkStart w:id="252" w:name="_Sec712"/>
      <w:r>
        <w:t>1. Доступність програм</w:t>
      </w:r>
      <w:bookmarkEnd w:id="252"/>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53" w:name="_Sec767"/>
      <w:r>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54" w:name="_Sec854"/>
      <w:r>
        <w:t>Operations Management Suite (план)</w:t>
      </w:r>
      <w:bookmarkEnd w:id="254"/>
      <w:r>
        <w:fldChar w:fldCharType="begin"/>
      </w:r>
      <w:r>
        <w:instrText xml:space="preserve"> TC "</w:instrText>
      </w:r>
      <w:bookmarkStart w:id="255" w:name="_Toc444179170"/>
      <w:r>
        <w:instrText>Operations Management Suite (план)</w:instrText>
      </w:r>
      <w:bookmarkEnd w:id="255"/>
      <w:r>
        <w:instrText>" \l 3</w:instrText>
      </w:r>
      <w:r>
        <w:fldChar w:fldCharType="end"/>
      </w:r>
    </w:p>
    <w:p w:rsidR="00D1134A" w:rsidRDefault="008570EB">
      <w:pPr>
        <w:pStyle w:val="ProductList-Offering1SubSection"/>
        <w:outlineLvl w:val="3"/>
      </w:pPr>
      <w:bookmarkStart w:id="256" w:name="_Sec855"/>
      <w:r>
        <w:t>1. Доступність програм</w:t>
      </w:r>
      <w:bookmarkEnd w:id="25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57" w:name="_Sec856"/>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Add-on SL</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Standard</w:t>
            </w:r>
            <w:r>
              <w:rPr>
                <w:vertAlign w:val="superscript"/>
              </w:rPr>
              <w:t>1</w:t>
            </w:r>
          </w:p>
          <w:p w:rsidR="00D1134A" w:rsidRDefault="008570E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Додаткова ліцензія на Operations Management Suite Standard Edition</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Suite Datacenter</w:t>
            </w:r>
            <w:r>
              <w:rPr>
                <w:vertAlign w:val="superscript"/>
              </w:rPr>
              <w:t>1</w:t>
            </w:r>
          </w:p>
          <w:p w:rsidR="00D1134A" w:rsidRDefault="008570E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Додаткова ліцензія на Operations Management Suite Datacenter Edition</w:t>
            </w:r>
          </w:p>
        </w:tc>
      </w:tr>
    </w:tbl>
    <w:p w:rsidR="00D1134A" w:rsidRDefault="008570EB">
      <w:pPr>
        <w:pStyle w:val="ProductList-Body"/>
      </w:pPr>
      <w:r>
        <w:rPr>
          <w:i/>
          <w:vertAlign w:val="superscript"/>
        </w:rPr>
        <w:t>1</w:t>
      </w:r>
      <w:r>
        <w:rPr>
          <w:i/>
        </w:rPr>
        <w:t>З чинною Підтримкою програмного забезпечення</w:t>
      </w:r>
    </w:p>
    <w:p w:rsidR="00D1134A" w:rsidRDefault="00D1134A">
      <w:pPr>
        <w:pStyle w:val="ProductList-Body"/>
      </w:pPr>
    </w:p>
    <w:p w:rsidR="00D1134A" w:rsidRDefault="008570EB">
      <w:pPr>
        <w:pStyle w:val="ProductList-ClauseHeading"/>
        <w:outlineLvl w:val="4"/>
      </w:pPr>
      <w:r>
        <w:t>2.2 Azure Site Recovery з Operations Management Suite</w:t>
      </w:r>
    </w:p>
    <w:p w:rsidR="00D1134A" w:rsidRDefault="008570EB">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58" w:name="_Sec888"/>
      <w:r>
        <w:t>Багатофакторна автентифікація Microsoft (план)</w:t>
      </w:r>
      <w:bookmarkEnd w:id="258"/>
      <w:r>
        <w:fldChar w:fldCharType="begin"/>
      </w:r>
      <w:r>
        <w:instrText xml:space="preserve"> TC "</w:instrText>
      </w:r>
      <w:bookmarkStart w:id="259" w:name="_Toc444179171"/>
      <w:r>
        <w:instrText>Багатофакторна автентифікація Microsoft (план)</w:instrText>
      </w:r>
      <w:bookmarkEnd w:id="259"/>
      <w:r>
        <w:instrText>" \l 3</w:instrText>
      </w:r>
      <w:r>
        <w:fldChar w:fldCharType="end"/>
      </w:r>
    </w:p>
    <w:p w:rsidR="00D1134A" w:rsidRDefault="008570EB">
      <w:pPr>
        <w:pStyle w:val="ProductList-ClauseHeading"/>
        <w:outlineLvl w:val="3"/>
      </w:pPr>
      <w:bookmarkStart w:id="260" w:name="_Sec889"/>
      <w:r>
        <w:t>1. Доступність програм</w:t>
      </w:r>
      <w:bookmarkEnd w:id="260"/>
    </w:p>
    <w:tbl>
      <w:tblPr>
        <w:tblStyle w:val="PURTable"/>
        <w:tblW w:w="0" w:type="dxa"/>
        <w:tblLook w:val="04A0" w:firstRow="1" w:lastRow="0" w:firstColumn="1" w:lastColumn="0" w:noHBand="0" w:noVBand="1"/>
      </w:tblPr>
      <w:tblGrid>
        <w:gridCol w:w="4475"/>
        <w:gridCol w:w="788"/>
        <w:gridCol w:w="779"/>
        <w:gridCol w:w="795"/>
        <w:gridCol w:w="705"/>
        <w:gridCol w:w="828"/>
        <w:gridCol w:w="821"/>
        <w:gridCol w:w="799"/>
        <w:gridCol w:w="794"/>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61" w:name="_Sec890"/>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8570EB">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79172"/>
      <w:r>
        <w:instrText>Microsoft Azure StorSimple</w:instrText>
      </w:r>
      <w:bookmarkEnd w:id="263"/>
      <w:r>
        <w:instrText>" \l 3</w:instrText>
      </w:r>
      <w:r>
        <w:fldChar w:fldCharType="end"/>
      </w:r>
    </w:p>
    <w:p w:rsidR="00D1134A" w:rsidRDefault="008570EB">
      <w:pPr>
        <w:pStyle w:val="ProductList-Offering1SubSection"/>
        <w:outlineLvl w:val="3"/>
      </w:pPr>
      <w:bookmarkStart w:id="264" w:name="_Sec910"/>
      <w:r>
        <w:t>1. Доступність програм</w:t>
      </w:r>
      <w:bookmarkEnd w:id="264"/>
    </w:p>
    <w:tbl>
      <w:tblPr>
        <w:tblStyle w:val="PURTable"/>
        <w:tblW w:w="0" w:type="dxa"/>
        <w:tblLook w:val="04A0" w:firstRow="1" w:lastRow="0" w:firstColumn="1" w:lastColumn="0" w:noHBand="0" w:noVBand="1"/>
      </w:tblPr>
      <w:tblGrid>
        <w:gridCol w:w="4468"/>
        <w:gridCol w:w="791"/>
        <w:gridCol w:w="781"/>
        <w:gridCol w:w="797"/>
        <w:gridCol w:w="706"/>
        <w:gridCol w:w="829"/>
        <w:gridCol w:w="822"/>
        <w:gridCol w:w="801"/>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-1 (8100 пристроїв)</w:t>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-2 (8600 пристроїв)</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Стандартна підтримка StorSimple</w:t>
            </w:r>
            <w:r>
              <w:fldChar w:fldCharType="begin"/>
            </w:r>
            <w:r>
              <w:instrText xml:space="preserve"> XE "Стандартна підтримка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Перехід зі Стандартної підтримки StorSimple на Преміум-підтримку</w:t>
            </w:r>
            <w:r>
              <w:fldChar w:fldCharType="begin"/>
            </w:r>
            <w:r>
              <w:instrText xml:space="preserve"> XE "Перехід зі Стандартної підтримки StorSimple на Преміум-підтримку"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none" w:sz="4" w:space="0" w:color="BFBFBF"/>
              <w:left w:val="none" w:sz="4" w:space="0" w:color="6E6E6E"/>
              <w:bottom w:val="none" w:sz="4" w:space="0" w:color="BFBFBF"/>
              <w:right w:val="none" w:sz="4" w:space="0" w:color="6E6E6E"/>
            </w:tcBorders>
          </w:tcPr>
          <w:p w:rsidR="00D1134A" w:rsidRDefault="008570EB">
            <w:pPr>
              <w:pStyle w:val="ProductList-TableBody"/>
            </w:pPr>
            <w:r>
              <w:t>Преміум-підтримка StorSimple</w:t>
            </w:r>
            <w:r>
              <w:fldChar w:fldCharType="begin"/>
            </w:r>
            <w:r>
              <w:instrText xml:space="preserve"> XE "Преміум-підтримка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265" w:name="_Sec911"/>
      <w:r>
        <w:t>2. Умови продукту</w:t>
      </w:r>
      <w:bookmarkEnd w:id="265"/>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Право на зменшення (реєстраційна форма «Server and Cloud Enrollment»):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r>
    </w:tbl>
    <w:p w:rsidR="00D1134A" w:rsidRDefault="00D1134A">
      <w:pPr>
        <w:pStyle w:val="ProductList-Body"/>
      </w:pPr>
    </w:p>
    <w:p w:rsidR="00D1134A" w:rsidRDefault="008570EB">
      <w:pPr>
        <w:pStyle w:val="ProductList-ClauseHeading"/>
        <w:outlineLvl w:val="4"/>
      </w:pPr>
      <w:r>
        <w:t>2.1 Пропозиції з грошовим зобов’язанням стосовно StorSimple</w:t>
      </w:r>
    </w:p>
    <w:p w:rsidR="00D1134A" w:rsidRDefault="008570EB">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w:t>
      </w:r>
    </w:p>
    <w:p w:rsidR="00D1134A" w:rsidRDefault="00D1134A">
      <w:pPr>
        <w:pStyle w:val="ProductList-Body"/>
      </w:pPr>
    </w:p>
    <w:p w:rsidR="00D1134A" w:rsidRDefault="008570EB">
      <w:pPr>
        <w:pStyle w:val="ProductList-ClauseHeading"/>
        <w:outlineLvl w:val="4"/>
      </w:pPr>
      <w:r>
        <w:t>2.2 Пропозиції з підтримки Microsoft StorSimple</w:t>
      </w:r>
    </w:p>
    <w:p w:rsidR="00D1134A" w:rsidRDefault="008570EB">
      <w:pPr>
        <w:pStyle w:val="ProductList-Body"/>
      </w:pPr>
      <w:r>
        <w:t>Докладні відомості про пропозиції підтримки для Microsoft Azure розміщено на веб-сторінці https://msdn.microsoft.com/en-US/library/mt433077(TechNet.10).aspx.</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266" w:name="_Sec629"/>
      <w:r>
        <w:t>Enterprise Cloud Suite</w:t>
      </w:r>
      <w:bookmarkEnd w:id="266"/>
      <w:r>
        <w:fldChar w:fldCharType="begin"/>
      </w:r>
      <w:r>
        <w:instrText xml:space="preserve"> TC "</w:instrText>
      </w:r>
      <w:bookmarkStart w:id="267" w:name="_Toc444179173"/>
      <w:r>
        <w:instrText>Enterprise Cloud Suite</w:instrText>
      </w:r>
      <w:bookmarkEnd w:id="267"/>
      <w:r>
        <w:instrText>" \l 2</w:instrText>
      </w:r>
      <w:r>
        <w:fldChar w:fldCharType="end"/>
      </w:r>
    </w:p>
    <w:p w:rsidR="00D1134A" w:rsidRDefault="008570EB">
      <w:pPr>
        <w:pStyle w:val="ProductList-Offering1SubSection"/>
        <w:outlineLvl w:val="2"/>
      </w:pPr>
      <w:bookmarkStart w:id="268" w:name="_Sec713"/>
      <w:r>
        <w:t>1. Доступність програм</w:t>
      </w:r>
      <w:bookmarkEnd w:id="268"/>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2"/>
      </w:pPr>
      <w:bookmarkStart w:id="269" w:name="_Sec768"/>
      <w:r>
        <w:t>2. Умови продукту</w:t>
      </w:r>
      <w:bookmarkEnd w:id="269"/>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D1134A" w:rsidRDefault="008570EB">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D1134A" w:rsidRDefault="00D1134A">
      <w:pPr>
        <w:pStyle w:val="ProductList-Body"/>
      </w:pPr>
    </w:p>
    <w:p w:rsidR="00D1134A" w:rsidRDefault="008570EB">
      <w:pPr>
        <w:pStyle w:val="ProductList-ClauseHeading"/>
        <w:outlineLvl w:val="3"/>
      </w:pPr>
      <w:r>
        <w:t>2.2 Придбання Ліцензій на передплату користувача для переходу в рамках Підтримки програмного забезпечення</w:t>
      </w:r>
    </w:p>
    <w:p w:rsidR="00D1134A" w:rsidRDefault="008570EB">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D1134A" w:rsidRDefault="00D1134A">
      <w:pPr>
        <w:pStyle w:val="ProductList-Body"/>
      </w:pPr>
    </w:p>
    <w:p w:rsidR="00D1134A" w:rsidRDefault="008570EB">
      <w:pPr>
        <w:pStyle w:val="ProductList-ClauseHeading"/>
        <w:outlineLvl w:val="3"/>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D1134A" w:rsidRDefault="008570EB">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D1134A" w:rsidRDefault="00D1134A">
      <w:pPr>
        <w:pStyle w:val="ProductList-Body"/>
      </w:pPr>
    </w:p>
    <w:p w:rsidR="00D1134A" w:rsidRDefault="008570EB">
      <w:pPr>
        <w:pStyle w:val="ProductList-ClauseHeading"/>
        <w:outlineLvl w:val="3"/>
      </w:pPr>
      <w:r>
        <w:t>2.4 Хмарна служба для державних установ Сполучених Штатів</w:t>
      </w:r>
    </w:p>
    <w:p w:rsidR="00D1134A" w:rsidRDefault="008570EB">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NoBorder"/>
        <w:outlineLvl w:val="1"/>
      </w:pPr>
      <w:bookmarkStart w:id="270" w:name="_Sec630"/>
      <w:r>
        <w:t>Microsoft Intune</w:t>
      </w:r>
      <w:bookmarkEnd w:id="270"/>
      <w:r>
        <w:fldChar w:fldCharType="begin"/>
      </w:r>
      <w:r>
        <w:instrText xml:space="preserve"> TC "</w:instrText>
      </w:r>
      <w:bookmarkStart w:id="271" w:name="_Toc444179174"/>
      <w:r>
        <w:instrText>Microsoft Intune</w:instrText>
      </w:r>
      <w:bookmarkEnd w:id="271"/>
      <w:r>
        <w:instrText>" \l 2</w:instrText>
      </w:r>
      <w:r>
        <w:fldChar w:fldCharType="end"/>
      </w:r>
    </w:p>
    <w:p w:rsidR="00D1134A" w:rsidRDefault="008570EB">
      <w:pPr>
        <w:pStyle w:val="ProductList-Offering1SubSection"/>
        <w:outlineLvl w:val="2"/>
      </w:pPr>
      <w:bookmarkStart w:id="272" w:name="_Sec714"/>
      <w:r>
        <w:t>1. Доступність програм</w:t>
      </w:r>
      <w:bookmarkEnd w:id="272"/>
    </w:p>
    <w:tbl>
      <w:tblPr>
        <w:tblStyle w:val="PURTable"/>
        <w:tblW w:w="0" w:type="dxa"/>
        <w:tblLook w:val="04A0" w:firstRow="1" w:lastRow="0" w:firstColumn="1" w:lastColumn="0" w:noHBand="0" w:noVBand="1"/>
      </w:tblPr>
      <w:tblGrid>
        <w:gridCol w:w="4364"/>
        <w:gridCol w:w="893"/>
        <w:gridCol w:w="781"/>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1134A" w:rsidRDefault="008570EB">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4900" w:type="dxa"/>
            <w:tcBorders>
              <w:top w:val="none" w:sz="4" w:space="0" w:color="BFBFBF"/>
              <w:left w:val="none" w:sz="4" w:space="0" w:color="000000"/>
              <w:bottom w:val="none" w:sz="4" w:space="0" w:color="BFBFBF"/>
              <w:right w:val="none" w:sz="4" w:space="0" w:color="000000"/>
            </w:tcBorders>
          </w:tcPr>
          <w:p w:rsidR="00D1134A" w:rsidRDefault="008570EB">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single" w:sz="4" w:space="0" w:color="FFFFF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900" w:type="dxa"/>
            <w:tcBorders>
              <w:top w:val="none" w:sz="4" w:space="0" w:color="BFBFBF"/>
              <w:left w:val="none" w:sz="4" w:space="0" w:color="6E6E6E"/>
              <w:bottom w:val="none" w:sz="4" w:space="0" w:color="BFBFBF"/>
              <w:right w:val="none" w:sz="4" w:space="0" w:color="6E6E6E"/>
            </w:tcBorders>
          </w:tcPr>
          <w:p w:rsidR="00D1134A" w:rsidRDefault="008570EB">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single" w:sz="4" w:space="0" w:color="FFFFFF"/>
              <w:left w:val="none" w:sz="4" w:space="0" w:color="6E6E6E"/>
              <w:bottom w:val="single" w:sz="4" w:space="0" w:color="FFFFF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4900" w:type="dxa"/>
            <w:tcBorders>
              <w:top w:val="none"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2"/>
      </w:pPr>
      <w:bookmarkStart w:id="273" w:name="_Sec769"/>
      <w:r>
        <w:t>2. Умови продукту</w:t>
      </w:r>
      <w:bookmarkEnd w:id="27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274" w:name="_Sec631"/>
      <w:r>
        <w:t>Служби Microsoft Dynamics Online</w:t>
      </w:r>
      <w:bookmarkEnd w:id="274"/>
      <w:r>
        <w:fldChar w:fldCharType="begin"/>
      </w:r>
      <w:r>
        <w:instrText xml:space="preserve"> TC "</w:instrText>
      </w:r>
      <w:bookmarkStart w:id="275" w:name="_Toc444179175"/>
      <w:r>
        <w:instrText>Служби Microsoft Dynamics Online</w:instrText>
      </w:r>
      <w:bookmarkEnd w:id="275"/>
      <w:r>
        <w:instrText>" \l 2</w:instrText>
      </w:r>
      <w:r>
        <w:fldChar w:fldCharType="end"/>
      </w:r>
    </w:p>
    <w:p w:rsidR="00D1134A" w:rsidRDefault="008570EB">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79176"/>
      <w:r>
        <w:instrText>Microsoft Dynamics AX</w:instrText>
      </w:r>
      <w:bookmarkEnd w:id="277"/>
      <w:r>
        <w:instrText>" \l 3</w:instrText>
      </w:r>
      <w:r>
        <w:fldChar w:fldCharType="end"/>
      </w:r>
    </w:p>
    <w:p w:rsidR="00D1134A" w:rsidRDefault="008570EB">
      <w:pPr>
        <w:pStyle w:val="ProductList-Offering1SubSection"/>
        <w:outlineLvl w:val="3"/>
      </w:pPr>
      <w:bookmarkStart w:id="278" w:name="_Sec897"/>
      <w:r>
        <w:t>1. Доступність програм</w:t>
      </w:r>
      <w:bookmarkEnd w:id="278"/>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79" w:name="_Sec898"/>
      <w:r>
        <w:t>2. Умови продукту</w:t>
      </w:r>
      <w:bookmarkEnd w:id="279"/>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Пропозиції з підтримки Microsoft Dynamics AX</w:t>
      </w:r>
    </w:p>
    <w:p w:rsidR="00D1134A" w:rsidRDefault="008570EB">
      <w:pPr>
        <w:pStyle w:val="ProductList-Body"/>
      </w:pPr>
      <w:r>
        <w:t xml:space="preserve">Докладну інформацію про пропозиції з підтримки Microsoft Dynamics AX розміщено на веб-сторінці </w:t>
      </w:r>
      <w:hyperlink r:id="rId111">
        <w:r>
          <w:rPr>
            <w:color w:val="00467F"/>
            <w:u w:val="single"/>
          </w:rPr>
          <w:t>http://www.microsoft.com/en-us/dynamics/dynamics-online-support.aspx</w:t>
        </w:r>
      </w:hyperlink>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79177"/>
      <w:r>
        <w:instrText>Microsoft Dynamics CRM Online</w:instrText>
      </w:r>
      <w:bookmarkEnd w:id="281"/>
      <w:r>
        <w:instrText>" \l 3</w:instrText>
      </w:r>
      <w:r>
        <w:fldChar w:fldCharType="end"/>
      </w:r>
    </w:p>
    <w:p w:rsidR="00D1134A" w:rsidRDefault="008570EB">
      <w:pPr>
        <w:pStyle w:val="ProductList-Offering1SubSection"/>
        <w:outlineLvl w:val="3"/>
      </w:pPr>
      <w:bookmarkStart w:id="282" w:name="_Sec715"/>
      <w:r>
        <w:t>1. Доступність програм</w:t>
      </w:r>
      <w:bookmarkEnd w:id="282"/>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283" w:name="_Sec770"/>
      <w:r>
        <w:t>2. Умови продукту</w:t>
      </w:r>
      <w:bookmarkEnd w:id="28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Додаткова ліцензія на передплату користувача</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на Dynamics CRM Online Essentials для SA</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D1134A" w:rsidRDefault="008570EB">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на Dynamics CRM Online Basic для SA</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D1134A" w:rsidRDefault="008570EB">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на передплату користувача на Dynamics CRM Online Professional для SA</w:t>
            </w:r>
          </w:p>
          <w:p w:rsidR="00D1134A" w:rsidRDefault="008570EB">
            <w:pPr>
              <w:pStyle w:val="ProductList-TableBody"/>
            </w:pPr>
            <w:r>
              <w:t>Ліцензія на передплату користувача на Dynamics CRM Online Enterprise для SA</w:t>
            </w:r>
          </w:p>
        </w:tc>
      </w:tr>
    </w:tbl>
    <w:p w:rsidR="00D1134A" w:rsidRDefault="008570EB">
      <w:pPr>
        <w:pStyle w:val="ProductList-Body"/>
      </w:pPr>
      <w:r>
        <w:rPr>
          <w:i/>
          <w:vertAlign w:val="superscript"/>
        </w:rPr>
        <w:t>1</w:t>
      </w:r>
      <w:r>
        <w:rPr>
          <w:i/>
        </w:rPr>
        <w:t>З чинною Підтримкою програмного забезпечення</w:t>
      </w:r>
    </w:p>
    <w:p w:rsidR="00D1134A" w:rsidRDefault="00D1134A">
      <w:pPr>
        <w:pStyle w:val="ProductList-Body"/>
      </w:pPr>
    </w:p>
    <w:p w:rsidR="00D1134A" w:rsidRDefault="008570EB">
      <w:pPr>
        <w:pStyle w:val="ProductList-ClauseHeading"/>
        <w:outlineLvl w:val="4"/>
      </w:pPr>
      <w:r>
        <w:t>2.2 Microsoft Dynamics CRM Online Professional для державних установ</w:t>
      </w:r>
    </w:p>
    <w:p w:rsidR="00D1134A" w:rsidRDefault="008570EB">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D1134A" w:rsidRDefault="00D1134A">
      <w:pPr>
        <w:pStyle w:val="ProductList-Body"/>
      </w:pPr>
    </w:p>
    <w:p w:rsidR="00D1134A" w:rsidRDefault="008570EB">
      <w:pPr>
        <w:pStyle w:val="ProductList-ClauseHeading"/>
        <w:outlineLvl w:val="4"/>
      </w:pPr>
      <w:r>
        <w:t>2.3 Пропозиції з підтримки Microsoft Dynamics CRM Online</w:t>
      </w:r>
    </w:p>
    <w:p w:rsidR="00D1134A" w:rsidRDefault="008570EB">
      <w:pPr>
        <w:pStyle w:val="ProductList-Body"/>
      </w:pPr>
      <w:r>
        <w:t xml:space="preserve">Докладна інформація про пропозиції з підтримки Microsoft Dynamics CRM Online розміщена на веб-сторінці </w:t>
      </w:r>
      <w:hyperlink r:id="rId113">
        <w:r>
          <w:rPr>
            <w:color w:val="00467F"/>
            <w:u w:val="single"/>
          </w:rPr>
          <w:t>http://www.microsoft.com/en-us/dynamics/dynamics-online-support.aspx</w:t>
        </w:r>
      </w:hyperlink>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79178"/>
      <w:r>
        <w:instrText>Microsoft Dynamics Marketing</w:instrText>
      </w:r>
      <w:bookmarkEnd w:id="285"/>
      <w:r>
        <w:instrText>" \l 3</w:instrText>
      </w:r>
      <w:r>
        <w:fldChar w:fldCharType="end"/>
      </w:r>
    </w:p>
    <w:p w:rsidR="00D1134A" w:rsidRDefault="008570EB">
      <w:pPr>
        <w:pStyle w:val="ProductList-Offering1SubSection"/>
        <w:outlineLvl w:val="3"/>
      </w:pPr>
      <w:bookmarkStart w:id="286" w:name="_Sec716"/>
      <w:r>
        <w:t>1. Доступність програм</w:t>
      </w:r>
      <w:bookmarkEnd w:id="286"/>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none"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287" w:name="_Sec771"/>
      <w:r>
        <w:t>2. Умови продукту</w:t>
      </w:r>
      <w:bookmarkEnd w:id="28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Переваги використання для учнів: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Пропозиції з підтримки Microsoft Dynamics Marketing</w:t>
      </w:r>
    </w:p>
    <w:p w:rsidR="00D1134A" w:rsidRDefault="008570EB">
      <w:pPr>
        <w:pStyle w:val="ProductList-Body"/>
      </w:pPr>
      <w:r>
        <w:t xml:space="preserve">Докладна інформація про пропозиції з підтримки Microsoft Dynamics Marketing розміщена на веб-сторінці </w:t>
      </w:r>
      <w:hyperlink r:id="rId115">
        <w:r>
          <w:rPr>
            <w:color w:val="00467F"/>
            <w:u w:val="single"/>
          </w:rPr>
          <w:t>http://www.microsoft.com/en-us/dynamics/dynamics-online-support.aspx</w:t>
        </w:r>
      </w:hyperlink>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79179"/>
      <w:r>
        <w:instrText>Microsoft Social Engagement</w:instrText>
      </w:r>
      <w:bookmarkEnd w:id="289"/>
      <w:r>
        <w:instrText>" \l 3</w:instrText>
      </w:r>
      <w:r>
        <w:fldChar w:fldCharType="end"/>
      </w:r>
    </w:p>
    <w:p w:rsidR="00D1134A" w:rsidRDefault="008570EB">
      <w:pPr>
        <w:pStyle w:val="ProductList-Offering1SubSection"/>
        <w:outlineLvl w:val="3"/>
      </w:pPr>
      <w:bookmarkStart w:id="290" w:name="_Sec717"/>
      <w:r>
        <w:t>1. Доступність програм</w:t>
      </w:r>
      <w:bookmarkEnd w:id="29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91" w:name="_Sec772"/>
      <w:r>
        <w:t>2. Умови продукту</w:t>
      </w:r>
      <w:bookmarkEnd w:id="291"/>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Додаткова ліцензія на передплату користувача</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Додаткова ліцензія на Microsoft Social Engagement Professional</w:t>
            </w:r>
          </w:p>
          <w:p w:rsidR="00D1134A" w:rsidRDefault="008570EB">
            <w:pPr>
              <w:pStyle w:val="ProductList-TableBody"/>
            </w:pPr>
            <w:r>
              <w:t>Додаткові публікації Microsoft Social Engagement Professional</w:t>
            </w:r>
          </w:p>
          <w:p w:rsidR="00D1134A" w:rsidRDefault="008570EB">
            <w:pPr>
              <w:pStyle w:val="ProductList-TableBody"/>
            </w:pPr>
            <w:r>
              <w:t>Додаткові публікації Microsoft Social Engagement Professional Education</w:t>
            </w:r>
          </w:p>
        </w:tc>
      </w:tr>
    </w:tbl>
    <w:p w:rsidR="00D1134A" w:rsidRDefault="008570EB">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D1134A" w:rsidRDefault="00D1134A">
      <w:pPr>
        <w:pStyle w:val="ProductList-Body"/>
      </w:pPr>
    </w:p>
    <w:p w:rsidR="00D1134A" w:rsidRDefault="008570EB">
      <w:pPr>
        <w:pStyle w:val="ProductList-ClauseHeading"/>
        <w:outlineLvl w:val="4"/>
      </w:pPr>
      <w:r>
        <w:t>2.2 Пропозиції з підтримки Microsoft Social Engagement</w:t>
      </w:r>
    </w:p>
    <w:p w:rsidR="00D1134A" w:rsidRDefault="008570EB">
      <w:pPr>
        <w:pStyle w:val="ProductList-Body"/>
      </w:pPr>
      <w:r>
        <w:t xml:space="preserve">Докладну інформацію про пропозиції з підтримки Microsoft Social Engagement розміщено на веб-сторінці </w:t>
      </w:r>
      <w:hyperlink r:id="rId117">
        <w:r>
          <w:rPr>
            <w:color w:val="00467F"/>
            <w:u w:val="single"/>
          </w:rPr>
          <w:t>http://www.microsoft.com/en-us/dynamics/dynamics-online-support.aspx</w:t>
        </w:r>
      </w:hyperlink>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292" w:name="_Sec664"/>
      <w:r>
        <w:t>Parature від Майкрософт</w:t>
      </w:r>
      <w:bookmarkEnd w:id="292"/>
      <w:r>
        <w:fldChar w:fldCharType="begin"/>
      </w:r>
      <w:r>
        <w:instrText xml:space="preserve"> TC "</w:instrText>
      </w:r>
      <w:bookmarkStart w:id="293" w:name="_Toc444179180"/>
      <w:r>
        <w:instrText>Parature від Майкрософт</w:instrText>
      </w:r>
      <w:bookmarkEnd w:id="293"/>
      <w:r>
        <w:instrText>" \l 3</w:instrText>
      </w:r>
      <w:r>
        <w:fldChar w:fldCharType="end"/>
      </w:r>
    </w:p>
    <w:p w:rsidR="00D1134A" w:rsidRDefault="008570EB">
      <w:pPr>
        <w:pStyle w:val="ProductList-Offering1SubSection"/>
        <w:outlineLvl w:val="3"/>
      </w:pPr>
      <w:bookmarkStart w:id="294" w:name="_Sec718"/>
      <w:r>
        <w:t>1. Доступність програм</w:t>
      </w:r>
      <w:bookmarkEnd w:id="294"/>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295" w:name="_Sec773"/>
      <w:r>
        <w:t>2. 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Пропозиції з підтримки Parature</w:t>
      </w:r>
    </w:p>
    <w:p w:rsidR="00D1134A" w:rsidRDefault="008570EB">
      <w:pPr>
        <w:pStyle w:val="ProductList-Body"/>
      </w:pPr>
      <w:r>
        <w:t xml:space="preserve">Докладну інформацію про пропозиції з підтримки Parature розміщено на веб-сторінці </w:t>
      </w:r>
      <w:hyperlink r:id="rId119">
        <w:r>
          <w:rPr>
            <w:color w:val="00467F"/>
            <w:u w:val="single"/>
          </w:rPr>
          <w:t>http://www.microsoft.com/en-us/dynamics/dynamics-online-support.aspx</w:t>
        </w:r>
      </w:hyperlink>
      <w:r>
        <w:t xml:space="preserve">.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296" w:name="_Sec632"/>
      <w:r>
        <w:t>Служби Office 365</w:t>
      </w:r>
      <w:bookmarkEnd w:id="296"/>
      <w:r>
        <w:fldChar w:fldCharType="begin"/>
      </w:r>
      <w:r>
        <w:instrText xml:space="preserve"> TC "</w:instrText>
      </w:r>
      <w:bookmarkStart w:id="297" w:name="_Toc444179181"/>
      <w:r>
        <w:instrText>Служби Office 365</w:instrText>
      </w:r>
      <w:bookmarkEnd w:id="297"/>
      <w:r>
        <w:instrText>" \l 2</w:instrText>
      </w:r>
      <w:r>
        <w:fldChar w:fldCharType="end"/>
      </w:r>
    </w:p>
    <w:p w:rsidR="00D1134A" w:rsidRDefault="008570EB">
      <w:pPr>
        <w:pStyle w:val="ProductList-Offering2HeadingNoBorder"/>
        <w:outlineLvl w:val="2"/>
      </w:pPr>
      <w:bookmarkStart w:id="298" w:name="_Sec633"/>
      <w:r>
        <w:t>Програми Office 365</w:t>
      </w:r>
      <w:bookmarkEnd w:id="298"/>
      <w:r>
        <w:fldChar w:fldCharType="begin"/>
      </w:r>
      <w:r>
        <w:instrText xml:space="preserve"> TC "</w:instrText>
      </w:r>
      <w:bookmarkStart w:id="299" w:name="_Toc444179182"/>
      <w:r>
        <w:instrText>Програми Office 365</w:instrText>
      </w:r>
      <w:bookmarkEnd w:id="299"/>
      <w:r>
        <w:instrText>" \l 3</w:instrText>
      </w:r>
      <w:r>
        <w:fldChar w:fldCharType="end"/>
      </w:r>
    </w:p>
    <w:p w:rsidR="00D1134A" w:rsidRDefault="008570EB">
      <w:pPr>
        <w:pStyle w:val="ProductList-Offering1SubSection"/>
        <w:outlineLvl w:val="3"/>
      </w:pPr>
      <w:bookmarkStart w:id="300" w:name="_Sec719"/>
      <w:r>
        <w:t>1. Доступність програм</w:t>
      </w:r>
      <w:bookmarkEnd w:id="300"/>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01" w:name="_Sec774"/>
      <w:r>
        <w:t>2. Умови продукту</w:t>
      </w:r>
      <w:bookmarkEnd w:id="301"/>
    </w:p>
    <w:tbl>
      <w:tblPr>
        <w:tblStyle w:val="PURTable"/>
        <w:tblW w:w="0" w:type="dxa"/>
        <w:tblLook w:val="04A0" w:firstRow="1" w:lastRow="0" w:firstColumn="1" w:lastColumn="0" w:noHBand="0" w:noVBand="1"/>
      </w:tblPr>
      <w:tblGrid>
        <w:gridCol w:w="3611"/>
        <w:gridCol w:w="3589"/>
        <w:gridCol w:w="3590"/>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D1134A" w:rsidRDefault="008570EB">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для переходу в рамках Підтримки програмного забезпечення для Office 365 ProPlus</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Pro для Office 365</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Visio Pro для Office 365</w:t>
            </w:r>
          </w:p>
        </w:tc>
      </w:tr>
    </w:tbl>
    <w:p w:rsidR="00D1134A" w:rsidRDefault="00D1134A">
      <w:pPr>
        <w:pStyle w:val="ProductList-Body"/>
      </w:pPr>
    </w:p>
    <w:p w:rsidR="00D1134A" w:rsidRDefault="008570EB">
      <w:pPr>
        <w:pStyle w:val="ProductList-ClauseHeading"/>
        <w:outlineLvl w:val="4"/>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D1134A" w:rsidRDefault="008570EB">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D1134A" w:rsidRDefault="00D1134A">
      <w:pPr>
        <w:pStyle w:val="ProductList-Body"/>
      </w:pPr>
    </w:p>
    <w:p w:rsidR="00D1134A" w:rsidRDefault="008570EB">
      <w:pPr>
        <w:pStyle w:val="ProductList-ClauseHeading"/>
        <w:outlineLvl w:val="4"/>
      </w:pPr>
      <w:r>
        <w:t>2.3 Право на використання носіїв для Office 365 Pro Plus з Правами на використання Windows To Go</w:t>
      </w:r>
    </w:p>
    <w:p w:rsidR="00D1134A" w:rsidRDefault="008570EB">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D1134A" w:rsidRDefault="00D1134A">
      <w:pPr>
        <w:pStyle w:val="ProductList-Body"/>
      </w:pPr>
    </w:p>
    <w:p w:rsidR="00D1134A" w:rsidRDefault="008570EB">
      <w:pPr>
        <w:pStyle w:val="ProductList-ClauseHeading"/>
        <w:outlineLvl w:val="4"/>
      </w:pPr>
      <w:r>
        <w:t>2.4 Угода «Campus and School», Реєстраційна форма «Enrollment for Education Solutions» і Програма «Open Value Subscription – рішення «Education Solutions»».</w:t>
      </w:r>
    </w:p>
    <w:p w:rsidR="00D1134A" w:rsidRDefault="008570EB">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D1134A" w:rsidRDefault="00D1134A">
      <w:pPr>
        <w:pStyle w:val="ProductList-Body"/>
      </w:pPr>
    </w:p>
    <w:p w:rsidR="00D1134A" w:rsidRDefault="008570EB">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D1134A" w:rsidRDefault="00D1134A">
      <w:pPr>
        <w:pStyle w:val="ProductList-Body"/>
      </w:pPr>
    </w:p>
    <w:p w:rsidR="00D1134A" w:rsidRDefault="008570EB">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D1134A" w:rsidRDefault="00D1134A">
      <w:pPr>
        <w:pStyle w:val="ProductList-Body"/>
      </w:pPr>
    </w:p>
    <w:p w:rsidR="00D1134A" w:rsidRDefault="008570EB">
      <w:pPr>
        <w:pStyle w:val="ProductList-ClauseHeading"/>
        <w:outlineLvl w:val="4"/>
      </w:pPr>
      <w:r>
        <w:t>2.5 Office Multi Language Pack</w:t>
      </w:r>
    </w:p>
    <w:p w:rsidR="00D1134A" w:rsidRDefault="008570EB">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D1134A" w:rsidRDefault="00D1134A">
      <w:pPr>
        <w:pStyle w:val="ProductList-Body"/>
      </w:pPr>
    </w:p>
    <w:p w:rsidR="00D1134A" w:rsidRDefault="008570EB">
      <w:pPr>
        <w:pStyle w:val="ProductList-ClauseHeading"/>
        <w:outlineLvl w:val="4"/>
      </w:pPr>
      <w:r>
        <w:t>2.6 Електронне навчання E-Learning</w:t>
      </w:r>
    </w:p>
    <w:p w:rsidR="00D1134A" w:rsidRDefault="008570EB">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D1134A" w:rsidRDefault="00D1134A">
      <w:pPr>
        <w:pStyle w:val="ProductList-Body"/>
      </w:pPr>
    </w:p>
    <w:p w:rsidR="00D1134A" w:rsidRDefault="008570EB">
      <w:pPr>
        <w:pStyle w:val="ProductList-ClauseHeading"/>
        <w:outlineLvl w:val="4"/>
      </w:pPr>
      <w:r>
        <w:t>2.7 Office Online</w:t>
      </w:r>
    </w:p>
    <w:p w:rsidR="00D1134A" w:rsidRDefault="008570EB">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D1134A" w:rsidRDefault="00D1134A">
      <w:pPr>
        <w:pStyle w:val="ProductList-Body"/>
      </w:pPr>
    </w:p>
    <w:p w:rsidR="00D1134A" w:rsidRDefault="008570EB">
      <w:pPr>
        <w:pStyle w:val="ProductList-ClauseHeading"/>
        <w:outlineLvl w:val="4"/>
      </w:pPr>
      <w:r>
        <w:t>2.8 Період переходу Open Value Subscription</w:t>
      </w:r>
    </w:p>
    <w:p w:rsidR="00D1134A" w:rsidRDefault="008570EB">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02" w:name="_Sec634"/>
      <w:r>
        <w:t>Програмні комплекси Office 365 Suites</w:t>
      </w:r>
      <w:bookmarkEnd w:id="302"/>
      <w:r>
        <w:fldChar w:fldCharType="begin"/>
      </w:r>
      <w:r>
        <w:instrText xml:space="preserve"> TC "</w:instrText>
      </w:r>
      <w:bookmarkStart w:id="303" w:name="_Toc444179183"/>
      <w:r>
        <w:instrText>Програмні комплекси Office 365 Suites</w:instrText>
      </w:r>
      <w:bookmarkEnd w:id="303"/>
      <w:r>
        <w:instrText>" \l 3</w:instrText>
      </w:r>
      <w:r>
        <w:fldChar w:fldCharType="end"/>
      </w:r>
    </w:p>
    <w:p w:rsidR="00D1134A" w:rsidRDefault="008570EB">
      <w:pPr>
        <w:pStyle w:val="ProductList-ClauseHeading"/>
        <w:outlineLvl w:val="3"/>
      </w:pPr>
      <w:bookmarkStart w:id="304" w:name="_Sec720"/>
      <w:r>
        <w:t>1. Доступність програм</w:t>
      </w:r>
      <w:bookmarkEnd w:id="304"/>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05" w:name="_Sec775"/>
      <w:r>
        <w:t>2. Умови продукту</w:t>
      </w:r>
      <w:bookmarkEnd w:id="305"/>
    </w:p>
    <w:tbl>
      <w:tblPr>
        <w:tblStyle w:val="PURTable"/>
        <w:tblW w:w="0" w:type="dxa"/>
        <w:tblLook w:val="04A0" w:firstRow="1" w:lastRow="0" w:firstColumn="1" w:lastColumn="0" w:noHBand="0" w:noVBand="1"/>
      </w:tblPr>
      <w:tblGrid>
        <w:gridCol w:w="3616"/>
        <w:gridCol w:w="3581"/>
        <w:gridCol w:w="3593"/>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Хмарна служба для державних установ Сполучених Штатів</w:t>
      </w:r>
    </w:p>
    <w:p w:rsidR="00D1134A" w:rsidRDefault="008570EB">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D1134A" w:rsidRDefault="00D1134A">
      <w:pPr>
        <w:pStyle w:val="ProductList-Body"/>
      </w:pPr>
    </w:p>
    <w:p w:rsidR="00D1134A" w:rsidRDefault="008570EB">
      <w:pPr>
        <w:pStyle w:val="ProductList-ClauseHeading"/>
        <w:outlineLvl w:val="4"/>
      </w:pPr>
      <w:r>
        <w:t>2.2 Придбання за угодою «Campus and School»</w:t>
      </w:r>
    </w:p>
    <w:p w:rsidR="00D1134A" w:rsidRDefault="008570EB">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D1134A" w:rsidRDefault="00D1134A">
      <w:pPr>
        <w:pStyle w:val="ProductList-Body"/>
      </w:pPr>
    </w:p>
    <w:p w:rsidR="00D1134A" w:rsidRDefault="008570EB">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D1134A" w:rsidRDefault="008570EB">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D1134A" w:rsidRDefault="00D1134A">
      <w:pPr>
        <w:pStyle w:val="ProductList-Body"/>
      </w:pPr>
    </w:p>
    <w:p w:rsidR="00D1134A" w:rsidRDefault="008570EB">
      <w:pPr>
        <w:pStyle w:val="ProductList-ClauseHeading"/>
        <w:outlineLvl w:val="4"/>
      </w:pPr>
      <w:r>
        <w:t>2.4 Використання в лабораторіях або бібліотеках згідно з угодою «Campus and School»</w:t>
      </w:r>
    </w:p>
    <w:p w:rsidR="00D1134A" w:rsidRDefault="008570EB">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D1134A" w:rsidRDefault="00D1134A">
      <w:pPr>
        <w:pStyle w:val="ProductList-Body"/>
      </w:pPr>
    </w:p>
    <w:p w:rsidR="00D1134A" w:rsidRDefault="008570EB">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Додаткова ліцензія на передплату користувача</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Додаткова ліцензія на Office 365 Enterprise E1</w:t>
            </w:r>
            <w:r>
              <w:rPr>
                <w:vertAlign w:val="superscript"/>
              </w:rPr>
              <w:t>2</w:t>
            </w:r>
          </w:p>
          <w:p w:rsidR="00D1134A" w:rsidRDefault="008570EB">
            <w:pPr>
              <w:pStyle w:val="ProductList-TableBody"/>
            </w:pPr>
            <w:r>
              <w:t>- Додаткова ліцензія на Office 365 Enterprise E1 із Exchange Online Archiving</w:t>
            </w:r>
            <w:r>
              <w:rPr>
                <w:vertAlign w:val="superscript"/>
              </w:rPr>
              <w:t>2,3,4</w:t>
            </w:r>
          </w:p>
          <w:p w:rsidR="00D1134A" w:rsidRDefault="008570EB">
            <w:pPr>
              <w:pStyle w:val="ProductList-TableBody"/>
            </w:pPr>
            <w:r>
              <w:t>- Додаткова ліцензія на випуск Office 365 Government E1</w:t>
            </w:r>
          </w:p>
          <w:p w:rsidR="00D1134A" w:rsidRDefault="008570EB">
            <w:pPr>
              <w:pStyle w:val="ProductList-TableBody"/>
            </w:pPr>
            <w:r>
              <w:t>- Випуски Office 365 Enterprise і Government E3 без Додаткових ліцензій ProPlus</w:t>
            </w:r>
          </w:p>
          <w:p w:rsidR="00D1134A" w:rsidRDefault="008570EB">
            <w:pPr>
              <w:pStyle w:val="ProductList-TableBody"/>
            </w:pPr>
            <w:r>
              <w:t>- Випуски Office 365 Enterprise і Government E4 без Додаткових ліцензій ProPlus</w:t>
            </w:r>
          </w:p>
          <w:p w:rsidR="00D1134A" w:rsidRDefault="008570EB">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D1134A" w:rsidRDefault="008570EB">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D1134A" w:rsidRDefault="008570EB">
            <w:pPr>
              <w:pStyle w:val="ProductList-TableBody"/>
            </w:pPr>
            <w:r>
              <w:t>- Додаткова ліцензія на SharePoint Online (план 1)</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Додаткові ліцензії на Office 365 для підприємств E1 або для державних установ E1</w:t>
            </w:r>
          </w:p>
          <w:p w:rsidR="00D1134A" w:rsidRDefault="008570EB">
            <w:pPr>
              <w:pStyle w:val="ProductList-TableBody"/>
            </w:pPr>
            <w:r>
              <w:t>- Додаткова ліцензія на Office 365 Enterprise E3</w:t>
            </w:r>
            <w:r>
              <w:rPr>
                <w:vertAlign w:val="superscript"/>
              </w:rPr>
              <w:t>2</w:t>
            </w:r>
          </w:p>
          <w:p w:rsidR="00D1134A" w:rsidRDefault="008570EB">
            <w:pPr>
              <w:pStyle w:val="ProductList-TableBody"/>
            </w:pPr>
            <w:r>
              <w:t>- Додаткова ліцензія на випуск Office 365 для державних установ E3</w:t>
            </w:r>
            <w:r>
              <w:rPr>
                <w:vertAlign w:val="superscript"/>
              </w:rPr>
              <w:t>4</w:t>
            </w:r>
          </w:p>
          <w:p w:rsidR="00D1134A" w:rsidRDefault="008570EB">
            <w:pPr>
              <w:pStyle w:val="ProductList-TableBody"/>
            </w:pPr>
            <w:r>
              <w:t>- Ліцензії Office 365 для підприємств і для державних установ E4, E5 Add-on</w:t>
            </w:r>
          </w:p>
          <w:p w:rsidR="00D1134A" w:rsidRDefault="008570EB">
            <w:pPr>
              <w:pStyle w:val="ProductList-TableBody"/>
            </w:pPr>
            <w:r>
              <w:t>- Випуски Office 365 Enterprise і Government E3 без Додаткових ліцензій ProPlus</w:t>
            </w:r>
          </w:p>
          <w:p w:rsidR="00D1134A" w:rsidRDefault="008570EB">
            <w:pPr>
              <w:pStyle w:val="ProductList-TableBody"/>
            </w:pPr>
            <w:r>
              <w:t>- Випуски Office 365 Enterprise і Government E4 без Додаткових ліцензій ProPlus</w:t>
            </w:r>
          </w:p>
          <w:p w:rsidR="00D1134A" w:rsidRDefault="008570EB">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D1134A" w:rsidRDefault="008570EB">
            <w:pPr>
              <w:pStyle w:val="ProductList-TableBody"/>
            </w:pPr>
            <w:r>
              <w:t xml:space="preserve">- Додаткові ліцензії на Exchange Online (план 1) </w:t>
            </w:r>
          </w:p>
          <w:p w:rsidR="00D1134A" w:rsidRDefault="008570EB">
            <w:pPr>
              <w:pStyle w:val="ProductList-TableBody"/>
            </w:pPr>
            <w:r>
              <w:t>- Додаткова ліцензія на Skype для бізнесу Online (план 1)</w:t>
            </w:r>
          </w:p>
          <w:p w:rsidR="00D1134A" w:rsidRDefault="008570EB">
            <w:pPr>
              <w:pStyle w:val="ProductList-TableBody"/>
            </w:pPr>
            <w:r>
              <w:t>- Додаткова ліцензія на SharePoint Online (план 1)</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Випуски Office 365 Enterprise і Government E3 без Додаткових ліцензій ProPlus</w:t>
            </w:r>
          </w:p>
          <w:p w:rsidR="00D1134A" w:rsidRDefault="008570EB">
            <w:pPr>
              <w:pStyle w:val="ProductList-TableBody"/>
            </w:pPr>
            <w:r>
              <w:t>- Випуски Office 365 Enterprise і Government E4 без Додаткових ліцензій ProPlus</w:t>
            </w:r>
          </w:p>
          <w:p w:rsidR="00D1134A" w:rsidRDefault="008570EB">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Ліцензії Office 365 для підприємств і для державних установ E3</w:t>
            </w:r>
            <w:r>
              <w:rPr>
                <w:vertAlign w:val="superscript"/>
              </w:rPr>
              <w:t>2</w:t>
            </w:r>
            <w:r>
              <w:t>, E4 або E5 Add-on</w:t>
            </w:r>
          </w:p>
          <w:p w:rsidR="00D1134A" w:rsidRDefault="008570EB">
            <w:pPr>
              <w:pStyle w:val="ProductList-TableBody"/>
            </w:pPr>
            <w:r>
              <w:t>- Випуски Office 365 Enterprise і Government E3</w:t>
            </w:r>
            <w:r>
              <w:rPr>
                <w:vertAlign w:val="superscript"/>
              </w:rPr>
              <w:t>2</w:t>
            </w:r>
            <w:r>
              <w:t xml:space="preserve"> або E4 без Додаткових ліцензій ProPlus</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Додаткова ліцензія на Office 365 Midsize Business</w:t>
            </w:r>
            <w:r>
              <w:rPr>
                <w:vertAlign w:val="superscript"/>
              </w:rPr>
              <w:t>2,3</w:t>
            </w:r>
          </w:p>
          <w:p w:rsidR="00D1134A" w:rsidRDefault="008570EB">
            <w:pPr>
              <w:pStyle w:val="ProductList-TableBody"/>
            </w:pPr>
            <w:r>
              <w:t>- Додаткова ліцензія на Office 365 Enterprise E3</w:t>
            </w:r>
            <w:r>
              <w:rPr>
                <w:vertAlign w:val="superscript"/>
              </w:rPr>
              <w:t>2,3</w:t>
            </w:r>
          </w:p>
        </w:tc>
      </w:tr>
    </w:tbl>
    <w:p w:rsidR="00D1134A" w:rsidRDefault="008570EB">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D1134A" w:rsidRDefault="008570EB">
      <w:pPr>
        <w:pStyle w:val="ProductList-Body"/>
      </w:pPr>
      <w:r>
        <w:rPr>
          <w:i/>
          <w:vertAlign w:val="superscript"/>
        </w:rPr>
        <w:t>2</w:t>
      </w:r>
      <w:r>
        <w:rPr>
          <w:i/>
        </w:rPr>
        <w:t>Клієнтам з угодами «Open Value» та «Open Value Subscription» доступні лише ці пропозиції.</w:t>
      </w:r>
    </w:p>
    <w:p w:rsidR="00D1134A" w:rsidRDefault="008570EB">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D1134A" w:rsidRDefault="008570EB">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D1134A" w:rsidRDefault="00D1134A">
      <w:pPr>
        <w:pStyle w:val="ProductList-Body"/>
      </w:pPr>
    </w:p>
    <w:p w:rsidR="00D1134A" w:rsidRDefault="008570EB">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D1134A" w:rsidRDefault="00D1134A">
      <w:pPr>
        <w:pStyle w:val="ProductList-Body"/>
      </w:pPr>
    </w:p>
    <w:p w:rsidR="00D1134A" w:rsidRDefault="008570EB">
      <w:pPr>
        <w:pStyle w:val="ProductList-ClauseHeading"/>
        <w:outlineLvl w:val="4"/>
      </w:pPr>
      <w:r>
        <w:t>2.6 Обмеження на придбання</w:t>
      </w:r>
    </w:p>
    <w:p w:rsidR="00D1134A" w:rsidRDefault="008570EB">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D1134A" w:rsidRDefault="00D1134A">
      <w:pPr>
        <w:pStyle w:val="ProductList-Body"/>
      </w:pPr>
    </w:p>
    <w:p w:rsidR="00D1134A" w:rsidRDefault="008570EB">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D1134A" w:rsidRDefault="00D1134A">
      <w:pPr>
        <w:pStyle w:val="ProductList-Body"/>
      </w:pPr>
    </w:p>
    <w:p w:rsidR="00D1134A" w:rsidRDefault="008570EB">
      <w:pPr>
        <w:pStyle w:val="ProductList-ClauseHeading"/>
        <w:outlineLvl w:val="4"/>
      </w:pPr>
      <w:r>
        <w:t>2.7 Умови Програми «Корпоративне ліцензування «Volume Licensing»»</w:t>
      </w:r>
    </w:p>
    <w:p w:rsidR="00D1134A" w:rsidRDefault="008570EB">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D1134A" w:rsidRDefault="00D1134A">
      <w:pPr>
        <w:pStyle w:val="ProductList-Body"/>
      </w:pPr>
    </w:p>
    <w:p w:rsidR="00D1134A" w:rsidRDefault="008570EB">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D1134A" w:rsidRDefault="008570EB">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Необхідна Ліцензія CAL Suite Bridge</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CAL Bridge для Office 365</w:t>
            </w:r>
            <w:r>
              <w:rPr>
                <w:vertAlign w:val="superscript"/>
              </w:rPr>
              <w:t>2,3</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D1134A" w:rsidRDefault="008570EB">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134A" w:rsidRDefault="008570EB">
      <w:pPr>
        <w:pStyle w:val="ProductList-Body"/>
      </w:pPr>
      <w:r>
        <w:rPr>
          <w:i/>
          <w:vertAlign w:val="superscript"/>
        </w:rPr>
        <w:t>2</w:t>
      </w:r>
      <w:r>
        <w:rPr>
          <w:i/>
        </w:rPr>
        <w:t>Вимагається для придбання лише в річницю реєстраційної форми.</w:t>
      </w:r>
    </w:p>
    <w:p w:rsidR="00D1134A" w:rsidRDefault="008570EB">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D1134A" w:rsidRDefault="00D1134A">
      <w:pPr>
        <w:pStyle w:val="ProductList-Body"/>
      </w:pPr>
    </w:p>
    <w:p w:rsidR="00D1134A" w:rsidRDefault="008570EB">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D1134A" w:rsidRDefault="00D1134A">
      <w:pPr>
        <w:pStyle w:val="ProductList-Body"/>
      </w:pPr>
    </w:p>
    <w:p w:rsidR="00D1134A" w:rsidRDefault="008570EB">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D1134A" w:rsidRDefault="008570EB">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D1134A" w:rsidRDefault="00D1134A">
      <w:pPr>
        <w:pStyle w:val="ProductList-Body"/>
      </w:pPr>
    </w:p>
    <w:p w:rsidR="00D1134A" w:rsidRDefault="008570EB">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D1134A" w:rsidRDefault="008570EB">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право на ті самі переваги Підтримки програмного забезпечення, що й Відповідні продукти, зазначені в розділі 2.8 вище.</w:t>
      </w:r>
    </w:p>
    <w:p w:rsidR="00D1134A" w:rsidRDefault="00D1134A">
      <w:pPr>
        <w:pStyle w:val="ProductList-Body"/>
      </w:pPr>
    </w:p>
    <w:p w:rsidR="00D1134A" w:rsidRDefault="008570EB">
      <w:pPr>
        <w:pStyle w:val="ProductList-ClauseHeading"/>
        <w:outlineLvl w:val="4"/>
      </w:pPr>
      <w:r>
        <w:t>2.11 Office 365 для підприємств K1</w:t>
      </w:r>
    </w:p>
    <w:p w:rsidR="00D1134A" w:rsidRDefault="008570EB">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D1134A" w:rsidRDefault="00D1134A">
      <w:pPr>
        <w:pStyle w:val="ProductList-Body"/>
      </w:pPr>
    </w:p>
    <w:p w:rsidR="00D1134A" w:rsidRDefault="008570EB">
      <w:pPr>
        <w:pStyle w:val="ProductList-ClauseHeading"/>
        <w:outlineLvl w:val="4"/>
      </w:pPr>
      <w:r>
        <w:t>2.12 Office Multi Language Pack</w:t>
      </w:r>
    </w:p>
    <w:p w:rsidR="00D1134A" w:rsidRDefault="008570EB">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D1134A" w:rsidRDefault="00D1134A">
      <w:pPr>
        <w:pStyle w:val="ProductList-Body"/>
      </w:pPr>
    </w:p>
    <w:p w:rsidR="00D1134A" w:rsidRDefault="008570EB">
      <w:pPr>
        <w:pStyle w:val="ProductList-ClauseHeading"/>
        <w:outlineLvl w:val="4"/>
      </w:pPr>
      <w:r>
        <w:t>2.13 Електронне навчання E-Learning</w:t>
      </w:r>
    </w:p>
    <w:p w:rsidR="00D1134A" w:rsidRDefault="008570EB">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D1134A" w:rsidRDefault="00D1134A">
      <w:pPr>
        <w:pStyle w:val="ProductList-Body"/>
      </w:pPr>
    </w:p>
    <w:p w:rsidR="00D1134A" w:rsidRDefault="008570EB">
      <w:pPr>
        <w:pStyle w:val="ProductList-ClauseHeading"/>
        <w:outlineLvl w:val="4"/>
      </w:pPr>
      <w:r>
        <w:t>2.14 Одержання ключа продукту для Office 365 Midsize Business</w:t>
      </w:r>
    </w:p>
    <w:p w:rsidR="00D1134A" w:rsidRDefault="008570EB">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79184"/>
      <w:r>
        <w:instrText>Office 365 Customer Lockbox</w:instrText>
      </w:r>
      <w:bookmarkEnd w:id="307"/>
      <w:r>
        <w:instrText>" \l 3</w:instrText>
      </w:r>
      <w:r>
        <w:fldChar w:fldCharType="end"/>
      </w:r>
    </w:p>
    <w:p w:rsidR="00D1134A" w:rsidRDefault="008570EB">
      <w:pPr>
        <w:pStyle w:val="ProductList-Offering1SubSection"/>
        <w:outlineLvl w:val="3"/>
      </w:pPr>
      <w:bookmarkStart w:id="308" w:name="_Sec875"/>
      <w:r>
        <w:t>1. Доступність програм</w:t>
      </w:r>
      <w:bookmarkEnd w:id="308"/>
    </w:p>
    <w:tbl>
      <w:tblPr>
        <w:tblStyle w:val="PURTable"/>
        <w:tblW w:w="0" w:type="dxa"/>
        <w:tblLook w:val="04A0" w:firstRow="1" w:lastRow="0" w:firstColumn="1" w:lastColumn="0" w:noHBand="0" w:noVBand="1"/>
      </w:tblPr>
      <w:tblGrid>
        <w:gridCol w:w="4461"/>
        <w:gridCol w:w="789"/>
        <w:gridCol w:w="780"/>
        <w:gridCol w:w="795"/>
        <w:gridCol w:w="705"/>
        <w:gridCol w:w="828"/>
        <w:gridCol w:w="821"/>
        <w:gridCol w:w="799"/>
        <w:gridCol w:w="806"/>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t>AE,SE</w:t>
            </w:r>
          </w:p>
        </w:tc>
      </w:tr>
    </w:tbl>
    <w:p w:rsidR="00D1134A" w:rsidRDefault="00D1134A">
      <w:pPr>
        <w:pStyle w:val="ProductList-Body"/>
      </w:pPr>
    </w:p>
    <w:p w:rsidR="00D1134A" w:rsidRDefault="008570EB">
      <w:pPr>
        <w:pStyle w:val="ProductList-Offering1SubSection"/>
        <w:outlineLvl w:val="3"/>
      </w:pPr>
      <w:bookmarkStart w:id="309" w:name="_Sec876"/>
      <w:r>
        <w:t>2. Умови продукту</w:t>
      </w:r>
      <w:bookmarkEnd w:id="309"/>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79185"/>
      <w:r>
        <w:instrText>Office 365 Delve Analytics</w:instrText>
      </w:r>
      <w:bookmarkEnd w:id="311"/>
      <w:r>
        <w:instrText>" \l 3</w:instrText>
      </w:r>
      <w:r>
        <w:fldChar w:fldCharType="end"/>
      </w:r>
    </w:p>
    <w:p w:rsidR="00D1134A" w:rsidRDefault="008570EB">
      <w:pPr>
        <w:pStyle w:val="ProductList-Offering1SubSection"/>
        <w:outlineLvl w:val="3"/>
      </w:pPr>
      <w:bookmarkStart w:id="312" w:name="_Sec878"/>
      <w:r>
        <w:t>1. Доступність програм</w:t>
      </w:r>
      <w:bookmarkEnd w:id="312"/>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13" w:name="_Sec879"/>
      <w:r>
        <w:t>2. Умови продукту</w:t>
      </w:r>
      <w:bookmarkEnd w:id="31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14" w:name="_Sec880"/>
      <w:r>
        <w:t>Удосконалене витребування електронної інформації Office 365</w:t>
      </w:r>
      <w:bookmarkEnd w:id="314"/>
      <w:r>
        <w:fldChar w:fldCharType="begin"/>
      </w:r>
      <w:r>
        <w:instrText xml:space="preserve"> TC "</w:instrText>
      </w:r>
      <w:bookmarkStart w:id="315" w:name="_Toc444179186"/>
      <w:r>
        <w:instrText>Удосконалене витребування електронної інформації Office 365</w:instrText>
      </w:r>
      <w:bookmarkEnd w:id="315"/>
      <w:r>
        <w:instrText>" \l 3</w:instrText>
      </w:r>
      <w:r>
        <w:fldChar w:fldCharType="end"/>
      </w:r>
    </w:p>
    <w:p w:rsidR="00D1134A" w:rsidRDefault="008570EB">
      <w:pPr>
        <w:pStyle w:val="ProductList-Offering1SubSection"/>
        <w:outlineLvl w:val="3"/>
      </w:pPr>
      <w:bookmarkStart w:id="316" w:name="_Sec881"/>
      <w:r>
        <w:t>1. Доступність програм</w:t>
      </w:r>
      <w:bookmarkEnd w:id="316"/>
    </w:p>
    <w:tbl>
      <w:tblPr>
        <w:tblStyle w:val="PURTable"/>
        <w:tblW w:w="0" w:type="dxa"/>
        <w:tblLook w:val="04A0" w:firstRow="1" w:lastRow="0" w:firstColumn="1" w:lastColumn="0" w:noHBand="0" w:noVBand="1"/>
      </w:tblPr>
      <w:tblGrid>
        <w:gridCol w:w="4472"/>
        <w:gridCol w:w="790"/>
        <w:gridCol w:w="781"/>
        <w:gridCol w:w="796"/>
        <w:gridCol w:w="706"/>
        <w:gridCol w:w="829"/>
        <w:gridCol w:w="822"/>
        <w:gridCol w:w="800"/>
        <w:gridCol w:w="788"/>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17" w:name="_Sec882"/>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18" w:name="_Sec665"/>
      <w:r>
        <w:t>Exchange Online</w:t>
      </w:r>
      <w:bookmarkEnd w:id="318"/>
      <w:r>
        <w:fldChar w:fldCharType="begin"/>
      </w:r>
      <w:r>
        <w:instrText xml:space="preserve"> TC "</w:instrText>
      </w:r>
      <w:bookmarkStart w:id="319" w:name="_Toc444179187"/>
      <w:r>
        <w:instrText>Exchange Online</w:instrText>
      </w:r>
      <w:bookmarkEnd w:id="319"/>
      <w:r>
        <w:instrText>" \l 3</w:instrText>
      </w:r>
      <w:r>
        <w:fldChar w:fldCharType="end"/>
      </w:r>
    </w:p>
    <w:p w:rsidR="00D1134A" w:rsidRDefault="008570EB">
      <w:pPr>
        <w:pStyle w:val="ProductList-Offering1SubSection"/>
        <w:outlineLvl w:val="3"/>
      </w:pPr>
      <w:bookmarkStart w:id="320" w:name="_Sec721"/>
      <w:r>
        <w:t>1. Доступність програм</w:t>
      </w:r>
      <w:bookmarkEnd w:id="320"/>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21" w:name="_Sec776"/>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Exchange Online Archiving для Exchange Server</w:t>
      </w:r>
    </w:p>
    <w:p w:rsidR="00D1134A" w:rsidRDefault="008570EB">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D1134A" w:rsidRDefault="00D1134A">
      <w:pPr>
        <w:pStyle w:val="ProductList-Body"/>
      </w:pPr>
    </w:p>
    <w:p w:rsidR="00D1134A" w:rsidRDefault="008570EB">
      <w:pPr>
        <w:pStyle w:val="ProductList-ClauseHeading"/>
        <w:outlineLvl w:val="4"/>
      </w:pPr>
      <w:r>
        <w:t>2.2 Exchange Online Archiving для Exchange Server A</w:t>
      </w:r>
    </w:p>
    <w:p w:rsidR="00D1134A" w:rsidRDefault="008570EB">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D1134A" w:rsidRDefault="00D1134A">
      <w:pPr>
        <w:pStyle w:val="ProductList-Body"/>
      </w:pPr>
    </w:p>
    <w:p w:rsidR="00D1134A" w:rsidRDefault="008570EB">
      <w:pPr>
        <w:pStyle w:val="ProductList-ClauseHeading"/>
        <w:outlineLvl w:val="4"/>
      </w:pPr>
      <w:r>
        <w:t>2.3 Exchange Online Protection</w:t>
      </w:r>
    </w:p>
    <w:p w:rsidR="00D1134A" w:rsidRDefault="008570EB">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D1134A" w:rsidRDefault="00D1134A">
      <w:pPr>
        <w:pStyle w:val="ProductList-Body"/>
      </w:pPr>
    </w:p>
    <w:p w:rsidR="00D1134A" w:rsidRDefault="008570EB">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D1134A" w:rsidRDefault="00D1134A">
      <w:pPr>
        <w:pStyle w:val="ProductList-Body"/>
      </w:pPr>
    </w:p>
    <w:p w:rsidR="00D1134A" w:rsidRDefault="008570EB">
      <w:pPr>
        <w:pStyle w:val="ProductList-ClauseHeading"/>
        <w:outlineLvl w:val="4"/>
      </w:pPr>
      <w:r>
        <w:t>2.4 Необхідна умова: Додаткові ліцензії на передплату користувача</w:t>
      </w:r>
    </w:p>
    <w:p w:rsidR="00D1134A" w:rsidRDefault="008570E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22" w:name="_Sec666"/>
      <w:r>
        <w:t>OneDrive для бізнесу</w:t>
      </w:r>
      <w:bookmarkEnd w:id="322"/>
      <w:r>
        <w:fldChar w:fldCharType="begin"/>
      </w:r>
      <w:r>
        <w:instrText xml:space="preserve"> TC "</w:instrText>
      </w:r>
      <w:bookmarkStart w:id="323" w:name="_Toc444179188"/>
      <w:r>
        <w:instrText>OneDrive для бізнесу</w:instrText>
      </w:r>
      <w:bookmarkEnd w:id="323"/>
      <w:r>
        <w:instrText>" \l 3</w:instrText>
      </w:r>
      <w:r>
        <w:fldChar w:fldCharType="end"/>
      </w:r>
    </w:p>
    <w:p w:rsidR="00D1134A" w:rsidRDefault="008570EB">
      <w:pPr>
        <w:pStyle w:val="ProductList-Offering1SubSection"/>
        <w:outlineLvl w:val="3"/>
      </w:pPr>
      <w:bookmarkStart w:id="324" w:name="_Sec722"/>
      <w:r>
        <w:t>1. Доступність програм</w:t>
      </w:r>
      <w:bookmarkEnd w:id="324"/>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none" w:sz="4" w:space="0" w:color="BFBFBF"/>
              <w:left w:val="none" w:sz="4" w:space="0" w:color="6E6E6E"/>
              <w:bottom w:val="none" w:sz="4" w:space="0" w:color="BFBFBF"/>
              <w:right w:val="none" w:sz="4" w:space="0" w:color="6E6E6E"/>
            </w:tcBorders>
          </w:tcPr>
          <w:p w:rsidR="00D1134A" w:rsidRDefault="008570EB">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25" w:name="_Sec777"/>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26" w:name="_Sec667"/>
      <w:r>
        <w:t>Project Online</w:t>
      </w:r>
      <w:bookmarkEnd w:id="326"/>
      <w:r>
        <w:fldChar w:fldCharType="begin"/>
      </w:r>
      <w:r>
        <w:instrText xml:space="preserve"> TC "</w:instrText>
      </w:r>
      <w:bookmarkStart w:id="327" w:name="_Toc444179189"/>
      <w:r>
        <w:instrText>Project Online</w:instrText>
      </w:r>
      <w:bookmarkEnd w:id="327"/>
      <w:r>
        <w:instrText>" \l 3</w:instrText>
      </w:r>
      <w:r>
        <w:fldChar w:fldCharType="end"/>
      </w:r>
    </w:p>
    <w:p w:rsidR="00D1134A" w:rsidRDefault="008570EB">
      <w:pPr>
        <w:pStyle w:val="ProductList-Offering1SubSection"/>
        <w:outlineLvl w:val="3"/>
      </w:pPr>
      <w:bookmarkStart w:id="328" w:name="_Sec723"/>
      <w:r>
        <w:t>1. Доступність програм</w:t>
      </w:r>
      <w:bookmarkEnd w:id="328"/>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29" w:name="_Sec778"/>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30" w:name="_Sec668"/>
      <w:r>
        <w:t>SharePoint Online</w:t>
      </w:r>
      <w:bookmarkEnd w:id="330"/>
      <w:r>
        <w:fldChar w:fldCharType="begin"/>
      </w:r>
      <w:r>
        <w:instrText xml:space="preserve"> TC "</w:instrText>
      </w:r>
      <w:bookmarkStart w:id="331" w:name="_Toc444179190"/>
      <w:r>
        <w:instrText>SharePoint Online</w:instrText>
      </w:r>
      <w:bookmarkEnd w:id="331"/>
      <w:r>
        <w:instrText>" \l 3</w:instrText>
      </w:r>
      <w:r>
        <w:fldChar w:fldCharType="end"/>
      </w:r>
    </w:p>
    <w:p w:rsidR="00D1134A" w:rsidRDefault="008570EB">
      <w:pPr>
        <w:pStyle w:val="ProductList-Offering1SubSection"/>
        <w:outlineLvl w:val="3"/>
      </w:pPr>
      <w:bookmarkStart w:id="332" w:name="_Sec724"/>
      <w:r>
        <w:t>1. Доступність програм</w:t>
      </w:r>
      <w:bookmarkEnd w:id="33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single" w:sz="6" w:space="0" w:color="FFFFFF"/>
              <w:right w:val="none" w:sz="4" w:space="0" w:color="6E6E6E"/>
            </w:tcBorders>
          </w:tcPr>
          <w:p w:rsidR="00D1134A" w:rsidRDefault="008570EB">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single" w:sz="6" w:space="0" w:color="FFFFFF"/>
              <w:left w:val="none" w:sz="4" w:space="0" w:color="6E6E6E"/>
              <w:bottom w:val="single" w:sz="6" w:space="0" w:color="FFFFFF"/>
              <w:right w:val="none" w:sz="4" w:space="0" w:color="6E6E6E"/>
            </w:tcBorders>
          </w:tcPr>
          <w:p w:rsidR="00D1134A" w:rsidRDefault="008570EB">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single" w:sz="6" w:space="0" w:color="FFFFFF"/>
              <w:left w:val="none" w:sz="4" w:space="0" w:color="6E6E6E"/>
              <w:bottom w:val="single" w:sz="6" w:space="0" w:color="FFFFFF"/>
              <w:right w:val="none" w:sz="4" w:space="0" w:color="6E6E6E"/>
            </w:tcBorders>
          </w:tcPr>
          <w:p w:rsidR="00D1134A" w:rsidRDefault="008570EB">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333" w:name="_Sec779"/>
      <w:r>
        <w:t>2. Умови продукту</w:t>
      </w:r>
      <w:bookmarkEnd w:id="33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Необхідна умова: Додаткові ліцензії на передплату користувача</w:t>
      </w:r>
    </w:p>
    <w:p w:rsidR="00D1134A" w:rsidRDefault="008570E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D1134A" w:rsidRDefault="00D1134A">
      <w:pPr>
        <w:pStyle w:val="ProductList-Body"/>
      </w:pPr>
    </w:p>
    <w:p w:rsidR="00D1134A" w:rsidRDefault="008570EB">
      <w:pPr>
        <w:pStyle w:val="ProductList-ClauseHeading"/>
        <w:outlineLvl w:val="4"/>
      </w:pPr>
      <w:r>
        <w:t>2.2 Одержання ключа продукту для SharePoint Online (план 1) з Yammer і SharePoint Online (план 2) з Yammer</w:t>
      </w:r>
    </w:p>
    <w:p w:rsidR="00D1134A" w:rsidRDefault="008570EB">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34" w:name="_Sec669"/>
      <w:r>
        <w:t>Skype для бізнесу Online</w:t>
      </w:r>
      <w:bookmarkEnd w:id="334"/>
      <w:r>
        <w:fldChar w:fldCharType="begin"/>
      </w:r>
      <w:r>
        <w:instrText xml:space="preserve"> TC "</w:instrText>
      </w:r>
      <w:bookmarkStart w:id="335" w:name="_Toc444179191"/>
      <w:r>
        <w:instrText>Skype для бізнесу Online</w:instrText>
      </w:r>
      <w:bookmarkEnd w:id="335"/>
      <w:r>
        <w:instrText>" \l 3</w:instrText>
      </w:r>
      <w:r>
        <w:fldChar w:fldCharType="end"/>
      </w:r>
    </w:p>
    <w:p w:rsidR="00D1134A" w:rsidRDefault="008570EB">
      <w:pPr>
        <w:pStyle w:val="ProductList-Offering1SubSection"/>
        <w:outlineLvl w:val="3"/>
      </w:pPr>
      <w:bookmarkStart w:id="336" w:name="_Sec725"/>
      <w:r>
        <w:t>1. Доступність програм</w:t>
      </w:r>
      <w:bookmarkEnd w:id="336"/>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none" w:sz="4" w:space="0" w:color="BFBFBF"/>
              <w:left w:val="none" w:sz="4" w:space="0" w:color="6E6E6E"/>
              <w:bottom w:val="dashed" w:sz="4" w:space="0" w:color="BFBFBF"/>
              <w:right w:val="none" w:sz="4" w:space="0" w:color="6E6E6E"/>
            </w:tcBorders>
          </w:tcPr>
          <w:p w:rsidR="00D1134A" w:rsidRDefault="008570EB">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none" w:sz="4" w:space="0" w:color="BFBFBF"/>
              <w:left w:val="none" w:sz="4" w:space="0" w:color="6E6E6E"/>
              <w:bottom w:val="dashed" w:sz="4" w:space="0" w:color="BFBFBF"/>
              <w:right w:val="none" w:sz="4" w:space="0" w:color="6E6E6E"/>
            </w:tcBorders>
          </w:tcPr>
          <w:p w:rsidR="00D1134A" w:rsidRDefault="008570EB">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37" w:name="_Sec780"/>
      <w:r>
        <w:t>2. Умови продукту</w:t>
      </w:r>
      <w:bookmarkEnd w:id="33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Lync 2011 для Mac</w:t>
      </w:r>
    </w:p>
    <w:p w:rsidR="00D1134A" w:rsidRDefault="008570EB">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D1134A" w:rsidRDefault="00D1134A">
      <w:pPr>
        <w:pStyle w:val="ProductList-Body"/>
      </w:pPr>
    </w:p>
    <w:p w:rsidR="00D1134A" w:rsidRDefault="008570EB">
      <w:pPr>
        <w:pStyle w:val="ProductList-ClauseHeading"/>
        <w:outlineLvl w:val="4"/>
      </w:pPr>
      <w:r>
        <w:t>2.2 Необхідна умова: Додаткові ліцензії на передплату користувача</w:t>
      </w:r>
    </w:p>
    <w:p w:rsidR="00D1134A" w:rsidRDefault="008570EB">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GroupHeading"/>
        <w:outlineLvl w:val="1"/>
      </w:pPr>
      <w:bookmarkStart w:id="338" w:name="_Sec635"/>
      <w:r>
        <w:t>Інші Онлайнові служби</w:t>
      </w:r>
      <w:bookmarkEnd w:id="338"/>
      <w:r>
        <w:fldChar w:fldCharType="begin"/>
      </w:r>
      <w:r>
        <w:instrText xml:space="preserve"> TC "</w:instrText>
      </w:r>
      <w:bookmarkStart w:id="339" w:name="_Toc444179192"/>
      <w:r>
        <w:instrText>Інші Онлайнові служби</w:instrText>
      </w:r>
      <w:bookmarkEnd w:id="339"/>
      <w:r>
        <w:instrText>" \l 2</w:instrText>
      </w:r>
      <w:r>
        <w:fldChar w:fldCharType="end"/>
      </w:r>
    </w:p>
    <w:p w:rsidR="00D1134A" w:rsidRDefault="008570EB">
      <w:pPr>
        <w:pStyle w:val="ProductList-Offering2HeadingNoBorder"/>
        <w:outlineLvl w:val="2"/>
      </w:pPr>
      <w:bookmarkStart w:id="340" w:name="_Sec670"/>
      <w:r>
        <w:t>Карти Bing</w:t>
      </w:r>
      <w:bookmarkEnd w:id="340"/>
      <w:r>
        <w:fldChar w:fldCharType="begin"/>
      </w:r>
      <w:r>
        <w:instrText xml:space="preserve"> TC "</w:instrText>
      </w:r>
      <w:bookmarkStart w:id="341" w:name="_Toc444179193"/>
      <w:r>
        <w:instrText>Карти Bing</w:instrText>
      </w:r>
      <w:bookmarkEnd w:id="341"/>
      <w:r>
        <w:instrText>" \l 3</w:instrText>
      </w:r>
      <w:r>
        <w:fldChar w:fldCharType="end"/>
      </w:r>
    </w:p>
    <w:p w:rsidR="00D1134A" w:rsidRDefault="008570EB">
      <w:pPr>
        <w:pStyle w:val="ProductList-Offering1SubSection"/>
        <w:outlineLvl w:val="3"/>
      </w:pPr>
      <w:bookmarkStart w:id="342" w:name="_Sec726"/>
      <w:r>
        <w:t>1. Доступність програм</w:t>
      </w:r>
      <w:bookmarkEnd w:id="342"/>
    </w:p>
    <w:tbl>
      <w:tblPr>
        <w:tblStyle w:val="PURTable"/>
        <w:tblW w:w="0" w:type="dxa"/>
        <w:tblLook w:val="04A0" w:firstRow="1" w:lastRow="0" w:firstColumn="1" w:lastColumn="0" w:noHBand="0" w:noVBand="1"/>
      </w:tblPr>
      <w:tblGrid>
        <w:gridCol w:w="4498"/>
        <w:gridCol w:w="786"/>
        <w:gridCol w:w="777"/>
        <w:gridCol w:w="792"/>
        <w:gridCol w:w="704"/>
        <w:gridCol w:w="827"/>
        <w:gridCol w:w="819"/>
        <w:gridCol w:w="797"/>
        <w:gridCol w:w="784"/>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43" w:name="_Sec781"/>
      <w:r>
        <w:t>2. Умови продукту</w:t>
      </w:r>
      <w:bookmarkEnd w:id="343"/>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Платні транзакції</w:t>
      </w:r>
    </w:p>
    <w:p w:rsidR="00D1134A" w:rsidRDefault="008570EB">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D1134A" w:rsidRDefault="00D1134A">
      <w:pPr>
        <w:pStyle w:val="ProductList-Body"/>
      </w:pPr>
    </w:p>
    <w:p w:rsidR="00D1134A" w:rsidRDefault="008570EB">
      <w:pPr>
        <w:pStyle w:val="ProductList-ClauseHeading"/>
        <w:outlineLvl w:val="4"/>
      </w:pPr>
      <w:r>
        <w:t>2.2 Додаткова ліцензія на передплату Bing Maps Platinum</w:t>
      </w:r>
    </w:p>
    <w:p w:rsidR="00D1134A" w:rsidRDefault="008570EB">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44" w:name="_Sec672"/>
      <w:r>
        <w:t>Microsoft Learning</w:t>
      </w:r>
      <w:bookmarkEnd w:id="344"/>
      <w:r>
        <w:fldChar w:fldCharType="begin"/>
      </w:r>
      <w:r>
        <w:instrText xml:space="preserve"> TC "</w:instrText>
      </w:r>
      <w:bookmarkStart w:id="345" w:name="_Toc444179194"/>
      <w:r>
        <w:instrText>Microsoft Learning</w:instrText>
      </w:r>
      <w:bookmarkEnd w:id="345"/>
      <w:r>
        <w:instrText>" \l 3</w:instrText>
      </w:r>
      <w:r>
        <w:fldChar w:fldCharType="end"/>
      </w:r>
    </w:p>
    <w:p w:rsidR="00D1134A" w:rsidRDefault="008570EB">
      <w:pPr>
        <w:pStyle w:val="ProductList-Offering1SubSection"/>
        <w:outlineLvl w:val="3"/>
      </w:pPr>
      <w:bookmarkStart w:id="346" w:name="_Sec728"/>
      <w:r>
        <w:t>1. Доступність програм</w:t>
      </w:r>
      <w:bookmarkEnd w:id="346"/>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dashed" w:sz="4" w:space="0" w:color="BFBFBF"/>
              <w:right w:val="none" w:sz="4" w:space="0" w:color="6E6E6E"/>
            </w:tcBorders>
          </w:tcPr>
          <w:p w:rsidR="00D1134A" w:rsidRDefault="008570E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134A" w:rsidRDefault="008570EB">
      <w:pPr>
        <w:pStyle w:val="ProductList-Offering1SubSection"/>
        <w:outlineLvl w:val="3"/>
      </w:pPr>
      <w:bookmarkStart w:id="347" w:name="_Sec783"/>
      <w:r>
        <w:t>2. Умови продукту</w:t>
      </w:r>
      <w:bookmarkEnd w:id="347"/>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pPr>
    </w:p>
    <w:p w:rsidR="00D1134A" w:rsidRDefault="008570EB">
      <w:pPr>
        <w:pStyle w:val="ProductList-ClauseHeading"/>
        <w:outlineLvl w:val="4"/>
      </w:pPr>
      <w:r>
        <w:t>2.1 Ваучери</w:t>
      </w:r>
    </w:p>
    <w:p w:rsidR="00D1134A" w:rsidRDefault="008570EB">
      <w:pPr>
        <w:pStyle w:val="ProductList-Body"/>
      </w:pPr>
      <w:r>
        <w:t xml:space="preserve">Ваучери надаються в разі придбання та діють протягом 12 місяців від дати придбання. </w:t>
      </w:r>
    </w:p>
    <w:p w:rsidR="00D1134A" w:rsidRDefault="00D1134A">
      <w:pPr>
        <w:pStyle w:val="ProductList-Body"/>
      </w:pPr>
    </w:p>
    <w:p w:rsidR="00D1134A" w:rsidRDefault="008570EB">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D1134A" w:rsidRDefault="008570EB">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48" w:name="_Sec673"/>
      <w:r>
        <w:t>Microsoft Translator</w:t>
      </w:r>
      <w:bookmarkEnd w:id="348"/>
      <w:r>
        <w:fldChar w:fldCharType="begin"/>
      </w:r>
      <w:r>
        <w:instrText xml:space="preserve"> TC "</w:instrText>
      </w:r>
      <w:bookmarkStart w:id="349" w:name="_Toc444179195"/>
      <w:r>
        <w:instrText>Microsoft Translator</w:instrText>
      </w:r>
      <w:bookmarkEnd w:id="349"/>
      <w:r>
        <w:instrText>" \l 3</w:instrText>
      </w:r>
      <w:r>
        <w:fldChar w:fldCharType="end"/>
      </w:r>
    </w:p>
    <w:p w:rsidR="00D1134A" w:rsidRDefault="008570EB">
      <w:pPr>
        <w:pStyle w:val="ProductList-Offering1SubSection"/>
        <w:outlineLvl w:val="3"/>
      </w:pPr>
      <w:bookmarkStart w:id="350" w:name="_Sec729"/>
      <w:r>
        <w:t>1. Доступність програм</w:t>
      </w:r>
      <w:bookmarkEnd w:id="350"/>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51" w:name="_Sec784"/>
      <w:r>
        <w:t>2. Умови продукту</w:t>
      </w:r>
      <w:bookmarkEnd w:id="351"/>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52" w:name="_Sec674"/>
      <w:r>
        <w:t>Power BI Pro</w:t>
      </w:r>
      <w:bookmarkEnd w:id="352"/>
      <w:r>
        <w:fldChar w:fldCharType="begin"/>
      </w:r>
      <w:r>
        <w:instrText xml:space="preserve"> TC "</w:instrText>
      </w:r>
      <w:bookmarkStart w:id="353" w:name="_Toc444179196"/>
      <w:r>
        <w:instrText>Power BI Pro</w:instrText>
      </w:r>
      <w:bookmarkEnd w:id="353"/>
      <w:r>
        <w:instrText>" \l 3</w:instrText>
      </w:r>
      <w:r>
        <w:fldChar w:fldCharType="end"/>
      </w:r>
    </w:p>
    <w:p w:rsidR="00D1134A" w:rsidRDefault="008570EB">
      <w:pPr>
        <w:pStyle w:val="ProductList-Offering1SubSection"/>
        <w:outlineLvl w:val="3"/>
      </w:pPr>
      <w:bookmarkStart w:id="354" w:name="_Sec730"/>
      <w:r>
        <w:t>1. Доступність програм</w:t>
      </w:r>
      <w:bookmarkEnd w:id="354"/>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dashed" w:sz="4" w:space="0" w:color="BFBFBF"/>
              <w:right w:val="none" w:sz="4" w:space="0" w:color="6E6E6E"/>
            </w:tcBorders>
          </w:tcPr>
          <w:p w:rsidR="00D1134A" w:rsidRDefault="008570E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5020" w:type="dxa"/>
            <w:tcBorders>
              <w:top w:val="dashed" w:sz="4" w:space="0" w:color="BFBFBF"/>
              <w:left w:val="none" w:sz="4" w:space="0" w:color="6E6E6E"/>
              <w:bottom w:val="none" w:sz="4" w:space="0" w:color="BFBFBF"/>
              <w:right w:val="none" w:sz="4" w:space="0" w:color="6E6E6E"/>
            </w:tcBorders>
          </w:tcPr>
          <w:p w:rsidR="00D1134A" w:rsidRDefault="008570E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134A" w:rsidRDefault="008570EB">
      <w:pPr>
        <w:pStyle w:val="ProductList-Offering1SubSection"/>
        <w:outlineLvl w:val="3"/>
      </w:pPr>
      <w:bookmarkStart w:id="355" w:name="_Sec785"/>
      <w:r>
        <w:t>2. Умови продукту</w:t>
      </w:r>
      <w:bookmarkEnd w:id="355"/>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2HeadingNoBorder"/>
        <w:outlineLvl w:val="2"/>
      </w:pPr>
      <w:bookmarkStart w:id="356" w:name="_Sec676"/>
      <w:r>
        <w:t>Yammer Enterprise</w:t>
      </w:r>
      <w:bookmarkEnd w:id="356"/>
      <w:r>
        <w:fldChar w:fldCharType="begin"/>
      </w:r>
      <w:r>
        <w:instrText xml:space="preserve"> TC "</w:instrText>
      </w:r>
      <w:bookmarkStart w:id="357" w:name="_Toc444179197"/>
      <w:r>
        <w:instrText>Yammer Enterprise</w:instrText>
      </w:r>
      <w:bookmarkEnd w:id="357"/>
      <w:r>
        <w:instrText>" \l 3</w:instrText>
      </w:r>
      <w:r>
        <w:fldChar w:fldCharType="end"/>
      </w:r>
    </w:p>
    <w:p w:rsidR="00D1134A" w:rsidRDefault="008570EB">
      <w:pPr>
        <w:pStyle w:val="ProductList-Offering1SubSection"/>
        <w:outlineLvl w:val="3"/>
      </w:pPr>
      <w:bookmarkStart w:id="358" w:name="_Sec732"/>
      <w:r>
        <w:t>1. Доступність програм</w:t>
      </w:r>
      <w:bookmarkEnd w:id="358"/>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D11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134A" w:rsidRDefault="008570E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134A">
        <w:tc>
          <w:tcPr>
            <w:tcW w:w="5020" w:type="dxa"/>
            <w:tcBorders>
              <w:top w:val="single" w:sz="6" w:space="0" w:color="FFFFFF"/>
              <w:left w:val="none" w:sz="4" w:space="0" w:color="6E6E6E"/>
              <w:bottom w:val="none" w:sz="4" w:space="0" w:color="BFBFBF"/>
              <w:right w:val="none" w:sz="4" w:space="0" w:color="6E6E6E"/>
            </w:tcBorders>
          </w:tcPr>
          <w:p w:rsidR="00D1134A" w:rsidRDefault="008570E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134A" w:rsidRDefault="00857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134A" w:rsidRDefault="008570E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bl>
    <w:p w:rsidR="00D1134A" w:rsidRDefault="008570EB">
      <w:pPr>
        <w:pStyle w:val="ProductList-Offering1SubSection"/>
        <w:outlineLvl w:val="3"/>
      </w:pPr>
      <w:bookmarkStart w:id="359" w:name="_Sec787"/>
      <w:r>
        <w:t>2. Умови продукту</w:t>
      </w:r>
      <w:bookmarkEnd w:id="359"/>
    </w:p>
    <w:tbl>
      <w:tblPr>
        <w:tblStyle w:val="PURTable"/>
        <w:tblW w:w="0" w:type="dxa"/>
        <w:tblLook w:val="04A0" w:firstRow="1" w:lastRow="0" w:firstColumn="1" w:lastColumn="0" w:noHBand="0" w:noVBand="1"/>
      </w:tblPr>
      <w:tblGrid>
        <w:gridCol w:w="3618"/>
        <w:gridCol w:w="3577"/>
        <w:gridCol w:w="3595"/>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Відповідний подовжений строк: Всі</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Акції: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134A" w:rsidRDefault="008570E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Право на зменшення (реєстраційна форма «Server and Cloud Enrollment»): Н/Д</w:t>
            </w:r>
          </w:p>
        </w:tc>
      </w:tr>
      <w:tr w:rsidR="00D11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8570E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134A" w:rsidRDefault="00D1134A">
            <w:pPr>
              <w:pStyle w:val="ProductList-TableBody"/>
            </w:pPr>
          </w:p>
        </w:tc>
      </w:tr>
    </w:tbl>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D1134A">
      <w:pPr>
        <w:sectPr w:rsidR="00D1134A">
          <w:headerReference w:type="default" r:id="rId136"/>
          <w:footerReference w:type="default" r:id="rId137"/>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360" w:name="_Sec549"/>
      <w:bookmarkEnd w:id="216"/>
      <w:r>
        <w:t>Глосарій</w:t>
      </w:r>
      <w:r>
        <w:fldChar w:fldCharType="begin"/>
      </w:r>
      <w:r>
        <w:instrText xml:space="preserve"> TC "</w:instrText>
      </w:r>
      <w:bookmarkStart w:id="361" w:name="_Toc444179198"/>
      <w:r>
        <w:instrText>Глосарій</w:instrText>
      </w:r>
      <w:bookmarkEnd w:id="361"/>
      <w:r>
        <w:instrText>" \l 1</w:instrText>
      </w:r>
      <w:r>
        <w:fldChar w:fldCharType="end"/>
      </w:r>
    </w:p>
    <w:p w:rsidR="00D1134A" w:rsidRDefault="008570EB">
      <w:pPr>
        <w:pStyle w:val="ProductList-Offering1Heading"/>
        <w:outlineLvl w:val="1"/>
      </w:pPr>
      <w:bookmarkStart w:id="362" w:name="_Sec550"/>
      <w:r>
        <w:t>Характеристики</w:t>
      </w:r>
      <w:bookmarkEnd w:id="362"/>
      <w:r>
        <w:fldChar w:fldCharType="begin"/>
      </w:r>
      <w:r>
        <w:instrText xml:space="preserve"> TC "</w:instrText>
      </w:r>
      <w:bookmarkStart w:id="363" w:name="_Toc444179199"/>
      <w:r>
        <w:instrText>Характеристики</w:instrText>
      </w:r>
      <w:bookmarkEnd w:id="363"/>
      <w:r>
        <w:instrText>" \l 2</w:instrText>
      </w:r>
      <w:r>
        <w:fldChar w:fldCharType="end"/>
      </w:r>
    </w:p>
    <w:p w:rsidR="00D1134A" w:rsidRDefault="008570EB">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D1134A" w:rsidRDefault="00D1134A">
      <w:pPr>
        <w:pStyle w:val="ProductList-BodySpaced"/>
      </w:pPr>
    </w:p>
    <w:p w:rsidR="00D1134A" w:rsidRDefault="008570EB">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D1134A" w:rsidRDefault="008570EB">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D1134A" w:rsidRDefault="008570EB">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D1134A" w:rsidRDefault="008570EB">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D1134A" w:rsidRDefault="008570EB">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D1134A" w:rsidRDefault="008570EB">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D1134A" w:rsidRDefault="008570EB">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D1134A" w:rsidRDefault="008570EB">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D1134A" w:rsidRDefault="008570EB">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D1134A" w:rsidRDefault="008570EB">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D1134A" w:rsidRDefault="008570EB">
      <w:pPr>
        <w:pStyle w:val="ProductList-BodySpaced"/>
      </w:pPr>
      <w:r>
        <w:rPr>
          <w:b/>
          <w:color w:val="00188F"/>
        </w:rPr>
        <w:t>Умови ліцензії</w:t>
      </w:r>
      <w:r>
        <w:t>: Умови та положення, що регулюють розгортання та використання Продукту.</w:t>
      </w:r>
    </w:p>
    <w:p w:rsidR="00D1134A" w:rsidRDefault="008570EB">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D1134A" w:rsidRDefault="008570EB">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D1134A" w:rsidRDefault="008570EB">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D1134A" w:rsidRDefault="008570EB">
      <w:pPr>
        <w:pStyle w:val="ProductList-BodySpaced"/>
      </w:pPr>
      <w:r>
        <w:rPr>
          <w:b/>
          <w:color w:val="00188F"/>
        </w:rPr>
        <w:t>Попередня версія</w:t>
      </w:r>
      <w:r>
        <w:t>: Попередні версії Продукту та На яку дату вони будуть доступні.</w:t>
      </w:r>
    </w:p>
    <w:p w:rsidR="00D1134A" w:rsidRDefault="008570EB">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D1134A" w:rsidRDefault="008570EB">
      <w:pPr>
        <w:pStyle w:val="ProductList-BodySpaced"/>
      </w:pPr>
      <w:r>
        <w:rPr>
          <w:b/>
          <w:color w:val="00188F"/>
        </w:rPr>
        <w:t>Програма Online Subscription (OSP)</w:t>
      </w:r>
      <w:r>
        <w:t>: Продукт є доступним за програмою Online Subscription.</w:t>
      </w:r>
    </w:p>
    <w:p w:rsidR="00D1134A" w:rsidRDefault="008570EB">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D1134A" w:rsidRDefault="008570EB">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D1134A" w:rsidRDefault="008570EB">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D1134A" w:rsidRDefault="008570EB">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D1134A" w:rsidRDefault="008570EB">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D1134A" w:rsidRDefault="008570EB">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D1134A" w:rsidRDefault="008570EB">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D1134A" w:rsidRDefault="008570EB">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D1134A" w:rsidRDefault="008570EB">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D1134A" w:rsidRDefault="008570EB">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D1134A" w:rsidRDefault="008570EB">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D1134A" w:rsidRDefault="008570EB">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D1134A" w:rsidRDefault="008570EB">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D1134A" w:rsidRDefault="00D1134A">
      <w:pPr>
        <w:pStyle w:val="ProductList-BodySpaced"/>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Spaced"/>
      </w:pPr>
    </w:p>
    <w:p w:rsidR="00D1134A" w:rsidRDefault="008570EB">
      <w:pPr>
        <w:pStyle w:val="ProductList-Offering1Heading"/>
        <w:outlineLvl w:val="1"/>
      </w:pPr>
      <w:bookmarkStart w:id="364" w:name="_Sec551"/>
      <w:r>
        <w:t>Значення в клітинках</w:t>
      </w:r>
      <w:bookmarkEnd w:id="364"/>
      <w:r>
        <w:fldChar w:fldCharType="begin"/>
      </w:r>
      <w:r>
        <w:instrText xml:space="preserve"> TC "</w:instrText>
      </w:r>
      <w:bookmarkStart w:id="365" w:name="_Toc444179200"/>
      <w:r>
        <w:instrText>Значення в клітинках</w:instrText>
      </w:r>
      <w:bookmarkEnd w:id="365"/>
      <w:r>
        <w:instrText>" \l 2</w:instrText>
      </w:r>
      <w:r>
        <w:fldChar w:fldCharType="end"/>
      </w:r>
    </w:p>
    <w:p w:rsidR="00D1134A" w:rsidRDefault="008570EB">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D1134A" w:rsidRDefault="00D1134A">
      <w:pPr>
        <w:pStyle w:val="ProductList-BodySpaced"/>
      </w:pPr>
    </w:p>
    <w:p w:rsidR="00D1134A" w:rsidRDefault="008570EB">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D1134A" w:rsidRDefault="008570EB">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D1134A" w:rsidRDefault="008570EB">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D1134A" w:rsidRDefault="008570EB">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D1134A" w:rsidRDefault="008570EB">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Subscription для комерційних або державних клієнтів, що вибирають варіант для всієї організації або загальнокорпоративний варіант.</w:t>
      </w:r>
    </w:p>
    <w:p w:rsidR="00D1134A" w:rsidRDefault="008570EB">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D1134A" w:rsidRDefault="008570EB">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D1134A" w:rsidRDefault="008570EB">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D1134A" w:rsidRDefault="008570EB">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D1134A" w:rsidRDefault="008570EB">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D1134A" w:rsidRDefault="008570EB">
      <w:pPr>
        <w:pStyle w:val="ProductList-BodySpaced"/>
      </w:pPr>
      <w:r>
        <w:rPr>
          <w:b/>
          <w:color w:val="00188F"/>
        </w:rPr>
        <w:t>OA</w:t>
      </w:r>
      <w:r>
        <w:t xml:space="preserve"> = </w:t>
      </w:r>
      <w:r>
        <w:rPr>
          <w:color w:val="00188F"/>
        </w:rPr>
        <w:t>Програма «Open License»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D1134A" w:rsidRDefault="008570EB">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D1134A" w:rsidRDefault="008570EB">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D1134A" w:rsidRDefault="008570EB">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D1134A" w:rsidRDefault="008570EB">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D1134A" w:rsidRDefault="008570EB">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D1134A" w:rsidRDefault="008570EB">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D1134A" w:rsidRDefault="008570EB">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D1134A" w:rsidRDefault="008570EB">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D1134A" w:rsidRDefault="008570EB">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D1134A" w:rsidRDefault="008570EB">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D1134A" w:rsidRDefault="00D1134A">
      <w:pPr>
        <w:pStyle w:val="ProductList-BodySpaced"/>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Spaced"/>
      </w:pPr>
    </w:p>
    <w:p w:rsidR="00D1134A" w:rsidRDefault="008570EB">
      <w:pPr>
        <w:pStyle w:val="ProductList-Offering1Heading"/>
        <w:outlineLvl w:val="1"/>
      </w:pPr>
      <w:bookmarkStart w:id="366" w:name="_Sec552"/>
      <w:r>
        <w:t>Заголовки стовпців</w:t>
      </w:r>
      <w:bookmarkEnd w:id="366"/>
      <w:r>
        <w:fldChar w:fldCharType="begin"/>
      </w:r>
      <w:r>
        <w:instrText xml:space="preserve"> TC "</w:instrText>
      </w:r>
      <w:bookmarkStart w:id="367" w:name="_Toc444179201"/>
      <w:r>
        <w:instrText>Заголовки стовпців</w:instrText>
      </w:r>
      <w:bookmarkEnd w:id="367"/>
      <w:r>
        <w:instrText>" \l 2</w:instrText>
      </w:r>
      <w:r>
        <w:fldChar w:fldCharType="end"/>
      </w:r>
    </w:p>
    <w:p w:rsidR="00D1134A" w:rsidRDefault="008570EB">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D1134A" w:rsidRDefault="00D1134A">
      <w:pPr>
        <w:pStyle w:val="ProductList-BodySpaced"/>
      </w:pPr>
    </w:p>
    <w:p w:rsidR="00D1134A" w:rsidRDefault="008570EB">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D1134A" w:rsidRDefault="008570EB">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D1134A" w:rsidRDefault="008570EB">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D1134A" w:rsidRDefault="008570EB">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D1134A" w:rsidRDefault="008570EB">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D1134A" w:rsidRDefault="008570EB">
      <w:pPr>
        <w:pStyle w:val="ProductList-BodySpaced"/>
      </w:pPr>
      <w:r>
        <w:rPr>
          <w:b/>
          <w:color w:val="00188F"/>
        </w:rPr>
        <w:t>MPSA</w:t>
      </w:r>
      <w:r>
        <w:t xml:space="preserve"> = </w:t>
      </w:r>
      <w:r>
        <w:rPr>
          <w:color w:val="00188F"/>
        </w:rPr>
        <w:t>Угода «Microsoft Products and Services Agreement»</w:t>
      </w:r>
      <w:r>
        <w:t>.</w:t>
      </w:r>
    </w:p>
    <w:p w:rsidR="00D1134A" w:rsidRDefault="008570EB">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D1134A" w:rsidRDefault="008570EB">
      <w:pPr>
        <w:pStyle w:val="ProductList-BodySpaced"/>
      </w:pPr>
      <w:r>
        <w:rPr>
          <w:b/>
        </w:rPr>
        <w:t>OV/OVS</w:t>
      </w:r>
      <w:r>
        <w:rPr>
          <w:color w:val="000000"/>
        </w:rPr>
        <w:t xml:space="preserve">= </w:t>
      </w:r>
      <w:r>
        <w:t xml:space="preserve">Програми «Open Value» та «Open Value Subscription»: включають Open Value, Open Value Subscription, Open Value для державних установ і Open Value Subscription для державних установ. </w:t>
      </w:r>
    </w:p>
    <w:p w:rsidR="00D1134A" w:rsidRDefault="008570EB">
      <w:pPr>
        <w:pStyle w:val="ProductList-BodySpaced"/>
      </w:pPr>
      <w:r>
        <w:rPr>
          <w:b/>
          <w:color w:val="00188F"/>
        </w:rPr>
        <w:t>OVS-ES</w:t>
      </w:r>
      <w:r>
        <w:t xml:space="preserve"> = </w:t>
      </w:r>
      <w:r>
        <w:rPr>
          <w:color w:val="00188F"/>
        </w:rPr>
        <w:t>Програма «Open Value Subscription – рішення «Education Solutions»»</w:t>
      </w:r>
      <w:r>
        <w:t>.</w:t>
      </w:r>
    </w:p>
    <w:p w:rsidR="00D1134A" w:rsidRDefault="008570EB">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D1134A" w:rsidRDefault="008570EB">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D1134A" w:rsidRDefault="008570EB">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D1134A" w:rsidRDefault="00D1134A">
      <w:pPr>
        <w:pStyle w:val="ProductList-BodySpaced"/>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Spaced"/>
      </w:pPr>
    </w:p>
    <w:p w:rsidR="00D1134A" w:rsidRDefault="008570EB">
      <w:pPr>
        <w:pStyle w:val="ProductList-Offering1Heading"/>
        <w:outlineLvl w:val="1"/>
      </w:pPr>
      <w:bookmarkStart w:id="368" w:name="_Sec553"/>
      <w:r>
        <w:t>Визначення</w:t>
      </w:r>
      <w:bookmarkEnd w:id="368"/>
      <w:r>
        <w:fldChar w:fldCharType="begin"/>
      </w:r>
      <w:r>
        <w:instrText xml:space="preserve"> TC "</w:instrText>
      </w:r>
      <w:bookmarkStart w:id="369" w:name="_Toc444179202"/>
      <w:r>
        <w:instrText>Визначення</w:instrText>
      </w:r>
      <w:bookmarkEnd w:id="369"/>
      <w:r>
        <w:instrText>" \l 2</w:instrText>
      </w:r>
      <w:r>
        <w:fldChar w:fldCharType="end"/>
      </w:r>
    </w:p>
    <w:p w:rsidR="00D1134A" w:rsidRDefault="008570EB">
      <w:pPr>
        <w:pStyle w:val="ProductList-BodySpaced"/>
      </w:pPr>
      <w:r>
        <w:rPr>
          <w:b/>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D1134A" w:rsidRDefault="008570EB">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D1134A" w:rsidRDefault="008570EB">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D1134A" w:rsidRDefault="008570EB">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D1134A" w:rsidRDefault="008570EB">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1134A" w:rsidRDefault="008570EB">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D1134A" w:rsidRDefault="008570EB">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D1134A" w:rsidRDefault="008570EB">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D1134A" w:rsidRDefault="008570EB">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D1134A" w:rsidRDefault="008570EB">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1134A" w:rsidRDefault="008570EB">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D1134A" w:rsidRDefault="008570EB">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D1134A" w:rsidRDefault="008570EB">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1134A" w:rsidRDefault="008570EB">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1134A" w:rsidRDefault="008570EB">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1134A" w:rsidRDefault="008570EB">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D1134A" w:rsidRDefault="008570EB">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D1134A" w:rsidRDefault="008570EB">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D1134A" w:rsidRDefault="008570EB">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D1134A" w:rsidRDefault="008570EB">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D1134A" w:rsidRDefault="008570EB">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D1134A" w:rsidRDefault="008570EB">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1134A" w:rsidRDefault="008570EB">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D1134A" w:rsidRDefault="008570EB">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D1134A" w:rsidRDefault="008570EB">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1134A" w:rsidRDefault="008570EB">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D1134A" w:rsidRDefault="008570EB">
      <w:pPr>
        <w:pStyle w:val="ProductList-BodySpaced"/>
      </w:pPr>
      <w:r>
        <w:rPr>
          <w:b/>
          <w:color w:val="00188F"/>
        </w:rPr>
        <w:t>Фізичний процесор</w:t>
      </w:r>
      <w:r>
        <w:t xml:space="preserve"> – це процесор на фізичному пристрої.</w:t>
      </w:r>
    </w:p>
    <w:p w:rsidR="00D1134A" w:rsidRDefault="008570EB">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D1134A" w:rsidRDefault="008570EB">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D1134A" w:rsidRDefault="008570EB">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D1134A" w:rsidRDefault="008570EB">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D1134A" w:rsidRDefault="008570EB">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D1134A" w:rsidRDefault="008570EB">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D1134A" w:rsidRDefault="008570EB">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D1134A" w:rsidRDefault="008570EB">
      <w:pPr>
        <w:pStyle w:val="ProductList-BodySpaced"/>
      </w:pPr>
      <w:r>
        <w:rPr>
          <w:b/>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D1134A" w:rsidRDefault="008570EB">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D1134A" w:rsidRDefault="008570EB">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D1134A" w:rsidRDefault="008570EB">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D1134A" w:rsidRDefault="008570EB">
      <w:pPr>
        <w:pStyle w:val="ProductList-BodySpaced"/>
      </w:pPr>
      <w:r>
        <w:t>Програмне забезпечення в межах Веб-рішення використовується для запуску:</w:t>
      </w:r>
    </w:p>
    <w:p w:rsidR="00D1134A" w:rsidRDefault="008570EB">
      <w:pPr>
        <w:pStyle w:val="ProductList-Bullet"/>
        <w:numPr>
          <w:ilvl w:val="0"/>
          <w:numId w:val="37"/>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D1134A" w:rsidRDefault="008570EB">
      <w:pPr>
        <w:pStyle w:val="ProductList-Bullet"/>
        <w:numPr>
          <w:ilvl w:val="0"/>
          <w:numId w:val="37"/>
        </w:numPr>
      </w:pPr>
      <w:r>
        <w:t>обробників баз даних (наприклад, Microsoft SQL Server) виключно для підтримки Веб-рішень; або</w:t>
      </w:r>
    </w:p>
    <w:p w:rsidR="00D1134A" w:rsidRDefault="008570EB">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D1134A" w:rsidRDefault="008570EB">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D1134A" w:rsidRDefault="00D1134A">
      <w:pPr>
        <w:pStyle w:val="ProductList-BodySpaced"/>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Spaced"/>
      </w:pPr>
    </w:p>
    <w:p w:rsidR="00D1134A" w:rsidRDefault="00D1134A">
      <w:pPr>
        <w:sectPr w:rsidR="00D1134A">
          <w:headerReference w:type="default" r:id="rId139"/>
          <w:footerReference w:type="default" r:id="rId140"/>
          <w:type w:val="continuous"/>
          <w:pgSz w:w="12240" w:h="15840" w:code="1"/>
          <w:pgMar w:top="1170" w:right="720" w:bottom="720" w:left="720" w:header="432" w:footer="288" w:gutter="0"/>
          <w:cols w:space="360"/>
        </w:sectPr>
      </w:pPr>
    </w:p>
    <w:p w:rsidR="00D1134A" w:rsidRDefault="008570EB">
      <w:pPr>
        <w:pStyle w:val="ProductList-SectionHeading"/>
        <w:pageBreakBefore/>
        <w:outlineLvl w:val="0"/>
      </w:pPr>
      <w:bookmarkStart w:id="370" w:name="_Sec591"/>
      <w:bookmarkEnd w:id="360"/>
      <w:r>
        <w:t>Додаток A – Ліцензія доступу клієнта/Еквівалент ліцензії доступу клієнта</w:t>
      </w:r>
      <w:r>
        <w:fldChar w:fldCharType="begin"/>
      </w:r>
      <w:r>
        <w:instrText xml:space="preserve"> TC "</w:instrText>
      </w:r>
      <w:bookmarkStart w:id="371" w:name="_Toc444179203"/>
      <w:r>
        <w:instrText>Додаток A – Ліцензія доступу клієнта/Еквівалент ліцензії доступу клієнта</w:instrText>
      </w:r>
      <w:bookmarkEnd w:id="371"/>
      <w:r>
        <w:instrText>" \l 1</w:instrText>
      </w:r>
      <w:r>
        <w:fldChar w:fldCharType="end"/>
      </w:r>
    </w:p>
    <w:p w:rsidR="00D1134A" w:rsidRDefault="008570EB">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D1134A" w:rsidRDefault="00D1134A">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D1134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1134A" w:rsidRDefault="00D1134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1134A" w:rsidRDefault="008570EB">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1134A" w:rsidRDefault="008570EB">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1134A" w:rsidRDefault="008570EB">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1134A" w:rsidRDefault="008570EB">
            <w:pPr>
              <w:pStyle w:val="ProductList-TableBody"/>
              <w:jc w:val="center"/>
            </w:pPr>
            <w:r>
              <w:rPr>
                <w:color w:val="FFFFFF"/>
              </w:rPr>
              <w:t>Enterprise Mobility</w:t>
            </w:r>
          </w:p>
        </w:tc>
      </w:tr>
      <w:tr w:rsidR="00D1134A">
        <w:tc>
          <w:tcPr>
            <w:tcW w:w="620" w:type="dxa"/>
            <w:tcBorders>
              <w:top w:val="none" w:sz="4" w:space="0" w:color="BFBFBF"/>
              <w:left w:val="none" w:sz="24" w:space="0" w:color="808080"/>
              <w:bottom w:val="single" w:sz="4" w:space="0" w:color="FFFFFF"/>
              <w:right w:val="single" w:sz="6" w:space="0" w:color="FFFFFF"/>
            </w:tcBorders>
          </w:tcPr>
          <w:p w:rsidR="00D1134A" w:rsidRDefault="008570EB">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1134A" w:rsidRDefault="008570EB">
            <w:pPr>
              <w:pStyle w:val="ProductList-TableBody"/>
              <w:jc w:val="center"/>
            </w:pPr>
            <w:r>
              <w:rPr>
                <w:color w:val="FFFFFF"/>
              </w:rPr>
              <w:t>Програмний комплекс</w:t>
            </w: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Exchange Server 2016 Standard</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793">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793">
              <w:r w:rsidR="008570EB">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Exchange Server 2016 Enterprise</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793">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793">
              <w:r w:rsidR="008570EB">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SharePoint Server 2013</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798">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798">
              <w:r w:rsidR="008570EB">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Microsoft Audit і Control Management Server 2013</w:t>
            </w: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798">
              <w:r w:rsidR="008570EB">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Skype для бізнесу Server 2015</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799">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799">
              <w:r w:rsidR="008570EB">
                <w:rPr>
                  <w:color w:val="00467F"/>
                  <w:u w:val="single"/>
                </w:rPr>
                <w:t>Додаткові ліцензії</w:t>
              </w:r>
            </w:hyperlink>
            <w:r w:rsidR="008570E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799">
              <w:r w:rsidR="008570EB">
                <w:rPr>
                  <w:color w:val="00467F"/>
                  <w:u w:val="single"/>
                </w:rPr>
                <w:t>Додаткові ліцензії</w:t>
              </w:r>
            </w:hyperlink>
            <w:r w:rsidR="008570E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Windows MultiPoint Server 2012 Standard</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0">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800">
              <w:r w:rsidR="008570EB">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Windows MultiPoint Server 2012 Premium</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0">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800">
              <w:r w:rsidR="008570EB">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Windows Server 2012 R2 Standard</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7">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7">
              <w:r w:rsidR="008570EB">
                <w:rPr>
                  <w:color w:val="00467F"/>
                  <w:u w:val="single"/>
                </w:rPr>
                <w:t>Додаткові ліцензії</w:t>
              </w:r>
            </w:hyperlink>
            <w:r w:rsidR="008570E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807">
              <w:r w:rsidR="008570EB">
                <w:rPr>
                  <w:color w:val="00467F"/>
                  <w:u w:val="single"/>
                </w:rPr>
                <w:t>Додаткові ліцензії</w:t>
              </w:r>
            </w:hyperlink>
            <w:r w:rsidR="008570E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Windows Server 2012 R2 Data Center</w:t>
            </w: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7">
              <w:r w:rsidR="008570E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dashed" w:sz="4" w:space="0" w:color="BFBFBF"/>
              <w:right w:val="single" w:sz="6" w:space="0" w:color="FFFFFF"/>
            </w:tcBorders>
          </w:tcPr>
          <w:p w:rsidR="00D1134A" w:rsidRDefault="004D0AB3">
            <w:pPr>
              <w:pStyle w:val="ProductList-TableBody"/>
            </w:pPr>
            <w:hyperlink w:anchor="_Sec807">
              <w:r w:rsidR="008570EB">
                <w:rPr>
                  <w:color w:val="00467F"/>
                  <w:u w:val="single"/>
                </w:rPr>
                <w:t>Додаткові ліцензії</w:t>
              </w:r>
            </w:hyperlink>
            <w:r w:rsidR="008570E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807">
              <w:r w:rsidR="008570EB">
                <w:rPr>
                  <w:color w:val="00467F"/>
                  <w:u w:val="single"/>
                </w:rPr>
                <w:t>Додаткові ліцензії</w:t>
              </w:r>
            </w:hyperlink>
            <w:r w:rsidR="008570E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Advanced Threat Analytics 2016</w:t>
            </w:r>
          </w:p>
        </w:tc>
      </w:tr>
      <w:tr w:rsidR="00D1134A">
        <w:tc>
          <w:tcPr>
            <w:tcW w:w="620" w:type="dxa"/>
            <w:tcBorders>
              <w:top w:val="dashed" w:sz="4" w:space="0" w:color="BFBFBF"/>
              <w:left w:val="none" w:sz="24" w:space="0" w:color="808080"/>
              <w:bottom w:val="single" w:sz="4" w:space="0" w:color="FFFFFF"/>
              <w:right w:val="single" w:sz="6" w:space="0" w:color="FFFFFF"/>
            </w:tcBorders>
          </w:tcPr>
          <w:p w:rsidR="00D1134A" w:rsidRDefault="004D0AB3">
            <w:pPr>
              <w:pStyle w:val="ProductList-TableBody"/>
            </w:pPr>
            <w:hyperlink w:anchor="_Sec801">
              <w:r w:rsidR="008570EB">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1134A" w:rsidRDefault="00D1134A">
            <w:pPr>
              <w:pStyle w:val="ProductList-TableBody"/>
              <w:jc w:val="center"/>
            </w:pPr>
          </w:p>
        </w:tc>
      </w:tr>
      <w:tr w:rsidR="00D1134A">
        <w:tc>
          <w:tcPr>
            <w:tcW w:w="620" w:type="dxa"/>
            <w:gridSpan w:val="16"/>
            <w:tcBorders>
              <w:top w:val="single" w:sz="4" w:space="0" w:color="FFFFFF"/>
              <w:left w:val="single" w:sz="6" w:space="0" w:color="FFFFFF"/>
              <w:bottom w:val="single" w:sz="4" w:space="0" w:color="FFFFFF"/>
              <w:right w:val="single" w:sz="6" w:space="0" w:color="FFFFFF"/>
            </w:tcBorders>
          </w:tcPr>
          <w:p w:rsidR="00D1134A" w:rsidRDefault="008570EB">
            <w:pPr>
              <w:pStyle w:val="ProductList-TableBody"/>
            </w:pPr>
            <w:r>
              <w:rPr>
                <w:b/>
              </w:rPr>
              <w:t>System Center 2012 R2 Configuration Manager</w:t>
            </w:r>
          </w:p>
        </w:tc>
      </w:tr>
      <w:tr w:rsidR="00D1134A">
        <w:tc>
          <w:tcPr>
            <w:tcW w:w="620" w:type="dxa"/>
            <w:tcBorders>
              <w:top w:val="dashed" w:sz="4" w:space="0" w:color="BFBFBF"/>
              <w:left w:val="none" w:sz="24" w:space="0" w:color="808080"/>
              <w:bottom w:val="none" w:sz="4" w:space="0" w:color="6E6E6E"/>
              <w:right w:val="single" w:sz="6" w:space="0" w:color="FFFFFF"/>
            </w:tcBorders>
          </w:tcPr>
          <w:p w:rsidR="00D1134A" w:rsidRDefault="004D0AB3">
            <w:pPr>
              <w:pStyle w:val="ProductList-TableBody"/>
            </w:pPr>
            <w:hyperlink w:anchor="_Sec802">
              <w:r w:rsidR="008570EB">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1134A" w:rsidRDefault="00D1134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1134A" w:rsidRDefault="00D1134A">
            <w:pPr>
              <w:pStyle w:val="ProductList-TableBody"/>
              <w:jc w:val="center"/>
            </w:pPr>
          </w:p>
        </w:tc>
      </w:tr>
    </w:tbl>
    <w:p w:rsidR="00D1134A" w:rsidRDefault="008570EB">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D1134A" w:rsidRDefault="008570EB">
      <w:pPr>
        <w:pStyle w:val="ProductList-SectionHeading"/>
        <w:pageBreakBefore/>
        <w:outlineLvl w:val="0"/>
      </w:pPr>
      <w:bookmarkStart w:id="372" w:name="_Sec564"/>
      <w:bookmarkEnd w:id="370"/>
      <w:r>
        <w:t>Додаток B – Підтримка програмного забезпечення</w:t>
      </w:r>
      <w:r>
        <w:fldChar w:fldCharType="begin"/>
      </w:r>
      <w:r>
        <w:instrText xml:space="preserve"> TC "</w:instrText>
      </w:r>
      <w:bookmarkStart w:id="373" w:name="_Toc444179204"/>
      <w:r>
        <w:instrText>Додаток B – Підтримка програмного забезпечення</w:instrText>
      </w:r>
      <w:bookmarkEnd w:id="373"/>
      <w:r>
        <w:instrText>" \l 1</w:instrText>
      </w:r>
      <w:r>
        <w:fldChar w:fldCharType="end"/>
      </w:r>
    </w:p>
    <w:p w:rsidR="00D1134A" w:rsidRDefault="008570EB">
      <w:pPr>
        <w:pStyle w:val="ProductList-Offering1Heading"/>
        <w:outlineLvl w:val="1"/>
      </w:pPr>
      <w:bookmarkStart w:id="374" w:name="_Sec573"/>
      <w:r>
        <w:t>Придбання Підтримки програмного забезпечення</w:t>
      </w:r>
      <w:bookmarkEnd w:id="374"/>
      <w:r>
        <w:fldChar w:fldCharType="begin"/>
      </w:r>
      <w:r>
        <w:instrText xml:space="preserve"> TC "</w:instrText>
      </w:r>
      <w:bookmarkStart w:id="375" w:name="_Toc444179205"/>
      <w:r>
        <w:instrText>Придбання Підтримки програмного забезпечення</w:instrText>
      </w:r>
      <w:bookmarkEnd w:id="375"/>
      <w:r>
        <w:instrText>" \l 2</w:instrText>
      </w:r>
      <w:r>
        <w:fldChar w:fldCharType="end"/>
      </w:r>
    </w:p>
    <w:p w:rsidR="00D1134A" w:rsidRDefault="008570EB">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D1134A" w:rsidRDefault="008570EB">
      <w:pPr>
        <w:pStyle w:val="ProductList-Bullet"/>
        <w:numPr>
          <w:ilvl w:val="0"/>
          <w:numId w:val="38"/>
        </w:numPr>
      </w:pPr>
      <w:r>
        <w:t xml:space="preserve">Зобов’язатися додати Підтримку програмного забезпечення до всіх платформ. </w:t>
      </w:r>
    </w:p>
    <w:p w:rsidR="00D1134A" w:rsidRDefault="008570EB">
      <w:pPr>
        <w:pStyle w:val="ProductList-Bullet"/>
        <w:numPr>
          <w:ilvl w:val="0"/>
          <w:numId w:val="38"/>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D1134A" w:rsidRDefault="008570EB">
      <w:pPr>
        <w:pStyle w:val="ProductList-Bullet"/>
        <w:numPr>
          <w:ilvl w:val="0"/>
          <w:numId w:val="3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D1134A" w:rsidRDefault="00D1134A">
      <w:pPr>
        <w:pStyle w:val="ProductList-Body"/>
      </w:pPr>
    </w:p>
    <w:p w:rsidR="00D1134A" w:rsidRDefault="008570EB">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D1134A" w:rsidRDefault="00D1134A">
      <w:pPr>
        <w:pStyle w:val="ProductList-Body"/>
      </w:pPr>
    </w:p>
    <w:p w:rsidR="00D1134A" w:rsidRDefault="008570EB">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1356"/>
        <w:gridCol w:w="1730"/>
        <w:gridCol w:w="1593"/>
        <w:gridCol w:w="6111"/>
      </w:tblGrid>
      <w:tr w:rsidR="00D1134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Програми</w:t>
            </w:r>
          </w:p>
        </w:tc>
      </w:tr>
      <w:tr w:rsidR="00D1134A">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Посібнику з ліцензування MPSA на веб-сторінці </w:t>
            </w:r>
            <w:hyperlink r:id="rId141">
              <w:r>
                <w:rPr>
                  <w:color w:val="00467F"/>
                  <w:u w:val="single"/>
                </w:rPr>
                <w:t>http://microsoftvolumelicensing.com/DocumentSearch.aspx?Mode=3&amp;DocumentTypeId=44</w:t>
              </w:r>
            </w:hyperlink>
            <w:r>
              <w:t>.</w:t>
            </w:r>
          </w:p>
        </w:tc>
      </w:tr>
      <w:tr w:rsidR="00D1134A">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Доступна Підтримка програмного забезпечення</w:t>
            </w:r>
          </w:p>
        </w:tc>
        <w:tc>
          <w:tcPr>
            <w:tcW w:w="0" w:type="auto"/>
            <w:vMerge/>
          </w:tcPr>
          <w:p w:rsidR="00D1134A" w:rsidRDefault="00D1134A"/>
        </w:tc>
      </w:tr>
    </w:tbl>
    <w:p w:rsidR="00D1134A" w:rsidRDefault="00D1134A">
      <w:pPr>
        <w:pStyle w:val="ProductList-Body"/>
      </w:pPr>
    </w:p>
    <w:p w:rsidR="00D1134A" w:rsidRDefault="008570EB">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D1134A" w:rsidRDefault="00D1134A">
      <w:pPr>
        <w:pStyle w:val="ProductList-Body"/>
      </w:pPr>
    </w:p>
    <w:p w:rsidR="00D1134A" w:rsidRDefault="008570EB">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D1134A" w:rsidRDefault="00D1134A">
      <w:pPr>
        <w:pStyle w:val="ProductList-Body"/>
      </w:pPr>
    </w:p>
    <w:p w:rsidR="00D1134A" w:rsidRDefault="008570EB">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
        <w:outlineLvl w:val="1"/>
      </w:pPr>
      <w:bookmarkStart w:id="376" w:name="_Sec574"/>
      <w:r>
        <w:t>Поновлення Підтримки програмного забезпечення</w:t>
      </w:r>
      <w:bookmarkEnd w:id="376"/>
      <w:r>
        <w:fldChar w:fldCharType="begin"/>
      </w:r>
      <w:r>
        <w:instrText xml:space="preserve"> TC "</w:instrText>
      </w:r>
      <w:bookmarkStart w:id="377" w:name="_Toc444179206"/>
      <w:r>
        <w:instrText>Поновлення Підтримки програмного забезпечення</w:instrText>
      </w:r>
      <w:bookmarkEnd w:id="377"/>
      <w:r>
        <w:instrText>" \l 2</w:instrText>
      </w:r>
      <w:r>
        <w:fldChar w:fldCharType="end"/>
      </w:r>
    </w:p>
    <w:p w:rsidR="00D1134A" w:rsidRDefault="008570EB">
      <w:pPr>
        <w:pStyle w:val="ProductList-ClauseHeading"/>
        <w:outlineLvl w:val="2"/>
      </w:pPr>
      <w:r>
        <w:t>Поновлення відшкодування за тою самою угодою</w:t>
      </w:r>
    </w:p>
    <w:p w:rsidR="00D1134A" w:rsidRDefault="008570EB">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D1134A" w:rsidRDefault="00D1134A">
      <w:pPr>
        <w:pStyle w:val="ProductList-Body"/>
      </w:pPr>
    </w:p>
    <w:p w:rsidR="00D1134A" w:rsidRDefault="008570EB">
      <w:pPr>
        <w:pStyle w:val="ProductList-SubClauseHeading"/>
        <w:outlineLvl w:val="3"/>
      </w:pPr>
      <w:r>
        <w:t>Open License</w:t>
      </w:r>
    </w:p>
    <w:p w:rsidR="00D1134A" w:rsidRDefault="008570EB">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D1134A" w:rsidRDefault="00D1134A">
      <w:pPr>
        <w:pStyle w:val="ProductList-BodyIndented"/>
      </w:pPr>
    </w:p>
    <w:p w:rsidR="00D1134A" w:rsidRDefault="008570EB">
      <w:pPr>
        <w:pStyle w:val="ProductList-SubClauseHeading"/>
        <w:outlineLvl w:val="3"/>
      </w:pPr>
      <w:r>
        <w:t>Договір «Enterprise Agreement»</w:t>
      </w:r>
    </w:p>
    <w:p w:rsidR="00D1134A" w:rsidRDefault="008570EB">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D1134A" w:rsidRDefault="00D1134A">
      <w:pPr>
        <w:pStyle w:val="ProductList-BodyIndented"/>
      </w:pPr>
    </w:p>
    <w:p w:rsidR="00D1134A" w:rsidRDefault="008570EB">
      <w:pPr>
        <w:pStyle w:val="ProductList-SubClauseHeading"/>
        <w:outlineLvl w:val="3"/>
      </w:pPr>
      <w:r>
        <w:t>Реєстраційна форма «Enrollment for Application Platform»</w:t>
      </w:r>
    </w:p>
    <w:p w:rsidR="00D1134A" w:rsidRDefault="008570EB">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D1134A" w:rsidRDefault="00D1134A">
      <w:pPr>
        <w:pStyle w:val="ProductList-BodyIndented"/>
      </w:pPr>
    </w:p>
    <w:p w:rsidR="00D1134A" w:rsidRDefault="008570EB">
      <w:pPr>
        <w:pStyle w:val="ProductList-ClauseHeading"/>
        <w:outlineLvl w:val="2"/>
      </w:pPr>
      <w:r>
        <w:t>Поновлення відшкодування за Окремою угодою</w:t>
      </w:r>
    </w:p>
    <w:p w:rsidR="00D1134A" w:rsidRDefault="008570EB">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D1134A" w:rsidRDefault="00D1134A">
      <w:pPr>
        <w:pStyle w:val="ProductList-Body"/>
      </w:pPr>
    </w:p>
    <w:p w:rsidR="00D1134A" w:rsidRDefault="008570EB">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D1134A" w:rsidRDefault="00D1134A">
      <w:pPr>
        <w:pStyle w:val="ProductList-Body"/>
      </w:pPr>
    </w:p>
    <w:p w:rsidR="00D1134A" w:rsidRDefault="008570EB">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D1134A" w:rsidRDefault="008570EB">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D1134A" w:rsidRDefault="008570EB">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
        <w:outlineLvl w:val="1"/>
      </w:pPr>
      <w:bookmarkStart w:id="378" w:name="_Sec575"/>
      <w:r>
        <w:t>Ліцензія на перехід для Продуктів, підтримку яких припинено, або Продуктів, період експлуатації яких завершився</w:t>
      </w:r>
      <w:bookmarkEnd w:id="378"/>
      <w:r>
        <w:fldChar w:fldCharType="begin"/>
      </w:r>
      <w:r>
        <w:instrText xml:space="preserve"> TC "</w:instrText>
      </w:r>
      <w:bookmarkStart w:id="379" w:name="_Toc444179207"/>
      <w:r>
        <w:instrText>Ліцензія на перехід для Продуктів, підтримку яких припинено, або Продуктів, період експлуатації яких завершився</w:instrText>
      </w:r>
      <w:bookmarkEnd w:id="379"/>
      <w:r>
        <w:instrText>" \l 2</w:instrText>
      </w:r>
      <w:r>
        <w:fldChar w:fldCharType="end"/>
      </w:r>
    </w:p>
    <w:p w:rsidR="00D1134A" w:rsidRDefault="008570EB">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D1134A" w:rsidRDefault="008570EB">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D1134A" w:rsidRDefault="00D1134A">
      <w:pPr>
        <w:pStyle w:val="ProductList-Body"/>
      </w:pPr>
    </w:p>
    <w:p w:rsidR="00D1134A" w:rsidRDefault="008570EB">
      <w:pPr>
        <w:pStyle w:val="ProductList-Body"/>
      </w:pPr>
      <w:r>
        <w:t>За винятком випадків, коли в Записі товару зазначено інше:</w:t>
      </w:r>
    </w:p>
    <w:p w:rsidR="00D1134A" w:rsidRDefault="008570EB">
      <w:pPr>
        <w:pStyle w:val="ProductList-Bullet"/>
        <w:numPr>
          <w:ilvl w:val="0"/>
          <w:numId w:val="39"/>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D1134A" w:rsidRDefault="008570EB">
      <w:pPr>
        <w:pStyle w:val="ProductList-Bullet"/>
        <w:numPr>
          <w:ilvl w:val="0"/>
          <w:numId w:val="39"/>
        </w:numPr>
      </w:pPr>
      <w:r>
        <w:t>Ліцензії на перехід надаються за коефіцієнтом 1:1: одна Ліцензія на перехід до кожної Ліцензії на оновлення Клієнта.</w:t>
      </w:r>
    </w:p>
    <w:p w:rsidR="00D1134A" w:rsidRDefault="008570EB">
      <w:pPr>
        <w:pStyle w:val="ProductList-Bullet"/>
        <w:numPr>
          <w:ilvl w:val="0"/>
          <w:numId w:val="3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D1134A" w:rsidRDefault="008570EB">
      <w:pPr>
        <w:pStyle w:val="ProductList-Bullet"/>
        <w:numPr>
          <w:ilvl w:val="0"/>
          <w:numId w:val="39"/>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D1134A" w:rsidRDefault="008570EB">
      <w:pPr>
        <w:pStyle w:val="ProductList-Bullet"/>
        <w:numPr>
          <w:ilvl w:val="0"/>
          <w:numId w:val="39"/>
        </w:numPr>
      </w:pPr>
      <w:r>
        <w:t>Клієнт не повинен передавати Ліцензії на перехід окремо від Ліцензій на оновлення.</w:t>
      </w:r>
    </w:p>
    <w:p w:rsidR="00D1134A" w:rsidRDefault="008570EB">
      <w:pPr>
        <w:pStyle w:val="ProductList-Bullet"/>
        <w:numPr>
          <w:ilvl w:val="0"/>
          <w:numId w:val="3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Offering1Heading"/>
        <w:outlineLvl w:val="1"/>
      </w:pPr>
      <w:bookmarkStart w:id="380" w:name="_Sec576"/>
      <w:r>
        <w:t>Переваги Підтримки програмного забезпечення</w:t>
      </w:r>
      <w:bookmarkEnd w:id="380"/>
      <w:r>
        <w:fldChar w:fldCharType="begin"/>
      </w:r>
      <w:r>
        <w:instrText xml:space="preserve"> TC "</w:instrText>
      </w:r>
      <w:bookmarkStart w:id="381" w:name="_Toc444179208"/>
      <w:r>
        <w:instrText>Переваги Підтримки програмного забезпечення</w:instrText>
      </w:r>
      <w:bookmarkEnd w:id="381"/>
      <w:r>
        <w:instrText>" \l 2</w:instrText>
      </w:r>
      <w:r>
        <w:fldChar w:fldCharType="end"/>
      </w:r>
    </w:p>
    <w:p w:rsidR="00D1134A" w:rsidRDefault="008570EB">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D1134A" w:rsidRDefault="008570EB">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Група серверів</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77">
              <w:r w:rsidR="008570EB">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79">
              <w:r w:rsidR="008570E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0">
              <w:r w:rsidR="008570EB">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1">
              <w:r w:rsidR="008570EB">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755">
              <w:r w:rsidR="008570EB">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41">
              <w:r w:rsidR="008570E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651">
              <w:r w:rsidR="008570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41">
              <w:r w:rsidR="008570EB">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2">
              <w:r w:rsidR="008570EB">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3">
              <w:r w:rsidR="008570EB">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4">
              <w:r w:rsidR="008570EB">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5">
              <w:r w:rsidR="008570EB">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6">
              <w:r w:rsidR="008570EB">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18">
              <w:r w:rsidR="008570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7">
              <w:r w:rsidR="008570EB">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38">
              <w:r w:rsidR="008570E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8">
              <w:r w:rsidR="008570EB">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89">
              <w:r w:rsidR="008570EB">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90">
              <w:r w:rsidR="008570EB">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41">
              <w:r w:rsidR="008570EB">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841">
              <w:r w:rsidR="008570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652">
              <w:r w:rsidR="008570EB">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4D0AB3">
            <w:pPr>
              <w:pStyle w:val="ProductList-TableBody"/>
            </w:pPr>
            <w:hyperlink w:anchor="_Sec576">
              <w:r w:rsidR="008570EB">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jc w:val="center"/>
            </w:pPr>
          </w:p>
        </w:tc>
      </w:tr>
    </w:tbl>
    <w:p w:rsidR="00D1134A" w:rsidRDefault="008570EB">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D1134A" w:rsidRDefault="008570EB">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D1134A" w:rsidRDefault="008570EB">
      <w:pPr>
        <w:pStyle w:val="ProductList-Body"/>
      </w:pPr>
      <w:r>
        <w:rPr>
          <w:vertAlign w:val="superscript"/>
        </w:rPr>
        <w:t>3</w:t>
      </w:r>
      <w:r>
        <w:rPr>
          <w:i/>
        </w:rPr>
        <w:t>Не є перевагою Підтримки програмного забезпечення для Продуктів Windows Embedded.</w:t>
      </w:r>
    </w:p>
    <w:p w:rsidR="00D1134A" w:rsidRDefault="00D1134A">
      <w:pPr>
        <w:pStyle w:val="ProductList-Body"/>
      </w:pPr>
    </w:p>
    <w:p w:rsidR="00D1134A" w:rsidRDefault="008570EB">
      <w:pPr>
        <w:pStyle w:val="ProductList-ClauseHeading"/>
        <w:outlineLvl w:val="2"/>
      </w:pPr>
      <w:bookmarkStart w:id="382" w:name="_Sec577"/>
      <w:r>
        <w:t>Права на нові версії</w:t>
      </w:r>
      <w:bookmarkEnd w:id="382"/>
    </w:p>
    <w:p w:rsidR="00D1134A" w:rsidRDefault="008570EB">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D1134A" w:rsidRDefault="00D1134A">
      <w:pPr>
        <w:pStyle w:val="ProductList-Body"/>
      </w:pPr>
    </w:p>
    <w:p w:rsidR="00D1134A" w:rsidRDefault="008570EB">
      <w:pPr>
        <w:pStyle w:val="ProductList-ClauseHeading"/>
        <w:outlineLvl w:val="2"/>
      </w:pPr>
      <w:bookmarkStart w:id="383" w:name="_Sec579"/>
      <w:r>
        <w:t>Office Online</w:t>
      </w:r>
      <w:bookmarkEnd w:id="383"/>
    </w:p>
    <w:p w:rsidR="00D1134A" w:rsidRDefault="008570EB">
      <w:pPr>
        <w:pStyle w:val="ProductList-Body"/>
      </w:pPr>
      <w:r>
        <w:t xml:space="preserve">Користувачі пристрою, ліцензованого для відповідних програм, можуть здійснювати доступ до служб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Office Online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D11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Права на Office Online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Standard</w:t>
            </w:r>
            <w:r>
              <w:fldChar w:fldCharType="begin"/>
            </w:r>
            <w:r>
              <w:instrText xml:space="preserve"> XE "Office Standard" </w:instrText>
            </w:r>
            <w:r>
              <w:fldChar w:fldCharType="end"/>
            </w:r>
          </w:p>
          <w:p w:rsidR="00D1134A" w:rsidRDefault="008570EB">
            <w:pPr>
              <w:pStyle w:val="ProductList-TableBody"/>
            </w:pPr>
            <w:r>
              <w:t>Office Professional Plus</w:t>
            </w:r>
            <w:r>
              <w:fldChar w:fldCharType="begin"/>
            </w:r>
            <w:r>
              <w:instrText xml:space="preserve"> XE "Office Professional Plus" </w:instrText>
            </w:r>
            <w:r>
              <w:fldChar w:fldCharType="end"/>
            </w:r>
          </w:p>
          <w:p w:rsidR="00D1134A" w:rsidRDefault="008570E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D1134A" w:rsidRDefault="008570EB">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D1134A" w:rsidRDefault="00D1134A">
      <w:pPr>
        <w:pStyle w:val="ProductList-Body"/>
      </w:pPr>
    </w:p>
    <w:p w:rsidR="00D1134A" w:rsidRDefault="008570EB">
      <w:pPr>
        <w:pStyle w:val="ProductList-ClauseHeading"/>
        <w:outlineLvl w:val="2"/>
      </w:pPr>
      <w:bookmarkStart w:id="384" w:name="_Sec580"/>
      <w:r>
        <w:t>Послуги з планування</w:t>
      </w:r>
      <w:bookmarkEnd w:id="384"/>
    </w:p>
    <w:p w:rsidR="00D1134A" w:rsidRDefault="008570EB">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D1134A" w:rsidRDefault="00D1134A">
      <w:pPr>
        <w:pStyle w:val="ProductList-Body"/>
      </w:pPr>
    </w:p>
    <w:p w:rsidR="00D1134A" w:rsidRDefault="008570EB">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D1134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Бали</w:t>
            </w:r>
          </w:p>
        </w:tc>
      </w:tr>
      <w:tr w:rsidR="00D1134A">
        <w:tc>
          <w:tcPr>
            <w:tcW w:w="101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1</w:t>
            </w:r>
          </w:p>
        </w:tc>
      </w:tr>
      <w:tr w:rsidR="00D1134A">
        <w:tc>
          <w:tcPr>
            <w:tcW w:w="101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25</w:t>
            </w:r>
          </w:p>
        </w:tc>
      </w:tr>
      <w:tr w:rsidR="00D1134A">
        <w:tc>
          <w:tcPr>
            <w:tcW w:w="101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50</w:t>
            </w:r>
          </w:p>
        </w:tc>
      </w:tr>
      <w:tr w:rsidR="00D1134A">
        <w:tc>
          <w:tcPr>
            <w:tcW w:w="101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75</w:t>
            </w:r>
          </w:p>
        </w:tc>
      </w:tr>
    </w:tbl>
    <w:p w:rsidR="00D1134A" w:rsidRDefault="008570E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D1134A" w:rsidRDefault="008570EB">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D1134A" w:rsidRDefault="00D1134A">
      <w:pPr>
        <w:pStyle w:val="ProductList-Body"/>
      </w:pPr>
    </w:p>
    <w:p w:rsidR="00D1134A" w:rsidRDefault="008570EB">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113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600,000+</w:t>
            </w:r>
          </w:p>
        </w:tc>
      </w:tr>
      <w:tr w:rsidR="00D1134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8570EB">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75</w:t>
            </w:r>
          </w:p>
        </w:tc>
      </w:tr>
    </w:tbl>
    <w:p w:rsidR="00D1134A" w:rsidRDefault="00D1134A">
      <w:pPr>
        <w:pStyle w:val="ProductList-Body"/>
      </w:pPr>
    </w:p>
    <w:p w:rsidR="00D1134A" w:rsidRDefault="008570EB">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D1134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134A" w:rsidRDefault="008570EB">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134A" w:rsidRDefault="008570EB">
            <w:pPr>
              <w:pStyle w:val="ProductList-TableBody"/>
            </w:pPr>
            <w:r>
              <w:t>→600,000+</w:t>
            </w:r>
          </w:p>
        </w:tc>
      </w:tr>
      <w:tr w:rsidR="00D1134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134A" w:rsidRDefault="008570EB">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12</w:t>
            </w:r>
          </w:p>
        </w:tc>
      </w:tr>
    </w:tbl>
    <w:p w:rsidR="00D1134A" w:rsidRDefault="008570EB">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42">
        <w:r>
          <w:rPr>
            <w:color w:val="00467F"/>
            <w:u w:val="single"/>
          </w:rPr>
          <w:t>http://www.microsoft.com/licensing/software-assurance/planning-services-overview.aspx</w:t>
        </w:r>
      </w:hyperlink>
      <w:r>
        <w:t xml:space="preserve">. </w:t>
      </w:r>
    </w:p>
    <w:p w:rsidR="00D1134A" w:rsidRDefault="00D1134A">
      <w:pPr>
        <w:pStyle w:val="ProductList-Body"/>
      </w:pPr>
    </w:p>
    <w:p w:rsidR="00D1134A" w:rsidRDefault="008570EB">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D1134A" w:rsidRDefault="008570EB">
      <w:pPr>
        <w:pStyle w:val="ProductList-Bullet"/>
        <w:numPr>
          <w:ilvl w:val="0"/>
          <w:numId w:val="40"/>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3">
        <w:r>
          <w:rPr>
            <w:color w:val="00467F"/>
            <w:u w:val="single"/>
          </w:rPr>
          <w:t>http://directory.partners.extranet.microsoft.com/psbproviders</w:t>
        </w:r>
      </w:hyperlink>
    </w:p>
    <w:p w:rsidR="00D1134A" w:rsidRDefault="008570EB">
      <w:pPr>
        <w:pStyle w:val="ProductList-Bullet"/>
        <w:numPr>
          <w:ilvl w:val="0"/>
          <w:numId w:val="40"/>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D1134A" w:rsidRDefault="008570EB">
      <w:pPr>
        <w:pStyle w:val="ProductList-Bullet"/>
        <w:numPr>
          <w:ilvl w:val="0"/>
          <w:numId w:val="40"/>
        </w:numPr>
      </w:pPr>
      <w:r>
        <w:t>Ваучери на Послуги з планування може одержати лише клієнт, який має право на цю перевагу.</w:t>
      </w:r>
    </w:p>
    <w:p w:rsidR="00D1134A" w:rsidRDefault="008570EB">
      <w:pPr>
        <w:pStyle w:val="ProductList-Bullet"/>
        <w:numPr>
          <w:ilvl w:val="0"/>
          <w:numId w:val="40"/>
        </w:numPr>
      </w:pPr>
      <w:r>
        <w:t>Ваучери на Послуги з планування не можна обмінювати на готівку, грошові кошти або інший корисливий інтерес.</w:t>
      </w:r>
    </w:p>
    <w:p w:rsidR="00D1134A" w:rsidRDefault="008570EB">
      <w:pPr>
        <w:pStyle w:val="ProductList-Bullet"/>
        <w:numPr>
          <w:ilvl w:val="0"/>
          <w:numId w:val="40"/>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D1134A" w:rsidRDefault="008570EB">
      <w:pPr>
        <w:pStyle w:val="ProductList-Bullet"/>
        <w:numPr>
          <w:ilvl w:val="0"/>
          <w:numId w:val="40"/>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D1134A" w:rsidRDefault="008570EB">
      <w:pPr>
        <w:pStyle w:val="ProductList-Bullet"/>
        <w:numPr>
          <w:ilvl w:val="0"/>
          <w:numId w:val="40"/>
        </w:numPr>
      </w:pPr>
      <w:r>
        <w:t>Ваучери є чинними лише у відносинах з кваліфікованими Постачальниками для конкретного типу послуг, для якого ваучер одержується.</w:t>
      </w:r>
    </w:p>
    <w:p w:rsidR="00D1134A" w:rsidRDefault="008570EB">
      <w:pPr>
        <w:pStyle w:val="ProductList-Bullet"/>
        <w:numPr>
          <w:ilvl w:val="0"/>
          <w:numId w:val="40"/>
        </w:numPr>
      </w:pPr>
      <w:r>
        <w:t>Ваучери повинні призначатися протягом періоду дії відшкодування в рамках Підтримки програмного забезпечення.</w:t>
      </w:r>
    </w:p>
    <w:p w:rsidR="00D1134A" w:rsidRDefault="008570EB">
      <w:pPr>
        <w:pStyle w:val="ProductList-Bullet"/>
        <w:numPr>
          <w:ilvl w:val="0"/>
          <w:numId w:val="40"/>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D1134A" w:rsidRDefault="00D1134A">
      <w:pPr>
        <w:pStyle w:val="ProductList-Body"/>
      </w:pPr>
    </w:p>
    <w:p w:rsidR="00D1134A" w:rsidRDefault="008570EB">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D1134A" w:rsidRDefault="00D1134A">
      <w:pPr>
        <w:pStyle w:val="ProductList-Body"/>
      </w:pPr>
    </w:p>
    <w:p w:rsidR="00D1134A" w:rsidRDefault="008570EB">
      <w:pPr>
        <w:pStyle w:val="ProductList-ClauseHeading"/>
        <w:outlineLvl w:val="2"/>
      </w:pPr>
      <w:bookmarkStart w:id="385" w:name="_Sec581"/>
      <w:r>
        <w:t>Програма «Enterprise Source Licensing»</w:t>
      </w:r>
      <w:bookmarkEnd w:id="385"/>
    </w:p>
    <w:p w:rsidR="00D1134A" w:rsidRDefault="008570EB">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D1134A" w:rsidRDefault="00D1134A">
      <w:pPr>
        <w:pStyle w:val="ProductList-Body"/>
      </w:pPr>
    </w:p>
    <w:p w:rsidR="00D1134A" w:rsidRDefault="008570EB">
      <w:pPr>
        <w:pStyle w:val="ProductList-ClauseHeading"/>
        <w:outlineLvl w:val="2"/>
      </w:pPr>
      <w:bookmarkStart w:id="386" w:name="_Sec582"/>
      <w:r>
        <w:t>Ваучери на навчання</w:t>
      </w:r>
      <w:bookmarkEnd w:id="386"/>
    </w:p>
    <w:p w:rsidR="00D1134A" w:rsidRDefault="008570EB">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Група систем</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 день на 50 ліцензій (максимум 10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 день на 50 ліцензій</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10 днів за відповідною реєстраційною формою</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15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55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80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125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200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300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400 днів*</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700 днів*</w:t>
            </w:r>
          </w:p>
        </w:tc>
      </w:tr>
    </w:tbl>
    <w:p w:rsidR="00D1134A" w:rsidRDefault="008570EB">
      <w:pPr>
        <w:pStyle w:val="ProductList-Body"/>
      </w:pPr>
      <w:r>
        <w:t>*</w:t>
      </w:r>
      <w:r>
        <w:rPr>
          <w:i/>
        </w:rPr>
        <w:t>Кількість днів за відповідною реєстраційною формою або угодою.</w:t>
      </w:r>
    </w:p>
    <w:p w:rsidR="00D1134A" w:rsidRDefault="00D1134A">
      <w:pPr>
        <w:pStyle w:val="ProductList-Body"/>
      </w:pPr>
    </w:p>
    <w:p w:rsidR="00D1134A" w:rsidRDefault="008570EB">
      <w:pPr>
        <w:pStyle w:val="ProductList-Bullet"/>
        <w:numPr>
          <w:ilvl w:val="0"/>
          <w:numId w:val="41"/>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D1134A" w:rsidRDefault="008570EB">
      <w:pPr>
        <w:pStyle w:val="ProductList-Bullet"/>
        <w:numPr>
          <w:ilvl w:val="0"/>
          <w:numId w:val="41"/>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D1134A" w:rsidRDefault="008570EB">
      <w:pPr>
        <w:pStyle w:val="ProductList-Bullet"/>
        <w:numPr>
          <w:ilvl w:val="0"/>
          <w:numId w:val="41"/>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D1134A" w:rsidRDefault="008570EB">
      <w:pPr>
        <w:pStyle w:val="ProductList-Bullet"/>
        <w:numPr>
          <w:ilvl w:val="0"/>
          <w:numId w:val="41"/>
        </w:numPr>
      </w:pPr>
      <w:r>
        <w:t>Ваучери не можна використовувати для відшкодування будь-яких витрат стосовно клієнта, який не з’явився на зарезервований курс.</w:t>
      </w:r>
    </w:p>
    <w:p w:rsidR="00D1134A" w:rsidRDefault="008570EB">
      <w:pPr>
        <w:pStyle w:val="ProductList-Bullet"/>
        <w:numPr>
          <w:ilvl w:val="0"/>
          <w:numId w:val="41"/>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D1134A" w:rsidRDefault="008570EB">
      <w:pPr>
        <w:pStyle w:val="ProductList-Bullet"/>
        <w:numPr>
          <w:ilvl w:val="0"/>
          <w:numId w:val="41"/>
        </w:numPr>
      </w:pPr>
      <w:r>
        <w:t xml:space="preserve">Ваучери не можна обмінювати на готівку, грошові кошти або інший корисливий інтерес. </w:t>
      </w:r>
    </w:p>
    <w:p w:rsidR="00D1134A" w:rsidRDefault="008570EB">
      <w:pPr>
        <w:pStyle w:val="ProductList-Bullet"/>
        <w:numPr>
          <w:ilvl w:val="0"/>
          <w:numId w:val="41"/>
        </w:numPr>
      </w:pPr>
      <w:r>
        <w:t xml:space="preserve">Ваучери повинні призначатися протягом періоду дії відшкодування в рамках Підтримки програмного забезпечення. </w:t>
      </w:r>
    </w:p>
    <w:p w:rsidR="00D1134A" w:rsidRDefault="008570EB">
      <w:pPr>
        <w:pStyle w:val="ProductList-Bullet"/>
        <w:numPr>
          <w:ilvl w:val="0"/>
          <w:numId w:val="41"/>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D1134A" w:rsidRDefault="008570EB">
      <w:pPr>
        <w:pStyle w:val="ProductList-Bullet"/>
        <w:numPr>
          <w:ilvl w:val="0"/>
          <w:numId w:val="41"/>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D1134A" w:rsidRDefault="008570EB">
      <w:pPr>
        <w:pStyle w:val="ProductList-Bullet"/>
        <w:numPr>
          <w:ilvl w:val="0"/>
          <w:numId w:val="41"/>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D1134A" w:rsidRDefault="008570EB">
      <w:pPr>
        <w:pStyle w:val="ProductList-Bullet"/>
        <w:numPr>
          <w:ilvl w:val="0"/>
          <w:numId w:val="41"/>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D1134A" w:rsidRDefault="008570EB">
      <w:pPr>
        <w:pStyle w:val="ProductList-Bullet"/>
        <w:numPr>
          <w:ilvl w:val="0"/>
          <w:numId w:val="41"/>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D1134A" w:rsidRDefault="008570EB">
      <w:pPr>
        <w:pStyle w:val="ProductList-Bullet"/>
        <w:numPr>
          <w:ilvl w:val="0"/>
          <w:numId w:val="41"/>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D1134A" w:rsidRDefault="00D1134A">
      <w:pPr>
        <w:pStyle w:val="ProductList-Body"/>
      </w:pPr>
    </w:p>
    <w:p w:rsidR="00D1134A" w:rsidRDefault="008570EB">
      <w:pPr>
        <w:pStyle w:val="ProductList-ClauseHeading"/>
        <w:outlineLvl w:val="2"/>
      </w:pPr>
      <w:bookmarkStart w:id="387" w:name="_Sec583"/>
      <w:r>
        <w:t>Електронне навчання E-Learning</w:t>
      </w:r>
      <w:bookmarkEnd w:id="387"/>
    </w:p>
    <w:p w:rsidR="00D1134A" w:rsidRDefault="008570EB">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D1134A" w:rsidRDefault="00D1134A">
      <w:pPr>
        <w:pStyle w:val="ProductList-Body"/>
      </w:pPr>
    </w:p>
    <w:p w:rsidR="00D1134A" w:rsidRDefault="008570EB">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D1134A" w:rsidRDefault="00D1134A">
      <w:pPr>
        <w:pStyle w:val="ProductList-Body"/>
      </w:pPr>
    </w:p>
    <w:p w:rsidR="00D1134A" w:rsidRDefault="008570EB">
      <w:pPr>
        <w:pStyle w:val="ProductList-ClauseHeading"/>
        <w:outlineLvl w:val="2"/>
      </w:pPr>
      <w:bookmarkStart w:id="388" w:name="_Sec584"/>
      <w:r>
        <w:t>Програма домашнього використання</w:t>
      </w:r>
      <w:bookmarkEnd w:id="388"/>
    </w:p>
    <w:p w:rsidR="00D1134A" w:rsidRDefault="008570EB">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D1134A" w:rsidRDefault="00D1134A">
      <w:pPr>
        <w:pStyle w:val="ProductList-Body"/>
      </w:pPr>
    </w:p>
    <w:p w:rsidR="00D1134A" w:rsidRDefault="008570EB">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D1134A" w:rsidRDefault="00D1134A">
      <w:pPr>
        <w:pStyle w:val="ProductList-Body"/>
      </w:pPr>
    </w:p>
    <w:p w:rsidR="00D1134A" w:rsidRDefault="008570EB">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D1134A" w:rsidRDefault="00D1134A">
      <w:pPr>
        <w:pStyle w:val="ProductList-Body"/>
      </w:pPr>
    </w:p>
    <w:p w:rsidR="00D1134A" w:rsidRDefault="008570EB">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D11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Відповідна ліцензія за Програмою домашнього використання</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Standard 2010/2013/2016</w:t>
            </w:r>
          </w:p>
          <w:p w:rsidR="00D1134A" w:rsidRDefault="008570EB">
            <w:pPr>
              <w:pStyle w:val="ProductList-TableBody"/>
            </w:pPr>
            <w:r>
              <w:t xml:space="preserve">Office Professional Plus 2010/2013/2016 </w:t>
            </w:r>
          </w:p>
          <w:p w:rsidR="00D1134A" w:rsidRDefault="008570EB">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 2016 HUP або Office для дому та бізнесу 2016 для Mac із Lync DL HUP</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Access 2010/2013/2016</w:t>
            </w:r>
          </w:p>
          <w:p w:rsidR="00D1134A" w:rsidRDefault="008570EB">
            <w:pPr>
              <w:pStyle w:val="ProductList-TableBody"/>
            </w:pPr>
            <w:r>
              <w:t>Excel 2010/2013/2016</w:t>
            </w:r>
          </w:p>
          <w:p w:rsidR="00D1134A" w:rsidRDefault="008570EB">
            <w:pPr>
              <w:pStyle w:val="ProductList-TableBody"/>
            </w:pPr>
            <w:r>
              <w:t>PowerPoint 2010/2013/2016</w:t>
            </w:r>
          </w:p>
          <w:p w:rsidR="00D1134A" w:rsidRDefault="008570EB">
            <w:pPr>
              <w:pStyle w:val="ProductList-TableBody"/>
            </w:pPr>
            <w:r>
              <w:t>InfoPath 2010/2013/2016</w:t>
            </w:r>
          </w:p>
          <w:p w:rsidR="00D1134A" w:rsidRDefault="008570EB">
            <w:pPr>
              <w:pStyle w:val="ProductList-TableBody"/>
            </w:pPr>
            <w:r>
              <w:t>Lync 2010/2013/2015</w:t>
            </w:r>
          </w:p>
          <w:p w:rsidR="00D1134A" w:rsidRDefault="008570EB">
            <w:pPr>
              <w:pStyle w:val="ProductList-TableBody"/>
            </w:pPr>
            <w:r>
              <w:t>OneNote 2010/2013/2016</w:t>
            </w:r>
          </w:p>
          <w:p w:rsidR="00D1134A" w:rsidRDefault="008570EB">
            <w:pPr>
              <w:pStyle w:val="ProductList-TableBody"/>
            </w:pPr>
            <w:r>
              <w:t>Outlook 2010/2013/2016</w:t>
            </w:r>
          </w:p>
          <w:p w:rsidR="00D1134A" w:rsidRDefault="008570EB">
            <w:pPr>
              <w:pStyle w:val="ProductList-TableBody"/>
            </w:pPr>
            <w:r>
              <w:t>Publisher 2010/2013/2016</w:t>
            </w:r>
          </w:p>
          <w:p w:rsidR="00D1134A" w:rsidRDefault="008570EB">
            <w:pPr>
              <w:pStyle w:val="ProductList-TableBody"/>
            </w:pPr>
            <w:r>
              <w:t>Skype для бізнесу 2015</w:t>
            </w:r>
          </w:p>
          <w:p w:rsidR="00D1134A" w:rsidRDefault="008570E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Office Professional Plus 2016 HUP або Office для дому та бізнесу 2016 для Mac із Lync DL HUP </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Visio Standard 2010/2013/2016 </w:t>
            </w:r>
          </w:p>
          <w:p w:rsidR="00D1134A" w:rsidRDefault="008570E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Visio Professional 2016 (Програма домашнього використання)</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Standard 2010/2013/2016</w:t>
            </w:r>
          </w:p>
          <w:p w:rsidR="00D1134A" w:rsidRDefault="008570E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Professional 2016 (програма домашнього використання)</w:t>
            </w:r>
          </w:p>
        </w:tc>
      </w:tr>
    </w:tbl>
    <w:p w:rsidR="00D1134A" w:rsidRDefault="008570EB">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4">
        <w:r>
          <w:rPr>
            <w:i/>
            <w:color w:val="00467F"/>
            <w:u w:val="single"/>
          </w:rPr>
          <w:t>http://www.microsoft.com/licensing</w:t>
        </w:r>
      </w:hyperlink>
      <w:r>
        <w:rPr>
          <w:i/>
        </w:rPr>
        <w:t>.</w:t>
      </w:r>
    </w:p>
    <w:p w:rsidR="00D1134A" w:rsidRDefault="00D1134A">
      <w:pPr>
        <w:pStyle w:val="ProductList-Body"/>
      </w:pPr>
    </w:p>
    <w:p w:rsidR="00D1134A" w:rsidRDefault="008570EB">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ClauseHeading"/>
        <w:outlineLvl w:val="2"/>
      </w:pPr>
      <w:bookmarkStart w:id="389" w:name="_Sec585"/>
      <w:r>
        <w:t>Цілодобова підтримка з вирішення проблем без вихідних</w:t>
      </w:r>
      <w:bookmarkEnd w:id="389"/>
    </w:p>
    <w:p w:rsidR="00D1134A" w:rsidRDefault="008570EB">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D1134A" w:rsidRDefault="00D1134A">
      <w:pPr>
        <w:pStyle w:val="ProductList-Body"/>
      </w:pPr>
    </w:p>
    <w:p w:rsidR="00D1134A" w:rsidRDefault="008570EB">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D1134A" w:rsidRDefault="00D1134A">
      <w:pPr>
        <w:pStyle w:val="ProductList-Body"/>
      </w:pPr>
    </w:p>
    <w:p w:rsidR="00D1134A" w:rsidRDefault="008570EB">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D1134A" w:rsidRDefault="00D1134A">
      <w:pPr>
        <w:pStyle w:val="ProductList-Body"/>
      </w:pPr>
    </w:p>
    <w:p w:rsidR="00D1134A" w:rsidRDefault="008570EB">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D1134A" w:rsidRDefault="00D1134A">
      <w:pPr>
        <w:pStyle w:val="ProductList-Body"/>
      </w:pPr>
    </w:p>
    <w:p w:rsidR="00D1134A" w:rsidRDefault="008570EB">
      <w:pPr>
        <w:pStyle w:val="ProductList-SubClauseHeading"/>
        <w:outlineLvl w:val="3"/>
      </w:pPr>
      <w:r>
        <w:t>Нагороди у вигляді інцидентів телефонної підтримки</w:t>
      </w:r>
    </w:p>
    <w:p w:rsidR="00D1134A" w:rsidRDefault="008570EB">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D11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IW/Клієнт – Кроки градації нарахування інцидентів</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$200,000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300,000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270,000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Швейцарський франк 330,000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CRC 1 650 000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1 600 000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215,000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£135,000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JPY 24 000 000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KWD 240 000 000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1 650 000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350,000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 2 000 000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NTD 7 000 000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INR 10 000 000</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RUB 6 600 000</w:t>
            </w:r>
          </w:p>
        </w:tc>
      </w:tr>
    </w:tbl>
    <w:p w:rsidR="00D1134A" w:rsidRDefault="00D1134A">
      <w:pPr>
        <w:pStyle w:val="ProductList-BodyIndented"/>
        <w:ind w:left="720"/>
      </w:pPr>
    </w:p>
    <w:p w:rsidR="00D1134A" w:rsidRDefault="008570EB">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D1134A" w:rsidRDefault="00D1134A">
      <w:pPr>
        <w:pStyle w:val="ProductList-BodyIndented"/>
      </w:pPr>
    </w:p>
    <w:p w:rsidR="00D1134A" w:rsidRDefault="008570EB">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D1134A" w:rsidRDefault="00D1134A">
      <w:pPr>
        <w:pStyle w:val="ProductList-BodyIndented"/>
        <w:ind w:left="720"/>
      </w:pPr>
    </w:p>
    <w:p w:rsidR="00D1134A" w:rsidRDefault="008570EB">
      <w:pPr>
        <w:pStyle w:val="ProductList-SubClauseHeading"/>
        <w:outlineLvl w:val="3"/>
      </w:pPr>
      <w:r>
        <w:t>Інциденти підтримки через Інтернет</w:t>
      </w:r>
    </w:p>
    <w:p w:rsidR="00D1134A" w:rsidRDefault="008570EB">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D1134A" w:rsidRDefault="00D1134A">
      <w:pPr>
        <w:pStyle w:val="ProductList-BodyIndented"/>
      </w:pPr>
    </w:p>
    <w:p w:rsidR="00D1134A" w:rsidRDefault="008570EB">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D1134A" w:rsidRDefault="00D1134A">
      <w:pPr>
        <w:pStyle w:val="ProductList-BodyIndented"/>
        <w:ind w:left="720"/>
      </w:pPr>
    </w:p>
    <w:p w:rsidR="00D1134A" w:rsidRDefault="008570EB">
      <w:pPr>
        <w:pStyle w:val="ProductList-SubClauseHeading"/>
        <w:outlineLvl w:val="3"/>
      </w:pPr>
      <w:r>
        <w:t>Контактні особи з підтримки</w:t>
      </w:r>
    </w:p>
    <w:p w:rsidR="00D1134A" w:rsidRDefault="008570EB">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D113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Програми «Select» і «Select Plus»: Договір «Enterprise Agreement» рівень «D»</w:t>
            </w:r>
          </w:p>
        </w:tc>
      </w:tr>
      <w:tr w:rsidR="00D1134A">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За потреби</w:t>
            </w:r>
          </w:p>
        </w:tc>
      </w:tr>
      <w:tr w:rsidR="00D1134A">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16</w:t>
            </w:r>
          </w:p>
        </w:tc>
      </w:tr>
    </w:tbl>
    <w:p w:rsidR="00D1134A" w:rsidRDefault="00D1134A">
      <w:pPr>
        <w:pStyle w:val="ProductList-BodyIndented"/>
      </w:pPr>
    </w:p>
    <w:p w:rsidR="00D1134A" w:rsidRDefault="008570EB">
      <w:pPr>
        <w:pStyle w:val="ProductList-SubClauseHeading"/>
        <w:outlineLvl w:val="3"/>
      </w:pPr>
      <w:r>
        <w:t>Рівень послуг для клієнтів за програмою Підтримки програмного забезпечення</w:t>
      </w:r>
    </w:p>
    <w:p w:rsidR="00D1134A" w:rsidRDefault="008570EB">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D11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Дії, що очікуються від Клієнта</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Критичні наслідки для господарської діяльності: </w:t>
            </w:r>
          </w:p>
          <w:p w:rsidR="00D1134A" w:rsidRDefault="008570EB">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двох годин або менше, залежно від пропозиції підтримки</w:t>
            </w:r>
          </w:p>
          <w:p w:rsidR="00D1134A" w:rsidRDefault="008570EB">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Надання відповідних ресурсів для неперервної цілодобової підтримки 7 днів на тиждень</w:t>
            </w:r>
          </w:p>
          <w:p w:rsidR="00D1134A" w:rsidRDefault="008570EB">
            <w:pPr>
              <w:pStyle w:val="ProductList-TableBody"/>
            </w:pPr>
            <w:r>
              <w:t>Оперативний доступ і відповідь від служби керування змінами</w:t>
            </w:r>
          </w:p>
          <w:p w:rsidR="00D1134A" w:rsidRDefault="008570EB">
            <w:pPr>
              <w:pStyle w:val="ProductList-TableBody"/>
            </w:pPr>
            <w:r>
              <w:t>Повідомлення керівництва</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Помірні наслідки для господарської діяльності: </w:t>
            </w:r>
          </w:p>
          <w:p w:rsidR="00D1134A" w:rsidRDefault="008570EB">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чотирьох годин або менше, залежно від пропозиції підтримки</w:t>
            </w:r>
          </w:p>
          <w:p w:rsidR="00D1134A" w:rsidRDefault="008570E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Надання відповідних ресурсів для неперервної цілодобової підтримки протягом Робочого часу</w:t>
            </w:r>
          </w:p>
          <w:p w:rsidR="00D1134A" w:rsidRDefault="008570EB">
            <w:pPr>
              <w:pStyle w:val="ProductList-TableBody"/>
            </w:pPr>
            <w:r>
              <w:t>Доступ і відповідь від служби керування змінами протягом чотирьох Робочих годин</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Мінімальні наслідки для господарської діяльності: </w:t>
            </w:r>
          </w:p>
          <w:p w:rsidR="00D1134A" w:rsidRDefault="008570EB">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одного робочого дня або менше, залежно від пропозиції підтримки</w:t>
            </w:r>
          </w:p>
          <w:p w:rsidR="00D1134A" w:rsidRDefault="008570E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Точна контактна інформація ініціатора запиту</w:t>
            </w:r>
          </w:p>
          <w:p w:rsidR="00D1134A" w:rsidRDefault="008570EB">
            <w:pPr>
              <w:pStyle w:val="ProductList-TableBody"/>
            </w:pPr>
            <w:r>
              <w:t>Відповідь протягом одного робочого дня.</w:t>
            </w:r>
          </w:p>
        </w:tc>
      </w:tr>
    </w:tbl>
    <w:p w:rsidR="00D1134A" w:rsidRDefault="008570EB">
      <w:pPr>
        <w:pStyle w:val="ProductList-BodyIndented"/>
      </w:pPr>
      <w:r>
        <w:rPr>
          <w:i/>
        </w:rPr>
        <w:t>1 Контактна особа – представник Майкрософт протягом робочого дня.</w:t>
      </w:r>
    </w:p>
    <w:p w:rsidR="00D1134A" w:rsidRDefault="008570EB">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D1134A" w:rsidRDefault="00D1134A">
      <w:pPr>
        <w:pStyle w:val="ProductList-BodyIndented"/>
        <w:ind w:left="720"/>
      </w:pPr>
    </w:p>
    <w:p w:rsidR="00D1134A" w:rsidRDefault="008570EB">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D1134A" w:rsidRDefault="008570EB">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D1134A" w:rsidRDefault="00D1134A">
      <w:pPr>
        <w:pStyle w:val="ProductList-BodyIndented"/>
      </w:pPr>
    </w:p>
    <w:p w:rsidR="00D1134A" w:rsidRDefault="008570EB">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D1134A" w:rsidRDefault="00D1134A">
      <w:pPr>
        <w:pStyle w:val="ProductList-BodyIndented"/>
        <w:ind w:left="720"/>
      </w:pPr>
    </w:p>
    <w:p w:rsidR="00D1134A" w:rsidRDefault="008570EB">
      <w:pPr>
        <w:pStyle w:val="ProductList-SubClauseHeading"/>
        <w:outlineLvl w:val="3"/>
      </w:pPr>
      <w:r>
        <w:t>Додаткові положення щодо діяльності</w:t>
      </w:r>
    </w:p>
    <w:p w:rsidR="00D1134A" w:rsidRDefault="008570EB">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D1134A" w:rsidRDefault="00D1134A">
      <w:pPr>
        <w:pStyle w:val="ProductList-BodyIndented"/>
      </w:pPr>
    </w:p>
    <w:p w:rsidR="00D1134A" w:rsidRDefault="008570EB">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D1134A" w:rsidRDefault="00D1134A">
      <w:pPr>
        <w:pStyle w:val="ProductList-BodyIndented"/>
        <w:ind w:left="720"/>
      </w:pPr>
    </w:p>
    <w:p w:rsidR="00D1134A" w:rsidRDefault="008570EB">
      <w:pPr>
        <w:pStyle w:val="ProductList-SubClauseHeading"/>
        <w:outlineLvl w:val="3"/>
      </w:pPr>
      <w:r>
        <w:t>Необмежена цілодобова підтримка для вирішення проблем</w:t>
      </w:r>
    </w:p>
    <w:p w:rsidR="00D1134A" w:rsidRDefault="008570EB">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D1134A" w:rsidRDefault="00D1134A">
      <w:pPr>
        <w:pStyle w:val="ProductList-BodyIndented"/>
        <w:ind w:left="720"/>
      </w:pPr>
    </w:p>
    <w:p w:rsidR="00D1134A" w:rsidRDefault="008570EB">
      <w:pPr>
        <w:pStyle w:val="ProductList-SubClauseHeading"/>
        <w:outlineLvl w:val="3"/>
      </w:pPr>
      <w:r>
        <w:t>Критерії за реєстраційною формою «Server Cloud Enrollment»</w:t>
      </w:r>
    </w:p>
    <w:p w:rsidR="00D1134A" w:rsidRDefault="008570EB">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D1134A" w:rsidRDefault="00D1134A">
      <w:pPr>
        <w:pStyle w:val="ProductList-BodyIndented"/>
      </w:pPr>
    </w:p>
    <w:p w:rsidR="00D1134A" w:rsidRDefault="008570EB">
      <w:pPr>
        <w:pStyle w:val="ProductList-BodyIndented"/>
      </w:pPr>
      <w:r>
        <w:t>Відповідними Продуктами з категорії програмних платформ є:</w:t>
      </w:r>
    </w:p>
    <w:p w:rsidR="00D1134A" w:rsidRDefault="008570EB">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D1134A" w:rsidRDefault="008570EB">
      <w:pPr>
        <w:pStyle w:val="ProductList-Bullet"/>
        <w:numPr>
          <w:ilvl w:val="1"/>
          <w:numId w:val="42"/>
        </w:numPr>
      </w:pPr>
      <w:r>
        <w:t>BizTalk Server</w:t>
      </w:r>
      <w:r>
        <w:fldChar w:fldCharType="begin"/>
      </w:r>
      <w:r>
        <w:instrText xml:space="preserve"> XE "BizTalk Server" </w:instrText>
      </w:r>
      <w:r>
        <w:fldChar w:fldCharType="end"/>
      </w:r>
      <w:r>
        <w:t xml:space="preserve"> (Standard, Enterprise і Branch)</w:t>
      </w:r>
    </w:p>
    <w:p w:rsidR="00D1134A" w:rsidRDefault="008570EB">
      <w:pPr>
        <w:pStyle w:val="ProductList-Bullet"/>
        <w:numPr>
          <w:ilvl w:val="1"/>
          <w:numId w:val="42"/>
        </w:numPr>
      </w:pPr>
      <w:r>
        <w:t>Office SharePoint Server</w:t>
      </w:r>
      <w:r>
        <w:fldChar w:fldCharType="begin"/>
      </w:r>
      <w:r>
        <w:instrText xml:space="preserve"> XE "SharePoint Server" </w:instrText>
      </w:r>
      <w:r>
        <w:fldChar w:fldCharType="end"/>
      </w:r>
    </w:p>
    <w:p w:rsidR="00D1134A" w:rsidRDefault="008570EB">
      <w:pPr>
        <w:pStyle w:val="ProductList-BodyIndented"/>
      </w:pPr>
      <w:r>
        <w:t>Відповідними продуктами з Компоненту базової інфраструктури є:</w:t>
      </w:r>
    </w:p>
    <w:p w:rsidR="00D1134A" w:rsidRDefault="008570EB">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D1134A" w:rsidRDefault="008570EB">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D1134A" w:rsidRDefault="00D1134A">
      <w:pPr>
        <w:pStyle w:val="ProductList-BodyIndented"/>
      </w:pPr>
    </w:p>
    <w:p w:rsidR="00D1134A" w:rsidRDefault="008570EB">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375,000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337,500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412,500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2,062,500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2,000,000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268,750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168,750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30,000,000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300,000,000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2,062,500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437,500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2,500,000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8,750,000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12,500,000</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8,250,000</w:t>
            </w:r>
          </w:p>
        </w:tc>
      </w:tr>
    </w:tbl>
    <w:p w:rsidR="00D1134A" w:rsidRDefault="00D1134A">
      <w:pPr>
        <w:pStyle w:val="ProductList-BodyIndented"/>
        <w:ind w:left="720"/>
      </w:pPr>
    </w:p>
    <w:p w:rsidR="00D1134A" w:rsidRDefault="008570EB">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D1134A" w:rsidRDefault="00D1134A">
      <w:pPr>
        <w:pStyle w:val="ProductList-BodyIndented"/>
        <w:ind w:left="720"/>
      </w:pPr>
    </w:p>
    <w:p w:rsidR="00D1134A" w:rsidRDefault="008570EB">
      <w:pPr>
        <w:pStyle w:val="ProductList-SubClauseHeading"/>
        <w:outlineLvl w:val="3"/>
      </w:pPr>
      <w:r>
        <w:t>Відповідність критеріям Parallel Data Warehouse</w:t>
      </w:r>
    </w:p>
    <w:p w:rsidR="00D1134A" w:rsidRDefault="008570EB">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D1134A" w:rsidRDefault="00D1134A">
      <w:pPr>
        <w:pStyle w:val="ProductList-BodyIndented"/>
      </w:pPr>
    </w:p>
    <w:p w:rsidR="00D1134A" w:rsidRDefault="008570EB">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D1134A" w:rsidRDefault="00D1134A">
      <w:pPr>
        <w:pStyle w:val="ProductList-BodyIndented"/>
      </w:pPr>
    </w:p>
    <w:p w:rsidR="00D1134A" w:rsidRDefault="008570EB">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Дозволені контактні особи з підтримки</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6</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7</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w:t>
            </w:r>
          </w:p>
        </w:tc>
      </w:tr>
    </w:tbl>
    <w:p w:rsidR="00D1134A" w:rsidRDefault="00D1134A">
      <w:pPr>
        <w:pStyle w:val="ProductList-BodyIndented"/>
      </w:pPr>
    </w:p>
    <w:p w:rsidR="00D1134A" w:rsidRDefault="008570EB">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D1134A" w:rsidRDefault="00D1134A">
      <w:pPr>
        <w:pStyle w:val="ProductList-BodyIndented"/>
      </w:pPr>
    </w:p>
    <w:p w:rsidR="00D1134A" w:rsidRDefault="008570EB">
      <w:pPr>
        <w:pStyle w:val="ProductList-ClauseHeading"/>
        <w:outlineLvl w:val="2"/>
      </w:pPr>
      <w:bookmarkStart w:id="390" w:name="_Sec586"/>
      <w:r>
        <w:t>Розширена підтримка Виправлень</w:t>
      </w:r>
      <w:bookmarkEnd w:id="390"/>
    </w:p>
    <w:p w:rsidR="00D1134A" w:rsidRDefault="008570EB">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D1134A" w:rsidRDefault="008570EB">
      <w:pPr>
        <w:pStyle w:val="ProductList-Bullet"/>
        <w:numPr>
          <w:ilvl w:val="0"/>
          <w:numId w:val="44"/>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D1134A" w:rsidRDefault="008570EB">
      <w:pPr>
        <w:pStyle w:val="ProductList-Bullet"/>
        <w:numPr>
          <w:ilvl w:val="0"/>
          <w:numId w:val="44"/>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D1134A" w:rsidRDefault="008570EB">
      <w:pPr>
        <w:pStyle w:val="ProductList-Bullet"/>
        <w:numPr>
          <w:ilvl w:val="0"/>
          <w:numId w:val="44"/>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D1134A" w:rsidRDefault="00D1134A">
      <w:pPr>
        <w:pStyle w:val="ProductList-Body"/>
      </w:pPr>
    </w:p>
    <w:p w:rsidR="00D1134A" w:rsidRDefault="008570EB">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D1134A" w:rsidRDefault="00D1134A">
      <w:pPr>
        <w:pStyle w:val="PURBreadcrumb"/>
      </w:pPr>
    </w:p>
    <w:p w:rsidR="00D1134A" w:rsidRDefault="008570EB">
      <w:pPr>
        <w:pStyle w:val="ProductList-ClauseHeading"/>
        <w:outlineLvl w:val="2"/>
      </w:pPr>
      <w:bookmarkStart w:id="391" w:name="_Sec587"/>
      <w:r>
        <w:t>Доступність ліцензії Step-Up</w:t>
      </w:r>
      <w:bookmarkEnd w:id="391"/>
    </w:p>
    <w:p w:rsidR="00D1134A" w:rsidRDefault="008570EB">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D11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Перехід до</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Standard</w:t>
            </w:r>
            <w:r>
              <w:fldChar w:fldCharType="begin"/>
            </w:r>
            <w:r>
              <w:instrText xml:space="preserve"> XE "BizTalk Server Standard"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Enterprise</w:t>
            </w:r>
            <w:r>
              <w:fldChar w:fldCharType="begin"/>
            </w:r>
            <w:r>
              <w:instrText xml:space="preserve"> XE "BizTalk Server Enterprise"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BizTalk Server Enterprise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Commerce Server Enterprise</w:t>
            </w:r>
            <w:r>
              <w:fldChar w:fldCharType="begin"/>
            </w:r>
            <w:r>
              <w:instrText xml:space="preserve"> XE "Commerce Server Enterprise"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Core Infrastructure Server Suite Datacenter</w:t>
            </w:r>
            <w:r>
              <w:fldChar w:fldCharType="begin"/>
            </w:r>
            <w:r>
              <w:instrText xml:space="preserve"> XE "Core Infrastructure Server Suite Datacenter"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Настільний комп’ютер для освітніх установ з Ліцензією Enterprise CAL Suite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Настільний комп’ютер для шкіл з Ліцензією Enterprise CAL Suite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Exchange Server Enterprise</w:t>
            </w:r>
            <w:r>
              <w:fldChar w:fldCharType="begin"/>
            </w:r>
            <w:r>
              <w:instrText xml:space="preserve"> XE "Exchange Server Enterprise"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Forefront TMG Enterprise</w:t>
            </w:r>
            <w:r>
              <w:fldChar w:fldCharType="begin"/>
            </w:r>
            <w:r>
              <w:instrText xml:space="preserve"> XE "Forefront TMG Enterprise"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Internet Security &amp; Acceleration (ISA) Enterprise Server</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Microsoft Dynamics CRM Server</w:t>
            </w:r>
            <w:r>
              <w:fldChar w:fldCharType="begin"/>
            </w:r>
            <w:r>
              <w:instrText xml:space="preserve"> XE "Microsoft Dynamics CRM Server"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Office Professional Plus</w:t>
            </w:r>
            <w:r>
              <w:fldChar w:fldCharType="begin"/>
            </w:r>
            <w:r>
              <w:instrText xml:space="preserve"> XE "Office Professional Plus"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Корпоративний настільний комп’ютер</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Корпоративний настільний комп’ютер з Microsoft Desktop Optimization Pack</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Project Professional</w:t>
            </w:r>
            <w:r>
              <w:fldChar w:fldCharType="begin"/>
            </w:r>
            <w:r>
              <w:instrText xml:space="preserve"> XE "Project Professional"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Enterprise Core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Enterprise</w:t>
            </w:r>
            <w:r>
              <w:fldChar w:fldCharType="begin"/>
            </w:r>
            <w:r>
              <w:instrText xml:space="preserve"> XE "SQL Server Enterprise" </w:instrText>
            </w:r>
            <w:r>
              <w:fldChar w:fldCharType="end"/>
            </w:r>
            <w:r>
              <w:t xml:space="preserve"> Core</w:t>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 Business Intelligence</w:t>
            </w:r>
            <w:r>
              <w:fldChar w:fldCharType="begin"/>
            </w:r>
            <w:r>
              <w:instrText xml:space="preserve"> XE "SQL Server Business Intelligence"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System Center Datacenter</w:t>
            </w:r>
            <w:r>
              <w:fldChar w:fldCharType="begin"/>
            </w:r>
            <w:r>
              <w:instrText xml:space="preserve"> XE "System Center Datacenter"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Visio Professional</w:t>
            </w:r>
            <w:r>
              <w:fldChar w:fldCharType="begin"/>
            </w:r>
            <w:r>
              <w:instrText xml:space="preserve"> XE "Visio Professional"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Visual Studio Enterprise із MSDN</w:t>
            </w:r>
            <w:r>
              <w:fldChar w:fldCharType="begin"/>
            </w:r>
            <w:r>
              <w:instrText xml:space="preserve"> XE "Visual Studio Enterprise із MSDN"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Visual Studio Enterprise із MSDN</w:t>
            </w:r>
            <w:r>
              <w:fldChar w:fldCharType="begin"/>
            </w:r>
            <w:r>
              <w:instrText xml:space="preserve"> XE "Visual Studio Enterprise із MSDN" </w:instrText>
            </w:r>
            <w:r>
              <w:fldChar w:fldCharType="end"/>
            </w:r>
          </w:p>
        </w:tc>
      </w:tr>
      <w:tr w:rsidR="00D1134A">
        <w:tc>
          <w:tcPr>
            <w:tcW w:w="600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Windows Server Datacenter</w:t>
            </w:r>
            <w:r>
              <w:fldChar w:fldCharType="begin"/>
            </w:r>
            <w:r>
              <w:instrText xml:space="preserve"> XE "Windows Server Datacenter" </w:instrText>
            </w:r>
            <w:r>
              <w:fldChar w:fldCharType="end"/>
            </w:r>
          </w:p>
        </w:tc>
      </w:tr>
    </w:tbl>
    <w:p w:rsidR="00D1134A" w:rsidRDefault="00D1134A">
      <w:pPr>
        <w:pStyle w:val="ProductList-Body"/>
      </w:pPr>
    </w:p>
    <w:p w:rsidR="00D1134A" w:rsidRDefault="008570EB">
      <w:pPr>
        <w:pStyle w:val="ProductList-ClauseHeading"/>
        <w:outlineLvl w:val="2"/>
      </w:pPr>
      <w:bookmarkStart w:id="392" w:name="_Sec588"/>
      <w:r>
        <w:t>Сервери – Права на відновлення після збою</w:t>
      </w:r>
      <w:bookmarkEnd w:id="392"/>
    </w:p>
    <w:p w:rsidR="00D1134A" w:rsidRDefault="008570EB">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D1134A" w:rsidRDefault="00D1134A">
      <w:pPr>
        <w:pStyle w:val="ProductList-Body"/>
      </w:pPr>
    </w:p>
    <w:p w:rsidR="00D1134A" w:rsidRDefault="008570EB">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D1134A" w:rsidRDefault="008570EB">
      <w:pPr>
        <w:pStyle w:val="ProductList-Bullet"/>
        <w:numPr>
          <w:ilvl w:val="0"/>
          <w:numId w:val="45"/>
        </w:numPr>
      </w:pPr>
      <w:r>
        <w:t>у короткі періоди тестування резервного копіювання на випадок відновлення після збою протягом одного тижня кожні 90 днів;</w:t>
      </w:r>
    </w:p>
    <w:p w:rsidR="00D1134A" w:rsidRDefault="008570EB">
      <w:pPr>
        <w:pStyle w:val="ProductList-Bullet"/>
        <w:numPr>
          <w:ilvl w:val="0"/>
          <w:numId w:val="45"/>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D1134A" w:rsidRDefault="008570EB">
      <w:pPr>
        <w:pStyle w:val="ProductList-Bullet"/>
        <w:numPr>
          <w:ilvl w:val="0"/>
          <w:numId w:val="45"/>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D1134A" w:rsidRDefault="00D1134A">
      <w:pPr>
        <w:pStyle w:val="ProductList-Body"/>
      </w:pPr>
    </w:p>
    <w:p w:rsidR="00D1134A" w:rsidRDefault="008570EB">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D1134A" w:rsidRDefault="008570EB">
      <w:pPr>
        <w:pStyle w:val="ProductList-Bullet"/>
        <w:numPr>
          <w:ilvl w:val="0"/>
          <w:numId w:val="4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D1134A" w:rsidRDefault="008570EB">
      <w:pPr>
        <w:pStyle w:val="ProductList-Bullet"/>
        <w:numPr>
          <w:ilvl w:val="0"/>
          <w:numId w:val="4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D1134A" w:rsidRDefault="008570EB">
      <w:pPr>
        <w:pStyle w:val="ProductList-Bullet"/>
        <w:numPr>
          <w:ilvl w:val="0"/>
          <w:numId w:val="46"/>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D1134A" w:rsidRDefault="008570EB">
      <w:pPr>
        <w:pStyle w:val="ProductList-Bullet"/>
        <w:numPr>
          <w:ilvl w:val="1"/>
          <w:numId w:val="46"/>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D1134A" w:rsidRDefault="008570EB">
      <w:pPr>
        <w:pStyle w:val="ProductList-Bullet"/>
        <w:numPr>
          <w:ilvl w:val="1"/>
          <w:numId w:val="4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D1134A" w:rsidRDefault="008570EB">
      <w:pPr>
        <w:pStyle w:val="ProductList-Body"/>
        <w:ind w:left="1080"/>
      </w:pPr>
      <w:r>
        <w:t>– запуску програмного забезпечення віртуалізації обладнання, такого як Hyper-V;</w:t>
      </w:r>
    </w:p>
    <w:p w:rsidR="00D1134A" w:rsidRDefault="008570EB">
      <w:pPr>
        <w:pStyle w:val="ProductList-Body"/>
        <w:ind w:left="1080"/>
      </w:pPr>
      <w:r>
        <w:t>– забезпечення служб віртуалізації пристроїв;</w:t>
      </w:r>
    </w:p>
    <w:p w:rsidR="00D1134A" w:rsidRDefault="008570EB">
      <w:pPr>
        <w:pStyle w:val="ProductList-Body"/>
        <w:ind w:left="1080"/>
      </w:pPr>
      <w:r>
        <w:t>– запуску програмних агентів для керування програмним забезпеченням віртуалізації пристроїв;</w:t>
      </w:r>
    </w:p>
    <w:p w:rsidR="00D1134A" w:rsidRDefault="008570EB">
      <w:pPr>
        <w:pStyle w:val="ProductList-Body"/>
        <w:ind w:left="1080"/>
      </w:pPr>
      <w:r>
        <w:t>– використання як місця для реплікації;</w:t>
      </w:r>
    </w:p>
    <w:p w:rsidR="00D1134A" w:rsidRDefault="008570EB">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D1134A" w:rsidRDefault="008570EB">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D1134A" w:rsidRDefault="008570EB">
      <w:pPr>
        <w:pStyle w:val="ProductList-Body"/>
        <w:ind w:left="1080"/>
      </w:pPr>
      <w:r>
        <w:t xml:space="preserve">– запуску робочих навантажень відновлення після збою, як описано вище. </w:t>
      </w:r>
    </w:p>
    <w:p w:rsidR="00D1134A" w:rsidRDefault="008570EB">
      <w:pPr>
        <w:pStyle w:val="ProductList-Bullet"/>
        <w:numPr>
          <w:ilvl w:val="1"/>
          <w:numId w:val="4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D1134A" w:rsidRDefault="008570EB">
      <w:pPr>
        <w:pStyle w:val="ProductList-Bullet"/>
        <w:numPr>
          <w:ilvl w:val="0"/>
          <w:numId w:val="47"/>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D1134A" w:rsidRDefault="008570EB">
      <w:pPr>
        <w:pStyle w:val="ProductList-Bullet"/>
        <w:numPr>
          <w:ilvl w:val="0"/>
          <w:numId w:val="47"/>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D1134A" w:rsidRDefault="008570EB">
      <w:pPr>
        <w:pStyle w:val="ProductList-Bullet"/>
        <w:numPr>
          <w:ilvl w:val="0"/>
          <w:numId w:val="47"/>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D1134A" w:rsidRDefault="008570EB">
      <w:pPr>
        <w:pStyle w:val="ProductList-Bullet"/>
        <w:numPr>
          <w:ilvl w:val="0"/>
          <w:numId w:val="47"/>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D1134A" w:rsidRDefault="00D1134A">
      <w:pPr>
        <w:pStyle w:val="ProductList-Body"/>
      </w:pPr>
    </w:p>
    <w:p w:rsidR="00D1134A" w:rsidRDefault="008570EB">
      <w:pPr>
        <w:pStyle w:val="ProductList-ClauseHeading"/>
        <w:outlineLvl w:val="2"/>
      </w:pPr>
      <w:bookmarkStart w:id="393" w:name="_Sec589"/>
      <w:r>
        <w:t>Переміщення ліцензій</w:t>
      </w:r>
      <w:bookmarkEnd w:id="393"/>
    </w:p>
    <w:p w:rsidR="00D1134A" w:rsidRDefault="008570EB">
      <w:pPr>
        <w:pStyle w:val="ProductList-SubClauseHeading"/>
        <w:outlineLvl w:val="3"/>
      </w:pPr>
      <w:r>
        <w:t>Переміщення ліцензій у різних фермах серверів</w:t>
      </w:r>
    </w:p>
    <w:p w:rsidR="00D1134A" w:rsidRDefault="008570EB">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D1134A" w:rsidRDefault="00D1134A">
      <w:pPr>
        <w:pStyle w:val="ProductList-BodyIndented"/>
      </w:pPr>
    </w:p>
    <w:p w:rsidR="00D1134A" w:rsidRDefault="008570EB">
      <w:pPr>
        <w:pStyle w:val="ProductList-SubClauseHeading"/>
        <w:outlineLvl w:val="3"/>
      </w:pPr>
      <w:r>
        <w:t>Переміщення ліцензій через Підтримку програмного забезпечення</w:t>
      </w:r>
    </w:p>
    <w:p w:rsidR="00D1134A" w:rsidRDefault="008570EB">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xml:space="preserve">,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D1134A" w:rsidRDefault="00D1134A">
      <w:pPr>
        <w:pStyle w:val="ProductList-BodyIndented"/>
      </w:pPr>
    </w:p>
    <w:p w:rsidR="00D1134A" w:rsidRDefault="008570EB">
      <w:pPr>
        <w:pStyle w:val="ProductList-SubSubClauseHeading"/>
        <w:outlineLvl w:val="4"/>
      </w:pPr>
      <w:r>
        <w:t>Дозволене використання</w:t>
      </w:r>
    </w:p>
    <w:p w:rsidR="00D1134A" w:rsidRDefault="008570EB">
      <w:pPr>
        <w:pStyle w:val="ProductList-BodyIndented2"/>
      </w:pPr>
      <w:r>
        <w:t>За Програмою «Переміщення ліцензій через Підтримку програмного забезпечення» Клієнт може:</w:t>
      </w:r>
    </w:p>
    <w:p w:rsidR="00D1134A" w:rsidRDefault="008570EB">
      <w:pPr>
        <w:pStyle w:val="ProductList-Bullet"/>
        <w:numPr>
          <w:ilvl w:val="2"/>
          <w:numId w:val="48"/>
        </w:numPr>
      </w:pPr>
      <w:r>
        <w:t>запускати ліцензоване програмне забезпечення на спільних серверах;</w:t>
      </w:r>
    </w:p>
    <w:p w:rsidR="00D1134A" w:rsidRDefault="008570EB">
      <w:pPr>
        <w:pStyle w:val="ProductList-Bullet"/>
        <w:numPr>
          <w:ilvl w:val="2"/>
          <w:numId w:val="48"/>
        </w:numPr>
      </w:pPr>
      <w:r>
        <w:t>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w:t>
      </w:r>
    </w:p>
    <w:p w:rsidR="00D1134A" w:rsidRDefault="008570EB">
      <w:pPr>
        <w:pStyle w:val="ProductList-Bullet"/>
        <w:numPr>
          <w:ilvl w:val="2"/>
          <w:numId w:val="4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D1134A" w:rsidRDefault="008570EB">
      <w:pPr>
        <w:pStyle w:val="ProductList-Bullet"/>
        <w:numPr>
          <w:ilvl w:val="2"/>
          <w:numId w:val="4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D1134A" w:rsidRDefault="00D1134A">
      <w:pPr>
        <w:pStyle w:val="ProductList-BodyIndented2"/>
      </w:pPr>
    </w:p>
    <w:p w:rsidR="00D1134A" w:rsidRDefault="008570EB">
      <w:pPr>
        <w:pStyle w:val="ProductList-SubSubClauseHeading"/>
        <w:outlineLvl w:val="4"/>
      </w:pPr>
      <w:r>
        <w:t>Вимоги</w:t>
      </w:r>
    </w:p>
    <w:p w:rsidR="00D1134A" w:rsidRDefault="008570EB">
      <w:pPr>
        <w:pStyle w:val="ProductList-BodyIndented2"/>
      </w:pPr>
      <w:r>
        <w:t>Для використання Переміщення ліцензій через Підтримку програмного забезпечення Клієнт повинен:</w:t>
      </w:r>
    </w:p>
    <w:p w:rsidR="00D1134A" w:rsidRDefault="008570EB">
      <w:pPr>
        <w:pStyle w:val="ProductList-Bullet"/>
        <w:numPr>
          <w:ilvl w:val="2"/>
          <w:numId w:val="49"/>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D1134A" w:rsidRDefault="008570EB">
      <w:pPr>
        <w:pStyle w:val="ProductList-Bullet"/>
        <w:numPr>
          <w:ilvl w:val="2"/>
          <w:numId w:val="49"/>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D1134A" w:rsidRDefault="008570EB">
      <w:pPr>
        <w:pStyle w:val="ProductList-Bullet"/>
        <w:numPr>
          <w:ilvl w:val="2"/>
          <w:numId w:val="49"/>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D1134A" w:rsidRDefault="00D1134A">
      <w:pPr>
        <w:pStyle w:val="ProductList-BodyIndented2"/>
      </w:pPr>
    </w:p>
    <w:p w:rsidR="00D1134A" w:rsidRDefault="008570EB">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D11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Дозволена кількість:</w:t>
            </w:r>
          </w:p>
          <w:p w:rsidR="00D1134A" w:rsidRDefault="008570EB">
            <w:pPr>
              <w:pStyle w:val="ProductList-TableBody"/>
            </w:pPr>
            <w:r>
              <w:rPr>
                <w:color w:val="FFFFFF"/>
              </w:rPr>
              <w:t>операційних середовищ або ядер на одну Ліцензію</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 операційне середовище на ліцензію</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 операційне середовище на ліцензію</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 керовані операційні середовища на ліцензію</w:t>
            </w:r>
          </w:p>
        </w:tc>
      </w:tr>
      <w:tr w:rsidR="00D1134A">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10 керовані операційні середовища на ліцензію</w:t>
            </w:r>
          </w:p>
        </w:tc>
      </w:tr>
    </w:tbl>
    <w:p w:rsidR="00D1134A" w:rsidRDefault="00D1134A">
      <w:pPr>
        <w:pStyle w:val="ProductList-BodyIndented2"/>
      </w:pPr>
    </w:p>
    <w:p w:rsidR="00D1134A" w:rsidRDefault="008570EB">
      <w:pPr>
        <w:pStyle w:val="ProductList-SubSubClauseHeading"/>
        <w:outlineLvl w:val="4"/>
      </w:pPr>
      <w:r>
        <w:t>Права переходу на резервний ресурс у разі виходу пристрою з ладу</w:t>
      </w:r>
    </w:p>
    <w:p w:rsidR="00D1134A" w:rsidRDefault="00BC020F" w:rsidP="00BC020F">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 необхідних для запуску відповідних виробничих Екземплярів на тих с</w:t>
      </w:r>
      <w:r>
        <w:t>амих спільних серверах партнера</w:t>
      </w:r>
      <w:r w:rsidR="008570EB">
        <w:t>.</w:t>
      </w:r>
    </w:p>
    <w:p w:rsidR="00D1134A" w:rsidRDefault="00D1134A">
      <w:pPr>
        <w:pStyle w:val="ProductList-BodyIndented2"/>
      </w:pPr>
    </w:p>
    <w:p w:rsidR="00D1134A" w:rsidRDefault="008570EB">
      <w:pPr>
        <w:pStyle w:val="ProductList-ClauseHeading"/>
        <w:outlineLvl w:val="2"/>
      </w:pPr>
      <w:bookmarkStart w:id="394" w:name="_Sec590"/>
      <w:r>
        <w:t>Сервери – Саморозміщувані програми</w:t>
      </w:r>
      <w:bookmarkEnd w:id="394"/>
    </w:p>
    <w:p w:rsidR="00D1134A" w:rsidRDefault="008570EB">
      <w:pPr>
        <w:pStyle w:val="ProductList-Body"/>
      </w:pPr>
      <w:r>
        <w:t>Саморозміщувані програми – Продукти, до яких застосовуються права на саморозміщувані програми.</w:t>
      </w:r>
    </w:p>
    <w:p w:rsidR="00D1134A" w:rsidRDefault="00D1134A">
      <w:pPr>
        <w:pStyle w:val="ProductList-Body"/>
      </w:pPr>
    </w:p>
    <w:p w:rsidR="00D1134A" w:rsidRDefault="008570EB">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D1134A" w:rsidRDefault="00D1134A">
      <w:pPr>
        <w:pStyle w:val="ProductList-Body"/>
      </w:pPr>
    </w:p>
    <w:p w:rsidR="00D1134A" w:rsidRDefault="008570EB">
      <w:pPr>
        <w:pStyle w:val="ProductList-SubClauseHeading"/>
        <w:outlineLvl w:val="3"/>
      </w:pPr>
      <w:r>
        <w:t>Вимоги</w:t>
      </w:r>
    </w:p>
    <w:p w:rsidR="00D1134A" w:rsidRDefault="008570EB">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D1134A" w:rsidRDefault="008570EB">
      <w:pPr>
        <w:pStyle w:val="ProductList-Bullet"/>
        <w:numPr>
          <w:ilvl w:val="1"/>
          <w:numId w:val="50"/>
        </w:numPr>
      </w:pPr>
      <w:r>
        <w:t>саморозміщуваних застосунків, які запускаються у складі Уніфікованого рішення;</w:t>
      </w:r>
    </w:p>
    <w:p w:rsidR="00D1134A" w:rsidRDefault="008570EB">
      <w:pPr>
        <w:pStyle w:val="ProductList-Bullet"/>
        <w:numPr>
          <w:ilvl w:val="1"/>
          <w:numId w:val="50"/>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D1134A" w:rsidRDefault="008570EB">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D1134A" w:rsidRDefault="008570EB">
      <w:pPr>
        <w:pStyle w:val="ProductList-Bullet"/>
        <w:numPr>
          <w:ilvl w:val="1"/>
          <w:numId w:val="51"/>
        </w:numPr>
      </w:pPr>
      <w:r>
        <w:t>бути ліцензованим за програмою корпоративного ліцензування «Volume Licensing» і</w:t>
      </w:r>
    </w:p>
    <w:p w:rsidR="00D1134A" w:rsidRDefault="008570EB">
      <w:pPr>
        <w:pStyle w:val="ProductList-Bullet"/>
        <w:numPr>
          <w:ilvl w:val="1"/>
          <w:numId w:val="51"/>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D1134A" w:rsidRDefault="00D1134A">
      <w:pPr>
        <w:pStyle w:val="ProductList-BodyIndented"/>
      </w:pPr>
    </w:p>
    <w:p w:rsidR="00D1134A" w:rsidRDefault="008570EB">
      <w:pPr>
        <w:pStyle w:val="ProductList-BodyIndented"/>
      </w:pPr>
      <w:r>
        <w:t>Якщо Клієнт доставляє Уніфіковане рішенні зі спільних серверів, Клієнт не повинен використовувати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D1134A" w:rsidRDefault="00D1134A">
      <w:pPr>
        <w:pStyle w:val="ProductList-BodyIndented"/>
      </w:pPr>
    </w:p>
    <w:p w:rsidR="00D1134A" w:rsidRDefault="008570EB">
      <w:pPr>
        <w:pStyle w:val="ProductList-BodyIndented"/>
      </w:pPr>
      <w:r>
        <w:t>Програмне забезпечення Клієнта має:</w:t>
      </w:r>
    </w:p>
    <w:p w:rsidR="00D1134A" w:rsidRDefault="008570EB">
      <w:pPr>
        <w:pStyle w:val="ProductList-Bullet"/>
        <w:numPr>
          <w:ilvl w:val="1"/>
          <w:numId w:val="52"/>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D1134A" w:rsidRDefault="008570EB">
      <w:pPr>
        <w:pStyle w:val="ProductList-Bullet"/>
        <w:numPr>
          <w:ilvl w:val="1"/>
          <w:numId w:val="52"/>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D1134A" w:rsidRDefault="008570EB">
      <w:pPr>
        <w:pStyle w:val="ProductList-Bullet"/>
        <w:numPr>
          <w:ilvl w:val="1"/>
          <w:numId w:val="52"/>
        </w:numPr>
      </w:pPr>
      <w:r>
        <w:t xml:space="preserve">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 </w:t>
      </w:r>
    </w:p>
    <w:p w:rsidR="00D1134A" w:rsidRDefault="008570EB">
      <w:pPr>
        <w:pStyle w:val="ProductList-Bullet"/>
        <w:numPr>
          <w:ilvl w:val="1"/>
          <w:numId w:val="52"/>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D1134A" w:rsidRDefault="00D1134A">
      <w:pPr>
        <w:pStyle w:val="ProductList-BodyIndented"/>
      </w:pPr>
    </w:p>
    <w:p w:rsidR="00D1134A" w:rsidRDefault="008570EB">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D1134A" w:rsidRDefault="00D1134A">
      <w:pPr>
        <w:pStyle w:val="ProductList-BodyIndented"/>
        <w:jc w:val="right"/>
      </w:pPr>
    </w:p>
    <w:tbl>
      <w:tblPr>
        <w:tblStyle w:val="PURTable0"/>
        <w:tblW w:w="0" w:type="dxa"/>
        <w:tblLook w:val="04A0" w:firstRow="1" w:lastRow="0" w:firstColumn="1" w:lastColumn="0" w:noHBand="0" w:noVBand="1"/>
      </w:tblPr>
      <w:tblGrid>
        <w:gridCol w:w="1044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Indented"/>
      </w:pPr>
    </w:p>
    <w:p w:rsidR="00D1134A" w:rsidRDefault="00D1134A">
      <w:pPr>
        <w:pStyle w:val="PURBreadcrumb"/>
      </w:pPr>
    </w:p>
    <w:p w:rsidR="00D1134A" w:rsidRDefault="008570EB">
      <w:pPr>
        <w:pStyle w:val="ProductList-SectionHeading"/>
        <w:pageBreakBefore/>
        <w:outlineLvl w:val="0"/>
      </w:pPr>
      <w:bookmarkStart w:id="395" w:name="_Sec562"/>
      <w:bookmarkEnd w:id="372"/>
      <w:r>
        <w:t>Додаток C – Професійні послуги</w:t>
      </w:r>
      <w:r>
        <w:fldChar w:fldCharType="begin"/>
      </w:r>
      <w:r>
        <w:instrText xml:space="preserve"> TC "</w:instrText>
      </w:r>
      <w:bookmarkStart w:id="396" w:name="_Toc444179209"/>
      <w:r>
        <w:instrText>Додаток C – Професійні послуги</w:instrText>
      </w:r>
      <w:bookmarkEnd w:id="396"/>
      <w:r>
        <w:instrText>" \l 1</w:instrText>
      </w:r>
      <w:r>
        <w:fldChar w:fldCharType="end"/>
      </w:r>
    </w:p>
    <w:p w:rsidR="00D1134A" w:rsidRDefault="008570EB">
      <w:pPr>
        <w:pStyle w:val="ProductList-Body"/>
      </w:pPr>
      <w:r>
        <w:t>Нижче описано Професійні послуги, доступні за програмами корпоративного ліцензування «Volume Licensing» Майкрософт</w:t>
      </w:r>
    </w:p>
    <w:p w:rsidR="00D1134A" w:rsidRDefault="008570EB">
      <w:pPr>
        <w:pStyle w:val="ProductList-Offering1Heading"/>
        <w:outlineLvl w:val="1"/>
      </w:pPr>
      <w:bookmarkStart w:id="397" w:name="_Sec565"/>
      <w:r>
        <w:t>Пропозиції Прем’єр-підтримки Майкрософт</w:t>
      </w:r>
      <w:bookmarkEnd w:id="397"/>
      <w:r>
        <w:fldChar w:fldCharType="begin"/>
      </w:r>
      <w:r>
        <w:instrText xml:space="preserve"> TC "</w:instrText>
      </w:r>
      <w:bookmarkStart w:id="398" w:name="_Toc444179210"/>
      <w:r>
        <w:instrText>Пропозиції Прем’єр-підтримки Майкрософт</w:instrText>
      </w:r>
      <w:bookmarkEnd w:id="398"/>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D11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jc w:val="center"/>
            </w:pPr>
            <w:r>
              <w:rPr>
                <w:color w:val="FFFFFF"/>
              </w:rPr>
              <w:t>Прем’єр плюс</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Щомісячно</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10 годин</w:t>
            </w:r>
          </w:p>
          <w:p w:rsidR="00D1134A" w:rsidRDefault="008570EB">
            <w:pPr>
              <w:pStyle w:val="ProductList-TableBody"/>
            </w:pPr>
            <w:r>
              <w:t>+1 Перевірка справності</w:t>
            </w:r>
          </w:p>
          <w:p w:rsidR="00D1134A" w:rsidRDefault="008570EB">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160 годин</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 140 годин</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jc w:val="center"/>
            </w:pPr>
            <w:r>
              <w:t>X</w:t>
            </w:r>
          </w:p>
        </w:tc>
      </w:tr>
      <w:tr w:rsidR="00D1134A">
        <w:tc>
          <w:tcPr>
            <w:tcW w:w="404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Пакети по 20</w:t>
            </w:r>
          </w:p>
        </w:tc>
      </w:tr>
    </w:tbl>
    <w:p w:rsidR="00D1134A" w:rsidRDefault="008570EB">
      <w:pPr>
        <w:pStyle w:val="ProductList-Body"/>
      </w:pPr>
      <w:r>
        <w:rPr>
          <w:vertAlign w:val="superscript"/>
        </w:rPr>
        <w:t xml:space="preserve">1 </w:t>
      </w:r>
      <w:r>
        <w:rPr>
          <w:i/>
        </w:rPr>
        <w:t>Робочий час визначається за місцевим часом.</w:t>
      </w:r>
    </w:p>
    <w:p w:rsidR="00D1134A" w:rsidRDefault="00D1134A">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D113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Дії, що очікуються від Клієнта</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Невиправні наслідки для господарської діяльності: </w:t>
            </w:r>
          </w:p>
          <w:p w:rsidR="00D1134A" w:rsidRDefault="008570EB">
            <w:pPr>
              <w:pStyle w:val="ProductList-TableBody"/>
            </w:pPr>
            <w:r>
              <w:t>Повне припинення основних (критично важливих) бізнес-процесів і неможливість продовження подальшої роботи</w:t>
            </w:r>
          </w:p>
          <w:p w:rsidR="00D1134A" w:rsidRDefault="008570EB">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однієї години або менше</w:t>
            </w:r>
          </w:p>
          <w:p w:rsidR="00D1134A" w:rsidRDefault="008570EB">
            <w:pPr>
              <w:pStyle w:val="ProductList-TableBody"/>
            </w:pPr>
            <w:r>
              <w:t>Спрямування ресурсів Майкрософт на об’єкт клієнта якомога швидше.</w:t>
            </w:r>
          </w:p>
          <w:p w:rsidR="00D1134A" w:rsidRDefault="008570EB">
            <w:pPr>
              <w:pStyle w:val="ProductList-TableBody"/>
            </w:pPr>
            <w:r>
              <w:t>Неперервна цілодобова підтримка 7 днів на тиждень</w:t>
            </w:r>
          </w:p>
          <w:p w:rsidR="00D1134A" w:rsidRDefault="008570EB">
            <w:pPr>
              <w:pStyle w:val="ProductList-TableBody"/>
            </w:pPr>
            <w:r>
              <w:t>Термінова ескалація ситуації до груп розробки Продуктів Microsoft</w:t>
            </w:r>
          </w:p>
          <w:p w:rsidR="00D1134A" w:rsidRDefault="008570EB">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Повідомлення вищого керівництва Клієнта </w:t>
            </w:r>
          </w:p>
          <w:p w:rsidR="00D1134A" w:rsidRDefault="008570EB">
            <w:pPr>
              <w:pStyle w:val="ProductList-TableBody"/>
            </w:pPr>
            <w:r>
              <w:t>Надання відповідних ресурсів для неперервної цілодобової підтримки 7 днів на тиждень</w:t>
            </w:r>
            <w:r>
              <w:rPr>
                <w:vertAlign w:val="superscript"/>
              </w:rPr>
              <w:t>2</w:t>
            </w:r>
          </w:p>
          <w:p w:rsidR="00D1134A" w:rsidRDefault="008570EB">
            <w:pPr>
              <w:pStyle w:val="ProductList-TableBody"/>
            </w:pPr>
            <w:r>
              <w:t>Оперативний доступ і відповідь від служби керування змінами</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Критичні наслідки для господарської діяльності: </w:t>
            </w:r>
          </w:p>
          <w:p w:rsidR="00D1134A" w:rsidRDefault="008570EB">
            <w:pPr>
              <w:pStyle w:val="ProductList-TableBody"/>
            </w:pPr>
            <w:r>
              <w:t>Суттєві втрати або зниження якості послуг</w:t>
            </w:r>
          </w:p>
          <w:p w:rsidR="00D1134A" w:rsidRDefault="008570EB">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однієї години або менше</w:t>
            </w:r>
          </w:p>
          <w:p w:rsidR="00D1134A" w:rsidRDefault="008570EB">
            <w:pPr>
              <w:pStyle w:val="ProductList-TableBody"/>
            </w:pPr>
            <w:r>
              <w:t>Спрямування ресурсів Майкрософт на об’єкт Клієнта за необхідністю.</w:t>
            </w:r>
          </w:p>
          <w:p w:rsidR="00D1134A" w:rsidRDefault="008570EB">
            <w:pPr>
              <w:pStyle w:val="ProductList-TableBody"/>
            </w:pPr>
            <w:r>
              <w:t>Неперервна цілодобова підтримка 7 днів на тиждень</w:t>
            </w:r>
          </w:p>
          <w:p w:rsidR="00D1134A" w:rsidRDefault="008570EB">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Надання відповідних ресурсів для неперервної цілодобової підтримки 7 днів на тиждень</w:t>
            </w:r>
            <w:r>
              <w:rPr>
                <w:vertAlign w:val="superscript"/>
              </w:rPr>
              <w:t>2</w:t>
            </w:r>
          </w:p>
          <w:p w:rsidR="00D1134A" w:rsidRDefault="008570EB">
            <w:pPr>
              <w:pStyle w:val="ProductList-TableBody"/>
            </w:pPr>
            <w:r>
              <w:t>Оперативний доступ і відповідь від служби керування змінами</w:t>
            </w:r>
          </w:p>
          <w:p w:rsidR="00D1134A" w:rsidRDefault="008570EB">
            <w:pPr>
              <w:pStyle w:val="ProductList-TableBody"/>
            </w:pPr>
            <w:r>
              <w:t>Повідомлення керівництва</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Помірні наслідки для господарської діяльності: </w:t>
            </w:r>
          </w:p>
          <w:p w:rsidR="00D1134A" w:rsidRDefault="008570EB">
            <w:pPr>
              <w:pStyle w:val="ProductList-TableBody"/>
            </w:pPr>
            <w:r>
              <w:t>Помірні втрати або зниження якості послуг, але подальша робоча діяльність може продовжуватися з гіршою якістю.</w:t>
            </w:r>
          </w:p>
          <w:p w:rsidR="00D1134A" w:rsidRDefault="008570EB">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двох годин або менше</w:t>
            </w:r>
          </w:p>
          <w:p w:rsidR="00D1134A" w:rsidRDefault="008570E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Надання відповідних ресурсів для неперервної цілодобової підтримки протягом Робочого часу</w:t>
            </w:r>
          </w:p>
          <w:p w:rsidR="00D1134A" w:rsidRDefault="008570EB">
            <w:pPr>
              <w:pStyle w:val="ProductList-TableBody"/>
            </w:pPr>
            <w:r>
              <w:t>Доступ і відповідь від служби керування змінами протягом чотирьох Робочих годин</w:t>
            </w:r>
            <w:r>
              <w:rPr>
                <w:vertAlign w:val="superscript"/>
              </w:rPr>
              <w:t>1</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Мінімальні наслідки для господарської діяльності: </w:t>
            </w:r>
          </w:p>
          <w:p w:rsidR="00D1134A" w:rsidRDefault="008570EB">
            <w:pPr>
              <w:pStyle w:val="ProductList-TableBody"/>
            </w:pPr>
            <w:r>
              <w:t>Функціонування з мінімальними змінами якості послуг або за відсутності змін.</w:t>
            </w:r>
          </w:p>
          <w:p w:rsidR="00D1134A" w:rsidRDefault="008570EB">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Перша відповідь протягом чотирьох годин або менше</w:t>
            </w:r>
          </w:p>
          <w:p w:rsidR="00D1134A" w:rsidRDefault="008570E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Точна контактна інформація ініціатора запиту</w:t>
            </w:r>
          </w:p>
          <w:p w:rsidR="00D1134A" w:rsidRDefault="008570EB">
            <w:pPr>
              <w:pStyle w:val="ProductList-TableBody"/>
            </w:pPr>
            <w:r>
              <w:t>Відповідь протягом 24 годин</w:t>
            </w:r>
          </w:p>
        </w:tc>
      </w:tr>
    </w:tbl>
    <w:p w:rsidR="00D1134A" w:rsidRDefault="008570EB">
      <w:pPr>
        <w:pStyle w:val="ProductList-Body"/>
      </w:pPr>
      <w:r>
        <w:rPr>
          <w:vertAlign w:val="superscript"/>
        </w:rPr>
        <w:t>1</w:t>
      </w:r>
      <w:r>
        <w:rPr>
          <w:i/>
        </w:rPr>
        <w:t>Робочий час визначається за місцевим часом.</w:t>
      </w:r>
    </w:p>
    <w:p w:rsidR="00D1134A" w:rsidRDefault="008570EB">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D1134A" w:rsidRDefault="00D1134A">
      <w:pPr>
        <w:pStyle w:val="ProductList-Body"/>
      </w:pPr>
    </w:p>
    <w:p w:rsidR="00D1134A" w:rsidRDefault="008570EB">
      <w:pPr>
        <w:pStyle w:val="ProductList-ClauseHeading"/>
        <w:outlineLvl w:val="2"/>
      </w:pPr>
      <w:r>
        <w:t>Пов’язані правила діяльності</w:t>
      </w:r>
    </w:p>
    <w:p w:rsidR="00D1134A" w:rsidRDefault="008570EB">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D1134A" w:rsidRDefault="008570EB">
      <w:pPr>
        <w:pStyle w:val="ProductList-Offering1Heading"/>
        <w:outlineLvl w:val="1"/>
      </w:pPr>
      <w:bookmarkStart w:id="399" w:name="_Sec566"/>
      <w:r>
        <w:t>Пропозиції за Програмою корпоративної стратегії Майкрософт</w:t>
      </w:r>
      <w:bookmarkEnd w:id="399"/>
      <w:r>
        <w:fldChar w:fldCharType="begin"/>
      </w:r>
      <w:r>
        <w:instrText xml:space="preserve"> TC "</w:instrText>
      </w:r>
      <w:bookmarkStart w:id="400" w:name="_Toc444179211"/>
      <w:r>
        <w:instrText>Пропозиції за Програмою корпоративної стратегії Майкрософт</w:instrText>
      </w:r>
      <w:bookmarkEnd w:id="400"/>
      <w:r>
        <w:instrText>" \l 2</w:instrText>
      </w:r>
      <w:r>
        <w:fldChar w:fldCharType="end"/>
      </w:r>
    </w:p>
    <w:p w:rsidR="00D1134A" w:rsidRDefault="008570EB">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D113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Enterprise Strategy Portfolio</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9RO-xxxx</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 xml:space="preserve">Загалом до 1600 годин роботи Архітектора Майкрософт і Команди з надання Корпоративних послуг </w:t>
            </w: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134A" w:rsidRDefault="00D1134A">
            <w:pPr>
              <w:pStyle w:val="ProductList-TableBody"/>
            </w:pPr>
          </w:p>
        </w:tc>
      </w:tr>
      <w:tr w:rsidR="00D1134A">
        <w:tc>
          <w:tcPr>
            <w:tcW w:w="306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200 годин (може бути додано до будь-якої з вищезазначених пропозицій)</w:t>
            </w:r>
          </w:p>
        </w:tc>
      </w:tr>
    </w:tbl>
    <w:p w:rsidR="00D1134A" w:rsidRDefault="00D1134A">
      <w:pPr>
        <w:pStyle w:val="ProductList-Body"/>
      </w:pPr>
    </w:p>
    <w:p w:rsidR="00D1134A" w:rsidRDefault="008570EB">
      <w:pPr>
        <w:pStyle w:val="ProductList-ClauseHeading"/>
        <w:outlineLvl w:val="2"/>
      </w:pPr>
      <w:r>
        <w:t>Модулі послуг Корпоративної стратегії</w:t>
      </w:r>
    </w:p>
    <w:p w:rsidR="00D1134A" w:rsidRDefault="008570EB">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D1134A" w:rsidRDefault="00D1134A">
      <w:pPr>
        <w:pStyle w:val="ProductList-Body"/>
      </w:pPr>
    </w:p>
    <w:p w:rsidR="00D1134A" w:rsidRDefault="008570EB">
      <w:pPr>
        <w:pStyle w:val="ProductList-ClauseHeading"/>
        <w:outlineLvl w:val="2"/>
      </w:pPr>
      <w:r>
        <w:t>Послуги, що не входять в комплект</w:t>
      </w:r>
    </w:p>
    <w:p w:rsidR="00D1134A" w:rsidRDefault="008570EB">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D1134A" w:rsidRDefault="00D1134A">
      <w:pPr>
        <w:pStyle w:val="ProductList-Body"/>
      </w:pPr>
    </w:p>
    <w:p w:rsidR="00D1134A" w:rsidRDefault="008570EB">
      <w:pPr>
        <w:pStyle w:val="ProductList-ClauseHeading"/>
        <w:outlineLvl w:val="2"/>
      </w:pPr>
      <w:r>
        <w:t>Обов’язки Клієнта</w:t>
      </w:r>
    </w:p>
    <w:p w:rsidR="00D1134A" w:rsidRDefault="008570EB">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D1134A" w:rsidRDefault="008570EB">
      <w:pPr>
        <w:pStyle w:val="ProductList-Offering1Heading"/>
        <w:outlineLvl w:val="1"/>
      </w:pPr>
      <w:bookmarkStart w:id="401" w:name="_Sec567"/>
      <w:r>
        <w:t>Пропозиції Sales Productivity Accelerator</w:t>
      </w:r>
      <w:bookmarkEnd w:id="401"/>
      <w:r>
        <w:fldChar w:fldCharType="begin"/>
      </w:r>
      <w:r>
        <w:instrText xml:space="preserve"> TC "</w:instrText>
      </w:r>
      <w:bookmarkStart w:id="402" w:name="_Toc444179212"/>
      <w:r>
        <w:instrText>Пропозиції Sales Productivity Accelerator</w:instrText>
      </w:r>
      <w:bookmarkEnd w:id="402"/>
      <w:r>
        <w:instrText>" \l 2</w:instrText>
      </w:r>
      <w:r>
        <w:fldChar w:fldCharType="end"/>
      </w:r>
    </w:p>
    <w:p w:rsidR="00D1134A" w:rsidRDefault="008570EB">
      <w:pPr>
        <w:pStyle w:val="ProductList-ClauseHeading"/>
        <w:outlineLvl w:val="2"/>
      </w:pPr>
      <w:r>
        <w:t>Огляд Sales Productivity Accelerator</w:t>
      </w:r>
    </w:p>
    <w:p w:rsidR="00D1134A" w:rsidRDefault="008570EB">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D1134A" w:rsidRDefault="00D1134A">
      <w:pPr>
        <w:pStyle w:val="ProductList-Body"/>
      </w:pPr>
    </w:p>
    <w:p w:rsidR="00D1134A" w:rsidRDefault="008570EB">
      <w:pPr>
        <w:pStyle w:val="ProductList-Body"/>
      </w:pPr>
      <w:r>
        <w:t>Послуга Sales Productivity Accelerator включає такі кінцеві результати:</w:t>
      </w:r>
    </w:p>
    <w:p w:rsidR="00D1134A" w:rsidRDefault="008570EB">
      <w:pPr>
        <w:pStyle w:val="ProductList-Bullet"/>
        <w:numPr>
          <w:ilvl w:val="0"/>
          <w:numId w:val="53"/>
        </w:numPr>
      </w:pPr>
      <w:r>
        <w:rPr>
          <w:b/>
          <w:color w:val="00188F"/>
        </w:rPr>
        <w:t>План надання послуг</w:t>
      </w:r>
      <w:r>
        <w:t>: створюється Консультантом Майкрософт задля досягнення ділових цілей клієнта.</w:t>
      </w:r>
    </w:p>
    <w:p w:rsidR="00D1134A" w:rsidRDefault="008570EB">
      <w:pPr>
        <w:pStyle w:val="ProductList-Bullet"/>
        <w:numPr>
          <w:ilvl w:val="0"/>
          <w:numId w:val="53"/>
        </w:numPr>
      </w:pPr>
      <w:r>
        <w:rPr>
          <w:b/>
          <w:color w:val="00188F"/>
        </w:rPr>
        <w:t>Семінари</w:t>
      </w:r>
      <w:r>
        <w:t>: присвятить до 16 (шістнадцяти) годин в цілому для семінарів:</w:t>
      </w:r>
    </w:p>
    <w:p w:rsidR="00D1134A" w:rsidRDefault="008570EB">
      <w:pPr>
        <w:pStyle w:val="ProductList-Bullet"/>
        <w:numPr>
          <w:ilvl w:val="1"/>
          <w:numId w:val="5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D1134A" w:rsidRDefault="008570EB">
      <w:pPr>
        <w:pStyle w:val="ProductList-Bullet"/>
        <w:numPr>
          <w:ilvl w:val="1"/>
          <w:numId w:val="53"/>
        </w:numPr>
      </w:pPr>
      <w:r>
        <w:t>до 4 (чотирьох) семінарів з питань проектної експертизи на етапі Збірки.</w:t>
      </w:r>
    </w:p>
    <w:p w:rsidR="00D1134A" w:rsidRDefault="008570EB">
      <w:pPr>
        <w:pStyle w:val="ProductList-Bullet"/>
        <w:numPr>
          <w:ilvl w:val="0"/>
          <w:numId w:val="53"/>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D1134A" w:rsidRDefault="008570EB">
      <w:pPr>
        <w:pStyle w:val="ProductList-Bullet"/>
        <w:numPr>
          <w:ilvl w:val="0"/>
          <w:numId w:val="53"/>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D1134A" w:rsidRDefault="008570EB">
      <w:pPr>
        <w:pStyle w:val="ProductList-Bullet"/>
        <w:numPr>
          <w:ilvl w:val="0"/>
          <w:numId w:val="5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D1134A" w:rsidRDefault="008570EB">
      <w:pPr>
        <w:pStyle w:val="ProductList-Bullet"/>
        <w:numPr>
          <w:ilvl w:val="0"/>
          <w:numId w:val="5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D1134A" w:rsidRDefault="008570EB">
      <w:pPr>
        <w:pStyle w:val="ProductList-Bullet"/>
        <w:numPr>
          <w:ilvl w:val="0"/>
          <w:numId w:val="5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D1134A" w:rsidRDefault="00D1134A">
      <w:pPr>
        <w:pStyle w:val="ProductList-Body"/>
      </w:pPr>
    </w:p>
    <w:p w:rsidR="00D1134A" w:rsidRDefault="008570EB">
      <w:pPr>
        <w:pStyle w:val="ProductList-ClauseHeading"/>
        <w:outlineLvl w:val="2"/>
      </w:pPr>
      <w:r>
        <w:t>Обов’язки Клієнта</w:t>
      </w:r>
    </w:p>
    <w:p w:rsidR="00D1134A" w:rsidRDefault="008570EB">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SectionHeading"/>
        <w:pageBreakBefore/>
        <w:outlineLvl w:val="0"/>
      </w:pPr>
      <w:bookmarkStart w:id="403" w:name="_Sec563"/>
      <w:bookmarkEnd w:id="395"/>
      <w:r>
        <w:t>Додаток D – Додаткові умови Угоди за програмою</w:t>
      </w:r>
      <w:r>
        <w:fldChar w:fldCharType="begin"/>
      </w:r>
      <w:r>
        <w:instrText xml:space="preserve"> TC "</w:instrText>
      </w:r>
      <w:bookmarkStart w:id="404" w:name="_Toc444179213"/>
      <w:r>
        <w:instrText>Додаток D – Додаткові умови Угоди за програмою</w:instrText>
      </w:r>
      <w:bookmarkEnd w:id="404"/>
      <w:r>
        <w:instrText>" \l 1</w:instrText>
      </w:r>
      <w:r>
        <w:fldChar w:fldCharType="end"/>
      </w:r>
    </w:p>
    <w:p w:rsidR="00D1134A" w:rsidRDefault="008570EB">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D1134A" w:rsidRDefault="008570EB">
      <w:pPr>
        <w:pStyle w:val="ProductList-Offering1Heading"/>
        <w:outlineLvl w:val="1"/>
      </w:pPr>
      <w:bookmarkStart w:id="405" w:name="_Sec568"/>
      <w:r>
        <w:t>Додаткові умови для Програми «Select Plus»</w:t>
      </w:r>
      <w:bookmarkEnd w:id="405"/>
      <w:r>
        <w:fldChar w:fldCharType="begin"/>
      </w:r>
      <w:r>
        <w:instrText xml:space="preserve"> TC "</w:instrText>
      </w:r>
      <w:bookmarkStart w:id="406" w:name="_Toc444179214"/>
      <w:r>
        <w:instrText>Додаткові умови для Програми</w:instrText>
      </w:r>
      <w:bookmarkEnd w:id="406"/>
      <w:r>
        <w:instrText xml:space="preserve"> «Select Plus»" \l 2</w:instrText>
      </w:r>
      <w:r>
        <w:fldChar w:fldCharType="end"/>
      </w:r>
    </w:p>
    <w:p w:rsidR="00D1134A" w:rsidRDefault="008570EB">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D1134A" w:rsidRDefault="00D1134A">
      <w:pPr>
        <w:pStyle w:val="ProductList-Body"/>
      </w:pPr>
    </w:p>
    <w:p w:rsidR="00D1134A" w:rsidRDefault="008570EB">
      <w:pPr>
        <w:pStyle w:val="ProductList-ClauseHeading"/>
        <w:outlineLvl w:val="2"/>
      </w:pPr>
      <w:r>
        <w:t>Цінові рівні за програмою «Select Plus»</w:t>
      </w:r>
    </w:p>
    <w:p w:rsidR="00D1134A" w:rsidRDefault="008570EB">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D11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134A" w:rsidRDefault="008570EB">
            <w:pPr>
              <w:pStyle w:val="ProductList-TableBody"/>
            </w:pPr>
            <w:r>
              <w:rPr>
                <w:color w:val="FFFFFF"/>
              </w:rPr>
              <w:t>Мінімальна річна кількість балів для групи</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500</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4,000</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10,000</w:t>
            </w:r>
          </w:p>
        </w:tc>
      </w:tr>
      <w:tr w:rsidR="00D1134A">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134A" w:rsidRDefault="008570EB">
            <w:pPr>
              <w:pStyle w:val="ProductList-TableBody"/>
            </w:pPr>
            <w:r>
              <w:t>25,000</w:t>
            </w:r>
          </w:p>
        </w:tc>
      </w:tr>
    </w:tbl>
    <w:p w:rsidR="00D1134A" w:rsidRDefault="008570EB">
      <w:pPr>
        <w:pStyle w:val="ProductList-Offering1Heading"/>
        <w:outlineLvl w:val="1"/>
      </w:pPr>
      <w:bookmarkStart w:id="407" w:name="_Sec569"/>
      <w:r>
        <w:t>Визначення керування для кваліфікованих пристроїв</w:t>
      </w:r>
      <w:bookmarkEnd w:id="407"/>
      <w:r>
        <w:fldChar w:fldCharType="begin"/>
      </w:r>
      <w:r>
        <w:instrText xml:space="preserve"> TC "</w:instrText>
      </w:r>
      <w:bookmarkStart w:id="408" w:name="_Toc444179215"/>
      <w:r>
        <w:instrText>Визначення керування для кваліфікованих пристроїв</w:instrText>
      </w:r>
      <w:bookmarkEnd w:id="408"/>
      <w:r>
        <w:instrText>" \l 2</w:instrText>
      </w:r>
      <w:r>
        <w:fldChar w:fldCharType="end"/>
      </w:r>
    </w:p>
    <w:p w:rsidR="00D1134A" w:rsidRDefault="008570EB">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D1134A" w:rsidRDefault="008570EB">
      <w:pPr>
        <w:pStyle w:val="ProductList-Bullet"/>
        <w:numPr>
          <w:ilvl w:val="0"/>
          <w:numId w:val="54"/>
        </w:numPr>
      </w:pPr>
      <w:r>
        <w:t>який він дозволяє приєднати до свого домену, або</w:t>
      </w:r>
    </w:p>
    <w:p w:rsidR="00D1134A" w:rsidRDefault="008570EB">
      <w:pPr>
        <w:pStyle w:val="ProductList-Bullet"/>
        <w:numPr>
          <w:ilvl w:val="0"/>
          <w:numId w:val="54"/>
        </w:numPr>
      </w:pPr>
      <w:r>
        <w:t>який він автентифікує як вимогу для використання програм у своєму приміщенні, або</w:t>
      </w:r>
    </w:p>
    <w:p w:rsidR="00D1134A" w:rsidRDefault="008570EB">
      <w:pPr>
        <w:pStyle w:val="ProductList-Bullet"/>
        <w:numPr>
          <w:ilvl w:val="0"/>
          <w:numId w:val="5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D1134A" w:rsidRDefault="008570EB">
      <w:pPr>
        <w:pStyle w:val="ProductList-Bullet"/>
        <w:numPr>
          <w:ilvl w:val="0"/>
          <w:numId w:val="54"/>
        </w:numPr>
      </w:pPr>
      <w:r>
        <w:t>щодо якого він безпосередньо або опосередковано застосовує та виконує політику групи, або</w:t>
      </w:r>
    </w:p>
    <w:p w:rsidR="00D1134A" w:rsidRDefault="008570EB">
      <w:pPr>
        <w:pStyle w:val="ProductList-Bullet"/>
        <w:numPr>
          <w:ilvl w:val="0"/>
          <w:numId w:val="5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D1134A" w:rsidRDefault="008570EB">
      <w:pPr>
        <w:pStyle w:val="ProductList-Bullet"/>
        <w:numPr>
          <w:ilvl w:val="0"/>
          <w:numId w:val="5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D1134A" w:rsidRDefault="00D1134A">
      <w:pPr>
        <w:pStyle w:val="ProductList-Body"/>
      </w:pPr>
    </w:p>
    <w:p w:rsidR="00D1134A" w:rsidRDefault="008570EB">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D1134A" w:rsidRDefault="008570EB">
      <w:pPr>
        <w:pStyle w:val="ProductList-Offering1Heading"/>
        <w:outlineLvl w:val="1"/>
      </w:pPr>
      <w:bookmarkStart w:id="409" w:name="_Sec570"/>
      <w:r>
        <w:t>Онлайнові служби за програмами «Open»</w:t>
      </w:r>
      <w:bookmarkEnd w:id="409"/>
      <w:r>
        <w:fldChar w:fldCharType="begin"/>
      </w:r>
      <w:r>
        <w:instrText xml:space="preserve"> TC "</w:instrText>
      </w:r>
      <w:bookmarkStart w:id="410" w:name="_Toc444179216"/>
      <w:r>
        <w:instrText>Онлайнові служби за програмами</w:instrText>
      </w:r>
      <w:bookmarkEnd w:id="410"/>
      <w:r>
        <w:instrText xml:space="preserve"> «Open»" \l 2</w:instrText>
      </w:r>
      <w:r>
        <w:fldChar w:fldCharType="end"/>
      </w:r>
    </w:p>
    <w:p w:rsidR="00D1134A" w:rsidRDefault="008570EB">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D1134A" w:rsidRDefault="00D1134A">
      <w:pPr>
        <w:pStyle w:val="ProductList-Body"/>
      </w:pPr>
    </w:p>
    <w:p w:rsidR="00D1134A" w:rsidRDefault="008570EB">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D1134A" w:rsidRDefault="008570EB">
      <w:pPr>
        <w:pStyle w:val="ProductList-Offering1Heading"/>
        <w:outlineLvl w:val="1"/>
      </w:pPr>
      <w:bookmarkStart w:id="411" w:name="_Sec571"/>
      <w:r>
        <w:t>Додаткові умови для професійних послуг – Успадковані угоди</w:t>
      </w:r>
      <w:bookmarkEnd w:id="411"/>
      <w:r>
        <w:fldChar w:fldCharType="begin"/>
      </w:r>
      <w:r>
        <w:instrText xml:space="preserve"> TC "</w:instrText>
      </w:r>
      <w:bookmarkStart w:id="412" w:name="_Toc444179217"/>
      <w:r>
        <w:instrText>Додаткові умови для професійних послуг – Успадковані угоди</w:instrText>
      </w:r>
      <w:bookmarkEnd w:id="412"/>
      <w:r>
        <w:instrText>" \l 2</w:instrText>
      </w:r>
      <w:r>
        <w:fldChar w:fldCharType="end"/>
      </w:r>
    </w:p>
    <w:p w:rsidR="00D1134A" w:rsidRDefault="008570EB">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D1134A" w:rsidRDefault="00D1134A">
      <w:pPr>
        <w:pStyle w:val="ProductList-Body"/>
      </w:pPr>
    </w:p>
    <w:p w:rsidR="00D1134A" w:rsidRDefault="008570EB">
      <w:pPr>
        <w:pStyle w:val="ProductList-ClauseHeading"/>
        <w:outlineLvl w:val="2"/>
      </w:pPr>
      <w:r>
        <w:t>Використання, право власності та ліцензійні права</w:t>
      </w:r>
    </w:p>
    <w:p w:rsidR="00D1134A" w:rsidRDefault="008570EB">
      <w:pPr>
        <w:pStyle w:val="ProductList-SubClauseHeading"/>
        <w:outlineLvl w:val="3"/>
      </w:pPr>
      <w:r>
        <w:t>Виправлення</w:t>
      </w:r>
    </w:p>
    <w:p w:rsidR="00D1134A" w:rsidRDefault="008570EB">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D1134A" w:rsidRDefault="00D1134A">
      <w:pPr>
        <w:pStyle w:val="ProductList-BodyIndented"/>
      </w:pPr>
    </w:p>
    <w:p w:rsidR="00D1134A" w:rsidRDefault="008570EB">
      <w:pPr>
        <w:pStyle w:val="ProductList-SubClauseHeading"/>
        <w:outlineLvl w:val="3"/>
      </w:pPr>
      <w:r>
        <w:t>Результати попередньої роботи</w:t>
      </w:r>
    </w:p>
    <w:p w:rsidR="00D1134A" w:rsidRDefault="008570EB">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D1134A" w:rsidRDefault="008570EB">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D1134A" w:rsidRDefault="00D1134A">
      <w:pPr>
        <w:pStyle w:val="ProductList-BodyIndented"/>
      </w:pPr>
    </w:p>
    <w:p w:rsidR="00D1134A" w:rsidRDefault="008570EB">
      <w:pPr>
        <w:pStyle w:val="ProductList-SubClauseHeading"/>
        <w:outlineLvl w:val="3"/>
      </w:pPr>
      <w:r>
        <w:t>Кінцеві результати послуг</w:t>
      </w:r>
    </w:p>
    <w:p w:rsidR="00D1134A" w:rsidRDefault="008570EB">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D1134A" w:rsidRDefault="00D1134A">
      <w:pPr>
        <w:pStyle w:val="ProductList-BodyIndented"/>
      </w:pPr>
    </w:p>
    <w:p w:rsidR="00D1134A" w:rsidRDefault="008570EB">
      <w:pPr>
        <w:pStyle w:val="ProductList-SubClauseHeading"/>
        <w:outlineLvl w:val="3"/>
      </w:pPr>
      <w:r>
        <w:t>Використання технічної інформації, отриманої під час надання Професійних послуг</w:t>
      </w:r>
    </w:p>
    <w:p w:rsidR="00D1134A" w:rsidRDefault="008570EB">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D1134A" w:rsidRDefault="00D1134A">
      <w:pPr>
        <w:pStyle w:val="ProductList-BodyIndented"/>
      </w:pPr>
    </w:p>
    <w:p w:rsidR="00D1134A" w:rsidRDefault="008570EB">
      <w:pPr>
        <w:pStyle w:val="ProductList-SubClauseHeading"/>
        <w:outlineLvl w:val="3"/>
      </w:pPr>
      <w:r>
        <w:t>Обмеження щодо Ліцензії на відкритий код</w:t>
      </w:r>
    </w:p>
    <w:p w:rsidR="00D1134A" w:rsidRDefault="008570EB">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D1134A" w:rsidRDefault="00D1134A">
      <w:pPr>
        <w:pStyle w:val="ProductList-BodyIndented"/>
      </w:pPr>
    </w:p>
    <w:p w:rsidR="00D1134A" w:rsidRDefault="008570EB">
      <w:pPr>
        <w:pStyle w:val="ProductList-SubClauseHeading"/>
        <w:outlineLvl w:val="3"/>
      </w:pPr>
      <w:r>
        <w:t>Права Афілійованих осіб</w:t>
      </w:r>
    </w:p>
    <w:p w:rsidR="00D1134A" w:rsidRDefault="008570EB">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D1134A" w:rsidRDefault="00D1134A">
      <w:pPr>
        <w:pStyle w:val="ProductList-BodyIndented"/>
      </w:pPr>
    </w:p>
    <w:p w:rsidR="00D1134A" w:rsidRDefault="008570EB">
      <w:pPr>
        <w:pStyle w:val="ProductList-ClauseHeading"/>
        <w:outlineLvl w:val="2"/>
      </w:pPr>
      <w:r>
        <w:t>Гарантії та обмеження відповідальності</w:t>
      </w:r>
    </w:p>
    <w:p w:rsidR="00D1134A" w:rsidRDefault="008570EB">
      <w:pPr>
        <w:pStyle w:val="ProductList-SubClauseHeading"/>
        <w:outlineLvl w:val="3"/>
      </w:pPr>
      <w:r>
        <w:t>Гарантія на Професійні послуги</w:t>
      </w:r>
    </w:p>
    <w:p w:rsidR="00D1134A" w:rsidRDefault="008570EB">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D1134A" w:rsidRDefault="00D1134A">
      <w:pPr>
        <w:pStyle w:val="ProductList-BodyIndented"/>
      </w:pPr>
    </w:p>
    <w:p w:rsidR="00D1134A" w:rsidRDefault="008570EB">
      <w:pPr>
        <w:pStyle w:val="ProductList-SubClauseHeading"/>
        <w:outlineLvl w:val="3"/>
      </w:pPr>
      <w:r>
        <w:t>Обмеження відповідальності</w:t>
      </w:r>
    </w:p>
    <w:p w:rsidR="00D1134A" w:rsidRDefault="008570EB">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D1134A" w:rsidRDefault="00D1134A">
      <w:pPr>
        <w:pStyle w:val="ProductList-BodyIndented"/>
        <w:jc w:val="right"/>
      </w:pPr>
    </w:p>
    <w:tbl>
      <w:tblPr>
        <w:tblStyle w:val="PURTable0"/>
        <w:tblW w:w="0" w:type="dxa"/>
        <w:tblLook w:val="04A0" w:firstRow="1" w:lastRow="0" w:firstColumn="1" w:lastColumn="0" w:noHBand="0" w:noVBand="1"/>
      </w:tblPr>
      <w:tblGrid>
        <w:gridCol w:w="1044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Indented"/>
      </w:pPr>
    </w:p>
    <w:p w:rsidR="00D1134A" w:rsidRDefault="008570EB">
      <w:pPr>
        <w:pStyle w:val="ProductList-SectionHeading"/>
        <w:pageBreakBefore/>
        <w:outlineLvl w:val="0"/>
      </w:pPr>
      <w:bookmarkStart w:id="413" w:name="_Sec572"/>
      <w:bookmarkEnd w:id="403"/>
      <w:r>
        <w:t>Додаток E – Акції</w:t>
      </w:r>
      <w:r>
        <w:fldChar w:fldCharType="begin"/>
      </w:r>
      <w:r>
        <w:instrText xml:space="preserve"> TC "</w:instrText>
      </w:r>
      <w:bookmarkStart w:id="414" w:name="_Toc444179218"/>
      <w:r>
        <w:instrText>Додаток E – Акції</w:instrText>
      </w:r>
      <w:bookmarkEnd w:id="414"/>
      <w:r>
        <w:instrText>" \l 1</w:instrText>
      </w:r>
      <w:r>
        <w:fldChar w:fldCharType="end"/>
      </w:r>
    </w:p>
    <w:p w:rsidR="00D1134A" w:rsidRDefault="008570EB">
      <w:pPr>
        <w:pStyle w:val="ProductList-OfferingGroupHeading"/>
        <w:outlineLvl w:val="1"/>
      </w:pPr>
      <w:bookmarkStart w:id="415" w:name="_Sec867"/>
      <w:r>
        <w:t>Акція щодо System Center Client Management Suite</w:t>
      </w:r>
      <w:bookmarkEnd w:id="415"/>
      <w:r>
        <w:fldChar w:fldCharType="begin"/>
      </w:r>
      <w:r>
        <w:instrText xml:space="preserve"> TC "</w:instrText>
      </w:r>
      <w:bookmarkStart w:id="416" w:name="_Toc444179219"/>
      <w:r>
        <w:instrText>Акція щодо System Center Client Management Suite</w:instrText>
      </w:r>
      <w:bookmarkEnd w:id="416"/>
      <w:r>
        <w:instrText>" \l 2</w:instrText>
      </w:r>
      <w:r>
        <w:fldChar w:fldCharType="end"/>
      </w:r>
    </w:p>
    <w:p w:rsidR="00D1134A" w:rsidRDefault="008570EB">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D1134A" w:rsidRDefault="008570EB">
      <w:pPr>
        <w:pStyle w:val="ProductList-OfferingGroupHeading"/>
        <w:outlineLvl w:val="1"/>
      </w:pPr>
      <w:bookmarkStart w:id="417" w:name="_Sec871"/>
      <w:r>
        <w:t>Спеціальна пропозиція «Обчислювальна потужність Azure»</w:t>
      </w:r>
      <w:bookmarkEnd w:id="417"/>
      <w:r>
        <w:fldChar w:fldCharType="begin"/>
      </w:r>
      <w:r>
        <w:instrText xml:space="preserve"> TC "</w:instrText>
      </w:r>
      <w:bookmarkStart w:id="418" w:name="_Toc444179220"/>
      <w:r>
        <w:instrText>Спеціальна пропозиція</w:instrText>
      </w:r>
      <w:bookmarkEnd w:id="418"/>
      <w:r>
        <w:instrText xml:space="preserve"> «Обчислювальна потужність Azure»" \l 2</w:instrText>
      </w:r>
      <w:r>
        <w:fldChar w:fldCharType="end"/>
      </w:r>
    </w:p>
    <w:p w:rsidR="00D1134A" w:rsidRDefault="008570EB">
      <w:pPr>
        <w:pStyle w:val="ProductList-Body"/>
      </w:pPr>
      <w:r>
        <w:t xml:space="preserve">З 1 листопада 2015 року по 30 червня 2016 року в рамках спеціальної пропозиції «Обчислювальна потужність Azure» пропонуються знижки на Операції обчислення Серії A, D та G у формі 12-місячних передплат із несуміжними термінами.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8570EB">
      <w:pPr>
        <w:pStyle w:val="ProductList-SectionHeading"/>
        <w:pageBreakBefore/>
        <w:outlineLvl w:val="0"/>
      </w:pPr>
      <w:bookmarkStart w:id="419" w:name="_Sec899"/>
      <w:bookmarkEnd w:id="413"/>
      <w:r>
        <w:t>Додаток F – «Умови щодо Масиву для зберігання даних»</w:t>
      </w:r>
      <w:r>
        <w:fldChar w:fldCharType="begin"/>
      </w:r>
      <w:r>
        <w:instrText xml:space="preserve"> TC "</w:instrText>
      </w:r>
      <w:bookmarkStart w:id="420" w:name="_Toc444179221"/>
      <w:r>
        <w:instrText>Додаток F –</w:instrText>
      </w:r>
      <w:bookmarkEnd w:id="420"/>
      <w:r>
        <w:instrText xml:space="preserve"> «Умови щодо Масиву для зберігання даних»" \l 1</w:instrText>
      </w:r>
      <w:r>
        <w:fldChar w:fldCharType="end"/>
      </w:r>
    </w:p>
    <w:p w:rsidR="00D1134A" w:rsidRDefault="008570EB">
      <w:pPr>
        <w:pStyle w:val="ProductList-Offering1Heading"/>
        <w:outlineLvl w:val="1"/>
      </w:pPr>
      <w:bookmarkStart w:id="421" w:name="_Sec900"/>
      <w:r>
        <w:t>Доступність</w:t>
      </w:r>
      <w:bookmarkEnd w:id="421"/>
      <w:r>
        <w:fldChar w:fldCharType="begin"/>
      </w:r>
      <w:r>
        <w:instrText xml:space="preserve"> TC "</w:instrText>
      </w:r>
      <w:bookmarkStart w:id="422" w:name="_Toc444179222"/>
      <w:r>
        <w:instrText>Доступність</w:instrText>
      </w:r>
      <w:bookmarkEnd w:id="422"/>
      <w:r>
        <w:instrText>" \l 2</w:instrText>
      </w:r>
      <w:r>
        <w:fldChar w:fldCharType="end"/>
      </w:r>
    </w:p>
    <w:p w:rsidR="00D1134A" w:rsidRDefault="008570EB">
      <w:pPr>
        <w:pStyle w:val="ProductList-Body"/>
      </w:pPr>
      <w:r>
        <w:t>Масив для зберігання даних постачається тільки в таких географічних регіонах: Австралія, Австрія, Бахрейн, Бельґія, Бразілія, Канада, Чілі, Колумбія, Чеська Республіка, Данія, Єгипет, Фінляндія, Франція, Німеччина, Греція, Гонконґ, Угорщина, Ісландія, Індія, Індонезія, Ірландія, Ізраїль, Італія, Японія, Кенія, Кувейт, Малайзія, Мексика, Нідерланди, Нова Зеландія, Ніґерія, Норвегія, Перу, Філіппіни, Польща, Портуґалія, Пуерто-Ріко, Катар, Румунія, Росія, Саудівська Аравія, Сінґапур, Словаччина, Словенія, Південна Африка, Іспанія, Південна Корея, Шрі-Ланка, Швеція, Швейцарія, Тайвань, Таїланд, Туреччина, Об’єднані Арабські Емірати, Україна, Сполучене Королівство, Сполучені Штати, В’єтнам.</w:t>
      </w:r>
    </w:p>
    <w:p w:rsidR="00D1134A" w:rsidRDefault="008570EB">
      <w:pPr>
        <w:pStyle w:val="ProductList-Offering1Heading"/>
        <w:outlineLvl w:val="1"/>
      </w:pPr>
      <w:bookmarkStart w:id="423" w:name="_Sec901"/>
      <w:r>
        <w:t>Поставка та право власності</w:t>
      </w:r>
      <w:bookmarkEnd w:id="423"/>
      <w:r>
        <w:fldChar w:fldCharType="begin"/>
      </w:r>
      <w:r>
        <w:instrText xml:space="preserve"> TC "</w:instrText>
      </w:r>
      <w:bookmarkStart w:id="424" w:name="_Toc444179223"/>
      <w:r>
        <w:instrText>Поставка та право власності</w:instrText>
      </w:r>
      <w:bookmarkEnd w:id="424"/>
      <w:r>
        <w:instrText>" \l 2</w:instrText>
      </w:r>
      <w:r>
        <w:fldChar w:fldCharType="end"/>
      </w:r>
    </w:p>
    <w:p w:rsidR="00D1134A" w:rsidRDefault="008570EB">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D1134A" w:rsidRDefault="008570EB">
      <w:pPr>
        <w:pStyle w:val="ProductList-Offering1Heading"/>
        <w:outlineLvl w:val="1"/>
      </w:pPr>
      <w:bookmarkStart w:id="425" w:name="_Sec902"/>
      <w:r>
        <w:t>Програмне забезпечення масиву для зберігання даних</w:t>
      </w:r>
      <w:bookmarkEnd w:id="425"/>
      <w:r>
        <w:fldChar w:fldCharType="begin"/>
      </w:r>
      <w:r>
        <w:instrText xml:space="preserve"> TC "</w:instrText>
      </w:r>
      <w:bookmarkStart w:id="426" w:name="_Toc444179224"/>
      <w:r>
        <w:instrText>Програмне забезпечення масиву для зберігання даних</w:instrText>
      </w:r>
      <w:bookmarkEnd w:id="426"/>
      <w:r>
        <w:instrText>" \l 2</w:instrText>
      </w:r>
      <w:r>
        <w:fldChar w:fldCharType="end"/>
      </w:r>
    </w:p>
    <w:p w:rsidR="00D1134A" w:rsidRDefault="008570EB">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D1134A" w:rsidRDefault="00D1134A">
      <w:pPr>
        <w:pStyle w:val="ProductList-Body"/>
      </w:pPr>
    </w:p>
    <w:p w:rsidR="00D1134A" w:rsidRDefault="008570EB">
      <w:pPr>
        <w:pStyle w:val="ProductList-ClauseHeading"/>
        <w:outlineLvl w:val="2"/>
      </w:pPr>
      <w:r>
        <w:t>Обмеження</w:t>
      </w:r>
    </w:p>
    <w:p w:rsidR="00D1134A" w:rsidRDefault="008570EB">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D1134A" w:rsidRDefault="00D1134A">
      <w:pPr>
        <w:pStyle w:val="ProductList-Body"/>
      </w:pPr>
    </w:p>
    <w:p w:rsidR="00D1134A" w:rsidRDefault="008570EB">
      <w:pPr>
        <w:pStyle w:val="ProductList-ClauseHeading"/>
        <w:outlineLvl w:val="2"/>
      </w:pPr>
      <w:r>
        <w:t>Певне стороннє програмне забезпечення з відкритим кодом</w:t>
      </w:r>
    </w:p>
    <w:p w:rsidR="00D1134A" w:rsidRDefault="008570EB">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7">
        <w:r>
          <w:rPr>
            <w:color w:val="00467F"/>
            <w:u w:val="single"/>
          </w:rPr>
          <w:t>http://go.microsoft.com/fwlink/?LinkId=627000</w:t>
        </w:r>
      </w:hyperlink>
      <w:r>
        <w:t>, і Клієнту він надається згідно з відповідними ліцензіями на ПЗ з відкритим кодом.</w:t>
      </w:r>
    </w:p>
    <w:p w:rsidR="00D1134A" w:rsidRDefault="00D1134A">
      <w:pPr>
        <w:pStyle w:val="ProductList-Body"/>
      </w:pPr>
    </w:p>
    <w:p w:rsidR="00D1134A" w:rsidRDefault="008570EB">
      <w:pPr>
        <w:pStyle w:val="ProductList-ClauseHeading"/>
        <w:outlineLvl w:val="2"/>
      </w:pPr>
      <w:r>
        <w:t>Активація інтернет-служб і відповідна згода</w:t>
      </w:r>
    </w:p>
    <w:p w:rsidR="00D1134A" w:rsidRDefault="008570EB">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D1134A" w:rsidRDefault="00D1134A">
      <w:pPr>
        <w:pStyle w:val="ProductList-Body"/>
      </w:pPr>
    </w:p>
    <w:p w:rsidR="00D1134A" w:rsidRDefault="008570EB">
      <w:pPr>
        <w:pStyle w:val="ProductList-ClauseHeading"/>
        <w:outlineLvl w:val="2"/>
      </w:pPr>
      <w:r>
        <w:t>Оновлення Програмного забезпечення масиву для зберігання даних</w:t>
      </w:r>
    </w:p>
    <w:p w:rsidR="00D1134A" w:rsidRDefault="008570EB">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D1134A" w:rsidRDefault="00D1134A">
      <w:pPr>
        <w:pStyle w:val="ProductList-Body"/>
      </w:pPr>
    </w:p>
    <w:p w:rsidR="00D1134A" w:rsidRDefault="008570EB">
      <w:pPr>
        <w:pStyle w:val="ProductList-Offering1Heading"/>
        <w:outlineLvl w:val="1"/>
      </w:pPr>
      <w:bookmarkStart w:id="427" w:name="_Sec903"/>
      <w:r>
        <w:t>Обмежена гарантія на апаратне забезпечення</w:t>
      </w:r>
      <w:bookmarkEnd w:id="427"/>
      <w:r>
        <w:fldChar w:fldCharType="begin"/>
      </w:r>
      <w:r>
        <w:instrText xml:space="preserve"> TC "</w:instrText>
      </w:r>
      <w:bookmarkStart w:id="428" w:name="_Toc444179225"/>
      <w:r>
        <w:instrText>Обмежена гарантія на апаратне забезпечення</w:instrText>
      </w:r>
      <w:bookmarkEnd w:id="428"/>
      <w:r>
        <w:instrText>" \l 2</w:instrText>
      </w:r>
      <w:r>
        <w:fldChar w:fldCharType="end"/>
      </w:r>
    </w:p>
    <w:p w:rsidR="00D1134A" w:rsidRDefault="008570EB">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D1134A" w:rsidRDefault="008570EB">
      <w:pPr>
        <w:pStyle w:val="ProductList-Offering1Heading"/>
        <w:outlineLvl w:val="1"/>
      </w:pPr>
      <w:bookmarkStart w:id="429" w:name="_Sec904"/>
      <w:r>
        <w:t>Відшкодування збитків. Захист від претензій третіх сторін</w:t>
      </w:r>
      <w:bookmarkEnd w:id="429"/>
      <w:r>
        <w:fldChar w:fldCharType="begin"/>
      </w:r>
      <w:r>
        <w:instrText xml:space="preserve"> TC "</w:instrText>
      </w:r>
      <w:bookmarkStart w:id="430" w:name="_Toc444179226"/>
      <w:r>
        <w:instrText>Відшкодування збитків. Захист від претензій третіх сторін</w:instrText>
      </w:r>
      <w:bookmarkEnd w:id="430"/>
      <w:r>
        <w:instrText>" \l 2</w:instrText>
      </w:r>
      <w:r>
        <w:fldChar w:fldCharType="end"/>
      </w:r>
    </w:p>
    <w:p w:rsidR="00D1134A" w:rsidRDefault="008570EB">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D1134A" w:rsidRDefault="008570EB">
      <w:pPr>
        <w:pStyle w:val="ProductList-Offering1Heading"/>
        <w:outlineLvl w:val="1"/>
      </w:pPr>
      <w:bookmarkStart w:id="431" w:name="_Sec905"/>
      <w:r>
        <w:t>Обмеження відповідальності</w:t>
      </w:r>
      <w:bookmarkEnd w:id="431"/>
      <w:r>
        <w:fldChar w:fldCharType="begin"/>
      </w:r>
      <w:r>
        <w:instrText xml:space="preserve"> TC "</w:instrText>
      </w:r>
      <w:bookmarkStart w:id="432" w:name="_Toc444179227"/>
      <w:r>
        <w:instrText>Обмеження відповідальності</w:instrText>
      </w:r>
      <w:bookmarkEnd w:id="432"/>
      <w:r>
        <w:instrText>" \l 2</w:instrText>
      </w:r>
      <w:r>
        <w:fldChar w:fldCharType="end"/>
      </w:r>
    </w:p>
    <w:p w:rsidR="00D1134A" w:rsidRDefault="008570EB">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D1134A" w:rsidRDefault="008570EB">
      <w:pPr>
        <w:pStyle w:val="ProductList-Offering1Heading"/>
        <w:outlineLvl w:val="1"/>
      </w:pPr>
      <w:bookmarkStart w:id="433" w:name="_Sec906"/>
      <w:r>
        <w:t>Закони Сполучених Штатів щодо експортного контролю</w:t>
      </w:r>
      <w:bookmarkEnd w:id="433"/>
      <w:r>
        <w:fldChar w:fldCharType="begin"/>
      </w:r>
      <w:r>
        <w:instrText xml:space="preserve"> TC "</w:instrText>
      </w:r>
      <w:bookmarkStart w:id="434" w:name="_Toc444179228"/>
      <w:r>
        <w:instrText>Закони Сполучених Штатів щодо експортного контролю</w:instrText>
      </w:r>
      <w:bookmarkEnd w:id="434"/>
      <w:r>
        <w:instrText>" \l 2</w:instrText>
      </w:r>
      <w:r>
        <w:fldChar w:fldCharType="end"/>
      </w:r>
    </w:p>
    <w:p w:rsidR="00D1134A" w:rsidRDefault="008570EB">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D1134A" w:rsidRDefault="008570EB">
      <w:pPr>
        <w:pStyle w:val="ProductList-Offering1Heading"/>
        <w:outlineLvl w:val="1"/>
      </w:pPr>
      <w:bookmarkStart w:id="435" w:name="_Sec907"/>
      <w:r>
        <w:t>Збирання діагностичної інформації</w:t>
      </w:r>
      <w:bookmarkEnd w:id="435"/>
      <w:r>
        <w:fldChar w:fldCharType="begin"/>
      </w:r>
      <w:r>
        <w:instrText xml:space="preserve"> TC "</w:instrText>
      </w:r>
      <w:bookmarkStart w:id="436" w:name="_Toc444179229"/>
      <w:r>
        <w:instrText>Збирання діагностичної інформації</w:instrText>
      </w:r>
      <w:bookmarkEnd w:id="436"/>
      <w:r>
        <w:instrText>" \l 2</w:instrText>
      </w:r>
      <w:r>
        <w:fldChar w:fldCharType="end"/>
      </w:r>
    </w:p>
    <w:p w:rsidR="00D1134A" w:rsidRDefault="008570EB">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https://privacy.microsoft.com/uk-ua/privacystatement/.</w:t>
      </w:r>
    </w:p>
    <w:p w:rsidR="00D1134A" w:rsidRDefault="008570EB">
      <w:pPr>
        <w:pStyle w:val="ProductList-Offering1Heading"/>
        <w:outlineLvl w:val="1"/>
      </w:pPr>
      <w:bookmarkStart w:id="437" w:name="_Sec908"/>
      <w:r>
        <w:t>Використання в урядових організаціях</w:t>
      </w:r>
      <w:bookmarkEnd w:id="437"/>
      <w:r>
        <w:fldChar w:fldCharType="begin"/>
      </w:r>
      <w:r>
        <w:instrText xml:space="preserve"> TC "</w:instrText>
      </w:r>
      <w:bookmarkStart w:id="438" w:name="_Toc444179230"/>
      <w:r>
        <w:instrText>Використання в урядових організаціях</w:instrText>
      </w:r>
      <w:bookmarkEnd w:id="438"/>
      <w:r>
        <w:instrText>" \l 2</w:instrText>
      </w:r>
      <w:r>
        <w:fldChar w:fldCharType="end"/>
      </w:r>
    </w:p>
    <w:p w:rsidR="00D1134A" w:rsidRDefault="008570EB">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D1134A" w:rsidRDefault="00D1134A">
      <w:pPr>
        <w:pStyle w:val="ProductList-Body"/>
        <w:jc w:val="right"/>
      </w:pPr>
    </w:p>
    <w:tbl>
      <w:tblPr>
        <w:tblStyle w:val="PURTable"/>
        <w:tblW w:w="0" w:type="dxa"/>
        <w:tblLook w:val="04A0" w:firstRow="1" w:lastRow="0" w:firstColumn="1" w:lastColumn="0" w:noHBand="0" w:noVBand="1"/>
      </w:tblPr>
      <w:tblGrid>
        <w:gridCol w:w="10800"/>
      </w:tblGrid>
      <w:tr w:rsidR="00D11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134A" w:rsidRDefault="004D0AB3">
            <w:pPr>
              <w:pStyle w:val="ProductList-TableBody"/>
              <w:jc w:val="right"/>
            </w:pPr>
            <w:hyperlink w:anchor="_Sec842">
              <w:r w:rsidR="008570EB">
                <w:rPr>
                  <w:color w:val="00467F"/>
                  <w:sz w:val="14"/>
                  <w:u w:val="single"/>
                </w:rPr>
                <w:t>Зміст</w:t>
              </w:r>
            </w:hyperlink>
            <w:r w:rsidR="008570EB">
              <w:rPr>
                <w:sz w:val="14"/>
              </w:rPr>
              <w:t>/</w:t>
            </w:r>
            <w:hyperlink w:anchor="_Sec549">
              <w:r w:rsidR="008570EB">
                <w:rPr>
                  <w:color w:val="00467F"/>
                  <w:sz w:val="14"/>
                  <w:u w:val="single"/>
                </w:rPr>
                <w:t>Глосарій</w:t>
              </w:r>
            </w:hyperlink>
            <w:r w:rsidR="008570EB">
              <w:rPr>
                <w:sz w:val="14"/>
              </w:rPr>
              <w:t>/</w:t>
            </w:r>
            <w:hyperlink w:anchor="_Sec844">
              <w:r w:rsidR="008570EB">
                <w:rPr>
                  <w:color w:val="00467F"/>
                  <w:sz w:val="14"/>
                  <w:u w:val="single"/>
                </w:rPr>
                <w:t>Покажчик</w:t>
              </w:r>
            </w:hyperlink>
          </w:p>
        </w:tc>
      </w:tr>
    </w:tbl>
    <w:p w:rsidR="00D1134A" w:rsidRDefault="00D1134A">
      <w:pPr>
        <w:pStyle w:val="ProductList-Body"/>
      </w:pPr>
    </w:p>
    <w:p w:rsidR="00D1134A" w:rsidRDefault="00D1134A">
      <w:pPr>
        <w:sectPr w:rsidR="00D1134A">
          <w:headerReference w:type="default" r:id="rId148"/>
          <w:footerReference w:type="default" r:id="rId149"/>
          <w:type w:val="continuous"/>
          <w:pgSz w:w="12240" w:h="15840" w:code="1"/>
          <w:pgMar w:top="1170" w:right="720" w:bottom="720" w:left="720" w:header="432" w:footer="288" w:gutter="0"/>
          <w:cols w:space="360"/>
        </w:sectPr>
      </w:pPr>
    </w:p>
    <w:bookmarkEnd w:id="419"/>
    <w:p w:rsidR="00D1134A" w:rsidRDefault="008570EB">
      <w:pPr>
        <w:pStyle w:val="ProductList-SectionHeading"/>
        <w:pageBreakBefore/>
        <w:outlineLvl w:val="0"/>
      </w:pPr>
      <w:r>
        <w:t>Покажчик</w:t>
      </w:r>
      <w:r>
        <w:fldChar w:fldCharType="begin"/>
      </w:r>
      <w:r>
        <w:instrText xml:space="preserve"> TC "</w:instrText>
      </w:r>
      <w:bookmarkStart w:id="439" w:name="_Toc444179231"/>
      <w:r>
        <w:instrText>Покажчик</w:instrText>
      </w:r>
      <w:bookmarkEnd w:id="439"/>
      <w:r>
        <w:instrText>" \l 1</w:instrText>
      </w:r>
      <w:r>
        <w:fldChar w:fldCharType="end"/>
      </w:r>
    </w:p>
    <w:p w:rsidR="00D1134A" w:rsidRDefault="00D1134A">
      <w:pPr>
        <w:pStyle w:val="ProductList-Body"/>
      </w:pPr>
    </w:p>
    <w:p w:rsidR="00D1134A" w:rsidRDefault="00D1134A">
      <w:pPr>
        <w:sectPr w:rsidR="00D1134A">
          <w:headerReference w:type="default" r:id="rId150"/>
          <w:footerReference w:type="default" r:id="rId151"/>
          <w:type w:val="continuous"/>
          <w:pgSz w:w="12240" w:h="15840" w:code="1"/>
          <w:pgMar w:top="1170" w:right="720" w:bottom="720" w:left="720" w:header="432" w:footer="288" w:gutter="0"/>
          <w:cols w:space="360"/>
        </w:sectPr>
      </w:pPr>
    </w:p>
    <w:p w:rsidR="008570EB" w:rsidRDefault="008570EB">
      <w:pPr>
        <w:pStyle w:val="ProductList-Body"/>
        <w:rPr>
          <w:noProof/>
        </w:rPr>
        <w:sectPr w:rsidR="008570EB" w:rsidSect="008570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570EB" w:rsidRDefault="008570EB">
      <w:pPr>
        <w:pStyle w:val="Index1"/>
        <w:tabs>
          <w:tab w:val="right" w:pos="5030"/>
        </w:tabs>
        <w:rPr>
          <w:noProof/>
        </w:rPr>
      </w:pPr>
      <w:r>
        <w:rPr>
          <w:noProof/>
        </w:rPr>
        <w:t>Access 2016, 24</w:t>
      </w:r>
    </w:p>
    <w:p w:rsidR="008570EB" w:rsidRDefault="008570EB">
      <w:pPr>
        <w:pStyle w:val="Index1"/>
        <w:tabs>
          <w:tab w:val="right" w:pos="5030"/>
        </w:tabs>
        <w:rPr>
          <w:noProof/>
        </w:rPr>
      </w:pPr>
      <w:r>
        <w:rPr>
          <w:noProof/>
        </w:rPr>
        <w:t>Apple Macintosh, 43</w:t>
      </w:r>
    </w:p>
    <w:p w:rsidR="008570EB" w:rsidRDefault="008570EB">
      <w:pPr>
        <w:pStyle w:val="Index1"/>
        <w:tabs>
          <w:tab w:val="right" w:pos="5030"/>
        </w:tabs>
        <w:rPr>
          <w:noProof/>
        </w:rPr>
      </w:pPr>
      <w:r>
        <w:rPr>
          <w:noProof/>
        </w:rPr>
        <w:t>Azure Active Directory Basic, 60</w:t>
      </w:r>
    </w:p>
    <w:p w:rsidR="008570EB" w:rsidRDefault="008570EB">
      <w:pPr>
        <w:pStyle w:val="Index1"/>
        <w:tabs>
          <w:tab w:val="right" w:pos="5030"/>
        </w:tabs>
        <w:rPr>
          <w:noProof/>
        </w:rPr>
      </w:pPr>
      <w:r>
        <w:rPr>
          <w:noProof/>
        </w:rPr>
        <w:t>Azure Active Directory Premium, 60</w:t>
      </w:r>
    </w:p>
    <w:p w:rsidR="008570EB" w:rsidRDefault="008570EB">
      <w:pPr>
        <w:pStyle w:val="Index1"/>
        <w:tabs>
          <w:tab w:val="right" w:pos="5030"/>
        </w:tabs>
        <w:rPr>
          <w:noProof/>
        </w:rPr>
      </w:pPr>
      <w:r>
        <w:rPr>
          <w:noProof/>
        </w:rPr>
        <w:t>Azure RemoteApp, 60</w:t>
      </w:r>
    </w:p>
    <w:p w:rsidR="008570EB" w:rsidRDefault="008570EB">
      <w:pPr>
        <w:pStyle w:val="Index1"/>
        <w:tabs>
          <w:tab w:val="right" w:pos="5030"/>
        </w:tabs>
        <w:rPr>
          <w:noProof/>
        </w:rPr>
      </w:pPr>
      <w:r>
        <w:rPr>
          <w:noProof/>
        </w:rPr>
        <w:t>Azure Site Recovery, 97</w:t>
      </w:r>
    </w:p>
    <w:p w:rsidR="008570EB" w:rsidRDefault="008570EB">
      <w:pPr>
        <w:pStyle w:val="Index1"/>
        <w:tabs>
          <w:tab w:val="right" w:pos="5030"/>
        </w:tabs>
        <w:rPr>
          <w:noProof/>
        </w:rPr>
      </w:pPr>
      <w:r>
        <w:rPr>
          <w:noProof/>
        </w:rPr>
        <w:t>Bing Maps Asset Management для Windows Європа або Північна Америка, 76</w:t>
      </w:r>
    </w:p>
    <w:p w:rsidR="008570EB" w:rsidRDefault="008570EB">
      <w:pPr>
        <w:pStyle w:val="Index1"/>
        <w:tabs>
          <w:tab w:val="right" w:pos="5030"/>
        </w:tabs>
        <w:rPr>
          <w:noProof/>
        </w:rPr>
      </w:pPr>
      <w:r>
        <w:rPr>
          <w:noProof/>
        </w:rPr>
        <w:t>BizTalk Server, 95</w:t>
      </w:r>
    </w:p>
    <w:p w:rsidR="008570EB" w:rsidRDefault="008570EB">
      <w:pPr>
        <w:pStyle w:val="Index1"/>
        <w:tabs>
          <w:tab w:val="right" w:pos="5030"/>
        </w:tabs>
        <w:rPr>
          <w:noProof/>
        </w:rPr>
      </w:pPr>
      <w:r>
        <w:rPr>
          <w:noProof/>
        </w:rPr>
        <w:t>BizTalk Server 2013, 15</w:t>
      </w:r>
    </w:p>
    <w:p w:rsidR="008570EB" w:rsidRDefault="008570EB">
      <w:pPr>
        <w:pStyle w:val="Index1"/>
        <w:tabs>
          <w:tab w:val="right" w:pos="5030"/>
        </w:tabs>
        <w:rPr>
          <w:noProof/>
        </w:rPr>
      </w:pPr>
      <w:r>
        <w:rPr>
          <w:noProof/>
        </w:rPr>
        <w:t>BizTalk Server 2013 R2 Branch Edition, 15</w:t>
      </w:r>
    </w:p>
    <w:p w:rsidR="008570EB" w:rsidRDefault="008570EB">
      <w:pPr>
        <w:pStyle w:val="Index1"/>
        <w:tabs>
          <w:tab w:val="right" w:pos="5030"/>
        </w:tabs>
        <w:rPr>
          <w:noProof/>
        </w:rPr>
      </w:pPr>
      <w:r>
        <w:rPr>
          <w:noProof/>
        </w:rPr>
        <w:t>BizTalk Server 2013 R2 Branch IDC, 15</w:t>
      </w:r>
    </w:p>
    <w:p w:rsidR="008570EB" w:rsidRDefault="008570EB">
      <w:pPr>
        <w:pStyle w:val="Index1"/>
        <w:tabs>
          <w:tab w:val="right" w:pos="5030"/>
        </w:tabs>
        <w:rPr>
          <w:noProof/>
        </w:rPr>
      </w:pPr>
      <w:r>
        <w:rPr>
          <w:noProof/>
        </w:rPr>
        <w:t>BizTalk Server 2013 R2 Developer, 15</w:t>
      </w:r>
    </w:p>
    <w:p w:rsidR="008570EB" w:rsidRDefault="008570EB">
      <w:pPr>
        <w:pStyle w:val="Index1"/>
        <w:tabs>
          <w:tab w:val="right" w:pos="5030"/>
        </w:tabs>
        <w:rPr>
          <w:noProof/>
        </w:rPr>
      </w:pPr>
      <w:r>
        <w:rPr>
          <w:noProof/>
        </w:rPr>
        <w:t>BizTalk Server 2013 R2 Enterprise Edition, 15</w:t>
      </w:r>
    </w:p>
    <w:p w:rsidR="008570EB" w:rsidRDefault="008570EB">
      <w:pPr>
        <w:pStyle w:val="Index1"/>
        <w:tabs>
          <w:tab w:val="right" w:pos="5030"/>
        </w:tabs>
        <w:rPr>
          <w:noProof/>
        </w:rPr>
      </w:pPr>
      <w:r>
        <w:rPr>
          <w:noProof/>
        </w:rPr>
        <w:t>BizTalk Server 2013 R2 Standard Edition, 15</w:t>
      </w:r>
    </w:p>
    <w:p w:rsidR="008570EB" w:rsidRDefault="008570EB">
      <w:pPr>
        <w:pStyle w:val="Index1"/>
        <w:tabs>
          <w:tab w:val="right" w:pos="5030"/>
        </w:tabs>
        <w:rPr>
          <w:noProof/>
        </w:rPr>
      </w:pPr>
      <w:r>
        <w:rPr>
          <w:noProof/>
        </w:rPr>
        <w:t>BizTalk Server 2013 R2 Standard Edition IDC, 15</w:t>
      </w:r>
    </w:p>
    <w:p w:rsidR="008570EB" w:rsidRDefault="008570EB">
      <w:pPr>
        <w:pStyle w:val="Index1"/>
        <w:tabs>
          <w:tab w:val="right" w:pos="5030"/>
        </w:tabs>
        <w:rPr>
          <w:noProof/>
        </w:rPr>
      </w:pPr>
      <w:r>
        <w:rPr>
          <w:noProof/>
        </w:rPr>
        <w:t>BizTalk Server Branch, 96</w:t>
      </w:r>
    </w:p>
    <w:p w:rsidR="008570EB" w:rsidRDefault="008570EB">
      <w:pPr>
        <w:pStyle w:val="Index1"/>
        <w:tabs>
          <w:tab w:val="right" w:pos="5030"/>
        </w:tabs>
        <w:rPr>
          <w:noProof/>
        </w:rPr>
      </w:pPr>
      <w:r>
        <w:rPr>
          <w:noProof/>
        </w:rPr>
        <w:t>BizTalk Server Enterprise, 96</w:t>
      </w:r>
    </w:p>
    <w:p w:rsidR="008570EB" w:rsidRDefault="008570EB">
      <w:pPr>
        <w:pStyle w:val="Index1"/>
        <w:tabs>
          <w:tab w:val="right" w:pos="5030"/>
        </w:tabs>
        <w:rPr>
          <w:noProof/>
        </w:rPr>
      </w:pPr>
      <w:r>
        <w:rPr>
          <w:noProof/>
        </w:rPr>
        <w:t>BizTalk Server Standard, 96</w:t>
      </w:r>
    </w:p>
    <w:p w:rsidR="008570EB" w:rsidRDefault="008570EB">
      <w:pPr>
        <w:pStyle w:val="Index1"/>
        <w:tabs>
          <w:tab w:val="right" w:pos="5030"/>
        </w:tabs>
        <w:rPr>
          <w:noProof/>
        </w:rPr>
      </w:pPr>
      <w:r>
        <w:rPr>
          <w:noProof/>
        </w:rPr>
        <w:t>Business Productivity Online Deskless Suite, 71</w:t>
      </w:r>
    </w:p>
    <w:p w:rsidR="008570EB" w:rsidRDefault="008570EB">
      <w:pPr>
        <w:pStyle w:val="Index1"/>
        <w:tabs>
          <w:tab w:val="right" w:pos="5030"/>
        </w:tabs>
        <w:rPr>
          <w:noProof/>
        </w:rPr>
      </w:pPr>
      <w:r>
        <w:rPr>
          <w:noProof/>
        </w:rPr>
        <w:t>CIS Datacenter, 95</w:t>
      </w:r>
    </w:p>
    <w:p w:rsidR="008570EB" w:rsidRDefault="008570EB">
      <w:pPr>
        <w:pStyle w:val="Index1"/>
        <w:tabs>
          <w:tab w:val="right" w:pos="5030"/>
        </w:tabs>
        <w:rPr>
          <w:noProof/>
        </w:rPr>
      </w:pPr>
      <w:r>
        <w:rPr>
          <w:noProof/>
        </w:rPr>
        <w:t>CIS Standard, 95</w:t>
      </w:r>
    </w:p>
    <w:p w:rsidR="008570EB" w:rsidRDefault="008570EB">
      <w:pPr>
        <w:pStyle w:val="Index1"/>
        <w:tabs>
          <w:tab w:val="right" w:pos="5030"/>
        </w:tabs>
        <w:rPr>
          <w:noProof/>
        </w:rPr>
      </w:pPr>
      <w:r>
        <w:rPr>
          <w:noProof/>
        </w:rPr>
        <w:t>Commerce Server Enterprise, 96</w:t>
      </w:r>
    </w:p>
    <w:p w:rsidR="008570EB" w:rsidRDefault="008570EB">
      <w:pPr>
        <w:pStyle w:val="Index1"/>
        <w:tabs>
          <w:tab w:val="right" w:pos="5030"/>
        </w:tabs>
        <w:rPr>
          <w:noProof/>
        </w:rPr>
      </w:pPr>
      <w:r>
        <w:rPr>
          <w:noProof/>
        </w:rPr>
        <w:t>Commerce Server Standard, 96</w:t>
      </w:r>
    </w:p>
    <w:p w:rsidR="008570EB" w:rsidRDefault="008570EB">
      <w:pPr>
        <w:pStyle w:val="Index1"/>
        <w:tabs>
          <w:tab w:val="right" w:pos="5030"/>
        </w:tabs>
        <w:rPr>
          <w:noProof/>
        </w:rPr>
      </w:pPr>
      <w:r>
        <w:rPr>
          <w:noProof/>
        </w:rPr>
        <w:t>Communicator 2011 для Mac, 26</w:t>
      </w:r>
    </w:p>
    <w:p w:rsidR="008570EB" w:rsidRDefault="008570EB">
      <w:pPr>
        <w:pStyle w:val="Index1"/>
        <w:tabs>
          <w:tab w:val="right" w:pos="5030"/>
        </w:tabs>
        <w:rPr>
          <w:noProof/>
        </w:rPr>
      </w:pPr>
      <w:r>
        <w:rPr>
          <w:noProof/>
        </w:rPr>
        <w:t>Core CAL Bridge для Office 365, 71</w:t>
      </w:r>
    </w:p>
    <w:p w:rsidR="008570EB" w:rsidRDefault="008570EB">
      <w:pPr>
        <w:pStyle w:val="Index1"/>
        <w:tabs>
          <w:tab w:val="right" w:pos="5030"/>
        </w:tabs>
        <w:rPr>
          <w:noProof/>
        </w:rPr>
      </w:pPr>
      <w:r>
        <w:rPr>
          <w:noProof/>
        </w:rPr>
        <w:t>Core Infrastructure Server Suite Datacenter, 18, 96</w:t>
      </w:r>
    </w:p>
    <w:p w:rsidR="008570EB" w:rsidRDefault="008570EB">
      <w:pPr>
        <w:pStyle w:val="Index1"/>
        <w:tabs>
          <w:tab w:val="right" w:pos="5030"/>
        </w:tabs>
        <w:rPr>
          <w:noProof/>
        </w:rPr>
      </w:pPr>
      <w:r>
        <w:rPr>
          <w:noProof/>
        </w:rPr>
        <w:t>Core Infrastructure Server Suite Standard, 18, 96</w:t>
      </w:r>
    </w:p>
    <w:p w:rsidR="008570EB" w:rsidRDefault="008570EB">
      <w:pPr>
        <w:pStyle w:val="Index1"/>
        <w:tabs>
          <w:tab w:val="right" w:pos="5030"/>
        </w:tabs>
        <w:rPr>
          <w:noProof/>
        </w:rPr>
      </w:pPr>
      <w:r>
        <w:rPr>
          <w:noProof/>
        </w:rPr>
        <w:t>Enterprise Cloud Suite, 62</w:t>
      </w:r>
    </w:p>
    <w:p w:rsidR="008570EB" w:rsidRDefault="008570EB">
      <w:pPr>
        <w:pStyle w:val="Index1"/>
        <w:tabs>
          <w:tab w:val="right" w:pos="5030"/>
        </w:tabs>
        <w:rPr>
          <w:noProof/>
        </w:rPr>
      </w:pPr>
      <w:r>
        <w:rPr>
          <w:noProof/>
        </w:rPr>
        <w:t>Enterprise Cloud Suite Add On, 62</w:t>
      </w:r>
    </w:p>
    <w:p w:rsidR="008570EB" w:rsidRDefault="008570EB">
      <w:pPr>
        <w:pStyle w:val="Index1"/>
        <w:tabs>
          <w:tab w:val="right" w:pos="5030"/>
        </w:tabs>
        <w:rPr>
          <w:noProof/>
        </w:rPr>
      </w:pPr>
      <w:r>
        <w:rPr>
          <w:noProof/>
        </w:rPr>
        <w:t>Enterprise Cloud Suite From SA, 62</w:t>
      </w:r>
    </w:p>
    <w:p w:rsidR="008570EB" w:rsidRDefault="008570EB">
      <w:pPr>
        <w:pStyle w:val="Index1"/>
        <w:tabs>
          <w:tab w:val="right" w:pos="5030"/>
        </w:tabs>
        <w:rPr>
          <w:noProof/>
        </w:rPr>
      </w:pPr>
      <w:r>
        <w:rPr>
          <w:noProof/>
        </w:rPr>
        <w:t>Enterprise Mobility Suite, 17, 58, 62, 71</w:t>
      </w:r>
    </w:p>
    <w:p w:rsidR="008570EB" w:rsidRDefault="008570EB">
      <w:pPr>
        <w:pStyle w:val="Index1"/>
        <w:tabs>
          <w:tab w:val="right" w:pos="5030"/>
        </w:tabs>
        <w:rPr>
          <w:noProof/>
        </w:rPr>
      </w:pPr>
      <w:r>
        <w:rPr>
          <w:noProof/>
        </w:rPr>
        <w:t>Enterprise Mobility Suite Add On, 58</w:t>
      </w:r>
    </w:p>
    <w:p w:rsidR="008570EB" w:rsidRDefault="008570EB">
      <w:pPr>
        <w:pStyle w:val="Index1"/>
        <w:tabs>
          <w:tab w:val="right" w:pos="5030"/>
        </w:tabs>
        <w:rPr>
          <w:noProof/>
        </w:rPr>
      </w:pPr>
      <w:r>
        <w:rPr>
          <w:noProof/>
        </w:rPr>
        <w:t>Enterprise Mobility Suite From SA, 58</w:t>
      </w:r>
    </w:p>
    <w:p w:rsidR="008570EB" w:rsidRDefault="008570EB">
      <w:pPr>
        <w:pStyle w:val="Index1"/>
        <w:tabs>
          <w:tab w:val="right" w:pos="5030"/>
        </w:tabs>
        <w:rPr>
          <w:noProof/>
        </w:rPr>
      </w:pPr>
      <w:r>
        <w:rPr>
          <w:noProof/>
        </w:rPr>
        <w:t>Excel 2016, 24</w:t>
      </w:r>
    </w:p>
    <w:p w:rsidR="008570EB" w:rsidRDefault="008570EB">
      <w:pPr>
        <w:pStyle w:val="Index1"/>
        <w:tabs>
          <w:tab w:val="right" w:pos="5030"/>
        </w:tabs>
        <w:rPr>
          <w:noProof/>
        </w:rPr>
      </w:pPr>
      <w:r>
        <w:rPr>
          <w:noProof/>
        </w:rPr>
        <w:t>Excel 2016 для Mac, 26</w:t>
      </w:r>
    </w:p>
    <w:p w:rsidR="008570EB" w:rsidRDefault="008570EB">
      <w:pPr>
        <w:pStyle w:val="Index1"/>
        <w:tabs>
          <w:tab w:val="right" w:pos="5030"/>
        </w:tabs>
        <w:rPr>
          <w:noProof/>
        </w:rPr>
      </w:pPr>
      <w:r>
        <w:rPr>
          <w:noProof/>
        </w:rPr>
        <w:t>Exchange Hosted Archive, 73</w:t>
      </w:r>
    </w:p>
    <w:p w:rsidR="008570EB" w:rsidRDefault="008570EB">
      <w:pPr>
        <w:pStyle w:val="Index1"/>
        <w:tabs>
          <w:tab w:val="right" w:pos="5030"/>
        </w:tabs>
        <w:rPr>
          <w:noProof/>
        </w:rPr>
      </w:pPr>
      <w:r>
        <w:rPr>
          <w:noProof/>
        </w:rPr>
        <w:t>Exchange Online (план 1), 73</w:t>
      </w:r>
    </w:p>
    <w:p w:rsidR="008570EB" w:rsidRDefault="008570EB">
      <w:pPr>
        <w:pStyle w:val="Index1"/>
        <w:tabs>
          <w:tab w:val="right" w:pos="5030"/>
        </w:tabs>
        <w:rPr>
          <w:noProof/>
        </w:rPr>
      </w:pPr>
      <w:r>
        <w:rPr>
          <w:noProof/>
        </w:rPr>
        <w:t>Exchange Online (план 1) Add-on, 73</w:t>
      </w:r>
    </w:p>
    <w:p w:rsidR="008570EB" w:rsidRDefault="008570EB">
      <w:pPr>
        <w:pStyle w:val="Index1"/>
        <w:tabs>
          <w:tab w:val="right" w:pos="5030"/>
        </w:tabs>
        <w:rPr>
          <w:noProof/>
        </w:rPr>
      </w:pPr>
      <w:r>
        <w:rPr>
          <w:noProof/>
        </w:rPr>
        <w:t>Exchange Online (план 1A) для Alumni, 73</w:t>
      </w:r>
    </w:p>
    <w:p w:rsidR="008570EB" w:rsidRDefault="008570EB">
      <w:pPr>
        <w:pStyle w:val="Index1"/>
        <w:tabs>
          <w:tab w:val="right" w:pos="5030"/>
        </w:tabs>
        <w:rPr>
          <w:noProof/>
        </w:rPr>
      </w:pPr>
      <w:r>
        <w:rPr>
          <w:noProof/>
        </w:rPr>
        <w:t>Exchange Online (план 2), 73</w:t>
      </w:r>
    </w:p>
    <w:p w:rsidR="008570EB" w:rsidRDefault="008570EB">
      <w:pPr>
        <w:pStyle w:val="Index1"/>
        <w:tabs>
          <w:tab w:val="right" w:pos="5030"/>
        </w:tabs>
        <w:rPr>
          <w:noProof/>
        </w:rPr>
      </w:pPr>
      <w:r>
        <w:rPr>
          <w:noProof/>
        </w:rPr>
        <w:t>Exchange Online Archiving для Exchange Server, 17</w:t>
      </w:r>
    </w:p>
    <w:p w:rsidR="008570EB" w:rsidRDefault="008570EB">
      <w:pPr>
        <w:pStyle w:val="Index1"/>
        <w:tabs>
          <w:tab w:val="right" w:pos="5030"/>
        </w:tabs>
        <w:rPr>
          <w:noProof/>
        </w:rPr>
      </w:pPr>
      <w:r>
        <w:rPr>
          <w:noProof/>
        </w:rPr>
        <w:t>Exchange Online Protection, 17, 73</w:t>
      </w:r>
    </w:p>
    <w:p w:rsidR="008570EB" w:rsidRDefault="008570EB">
      <w:pPr>
        <w:pStyle w:val="Index1"/>
        <w:tabs>
          <w:tab w:val="right" w:pos="5030"/>
        </w:tabs>
        <w:rPr>
          <w:noProof/>
        </w:rPr>
      </w:pPr>
      <w:r>
        <w:rPr>
          <w:noProof/>
        </w:rPr>
        <w:t>Exchange Server, 96</w:t>
      </w:r>
    </w:p>
    <w:p w:rsidR="008570EB" w:rsidRDefault="008570EB">
      <w:pPr>
        <w:pStyle w:val="Index1"/>
        <w:tabs>
          <w:tab w:val="right" w:pos="5030"/>
        </w:tabs>
        <w:rPr>
          <w:noProof/>
        </w:rPr>
      </w:pPr>
      <w:r>
        <w:rPr>
          <w:noProof/>
        </w:rPr>
        <w:t>Exchange Server 2013, 27</w:t>
      </w:r>
    </w:p>
    <w:p w:rsidR="008570EB" w:rsidRDefault="008570EB">
      <w:pPr>
        <w:pStyle w:val="Index1"/>
        <w:tabs>
          <w:tab w:val="right" w:pos="5030"/>
        </w:tabs>
        <w:rPr>
          <w:noProof/>
        </w:rPr>
      </w:pPr>
      <w:r>
        <w:rPr>
          <w:noProof/>
        </w:rPr>
        <w:t>Exchange Server Enterprise, 96</w:t>
      </w:r>
    </w:p>
    <w:p w:rsidR="008570EB" w:rsidRDefault="008570EB">
      <w:pPr>
        <w:pStyle w:val="Index1"/>
        <w:tabs>
          <w:tab w:val="right" w:pos="5030"/>
        </w:tabs>
        <w:rPr>
          <w:noProof/>
        </w:rPr>
      </w:pPr>
      <w:r>
        <w:rPr>
          <w:noProof/>
        </w:rPr>
        <w:t>Exchange Server Enterprise 2016, 27</w:t>
      </w:r>
    </w:p>
    <w:p w:rsidR="008570EB" w:rsidRDefault="008570EB">
      <w:pPr>
        <w:pStyle w:val="Index1"/>
        <w:tabs>
          <w:tab w:val="right" w:pos="5030"/>
        </w:tabs>
        <w:rPr>
          <w:noProof/>
        </w:rPr>
      </w:pPr>
      <w:r>
        <w:rPr>
          <w:noProof/>
        </w:rPr>
        <w:t>Exchange Server Standard, 96</w:t>
      </w:r>
    </w:p>
    <w:p w:rsidR="008570EB" w:rsidRDefault="008570EB">
      <w:pPr>
        <w:pStyle w:val="Index1"/>
        <w:tabs>
          <w:tab w:val="right" w:pos="5030"/>
        </w:tabs>
        <w:rPr>
          <w:noProof/>
        </w:rPr>
      </w:pPr>
      <w:r>
        <w:rPr>
          <w:noProof/>
        </w:rPr>
        <w:t>Exchange Server Standard 2016, 27</w:t>
      </w:r>
    </w:p>
    <w:p w:rsidR="008570EB" w:rsidRDefault="008570EB">
      <w:pPr>
        <w:pStyle w:val="Index1"/>
        <w:tabs>
          <w:tab w:val="right" w:pos="5030"/>
        </w:tabs>
        <w:rPr>
          <w:noProof/>
        </w:rPr>
      </w:pPr>
      <w:r>
        <w:rPr>
          <w:noProof/>
        </w:rPr>
        <w:t>Forefront Identity Manager 2010 – Windows Live Edition, 19</w:t>
      </w:r>
    </w:p>
    <w:p w:rsidR="008570EB" w:rsidRDefault="008570EB">
      <w:pPr>
        <w:pStyle w:val="Index1"/>
        <w:tabs>
          <w:tab w:val="right" w:pos="5030"/>
        </w:tabs>
        <w:rPr>
          <w:noProof/>
        </w:rPr>
      </w:pPr>
      <w:r>
        <w:rPr>
          <w:noProof/>
        </w:rPr>
        <w:t>Forefront Identity Manager 2010 R2, 24, 53</w:t>
      </w:r>
    </w:p>
    <w:p w:rsidR="008570EB" w:rsidRDefault="008570EB">
      <w:pPr>
        <w:pStyle w:val="Index1"/>
        <w:tabs>
          <w:tab w:val="right" w:pos="5030"/>
        </w:tabs>
        <w:rPr>
          <w:noProof/>
        </w:rPr>
      </w:pPr>
      <w:r>
        <w:rPr>
          <w:noProof/>
        </w:rPr>
        <w:t>Forefront Identity Manager 2010 R2 – Windows Live Edition, 19</w:t>
      </w:r>
    </w:p>
    <w:p w:rsidR="008570EB" w:rsidRDefault="008570EB">
      <w:pPr>
        <w:pStyle w:val="Index1"/>
        <w:tabs>
          <w:tab w:val="right" w:pos="5030"/>
        </w:tabs>
        <w:rPr>
          <w:noProof/>
        </w:rPr>
      </w:pPr>
      <w:r>
        <w:rPr>
          <w:noProof/>
        </w:rPr>
        <w:t>Forefront TMG Enterprise, 96</w:t>
      </w:r>
    </w:p>
    <w:p w:rsidR="008570EB" w:rsidRDefault="008570EB">
      <w:pPr>
        <w:pStyle w:val="Index1"/>
        <w:tabs>
          <w:tab w:val="right" w:pos="5030"/>
        </w:tabs>
        <w:rPr>
          <w:noProof/>
        </w:rPr>
      </w:pPr>
      <w:r>
        <w:rPr>
          <w:noProof/>
        </w:rPr>
        <w:t>Forefront TMG Standard, 96</w:t>
      </w:r>
    </w:p>
    <w:p w:rsidR="008570EB" w:rsidRDefault="008570EB">
      <w:pPr>
        <w:pStyle w:val="Index1"/>
        <w:tabs>
          <w:tab w:val="right" w:pos="5030"/>
        </w:tabs>
        <w:rPr>
          <w:noProof/>
        </w:rPr>
      </w:pPr>
      <w:r>
        <w:rPr>
          <w:noProof/>
        </w:rPr>
        <w:t>Forefront United Access Gateway 2010, 18</w:t>
      </w:r>
    </w:p>
    <w:p w:rsidR="008570EB" w:rsidRDefault="008570EB">
      <w:pPr>
        <w:pStyle w:val="Index1"/>
        <w:tabs>
          <w:tab w:val="right" w:pos="5030"/>
        </w:tabs>
        <w:rPr>
          <w:noProof/>
        </w:rPr>
      </w:pPr>
      <w:r>
        <w:rPr>
          <w:noProof/>
        </w:rPr>
        <w:t>Live Meeting Professional, 31</w:t>
      </w:r>
    </w:p>
    <w:p w:rsidR="008570EB" w:rsidRDefault="008570EB">
      <w:pPr>
        <w:pStyle w:val="Index1"/>
        <w:tabs>
          <w:tab w:val="right" w:pos="5030"/>
        </w:tabs>
        <w:rPr>
          <w:noProof/>
        </w:rPr>
      </w:pPr>
      <w:r>
        <w:rPr>
          <w:noProof/>
        </w:rPr>
        <w:t>Live Meeting Standard, 31</w:t>
      </w:r>
    </w:p>
    <w:p w:rsidR="008570EB" w:rsidRDefault="008570EB">
      <w:pPr>
        <w:pStyle w:val="Index1"/>
        <w:tabs>
          <w:tab w:val="right" w:pos="5030"/>
        </w:tabs>
        <w:rPr>
          <w:noProof/>
        </w:rPr>
      </w:pPr>
      <w:r>
        <w:rPr>
          <w:noProof/>
        </w:rPr>
        <w:t>Lync 2011 для Mac, 26, 75</w:t>
      </w:r>
    </w:p>
    <w:p w:rsidR="008570EB" w:rsidRDefault="008570EB">
      <w:pPr>
        <w:pStyle w:val="Index1"/>
        <w:tabs>
          <w:tab w:val="right" w:pos="5030"/>
        </w:tabs>
        <w:rPr>
          <w:noProof/>
        </w:rPr>
      </w:pPr>
      <w:r>
        <w:rPr>
          <w:noProof/>
        </w:rPr>
        <w:t>Lync 2013, 25</w:t>
      </w:r>
    </w:p>
    <w:p w:rsidR="008570EB" w:rsidRDefault="008570EB">
      <w:pPr>
        <w:pStyle w:val="Index1"/>
        <w:tabs>
          <w:tab w:val="right" w:pos="5030"/>
        </w:tabs>
        <w:rPr>
          <w:noProof/>
        </w:rPr>
      </w:pPr>
      <w:r>
        <w:rPr>
          <w:noProof/>
        </w:rPr>
        <w:t>Lync Server 2010, 30</w:t>
      </w:r>
    </w:p>
    <w:p w:rsidR="008570EB" w:rsidRDefault="008570EB">
      <w:pPr>
        <w:pStyle w:val="Index1"/>
        <w:tabs>
          <w:tab w:val="right" w:pos="5030"/>
        </w:tabs>
        <w:rPr>
          <w:noProof/>
        </w:rPr>
      </w:pPr>
      <w:r>
        <w:rPr>
          <w:noProof/>
        </w:rPr>
        <w:t>Lync Server 2013, 30</w:t>
      </w:r>
    </w:p>
    <w:p w:rsidR="008570EB" w:rsidRDefault="008570EB">
      <w:pPr>
        <w:pStyle w:val="Index1"/>
        <w:tabs>
          <w:tab w:val="right" w:pos="5030"/>
        </w:tabs>
        <w:rPr>
          <w:noProof/>
        </w:rPr>
      </w:pPr>
      <w:r>
        <w:rPr>
          <w:noProof/>
        </w:rPr>
        <w:t>Lync Voice Add-on для Enterprise Cloud Suite, 62</w:t>
      </w:r>
    </w:p>
    <w:p w:rsidR="008570EB" w:rsidRDefault="008570EB">
      <w:pPr>
        <w:pStyle w:val="Index1"/>
        <w:tabs>
          <w:tab w:val="right" w:pos="5030"/>
        </w:tabs>
        <w:rPr>
          <w:noProof/>
        </w:rPr>
      </w:pPr>
      <w:r>
        <w:rPr>
          <w:noProof/>
        </w:rPr>
        <w:t>Microsoft Azure Site Recovery, 58</w:t>
      </w:r>
    </w:p>
    <w:p w:rsidR="008570EB" w:rsidRDefault="008570EB">
      <w:pPr>
        <w:pStyle w:val="Index1"/>
        <w:tabs>
          <w:tab w:val="right" w:pos="5030"/>
        </w:tabs>
        <w:rPr>
          <w:noProof/>
        </w:rPr>
      </w:pPr>
      <w:r>
        <w:rPr>
          <w:noProof/>
        </w:rPr>
        <w:t>Microsoft Dynamics AX 2012 R2, 20</w:t>
      </w:r>
    </w:p>
    <w:p w:rsidR="008570EB" w:rsidRDefault="008570EB">
      <w:pPr>
        <w:pStyle w:val="Index1"/>
        <w:tabs>
          <w:tab w:val="right" w:pos="5030"/>
        </w:tabs>
        <w:rPr>
          <w:noProof/>
        </w:rPr>
      </w:pPr>
      <w:r>
        <w:rPr>
          <w:noProof/>
        </w:rPr>
        <w:t>Microsoft Dynamics AX 2012 R3 Server, 20</w:t>
      </w:r>
    </w:p>
    <w:p w:rsidR="008570EB" w:rsidRDefault="008570EB">
      <w:pPr>
        <w:pStyle w:val="Index1"/>
        <w:tabs>
          <w:tab w:val="right" w:pos="5030"/>
        </w:tabs>
        <w:rPr>
          <w:noProof/>
        </w:rPr>
      </w:pPr>
      <w:r>
        <w:rPr>
          <w:noProof/>
        </w:rPr>
        <w:t>Microsoft Dynamics AX 2012 R3 Standard Commerce Server Core, 20</w:t>
      </w:r>
    </w:p>
    <w:p w:rsidR="008570EB" w:rsidRDefault="008570EB">
      <w:pPr>
        <w:pStyle w:val="Index1"/>
        <w:tabs>
          <w:tab w:val="right" w:pos="5030"/>
        </w:tabs>
        <w:rPr>
          <w:noProof/>
        </w:rPr>
      </w:pPr>
      <w:r>
        <w:rPr>
          <w:noProof/>
        </w:rPr>
        <w:t>Microsoft Dynamics AX 2012 R3 Store Server, 20</w:t>
      </w:r>
    </w:p>
    <w:p w:rsidR="008570EB" w:rsidRDefault="008570EB">
      <w:pPr>
        <w:pStyle w:val="Index1"/>
        <w:tabs>
          <w:tab w:val="right" w:pos="5030"/>
        </w:tabs>
        <w:rPr>
          <w:noProof/>
        </w:rPr>
      </w:pPr>
      <w:r>
        <w:rPr>
          <w:noProof/>
        </w:rPr>
        <w:t>Microsoft Dynamics AX Device, 63</w:t>
      </w:r>
    </w:p>
    <w:p w:rsidR="008570EB" w:rsidRDefault="008570EB">
      <w:pPr>
        <w:pStyle w:val="Index1"/>
        <w:tabs>
          <w:tab w:val="right" w:pos="5030"/>
        </w:tabs>
        <w:rPr>
          <w:noProof/>
        </w:rPr>
      </w:pPr>
      <w:r>
        <w:rPr>
          <w:noProof/>
        </w:rPr>
        <w:t>Microsoft Dynamics AX Enterprise, 63</w:t>
      </w:r>
    </w:p>
    <w:p w:rsidR="008570EB" w:rsidRDefault="008570EB">
      <w:pPr>
        <w:pStyle w:val="Index1"/>
        <w:tabs>
          <w:tab w:val="right" w:pos="5030"/>
        </w:tabs>
        <w:rPr>
          <w:noProof/>
        </w:rPr>
      </w:pPr>
      <w:r>
        <w:rPr>
          <w:noProof/>
        </w:rPr>
        <w:t>Microsoft Dynamics AX Sandbox рівень 1</w:t>
      </w:r>
    </w:p>
    <w:p w:rsidR="008570EB" w:rsidRDefault="008570EB">
      <w:pPr>
        <w:pStyle w:val="Index2"/>
        <w:tabs>
          <w:tab w:val="right" w:pos="5030"/>
        </w:tabs>
        <w:rPr>
          <w:noProof/>
        </w:rPr>
      </w:pPr>
      <w:r>
        <w:rPr>
          <w:noProof/>
        </w:rPr>
        <w:t>Developer &amp; Test Instance, 63</w:t>
      </w:r>
    </w:p>
    <w:p w:rsidR="008570EB" w:rsidRDefault="008570EB">
      <w:pPr>
        <w:pStyle w:val="Index1"/>
        <w:tabs>
          <w:tab w:val="right" w:pos="5030"/>
        </w:tabs>
        <w:rPr>
          <w:noProof/>
        </w:rPr>
      </w:pPr>
      <w:r>
        <w:rPr>
          <w:noProof/>
        </w:rPr>
        <w:t>Microsoft Dynamics AX Sandbox рівень 2</w:t>
      </w:r>
    </w:p>
    <w:p w:rsidR="008570EB" w:rsidRDefault="008570EB">
      <w:pPr>
        <w:pStyle w:val="Index2"/>
        <w:tabs>
          <w:tab w:val="right" w:pos="5030"/>
        </w:tabs>
        <w:rPr>
          <w:noProof/>
        </w:rPr>
      </w:pPr>
      <w:r>
        <w:rPr>
          <w:noProof/>
        </w:rPr>
        <w:t>Стандартні приймальні випробування, 63</w:t>
      </w:r>
    </w:p>
    <w:p w:rsidR="008570EB" w:rsidRDefault="008570EB">
      <w:pPr>
        <w:pStyle w:val="Index1"/>
        <w:tabs>
          <w:tab w:val="right" w:pos="5030"/>
        </w:tabs>
        <w:rPr>
          <w:noProof/>
        </w:rPr>
      </w:pPr>
      <w:r>
        <w:rPr>
          <w:noProof/>
        </w:rPr>
        <w:t>Microsoft Dynamics AX Sandbox рівень 3</w:t>
      </w:r>
    </w:p>
    <w:p w:rsidR="008570EB" w:rsidRDefault="008570EB">
      <w:pPr>
        <w:pStyle w:val="Index2"/>
        <w:tabs>
          <w:tab w:val="right" w:pos="5030"/>
        </w:tabs>
        <w:rPr>
          <w:noProof/>
        </w:rPr>
      </w:pPr>
      <w:r>
        <w:rPr>
          <w:noProof/>
        </w:rPr>
        <w:t>Приймальні випробування рівня Premier, 64</w:t>
      </w:r>
    </w:p>
    <w:p w:rsidR="008570EB" w:rsidRDefault="008570EB">
      <w:pPr>
        <w:pStyle w:val="Index1"/>
        <w:tabs>
          <w:tab w:val="right" w:pos="5030"/>
        </w:tabs>
        <w:rPr>
          <w:noProof/>
        </w:rPr>
      </w:pPr>
      <w:r>
        <w:rPr>
          <w:noProof/>
        </w:rPr>
        <w:t>Microsoft Dynamics AX Sandbox рівень 4</w:t>
      </w:r>
    </w:p>
    <w:p w:rsidR="008570EB" w:rsidRDefault="008570EB">
      <w:pPr>
        <w:pStyle w:val="Index2"/>
        <w:tabs>
          <w:tab w:val="right" w:pos="5030"/>
        </w:tabs>
        <w:rPr>
          <w:noProof/>
        </w:rPr>
      </w:pPr>
      <w:r>
        <w:rPr>
          <w:noProof/>
        </w:rPr>
        <w:t>Стандартні випробування продуктивності (додаткова ліцензія на передплату), 64</w:t>
      </w:r>
    </w:p>
    <w:p w:rsidR="008570EB" w:rsidRDefault="008570EB">
      <w:pPr>
        <w:pStyle w:val="Index1"/>
        <w:tabs>
          <w:tab w:val="right" w:pos="5030"/>
        </w:tabs>
        <w:rPr>
          <w:noProof/>
        </w:rPr>
      </w:pPr>
      <w:r>
        <w:rPr>
          <w:noProof/>
        </w:rPr>
        <w:t>Microsoft Dynamics AX Sandbox рівень 5</w:t>
      </w:r>
    </w:p>
    <w:p w:rsidR="008570EB" w:rsidRDefault="008570EB">
      <w:pPr>
        <w:pStyle w:val="Index2"/>
        <w:tabs>
          <w:tab w:val="right" w:pos="5030"/>
        </w:tabs>
        <w:rPr>
          <w:noProof/>
        </w:rPr>
      </w:pPr>
      <w:r>
        <w:rPr>
          <w:noProof/>
        </w:rPr>
        <w:t>Випробування продуктивності рівня Premier, 64</w:t>
      </w:r>
    </w:p>
    <w:p w:rsidR="008570EB" w:rsidRDefault="008570EB">
      <w:pPr>
        <w:pStyle w:val="Index1"/>
        <w:tabs>
          <w:tab w:val="right" w:pos="5030"/>
        </w:tabs>
        <w:rPr>
          <w:noProof/>
        </w:rPr>
      </w:pPr>
      <w:r>
        <w:rPr>
          <w:noProof/>
        </w:rPr>
        <w:t>Microsoft Dynamics AX Standard Commerce Core Server, 89</w:t>
      </w:r>
    </w:p>
    <w:p w:rsidR="008570EB" w:rsidRDefault="008570EB">
      <w:pPr>
        <w:pStyle w:val="Index1"/>
        <w:tabs>
          <w:tab w:val="right" w:pos="5030"/>
        </w:tabs>
        <w:rPr>
          <w:noProof/>
        </w:rPr>
      </w:pPr>
      <w:r>
        <w:rPr>
          <w:noProof/>
        </w:rPr>
        <w:t>Microsoft Dynamics AX Store Server, 89</w:t>
      </w:r>
    </w:p>
    <w:p w:rsidR="008570EB" w:rsidRDefault="008570EB">
      <w:pPr>
        <w:pStyle w:val="Index1"/>
        <w:tabs>
          <w:tab w:val="right" w:pos="5030"/>
        </w:tabs>
        <w:rPr>
          <w:noProof/>
        </w:rPr>
      </w:pPr>
      <w:r>
        <w:rPr>
          <w:noProof/>
        </w:rPr>
        <w:t>Microsoft Dynamics CRM 2013, 22</w:t>
      </w:r>
    </w:p>
    <w:p w:rsidR="008570EB" w:rsidRDefault="008570EB">
      <w:pPr>
        <w:pStyle w:val="Index1"/>
        <w:tabs>
          <w:tab w:val="right" w:pos="5030"/>
        </w:tabs>
        <w:rPr>
          <w:noProof/>
        </w:rPr>
      </w:pPr>
      <w:r>
        <w:rPr>
          <w:noProof/>
        </w:rPr>
        <w:t>Microsoft Dynamics CRM 2015, 22</w:t>
      </w:r>
    </w:p>
    <w:p w:rsidR="008570EB" w:rsidRDefault="008570EB">
      <w:pPr>
        <w:pStyle w:val="Index1"/>
        <w:tabs>
          <w:tab w:val="right" w:pos="5030"/>
        </w:tabs>
        <w:rPr>
          <w:noProof/>
        </w:rPr>
      </w:pPr>
      <w:r>
        <w:rPr>
          <w:noProof/>
        </w:rPr>
        <w:t>Microsoft Dynamics CRM Online Basic, 64</w:t>
      </w:r>
    </w:p>
    <w:p w:rsidR="008570EB" w:rsidRDefault="008570EB">
      <w:pPr>
        <w:pStyle w:val="Index1"/>
        <w:tabs>
          <w:tab w:val="right" w:pos="5030"/>
        </w:tabs>
        <w:rPr>
          <w:noProof/>
        </w:rPr>
      </w:pPr>
      <w:r>
        <w:rPr>
          <w:noProof/>
        </w:rPr>
        <w:t>Microsoft Dynamics CRM Online Basic для SA, 64</w:t>
      </w:r>
    </w:p>
    <w:p w:rsidR="008570EB" w:rsidRDefault="008570EB">
      <w:pPr>
        <w:pStyle w:val="Index1"/>
        <w:tabs>
          <w:tab w:val="right" w:pos="5030"/>
        </w:tabs>
        <w:rPr>
          <w:noProof/>
        </w:rPr>
      </w:pPr>
      <w:r>
        <w:rPr>
          <w:noProof/>
        </w:rPr>
        <w:t>Microsoft Dynamics CRM Online Enterprise, 64</w:t>
      </w:r>
    </w:p>
    <w:p w:rsidR="008570EB" w:rsidRDefault="008570EB">
      <w:pPr>
        <w:pStyle w:val="Index1"/>
        <w:tabs>
          <w:tab w:val="right" w:pos="5030"/>
        </w:tabs>
        <w:rPr>
          <w:noProof/>
        </w:rPr>
      </w:pPr>
      <w:r>
        <w:rPr>
          <w:noProof/>
        </w:rPr>
        <w:t>Microsoft Dynamics CRM Online Enterprise для SA, 64</w:t>
      </w:r>
    </w:p>
    <w:p w:rsidR="008570EB" w:rsidRDefault="008570EB">
      <w:pPr>
        <w:pStyle w:val="Index1"/>
        <w:tabs>
          <w:tab w:val="right" w:pos="5030"/>
        </w:tabs>
        <w:rPr>
          <w:noProof/>
        </w:rPr>
      </w:pPr>
      <w:r>
        <w:rPr>
          <w:noProof/>
        </w:rPr>
        <w:t>Microsoft Dynamics CRM Online Essential, 64</w:t>
      </w:r>
    </w:p>
    <w:p w:rsidR="008570EB" w:rsidRDefault="008570EB">
      <w:pPr>
        <w:pStyle w:val="Index1"/>
        <w:tabs>
          <w:tab w:val="right" w:pos="5030"/>
        </w:tabs>
        <w:rPr>
          <w:noProof/>
        </w:rPr>
      </w:pPr>
      <w:r>
        <w:rPr>
          <w:noProof/>
        </w:rPr>
        <w:t>Microsoft Dynamics CRM Online Essential для SA, 64</w:t>
      </w:r>
    </w:p>
    <w:p w:rsidR="008570EB" w:rsidRDefault="008570EB">
      <w:pPr>
        <w:pStyle w:val="Index1"/>
        <w:tabs>
          <w:tab w:val="right" w:pos="5030"/>
        </w:tabs>
        <w:rPr>
          <w:noProof/>
        </w:rPr>
      </w:pPr>
      <w:r>
        <w:rPr>
          <w:noProof/>
        </w:rPr>
        <w:t>Microsoft Dynamics CRM Online Professional, 64</w:t>
      </w:r>
    </w:p>
    <w:p w:rsidR="008570EB" w:rsidRDefault="008570EB">
      <w:pPr>
        <w:pStyle w:val="Index1"/>
        <w:tabs>
          <w:tab w:val="right" w:pos="5030"/>
        </w:tabs>
        <w:rPr>
          <w:noProof/>
        </w:rPr>
      </w:pPr>
      <w:r>
        <w:rPr>
          <w:noProof/>
        </w:rPr>
        <w:t>Microsoft Dynamics CRM Online Professional Add-on для Office 365, 64</w:t>
      </w:r>
    </w:p>
    <w:p w:rsidR="008570EB" w:rsidRDefault="008570EB">
      <w:pPr>
        <w:pStyle w:val="Index1"/>
        <w:tabs>
          <w:tab w:val="right" w:pos="5030"/>
        </w:tabs>
        <w:rPr>
          <w:noProof/>
        </w:rPr>
      </w:pPr>
      <w:r>
        <w:rPr>
          <w:noProof/>
        </w:rPr>
        <w:t>Microsoft Dynamics CRM Online Professional Add-on для Office 365 для SA, 64</w:t>
      </w:r>
    </w:p>
    <w:p w:rsidR="008570EB" w:rsidRDefault="008570EB">
      <w:pPr>
        <w:pStyle w:val="Index1"/>
        <w:tabs>
          <w:tab w:val="right" w:pos="5030"/>
        </w:tabs>
        <w:rPr>
          <w:noProof/>
        </w:rPr>
      </w:pPr>
      <w:r>
        <w:rPr>
          <w:noProof/>
        </w:rPr>
        <w:t>Microsoft Dynamics CRM Online Professional для SA, 64</w:t>
      </w:r>
    </w:p>
    <w:p w:rsidR="008570EB" w:rsidRDefault="008570EB">
      <w:pPr>
        <w:pStyle w:val="Index1"/>
        <w:tabs>
          <w:tab w:val="right" w:pos="5030"/>
        </w:tabs>
        <w:rPr>
          <w:noProof/>
        </w:rPr>
      </w:pPr>
      <w:r>
        <w:rPr>
          <w:noProof/>
        </w:rPr>
        <w:t>Microsoft Dynamics CRM Server, 96</w:t>
      </w:r>
    </w:p>
    <w:p w:rsidR="008570EB" w:rsidRDefault="008570EB">
      <w:pPr>
        <w:pStyle w:val="Index1"/>
        <w:tabs>
          <w:tab w:val="right" w:pos="5030"/>
        </w:tabs>
        <w:rPr>
          <w:noProof/>
        </w:rPr>
      </w:pPr>
      <w:r>
        <w:rPr>
          <w:noProof/>
        </w:rPr>
        <w:t>Microsoft Dynamics CRM Server 2011, 89</w:t>
      </w:r>
    </w:p>
    <w:p w:rsidR="008570EB" w:rsidRDefault="008570EB">
      <w:pPr>
        <w:pStyle w:val="Index1"/>
        <w:tabs>
          <w:tab w:val="right" w:pos="5030"/>
        </w:tabs>
        <w:rPr>
          <w:noProof/>
        </w:rPr>
      </w:pPr>
      <w:r>
        <w:rPr>
          <w:noProof/>
        </w:rPr>
        <w:t>Microsoft Dynamics CRM Server 2013, 89</w:t>
      </w:r>
    </w:p>
    <w:p w:rsidR="008570EB" w:rsidRDefault="008570EB">
      <w:pPr>
        <w:pStyle w:val="Index1"/>
        <w:tabs>
          <w:tab w:val="right" w:pos="5030"/>
        </w:tabs>
        <w:rPr>
          <w:noProof/>
        </w:rPr>
      </w:pPr>
      <w:r>
        <w:rPr>
          <w:noProof/>
        </w:rPr>
        <w:t>Microsoft Dynamics CRM Server 2015, 89</w:t>
      </w:r>
    </w:p>
    <w:p w:rsidR="008570EB" w:rsidRDefault="008570EB">
      <w:pPr>
        <w:pStyle w:val="Index1"/>
        <w:tabs>
          <w:tab w:val="right" w:pos="5030"/>
        </w:tabs>
        <w:rPr>
          <w:noProof/>
        </w:rPr>
      </w:pPr>
      <w:r>
        <w:rPr>
          <w:noProof/>
        </w:rPr>
        <w:t>Microsoft Dynamics CRM Server 2016, 22</w:t>
      </w:r>
    </w:p>
    <w:p w:rsidR="008570EB" w:rsidRDefault="008570EB">
      <w:pPr>
        <w:pStyle w:val="Index1"/>
        <w:tabs>
          <w:tab w:val="right" w:pos="5030"/>
        </w:tabs>
        <w:rPr>
          <w:noProof/>
        </w:rPr>
      </w:pPr>
      <w:r>
        <w:rPr>
          <w:noProof/>
        </w:rPr>
        <w:t>Microsoft Dynamics CRM Workgroup Server, 96</w:t>
      </w:r>
    </w:p>
    <w:p w:rsidR="008570EB" w:rsidRDefault="008570EB">
      <w:pPr>
        <w:pStyle w:val="Index1"/>
        <w:tabs>
          <w:tab w:val="right" w:pos="5030"/>
        </w:tabs>
        <w:rPr>
          <w:noProof/>
        </w:rPr>
      </w:pPr>
      <w:r>
        <w:rPr>
          <w:noProof/>
        </w:rPr>
        <w:t>Microsoft Dynamics CRM Workgroup Server 2016, 22</w:t>
      </w:r>
    </w:p>
    <w:p w:rsidR="008570EB" w:rsidRDefault="008570EB">
      <w:pPr>
        <w:pStyle w:val="Index1"/>
        <w:tabs>
          <w:tab w:val="right" w:pos="5030"/>
        </w:tabs>
        <w:rPr>
          <w:noProof/>
        </w:rPr>
      </w:pPr>
      <w:r>
        <w:rPr>
          <w:noProof/>
        </w:rPr>
        <w:t>Microsoft Dynamics Marketing Enterprise, 65</w:t>
      </w:r>
    </w:p>
    <w:p w:rsidR="008570EB" w:rsidRDefault="008570EB">
      <w:pPr>
        <w:pStyle w:val="Index1"/>
        <w:tabs>
          <w:tab w:val="right" w:pos="5030"/>
        </w:tabs>
        <w:rPr>
          <w:noProof/>
        </w:rPr>
      </w:pPr>
      <w:r>
        <w:rPr>
          <w:noProof/>
        </w:rPr>
        <w:t>Microsoft Dynamics Marketing Sales Collaboration, 65</w:t>
      </w:r>
    </w:p>
    <w:p w:rsidR="008570EB" w:rsidRDefault="008570EB">
      <w:pPr>
        <w:pStyle w:val="Index1"/>
        <w:tabs>
          <w:tab w:val="right" w:pos="5030"/>
        </w:tabs>
        <w:rPr>
          <w:noProof/>
        </w:rPr>
      </w:pPr>
      <w:r>
        <w:rPr>
          <w:noProof/>
        </w:rPr>
        <w:t>Microsoft Dynamics Marketing SMS Credit (Ліцензія на передплату, 65</w:t>
      </w:r>
    </w:p>
    <w:p w:rsidR="008570EB" w:rsidRDefault="008570EB">
      <w:pPr>
        <w:pStyle w:val="Index1"/>
        <w:tabs>
          <w:tab w:val="right" w:pos="5030"/>
        </w:tabs>
        <w:rPr>
          <w:noProof/>
        </w:rPr>
      </w:pPr>
      <w:r>
        <w:rPr>
          <w:noProof/>
        </w:rPr>
        <w:t>Microsoft Identity Manager 2016 External Connector, 24</w:t>
      </w:r>
    </w:p>
    <w:p w:rsidR="008570EB" w:rsidRDefault="008570EB">
      <w:pPr>
        <w:pStyle w:val="Index1"/>
        <w:tabs>
          <w:tab w:val="right" w:pos="5030"/>
        </w:tabs>
        <w:rPr>
          <w:noProof/>
        </w:rPr>
      </w:pPr>
      <w:r>
        <w:rPr>
          <w:noProof/>
        </w:rPr>
        <w:t>Microsoft Intune, 17, 37, 63</w:t>
      </w:r>
    </w:p>
    <w:p w:rsidR="008570EB" w:rsidRDefault="008570EB">
      <w:pPr>
        <w:pStyle w:val="Index1"/>
        <w:tabs>
          <w:tab w:val="right" w:pos="5030"/>
        </w:tabs>
        <w:rPr>
          <w:noProof/>
        </w:rPr>
      </w:pPr>
      <w:r>
        <w:rPr>
          <w:noProof/>
        </w:rPr>
        <w:t>Microsoft Intune Add-on, 63</w:t>
      </w:r>
    </w:p>
    <w:p w:rsidR="008570EB" w:rsidRDefault="008570EB">
      <w:pPr>
        <w:pStyle w:val="Index1"/>
        <w:tabs>
          <w:tab w:val="right" w:pos="5030"/>
        </w:tabs>
        <w:rPr>
          <w:noProof/>
        </w:rPr>
      </w:pPr>
      <w:r>
        <w:rPr>
          <w:noProof/>
        </w:rPr>
        <w:t>Microsoft Learning Imagine Academy, 76</w:t>
      </w:r>
    </w:p>
    <w:p w:rsidR="008570EB" w:rsidRDefault="008570EB">
      <w:pPr>
        <w:pStyle w:val="Index1"/>
        <w:tabs>
          <w:tab w:val="right" w:pos="5030"/>
        </w:tabs>
        <w:rPr>
          <w:noProof/>
        </w:rPr>
      </w:pPr>
      <w:r>
        <w:rPr>
          <w:noProof/>
        </w:rPr>
        <w:t>Microsoft Learning MCP 1 Exam Vouchers, 76</w:t>
      </w:r>
    </w:p>
    <w:p w:rsidR="008570EB" w:rsidRDefault="008570EB">
      <w:pPr>
        <w:pStyle w:val="Index1"/>
        <w:tabs>
          <w:tab w:val="right" w:pos="5030"/>
        </w:tabs>
        <w:rPr>
          <w:noProof/>
        </w:rPr>
      </w:pPr>
      <w:r>
        <w:rPr>
          <w:noProof/>
        </w:rPr>
        <w:t>Microsoft Learning MCP 30 Exam Vouchers, 76</w:t>
      </w:r>
    </w:p>
    <w:p w:rsidR="008570EB" w:rsidRDefault="008570EB">
      <w:pPr>
        <w:pStyle w:val="Index1"/>
        <w:tabs>
          <w:tab w:val="right" w:pos="5030"/>
        </w:tabs>
        <w:rPr>
          <w:noProof/>
        </w:rPr>
      </w:pPr>
      <w:r>
        <w:rPr>
          <w:noProof/>
        </w:rPr>
        <w:t>Microsoft Learning MOS 500 Exam Site License, 77</w:t>
      </w:r>
    </w:p>
    <w:p w:rsidR="008570EB" w:rsidRDefault="008570EB">
      <w:pPr>
        <w:pStyle w:val="Index1"/>
        <w:tabs>
          <w:tab w:val="right" w:pos="5030"/>
        </w:tabs>
        <w:rPr>
          <w:noProof/>
        </w:rPr>
      </w:pPr>
      <w:r>
        <w:rPr>
          <w:noProof/>
        </w:rPr>
        <w:t>Microsoft Learning MTA 250 Exam Site License, 77</w:t>
      </w:r>
    </w:p>
    <w:p w:rsidR="008570EB" w:rsidRDefault="008570EB">
      <w:pPr>
        <w:pStyle w:val="Index1"/>
        <w:tabs>
          <w:tab w:val="right" w:pos="5030"/>
        </w:tabs>
        <w:rPr>
          <w:noProof/>
        </w:rPr>
      </w:pPr>
      <w:r>
        <w:rPr>
          <w:noProof/>
        </w:rPr>
        <w:t>Microsoft Office Audit і Control Management Server 2013, 29</w:t>
      </w:r>
    </w:p>
    <w:p w:rsidR="008570EB" w:rsidRDefault="008570EB">
      <w:pPr>
        <w:pStyle w:val="Index1"/>
        <w:tabs>
          <w:tab w:val="right" w:pos="5030"/>
        </w:tabs>
        <w:rPr>
          <w:noProof/>
        </w:rPr>
      </w:pPr>
      <w:r>
        <w:rPr>
          <w:noProof/>
        </w:rPr>
        <w:t>Microsoft Social Engagement, 65</w:t>
      </w:r>
    </w:p>
    <w:p w:rsidR="008570EB" w:rsidRDefault="008570EB">
      <w:pPr>
        <w:pStyle w:val="Index1"/>
        <w:tabs>
          <w:tab w:val="right" w:pos="5030"/>
        </w:tabs>
        <w:rPr>
          <w:noProof/>
        </w:rPr>
      </w:pPr>
      <w:r>
        <w:rPr>
          <w:noProof/>
        </w:rPr>
        <w:t>Microsoft Social Engagement Enterprise, 66</w:t>
      </w:r>
    </w:p>
    <w:p w:rsidR="008570EB" w:rsidRDefault="008570EB">
      <w:pPr>
        <w:pStyle w:val="Index1"/>
        <w:tabs>
          <w:tab w:val="right" w:pos="5030"/>
        </w:tabs>
        <w:rPr>
          <w:noProof/>
        </w:rPr>
      </w:pPr>
      <w:r>
        <w:rPr>
          <w:noProof/>
        </w:rPr>
        <w:t>Microsoft Social Engagement Professional, 66</w:t>
      </w:r>
    </w:p>
    <w:p w:rsidR="008570EB" w:rsidRDefault="008570EB">
      <w:pPr>
        <w:pStyle w:val="Index1"/>
        <w:tabs>
          <w:tab w:val="right" w:pos="5030"/>
        </w:tabs>
        <w:rPr>
          <w:noProof/>
        </w:rPr>
      </w:pPr>
      <w:r>
        <w:rPr>
          <w:noProof/>
        </w:rPr>
        <w:t>Microsoft Social Engagement Professional Add-on, 66</w:t>
      </w:r>
    </w:p>
    <w:p w:rsidR="008570EB" w:rsidRDefault="008570EB">
      <w:pPr>
        <w:pStyle w:val="Index1"/>
        <w:tabs>
          <w:tab w:val="right" w:pos="5030"/>
        </w:tabs>
        <w:rPr>
          <w:noProof/>
        </w:rPr>
      </w:pPr>
      <w:r>
        <w:rPr>
          <w:noProof/>
        </w:rPr>
        <w:t>Microsoft Translator API, 77</w:t>
      </w:r>
    </w:p>
    <w:p w:rsidR="008570EB" w:rsidRDefault="008570EB">
      <w:pPr>
        <w:pStyle w:val="Index1"/>
        <w:tabs>
          <w:tab w:val="right" w:pos="5030"/>
        </w:tabs>
        <w:rPr>
          <w:noProof/>
        </w:rPr>
      </w:pPr>
      <w:r>
        <w:rPr>
          <w:noProof/>
        </w:rPr>
        <w:t>Office 2011 для Mac, 26</w:t>
      </w:r>
    </w:p>
    <w:p w:rsidR="008570EB" w:rsidRDefault="008570EB">
      <w:pPr>
        <w:pStyle w:val="Index1"/>
        <w:tabs>
          <w:tab w:val="right" w:pos="5030"/>
        </w:tabs>
        <w:rPr>
          <w:noProof/>
        </w:rPr>
      </w:pPr>
      <w:r>
        <w:rPr>
          <w:noProof/>
        </w:rPr>
        <w:t>Office 2013, 25</w:t>
      </w:r>
    </w:p>
    <w:p w:rsidR="008570EB" w:rsidRDefault="008570EB">
      <w:pPr>
        <w:pStyle w:val="Index1"/>
        <w:tabs>
          <w:tab w:val="right" w:pos="5030"/>
        </w:tabs>
        <w:rPr>
          <w:noProof/>
        </w:rPr>
      </w:pPr>
      <w:r>
        <w:rPr>
          <w:noProof/>
        </w:rPr>
        <w:t>Office 2016 для Mac Standard, 26</w:t>
      </w:r>
    </w:p>
    <w:p w:rsidR="008570EB" w:rsidRDefault="008570EB">
      <w:pPr>
        <w:pStyle w:val="Index1"/>
        <w:tabs>
          <w:tab w:val="right" w:pos="5030"/>
        </w:tabs>
        <w:rPr>
          <w:noProof/>
        </w:rPr>
      </w:pPr>
      <w:r>
        <w:rPr>
          <w:noProof/>
        </w:rPr>
        <w:t>Office 365 Business, 67</w:t>
      </w:r>
    </w:p>
    <w:p w:rsidR="008570EB" w:rsidRDefault="008570EB">
      <w:pPr>
        <w:pStyle w:val="Index1"/>
        <w:tabs>
          <w:tab w:val="right" w:pos="5030"/>
        </w:tabs>
        <w:rPr>
          <w:noProof/>
        </w:rPr>
      </w:pPr>
      <w:r>
        <w:rPr>
          <w:noProof/>
        </w:rPr>
        <w:t>Office 365 Business Essentials, 69</w:t>
      </w:r>
    </w:p>
    <w:p w:rsidR="008570EB" w:rsidRDefault="008570EB">
      <w:pPr>
        <w:pStyle w:val="Index1"/>
        <w:tabs>
          <w:tab w:val="right" w:pos="5030"/>
        </w:tabs>
        <w:rPr>
          <w:noProof/>
        </w:rPr>
      </w:pPr>
      <w:r>
        <w:rPr>
          <w:noProof/>
        </w:rPr>
        <w:t>Office 365 Business Premium, 69</w:t>
      </w:r>
    </w:p>
    <w:p w:rsidR="008570EB" w:rsidRDefault="008570EB">
      <w:pPr>
        <w:pStyle w:val="Index1"/>
        <w:tabs>
          <w:tab w:val="right" w:pos="5030"/>
        </w:tabs>
        <w:rPr>
          <w:noProof/>
        </w:rPr>
      </w:pPr>
      <w:r>
        <w:rPr>
          <w:noProof/>
        </w:rPr>
        <w:t>Office 365 Customer Lockbox, 72</w:t>
      </w:r>
    </w:p>
    <w:p w:rsidR="008570EB" w:rsidRDefault="008570EB">
      <w:pPr>
        <w:pStyle w:val="Index1"/>
        <w:tabs>
          <w:tab w:val="right" w:pos="5030"/>
        </w:tabs>
        <w:rPr>
          <w:noProof/>
        </w:rPr>
      </w:pPr>
      <w:r>
        <w:rPr>
          <w:noProof/>
        </w:rPr>
        <w:t>Office 365 Delve Analytics, 72</w:t>
      </w:r>
    </w:p>
    <w:p w:rsidR="008570EB" w:rsidRDefault="008570EB">
      <w:pPr>
        <w:pStyle w:val="Index1"/>
        <w:tabs>
          <w:tab w:val="right" w:pos="5030"/>
        </w:tabs>
        <w:rPr>
          <w:noProof/>
        </w:rPr>
      </w:pPr>
      <w:r>
        <w:rPr>
          <w:noProof/>
        </w:rPr>
        <w:t>Office 365 Education, 69</w:t>
      </w:r>
    </w:p>
    <w:p w:rsidR="008570EB" w:rsidRDefault="008570EB">
      <w:pPr>
        <w:pStyle w:val="Index1"/>
        <w:tabs>
          <w:tab w:val="right" w:pos="5030"/>
        </w:tabs>
        <w:rPr>
          <w:noProof/>
        </w:rPr>
      </w:pPr>
      <w:r>
        <w:rPr>
          <w:noProof/>
        </w:rPr>
        <w:t>Office 365 Enterprise E4 та Microsoft Intune, 17</w:t>
      </w:r>
    </w:p>
    <w:p w:rsidR="008570EB" w:rsidRDefault="008570EB">
      <w:pPr>
        <w:pStyle w:val="Index1"/>
        <w:tabs>
          <w:tab w:val="right" w:pos="5030"/>
        </w:tabs>
        <w:rPr>
          <w:noProof/>
        </w:rPr>
      </w:pPr>
      <w:r>
        <w:rPr>
          <w:noProof/>
        </w:rPr>
        <w:t>Office 365 Pro Plus, 91</w:t>
      </w:r>
    </w:p>
    <w:p w:rsidR="008570EB" w:rsidRDefault="008570EB">
      <w:pPr>
        <w:pStyle w:val="Index1"/>
        <w:tabs>
          <w:tab w:val="right" w:pos="5030"/>
        </w:tabs>
        <w:rPr>
          <w:noProof/>
        </w:rPr>
      </w:pPr>
      <w:r>
        <w:rPr>
          <w:noProof/>
        </w:rPr>
        <w:t>Office 365 ProPlus, 67</w:t>
      </w:r>
    </w:p>
    <w:p w:rsidR="008570EB" w:rsidRDefault="008570EB">
      <w:pPr>
        <w:pStyle w:val="Index1"/>
        <w:tabs>
          <w:tab w:val="right" w:pos="5030"/>
        </w:tabs>
        <w:rPr>
          <w:noProof/>
        </w:rPr>
      </w:pPr>
      <w:r>
        <w:rPr>
          <w:noProof/>
        </w:rPr>
        <w:t>Office 365 ProPlus From SA, 67</w:t>
      </w:r>
    </w:p>
    <w:p w:rsidR="008570EB" w:rsidRDefault="008570EB">
      <w:pPr>
        <w:pStyle w:val="Index1"/>
        <w:tabs>
          <w:tab w:val="right" w:pos="5030"/>
        </w:tabs>
        <w:rPr>
          <w:noProof/>
        </w:rPr>
      </w:pPr>
      <w:r>
        <w:rPr>
          <w:noProof/>
        </w:rPr>
        <w:t>Office 365 для підприємств, 17</w:t>
      </w:r>
    </w:p>
    <w:p w:rsidR="008570EB" w:rsidRDefault="008570EB">
      <w:pPr>
        <w:pStyle w:val="Index1"/>
        <w:tabs>
          <w:tab w:val="right" w:pos="5030"/>
        </w:tabs>
        <w:rPr>
          <w:noProof/>
        </w:rPr>
      </w:pPr>
      <w:r>
        <w:rPr>
          <w:noProof/>
        </w:rPr>
        <w:t>Office 365 для підприємств E1, 17, 69</w:t>
      </w:r>
    </w:p>
    <w:p w:rsidR="008570EB" w:rsidRDefault="008570EB">
      <w:pPr>
        <w:pStyle w:val="Index1"/>
        <w:tabs>
          <w:tab w:val="right" w:pos="5030"/>
        </w:tabs>
        <w:rPr>
          <w:noProof/>
        </w:rPr>
      </w:pPr>
      <w:r>
        <w:rPr>
          <w:noProof/>
        </w:rPr>
        <w:t>Office 365 для підприємств E1 From SA, 69</w:t>
      </w:r>
    </w:p>
    <w:p w:rsidR="008570EB" w:rsidRDefault="008570EB">
      <w:pPr>
        <w:pStyle w:val="Index1"/>
        <w:tabs>
          <w:tab w:val="right" w:pos="5030"/>
        </w:tabs>
        <w:rPr>
          <w:noProof/>
        </w:rPr>
      </w:pPr>
      <w:r>
        <w:rPr>
          <w:noProof/>
        </w:rPr>
        <w:t>Office 365 для підприємств E1 і Microsoft Intune, 17</w:t>
      </w:r>
    </w:p>
    <w:p w:rsidR="008570EB" w:rsidRDefault="008570EB">
      <w:pPr>
        <w:pStyle w:val="Index1"/>
        <w:tabs>
          <w:tab w:val="right" w:pos="5030"/>
        </w:tabs>
        <w:rPr>
          <w:noProof/>
        </w:rPr>
      </w:pPr>
      <w:r>
        <w:rPr>
          <w:noProof/>
        </w:rPr>
        <w:t>Office 365 для підприємств E1, E3 Add-on, 69</w:t>
      </w:r>
    </w:p>
    <w:p w:rsidR="008570EB" w:rsidRDefault="008570EB">
      <w:pPr>
        <w:pStyle w:val="Index1"/>
        <w:tabs>
          <w:tab w:val="right" w:pos="5030"/>
        </w:tabs>
        <w:rPr>
          <w:noProof/>
        </w:rPr>
      </w:pPr>
      <w:r>
        <w:rPr>
          <w:noProof/>
        </w:rPr>
        <w:t>Office 365 для підприємств E3, 17, 62, 69</w:t>
      </w:r>
    </w:p>
    <w:p w:rsidR="008570EB" w:rsidRDefault="008570EB">
      <w:pPr>
        <w:pStyle w:val="Index1"/>
        <w:tabs>
          <w:tab w:val="right" w:pos="5030"/>
        </w:tabs>
        <w:rPr>
          <w:noProof/>
        </w:rPr>
      </w:pPr>
      <w:r>
        <w:rPr>
          <w:noProof/>
        </w:rPr>
        <w:t>Office 365 для підприємств E3 From SA, 69</w:t>
      </w:r>
    </w:p>
    <w:p w:rsidR="008570EB" w:rsidRDefault="008570EB">
      <w:pPr>
        <w:pStyle w:val="Index1"/>
        <w:tabs>
          <w:tab w:val="right" w:pos="5030"/>
        </w:tabs>
        <w:rPr>
          <w:noProof/>
        </w:rPr>
      </w:pPr>
      <w:r>
        <w:rPr>
          <w:noProof/>
        </w:rPr>
        <w:t>Office 365 для підприємств E3 та Microsoft Intune, 17</w:t>
      </w:r>
    </w:p>
    <w:p w:rsidR="008570EB" w:rsidRDefault="008570EB">
      <w:pPr>
        <w:pStyle w:val="Index1"/>
        <w:tabs>
          <w:tab w:val="right" w:pos="5030"/>
        </w:tabs>
        <w:rPr>
          <w:noProof/>
        </w:rPr>
      </w:pPr>
      <w:r>
        <w:rPr>
          <w:noProof/>
        </w:rPr>
        <w:t>Office 365 для підприємств E3, E4 без ProPlus Add-on, 69</w:t>
      </w:r>
    </w:p>
    <w:p w:rsidR="008570EB" w:rsidRDefault="008570EB">
      <w:pPr>
        <w:pStyle w:val="Index1"/>
        <w:tabs>
          <w:tab w:val="right" w:pos="5030"/>
        </w:tabs>
        <w:rPr>
          <w:noProof/>
        </w:rPr>
      </w:pPr>
      <w:r>
        <w:rPr>
          <w:noProof/>
        </w:rPr>
        <w:t>Office 365 для підприємств E4, 17, 69</w:t>
      </w:r>
    </w:p>
    <w:p w:rsidR="008570EB" w:rsidRDefault="008570EB">
      <w:pPr>
        <w:pStyle w:val="Index1"/>
        <w:tabs>
          <w:tab w:val="right" w:pos="5030"/>
        </w:tabs>
        <w:rPr>
          <w:noProof/>
        </w:rPr>
      </w:pPr>
      <w:r>
        <w:rPr>
          <w:noProof/>
        </w:rPr>
        <w:t>Office 365 для підприємств E4 Add-on, 69</w:t>
      </w:r>
    </w:p>
    <w:p w:rsidR="008570EB" w:rsidRDefault="008570EB">
      <w:pPr>
        <w:pStyle w:val="Index1"/>
        <w:tabs>
          <w:tab w:val="right" w:pos="5030"/>
        </w:tabs>
        <w:rPr>
          <w:noProof/>
        </w:rPr>
      </w:pPr>
      <w:r>
        <w:rPr>
          <w:noProof/>
        </w:rPr>
        <w:t>Office 365 для підприємств E4 From SA, 69</w:t>
      </w:r>
    </w:p>
    <w:p w:rsidR="008570EB" w:rsidRDefault="008570EB">
      <w:pPr>
        <w:pStyle w:val="Index1"/>
        <w:tabs>
          <w:tab w:val="right" w:pos="5030"/>
        </w:tabs>
        <w:rPr>
          <w:noProof/>
        </w:rPr>
      </w:pPr>
      <w:r>
        <w:rPr>
          <w:noProof/>
        </w:rPr>
        <w:t>Office 365 для підприємств E5 (ліцензія на передплату, 69</w:t>
      </w:r>
    </w:p>
    <w:p w:rsidR="008570EB" w:rsidRDefault="008570EB">
      <w:pPr>
        <w:pStyle w:val="Index1"/>
        <w:tabs>
          <w:tab w:val="right" w:pos="5030"/>
        </w:tabs>
        <w:rPr>
          <w:noProof/>
        </w:rPr>
      </w:pPr>
      <w:r>
        <w:rPr>
          <w:noProof/>
        </w:rPr>
        <w:t>Office 365 для підприємств E5 Add-on, 69</w:t>
      </w:r>
    </w:p>
    <w:p w:rsidR="008570EB" w:rsidRDefault="008570EB">
      <w:pPr>
        <w:pStyle w:val="Index1"/>
        <w:tabs>
          <w:tab w:val="right" w:pos="5030"/>
        </w:tabs>
        <w:rPr>
          <w:noProof/>
        </w:rPr>
      </w:pPr>
      <w:r>
        <w:rPr>
          <w:noProof/>
        </w:rPr>
        <w:t>Office 365 для підприємств K1, 69</w:t>
      </w:r>
    </w:p>
    <w:p w:rsidR="008570EB" w:rsidRDefault="008570EB">
      <w:pPr>
        <w:pStyle w:val="Index1"/>
        <w:tabs>
          <w:tab w:val="right" w:pos="5030"/>
        </w:tabs>
        <w:rPr>
          <w:noProof/>
        </w:rPr>
      </w:pPr>
      <w:r>
        <w:rPr>
          <w:noProof/>
        </w:rPr>
        <w:t>Office 365 для середнього бізнесу, 69, 72</w:t>
      </w:r>
    </w:p>
    <w:p w:rsidR="008570EB" w:rsidRDefault="008570EB">
      <w:pPr>
        <w:pStyle w:val="Index1"/>
        <w:tabs>
          <w:tab w:val="right" w:pos="5030"/>
        </w:tabs>
        <w:rPr>
          <w:noProof/>
        </w:rPr>
      </w:pPr>
      <w:r>
        <w:rPr>
          <w:noProof/>
        </w:rPr>
        <w:t>Office Multi Language Pack, 68, 71</w:t>
      </w:r>
    </w:p>
    <w:p w:rsidR="008570EB" w:rsidRDefault="008570EB">
      <w:pPr>
        <w:pStyle w:val="Index1"/>
        <w:tabs>
          <w:tab w:val="right" w:pos="5030"/>
        </w:tabs>
        <w:rPr>
          <w:noProof/>
        </w:rPr>
      </w:pPr>
      <w:r>
        <w:rPr>
          <w:noProof/>
        </w:rPr>
        <w:t>Office Multi Language Pack 2013, 25</w:t>
      </w:r>
    </w:p>
    <w:p w:rsidR="008570EB" w:rsidRDefault="008570EB">
      <w:pPr>
        <w:pStyle w:val="Index1"/>
        <w:tabs>
          <w:tab w:val="right" w:pos="5030"/>
        </w:tabs>
        <w:rPr>
          <w:noProof/>
        </w:rPr>
      </w:pPr>
      <w:r>
        <w:rPr>
          <w:noProof/>
        </w:rPr>
        <w:t>Office Online, 68</w:t>
      </w:r>
    </w:p>
    <w:p w:rsidR="008570EB" w:rsidRDefault="008570EB">
      <w:pPr>
        <w:pStyle w:val="Index1"/>
        <w:tabs>
          <w:tab w:val="right" w:pos="5030"/>
        </w:tabs>
        <w:rPr>
          <w:noProof/>
        </w:rPr>
      </w:pPr>
      <w:r>
        <w:rPr>
          <w:noProof/>
        </w:rPr>
        <w:t>Office Online для служби Office 365, 89</w:t>
      </w:r>
    </w:p>
    <w:p w:rsidR="008570EB" w:rsidRDefault="008570EB">
      <w:pPr>
        <w:pStyle w:val="Index1"/>
        <w:tabs>
          <w:tab w:val="right" w:pos="5030"/>
        </w:tabs>
        <w:rPr>
          <w:noProof/>
        </w:rPr>
      </w:pPr>
      <w:r>
        <w:rPr>
          <w:noProof/>
        </w:rPr>
        <w:t>Office Professional Plus, 67, 68, 70, 71, 89, 96</w:t>
      </w:r>
    </w:p>
    <w:p w:rsidR="008570EB" w:rsidRDefault="008570EB">
      <w:pPr>
        <w:pStyle w:val="Index1"/>
        <w:tabs>
          <w:tab w:val="right" w:pos="5030"/>
        </w:tabs>
        <w:rPr>
          <w:noProof/>
        </w:rPr>
      </w:pPr>
      <w:r>
        <w:rPr>
          <w:noProof/>
        </w:rPr>
        <w:t>Office Professional Plus 2013, 68</w:t>
      </w:r>
    </w:p>
    <w:p w:rsidR="008570EB" w:rsidRDefault="008570EB">
      <w:pPr>
        <w:pStyle w:val="Index1"/>
        <w:tabs>
          <w:tab w:val="right" w:pos="5030"/>
        </w:tabs>
        <w:rPr>
          <w:noProof/>
        </w:rPr>
      </w:pPr>
      <w:r>
        <w:rPr>
          <w:noProof/>
        </w:rPr>
        <w:t>Office Professional Plus 2016, 24, 40, 70</w:t>
      </w:r>
    </w:p>
    <w:p w:rsidR="008570EB" w:rsidRDefault="008570EB">
      <w:pPr>
        <w:pStyle w:val="Index1"/>
        <w:tabs>
          <w:tab w:val="right" w:pos="5030"/>
        </w:tabs>
        <w:rPr>
          <w:noProof/>
        </w:rPr>
      </w:pPr>
      <w:r>
        <w:rPr>
          <w:noProof/>
        </w:rPr>
        <w:t>Office Standard, 68, 89, 96</w:t>
      </w:r>
    </w:p>
    <w:p w:rsidR="008570EB" w:rsidRDefault="008570EB">
      <w:pPr>
        <w:pStyle w:val="Index1"/>
        <w:tabs>
          <w:tab w:val="right" w:pos="5030"/>
        </w:tabs>
        <w:rPr>
          <w:noProof/>
        </w:rPr>
      </w:pPr>
      <w:r>
        <w:rPr>
          <w:noProof/>
        </w:rPr>
        <w:t>Office Standard 2016, 24</w:t>
      </w:r>
    </w:p>
    <w:p w:rsidR="008570EB" w:rsidRDefault="008570EB">
      <w:pPr>
        <w:pStyle w:val="Index1"/>
        <w:tabs>
          <w:tab w:val="right" w:pos="5030"/>
        </w:tabs>
        <w:rPr>
          <w:noProof/>
        </w:rPr>
      </w:pPr>
      <w:r>
        <w:rPr>
          <w:noProof/>
        </w:rPr>
        <w:t>Office для Mac Standard, 89</w:t>
      </w:r>
    </w:p>
    <w:p w:rsidR="008570EB" w:rsidRDefault="008570EB">
      <w:pPr>
        <w:pStyle w:val="Index1"/>
        <w:tabs>
          <w:tab w:val="right" w:pos="5030"/>
        </w:tabs>
        <w:rPr>
          <w:noProof/>
        </w:rPr>
      </w:pPr>
      <w:r>
        <w:rPr>
          <w:noProof/>
        </w:rPr>
        <w:t>OneDrive для бізнесу (план 1), 74</w:t>
      </w:r>
    </w:p>
    <w:p w:rsidR="008570EB" w:rsidRDefault="008570EB">
      <w:pPr>
        <w:pStyle w:val="Index1"/>
        <w:tabs>
          <w:tab w:val="right" w:pos="5030"/>
        </w:tabs>
        <w:rPr>
          <w:noProof/>
        </w:rPr>
      </w:pPr>
      <w:r>
        <w:rPr>
          <w:noProof/>
        </w:rPr>
        <w:t>OneDrive для бізнесу (план 2), 74</w:t>
      </w:r>
    </w:p>
    <w:p w:rsidR="008570EB" w:rsidRDefault="008570EB">
      <w:pPr>
        <w:pStyle w:val="Index1"/>
        <w:tabs>
          <w:tab w:val="right" w:pos="5030"/>
        </w:tabs>
        <w:rPr>
          <w:noProof/>
        </w:rPr>
      </w:pPr>
      <w:r>
        <w:rPr>
          <w:noProof/>
        </w:rPr>
        <w:t>Outlook 2016, 25</w:t>
      </w:r>
    </w:p>
    <w:p w:rsidR="008570EB" w:rsidRDefault="008570EB">
      <w:pPr>
        <w:pStyle w:val="Index1"/>
        <w:tabs>
          <w:tab w:val="right" w:pos="5030"/>
        </w:tabs>
        <w:rPr>
          <w:noProof/>
        </w:rPr>
      </w:pPr>
      <w:r>
        <w:rPr>
          <w:noProof/>
        </w:rPr>
        <w:t>Outlook 2016 для Mac, 26</w:t>
      </w:r>
    </w:p>
    <w:p w:rsidR="008570EB" w:rsidRDefault="008570EB">
      <w:pPr>
        <w:pStyle w:val="Index1"/>
        <w:tabs>
          <w:tab w:val="right" w:pos="5030"/>
        </w:tabs>
        <w:rPr>
          <w:noProof/>
        </w:rPr>
      </w:pPr>
      <w:r>
        <w:rPr>
          <w:noProof/>
        </w:rPr>
        <w:t>Parallel Data Warehouse, 95</w:t>
      </w:r>
    </w:p>
    <w:p w:rsidR="008570EB" w:rsidRDefault="008570EB">
      <w:pPr>
        <w:pStyle w:val="Index1"/>
        <w:tabs>
          <w:tab w:val="right" w:pos="5030"/>
        </w:tabs>
        <w:rPr>
          <w:noProof/>
        </w:rPr>
      </w:pPr>
      <w:r>
        <w:rPr>
          <w:noProof/>
        </w:rPr>
        <w:t>Parature Enterprise, 66</w:t>
      </w:r>
    </w:p>
    <w:p w:rsidR="008570EB" w:rsidRDefault="008570EB">
      <w:pPr>
        <w:pStyle w:val="Index1"/>
        <w:tabs>
          <w:tab w:val="right" w:pos="5030"/>
        </w:tabs>
        <w:rPr>
          <w:noProof/>
        </w:rPr>
      </w:pPr>
      <w:r>
        <w:rPr>
          <w:noProof/>
        </w:rPr>
        <w:t>Power BI Pro, 77</w:t>
      </w:r>
    </w:p>
    <w:p w:rsidR="008570EB" w:rsidRDefault="008570EB">
      <w:pPr>
        <w:pStyle w:val="Index1"/>
        <w:tabs>
          <w:tab w:val="right" w:pos="5030"/>
        </w:tabs>
        <w:rPr>
          <w:noProof/>
        </w:rPr>
      </w:pPr>
      <w:r>
        <w:rPr>
          <w:noProof/>
        </w:rPr>
        <w:t>Power BI Pro A, 77</w:t>
      </w:r>
    </w:p>
    <w:p w:rsidR="008570EB" w:rsidRDefault="008570EB">
      <w:pPr>
        <w:pStyle w:val="Index1"/>
        <w:tabs>
          <w:tab w:val="right" w:pos="5030"/>
        </w:tabs>
        <w:rPr>
          <w:noProof/>
        </w:rPr>
      </w:pPr>
      <w:r>
        <w:rPr>
          <w:noProof/>
        </w:rPr>
        <w:t>PowerPoint 2016, 25</w:t>
      </w:r>
    </w:p>
    <w:p w:rsidR="008570EB" w:rsidRDefault="008570EB">
      <w:pPr>
        <w:pStyle w:val="Index1"/>
        <w:tabs>
          <w:tab w:val="right" w:pos="5030"/>
        </w:tabs>
        <w:rPr>
          <w:noProof/>
        </w:rPr>
      </w:pPr>
      <w:r>
        <w:rPr>
          <w:noProof/>
        </w:rPr>
        <w:t>PowerPoint 2016 для Mac, 26</w:t>
      </w:r>
    </w:p>
    <w:p w:rsidR="008570EB" w:rsidRDefault="008570EB">
      <w:pPr>
        <w:pStyle w:val="Index1"/>
        <w:tabs>
          <w:tab w:val="right" w:pos="5030"/>
        </w:tabs>
        <w:rPr>
          <w:noProof/>
        </w:rPr>
      </w:pPr>
      <w:r>
        <w:rPr>
          <w:noProof/>
        </w:rPr>
        <w:t>Project 2010, 28</w:t>
      </w:r>
    </w:p>
    <w:p w:rsidR="008570EB" w:rsidRDefault="008570EB">
      <w:pPr>
        <w:pStyle w:val="Index1"/>
        <w:tabs>
          <w:tab w:val="right" w:pos="5030"/>
        </w:tabs>
        <w:rPr>
          <w:noProof/>
        </w:rPr>
      </w:pPr>
      <w:r>
        <w:rPr>
          <w:noProof/>
        </w:rPr>
        <w:t>Project Lite, 29, 74</w:t>
      </w:r>
    </w:p>
    <w:p w:rsidR="008570EB" w:rsidRDefault="008570EB">
      <w:pPr>
        <w:pStyle w:val="Index1"/>
        <w:tabs>
          <w:tab w:val="right" w:pos="5030"/>
        </w:tabs>
        <w:rPr>
          <w:noProof/>
        </w:rPr>
      </w:pPr>
      <w:r>
        <w:rPr>
          <w:noProof/>
        </w:rPr>
        <w:t>Project Online, 29, 74</w:t>
      </w:r>
    </w:p>
    <w:p w:rsidR="008570EB" w:rsidRDefault="008570EB">
      <w:pPr>
        <w:pStyle w:val="Index1"/>
        <w:tabs>
          <w:tab w:val="right" w:pos="5030"/>
        </w:tabs>
        <w:rPr>
          <w:noProof/>
        </w:rPr>
      </w:pPr>
      <w:r>
        <w:rPr>
          <w:noProof/>
        </w:rPr>
        <w:t>Project Online із Project Pro для Office 365, 67</w:t>
      </w:r>
    </w:p>
    <w:p w:rsidR="008570EB" w:rsidRDefault="008570EB">
      <w:pPr>
        <w:pStyle w:val="Index1"/>
        <w:tabs>
          <w:tab w:val="right" w:pos="5030"/>
        </w:tabs>
        <w:rPr>
          <w:noProof/>
        </w:rPr>
      </w:pPr>
      <w:r>
        <w:rPr>
          <w:noProof/>
        </w:rPr>
        <w:t>Project Online із Project Pro для Office 365 From SA, 67</w:t>
      </w:r>
    </w:p>
    <w:p w:rsidR="008570EB" w:rsidRDefault="008570EB">
      <w:pPr>
        <w:pStyle w:val="Index1"/>
        <w:tabs>
          <w:tab w:val="right" w:pos="5030"/>
        </w:tabs>
        <w:rPr>
          <w:noProof/>
        </w:rPr>
      </w:pPr>
      <w:r>
        <w:rPr>
          <w:noProof/>
        </w:rPr>
        <w:t>Project Pro для Office 365, 29, 67</w:t>
      </w:r>
    </w:p>
    <w:p w:rsidR="008570EB" w:rsidRDefault="008570EB">
      <w:pPr>
        <w:pStyle w:val="Index1"/>
        <w:tabs>
          <w:tab w:val="right" w:pos="5030"/>
        </w:tabs>
        <w:rPr>
          <w:noProof/>
        </w:rPr>
      </w:pPr>
      <w:r>
        <w:rPr>
          <w:noProof/>
        </w:rPr>
        <w:t>Project Professional, 67, 96</w:t>
      </w:r>
    </w:p>
    <w:p w:rsidR="008570EB" w:rsidRDefault="008570EB">
      <w:pPr>
        <w:pStyle w:val="Index1"/>
        <w:tabs>
          <w:tab w:val="right" w:pos="5030"/>
        </w:tabs>
        <w:rPr>
          <w:noProof/>
        </w:rPr>
      </w:pPr>
      <w:r>
        <w:rPr>
          <w:noProof/>
        </w:rPr>
        <w:t>Project Professional 2016, 25</w:t>
      </w:r>
    </w:p>
    <w:p w:rsidR="008570EB" w:rsidRDefault="008570EB">
      <w:pPr>
        <w:pStyle w:val="Index1"/>
        <w:tabs>
          <w:tab w:val="right" w:pos="5030"/>
        </w:tabs>
        <w:rPr>
          <w:noProof/>
        </w:rPr>
      </w:pPr>
      <w:r>
        <w:rPr>
          <w:noProof/>
        </w:rPr>
        <w:t>Project Server 2013, 28</w:t>
      </w:r>
    </w:p>
    <w:p w:rsidR="008570EB" w:rsidRDefault="008570EB">
      <w:pPr>
        <w:pStyle w:val="Index1"/>
        <w:tabs>
          <w:tab w:val="right" w:pos="5030"/>
        </w:tabs>
        <w:rPr>
          <w:noProof/>
        </w:rPr>
      </w:pPr>
      <w:r>
        <w:rPr>
          <w:noProof/>
        </w:rPr>
        <w:t>Project Server 2016, 25</w:t>
      </w:r>
    </w:p>
    <w:p w:rsidR="008570EB" w:rsidRDefault="008570EB">
      <w:pPr>
        <w:pStyle w:val="Index1"/>
        <w:tabs>
          <w:tab w:val="right" w:pos="5030"/>
        </w:tabs>
        <w:rPr>
          <w:noProof/>
        </w:rPr>
      </w:pPr>
      <w:r>
        <w:rPr>
          <w:noProof/>
        </w:rPr>
        <w:t>Project Standard, 89, 96</w:t>
      </w:r>
    </w:p>
    <w:p w:rsidR="008570EB" w:rsidRDefault="008570EB">
      <w:pPr>
        <w:pStyle w:val="Index1"/>
        <w:tabs>
          <w:tab w:val="right" w:pos="5030"/>
        </w:tabs>
        <w:rPr>
          <w:noProof/>
        </w:rPr>
      </w:pPr>
      <w:r>
        <w:rPr>
          <w:noProof/>
        </w:rPr>
        <w:t>Project Standard 2016, 25</w:t>
      </w:r>
    </w:p>
    <w:p w:rsidR="008570EB" w:rsidRDefault="008570EB">
      <w:pPr>
        <w:pStyle w:val="Index1"/>
        <w:tabs>
          <w:tab w:val="right" w:pos="5030"/>
        </w:tabs>
        <w:rPr>
          <w:noProof/>
        </w:rPr>
      </w:pPr>
      <w:r>
        <w:rPr>
          <w:noProof/>
        </w:rPr>
        <w:t>Publisher 2016, 25</w:t>
      </w:r>
    </w:p>
    <w:p w:rsidR="008570EB" w:rsidRDefault="008570EB">
      <w:pPr>
        <w:pStyle w:val="Index1"/>
        <w:tabs>
          <w:tab w:val="right" w:pos="5030"/>
        </w:tabs>
        <w:rPr>
          <w:noProof/>
        </w:rPr>
      </w:pPr>
      <w:r>
        <w:rPr>
          <w:noProof/>
        </w:rPr>
        <w:t>R Server 2016 для Hadoop на платформі Red Hat, 31</w:t>
      </w:r>
    </w:p>
    <w:p w:rsidR="008570EB" w:rsidRDefault="008570EB">
      <w:pPr>
        <w:pStyle w:val="Index1"/>
        <w:tabs>
          <w:tab w:val="right" w:pos="5030"/>
        </w:tabs>
        <w:rPr>
          <w:noProof/>
        </w:rPr>
      </w:pPr>
      <w:r>
        <w:rPr>
          <w:noProof/>
        </w:rPr>
        <w:t>R Server 2016 для Red Hat Linux, 31</w:t>
      </w:r>
    </w:p>
    <w:p w:rsidR="008570EB" w:rsidRDefault="008570EB">
      <w:pPr>
        <w:pStyle w:val="Index1"/>
        <w:tabs>
          <w:tab w:val="right" w:pos="5030"/>
        </w:tabs>
        <w:rPr>
          <w:noProof/>
        </w:rPr>
      </w:pPr>
      <w:r>
        <w:rPr>
          <w:noProof/>
        </w:rPr>
        <w:t>R Server 2016 для SUSE Linux, 31</w:t>
      </w:r>
    </w:p>
    <w:p w:rsidR="008570EB" w:rsidRDefault="008570EB">
      <w:pPr>
        <w:pStyle w:val="Index1"/>
        <w:tabs>
          <w:tab w:val="right" w:pos="5030"/>
        </w:tabs>
        <w:rPr>
          <w:noProof/>
        </w:rPr>
      </w:pPr>
      <w:r>
        <w:rPr>
          <w:noProof/>
        </w:rPr>
        <w:t>R Server 2016 для БД Teradata, 31</w:t>
      </w:r>
    </w:p>
    <w:p w:rsidR="008570EB" w:rsidRDefault="008570EB">
      <w:pPr>
        <w:pStyle w:val="Index1"/>
        <w:tabs>
          <w:tab w:val="right" w:pos="5030"/>
        </w:tabs>
        <w:rPr>
          <w:noProof/>
        </w:rPr>
      </w:pPr>
      <w:r>
        <w:rPr>
          <w:noProof/>
        </w:rPr>
        <w:t>SharePoint Online, 89</w:t>
      </w:r>
    </w:p>
    <w:p w:rsidR="008570EB" w:rsidRDefault="008570EB">
      <w:pPr>
        <w:pStyle w:val="Index1"/>
        <w:tabs>
          <w:tab w:val="right" w:pos="5030"/>
        </w:tabs>
        <w:rPr>
          <w:noProof/>
        </w:rPr>
      </w:pPr>
      <w:r>
        <w:rPr>
          <w:noProof/>
        </w:rPr>
        <w:t>SharePoint Online (план 1 чи 2), 29</w:t>
      </w:r>
    </w:p>
    <w:p w:rsidR="008570EB" w:rsidRDefault="008570EB">
      <w:pPr>
        <w:pStyle w:val="Index1"/>
        <w:tabs>
          <w:tab w:val="right" w:pos="5030"/>
        </w:tabs>
        <w:rPr>
          <w:noProof/>
        </w:rPr>
      </w:pPr>
      <w:r>
        <w:rPr>
          <w:noProof/>
        </w:rPr>
        <w:t>SharePoint Online (план 1), 74</w:t>
      </w:r>
    </w:p>
    <w:p w:rsidR="008570EB" w:rsidRDefault="008570EB">
      <w:pPr>
        <w:pStyle w:val="Index1"/>
        <w:tabs>
          <w:tab w:val="right" w:pos="5030"/>
        </w:tabs>
        <w:rPr>
          <w:noProof/>
        </w:rPr>
      </w:pPr>
      <w:r>
        <w:rPr>
          <w:noProof/>
        </w:rPr>
        <w:t>SharePoint Online (план 1) Add-on, 74</w:t>
      </w:r>
    </w:p>
    <w:p w:rsidR="008570EB" w:rsidRDefault="008570EB">
      <w:pPr>
        <w:pStyle w:val="Index1"/>
        <w:tabs>
          <w:tab w:val="right" w:pos="5030"/>
        </w:tabs>
        <w:rPr>
          <w:noProof/>
        </w:rPr>
      </w:pPr>
      <w:r>
        <w:rPr>
          <w:noProof/>
        </w:rPr>
        <w:t>SharePoint Online (план 2), 29, 74</w:t>
      </w:r>
    </w:p>
    <w:p w:rsidR="008570EB" w:rsidRDefault="008570EB">
      <w:pPr>
        <w:pStyle w:val="Index1"/>
        <w:tabs>
          <w:tab w:val="right" w:pos="5030"/>
        </w:tabs>
        <w:rPr>
          <w:noProof/>
        </w:rPr>
      </w:pPr>
      <w:r>
        <w:rPr>
          <w:noProof/>
        </w:rPr>
        <w:t>SharePoint Server, 95</w:t>
      </w:r>
    </w:p>
    <w:p w:rsidR="008570EB" w:rsidRDefault="008570EB">
      <w:pPr>
        <w:pStyle w:val="Index1"/>
        <w:tabs>
          <w:tab w:val="right" w:pos="5030"/>
        </w:tabs>
        <w:rPr>
          <w:noProof/>
        </w:rPr>
      </w:pPr>
      <w:r>
        <w:rPr>
          <w:noProof/>
        </w:rPr>
        <w:t>SharePoint Server 2010, 29</w:t>
      </w:r>
    </w:p>
    <w:p w:rsidR="008570EB" w:rsidRDefault="008570EB">
      <w:pPr>
        <w:pStyle w:val="Index1"/>
        <w:tabs>
          <w:tab w:val="right" w:pos="5030"/>
        </w:tabs>
        <w:rPr>
          <w:noProof/>
        </w:rPr>
      </w:pPr>
      <w:r>
        <w:rPr>
          <w:noProof/>
        </w:rPr>
        <w:t>SharePoint Server 2013, 29</w:t>
      </w:r>
    </w:p>
    <w:p w:rsidR="008570EB" w:rsidRDefault="008570EB">
      <w:pPr>
        <w:pStyle w:val="Index1"/>
        <w:tabs>
          <w:tab w:val="right" w:pos="5030"/>
        </w:tabs>
        <w:rPr>
          <w:noProof/>
        </w:rPr>
      </w:pPr>
      <w:r>
        <w:rPr>
          <w:noProof/>
        </w:rPr>
        <w:t>Skype для бізнесу – онлайн (план 1) Add-on, 75</w:t>
      </w:r>
    </w:p>
    <w:p w:rsidR="008570EB" w:rsidRDefault="008570EB">
      <w:pPr>
        <w:pStyle w:val="Index1"/>
        <w:tabs>
          <w:tab w:val="right" w:pos="5030"/>
        </w:tabs>
        <w:rPr>
          <w:noProof/>
        </w:rPr>
      </w:pPr>
      <w:r>
        <w:rPr>
          <w:noProof/>
        </w:rPr>
        <w:t>Skype для бізнесу – онлайн (План 2), 75</w:t>
      </w:r>
    </w:p>
    <w:p w:rsidR="008570EB" w:rsidRDefault="008570EB">
      <w:pPr>
        <w:pStyle w:val="Index1"/>
        <w:tabs>
          <w:tab w:val="right" w:pos="5030"/>
        </w:tabs>
        <w:rPr>
          <w:noProof/>
        </w:rPr>
      </w:pPr>
      <w:r>
        <w:rPr>
          <w:noProof/>
        </w:rPr>
        <w:t>Skype для бізнесу 2016, 25</w:t>
      </w:r>
    </w:p>
    <w:p w:rsidR="008570EB" w:rsidRDefault="008570EB">
      <w:pPr>
        <w:pStyle w:val="Index1"/>
        <w:tabs>
          <w:tab w:val="right" w:pos="5030"/>
        </w:tabs>
        <w:rPr>
          <w:noProof/>
        </w:rPr>
      </w:pPr>
      <w:r>
        <w:rPr>
          <w:noProof/>
        </w:rPr>
        <w:t>Skype для бізнесу Online (план 1, 31</w:t>
      </w:r>
    </w:p>
    <w:p w:rsidR="008570EB" w:rsidRDefault="008570EB">
      <w:pPr>
        <w:pStyle w:val="Index1"/>
        <w:tabs>
          <w:tab w:val="right" w:pos="5030"/>
        </w:tabs>
        <w:rPr>
          <w:noProof/>
        </w:rPr>
      </w:pPr>
      <w:r>
        <w:rPr>
          <w:noProof/>
        </w:rPr>
        <w:t>Skype для бізнесу Online (план 1), 75</w:t>
      </w:r>
    </w:p>
    <w:p w:rsidR="008570EB" w:rsidRDefault="008570EB">
      <w:pPr>
        <w:pStyle w:val="Index1"/>
        <w:tabs>
          <w:tab w:val="right" w:pos="5030"/>
        </w:tabs>
        <w:rPr>
          <w:noProof/>
        </w:rPr>
      </w:pPr>
      <w:r>
        <w:rPr>
          <w:noProof/>
        </w:rPr>
        <w:t>Skype для бізнесу Online (план 2, 31</w:t>
      </w:r>
    </w:p>
    <w:p w:rsidR="008570EB" w:rsidRDefault="008570EB">
      <w:pPr>
        <w:pStyle w:val="Index1"/>
        <w:tabs>
          <w:tab w:val="right" w:pos="5030"/>
        </w:tabs>
        <w:rPr>
          <w:noProof/>
        </w:rPr>
      </w:pPr>
      <w:r>
        <w:rPr>
          <w:noProof/>
        </w:rPr>
        <w:t>Skype для бізнесу Server 2015, 30</w:t>
      </w:r>
    </w:p>
    <w:p w:rsidR="008570EB" w:rsidRDefault="008570EB">
      <w:pPr>
        <w:pStyle w:val="Index1"/>
        <w:tabs>
          <w:tab w:val="right" w:pos="5030"/>
        </w:tabs>
        <w:rPr>
          <w:noProof/>
        </w:rPr>
      </w:pPr>
      <w:r>
        <w:rPr>
          <w:noProof/>
        </w:rPr>
        <w:t>SQL Parallel Data Warehouse, 89, 96</w:t>
      </w:r>
    </w:p>
    <w:p w:rsidR="008570EB" w:rsidRDefault="008570EB">
      <w:pPr>
        <w:pStyle w:val="Index1"/>
        <w:tabs>
          <w:tab w:val="right" w:pos="5030"/>
        </w:tabs>
        <w:rPr>
          <w:noProof/>
        </w:rPr>
      </w:pPr>
      <w:r>
        <w:rPr>
          <w:noProof/>
        </w:rPr>
        <w:t>SQL Server, 35, 36, 37, 42, 95, 96</w:t>
      </w:r>
    </w:p>
    <w:p w:rsidR="008570EB" w:rsidRDefault="008570EB">
      <w:pPr>
        <w:pStyle w:val="Index1"/>
        <w:tabs>
          <w:tab w:val="right" w:pos="5030"/>
        </w:tabs>
        <w:rPr>
          <w:noProof/>
        </w:rPr>
      </w:pPr>
      <w:r>
        <w:rPr>
          <w:noProof/>
        </w:rPr>
        <w:t>SQL Server 2008 R2, 32</w:t>
      </w:r>
    </w:p>
    <w:p w:rsidR="008570EB" w:rsidRDefault="008570EB">
      <w:pPr>
        <w:pStyle w:val="Index1"/>
        <w:tabs>
          <w:tab w:val="right" w:pos="5030"/>
        </w:tabs>
        <w:rPr>
          <w:noProof/>
        </w:rPr>
      </w:pPr>
      <w:r>
        <w:rPr>
          <w:noProof/>
        </w:rPr>
        <w:t>SQL Server 2012, 32</w:t>
      </w:r>
    </w:p>
    <w:p w:rsidR="008570EB" w:rsidRDefault="008570EB">
      <w:pPr>
        <w:pStyle w:val="Index1"/>
        <w:tabs>
          <w:tab w:val="right" w:pos="5030"/>
        </w:tabs>
        <w:rPr>
          <w:noProof/>
        </w:rPr>
      </w:pPr>
      <w:r>
        <w:rPr>
          <w:noProof/>
        </w:rPr>
        <w:t>SQL Server 2012 Parallel Data Warehouse Developer, 32</w:t>
      </w:r>
    </w:p>
    <w:p w:rsidR="008570EB" w:rsidRDefault="008570EB">
      <w:pPr>
        <w:pStyle w:val="Index1"/>
        <w:tabs>
          <w:tab w:val="right" w:pos="5030"/>
        </w:tabs>
        <w:rPr>
          <w:noProof/>
        </w:rPr>
      </w:pPr>
      <w:r>
        <w:rPr>
          <w:noProof/>
        </w:rPr>
        <w:t>SQL Server 2014 Business Intelligence, 32</w:t>
      </w:r>
    </w:p>
    <w:p w:rsidR="008570EB" w:rsidRDefault="008570EB">
      <w:pPr>
        <w:pStyle w:val="Index1"/>
        <w:tabs>
          <w:tab w:val="right" w:pos="5030"/>
        </w:tabs>
        <w:rPr>
          <w:noProof/>
        </w:rPr>
      </w:pPr>
      <w:r>
        <w:rPr>
          <w:noProof/>
        </w:rPr>
        <w:t>SQL Server 2014 Developer, 32</w:t>
      </w:r>
    </w:p>
    <w:p w:rsidR="008570EB" w:rsidRDefault="008570EB">
      <w:pPr>
        <w:pStyle w:val="Index1"/>
        <w:tabs>
          <w:tab w:val="right" w:pos="5030"/>
        </w:tabs>
        <w:rPr>
          <w:noProof/>
        </w:rPr>
      </w:pPr>
      <w:r>
        <w:rPr>
          <w:noProof/>
        </w:rPr>
        <w:t>SQL Server 2014 Enterprise, 32, 33</w:t>
      </w:r>
    </w:p>
    <w:p w:rsidR="008570EB" w:rsidRDefault="008570EB">
      <w:pPr>
        <w:pStyle w:val="Index1"/>
        <w:tabs>
          <w:tab w:val="right" w:pos="5030"/>
        </w:tabs>
        <w:rPr>
          <w:noProof/>
        </w:rPr>
      </w:pPr>
      <w:r>
        <w:rPr>
          <w:noProof/>
        </w:rPr>
        <w:t>SQL Server 2014 Enterprise Core, 32</w:t>
      </w:r>
    </w:p>
    <w:p w:rsidR="008570EB" w:rsidRDefault="008570EB">
      <w:pPr>
        <w:pStyle w:val="Index1"/>
        <w:tabs>
          <w:tab w:val="right" w:pos="5030"/>
        </w:tabs>
        <w:rPr>
          <w:noProof/>
        </w:rPr>
      </w:pPr>
      <w:r>
        <w:rPr>
          <w:noProof/>
        </w:rPr>
        <w:t>SQL Server 2014 Standard, 32</w:t>
      </w:r>
    </w:p>
    <w:p w:rsidR="008570EB" w:rsidRDefault="008570EB">
      <w:pPr>
        <w:pStyle w:val="Index1"/>
        <w:tabs>
          <w:tab w:val="right" w:pos="5030"/>
        </w:tabs>
        <w:rPr>
          <w:noProof/>
        </w:rPr>
      </w:pPr>
      <w:r>
        <w:rPr>
          <w:noProof/>
        </w:rPr>
        <w:t>SQL Server 2014 Standard Core, 32</w:t>
      </w:r>
    </w:p>
    <w:p w:rsidR="008570EB" w:rsidRDefault="008570EB">
      <w:pPr>
        <w:pStyle w:val="Index1"/>
        <w:tabs>
          <w:tab w:val="right" w:pos="5030"/>
        </w:tabs>
        <w:rPr>
          <w:noProof/>
        </w:rPr>
      </w:pPr>
      <w:r>
        <w:rPr>
          <w:noProof/>
        </w:rPr>
        <w:t>SQL Server Business Intelligence, 89, 96</w:t>
      </w:r>
    </w:p>
    <w:p w:rsidR="008570EB" w:rsidRDefault="008570EB">
      <w:pPr>
        <w:pStyle w:val="Index1"/>
        <w:tabs>
          <w:tab w:val="right" w:pos="5030"/>
        </w:tabs>
        <w:rPr>
          <w:noProof/>
        </w:rPr>
      </w:pPr>
      <w:r>
        <w:rPr>
          <w:noProof/>
        </w:rPr>
        <w:t>SQL Server Data Center, 89</w:t>
      </w:r>
    </w:p>
    <w:p w:rsidR="008570EB" w:rsidRDefault="008570EB">
      <w:pPr>
        <w:pStyle w:val="Index1"/>
        <w:tabs>
          <w:tab w:val="right" w:pos="5030"/>
        </w:tabs>
        <w:rPr>
          <w:noProof/>
        </w:rPr>
      </w:pPr>
      <w:r>
        <w:rPr>
          <w:noProof/>
        </w:rPr>
        <w:t>SQL Server Enterprise, 89, 96</w:t>
      </w:r>
    </w:p>
    <w:p w:rsidR="008570EB" w:rsidRDefault="008570EB">
      <w:pPr>
        <w:pStyle w:val="Index1"/>
        <w:tabs>
          <w:tab w:val="right" w:pos="5030"/>
        </w:tabs>
        <w:rPr>
          <w:noProof/>
        </w:rPr>
      </w:pPr>
      <w:r>
        <w:rPr>
          <w:noProof/>
        </w:rPr>
        <w:t>SQL Server Parallel Data Warehouse, 32, 33</w:t>
      </w:r>
    </w:p>
    <w:p w:rsidR="008570EB" w:rsidRDefault="008570EB">
      <w:pPr>
        <w:pStyle w:val="Index1"/>
        <w:tabs>
          <w:tab w:val="right" w:pos="5030"/>
        </w:tabs>
        <w:rPr>
          <w:noProof/>
        </w:rPr>
      </w:pPr>
      <w:r>
        <w:rPr>
          <w:noProof/>
        </w:rPr>
        <w:t>SQL Server Standard, 89, 96</w:t>
      </w:r>
    </w:p>
    <w:p w:rsidR="008570EB" w:rsidRDefault="008570EB">
      <w:pPr>
        <w:pStyle w:val="Index1"/>
        <w:tabs>
          <w:tab w:val="right" w:pos="5030"/>
        </w:tabs>
        <w:rPr>
          <w:noProof/>
        </w:rPr>
      </w:pPr>
      <w:r>
        <w:rPr>
          <w:noProof/>
        </w:rPr>
        <w:t>System Center 2012, 35, 96</w:t>
      </w:r>
    </w:p>
    <w:p w:rsidR="008570EB" w:rsidRDefault="008570EB">
      <w:pPr>
        <w:pStyle w:val="Index1"/>
        <w:tabs>
          <w:tab w:val="right" w:pos="5030"/>
        </w:tabs>
        <w:rPr>
          <w:noProof/>
        </w:rPr>
      </w:pPr>
      <w:r>
        <w:rPr>
          <w:noProof/>
        </w:rPr>
        <w:t>System Center 2012 Client Management Suite, 36</w:t>
      </w:r>
    </w:p>
    <w:p w:rsidR="008570EB" w:rsidRDefault="008570EB">
      <w:pPr>
        <w:pStyle w:val="Index1"/>
        <w:tabs>
          <w:tab w:val="right" w:pos="5030"/>
        </w:tabs>
        <w:rPr>
          <w:noProof/>
        </w:rPr>
      </w:pPr>
      <w:r>
        <w:rPr>
          <w:noProof/>
        </w:rPr>
        <w:t>System Center 2012 Configuration Manager, 37</w:t>
      </w:r>
    </w:p>
    <w:p w:rsidR="008570EB" w:rsidRDefault="008570EB">
      <w:pPr>
        <w:pStyle w:val="Index1"/>
        <w:tabs>
          <w:tab w:val="right" w:pos="5030"/>
        </w:tabs>
        <w:rPr>
          <w:noProof/>
        </w:rPr>
      </w:pPr>
      <w:r>
        <w:rPr>
          <w:noProof/>
        </w:rPr>
        <w:t>System Center 2012 Endpoint Protection, 38</w:t>
      </w:r>
    </w:p>
    <w:p w:rsidR="008570EB" w:rsidRDefault="008570EB">
      <w:pPr>
        <w:pStyle w:val="Index1"/>
        <w:tabs>
          <w:tab w:val="right" w:pos="5030"/>
        </w:tabs>
        <w:rPr>
          <w:noProof/>
        </w:rPr>
      </w:pPr>
      <w:r>
        <w:rPr>
          <w:noProof/>
        </w:rPr>
        <w:t>System Center 2012 R2 Client Management Suite, 36</w:t>
      </w:r>
    </w:p>
    <w:p w:rsidR="008570EB" w:rsidRDefault="008570EB">
      <w:pPr>
        <w:pStyle w:val="Index1"/>
        <w:tabs>
          <w:tab w:val="right" w:pos="5030"/>
        </w:tabs>
        <w:rPr>
          <w:noProof/>
        </w:rPr>
      </w:pPr>
      <w:r>
        <w:rPr>
          <w:noProof/>
        </w:rPr>
        <w:t>System Center 2012 R2 Configuration Manager Client Management License, 37</w:t>
      </w:r>
    </w:p>
    <w:p w:rsidR="008570EB" w:rsidRDefault="008570EB">
      <w:pPr>
        <w:pStyle w:val="Index1"/>
        <w:tabs>
          <w:tab w:val="right" w:pos="5030"/>
        </w:tabs>
        <w:rPr>
          <w:noProof/>
        </w:rPr>
      </w:pPr>
      <w:r>
        <w:rPr>
          <w:noProof/>
        </w:rPr>
        <w:t>System Center 2012 R2 Datacenter Server Management License, 35</w:t>
      </w:r>
    </w:p>
    <w:p w:rsidR="008570EB" w:rsidRDefault="008570EB">
      <w:pPr>
        <w:pStyle w:val="Index1"/>
        <w:tabs>
          <w:tab w:val="right" w:pos="5030"/>
        </w:tabs>
        <w:rPr>
          <w:noProof/>
        </w:rPr>
      </w:pPr>
      <w:r>
        <w:rPr>
          <w:noProof/>
        </w:rPr>
        <w:t>System Center 2012 R2 Endpoint Protection, 38</w:t>
      </w:r>
    </w:p>
    <w:p w:rsidR="008570EB" w:rsidRDefault="008570EB">
      <w:pPr>
        <w:pStyle w:val="Index1"/>
        <w:tabs>
          <w:tab w:val="right" w:pos="5030"/>
        </w:tabs>
        <w:rPr>
          <w:noProof/>
        </w:rPr>
      </w:pPr>
      <w:r>
        <w:rPr>
          <w:noProof/>
        </w:rPr>
        <w:t>System Center 2012 R2 Standard Server Management License, 35</w:t>
      </w:r>
    </w:p>
    <w:p w:rsidR="008570EB" w:rsidRDefault="008570EB">
      <w:pPr>
        <w:pStyle w:val="Index1"/>
        <w:tabs>
          <w:tab w:val="right" w:pos="5030"/>
        </w:tabs>
        <w:rPr>
          <w:noProof/>
        </w:rPr>
      </w:pPr>
      <w:r>
        <w:rPr>
          <w:noProof/>
        </w:rPr>
        <w:t>System Center 2012 Standard Server Management License (2 процесори), 89</w:t>
      </w:r>
    </w:p>
    <w:p w:rsidR="008570EB" w:rsidRDefault="008570EB">
      <w:pPr>
        <w:pStyle w:val="Index1"/>
        <w:tabs>
          <w:tab w:val="right" w:pos="5030"/>
        </w:tabs>
        <w:rPr>
          <w:noProof/>
        </w:rPr>
      </w:pPr>
      <w:r>
        <w:rPr>
          <w:noProof/>
        </w:rPr>
        <w:t>System Center Configuration Manager Server 2007 R2, 37</w:t>
      </w:r>
    </w:p>
    <w:p w:rsidR="008570EB" w:rsidRDefault="008570EB">
      <w:pPr>
        <w:pStyle w:val="Index1"/>
        <w:tabs>
          <w:tab w:val="right" w:pos="5030"/>
        </w:tabs>
        <w:rPr>
          <w:noProof/>
        </w:rPr>
      </w:pPr>
      <w:r>
        <w:rPr>
          <w:noProof/>
        </w:rPr>
        <w:t>System Center Data Protection Manager 2010, 38</w:t>
      </w:r>
    </w:p>
    <w:p w:rsidR="008570EB" w:rsidRDefault="008570EB">
      <w:pPr>
        <w:pStyle w:val="Index1"/>
        <w:tabs>
          <w:tab w:val="right" w:pos="5030"/>
        </w:tabs>
        <w:rPr>
          <w:noProof/>
        </w:rPr>
      </w:pPr>
      <w:r>
        <w:rPr>
          <w:noProof/>
        </w:rPr>
        <w:t>System Center Datacenter, 19, 95, 96</w:t>
      </w:r>
    </w:p>
    <w:p w:rsidR="008570EB" w:rsidRDefault="008570EB">
      <w:pPr>
        <w:pStyle w:val="Index1"/>
        <w:tabs>
          <w:tab w:val="right" w:pos="5030"/>
        </w:tabs>
        <w:rPr>
          <w:noProof/>
        </w:rPr>
      </w:pPr>
      <w:r>
        <w:rPr>
          <w:noProof/>
        </w:rPr>
        <w:t>System Center Global Service Monitor, 36</w:t>
      </w:r>
    </w:p>
    <w:p w:rsidR="008570EB" w:rsidRDefault="008570EB">
      <w:pPr>
        <w:pStyle w:val="Index1"/>
        <w:tabs>
          <w:tab w:val="right" w:pos="5030"/>
        </w:tabs>
        <w:rPr>
          <w:noProof/>
        </w:rPr>
      </w:pPr>
      <w:r>
        <w:rPr>
          <w:noProof/>
        </w:rPr>
        <w:t>System Center Operation Manager 2007 R2, 39</w:t>
      </w:r>
    </w:p>
    <w:p w:rsidR="008570EB" w:rsidRDefault="008570EB">
      <w:pPr>
        <w:pStyle w:val="Index1"/>
        <w:tabs>
          <w:tab w:val="right" w:pos="5030"/>
        </w:tabs>
        <w:rPr>
          <w:noProof/>
        </w:rPr>
      </w:pPr>
      <w:r>
        <w:rPr>
          <w:noProof/>
        </w:rPr>
        <w:t>System Center Server Management Suite, 39</w:t>
      </w:r>
    </w:p>
    <w:p w:rsidR="008570EB" w:rsidRDefault="008570EB">
      <w:pPr>
        <w:pStyle w:val="Index1"/>
        <w:tabs>
          <w:tab w:val="right" w:pos="5030"/>
        </w:tabs>
        <w:rPr>
          <w:noProof/>
        </w:rPr>
      </w:pPr>
      <w:r>
        <w:rPr>
          <w:noProof/>
        </w:rPr>
        <w:t>System Center Service Manager 2010, 39</w:t>
      </w:r>
    </w:p>
    <w:p w:rsidR="008570EB" w:rsidRDefault="008570EB">
      <w:pPr>
        <w:pStyle w:val="Index1"/>
        <w:tabs>
          <w:tab w:val="right" w:pos="5030"/>
        </w:tabs>
        <w:rPr>
          <w:noProof/>
        </w:rPr>
      </w:pPr>
      <w:r>
        <w:rPr>
          <w:noProof/>
        </w:rPr>
        <w:t>System Center Standard, 19, 95, 96</w:t>
      </w:r>
    </w:p>
    <w:p w:rsidR="008570EB" w:rsidRDefault="008570EB">
      <w:pPr>
        <w:pStyle w:val="Index1"/>
        <w:tabs>
          <w:tab w:val="right" w:pos="5030"/>
        </w:tabs>
        <w:rPr>
          <w:noProof/>
        </w:rPr>
      </w:pPr>
      <w:r>
        <w:rPr>
          <w:noProof/>
        </w:rPr>
        <w:t>VDI, 39</w:t>
      </w:r>
    </w:p>
    <w:p w:rsidR="008570EB" w:rsidRDefault="008570EB">
      <w:pPr>
        <w:pStyle w:val="Index1"/>
        <w:tabs>
          <w:tab w:val="right" w:pos="5030"/>
        </w:tabs>
        <w:rPr>
          <w:noProof/>
        </w:rPr>
      </w:pPr>
      <w:r>
        <w:rPr>
          <w:noProof/>
        </w:rPr>
        <w:t>Visio 2016 Professional, 25</w:t>
      </w:r>
    </w:p>
    <w:p w:rsidR="008570EB" w:rsidRDefault="008570EB">
      <w:pPr>
        <w:pStyle w:val="Index1"/>
        <w:tabs>
          <w:tab w:val="right" w:pos="5030"/>
        </w:tabs>
        <w:rPr>
          <w:noProof/>
        </w:rPr>
      </w:pPr>
      <w:r>
        <w:rPr>
          <w:noProof/>
        </w:rPr>
        <w:t>Visio 2016 Standard, 25</w:t>
      </w:r>
    </w:p>
    <w:p w:rsidR="008570EB" w:rsidRDefault="008570EB">
      <w:pPr>
        <w:pStyle w:val="Index1"/>
        <w:tabs>
          <w:tab w:val="right" w:pos="5030"/>
        </w:tabs>
        <w:rPr>
          <w:noProof/>
        </w:rPr>
      </w:pPr>
      <w:r>
        <w:rPr>
          <w:noProof/>
        </w:rPr>
        <w:t>Visio Pro для Office 365, 67</w:t>
      </w:r>
    </w:p>
    <w:p w:rsidR="008570EB" w:rsidRDefault="008570EB">
      <w:pPr>
        <w:pStyle w:val="Index1"/>
        <w:tabs>
          <w:tab w:val="right" w:pos="5030"/>
        </w:tabs>
        <w:rPr>
          <w:noProof/>
        </w:rPr>
      </w:pPr>
      <w:r>
        <w:rPr>
          <w:noProof/>
        </w:rPr>
        <w:t>Visio Professional, 67, 96</w:t>
      </w:r>
    </w:p>
    <w:p w:rsidR="008570EB" w:rsidRDefault="008570EB">
      <w:pPr>
        <w:pStyle w:val="Index1"/>
        <w:tabs>
          <w:tab w:val="right" w:pos="5030"/>
        </w:tabs>
        <w:rPr>
          <w:noProof/>
        </w:rPr>
      </w:pPr>
      <w:r>
        <w:rPr>
          <w:noProof/>
        </w:rPr>
        <w:t>Visio Standard, 89, 96</w:t>
      </w:r>
    </w:p>
    <w:p w:rsidR="008570EB" w:rsidRDefault="008570EB">
      <w:pPr>
        <w:pStyle w:val="Index1"/>
        <w:tabs>
          <w:tab w:val="right" w:pos="5030"/>
        </w:tabs>
        <w:rPr>
          <w:noProof/>
        </w:rPr>
      </w:pPr>
      <w:r>
        <w:rPr>
          <w:noProof/>
        </w:rPr>
        <w:t>Visual Studio 2013, 39</w:t>
      </w:r>
    </w:p>
    <w:p w:rsidR="008570EB" w:rsidRDefault="008570EB">
      <w:pPr>
        <w:pStyle w:val="Index1"/>
        <w:tabs>
          <w:tab w:val="right" w:pos="5030"/>
        </w:tabs>
        <w:rPr>
          <w:noProof/>
        </w:rPr>
      </w:pPr>
      <w:r>
        <w:rPr>
          <w:noProof/>
        </w:rPr>
        <w:t>Visual Studio Enterprise 2015 з MSDN, 39</w:t>
      </w:r>
    </w:p>
    <w:p w:rsidR="008570EB" w:rsidRDefault="008570EB">
      <w:pPr>
        <w:pStyle w:val="Index1"/>
        <w:tabs>
          <w:tab w:val="right" w:pos="5030"/>
        </w:tabs>
        <w:rPr>
          <w:noProof/>
        </w:rPr>
      </w:pPr>
      <w:r>
        <w:rPr>
          <w:noProof/>
        </w:rPr>
        <w:t>Visual Studio Enterprise із MSDN, 89, 96</w:t>
      </w:r>
    </w:p>
    <w:p w:rsidR="008570EB" w:rsidRDefault="008570EB">
      <w:pPr>
        <w:pStyle w:val="Index1"/>
        <w:tabs>
          <w:tab w:val="right" w:pos="5030"/>
        </w:tabs>
        <w:rPr>
          <w:noProof/>
        </w:rPr>
      </w:pPr>
      <w:r>
        <w:rPr>
          <w:noProof/>
        </w:rPr>
        <w:t>Visual Studio Professional 2015, 39</w:t>
      </w:r>
    </w:p>
    <w:p w:rsidR="008570EB" w:rsidRDefault="008570EB">
      <w:pPr>
        <w:pStyle w:val="Index1"/>
        <w:tabs>
          <w:tab w:val="right" w:pos="5030"/>
        </w:tabs>
        <w:rPr>
          <w:noProof/>
        </w:rPr>
      </w:pPr>
      <w:r>
        <w:rPr>
          <w:noProof/>
        </w:rPr>
        <w:t>Visual Studio Professional 2015 з MSDN, 39</w:t>
      </w:r>
    </w:p>
    <w:p w:rsidR="008570EB" w:rsidRDefault="008570EB">
      <w:pPr>
        <w:pStyle w:val="Index1"/>
        <w:tabs>
          <w:tab w:val="right" w:pos="5030"/>
        </w:tabs>
        <w:rPr>
          <w:noProof/>
        </w:rPr>
      </w:pPr>
      <w:r>
        <w:rPr>
          <w:noProof/>
        </w:rPr>
        <w:t>Visual Studio Professional із MSDN, 89, 96</w:t>
      </w:r>
    </w:p>
    <w:p w:rsidR="008570EB" w:rsidRDefault="008570EB">
      <w:pPr>
        <w:pStyle w:val="Index1"/>
        <w:tabs>
          <w:tab w:val="right" w:pos="5030"/>
        </w:tabs>
        <w:rPr>
          <w:noProof/>
        </w:rPr>
      </w:pPr>
      <w:r>
        <w:rPr>
          <w:noProof/>
        </w:rPr>
        <w:t>Visual Studio Team Foundation Server 2015 із технологією SQL Server 2014, 41</w:t>
      </w:r>
    </w:p>
    <w:p w:rsidR="008570EB" w:rsidRDefault="008570EB">
      <w:pPr>
        <w:pStyle w:val="Index1"/>
        <w:tabs>
          <w:tab w:val="right" w:pos="5030"/>
        </w:tabs>
        <w:rPr>
          <w:noProof/>
        </w:rPr>
      </w:pPr>
      <w:r>
        <w:rPr>
          <w:noProof/>
        </w:rPr>
        <w:t>Visual Studio Test Professional 2015 з MSDN, 39</w:t>
      </w:r>
    </w:p>
    <w:p w:rsidR="008570EB" w:rsidRDefault="008570EB">
      <w:pPr>
        <w:pStyle w:val="Index1"/>
        <w:tabs>
          <w:tab w:val="right" w:pos="5030"/>
        </w:tabs>
        <w:rPr>
          <w:noProof/>
        </w:rPr>
      </w:pPr>
      <w:r>
        <w:rPr>
          <w:noProof/>
        </w:rPr>
        <w:t>Visual Studio Test Professional із MSDN, 89, 96</w:t>
      </w:r>
    </w:p>
    <w:p w:rsidR="008570EB" w:rsidRDefault="008570EB">
      <w:pPr>
        <w:pStyle w:val="Index1"/>
        <w:tabs>
          <w:tab w:val="right" w:pos="5030"/>
        </w:tabs>
        <w:rPr>
          <w:noProof/>
        </w:rPr>
      </w:pPr>
      <w:r>
        <w:rPr>
          <w:noProof/>
        </w:rPr>
        <w:t>Windows 10 IoT Enterprise, 44</w:t>
      </w:r>
    </w:p>
    <w:p w:rsidR="008570EB" w:rsidRDefault="008570EB">
      <w:pPr>
        <w:pStyle w:val="Index1"/>
        <w:tabs>
          <w:tab w:val="right" w:pos="5030"/>
        </w:tabs>
        <w:rPr>
          <w:noProof/>
        </w:rPr>
      </w:pPr>
      <w:r>
        <w:rPr>
          <w:noProof/>
        </w:rPr>
        <w:t>Windows 10 Mobile Enterprise (, 43</w:t>
      </w:r>
    </w:p>
    <w:p w:rsidR="008570EB" w:rsidRDefault="008570EB">
      <w:pPr>
        <w:pStyle w:val="Index1"/>
        <w:tabs>
          <w:tab w:val="right" w:pos="5030"/>
        </w:tabs>
        <w:rPr>
          <w:noProof/>
        </w:rPr>
      </w:pPr>
      <w:r>
        <w:rPr>
          <w:noProof/>
        </w:rPr>
        <w:t>Windows 2000 Professional для вбудованих систем, 44</w:t>
      </w:r>
    </w:p>
    <w:p w:rsidR="008570EB" w:rsidRDefault="008570EB">
      <w:pPr>
        <w:pStyle w:val="Index1"/>
        <w:tabs>
          <w:tab w:val="right" w:pos="5030"/>
        </w:tabs>
        <w:rPr>
          <w:noProof/>
        </w:rPr>
      </w:pPr>
      <w:r>
        <w:rPr>
          <w:noProof/>
        </w:rPr>
        <w:t>Windows 7, 43</w:t>
      </w:r>
    </w:p>
    <w:p w:rsidR="008570EB" w:rsidRDefault="008570EB">
      <w:pPr>
        <w:pStyle w:val="Index1"/>
        <w:tabs>
          <w:tab w:val="right" w:pos="5030"/>
        </w:tabs>
        <w:rPr>
          <w:noProof/>
        </w:rPr>
      </w:pPr>
      <w:r>
        <w:rPr>
          <w:noProof/>
        </w:rPr>
        <w:t>Windows 7 Professional для вбудованих систем, 44</w:t>
      </w:r>
    </w:p>
    <w:p w:rsidR="008570EB" w:rsidRDefault="008570EB">
      <w:pPr>
        <w:pStyle w:val="Index1"/>
        <w:tabs>
          <w:tab w:val="right" w:pos="5030"/>
        </w:tabs>
        <w:rPr>
          <w:noProof/>
        </w:rPr>
      </w:pPr>
      <w:r>
        <w:rPr>
          <w:noProof/>
        </w:rPr>
        <w:t>Windows 7 Ultimate для вбудованих систем, 44</w:t>
      </w:r>
    </w:p>
    <w:p w:rsidR="008570EB" w:rsidRDefault="008570EB">
      <w:pPr>
        <w:pStyle w:val="Index1"/>
        <w:tabs>
          <w:tab w:val="right" w:pos="5030"/>
        </w:tabs>
        <w:rPr>
          <w:noProof/>
        </w:rPr>
      </w:pPr>
      <w:r>
        <w:rPr>
          <w:noProof/>
        </w:rPr>
        <w:t>Windows 8.1, 43</w:t>
      </w:r>
    </w:p>
    <w:p w:rsidR="008570EB" w:rsidRDefault="008570EB">
      <w:pPr>
        <w:pStyle w:val="Index1"/>
        <w:tabs>
          <w:tab w:val="right" w:pos="5030"/>
        </w:tabs>
        <w:rPr>
          <w:noProof/>
        </w:rPr>
      </w:pPr>
      <w:r>
        <w:rPr>
          <w:noProof/>
        </w:rPr>
        <w:t>Windows Embedded 2009, 44</w:t>
      </w:r>
    </w:p>
    <w:p w:rsidR="008570EB" w:rsidRDefault="008570EB">
      <w:pPr>
        <w:pStyle w:val="Index1"/>
        <w:tabs>
          <w:tab w:val="right" w:pos="5030"/>
        </w:tabs>
        <w:rPr>
          <w:noProof/>
        </w:rPr>
      </w:pPr>
      <w:r>
        <w:rPr>
          <w:noProof/>
        </w:rPr>
        <w:t>Windows Embedded 8 Standard, 44</w:t>
      </w:r>
    </w:p>
    <w:p w:rsidR="008570EB" w:rsidRDefault="008570EB">
      <w:pPr>
        <w:pStyle w:val="Index1"/>
        <w:tabs>
          <w:tab w:val="right" w:pos="5030"/>
        </w:tabs>
        <w:rPr>
          <w:noProof/>
        </w:rPr>
      </w:pPr>
      <w:r>
        <w:rPr>
          <w:noProof/>
        </w:rPr>
        <w:t>Windows Embedded 8.1 Industry, 43</w:t>
      </w:r>
    </w:p>
    <w:p w:rsidR="008570EB" w:rsidRDefault="008570EB">
      <w:pPr>
        <w:pStyle w:val="Index1"/>
        <w:tabs>
          <w:tab w:val="right" w:pos="5030"/>
        </w:tabs>
        <w:rPr>
          <w:noProof/>
        </w:rPr>
      </w:pPr>
      <w:r>
        <w:rPr>
          <w:noProof/>
        </w:rPr>
        <w:t>Windows Embedded 8/8.1 Industry Pro, 44</w:t>
      </w:r>
    </w:p>
    <w:p w:rsidR="008570EB" w:rsidRDefault="008570EB">
      <w:pPr>
        <w:pStyle w:val="Index1"/>
        <w:tabs>
          <w:tab w:val="right" w:pos="5030"/>
        </w:tabs>
        <w:rPr>
          <w:noProof/>
        </w:rPr>
      </w:pPr>
      <w:r>
        <w:rPr>
          <w:noProof/>
        </w:rPr>
        <w:t>Windows Embedded 8/8.1 Pro, 44</w:t>
      </w:r>
    </w:p>
    <w:p w:rsidR="008570EB" w:rsidRDefault="008570EB">
      <w:pPr>
        <w:pStyle w:val="Index1"/>
        <w:tabs>
          <w:tab w:val="right" w:pos="5030"/>
        </w:tabs>
        <w:rPr>
          <w:noProof/>
        </w:rPr>
      </w:pPr>
      <w:r>
        <w:rPr>
          <w:noProof/>
        </w:rPr>
        <w:t>Windows Embedded POSReady 2009, 44</w:t>
      </w:r>
    </w:p>
    <w:p w:rsidR="008570EB" w:rsidRDefault="008570EB">
      <w:pPr>
        <w:pStyle w:val="Index1"/>
        <w:tabs>
          <w:tab w:val="right" w:pos="5030"/>
        </w:tabs>
        <w:rPr>
          <w:noProof/>
        </w:rPr>
      </w:pPr>
      <w:r>
        <w:rPr>
          <w:noProof/>
        </w:rPr>
        <w:t>Windows Embedded POSReady 7, 44</w:t>
      </w:r>
    </w:p>
    <w:p w:rsidR="008570EB" w:rsidRDefault="008570EB">
      <w:pPr>
        <w:pStyle w:val="Index1"/>
        <w:tabs>
          <w:tab w:val="right" w:pos="5030"/>
        </w:tabs>
        <w:rPr>
          <w:noProof/>
        </w:rPr>
      </w:pPr>
      <w:r>
        <w:rPr>
          <w:noProof/>
        </w:rPr>
        <w:t>Windows Embedded POSReady 7 Pro, 44</w:t>
      </w:r>
    </w:p>
    <w:p w:rsidR="008570EB" w:rsidRDefault="008570EB">
      <w:pPr>
        <w:pStyle w:val="Index1"/>
        <w:tabs>
          <w:tab w:val="right" w:pos="5030"/>
        </w:tabs>
        <w:rPr>
          <w:noProof/>
        </w:rPr>
      </w:pPr>
      <w:r>
        <w:rPr>
          <w:noProof/>
        </w:rPr>
        <w:t>Windows Embedded Standard 7, 44</w:t>
      </w:r>
    </w:p>
    <w:p w:rsidR="008570EB" w:rsidRDefault="008570EB">
      <w:pPr>
        <w:pStyle w:val="Index1"/>
        <w:tabs>
          <w:tab w:val="right" w:pos="5030"/>
        </w:tabs>
        <w:rPr>
          <w:noProof/>
        </w:rPr>
      </w:pPr>
      <w:r>
        <w:rPr>
          <w:noProof/>
        </w:rPr>
        <w:t>Windows Embedded для пунктів обслуговування клієнтів, 44</w:t>
      </w:r>
    </w:p>
    <w:p w:rsidR="008570EB" w:rsidRDefault="008570EB">
      <w:pPr>
        <w:pStyle w:val="Index1"/>
        <w:tabs>
          <w:tab w:val="right" w:pos="5030"/>
        </w:tabs>
        <w:rPr>
          <w:noProof/>
        </w:rPr>
      </w:pPr>
      <w:r>
        <w:rPr>
          <w:noProof/>
        </w:rPr>
        <w:t>Windows HPC Server, 53</w:t>
      </w:r>
    </w:p>
    <w:p w:rsidR="008570EB" w:rsidRDefault="008570EB">
      <w:pPr>
        <w:pStyle w:val="Index1"/>
        <w:tabs>
          <w:tab w:val="right" w:pos="5030"/>
        </w:tabs>
        <w:rPr>
          <w:noProof/>
        </w:rPr>
      </w:pPr>
      <w:r>
        <w:rPr>
          <w:noProof/>
        </w:rPr>
        <w:t>Windows MultiPoint Server 2011, 49</w:t>
      </w:r>
    </w:p>
    <w:p w:rsidR="008570EB" w:rsidRDefault="008570EB">
      <w:pPr>
        <w:pStyle w:val="Index1"/>
        <w:tabs>
          <w:tab w:val="right" w:pos="5030"/>
        </w:tabs>
        <w:rPr>
          <w:noProof/>
        </w:rPr>
      </w:pPr>
      <w:r>
        <w:rPr>
          <w:noProof/>
        </w:rPr>
        <w:t>Windows MultiPoint Server 2012 Premium, 49</w:t>
      </w:r>
    </w:p>
    <w:p w:rsidR="008570EB" w:rsidRDefault="008570EB">
      <w:pPr>
        <w:pStyle w:val="Index1"/>
        <w:tabs>
          <w:tab w:val="right" w:pos="5030"/>
        </w:tabs>
        <w:rPr>
          <w:noProof/>
        </w:rPr>
      </w:pPr>
      <w:r>
        <w:rPr>
          <w:noProof/>
        </w:rPr>
        <w:t>Windows MultiPoint Server 2012 Standard, 49</w:t>
      </w:r>
    </w:p>
    <w:p w:rsidR="008570EB" w:rsidRDefault="008570EB">
      <w:pPr>
        <w:pStyle w:val="Index1"/>
        <w:tabs>
          <w:tab w:val="right" w:pos="5030"/>
        </w:tabs>
        <w:rPr>
          <w:noProof/>
        </w:rPr>
      </w:pPr>
      <w:r>
        <w:rPr>
          <w:noProof/>
        </w:rPr>
        <w:t>Windows Server, 96, 97</w:t>
      </w:r>
    </w:p>
    <w:p w:rsidR="008570EB" w:rsidRDefault="008570EB">
      <w:pPr>
        <w:pStyle w:val="Index1"/>
        <w:tabs>
          <w:tab w:val="right" w:pos="5030"/>
        </w:tabs>
        <w:rPr>
          <w:noProof/>
        </w:rPr>
      </w:pPr>
      <w:r>
        <w:rPr>
          <w:noProof/>
        </w:rPr>
        <w:t>Windows Server 2008, 51</w:t>
      </w:r>
    </w:p>
    <w:p w:rsidR="008570EB" w:rsidRDefault="008570EB">
      <w:pPr>
        <w:pStyle w:val="Index1"/>
        <w:tabs>
          <w:tab w:val="right" w:pos="5030"/>
        </w:tabs>
        <w:rPr>
          <w:noProof/>
        </w:rPr>
      </w:pPr>
      <w:r>
        <w:rPr>
          <w:noProof/>
        </w:rPr>
        <w:t>Windows Server 2008 R2 Enterprise, 19</w:t>
      </w:r>
    </w:p>
    <w:p w:rsidR="008570EB" w:rsidRDefault="008570EB">
      <w:pPr>
        <w:pStyle w:val="Index1"/>
        <w:tabs>
          <w:tab w:val="right" w:pos="5030"/>
        </w:tabs>
        <w:rPr>
          <w:noProof/>
        </w:rPr>
      </w:pPr>
      <w:r>
        <w:rPr>
          <w:noProof/>
        </w:rPr>
        <w:t>Windows Server 2012, 50, 51</w:t>
      </w:r>
    </w:p>
    <w:p w:rsidR="008570EB" w:rsidRDefault="008570EB">
      <w:pPr>
        <w:pStyle w:val="Index1"/>
        <w:tabs>
          <w:tab w:val="right" w:pos="5030"/>
        </w:tabs>
        <w:rPr>
          <w:noProof/>
        </w:rPr>
      </w:pPr>
      <w:r>
        <w:rPr>
          <w:noProof/>
        </w:rPr>
        <w:t>Windows Server 2012 CAL, 50</w:t>
      </w:r>
    </w:p>
    <w:p w:rsidR="008570EB" w:rsidRDefault="008570EB">
      <w:pPr>
        <w:pStyle w:val="Index1"/>
        <w:tabs>
          <w:tab w:val="right" w:pos="5030"/>
        </w:tabs>
        <w:rPr>
          <w:noProof/>
        </w:rPr>
      </w:pPr>
      <w:r>
        <w:rPr>
          <w:noProof/>
        </w:rPr>
        <w:t>Windows Server 2012 External Connector, 51</w:t>
      </w:r>
    </w:p>
    <w:p w:rsidR="008570EB" w:rsidRDefault="008570EB">
      <w:pPr>
        <w:pStyle w:val="Index1"/>
        <w:tabs>
          <w:tab w:val="right" w:pos="5030"/>
        </w:tabs>
        <w:rPr>
          <w:noProof/>
        </w:rPr>
      </w:pPr>
      <w:r>
        <w:rPr>
          <w:noProof/>
        </w:rPr>
        <w:t>Windows Server 2012 R2 Datacenter, 51</w:t>
      </w:r>
    </w:p>
    <w:p w:rsidR="008570EB" w:rsidRDefault="008570EB">
      <w:pPr>
        <w:pStyle w:val="Index1"/>
        <w:tabs>
          <w:tab w:val="right" w:pos="5030"/>
        </w:tabs>
        <w:rPr>
          <w:noProof/>
        </w:rPr>
      </w:pPr>
      <w:r>
        <w:rPr>
          <w:noProof/>
        </w:rPr>
        <w:t>Windows Server 2012 R2 Essentials, 51</w:t>
      </w:r>
    </w:p>
    <w:p w:rsidR="008570EB" w:rsidRDefault="008570EB">
      <w:pPr>
        <w:pStyle w:val="Index1"/>
        <w:tabs>
          <w:tab w:val="right" w:pos="5030"/>
        </w:tabs>
        <w:rPr>
          <w:noProof/>
        </w:rPr>
      </w:pPr>
      <w:r>
        <w:rPr>
          <w:noProof/>
        </w:rPr>
        <w:t>Windows Server 2012 R2 Standard, 51</w:t>
      </w:r>
    </w:p>
    <w:p w:rsidR="008570EB" w:rsidRDefault="008570EB">
      <w:pPr>
        <w:pStyle w:val="Index1"/>
        <w:tabs>
          <w:tab w:val="right" w:pos="5030"/>
        </w:tabs>
        <w:rPr>
          <w:noProof/>
        </w:rPr>
      </w:pPr>
      <w:r>
        <w:rPr>
          <w:noProof/>
        </w:rPr>
        <w:t>Windows Server 2012 Remote Desktop Services External Connector, 51</w:t>
      </w:r>
    </w:p>
    <w:p w:rsidR="008570EB" w:rsidRDefault="008570EB">
      <w:pPr>
        <w:pStyle w:val="Index1"/>
        <w:tabs>
          <w:tab w:val="right" w:pos="5030"/>
        </w:tabs>
        <w:rPr>
          <w:noProof/>
        </w:rPr>
      </w:pPr>
      <w:r>
        <w:rPr>
          <w:noProof/>
        </w:rPr>
        <w:t>Windows Server Datacenter, 19, 89, 95, 97</w:t>
      </w:r>
    </w:p>
    <w:p w:rsidR="008570EB" w:rsidRDefault="008570EB">
      <w:pPr>
        <w:pStyle w:val="Index1"/>
        <w:tabs>
          <w:tab w:val="right" w:pos="5030"/>
        </w:tabs>
        <w:rPr>
          <w:noProof/>
        </w:rPr>
      </w:pPr>
      <w:r>
        <w:rPr>
          <w:noProof/>
        </w:rPr>
        <w:t>Windows Server Enterprise, 53, 89</w:t>
      </w:r>
    </w:p>
    <w:p w:rsidR="008570EB" w:rsidRDefault="008570EB">
      <w:pPr>
        <w:pStyle w:val="Index1"/>
        <w:tabs>
          <w:tab w:val="right" w:pos="5030"/>
        </w:tabs>
        <w:rPr>
          <w:noProof/>
        </w:rPr>
      </w:pPr>
      <w:r>
        <w:rPr>
          <w:noProof/>
        </w:rPr>
        <w:t>Windows Server HPC Edition, 53</w:t>
      </w:r>
    </w:p>
    <w:p w:rsidR="008570EB" w:rsidRDefault="008570EB">
      <w:pPr>
        <w:pStyle w:val="Index1"/>
        <w:tabs>
          <w:tab w:val="right" w:pos="5030"/>
        </w:tabs>
        <w:rPr>
          <w:noProof/>
        </w:rPr>
      </w:pPr>
      <w:r>
        <w:rPr>
          <w:noProof/>
        </w:rPr>
        <w:t>Windows Server Standard, 19, 89, 95, 97</w:t>
      </w:r>
    </w:p>
    <w:p w:rsidR="008570EB" w:rsidRDefault="008570EB">
      <w:pPr>
        <w:pStyle w:val="Index1"/>
        <w:tabs>
          <w:tab w:val="right" w:pos="5030"/>
        </w:tabs>
        <w:rPr>
          <w:noProof/>
        </w:rPr>
      </w:pPr>
      <w:r>
        <w:rPr>
          <w:noProof/>
        </w:rPr>
        <w:t>Windows Server Standard, 19</w:t>
      </w:r>
    </w:p>
    <w:p w:rsidR="008570EB" w:rsidRDefault="008570EB">
      <w:pPr>
        <w:pStyle w:val="Index1"/>
        <w:tabs>
          <w:tab w:val="right" w:pos="5030"/>
        </w:tabs>
        <w:rPr>
          <w:noProof/>
        </w:rPr>
      </w:pPr>
      <w:r>
        <w:rPr>
          <w:noProof/>
        </w:rPr>
        <w:t>Windows Server для систем на основі Itanium, 53</w:t>
      </w:r>
    </w:p>
    <w:p w:rsidR="008570EB" w:rsidRDefault="008570EB">
      <w:pPr>
        <w:pStyle w:val="Index1"/>
        <w:tabs>
          <w:tab w:val="right" w:pos="5030"/>
        </w:tabs>
        <w:rPr>
          <w:noProof/>
        </w:rPr>
      </w:pPr>
      <w:r>
        <w:rPr>
          <w:noProof/>
        </w:rPr>
        <w:t>Windows Small Business Server, 53</w:t>
      </w:r>
    </w:p>
    <w:p w:rsidR="008570EB" w:rsidRDefault="008570EB">
      <w:pPr>
        <w:pStyle w:val="Index1"/>
        <w:tabs>
          <w:tab w:val="right" w:pos="5030"/>
        </w:tabs>
        <w:rPr>
          <w:noProof/>
        </w:rPr>
      </w:pPr>
      <w:r>
        <w:rPr>
          <w:noProof/>
        </w:rPr>
        <w:t>Windows Small Business Server 2008, 53</w:t>
      </w:r>
    </w:p>
    <w:p w:rsidR="008570EB" w:rsidRDefault="008570EB">
      <w:pPr>
        <w:pStyle w:val="Index1"/>
        <w:tabs>
          <w:tab w:val="right" w:pos="5030"/>
        </w:tabs>
        <w:rPr>
          <w:noProof/>
        </w:rPr>
      </w:pPr>
      <w:r>
        <w:rPr>
          <w:noProof/>
        </w:rPr>
        <w:t>Windows Vista, 43</w:t>
      </w:r>
    </w:p>
    <w:p w:rsidR="008570EB" w:rsidRDefault="008570EB">
      <w:pPr>
        <w:pStyle w:val="Index1"/>
        <w:tabs>
          <w:tab w:val="right" w:pos="5030"/>
        </w:tabs>
        <w:rPr>
          <w:noProof/>
        </w:rPr>
      </w:pPr>
      <w:r>
        <w:rPr>
          <w:noProof/>
        </w:rPr>
        <w:t>Windows Vista Business для вбудованих систем, 44</w:t>
      </w:r>
    </w:p>
    <w:p w:rsidR="008570EB" w:rsidRDefault="008570EB">
      <w:pPr>
        <w:pStyle w:val="Index1"/>
        <w:tabs>
          <w:tab w:val="right" w:pos="5030"/>
        </w:tabs>
        <w:rPr>
          <w:noProof/>
        </w:rPr>
      </w:pPr>
      <w:r>
        <w:rPr>
          <w:noProof/>
        </w:rPr>
        <w:t>Windows Vista Ultimate для вбудованих систем, 44</w:t>
      </w:r>
    </w:p>
    <w:p w:rsidR="008570EB" w:rsidRDefault="008570EB">
      <w:pPr>
        <w:pStyle w:val="Index1"/>
        <w:tabs>
          <w:tab w:val="right" w:pos="5030"/>
        </w:tabs>
        <w:rPr>
          <w:noProof/>
        </w:rPr>
      </w:pPr>
      <w:r>
        <w:rPr>
          <w:noProof/>
        </w:rPr>
        <w:t>Windows XP, 43</w:t>
      </w:r>
    </w:p>
    <w:p w:rsidR="008570EB" w:rsidRDefault="008570EB">
      <w:pPr>
        <w:pStyle w:val="Index1"/>
        <w:tabs>
          <w:tab w:val="right" w:pos="5030"/>
        </w:tabs>
        <w:rPr>
          <w:noProof/>
        </w:rPr>
      </w:pPr>
      <w:r>
        <w:rPr>
          <w:noProof/>
        </w:rPr>
        <w:t>Windows XP Embedded, 44</w:t>
      </w:r>
    </w:p>
    <w:p w:rsidR="008570EB" w:rsidRDefault="008570EB">
      <w:pPr>
        <w:pStyle w:val="Index1"/>
        <w:tabs>
          <w:tab w:val="right" w:pos="5030"/>
        </w:tabs>
        <w:rPr>
          <w:noProof/>
        </w:rPr>
      </w:pPr>
      <w:r>
        <w:rPr>
          <w:noProof/>
        </w:rPr>
        <w:t>Windows XP Professional для вбудованих систем, 44</w:t>
      </w:r>
    </w:p>
    <w:p w:rsidR="008570EB" w:rsidRDefault="008570EB">
      <w:pPr>
        <w:pStyle w:val="Index1"/>
        <w:tabs>
          <w:tab w:val="right" w:pos="5030"/>
        </w:tabs>
        <w:rPr>
          <w:noProof/>
        </w:rPr>
      </w:pPr>
      <w:r>
        <w:rPr>
          <w:noProof/>
        </w:rPr>
        <w:t>Windows із Підтримкою програмного забезпечення на користувача, 62</w:t>
      </w:r>
    </w:p>
    <w:p w:rsidR="008570EB" w:rsidRDefault="008570EB">
      <w:pPr>
        <w:pStyle w:val="Index1"/>
        <w:tabs>
          <w:tab w:val="right" w:pos="5030"/>
        </w:tabs>
        <w:rPr>
          <w:noProof/>
        </w:rPr>
      </w:pPr>
      <w:r>
        <w:rPr>
          <w:noProof/>
        </w:rPr>
        <w:t>Word 2016, 25</w:t>
      </w:r>
    </w:p>
    <w:p w:rsidR="008570EB" w:rsidRDefault="008570EB">
      <w:pPr>
        <w:pStyle w:val="Index1"/>
        <w:tabs>
          <w:tab w:val="right" w:pos="5030"/>
        </w:tabs>
        <w:rPr>
          <w:noProof/>
        </w:rPr>
      </w:pPr>
      <w:r>
        <w:rPr>
          <w:noProof/>
        </w:rPr>
        <w:t>Word 2016 для Mac, 26</w:t>
      </w:r>
    </w:p>
    <w:p w:rsidR="008570EB" w:rsidRDefault="008570EB">
      <w:pPr>
        <w:pStyle w:val="Index1"/>
        <w:tabs>
          <w:tab w:val="right" w:pos="5030"/>
        </w:tabs>
        <w:rPr>
          <w:noProof/>
        </w:rPr>
      </w:pPr>
      <w:r>
        <w:rPr>
          <w:noProof/>
        </w:rPr>
        <w:t>Yammer, 23</w:t>
      </w:r>
    </w:p>
    <w:p w:rsidR="008570EB" w:rsidRDefault="008570EB">
      <w:pPr>
        <w:pStyle w:val="Index1"/>
        <w:tabs>
          <w:tab w:val="right" w:pos="5030"/>
        </w:tabs>
        <w:rPr>
          <w:noProof/>
        </w:rPr>
      </w:pPr>
      <w:r>
        <w:rPr>
          <w:noProof/>
        </w:rPr>
        <w:t>Yammer Enterprise, 78</w:t>
      </w:r>
    </w:p>
    <w:p w:rsidR="008570EB" w:rsidRDefault="008570EB">
      <w:pPr>
        <w:pStyle w:val="Index1"/>
        <w:tabs>
          <w:tab w:val="right" w:pos="5030"/>
        </w:tabs>
        <w:rPr>
          <w:noProof/>
        </w:rPr>
      </w:pPr>
      <w:r>
        <w:rPr>
          <w:noProof/>
        </w:rPr>
        <w:t>Архівація Exchange Online для Exchange Online, 73</w:t>
      </w:r>
    </w:p>
    <w:p w:rsidR="008570EB" w:rsidRDefault="008570EB">
      <w:pPr>
        <w:pStyle w:val="Index1"/>
        <w:tabs>
          <w:tab w:val="right" w:pos="5030"/>
        </w:tabs>
        <w:rPr>
          <w:noProof/>
        </w:rPr>
      </w:pPr>
      <w:r>
        <w:rPr>
          <w:noProof/>
        </w:rPr>
        <w:t>Архівація Exchange Online для Exchange Server, 73</w:t>
      </w:r>
    </w:p>
    <w:p w:rsidR="008570EB" w:rsidRDefault="008570EB">
      <w:pPr>
        <w:pStyle w:val="Index1"/>
        <w:tabs>
          <w:tab w:val="right" w:pos="5030"/>
        </w:tabs>
        <w:rPr>
          <w:noProof/>
        </w:rPr>
      </w:pPr>
      <w:r>
        <w:rPr>
          <w:noProof/>
        </w:rPr>
        <w:t>Багатофакторна автентифікація, 61</w:t>
      </w:r>
    </w:p>
    <w:p w:rsidR="008570EB" w:rsidRDefault="008570EB">
      <w:pPr>
        <w:pStyle w:val="Index1"/>
        <w:tabs>
          <w:tab w:val="right" w:pos="5030"/>
        </w:tabs>
        <w:rPr>
          <w:noProof/>
        </w:rPr>
      </w:pPr>
      <w:r>
        <w:rPr>
          <w:noProof/>
        </w:rPr>
        <w:t>Бібліотека Microsoft Learning E-Reference Library, 76</w:t>
      </w:r>
    </w:p>
    <w:p w:rsidR="008570EB" w:rsidRDefault="008570EB">
      <w:pPr>
        <w:pStyle w:val="Index1"/>
        <w:tabs>
          <w:tab w:val="right" w:pos="5030"/>
        </w:tabs>
        <w:rPr>
          <w:noProof/>
        </w:rPr>
      </w:pPr>
      <w:r>
        <w:rPr>
          <w:noProof/>
        </w:rPr>
        <w:t>Версія для роздрібних магазинів Windows Embedded 8 і 8.1 Industry, 44</w:t>
      </w:r>
    </w:p>
    <w:p w:rsidR="008570EB" w:rsidRDefault="008570EB">
      <w:pPr>
        <w:pStyle w:val="Index1"/>
        <w:tabs>
          <w:tab w:val="right" w:pos="5030"/>
        </w:tabs>
        <w:rPr>
          <w:noProof/>
        </w:rPr>
      </w:pPr>
      <w:r>
        <w:rPr>
          <w:noProof/>
        </w:rPr>
        <w:t>Виклики через ТМЗК в Skype для бізнесу – онлайн, 75</w:t>
      </w:r>
    </w:p>
    <w:p w:rsidR="008570EB" w:rsidRDefault="008570EB">
      <w:pPr>
        <w:pStyle w:val="Index1"/>
        <w:tabs>
          <w:tab w:val="right" w:pos="5030"/>
        </w:tabs>
        <w:rPr>
          <w:noProof/>
        </w:rPr>
      </w:pPr>
      <w:r>
        <w:rPr>
          <w:noProof/>
        </w:rPr>
        <w:t>Використання Office Home &amp; Student 2013 RT в комерційних цілях, 24</w:t>
      </w:r>
    </w:p>
    <w:p w:rsidR="008570EB" w:rsidRDefault="008570EB">
      <w:pPr>
        <w:pStyle w:val="Index1"/>
        <w:tabs>
          <w:tab w:val="right" w:pos="5030"/>
        </w:tabs>
        <w:rPr>
          <w:noProof/>
        </w:rPr>
      </w:pPr>
      <w:r>
        <w:rPr>
          <w:noProof/>
        </w:rPr>
        <w:t>Грошове зобов’язання стосовно StorSimple, 61, 62</w:t>
      </w:r>
    </w:p>
    <w:p w:rsidR="008570EB" w:rsidRDefault="008570EB">
      <w:pPr>
        <w:pStyle w:val="Index1"/>
        <w:tabs>
          <w:tab w:val="right" w:pos="5030"/>
        </w:tabs>
        <w:rPr>
          <w:noProof/>
        </w:rPr>
      </w:pPr>
      <w:r>
        <w:rPr>
          <w:noProof/>
        </w:rPr>
        <w:t>Додаткова виробнича інсталяція Microsoft Dynamics CRM Online, 64</w:t>
      </w:r>
    </w:p>
    <w:p w:rsidR="008570EB" w:rsidRDefault="008570EB">
      <w:pPr>
        <w:pStyle w:val="Index1"/>
        <w:tabs>
          <w:tab w:val="right" w:pos="5030"/>
        </w:tabs>
        <w:rPr>
          <w:noProof/>
        </w:rPr>
      </w:pPr>
      <w:r>
        <w:rPr>
          <w:noProof/>
        </w:rPr>
        <w:t>Додаткова ліцензія доступу клієнта на базовий доступ до Microsoft Dynamics CRM, 65</w:t>
      </w:r>
    </w:p>
    <w:p w:rsidR="008570EB" w:rsidRDefault="008570EB">
      <w:pPr>
        <w:pStyle w:val="Index1"/>
        <w:tabs>
          <w:tab w:val="right" w:pos="5030"/>
        </w:tabs>
        <w:rPr>
          <w:noProof/>
        </w:rPr>
      </w:pPr>
      <w:r>
        <w:rPr>
          <w:noProof/>
        </w:rPr>
        <w:t>Додаткова Ліцензія доступу клієнта на базовий доступ до Microsoft Dynamics CRM 2016, 22</w:t>
      </w:r>
    </w:p>
    <w:p w:rsidR="008570EB" w:rsidRDefault="008570EB">
      <w:pPr>
        <w:pStyle w:val="Index1"/>
        <w:tabs>
          <w:tab w:val="right" w:pos="5030"/>
        </w:tabs>
        <w:rPr>
          <w:noProof/>
        </w:rPr>
      </w:pPr>
      <w:r>
        <w:rPr>
          <w:noProof/>
        </w:rPr>
        <w:t>Додаткова ліцензія доступу клієнта на професійний доступ до Microsoft Dynamics CRM, 65</w:t>
      </w:r>
    </w:p>
    <w:p w:rsidR="008570EB" w:rsidRDefault="008570EB">
      <w:pPr>
        <w:pStyle w:val="Index1"/>
        <w:tabs>
          <w:tab w:val="right" w:pos="5030"/>
        </w:tabs>
        <w:rPr>
          <w:noProof/>
        </w:rPr>
      </w:pPr>
      <w:r>
        <w:rPr>
          <w:noProof/>
        </w:rPr>
        <w:t>Додаткова ліцензія на Azure Rights Management, 70</w:t>
      </w:r>
    </w:p>
    <w:p w:rsidR="008570EB" w:rsidRDefault="008570EB">
      <w:pPr>
        <w:pStyle w:val="Index1"/>
        <w:tabs>
          <w:tab w:val="right" w:pos="5030"/>
        </w:tabs>
        <w:rPr>
          <w:noProof/>
        </w:rPr>
      </w:pPr>
      <w:r>
        <w:rPr>
          <w:noProof/>
        </w:rPr>
        <w:t>Додаткова ліцензія на Office 365 для середнього бізнесу, 70</w:t>
      </w:r>
    </w:p>
    <w:p w:rsidR="008570EB" w:rsidRDefault="008570EB">
      <w:pPr>
        <w:pStyle w:val="Index1"/>
        <w:tabs>
          <w:tab w:val="right" w:pos="5030"/>
        </w:tabs>
        <w:rPr>
          <w:noProof/>
        </w:rPr>
      </w:pPr>
      <w:r>
        <w:rPr>
          <w:noProof/>
        </w:rPr>
        <w:t>Додаткова ліцензія на Operations Management Suite Datacenter Edition, 61</w:t>
      </w:r>
    </w:p>
    <w:p w:rsidR="008570EB" w:rsidRDefault="008570EB">
      <w:pPr>
        <w:pStyle w:val="Index1"/>
        <w:tabs>
          <w:tab w:val="right" w:pos="5030"/>
        </w:tabs>
        <w:rPr>
          <w:noProof/>
        </w:rPr>
      </w:pPr>
      <w:r>
        <w:rPr>
          <w:noProof/>
        </w:rPr>
        <w:t>Додаткова ліцензія на Operations Management Suite Standard Edition, 61</w:t>
      </w:r>
    </w:p>
    <w:p w:rsidR="008570EB" w:rsidRDefault="008570EB">
      <w:pPr>
        <w:pStyle w:val="Index1"/>
        <w:tabs>
          <w:tab w:val="right" w:pos="5030"/>
        </w:tabs>
        <w:rPr>
          <w:noProof/>
        </w:rPr>
      </w:pPr>
      <w:r>
        <w:rPr>
          <w:noProof/>
        </w:rPr>
        <w:t>Додаткова ліцензія на Skype для бізнесу Online (план 1), 70</w:t>
      </w:r>
    </w:p>
    <w:p w:rsidR="008570EB" w:rsidRDefault="008570EB">
      <w:pPr>
        <w:pStyle w:val="Index1"/>
        <w:tabs>
          <w:tab w:val="right" w:pos="5030"/>
        </w:tabs>
        <w:rPr>
          <w:noProof/>
        </w:rPr>
      </w:pPr>
      <w:r>
        <w:rPr>
          <w:noProof/>
        </w:rPr>
        <w:t>Додаткова ліцензія на Windows з Підтримкою програмного забезпечення на користувача (SL), 43</w:t>
      </w:r>
    </w:p>
    <w:p w:rsidR="008570EB" w:rsidRDefault="008570EB">
      <w:pPr>
        <w:pStyle w:val="Index1"/>
        <w:tabs>
          <w:tab w:val="right" w:pos="5030"/>
        </w:tabs>
        <w:rPr>
          <w:noProof/>
        </w:rPr>
      </w:pPr>
      <w:r>
        <w:rPr>
          <w:noProof/>
        </w:rPr>
        <w:t>Додаткова ліцензія на передплату користувача на Додаткове сховище Microsoft Intune на 1 ГБ, 63</w:t>
      </w:r>
    </w:p>
    <w:p w:rsidR="008570EB" w:rsidRDefault="008570EB">
      <w:pPr>
        <w:pStyle w:val="Index1"/>
        <w:tabs>
          <w:tab w:val="right" w:pos="5030"/>
        </w:tabs>
        <w:rPr>
          <w:noProof/>
        </w:rPr>
      </w:pPr>
      <w:r>
        <w:rPr>
          <w:noProof/>
        </w:rPr>
        <w:t>Додаткова невиробнича інсталяція Microsoft Dynamics CRM Online, 64</w:t>
      </w:r>
    </w:p>
    <w:p w:rsidR="008570EB" w:rsidRDefault="008570EB">
      <w:pPr>
        <w:pStyle w:val="Index1"/>
        <w:tabs>
          <w:tab w:val="right" w:pos="5030"/>
        </w:tabs>
        <w:rPr>
          <w:noProof/>
        </w:rPr>
      </w:pPr>
      <w:r>
        <w:rPr>
          <w:noProof/>
        </w:rPr>
        <w:t>Додаткове сховище Microsoft Dynamics AX, 63</w:t>
      </w:r>
    </w:p>
    <w:p w:rsidR="008570EB" w:rsidRDefault="008570EB">
      <w:pPr>
        <w:pStyle w:val="Index1"/>
        <w:tabs>
          <w:tab w:val="right" w:pos="5030"/>
        </w:tabs>
        <w:rPr>
          <w:noProof/>
        </w:rPr>
      </w:pPr>
      <w:r>
        <w:rPr>
          <w:noProof/>
        </w:rPr>
        <w:t>Додаткове сховище Microsoft Dynamics CRM Online, 64</w:t>
      </w:r>
    </w:p>
    <w:p w:rsidR="008570EB" w:rsidRDefault="008570EB">
      <w:pPr>
        <w:pStyle w:val="Index1"/>
        <w:tabs>
          <w:tab w:val="right" w:pos="5030"/>
        </w:tabs>
        <w:rPr>
          <w:noProof/>
        </w:rPr>
      </w:pPr>
      <w:r>
        <w:rPr>
          <w:noProof/>
        </w:rPr>
        <w:t>Додаткове сховище Microsoft Dynamics Marketing Enterprise, 65</w:t>
      </w:r>
    </w:p>
    <w:p w:rsidR="008570EB" w:rsidRDefault="008570EB">
      <w:pPr>
        <w:pStyle w:val="Index1"/>
        <w:tabs>
          <w:tab w:val="right" w:pos="5030"/>
        </w:tabs>
        <w:rPr>
          <w:noProof/>
        </w:rPr>
      </w:pPr>
      <w:r>
        <w:rPr>
          <w:noProof/>
        </w:rPr>
        <w:t>Додаткове сховище файлів Parature, 66</w:t>
      </w:r>
    </w:p>
    <w:p w:rsidR="008570EB" w:rsidRDefault="008570EB">
      <w:pPr>
        <w:pStyle w:val="Index1"/>
        <w:tabs>
          <w:tab w:val="right" w:pos="5030"/>
        </w:tabs>
        <w:rPr>
          <w:noProof/>
        </w:rPr>
      </w:pPr>
      <w:r>
        <w:rPr>
          <w:noProof/>
        </w:rPr>
        <w:t>Додатковий простір для Office 365 (1 ГБ), 74</w:t>
      </w:r>
    </w:p>
    <w:p w:rsidR="008570EB" w:rsidRDefault="008570EB">
      <w:pPr>
        <w:pStyle w:val="Index1"/>
        <w:tabs>
          <w:tab w:val="right" w:pos="5030"/>
        </w:tabs>
        <w:rPr>
          <w:noProof/>
        </w:rPr>
      </w:pPr>
      <w:r>
        <w:rPr>
          <w:noProof/>
        </w:rPr>
        <w:t>Додаткові записи Parature, 66</w:t>
      </w:r>
    </w:p>
    <w:p w:rsidR="008570EB" w:rsidRDefault="008570EB">
      <w:pPr>
        <w:pStyle w:val="Index1"/>
        <w:tabs>
          <w:tab w:val="right" w:pos="5030"/>
        </w:tabs>
        <w:rPr>
          <w:noProof/>
        </w:rPr>
      </w:pPr>
      <w:r>
        <w:rPr>
          <w:noProof/>
        </w:rPr>
        <w:t>Додаткові ліцензії на Exchange Online (план 1), 70</w:t>
      </w:r>
    </w:p>
    <w:p w:rsidR="008570EB" w:rsidRDefault="008570EB">
      <w:pPr>
        <w:pStyle w:val="Index1"/>
        <w:tabs>
          <w:tab w:val="right" w:pos="5030"/>
        </w:tabs>
        <w:rPr>
          <w:noProof/>
        </w:rPr>
      </w:pPr>
      <w:r>
        <w:rPr>
          <w:noProof/>
        </w:rPr>
        <w:t>Додаткові підрозділи Parature, 66</w:t>
      </w:r>
    </w:p>
    <w:p w:rsidR="008570EB" w:rsidRDefault="008570EB">
      <w:pPr>
        <w:pStyle w:val="Index1"/>
        <w:tabs>
          <w:tab w:val="right" w:pos="5030"/>
        </w:tabs>
        <w:rPr>
          <w:noProof/>
        </w:rPr>
      </w:pPr>
      <w:r>
        <w:rPr>
          <w:noProof/>
        </w:rPr>
        <w:t>Додаткові повідомлення Microsoft Dynamics Marketing, 65</w:t>
      </w:r>
    </w:p>
    <w:p w:rsidR="008570EB" w:rsidRDefault="008570EB">
      <w:pPr>
        <w:pStyle w:val="Index1"/>
        <w:tabs>
          <w:tab w:val="right" w:pos="5030"/>
        </w:tabs>
        <w:rPr>
          <w:noProof/>
        </w:rPr>
      </w:pPr>
      <w:r>
        <w:rPr>
          <w:noProof/>
        </w:rPr>
        <w:t>Додаткові публікації Microsoft Social Engagement, 66</w:t>
      </w:r>
    </w:p>
    <w:p w:rsidR="008570EB" w:rsidRDefault="008570EB">
      <w:pPr>
        <w:pStyle w:val="Index1"/>
        <w:tabs>
          <w:tab w:val="right" w:pos="5030"/>
        </w:tabs>
        <w:rPr>
          <w:noProof/>
        </w:rPr>
      </w:pPr>
      <w:r>
        <w:rPr>
          <w:noProof/>
        </w:rPr>
        <w:t>Доступ до віртуального робочого столу Windows, 43</w:t>
      </w:r>
    </w:p>
    <w:p w:rsidR="008570EB" w:rsidRDefault="008570EB">
      <w:pPr>
        <w:pStyle w:val="Index1"/>
        <w:tabs>
          <w:tab w:val="right" w:pos="5030"/>
        </w:tabs>
        <w:rPr>
          <w:noProof/>
        </w:rPr>
      </w:pPr>
      <w:r>
        <w:rPr>
          <w:noProof/>
        </w:rPr>
        <w:t>Зовнішнє завантаження Windows 8.1 Enterprise, 43</w:t>
      </w:r>
    </w:p>
    <w:p w:rsidR="008570EB" w:rsidRDefault="008570EB">
      <w:pPr>
        <w:pStyle w:val="Index1"/>
        <w:tabs>
          <w:tab w:val="right" w:pos="5030"/>
        </w:tabs>
        <w:rPr>
          <w:noProof/>
        </w:rPr>
      </w:pPr>
      <w:r>
        <w:rPr>
          <w:noProof/>
        </w:rPr>
        <w:t>Імпорт служби для Office 365, 73</w:t>
      </w:r>
    </w:p>
    <w:p w:rsidR="008570EB" w:rsidRDefault="008570EB">
      <w:pPr>
        <w:pStyle w:val="Index1"/>
        <w:tabs>
          <w:tab w:val="right" w:pos="5030"/>
        </w:tabs>
        <w:rPr>
          <w:noProof/>
        </w:rPr>
      </w:pPr>
      <w:r>
        <w:rPr>
          <w:noProof/>
        </w:rPr>
        <w:t>Кіоск Exchange Online, 73</w:t>
      </w:r>
    </w:p>
    <w:p w:rsidR="008570EB" w:rsidRDefault="008570EB">
      <w:pPr>
        <w:pStyle w:val="Index1"/>
        <w:tabs>
          <w:tab w:val="right" w:pos="5030"/>
        </w:tabs>
        <w:rPr>
          <w:noProof/>
        </w:rPr>
      </w:pPr>
      <w:r>
        <w:rPr>
          <w:noProof/>
        </w:rPr>
        <w:t>Клієнтська ліцензія на керування, 14</w:t>
      </w:r>
    </w:p>
    <w:p w:rsidR="008570EB" w:rsidRDefault="008570EB">
      <w:pPr>
        <w:pStyle w:val="Index1"/>
        <w:tabs>
          <w:tab w:val="right" w:pos="5030"/>
        </w:tabs>
        <w:rPr>
          <w:noProof/>
        </w:rPr>
      </w:pPr>
      <w:r>
        <w:rPr>
          <w:noProof/>
        </w:rPr>
        <w:t>Комплект Windows Embedded 8 Standard Enterprise (Пакет 100), 43</w:t>
      </w:r>
    </w:p>
    <w:p w:rsidR="008570EB" w:rsidRDefault="008570EB">
      <w:pPr>
        <w:pStyle w:val="Index1"/>
        <w:tabs>
          <w:tab w:val="right" w:pos="5030"/>
        </w:tabs>
        <w:rPr>
          <w:noProof/>
        </w:rPr>
      </w:pPr>
      <w:r>
        <w:rPr>
          <w:noProof/>
        </w:rPr>
        <w:t>Конференції через ТМЗК в Skype для бізнесу – онлайн, 75</w:t>
      </w:r>
    </w:p>
    <w:p w:rsidR="008570EB" w:rsidRDefault="008570EB">
      <w:pPr>
        <w:pStyle w:val="Index1"/>
        <w:tabs>
          <w:tab w:val="right" w:pos="5030"/>
        </w:tabs>
        <w:rPr>
          <w:noProof/>
        </w:rPr>
      </w:pPr>
      <w:r>
        <w:rPr>
          <w:noProof/>
        </w:rPr>
        <w:t>ліцензій CAL, 59, 70, 96</w:t>
      </w:r>
    </w:p>
    <w:p w:rsidR="008570EB" w:rsidRDefault="008570EB">
      <w:pPr>
        <w:pStyle w:val="Index1"/>
        <w:tabs>
          <w:tab w:val="right" w:pos="5030"/>
        </w:tabs>
        <w:rPr>
          <w:noProof/>
        </w:rPr>
      </w:pPr>
      <w:r>
        <w:rPr>
          <w:noProof/>
        </w:rPr>
        <w:t>ліцензій доступу клієнта, 59, 70, 89, 96</w:t>
      </w:r>
    </w:p>
    <w:p w:rsidR="008570EB" w:rsidRDefault="008570EB">
      <w:pPr>
        <w:pStyle w:val="Index1"/>
        <w:tabs>
          <w:tab w:val="right" w:pos="5030"/>
        </w:tabs>
        <w:rPr>
          <w:noProof/>
        </w:rPr>
      </w:pPr>
      <w:r>
        <w:rPr>
          <w:noProof/>
        </w:rPr>
        <w:t>Ліцензій доступу клієнта, 73</w:t>
      </w:r>
    </w:p>
    <w:p w:rsidR="008570EB" w:rsidRDefault="008570EB">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63</w:t>
      </w:r>
    </w:p>
    <w:p w:rsidR="008570EB" w:rsidRDefault="008570EB">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63</w:t>
      </w:r>
    </w:p>
    <w:p w:rsidR="008570EB" w:rsidRDefault="008570EB">
      <w:pPr>
        <w:pStyle w:val="Index1"/>
        <w:tabs>
          <w:tab w:val="right" w:pos="5030"/>
        </w:tabs>
        <w:rPr>
          <w:noProof/>
        </w:rPr>
      </w:pPr>
      <w:r>
        <w:rPr>
          <w:noProof/>
        </w:rPr>
        <w:t>Ліцензію CAL на пристрій на Project Server 2016, 25</w:t>
      </w:r>
    </w:p>
    <w:p w:rsidR="008570EB" w:rsidRDefault="008570EB">
      <w:pPr>
        <w:pStyle w:val="Index1"/>
        <w:tabs>
          <w:tab w:val="right" w:pos="5030"/>
        </w:tabs>
        <w:rPr>
          <w:noProof/>
        </w:rPr>
      </w:pPr>
      <w:r>
        <w:rPr>
          <w:noProof/>
        </w:rPr>
        <w:t>Ліцензію доступу клієнта, 73</w:t>
      </w:r>
    </w:p>
    <w:p w:rsidR="008570EB" w:rsidRDefault="008570EB">
      <w:pPr>
        <w:pStyle w:val="Index1"/>
        <w:tabs>
          <w:tab w:val="right" w:pos="5030"/>
        </w:tabs>
        <w:rPr>
          <w:noProof/>
        </w:rPr>
      </w:pPr>
      <w:r>
        <w:rPr>
          <w:noProof/>
        </w:rPr>
        <w:t>Ліцензія CAL на професійний доступ до Microsoft Dynamics CRM, 66</w:t>
      </w:r>
    </w:p>
    <w:p w:rsidR="008570EB" w:rsidRDefault="008570EB">
      <w:pPr>
        <w:pStyle w:val="Index1"/>
        <w:tabs>
          <w:tab w:val="right" w:pos="5030"/>
        </w:tabs>
        <w:rPr>
          <w:noProof/>
        </w:rPr>
      </w:pPr>
      <w:r>
        <w:rPr>
          <w:noProof/>
        </w:rPr>
        <w:t>Ліцензія Core CAL Suite Bridge для Enterprise Mobility Suite, 96</w:t>
      </w:r>
    </w:p>
    <w:p w:rsidR="008570EB" w:rsidRDefault="008570EB">
      <w:pPr>
        <w:pStyle w:val="Index1"/>
        <w:tabs>
          <w:tab w:val="right" w:pos="5030"/>
        </w:tabs>
        <w:rPr>
          <w:noProof/>
        </w:rPr>
      </w:pPr>
      <w:r>
        <w:rPr>
          <w:noProof/>
        </w:rPr>
        <w:t>Ліцензія Core CAL Suite Bridge для Microsoft Intune, 96</w:t>
      </w:r>
    </w:p>
    <w:p w:rsidR="008570EB" w:rsidRDefault="008570EB">
      <w:pPr>
        <w:pStyle w:val="Index1"/>
        <w:tabs>
          <w:tab w:val="right" w:pos="5030"/>
        </w:tabs>
        <w:rPr>
          <w:noProof/>
        </w:rPr>
      </w:pPr>
      <w:r>
        <w:rPr>
          <w:noProof/>
        </w:rPr>
        <w:t>Ліцензія Core CAL Suite Bridge для Office 365, 59, 96</w:t>
      </w:r>
    </w:p>
    <w:p w:rsidR="008570EB" w:rsidRDefault="008570EB">
      <w:pPr>
        <w:pStyle w:val="Index1"/>
        <w:tabs>
          <w:tab w:val="right" w:pos="5030"/>
        </w:tabs>
        <w:rPr>
          <w:noProof/>
        </w:rPr>
      </w:pPr>
      <w:r>
        <w:rPr>
          <w:noProof/>
        </w:rPr>
        <w:t>Ліцензія Core CAL Suite Bridge для Office 365 і Microsoft Intune, 59, 96</w:t>
      </w:r>
    </w:p>
    <w:p w:rsidR="008570EB" w:rsidRDefault="008570EB">
      <w:pPr>
        <w:pStyle w:val="Index1"/>
        <w:tabs>
          <w:tab w:val="right" w:pos="5030"/>
        </w:tabs>
        <w:rPr>
          <w:noProof/>
        </w:rPr>
      </w:pPr>
      <w:r>
        <w:rPr>
          <w:noProof/>
        </w:rPr>
        <w:t>Ліцензія Enterprise CAL Suite Bridge для Enterprise Mobility Suite, 96</w:t>
      </w:r>
    </w:p>
    <w:p w:rsidR="008570EB" w:rsidRDefault="008570EB">
      <w:pPr>
        <w:pStyle w:val="Index1"/>
        <w:tabs>
          <w:tab w:val="right" w:pos="5030"/>
        </w:tabs>
        <w:rPr>
          <w:noProof/>
        </w:rPr>
      </w:pPr>
      <w:r>
        <w:rPr>
          <w:noProof/>
        </w:rPr>
        <w:t>Ліцензія Enterprise CAL Suite Bridge для Microsoft Intune, 96</w:t>
      </w:r>
    </w:p>
    <w:p w:rsidR="008570EB" w:rsidRDefault="008570EB">
      <w:pPr>
        <w:pStyle w:val="Index1"/>
        <w:tabs>
          <w:tab w:val="right" w:pos="5030"/>
        </w:tabs>
        <w:rPr>
          <w:noProof/>
        </w:rPr>
      </w:pPr>
      <w:r>
        <w:rPr>
          <w:noProof/>
        </w:rPr>
        <w:t>Ліцензія Enterprise CAL Suite Bridge для Office 365, 59, 96</w:t>
      </w:r>
    </w:p>
    <w:p w:rsidR="008570EB" w:rsidRDefault="008570EB">
      <w:pPr>
        <w:pStyle w:val="Index1"/>
        <w:tabs>
          <w:tab w:val="right" w:pos="5030"/>
        </w:tabs>
        <w:rPr>
          <w:noProof/>
        </w:rPr>
      </w:pPr>
      <w:r>
        <w:rPr>
          <w:noProof/>
        </w:rPr>
        <w:t>Ліцензія Enterprise CAL Suite Bridge для Office 365 і Microsoft Intune, 59, 96</w:t>
      </w:r>
    </w:p>
    <w:p w:rsidR="008570EB" w:rsidRDefault="008570EB">
      <w:pPr>
        <w:pStyle w:val="Index1"/>
        <w:tabs>
          <w:tab w:val="right" w:pos="5030"/>
        </w:tabs>
        <w:rPr>
          <w:noProof/>
        </w:rPr>
      </w:pPr>
      <w:r>
        <w:rPr>
          <w:noProof/>
        </w:rPr>
        <w:t>Ліцензія External Connector для Служб керування правами Active Directory в ОС Windows Server 2012, 51</w:t>
      </w:r>
    </w:p>
    <w:p w:rsidR="008570EB" w:rsidRDefault="008570EB">
      <w:pPr>
        <w:pStyle w:val="Index1"/>
        <w:tabs>
          <w:tab w:val="right" w:pos="5030"/>
        </w:tabs>
        <w:rPr>
          <w:noProof/>
        </w:rPr>
      </w:pPr>
      <w:r>
        <w:rPr>
          <w:noProof/>
        </w:rPr>
        <w:t>Ліцензія для використання завдань Microsoft Dynamics AX, 63</w:t>
      </w:r>
    </w:p>
    <w:p w:rsidR="008570EB" w:rsidRDefault="008570EB">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8570EB" w:rsidRDefault="008570EB">
      <w:pPr>
        <w:pStyle w:val="Index1"/>
        <w:tabs>
          <w:tab w:val="right" w:pos="5030"/>
        </w:tabs>
        <w:rPr>
          <w:noProof/>
        </w:rPr>
      </w:pPr>
      <w:r>
        <w:rPr>
          <w:noProof/>
        </w:rPr>
        <w:t>Ліцензія для переходу в рамках Підтримки програмного забезпечення на Project Pro для Office 365, 67</w:t>
      </w:r>
    </w:p>
    <w:p w:rsidR="008570EB" w:rsidRDefault="008570EB">
      <w:pPr>
        <w:pStyle w:val="Index1"/>
        <w:tabs>
          <w:tab w:val="right" w:pos="5030"/>
        </w:tabs>
        <w:rPr>
          <w:noProof/>
        </w:rPr>
      </w:pPr>
      <w:r>
        <w:rPr>
          <w:noProof/>
        </w:rPr>
        <w:t>Ліцензія для переходу в рамках Підтримки програмного забезпечення на Visio Pro для Office 365, 67</w:t>
      </w:r>
    </w:p>
    <w:p w:rsidR="008570EB" w:rsidRDefault="008570EB">
      <w:pPr>
        <w:pStyle w:val="Index1"/>
        <w:tabs>
          <w:tab w:val="right" w:pos="5030"/>
        </w:tabs>
        <w:rPr>
          <w:noProof/>
        </w:rPr>
      </w:pPr>
      <w:r>
        <w:rPr>
          <w:noProof/>
        </w:rPr>
        <w:t>Ліцензія для самообслуговування для Microsoft Dynamics AX, 63</w:t>
      </w:r>
    </w:p>
    <w:p w:rsidR="008570EB" w:rsidRDefault="008570EB">
      <w:pPr>
        <w:pStyle w:val="Index1"/>
        <w:tabs>
          <w:tab w:val="right" w:pos="5030"/>
        </w:tabs>
        <w:rPr>
          <w:noProof/>
        </w:rPr>
      </w:pPr>
      <w:r>
        <w:rPr>
          <w:noProof/>
        </w:rPr>
        <w:t>ліцензія доступу клієнта, 89</w:t>
      </w:r>
    </w:p>
    <w:p w:rsidR="008570EB" w:rsidRDefault="008570EB">
      <w:pPr>
        <w:pStyle w:val="Index1"/>
        <w:tabs>
          <w:tab w:val="right" w:pos="5030"/>
        </w:tabs>
        <w:rPr>
          <w:noProof/>
        </w:rPr>
      </w:pPr>
      <w:r>
        <w:rPr>
          <w:noProof/>
        </w:rPr>
        <w:t>Ліцензія доступу клієнта, 16, 20, 29, 30, 71</w:t>
      </w:r>
    </w:p>
    <w:p w:rsidR="008570EB" w:rsidRDefault="008570EB">
      <w:pPr>
        <w:pStyle w:val="Index1"/>
        <w:tabs>
          <w:tab w:val="right" w:pos="5030"/>
        </w:tabs>
        <w:rPr>
          <w:noProof/>
        </w:rPr>
      </w:pPr>
      <w:r>
        <w:rPr>
          <w:noProof/>
        </w:rPr>
        <w:t>ліцензія доступу клієнта для Microsoft Dynamics CRM, 89</w:t>
      </w:r>
    </w:p>
    <w:p w:rsidR="008570EB" w:rsidRDefault="008570EB">
      <w:pPr>
        <w:pStyle w:val="Index1"/>
        <w:tabs>
          <w:tab w:val="right" w:pos="5030"/>
        </w:tabs>
        <w:rPr>
          <w:noProof/>
        </w:rPr>
      </w:pPr>
      <w:r>
        <w:rPr>
          <w:noProof/>
        </w:rPr>
        <w:t>Ліцензія доступу клієнта для Microsoft Dynamics CRM Essential, 65</w:t>
      </w:r>
    </w:p>
    <w:p w:rsidR="008570EB" w:rsidRDefault="008570EB">
      <w:pPr>
        <w:pStyle w:val="Index1"/>
        <w:tabs>
          <w:tab w:val="right" w:pos="5030"/>
        </w:tabs>
        <w:rPr>
          <w:noProof/>
        </w:rPr>
      </w:pPr>
      <w:r>
        <w:rPr>
          <w:noProof/>
        </w:rPr>
        <w:t>Ліцензія доступу клієнта для SQL Server 2014, 32</w:t>
      </w:r>
    </w:p>
    <w:p w:rsidR="008570EB" w:rsidRDefault="008570EB">
      <w:pPr>
        <w:pStyle w:val="Index1"/>
        <w:tabs>
          <w:tab w:val="right" w:pos="5030"/>
        </w:tabs>
        <w:rPr>
          <w:noProof/>
        </w:rPr>
      </w:pPr>
      <w:r>
        <w:rPr>
          <w:noProof/>
        </w:rPr>
        <w:t>ліцензія доступу клієнта для Windows Server 2012, 50</w:t>
      </w:r>
    </w:p>
    <w:p w:rsidR="008570EB" w:rsidRDefault="008570EB">
      <w:pPr>
        <w:pStyle w:val="Index1"/>
        <w:tabs>
          <w:tab w:val="right" w:pos="5030"/>
        </w:tabs>
        <w:rPr>
          <w:noProof/>
        </w:rPr>
      </w:pPr>
      <w:r>
        <w:rPr>
          <w:noProof/>
        </w:rPr>
        <w:t>ліцензія доступу клієнта для використання завдань Microsoft Dynamics AX, 89</w:t>
      </w:r>
    </w:p>
    <w:p w:rsidR="008570EB" w:rsidRDefault="008570EB">
      <w:pPr>
        <w:pStyle w:val="Index1"/>
        <w:tabs>
          <w:tab w:val="right" w:pos="5030"/>
        </w:tabs>
        <w:rPr>
          <w:noProof/>
        </w:rPr>
      </w:pPr>
      <w:r>
        <w:rPr>
          <w:noProof/>
        </w:rPr>
        <w:t>Ліцензія доступу клієнта для Служб керування правами Active Directory в ОС Windows Server 2012, 50</w:t>
      </w:r>
    </w:p>
    <w:p w:rsidR="008570EB" w:rsidRDefault="008570EB">
      <w:pPr>
        <w:pStyle w:val="Index1"/>
        <w:tabs>
          <w:tab w:val="right" w:pos="5030"/>
        </w:tabs>
        <w:rPr>
          <w:noProof/>
        </w:rPr>
      </w:pPr>
      <w:r>
        <w:rPr>
          <w:noProof/>
        </w:rPr>
        <w:t>ліцензія доступу клієнта для функціонального використання Microsoft Dynamics AX, 89</w:t>
      </w:r>
    </w:p>
    <w:p w:rsidR="008570EB" w:rsidRDefault="008570EB">
      <w:pPr>
        <w:pStyle w:val="Index1"/>
        <w:tabs>
          <w:tab w:val="right" w:pos="5030"/>
        </w:tabs>
        <w:rPr>
          <w:noProof/>
        </w:rPr>
      </w:pPr>
      <w:r>
        <w:rPr>
          <w:noProof/>
        </w:rPr>
        <w:t>Ліцензія доступу клієнта на Exchange Server Enterprise 2016, 27</w:t>
      </w:r>
    </w:p>
    <w:p w:rsidR="008570EB" w:rsidRDefault="008570EB">
      <w:pPr>
        <w:pStyle w:val="Index1"/>
        <w:tabs>
          <w:tab w:val="right" w:pos="5030"/>
        </w:tabs>
        <w:rPr>
          <w:noProof/>
        </w:rPr>
      </w:pPr>
      <w:r>
        <w:rPr>
          <w:noProof/>
        </w:rPr>
        <w:t>Ліцензія доступу клієнта на Exchange Server Standard 2016, 27</w:t>
      </w:r>
    </w:p>
    <w:p w:rsidR="008570EB" w:rsidRDefault="008570EB">
      <w:pPr>
        <w:pStyle w:val="Index1"/>
        <w:tabs>
          <w:tab w:val="right" w:pos="5030"/>
        </w:tabs>
        <w:rPr>
          <w:noProof/>
        </w:rPr>
      </w:pPr>
      <w:r>
        <w:rPr>
          <w:noProof/>
        </w:rPr>
        <w:t>Ліцензія доступу клієнта на Microsoft Dynamics AX 2012 R3 Enterprise Additive, 20</w:t>
      </w:r>
    </w:p>
    <w:p w:rsidR="008570EB" w:rsidRDefault="008570EB">
      <w:pPr>
        <w:pStyle w:val="Index1"/>
        <w:tabs>
          <w:tab w:val="right" w:pos="5030"/>
        </w:tabs>
        <w:rPr>
          <w:noProof/>
        </w:rPr>
      </w:pPr>
      <w:r>
        <w:rPr>
          <w:noProof/>
        </w:rPr>
        <w:t>Ліцензія доступу клієнта на Microsoft Dynamics AX 2012 R3 Functional, 20</w:t>
      </w:r>
    </w:p>
    <w:p w:rsidR="008570EB" w:rsidRDefault="008570EB">
      <w:pPr>
        <w:pStyle w:val="Index1"/>
        <w:tabs>
          <w:tab w:val="right" w:pos="5030"/>
        </w:tabs>
        <w:rPr>
          <w:noProof/>
        </w:rPr>
      </w:pPr>
      <w:r>
        <w:rPr>
          <w:noProof/>
        </w:rPr>
        <w:t>Ліцензія доступу клієнта на Microsoft Dynamics AX 2012 R3 Functional Additive, 20</w:t>
      </w:r>
    </w:p>
    <w:p w:rsidR="008570EB" w:rsidRDefault="008570EB">
      <w:pPr>
        <w:pStyle w:val="Index1"/>
        <w:tabs>
          <w:tab w:val="right" w:pos="5030"/>
        </w:tabs>
        <w:rPr>
          <w:noProof/>
        </w:rPr>
      </w:pPr>
      <w:r>
        <w:rPr>
          <w:noProof/>
        </w:rPr>
        <w:t>Ліцензія доступу клієнта на Microsoft Dynamics AX 2012 R3 Self Serve, 20</w:t>
      </w:r>
    </w:p>
    <w:p w:rsidR="008570EB" w:rsidRDefault="008570EB">
      <w:pPr>
        <w:pStyle w:val="Index1"/>
        <w:tabs>
          <w:tab w:val="right" w:pos="5030"/>
        </w:tabs>
        <w:rPr>
          <w:noProof/>
        </w:rPr>
      </w:pPr>
      <w:r>
        <w:rPr>
          <w:noProof/>
        </w:rPr>
        <w:t>Ліцензія доступу клієнта на Microsoft Dynamics AX 2012 R3 Task, 20</w:t>
      </w:r>
    </w:p>
    <w:p w:rsidR="008570EB" w:rsidRDefault="008570EB">
      <w:pPr>
        <w:pStyle w:val="Index1"/>
        <w:tabs>
          <w:tab w:val="right" w:pos="5030"/>
        </w:tabs>
        <w:rPr>
          <w:noProof/>
        </w:rPr>
      </w:pPr>
      <w:r>
        <w:rPr>
          <w:noProof/>
        </w:rPr>
        <w:t>Ліцензія доступу клієнта на Microsoft Dynamics AX 2012 R3 Task Additive, 20</w:t>
      </w:r>
    </w:p>
    <w:p w:rsidR="008570EB" w:rsidRDefault="008570EB">
      <w:pPr>
        <w:pStyle w:val="Index1"/>
        <w:tabs>
          <w:tab w:val="right" w:pos="5030"/>
        </w:tabs>
        <w:rPr>
          <w:noProof/>
        </w:rPr>
      </w:pPr>
      <w:r>
        <w:rPr>
          <w:noProof/>
        </w:rPr>
        <w:t>Ліцензія доступу клієнта на Microsoft Dynamics CRM 2016 Basic, 22</w:t>
      </w:r>
    </w:p>
    <w:p w:rsidR="008570EB" w:rsidRDefault="008570EB">
      <w:pPr>
        <w:pStyle w:val="Index1"/>
        <w:tabs>
          <w:tab w:val="right" w:pos="5030"/>
        </w:tabs>
        <w:rPr>
          <w:noProof/>
        </w:rPr>
      </w:pPr>
      <w:r>
        <w:rPr>
          <w:noProof/>
        </w:rPr>
        <w:t>Ліцензія доступу клієнта на Microsoft Dynamics CRM 2016 Essentials, 22</w:t>
      </w:r>
    </w:p>
    <w:p w:rsidR="008570EB" w:rsidRDefault="008570EB">
      <w:pPr>
        <w:pStyle w:val="Index1"/>
        <w:tabs>
          <w:tab w:val="right" w:pos="5030"/>
        </w:tabs>
        <w:rPr>
          <w:noProof/>
        </w:rPr>
      </w:pPr>
      <w:r>
        <w:rPr>
          <w:noProof/>
        </w:rPr>
        <w:t>Ліцензія доступу клієнта на Microsoft Dynamics CRM 2016 Professional, 22</w:t>
      </w:r>
    </w:p>
    <w:p w:rsidR="008570EB" w:rsidRDefault="008570EB">
      <w:pPr>
        <w:pStyle w:val="Index1"/>
        <w:tabs>
          <w:tab w:val="right" w:pos="5030"/>
        </w:tabs>
        <w:rPr>
          <w:noProof/>
        </w:rPr>
      </w:pPr>
      <w:r>
        <w:rPr>
          <w:noProof/>
        </w:rPr>
        <w:t>Ліцензія доступу клієнта на Microsoft Dynamics CRM 2016 Professional Additive, 22</w:t>
      </w:r>
    </w:p>
    <w:p w:rsidR="008570EB" w:rsidRDefault="008570EB">
      <w:pPr>
        <w:pStyle w:val="Index1"/>
        <w:tabs>
          <w:tab w:val="right" w:pos="5030"/>
        </w:tabs>
        <w:rPr>
          <w:noProof/>
        </w:rPr>
      </w:pPr>
      <w:r>
        <w:rPr>
          <w:noProof/>
        </w:rPr>
        <w:t>Ліцензія доступу клієнта на Microsoft Identity Manager 2016, 24</w:t>
      </w:r>
    </w:p>
    <w:p w:rsidR="008570EB" w:rsidRDefault="008570EB">
      <w:pPr>
        <w:pStyle w:val="Index1"/>
        <w:tabs>
          <w:tab w:val="right" w:pos="5030"/>
        </w:tabs>
        <w:rPr>
          <w:noProof/>
        </w:rPr>
      </w:pPr>
      <w:r>
        <w:rPr>
          <w:noProof/>
        </w:rPr>
        <w:t>Ліцензія доступу клієнта на Project Server 2013, 28</w:t>
      </w:r>
    </w:p>
    <w:p w:rsidR="008570EB" w:rsidRDefault="008570EB">
      <w:pPr>
        <w:pStyle w:val="Index1"/>
        <w:tabs>
          <w:tab w:val="right" w:pos="5030"/>
        </w:tabs>
        <w:rPr>
          <w:noProof/>
        </w:rPr>
      </w:pPr>
      <w:r>
        <w:rPr>
          <w:noProof/>
        </w:rPr>
        <w:t>Ліцензія доступу клієнта на SharePoint Server 2013 Standard, 29</w:t>
      </w:r>
    </w:p>
    <w:p w:rsidR="008570EB" w:rsidRDefault="008570EB">
      <w:pPr>
        <w:pStyle w:val="Index1"/>
        <w:tabs>
          <w:tab w:val="right" w:pos="5030"/>
        </w:tabs>
        <w:rPr>
          <w:noProof/>
        </w:rPr>
      </w:pPr>
      <w:r>
        <w:rPr>
          <w:noProof/>
        </w:rPr>
        <w:t>Ліцензія доступу клієнта на Skype для бізнесу – сервер 2015 Plus, 30</w:t>
      </w:r>
    </w:p>
    <w:p w:rsidR="008570EB" w:rsidRDefault="008570EB">
      <w:pPr>
        <w:pStyle w:val="Index1"/>
        <w:tabs>
          <w:tab w:val="right" w:pos="5030"/>
        </w:tabs>
        <w:rPr>
          <w:noProof/>
        </w:rPr>
      </w:pPr>
      <w:r>
        <w:rPr>
          <w:noProof/>
        </w:rPr>
        <w:t>Ліцензія доступу клієнта на Skype для бізнесу – сервер 2015 Standard, 30</w:t>
      </w:r>
    </w:p>
    <w:p w:rsidR="008570EB" w:rsidRDefault="008570EB">
      <w:pPr>
        <w:pStyle w:val="Index1"/>
        <w:tabs>
          <w:tab w:val="right" w:pos="5030"/>
        </w:tabs>
        <w:rPr>
          <w:noProof/>
        </w:rPr>
      </w:pPr>
      <w:r>
        <w:rPr>
          <w:noProof/>
        </w:rPr>
        <w:t>Ліцензія доступу клієнта на Skype для бізнесу Plus, 75</w:t>
      </w:r>
    </w:p>
    <w:p w:rsidR="008570EB" w:rsidRDefault="008570EB">
      <w:pPr>
        <w:pStyle w:val="Index1"/>
        <w:tabs>
          <w:tab w:val="right" w:pos="5030"/>
        </w:tabs>
        <w:rPr>
          <w:noProof/>
        </w:rPr>
      </w:pPr>
      <w:r>
        <w:rPr>
          <w:noProof/>
        </w:rPr>
        <w:t>Ліцензія доступу клієнта на Visual Studio Team Foundation Server 2015, 41</w:t>
      </w:r>
    </w:p>
    <w:p w:rsidR="008570EB" w:rsidRDefault="008570EB">
      <w:pPr>
        <w:pStyle w:val="Index1"/>
        <w:tabs>
          <w:tab w:val="right" w:pos="5030"/>
        </w:tabs>
        <w:rPr>
          <w:noProof/>
        </w:rPr>
      </w:pPr>
      <w:r>
        <w:rPr>
          <w:noProof/>
        </w:rPr>
        <w:t>Ліцензія доступу клієнта на Windows MultiPoint Server 2012, 49</w:t>
      </w:r>
    </w:p>
    <w:p w:rsidR="008570EB" w:rsidRDefault="008570EB">
      <w:pPr>
        <w:pStyle w:val="Index1"/>
        <w:tabs>
          <w:tab w:val="right" w:pos="5030"/>
        </w:tabs>
        <w:rPr>
          <w:noProof/>
        </w:rPr>
      </w:pPr>
      <w:r>
        <w:rPr>
          <w:noProof/>
        </w:rPr>
        <w:t>Ліцензія доступу клієнта на Windows MultiPoint Server 2012 Premium із Windows MultiPoint Server 2012 (5 клієнтів), 49</w:t>
      </w:r>
    </w:p>
    <w:p w:rsidR="008570EB" w:rsidRDefault="008570EB">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49</w:t>
      </w:r>
    </w:p>
    <w:p w:rsidR="008570EB" w:rsidRDefault="008570EB">
      <w:pPr>
        <w:pStyle w:val="Index1"/>
        <w:tabs>
          <w:tab w:val="right" w:pos="5030"/>
        </w:tabs>
        <w:rPr>
          <w:noProof/>
        </w:rPr>
      </w:pPr>
      <w:r>
        <w:rPr>
          <w:noProof/>
        </w:rPr>
        <w:t>Ліцензія доступу клієнта на Windows MultiPoint Server 2012 із ліцензією доступу клієнта на Windows Server 2012, 49</w:t>
      </w:r>
    </w:p>
    <w:p w:rsidR="008570EB" w:rsidRDefault="008570EB">
      <w:pPr>
        <w:pStyle w:val="Index1"/>
        <w:tabs>
          <w:tab w:val="right" w:pos="5030"/>
        </w:tabs>
        <w:rPr>
          <w:noProof/>
        </w:rPr>
      </w:pPr>
      <w:r>
        <w:rPr>
          <w:noProof/>
        </w:rPr>
        <w:t>Ліцензія доступу клієнта на Windows Server 2012 Remote Desktop Services, 51</w:t>
      </w:r>
    </w:p>
    <w:p w:rsidR="008570EB" w:rsidRDefault="008570EB">
      <w:pPr>
        <w:pStyle w:val="Index1"/>
        <w:tabs>
          <w:tab w:val="right" w:pos="5030"/>
        </w:tabs>
        <w:rPr>
          <w:noProof/>
        </w:rPr>
      </w:pPr>
      <w:r>
        <w:rPr>
          <w:noProof/>
        </w:rPr>
        <w:t>Ліцензія доступу клієнта на базовий доступ до Microsoft Dynamics CRM, 65</w:t>
      </w:r>
    </w:p>
    <w:p w:rsidR="008570EB" w:rsidRDefault="008570EB">
      <w:pPr>
        <w:pStyle w:val="Index1"/>
        <w:tabs>
          <w:tab w:val="right" w:pos="5030"/>
        </w:tabs>
        <w:rPr>
          <w:noProof/>
        </w:rPr>
      </w:pPr>
      <w:r>
        <w:rPr>
          <w:noProof/>
        </w:rPr>
        <w:t>Ліцензія доступу клієнта на професійний доступ до Microsoft Dynamics CRM, 65</w:t>
      </w:r>
    </w:p>
    <w:p w:rsidR="008570EB" w:rsidRDefault="008570EB">
      <w:pPr>
        <w:pStyle w:val="Index1"/>
        <w:tabs>
          <w:tab w:val="right" w:pos="5030"/>
        </w:tabs>
        <w:rPr>
          <w:noProof/>
        </w:rPr>
      </w:pPr>
      <w:r>
        <w:rPr>
          <w:noProof/>
        </w:rPr>
        <w:t>Ліцензія на передплату користувача для Exchange Online (план 1, 28</w:t>
      </w:r>
    </w:p>
    <w:p w:rsidR="008570EB" w:rsidRDefault="008570EB">
      <w:pPr>
        <w:pStyle w:val="Index1"/>
        <w:tabs>
          <w:tab w:val="right" w:pos="5030"/>
        </w:tabs>
        <w:rPr>
          <w:noProof/>
        </w:rPr>
      </w:pPr>
      <w:r>
        <w:rPr>
          <w:noProof/>
        </w:rPr>
        <w:t>Ліцензія на передплату користувача для Exchange Online (план 2, 28</w:t>
      </w:r>
    </w:p>
    <w:p w:rsidR="008570EB" w:rsidRDefault="008570EB">
      <w:pPr>
        <w:pStyle w:val="Index1"/>
        <w:tabs>
          <w:tab w:val="right" w:pos="5030"/>
        </w:tabs>
        <w:rPr>
          <w:noProof/>
        </w:rPr>
      </w:pPr>
      <w:r>
        <w:rPr>
          <w:noProof/>
        </w:rPr>
        <w:t>ліцензіями CAL, 37</w:t>
      </w:r>
    </w:p>
    <w:p w:rsidR="008570EB" w:rsidRDefault="008570EB">
      <w:pPr>
        <w:pStyle w:val="Index1"/>
        <w:tabs>
          <w:tab w:val="right" w:pos="5030"/>
        </w:tabs>
        <w:rPr>
          <w:noProof/>
        </w:rPr>
      </w:pPr>
      <w:r>
        <w:rPr>
          <w:noProof/>
        </w:rPr>
        <w:t>ліцензіями доступу клієнта, 37</w:t>
      </w:r>
    </w:p>
    <w:p w:rsidR="008570EB" w:rsidRDefault="008570EB">
      <w:pPr>
        <w:pStyle w:val="Index1"/>
        <w:tabs>
          <w:tab w:val="right" w:pos="5030"/>
        </w:tabs>
        <w:rPr>
          <w:noProof/>
        </w:rPr>
      </w:pPr>
      <w:r>
        <w:rPr>
          <w:noProof/>
        </w:rPr>
        <w:t>Місячна передплата на 100 тис. транзакцій із використання Bing Maps Internal Website, 76</w:t>
      </w:r>
    </w:p>
    <w:p w:rsidR="008570EB" w:rsidRDefault="008570EB">
      <w:pPr>
        <w:pStyle w:val="Index1"/>
        <w:tabs>
          <w:tab w:val="right" w:pos="5030"/>
        </w:tabs>
        <w:rPr>
          <w:noProof/>
        </w:rPr>
      </w:pPr>
      <w:r>
        <w:rPr>
          <w:noProof/>
        </w:rPr>
        <w:t>Місячна передплата на 100 тис. транзакцій із використання Bing Maps Public Website, 76</w:t>
      </w:r>
    </w:p>
    <w:p w:rsidR="008570EB" w:rsidRDefault="008570EB">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76</w:t>
      </w:r>
    </w:p>
    <w:p w:rsidR="008570EB" w:rsidRDefault="008570EB">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76</w:t>
      </w:r>
    </w:p>
    <w:p w:rsidR="008570EB" w:rsidRDefault="008570EB">
      <w:pPr>
        <w:pStyle w:val="Index1"/>
        <w:tabs>
          <w:tab w:val="right" w:pos="5030"/>
        </w:tabs>
        <w:rPr>
          <w:noProof/>
        </w:rPr>
      </w:pPr>
      <w:r>
        <w:rPr>
          <w:noProof/>
        </w:rPr>
        <w:t>Місячна передплата на Bing Maps Asset Management для платформи Windows Platform, 76</w:t>
      </w:r>
    </w:p>
    <w:p w:rsidR="008570EB" w:rsidRDefault="008570EB">
      <w:pPr>
        <w:pStyle w:val="Index1"/>
        <w:tabs>
          <w:tab w:val="right" w:pos="5030"/>
        </w:tabs>
        <w:rPr>
          <w:noProof/>
        </w:rPr>
      </w:pPr>
      <w:r>
        <w:rPr>
          <w:noProof/>
        </w:rPr>
        <w:t>Місячна передплата на Bing Maps Enterprise, 76</w:t>
      </w:r>
    </w:p>
    <w:p w:rsidR="008570EB" w:rsidRDefault="008570EB">
      <w:pPr>
        <w:pStyle w:val="Index1"/>
        <w:tabs>
          <w:tab w:val="right" w:pos="5030"/>
        </w:tabs>
        <w:rPr>
          <w:noProof/>
        </w:rPr>
      </w:pPr>
      <w:r>
        <w:rPr>
          <w:noProof/>
        </w:rPr>
        <w:t>Місячна передплата на Bing Maps Known User на 5 тис. користувачів, 76</w:t>
      </w:r>
    </w:p>
    <w:p w:rsidR="008570EB" w:rsidRDefault="008570EB">
      <w:pPr>
        <w:pStyle w:val="Index1"/>
        <w:tabs>
          <w:tab w:val="right" w:pos="5030"/>
        </w:tabs>
        <w:rPr>
          <w:noProof/>
        </w:rPr>
      </w:pPr>
      <w:r>
        <w:rPr>
          <w:noProof/>
        </w:rPr>
        <w:t>Місячна передплата на Bing Maps Known User на одного користувача, 76</w:t>
      </w:r>
    </w:p>
    <w:p w:rsidR="008570EB" w:rsidRDefault="008570EB">
      <w:pPr>
        <w:pStyle w:val="Index1"/>
        <w:tabs>
          <w:tab w:val="right" w:pos="5030"/>
        </w:tabs>
        <w:rPr>
          <w:noProof/>
        </w:rPr>
      </w:pPr>
      <w:r>
        <w:rPr>
          <w:noProof/>
        </w:rPr>
        <w:t>Місячна передплата на Bing Maps Light Known User на 5 тис. користувачів, 76</w:t>
      </w:r>
    </w:p>
    <w:p w:rsidR="008570EB" w:rsidRDefault="008570EB">
      <w:pPr>
        <w:pStyle w:val="Index1"/>
        <w:tabs>
          <w:tab w:val="right" w:pos="5030"/>
        </w:tabs>
        <w:rPr>
          <w:noProof/>
        </w:rPr>
      </w:pPr>
      <w:r>
        <w:rPr>
          <w:noProof/>
        </w:rPr>
        <w:t>Місячна передплата на Bing Maps Light Known для 500 користувачів, 76</w:t>
      </w:r>
    </w:p>
    <w:p w:rsidR="008570EB" w:rsidRDefault="008570EB">
      <w:pPr>
        <w:pStyle w:val="Index1"/>
        <w:tabs>
          <w:tab w:val="right" w:pos="5030"/>
        </w:tabs>
        <w:rPr>
          <w:noProof/>
        </w:rPr>
      </w:pPr>
      <w:r>
        <w:rPr>
          <w:noProof/>
        </w:rPr>
        <w:t>Набір ліцензій доступу клієнта, 16</w:t>
      </w:r>
    </w:p>
    <w:p w:rsidR="008570EB" w:rsidRDefault="008570EB">
      <w:pPr>
        <w:pStyle w:val="Index1"/>
        <w:tabs>
          <w:tab w:val="right" w:pos="5030"/>
        </w:tabs>
        <w:rPr>
          <w:noProof/>
        </w:rPr>
      </w:pPr>
      <w:r>
        <w:rPr>
          <w:noProof/>
        </w:rPr>
        <w:t>Набір ліцензій доступу клієнта Core, 16</w:t>
      </w:r>
    </w:p>
    <w:p w:rsidR="008570EB" w:rsidRDefault="008570EB">
      <w:pPr>
        <w:pStyle w:val="Index1"/>
        <w:tabs>
          <w:tab w:val="right" w:pos="5030"/>
        </w:tabs>
        <w:rPr>
          <w:noProof/>
        </w:rPr>
      </w:pPr>
      <w:r>
        <w:rPr>
          <w:noProof/>
        </w:rPr>
        <w:t>Набір Ліцензій доступу клієнта Windows Small Business Server 2011, 53</w:t>
      </w:r>
    </w:p>
    <w:p w:rsidR="008570EB" w:rsidRDefault="008570EB">
      <w:pPr>
        <w:pStyle w:val="Index1"/>
        <w:tabs>
          <w:tab w:val="right" w:pos="5030"/>
        </w:tabs>
        <w:rPr>
          <w:noProof/>
        </w:rPr>
      </w:pPr>
      <w:r>
        <w:rPr>
          <w:noProof/>
        </w:rPr>
        <w:t>Набір ліцензій доступу клієнта на Windows Small Business Server 2011 Premium Add-on, 53</w:t>
      </w:r>
    </w:p>
    <w:p w:rsidR="008570EB" w:rsidRDefault="008570EB">
      <w:pPr>
        <w:pStyle w:val="Index1"/>
        <w:tabs>
          <w:tab w:val="right" w:pos="5030"/>
        </w:tabs>
        <w:rPr>
          <w:noProof/>
        </w:rPr>
      </w:pPr>
      <w:r>
        <w:rPr>
          <w:noProof/>
        </w:rPr>
        <w:t>Набором ліцензій CAL, 89</w:t>
      </w:r>
    </w:p>
    <w:p w:rsidR="008570EB" w:rsidRDefault="008570EB">
      <w:pPr>
        <w:pStyle w:val="Index1"/>
        <w:tabs>
          <w:tab w:val="right" w:pos="5030"/>
        </w:tabs>
        <w:rPr>
          <w:noProof/>
        </w:rPr>
      </w:pPr>
      <w:r>
        <w:rPr>
          <w:noProof/>
        </w:rPr>
        <w:t>Оновлення Windows 10 Education (, 42</w:t>
      </w:r>
    </w:p>
    <w:p w:rsidR="008570EB" w:rsidRDefault="008570EB">
      <w:pPr>
        <w:pStyle w:val="Index1"/>
        <w:tabs>
          <w:tab w:val="right" w:pos="5030"/>
        </w:tabs>
        <w:rPr>
          <w:noProof/>
        </w:rPr>
      </w:pPr>
      <w:r>
        <w:rPr>
          <w:noProof/>
        </w:rPr>
        <w:t>Оновлення Windows 10 Enterprise LTSB, 42</w:t>
      </w:r>
    </w:p>
    <w:p w:rsidR="008570EB" w:rsidRDefault="008570EB">
      <w:pPr>
        <w:pStyle w:val="Index1"/>
        <w:tabs>
          <w:tab w:val="right" w:pos="5030"/>
        </w:tabs>
        <w:rPr>
          <w:noProof/>
        </w:rPr>
      </w:pPr>
      <w:r>
        <w:rPr>
          <w:noProof/>
        </w:rPr>
        <w:t>Оновлення Windows 10 Pro, 42</w:t>
      </w:r>
    </w:p>
    <w:p w:rsidR="008570EB" w:rsidRDefault="008570EB">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63</w:t>
      </w:r>
    </w:p>
    <w:p w:rsidR="008570EB" w:rsidRDefault="008570EB">
      <w:pPr>
        <w:pStyle w:val="Index1"/>
        <w:tabs>
          <w:tab w:val="right" w:pos="5030"/>
        </w:tabs>
        <w:rPr>
          <w:noProof/>
        </w:rPr>
      </w:pPr>
      <w:r>
        <w:rPr>
          <w:noProof/>
        </w:rPr>
        <w:t>Пакет HPC, 53</w:t>
      </w:r>
    </w:p>
    <w:p w:rsidR="008570EB" w:rsidRDefault="008570EB">
      <w:pPr>
        <w:pStyle w:val="Index1"/>
        <w:tabs>
          <w:tab w:val="right" w:pos="5030"/>
        </w:tabs>
        <w:rPr>
          <w:noProof/>
        </w:rPr>
      </w:pPr>
      <w:r>
        <w:rPr>
          <w:noProof/>
        </w:rPr>
        <w:t>Перегляд додаткових сторінок Parature, 66</w:t>
      </w:r>
    </w:p>
    <w:p w:rsidR="008570EB" w:rsidRDefault="008570EB">
      <w:pPr>
        <w:pStyle w:val="Index1"/>
        <w:tabs>
          <w:tab w:val="right" w:pos="5030"/>
        </w:tabs>
        <w:rPr>
          <w:noProof/>
        </w:rPr>
      </w:pPr>
      <w:r>
        <w:rPr>
          <w:noProof/>
        </w:rPr>
        <w:t>Передплата на Windows Companion, 46</w:t>
      </w:r>
    </w:p>
    <w:p w:rsidR="008570EB" w:rsidRDefault="008570EB">
      <w:pPr>
        <w:pStyle w:val="Index1"/>
        <w:tabs>
          <w:tab w:val="right" w:pos="5030"/>
        </w:tabs>
        <w:rPr>
          <w:noProof/>
        </w:rPr>
      </w:pPr>
      <w:r>
        <w:rPr>
          <w:noProof/>
        </w:rPr>
        <w:t>Перехід зі Стандартної підтримки StorSimple на Преміум-підтримку, 62</w:t>
      </w:r>
    </w:p>
    <w:p w:rsidR="008570EB" w:rsidRDefault="008570EB">
      <w:pPr>
        <w:pStyle w:val="Index1"/>
        <w:tabs>
          <w:tab w:val="right" w:pos="5030"/>
        </w:tabs>
        <w:rPr>
          <w:noProof/>
        </w:rPr>
      </w:pPr>
      <w:r>
        <w:rPr>
          <w:noProof/>
        </w:rPr>
        <w:t>Підтримка програмного забезпечення Windows 10 Enterprise, 42</w:t>
      </w:r>
    </w:p>
    <w:p w:rsidR="008570EB" w:rsidRDefault="008570EB">
      <w:pPr>
        <w:pStyle w:val="Index1"/>
        <w:tabs>
          <w:tab w:val="right" w:pos="5030"/>
        </w:tabs>
        <w:rPr>
          <w:noProof/>
        </w:rPr>
      </w:pPr>
      <w:r>
        <w:rPr>
          <w:noProof/>
        </w:rPr>
        <w:t>Платформи MSDN, 39</w:t>
      </w:r>
    </w:p>
    <w:p w:rsidR="008570EB" w:rsidRDefault="008570EB">
      <w:pPr>
        <w:pStyle w:val="Index1"/>
        <w:tabs>
          <w:tab w:val="right" w:pos="5030"/>
        </w:tabs>
        <w:rPr>
          <w:noProof/>
        </w:rPr>
      </w:pPr>
      <w:r>
        <w:rPr>
          <w:noProof/>
        </w:rPr>
        <w:t>Покращений захист від загроз, 73</w:t>
      </w:r>
    </w:p>
    <w:p w:rsidR="008570EB" w:rsidRDefault="008570EB">
      <w:pPr>
        <w:pStyle w:val="Index1"/>
        <w:tabs>
          <w:tab w:val="right" w:pos="5030"/>
        </w:tabs>
        <w:rPr>
          <w:noProof/>
        </w:rPr>
      </w:pPr>
      <w:r>
        <w:rPr>
          <w:noProof/>
        </w:rPr>
        <w:t>Преміум-підтримка StorSimple, 62</w:t>
      </w:r>
    </w:p>
    <w:p w:rsidR="008570EB" w:rsidRDefault="008570EB">
      <w:pPr>
        <w:pStyle w:val="Index1"/>
        <w:tabs>
          <w:tab w:val="right" w:pos="5030"/>
        </w:tabs>
        <w:rPr>
          <w:noProof/>
        </w:rPr>
      </w:pPr>
      <w:r>
        <w:rPr>
          <w:noProof/>
        </w:rPr>
        <w:t>Професійна пряма підтримка Azure Active, 57</w:t>
      </w:r>
    </w:p>
    <w:p w:rsidR="008570EB" w:rsidRDefault="008570EB">
      <w:pPr>
        <w:pStyle w:val="Index1"/>
        <w:tabs>
          <w:tab w:val="right" w:pos="5030"/>
        </w:tabs>
        <w:rPr>
          <w:noProof/>
        </w:rPr>
      </w:pPr>
      <w:r>
        <w:rPr>
          <w:noProof/>
        </w:rPr>
        <w:t>Професійна пряма підтримка Microsoft Dynamics AX, 64</w:t>
      </w:r>
    </w:p>
    <w:p w:rsidR="008570EB" w:rsidRDefault="008570EB">
      <w:pPr>
        <w:pStyle w:val="Index1"/>
        <w:tabs>
          <w:tab w:val="right" w:pos="5030"/>
        </w:tabs>
        <w:rPr>
          <w:noProof/>
        </w:rPr>
      </w:pPr>
      <w:r>
        <w:rPr>
          <w:noProof/>
        </w:rPr>
        <w:t>Професійна пряма підтримка Parature, 66</w:t>
      </w:r>
    </w:p>
    <w:p w:rsidR="008570EB" w:rsidRDefault="008570EB">
      <w:pPr>
        <w:pStyle w:val="Index1"/>
        <w:tabs>
          <w:tab w:val="right" w:pos="5030"/>
        </w:tabs>
        <w:rPr>
          <w:noProof/>
        </w:rPr>
      </w:pPr>
      <w:r>
        <w:rPr>
          <w:noProof/>
        </w:rPr>
        <w:t>Пряма підтримка Microsoft Dynamics CRM Online Professional, 64</w:t>
      </w:r>
    </w:p>
    <w:p w:rsidR="008570EB" w:rsidRDefault="008570EB">
      <w:pPr>
        <w:pStyle w:val="Index1"/>
        <w:tabs>
          <w:tab w:val="right" w:pos="5030"/>
        </w:tabs>
        <w:rPr>
          <w:noProof/>
        </w:rPr>
      </w:pPr>
      <w:r>
        <w:rPr>
          <w:noProof/>
        </w:rPr>
        <w:t>Пряма підтримка Microsoft Social Engagement Professional, 66</w:t>
      </w:r>
    </w:p>
    <w:p w:rsidR="008570EB" w:rsidRDefault="008570EB">
      <w:pPr>
        <w:pStyle w:val="Index1"/>
        <w:tabs>
          <w:tab w:val="right" w:pos="5030"/>
        </w:tabs>
        <w:rPr>
          <w:noProof/>
        </w:rPr>
      </w:pPr>
      <w:r>
        <w:rPr>
          <w:noProof/>
        </w:rPr>
        <w:t>Пряма професійна підтримка Microsoft Dynamics Marketing, 65</w:t>
      </w:r>
    </w:p>
    <w:p w:rsidR="008570EB" w:rsidRDefault="008570EB">
      <w:pPr>
        <w:pStyle w:val="Index1"/>
        <w:tabs>
          <w:tab w:val="right" w:pos="5030"/>
        </w:tabs>
        <w:rPr>
          <w:noProof/>
        </w:rPr>
      </w:pPr>
      <w:r>
        <w:rPr>
          <w:noProof/>
        </w:rPr>
        <w:t>Робота вдома для Mac 2016, 26</w:t>
      </w:r>
    </w:p>
    <w:p w:rsidR="008570EB" w:rsidRDefault="008570EB">
      <w:pPr>
        <w:pStyle w:val="Index1"/>
        <w:tabs>
          <w:tab w:val="right" w:pos="5030"/>
        </w:tabs>
        <w:rPr>
          <w:noProof/>
        </w:rPr>
      </w:pPr>
      <w:r>
        <w:rPr>
          <w:noProof/>
        </w:rPr>
        <w:t>Робота вдома для Office Professional Plus 2016, 25</w:t>
      </w:r>
    </w:p>
    <w:p w:rsidR="008570EB" w:rsidRDefault="008570EB">
      <w:pPr>
        <w:pStyle w:val="Index1"/>
        <w:tabs>
          <w:tab w:val="right" w:pos="5030"/>
        </w:tabs>
        <w:rPr>
          <w:noProof/>
        </w:rPr>
      </w:pPr>
      <w:r>
        <w:rPr>
          <w:noProof/>
        </w:rPr>
        <w:t>Робота вдома для Office Standard 2016, 25</w:t>
      </w:r>
    </w:p>
    <w:p w:rsidR="008570EB" w:rsidRDefault="008570EB">
      <w:pPr>
        <w:pStyle w:val="Index1"/>
        <w:tabs>
          <w:tab w:val="right" w:pos="5030"/>
        </w:tabs>
        <w:rPr>
          <w:noProof/>
        </w:rPr>
      </w:pPr>
      <w:r>
        <w:rPr>
          <w:noProof/>
        </w:rPr>
        <w:t>Розширена підтримка Microsoft Dynamics CRM Online, 64</w:t>
      </w:r>
    </w:p>
    <w:p w:rsidR="008570EB" w:rsidRDefault="008570EB">
      <w:pPr>
        <w:pStyle w:val="Index1"/>
        <w:tabs>
          <w:tab w:val="right" w:pos="5030"/>
        </w:tabs>
        <w:rPr>
          <w:noProof/>
        </w:rPr>
      </w:pPr>
      <w:r>
        <w:rPr>
          <w:noProof/>
        </w:rPr>
        <w:t>Розширена підтримка Microsoft Dynamics Marketing, 65</w:t>
      </w:r>
    </w:p>
    <w:p w:rsidR="008570EB" w:rsidRDefault="008570EB">
      <w:pPr>
        <w:pStyle w:val="Index1"/>
        <w:tabs>
          <w:tab w:val="right" w:pos="5030"/>
        </w:tabs>
        <w:rPr>
          <w:noProof/>
        </w:rPr>
      </w:pPr>
      <w:r>
        <w:rPr>
          <w:noProof/>
        </w:rPr>
        <w:t>Розширена підтримка Microsoft Social Listening, 66</w:t>
      </w:r>
    </w:p>
    <w:p w:rsidR="008570EB" w:rsidRDefault="008570EB">
      <w:pPr>
        <w:pStyle w:val="Index1"/>
        <w:tabs>
          <w:tab w:val="right" w:pos="5030"/>
        </w:tabs>
        <w:rPr>
          <w:noProof/>
        </w:rPr>
      </w:pPr>
      <w:r>
        <w:rPr>
          <w:noProof/>
        </w:rPr>
        <w:t>Розширена підтримка Parature, 66</w:t>
      </w:r>
    </w:p>
    <w:p w:rsidR="008570EB" w:rsidRDefault="008570EB">
      <w:pPr>
        <w:pStyle w:val="Index1"/>
        <w:tabs>
          <w:tab w:val="right" w:pos="5030"/>
        </w:tabs>
        <w:rPr>
          <w:noProof/>
        </w:rPr>
      </w:pPr>
      <w:r>
        <w:rPr>
          <w:noProof/>
        </w:rPr>
        <w:t>Самообслуговування працівників-користувачів Microsoft Dynamics (Ліцензія на передплату,, 64</w:t>
      </w:r>
    </w:p>
    <w:p w:rsidR="008570EB" w:rsidRDefault="008570EB">
      <w:pPr>
        <w:pStyle w:val="Index1"/>
        <w:tabs>
          <w:tab w:val="right" w:pos="5030"/>
        </w:tabs>
        <w:rPr>
          <w:noProof/>
        </w:rPr>
      </w:pPr>
      <w:r>
        <w:rPr>
          <w:noProof/>
        </w:rPr>
        <w:t>Серверна ліцензія на керування System Center 2012 Datacenter, 89</w:t>
      </w:r>
    </w:p>
    <w:p w:rsidR="008570EB" w:rsidRDefault="008570EB">
      <w:pPr>
        <w:pStyle w:val="Index1"/>
        <w:tabs>
          <w:tab w:val="right" w:pos="5030"/>
        </w:tabs>
        <w:rPr>
          <w:noProof/>
        </w:rPr>
      </w:pPr>
      <w:r>
        <w:rPr>
          <w:noProof/>
        </w:rPr>
        <w:t>служб Microsoft Azure Platform Services, 98</w:t>
      </w:r>
    </w:p>
    <w:p w:rsidR="008570EB" w:rsidRDefault="008570EB">
      <w:pPr>
        <w:pStyle w:val="Index1"/>
        <w:tabs>
          <w:tab w:val="right" w:pos="5030"/>
        </w:tabs>
        <w:rPr>
          <w:noProof/>
        </w:rPr>
      </w:pPr>
      <w:r>
        <w:rPr>
          <w:noProof/>
        </w:rPr>
        <w:t>Службах Microsoft Azure, 97</w:t>
      </w:r>
    </w:p>
    <w:p w:rsidR="008570EB" w:rsidRDefault="008570EB">
      <w:pPr>
        <w:pStyle w:val="Index1"/>
        <w:tabs>
          <w:tab w:val="right" w:pos="5030"/>
        </w:tabs>
        <w:rPr>
          <w:noProof/>
        </w:rPr>
      </w:pPr>
      <w:r>
        <w:rPr>
          <w:noProof/>
        </w:rPr>
        <w:t>Служби Microsoft Azure, 57</w:t>
      </w:r>
    </w:p>
    <w:p w:rsidR="008570EB" w:rsidRDefault="008570EB">
      <w:pPr>
        <w:pStyle w:val="Index1"/>
        <w:tabs>
          <w:tab w:val="right" w:pos="5030"/>
        </w:tabs>
        <w:rPr>
          <w:noProof/>
        </w:rPr>
      </w:pPr>
      <w:r>
        <w:rPr>
          <w:noProof/>
        </w:rPr>
        <w:t>Стандартна підтримка Azure Active, 57</w:t>
      </w:r>
    </w:p>
    <w:p w:rsidR="008570EB" w:rsidRDefault="008570EB">
      <w:pPr>
        <w:pStyle w:val="Index1"/>
        <w:tabs>
          <w:tab w:val="right" w:pos="5030"/>
        </w:tabs>
        <w:rPr>
          <w:noProof/>
        </w:rPr>
      </w:pPr>
      <w:r>
        <w:rPr>
          <w:noProof/>
        </w:rPr>
        <w:t>Стандартна підтримка StorSimple, 62</w:t>
      </w:r>
    </w:p>
    <w:p w:rsidR="008570EB" w:rsidRDefault="008570EB">
      <w:pPr>
        <w:pStyle w:val="Index1"/>
        <w:tabs>
          <w:tab w:val="right" w:pos="5030"/>
        </w:tabs>
        <w:rPr>
          <w:noProof/>
        </w:rPr>
      </w:pPr>
      <w:r>
        <w:rPr>
          <w:noProof/>
        </w:rPr>
        <w:t>Удосконалене витребування електронної інформації Office 365, 72</w:t>
      </w:r>
    </w:p>
    <w:p w:rsidR="008570EB" w:rsidRDefault="008570EB">
      <w:pPr>
        <w:pStyle w:val="Index1"/>
        <w:tabs>
          <w:tab w:val="right" w:pos="5030"/>
        </w:tabs>
        <w:rPr>
          <w:noProof/>
        </w:rPr>
      </w:pPr>
      <w:r>
        <w:rPr>
          <w:noProof/>
        </w:rPr>
        <w:t>Хмарна внутрішня телефонна мережа Skype для бізнесу – онлайн, 75</w:t>
      </w:r>
    </w:p>
    <w:p w:rsidR="008570EB" w:rsidRDefault="008570EB">
      <w:pPr>
        <w:pStyle w:val="ProductList-Body"/>
        <w:rPr>
          <w:noProof/>
        </w:rPr>
        <w:sectPr w:rsidR="008570EB" w:rsidSect="008570EB">
          <w:type w:val="continuous"/>
          <w:pgSz w:w="12240" w:h="15840" w:code="1"/>
          <w:pgMar w:top="1170" w:right="720" w:bottom="720" w:left="720" w:header="432" w:footer="288" w:gutter="0"/>
          <w:cols w:num="2" w:space="720"/>
        </w:sectPr>
      </w:pPr>
    </w:p>
    <w:p w:rsidR="00D1134A" w:rsidRDefault="008570EB">
      <w:pPr>
        <w:pStyle w:val="ProductList-Body"/>
        <w:sectPr w:rsidR="00D1134A" w:rsidSect="008570EB">
          <w:type w:val="continuous"/>
          <w:pgSz w:w="12240" w:h="15840" w:code="1"/>
          <w:pgMar w:top="1170" w:right="720" w:bottom="720" w:left="720" w:header="432" w:footer="288" w:gutter="0"/>
          <w:cols w:num="2" w:space="360"/>
        </w:sectPr>
      </w:pPr>
      <w:r>
        <w:fldChar w:fldCharType="end"/>
      </w:r>
    </w:p>
    <w:p w:rsidR="00D1134A" w:rsidRDefault="00D1134A">
      <w:pPr>
        <w:pStyle w:val="ProductList-Body"/>
      </w:pPr>
    </w:p>
    <w:sectPr w:rsidR="00D1134A"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0AB3" w:rsidRDefault="004D0AB3" w:rsidP="007C7D4D">
      <w:pPr>
        <w:spacing w:after="0"/>
      </w:pPr>
      <w:r>
        <w:separator/>
      </w:r>
    </w:p>
    <w:p w:rsidR="004D0AB3" w:rsidRDefault="004D0AB3"/>
  </w:endnote>
  <w:endnote w:type="continuationSeparator" w:id="0">
    <w:p w:rsidR="004D0AB3" w:rsidRDefault="004D0AB3" w:rsidP="007C7D4D">
      <w:pPr>
        <w:spacing w:after="0"/>
      </w:pPr>
      <w:r>
        <w:continuationSeparator/>
      </w:r>
    </w:p>
    <w:p w:rsidR="004D0AB3" w:rsidRDefault="004D0AB3"/>
  </w:endnote>
  <w:endnote w:type="continuationNotice" w:id="1">
    <w:p w:rsidR="004D0AB3" w:rsidRDefault="004D0A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4">
            <w:r w:rsidR="008570EB">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844">
            <w:r w:rsidR="008570EB">
              <w:rPr>
                <w:color w:val="00467F"/>
                <w:u w:val="single"/>
              </w:rPr>
              <w:t>Покажчик</w:t>
            </w:r>
          </w:hyperlink>
        </w:p>
      </w:tc>
    </w:tr>
  </w:tbl>
  <w:p w:rsidR="00D1134A" w:rsidRDefault="00D1134A"/>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13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842">
            <w:r w:rsidR="008570E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1">
            <w:r w:rsidR="008570E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36">
            <w:r w:rsidR="008570E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7">
            <w:r w:rsidR="008570E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8">
            <w:r w:rsidR="008570E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49">
            <w:r w:rsidR="008570E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134A" w:rsidRDefault="004D0AB3">
          <w:pPr>
            <w:pStyle w:val="PURFooterText"/>
            <w:jc w:val="center"/>
          </w:pPr>
          <w:hyperlink w:anchor="_Sec591">
            <w:r w:rsidR="008570E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134A" w:rsidRDefault="00D11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134A" w:rsidRDefault="004D0AB3">
          <w:pPr>
            <w:pStyle w:val="PURFooterText"/>
            <w:jc w:val="center"/>
          </w:pPr>
          <w:hyperlink w:anchor="_Sec844">
            <w:r w:rsidR="008570EB">
              <w:rPr>
                <w:color w:val="00467F"/>
                <w:u w:val="single"/>
              </w:rPr>
              <w:t>Покажчик</w:t>
            </w:r>
          </w:hyperlink>
        </w:p>
      </w:tc>
    </w:tr>
  </w:tbl>
  <w:p w:rsidR="00D1134A" w:rsidRDefault="00D1134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0AB3" w:rsidRDefault="004D0AB3" w:rsidP="007C7D4D">
      <w:pPr>
        <w:spacing w:after="0"/>
      </w:pPr>
      <w:r>
        <w:separator/>
      </w:r>
    </w:p>
    <w:p w:rsidR="004D0AB3" w:rsidRDefault="004D0AB3"/>
  </w:footnote>
  <w:footnote w:type="continuationSeparator" w:id="0">
    <w:p w:rsidR="004D0AB3" w:rsidRDefault="004D0AB3" w:rsidP="007C7D4D">
      <w:pPr>
        <w:spacing w:after="0"/>
      </w:pPr>
      <w:r>
        <w:continuationSeparator/>
      </w:r>
    </w:p>
    <w:p w:rsidR="004D0AB3" w:rsidRDefault="004D0AB3"/>
  </w:footnote>
  <w:footnote w:type="continuationNotice" w:id="1">
    <w:p w:rsidR="004D0AB3" w:rsidRDefault="004D0A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5CBB" w:rsidRDefault="003C5C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3C5CB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3C5CB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BC020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3C5CB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BC020F">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BC020F">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BC020F">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BC020F">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rsidR="003C5CBB">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1134A">
      <w:tc>
        <w:tcPr>
          <w:tcW w:w="8440" w:type="dxa"/>
        </w:tcPr>
        <w:p w:rsidR="00D1134A" w:rsidRDefault="008570EB">
          <w:pPr>
            <w:pStyle w:val="PURHeaderText"/>
          </w:pPr>
          <w:r>
            <w:t>Умови для продуктів за програмою корпоративного ліцензування «Volume Licensing» Microsoft (українська, березень 2016 р.)</w:t>
          </w:r>
        </w:p>
      </w:tc>
      <w:tc>
        <w:tcPr>
          <w:tcW w:w="3680" w:type="dxa"/>
        </w:tcPr>
        <w:p w:rsidR="00D1134A" w:rsidRDefault="008570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B3DB6"/>
    <w:multiLevelType w:val="multilevel"/>
    <w:tmpl w:val="412C80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84092"/>
    <w:multiLevelType w:val="multilevel"/>
    <w:tmpl w:val="B1442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41CD7"/>
    <w:multiLevelType w:val="multilevel"/>
    <w:tmpl w:val="27B4853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242D0"/>
    <w:multiLevelType w:val="multilevel"/>
    <w:tmpl w:val="CF522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11A"/>
    <w:multiLevelType w:val="multilevel"/>
    <w:tmpl w:val="F9223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01458"/>
    <w:multiLevelType w:val="multilevel"/>
    <w:tmpl w:val="4A122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369BD"/>
    <w:multiLevelType w:val="multilevel"/>
    <w:tmpl w:val="A7026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B5115"/>
    <w:multiLevelType w:val="multilevel"/>
    <w:tmpl w:val="CFC8B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20A53"/>
    <w:multiLevelType w:val="multilevel"/>
    <w:tmpl w:val="96048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00920"/>
    <w:multiLevelType w:val="multilevel"/>
    <w:tmpl w:val="8B886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A66A55"/>
    <w:multiLevelType w:val="multilevel"/>
    <w:tmpl w:val="30F8F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717EDC"/>
    <w:multiLevelType w:val="multilevel"/>
    <w:tmpl w:val="3DD0D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257C0E"/>
    <w:multiLevelType w:val="multilevel"/>
    <w:tmpl w:val="FF2A8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FB79F0"/>
    <w:multiLevelType w:val="multilevel"/>
    <w:tmpl w:val="9724B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2591A"/>
    <w:multiLevelType w:val="multilevel"/>
    <w:tmpl w:val="0F661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E961CB"/>
    <w:multiLevelType w:val="multilevel"/>
    <w:tmpl w:val="E7125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E12F8"/>
    <w:multiLevelType w:val="multilevel"/>
    <w:tmpl w:val="E5A0D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82770"/>
    <w:multiLevelType w:val="multilevel"/>
    <w:tmpl w:val="3D7623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26256B"/>
    <w:multiLevelType w:val="multilevel"/>
    <w:tmpl w:val="721872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9602D"/>
    <w:multiLevelType w:val="multilevel"/>
    <w:tmpl w:val="F0904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501F8D"/>
    <w:multiLevelType w:val="multilevel"/>
    <w:tmpl w:val="14520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534456"/>
    <w:multiLevelType w:val="multilevel"/>
    <w:tmpl w:val="B6685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7E4D98"/>
    <w:multiLevelType w:val="multilevel"/>
    <w:tmpl w:val="F24AB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B06BBB"/>
    <w:multiLevelType w:val="multilevel"/>
    <w:tmpl w:val="60C27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5A60EC"/>
    <w:multiLevelType w:val="multilevel"/>
    <w:tmpl w:val="24C61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FD16B8"/>
    <w:multiLevelType w:val="multilevel"/>
    <w:tmpl w:val="768C7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9E1D3D"/>
    <w:multiLevelType w:val="multilevel"/>
    <w:tmpl w:val="E4564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1F4D06"/>
    <w:multiLevelType w:val="multilevel"/>
    <w:tmpl w:val="3670DD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3F1B5C"/>
    <w:multiLevelType w:val="multilevel"/>
    <w:tmpl w:val="A704CD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80715E"/>
    <w:multiLevelType w:val="multilevel"/>
    <w:tmpl w:val="E7286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B51895"/>
    <w:multiLevelType w:val="multilevel"/>
    <w:tmpl w:val="A69641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A31F9C"/>
    <w:multiLevelType w:val="multilevel"/>
    <w:tmpl w:val="B73AC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8807BC"/>
    <w:multiLevelType w:val="multilevel"/>
    <w:tmpl w:val="D62CF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8E280F"/>
    <w:multiLevelType w:val="multilevel"/>
    <w:tmpl w:val="284EB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DA6DFC"/>
    <w:multiLevelType w:val="multilevel"/>
    <w:tmpl w:val="36524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0F7341"/>
    <w:multiLevelType w:val="multilevel"/>
    <w:tmpl w:val="CEA4F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962D06"/>
    <w:multiLevelType w:val="multilevel"/>
    <w:tmpl w:val="07A808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65E5423E"/>
    <w:multiLevelType w:val="multilevel"/>
    <w:tmpl w:val="1722E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4D5E43"/>
    <w:multiLevelType w:val="multilevel"/>
    <w:tmpl w:val="EB664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21380E"/>
    <w:multiLevelType w:val="multilevel"/>
    <w:tmpl w:val="726AB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8D3D76"/>
    <w:multiLevelType w:val="multilevel"/>
    <w:tmpl w:val="11C04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4B75A9"/>
    <w:multiLevelType w:val="multilevel"/>
    <w:tmpl w:val="6EBA31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9D3E65"/>
    <w:multiLevelType w:val="multilevel"/>
    <w:tmpl w:val="B23C5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D44933"/>
    <w:multiLevelType w:val="multilevel"/>
    <w:tmpl w:val="FB707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4C1AFF"/>
    <w:multiLevelType w:val="multilevel"/>
    <w:tmpl w:val="B1F6D2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D0415C"/>
    <w:multiLevelType w:val="multilevel"/>
    <w:tmpl w:val="38765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4B305E"/>
    <w:multiLevelType w:val="multilevel"/>
    <w:tmpl w:val="76BEF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1F3443"/>
    <w:multiLevelType w:val="multilevel"/>
    <w:tmpl w:val="6F4E9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5B6B0A"/>
    <w:multiLevelType w:val="multilevel"/>
    <w:tmpl w:val="67AC8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CD1ED9"/>
    <w:multiLevelType w:val="multilevel"/>
    <w:tmpl w:val="22C661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51"/>
  </w:num>
  <w:num w:numId="4">
    <w:abstractNumId w:val="25"/>
  </w:num>
  <w:num w:numId="5">
    <w:abstractNumId w:val="20"/>
  </w:num>
  <w:num w:numId="6">
    <w:abstractNumId w:val="45"/>
  </w:num>
  <w:num w:numId="7">
    <w:abstractNumId w:val="8"/>
  </w:num>
  <w:num w:numId="8">
    <w:abstractNumId w:val="6"/>
  </w:num>
  <w:num w:numId="9">
    <w:abstractNumId w:val="37"/>
  </w:num>
  <w:num w:numId="10">
    <w:abstractNumId w:val="35"/>
  </w:num>
  <w:num w:numId="11">
    <w:abstractNumId w:val="34"/>
  </w:num>
  <w:num w:numId="12">
    <w:abstractNumId w:val="26"/>
  </w:num>
  <w:num w:numId="13">
    <w:abstractNumId w:val="4"/>
  </w:num>
  <w:num w:numId="14">
    <w:abstractNumId w:val="13"/>
  </w:num>
  <w:num w:numId="15">
    <w:abstractNumId w:val="33"/>
  </w:num>
  <w:num w:numId="16">
    <w:abstractNumId w:val="3"/>
  </w:num>
  <w:num w:numId="17">
    <w:abstractNumId w:val="44"/>
  </w:num>
  <w:num w:numId="18">
    <w:abstractNumId w:val="30"/>
  </w:num>
  <w:num w:numId="19">
    <w:abstractNumId w:val="5"/>
  </w:num>
  <w:num w:numId="20">
    <w:abstractNumId w:val="16"/>
  </w:num>
  <w:num w:numId="21">
    <w:abstractNumId w:val="10"/>
  </w:num>
  <w:num w:numId="22">
    <w:abstractNumId w:val="23"/>
  </w:num>
  <w:num w:numId="23">
    <w:abstractNumId w:val="2"/>
  </w:num>
  <w:num w:numId="24">
    <w:abstractNumId w:val="14"/>
  </w:num>
  <w:num w:numId="25">
    <w:abstractNumId w:val="42"/>
  </w:num>
  <w:num w:numId="26">
    <w:abstractNumId w:val="49"/>
  </w:num>
  <w:num w:numId="27">
    <w:abstractNumId w:val="18"/>
  </w:num>
  <w:num w:numId="28">
    <w:abstractNumId w:val="31"/>
  </w:num>
  <w:num w:numId="29">
    <w:abstractNumId w:val="47"/>
  </w:num>
  <w:num w:numId="30">
    <w:abstractNumId w:val="9"/>
  </w:num>
  <w:num w:numId="31">
    <w:abstractNumId w:val="24"/>
  </w:num>
  <w:num w:numId="32">
    <w:abstractNumId w:val="21"/>
  </w:num>
  <w:num w:numId="33">
    <w:abstractNumId w:val="32"/>
  </w:num>
  <w:num w:numId="34">
    <w:abstractNumId w:val="12"/>
  </w:num>
  <w:num w:numId="35">
    <w:abstractNumId w:val="22"/>
  </w:num>
  <w:num w:numId="36">
    <w:abstractNumId w:val="40"/>
  </w:num>
  <w:num w:numId="37">
    <w:abstractNumId w:val="48"/>
  </w:num>
  <w:num w:numId="38">
    <w:abstractNumId w:val="7"/>
  </w:num>
  <w:num w:numId="39">
    <w:abstractNumId w:val="41"/>
  </w:num>
  <w:num w:numId="40">
    <w:abstractNumId w:val="11"/>
  </w:num>
  <w:num w:numId="41">
    <w:abstractNumId w:val="39"/>
  </w:num>
  <w:num w:numId="42">
    <w:abstractNumId w:val="50"/>
  </w:num>
  <w:num w:numId="43">
    <w:abstractNumId w:val="46"/>
  </w:num>
  <w:num w:numId="44">
    <w:abstractNumId w:val="36"/>
  </w:num>
  <w:num w:numId="45">
    <w:abstractNumId w:val="28"/>
  </w:num>
  <w:num w:numId="46">
    <w:abstractNumId w:val="17"/>
  </w:num>
  <w:num w:numId="47">
    <w:abstractNumId w:val="1"/>
  </w:num>
  <w:num w:numId="48">
    <w:abstractNumId w:val="15"/>
  </w:num>
  <w:num w:numId="49">
    <w:abstractNumId w:val="43"/>
  </w:num>
  <w:num w:numId="50">
    <w:abstractNumId w:val="0"/>
  </w:num>
  <w:num w:numId="51">
    <w:abstractNumId w:val="19"/>
  </w:num>
  <w:num w:numId="52">
    <w:abstractNumId w:val="38"/>
  </w:num>
  <w:num w:numId="5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W0PH20OOufsf3wb5SLsDuKZhd+noQzxJPT86pZRUKnlrXZ+nw+GJHh8blNqEkgM3uUZAewsqXVBji0UTLZBzw==" w:salt="WWn3md34EcL0UjErmRu4+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CBB"/>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AB3"/>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0EB"/>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020F"/>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1F2"/>
    <w:rsid w:val="00CD0536"/>
    <w:rsid w:val="00CD1ED2"/>
    <w:rsid w:val="00CE098B"/>
    <w:rsid w:val="00CE1C9F"/>
    <w:rsid w:val="00CE378B"/>
    <w:rsid w:val="00CE42F0"/>
    <w:rsid w:val="00CE6B8A"/>
    <w:rsid w:val="00CF6E94"/>
    <w:rsid w:val="00D017D4"/>
    <w:rsid w:val="00D01F00"/>
    <w:rsid w:val="00D01FC1"/>
    <w:rsid w:val="00D033D4"/>
    <w:rsid w:val="00D1134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822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570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F20ED-B7A5-4FEC-9FE3-DDCB6D9C4333}">
  <ds:schemaRefs>
    <ds:schemaRef ds:uri="http://schemas.openxmlformats.org/officeDocument/2006/bibliography"/>
  </ds:schemaRefs>
</ds:datastoreItem>
</file>

<file path=customXml/itemProps2.xml><?xml version="1.0" encoding="utf-8"?>
<ds:datastoreItem xmlns:ds="http://schemas.openxmlformats.org/officeDocument/2006/customXml" ds:itemID="{315EBA90-BF4D-48D6-8BF1-6D7572B24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115355</Words>
  <Characters>657528</Characters>
  <Application>Microsoft Office Word</Application>
  <DocSecurity>8</DocSecurity>
  <Lines>5479</Lines>
  <Paragraphs>1542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2016-02-26T17:08:00Z</dcterms:created>
  <dcterms:modified xsi:type="dcterms:W3CDTF">2016-02-26T17:08:00Z</dcterms:modified>
</cp:coreProperties>
</file>